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Fisher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2025-01-29</w:t>
      </w:r>
    </w:p>
    <w:p>
      <w:pPr>
        <w:keepNext/>
        <w:spacing w:after="40" w:before="0"/>
      </w:pPr>
      <w:r>
        <w:rPr>
          <w:b/>
        </w:rPr>
        <w:t xml:space="preserve">Plan: </w:t>
      </w:r>
      <w:r>
        <w:rPr/>
        <w:t>West Central Texas Council of Governments Planning Area 3 (FEMA plan 105427)</w:t>
      </w:r>
    </w:p>
    <w:p>
      <w:pPr>
        <w:keepNext/>
        <w:spacing w:after="40" w:before="0"/>
      </w:pPr>
      <w:r>
        <w:rPr>
          <w:b/>
        </w:rPr>
        <w:t xml:space="preserve">Approved: </w:t>
      </w:r>
      <w:r>
        <w:rPr/>
        <w:t>2020-01-30</w:t>
      </w:r>
    </w:p>
    <w:p>
      <w:pPr>
        <w:keepNext/>
        <w:spacing w:after="40" w:before="0"/>
      </w:pPr>
      <w:r>
        <w:rPr>
          <w:b/>
        </w:rPr>
        <w:t xml:space="preserve">Expires: </w:t>
      </w:r>
      <w:r>
        <w:rPr/>
        <w:t>2025-01-29</w:t>
      </w:r>
    </w:p>
    <w:p>
      <w:pPr>
        <w:keepNext/>
        <w:spacing w:after="40" w:before="0"/>
      </w:pPr>
      <w:r>
        <w:rPr>
          <w:b/>
        </w:rPr>
        <w:t xml:space="preserve">As of: </w:t>
      </w:r>
      <w:r>
        <w:rPr/>
        <w:t>2026-09-28</w:t>
      </w:r>
    </w:p>
    <w:p>
      <w:pPr>
        <w:keepNext/>
        <w:spacing w:after="40" w:before="0"/>
      </w:pPr>
      <w:r>
        <w:rPr>
          <w:b/>
        </w:rPr>
        <w:t xml:space="preserve">Days: </w:t>
      </w:r>
      <w:r>
        <w:rPr/>
        <w:t>607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3"/>
        <w:gridCol w:w="1517"/>
        <w:gridCol w:w="2348"/>
        <w:gridCol w:w="2798"/>
        <w:gridCol w:w="1206"/>
        <w:gridCol w:w="1206"/>
        <w:gridCol w:w="1040"/>
        <w:gridCol w:w="1440"/>
        <w:gridCol w:w="754"/>
      </w:tblGrid>
      <w:tr>
        <w:trPr>
          <w:cantSplit/>
          <w:tblHeader/>
        </w:trPr>
        <w:tc>
          <w:tcPr>
            <w:tcW w:type="dxa" w:w="18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Type</w:t>
            </w:r>
          </w:p>
        </w:tc>
        <w:tc>
          <w:tcPr>
            <w:tcW w:type="dxa" w:w="2348"/>
            <w:shd w:val="clear" w:color="auto" w:fill="E8E8E8"/>
          </w:tcPr>
          <w:p>
            <w:pPr>
              <w:spacing w:after="0"/>
              <w:jc w:val="left"/>
            </w:pPr>
            <w:r>
              <w:rPr>
                <w:b/>
                <w:sz w:val="16"/>
              </w:rPr>
              <w:t>Status</w:t>
            </w:r>
          </w:p>
        </w:tc>
        <w:tc>
          <w:tcPr>
            <w:tcW w:type="dxa" w:w="2798"/>
            <w:shd w:val="clear" w:color="auto" w:fill="E8E8E8"/>
          </w:tcPr>
          <w:p>
            <w:pPr>
              <w:spacing w:after="0"/>
              <w:jc w:val="left"/>
            </w:pPr>
            <w:r>
              <w:rPr>
                <w:b/>
                <w:sz w:val="16"/>
              </w:rPr>
              <w:t>Plan</w:t>
            </w:r>
          </w:p>
        </w:tc>
        <w:tc>
          <w:tcPr>
            <w:tcW w:type="dxa" w:w="1206"/>
            <w:shd w:val="clear" w:color="auto" w:fill="E8E8E8"/>
          </w:tcPr>
          <w:p>
            <w:pPr>
              <w:spacing w:after="0"/>
              <w:jc w:val="left"/>
            </w:pPr>
            <w:r>
              <w:rPr>
                <w:b/>
                <w:sz w:val="16"/>
              </w:rPr>
              <w:t>Approved</w:t>
            </w:r>
          </w:p>
        </w:tc>
        <w:tc>
          <w:tcPr>
            <w:tcW w:type="dxa" w:w="1206"/>
            <w:shd w:val="clear" w:color="auto" w:fill="E8E8E8"/>
          </w:tcPr>
          <w:p>
            <w:pPr>
              <w:spacing w:after="0"/>
              <w:jc w:val="left"/>
            </w:pPr>
            <w:r>
              <w:rPr>
                <w:b/>
                <w:sz w:val="16"/>
              </w:rPr>
              <w:t>Expires</w:t>
            </w:r>
          </w:p>
        </w:tc>
        <w:tc>
          <w:tcPr>
            <w:tcW w:type="dxa" w:w="10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0"/>
            <w:shd w:val="clear" w:color="auto" w:fill="E8E8E8"/>
          </w:tcPr>
          <w:p>
            <w:pPr>
              <w:spacing w:after="0"/>
              <w:jc w:val="left"/>
            </w:pPr>
            <w:r>
              <w:rPr>
                <w:b/>
                <w:sz w:val="16"/>
              </w:rPr>
              <w:t>Update underway</w:t>
            </w:r>
          </w:p>
        </w:tc>
        <w:tc>
          <w:tcPr>
            <w:tcW w:type="dxa" w:w="754"/>
            <w:shd w:val="clear" w:color="auto" w:fill="E8E8E8"/>
          </w:tcPr>
          <w:p>
            <w:pPr>
              <w:spacing w:after="0"/>
              <w:jc w:val="left"/>
            </w:pPr>
            <w:r>
              <w:rPr>
                <w:b/>
                <w:sz w:val="16"/>
              </w:rPr>
              <w:t>Notes</w:t>
            </w:r>
          </w:p>
        </w:tc>
      </w:tr>
      <w:tr>
        <w:trPr>
          <w:cantSplit/>
        </w:trPr>
        <w:tc>
          <w:tcPr>
            <w:tcW w:type="dxa" w:w="1803"/>
          </w:tcPr>
          <w:p>
            <w:pPr>
              <w:spacing w:after="0"/>
              <w:jc w:val="left"/>
            </w:pPr>
            <w:r>
              <w:rPr>
                <w:sz w:val="16"/>
              </w:rPr>
              <w:t>Fisher County</w:t>
            </w:r>
          </w:p>
        </w:tc>
        <w:tc>
          <w:tcPr>
            <w:tcW w:type="dxa" w:w="1517"/>
          </w:tcPr>
          <w:p>
            <w:pPr>
              <w:spacing w:after="0"/>
              <w:jc w:val="left"/>
            </w:pPr>
            <w:r>
              <w:rPr>
                <w:sz w:val="16"/>
              </w:rPr>
              <w:t>County</w:t>
            </w:r>
          </w:p>
        </w:tc>
        <w:tc>
          <w:tcPr>
            <w:tcW w:type="dxa" w:w="2348"/>
          </w:tcPr>
          <w:p>
            <w:pPr>
              <w:spacing w:after="0"/>
              <w:jc w:val="left"/>
            </w:pPr>
            <w:r>
              <w:rPr>
                <w:sz w:val="16"/>
              </w:rPr>
              <w:t>Expired on 2025-01-29</w:t>
            </w:r>
          </w:p>
        </w:tc>
        <w:tc>
          <w:tcPr>
            <w:tcW w:type="dxa" w:w="2798"/>
          </w:tcPr>
          <w:p>
            <w:pPr>
              <w:spacing w:after="0"/>
              <w:jc w:val="left"/>
            </w:pPr>
            <w:r>
              <w:rPr>
                <w:sz w:val="16"/>
              </w:rPr>
              <w:t>West Central Texas Council of Governments Planning Area 3 (FEMA plan 105427)</w:t>
            </w:r>
          </w:p>
        </w:tc>
        <w:tc>
          <w:tcPr>
            <w:tcW w:type="dxa" w:w="1206"/>
          </w:tcPr>
          <w:p>
            <w:pPr>
              <w:spacing w:after="0"/>
              <w:jc w:val="left"/>
            </w:pPr>
            <w:r>
              <w:rPr>
                <w:sz w:val="16"/>
              </w:rPr>
              <w:t>2020-01-30</w:t>
            </w:r>
          </w:p>
        </w:tc>
        <w:tc>
          <w:tcPr>
            <w:tcW w:type="dxa" w:w="1206"/>
          </w:tcPr>
          <w:p>
            <w:pPr>
              <w:spacing w:after="0"/>
              <w:jc w:val="left"/>
            </w:pPr>
            <w:r>
              <w:rPr>
                <w:sz w:val="16"/>
              </w:rPr>
              <w:t>2025-01-29</w:t>
            </w:r>
          </w:p>
        </w:tc>
        <w:tc>
          <w:tcPr>
            <w:tcW w:type="dxa" w:w="1040"/>
          </w:tcPr>
          <w:p>
            <w:pPr>
              <w:spacing w:after="0"/>
              <w:jc w:val="right"/>
            </w:pPr>
            <w:r>
              <w:rPr>
                <w:sz w:val="16"/>
              </w:rPr>
              <w:t>-607</w:t>
            </w:r>
          </w:p>
        </w:tc>
        <w:tc>
          <w:tcPr>
            <w:tcW w:type="dxa" w:w="1440"/>
          </w:tcPr>
          <w:p>
            <w:pPr>
              <w:spacing w:after="0"/>
              <w:jc w:val="left"/>
            </w:pPr>
          </w:p>
        </w:tc>
        <w:tc>
          <w:tcPr>
            <w:tcW w:type="dxa" w:w="754"/>
          </w:tcPr>
          <w:p>
            <w:pPr>
              <w:spacing w:after="0"/>
              <w:jc w:val="left"/>
            </w:pPr>
          </w:p>
        </w:tc>
      </w:tr>
      <w:tr>
        <w:trPr>
          <w:cantSplit/>
        </w:trPr>
        <w:tc>
          <w:tcPr>
            <w:tcW w:type="dxa" w:w="1803"/>
          </w:tcPr>
          <w:p>
            <w:pPr>
              <w:spacing w:after="0"/>
              <w:jc w:val="left"/>
            </w:pPr>
            <w:r>
              <w:rPr>
                <w:sz w:val="16"/>
              </w:rPr>
              <w:t>Hamlin city</w:t>
            </w:r>
          </w:p>
        </w:tc>
        <w:tc>
          <w:tcPr>
            <w:tcW w:type="dxa" w:w="1517"/>
          </w:tcPr>
          <w:p>
            <w:pPr>
              <w:spacing w:after="0"/>
              <w:jc w:val="left"/>
            </w:pPr>
            <w:r>
              <w:rPr>
                <w:sz w:val="16"/>
              </w:rPr>
              <w:t>City</w:t>
            </w:r>
          </w:p>
        </w:tc>
        <w:tc>
          <w:tcPr>
            <w:tcW w:type="dxa" w:w="2348"/>
          </w:tcPr>
          <w:p>
            <w:pPr>
              <w:spacing w:after="0"/>
              <w:jc w:val="left"/>
            </w:pPr>
            <w:r>
              <w:rPr>
                <w:sz w:val="16"/>
              </w:rPr>
              <w:t>Expired on 2025-01-20</w:t>
            </w:r>
          </w:p>
        </w:tc>
        <w:tc>
          <w:tcPr>
            <w:tcW w:type="dxa" w:w="2798"/>
          </w:tcPr>
          <w:p>
            <w:pPr>
              <w:spacing w:after="0"/>
              <w:jc w:val="left"/>
            </w:pPr>
            <w:r>
              <w:rPr>
                <w:sz w:val="16"/>
              </w:rPr>
              <w:t>West Central Texas Council of Governments Planning Area 2 (FEMA plan 105262)</w:t>
            </w:r>
          </w:p>
        </w:tc>
        <w:tc>
          <w:tcPr>
            <w:tcW w:type="dxa" w:w="1206"/>
          </w:tcPr>
          <w:p>
            <w:pPr>
              <w:spacing w:after="0"/>
              <w:jc w:val="left"/>
            </w:pPr>
            <w:r>
              <w:rPr>
                <w:sz w:val="16"/>
              </w:rPr>
              <w:t>2020-01-21</w:t>
            </w:r>
          </w:p>
        </w:tc>
        <w:tc>
          <w:tcPr>
            <w:tcW w:type="dxa" w:w="1206"/>
          </w:tcPr>
          <w:p>
            <w:pPr>
              <w:spacing w:after="0"/>
              <w:jc w:val="left"/>
            </w:pPr>
            <w:r>
              <w:rPr>
                <w:sz w:val="16"/>
              </w:rPr>
              <w:t>2025-01-20</w:t>
            </w:r>
          </w:p>
        </w:tc>
        <w:tc>
          <w:tcPr>
            <w:tcW w:type="dxa" w:w="1040"/>
          </w:tcPr>
          <w:p>
            <w:pPr>
              <w:spacing w:after="0"/>
              <w:jc w:val="right"/>
            </w:pPr>
            <w:r>
              <w:rPr>
                <w:sz w:val="16"/>
              </w:rPr>
              <w:t>-616</w:t>
            </w:r>
          </w:p>
        </w:tc>
        <w:tc>
          <w:tcPr>
            <w:tcW w:type="dxa" w:w="1440"/>
          </w:tcPr>
          <w:p>
            <w:pPr>
              <w:spacing w:after="0"/>
              <w:jc w:val="left"/>
            </w:pPr>
          </w:p>
        </w:tc>
        <w:tc>
          <w:tcPr>
            <w:tcW w:type="dxa" w:w="754"/>
          </w:tcPr>
          <w:p>
            <w:pPr>
              <w:spacing w:after="0"/>
              <w:jc w:val="left"/>
            </w:pPr>
          </w:p>
        </w:tc>
      </w:tr>
      <w:tr>
        <w:trPr>
          <w:cantSplit/>
        </w:trPr>
        <w:tc>
          <w:tcPr>
            <w:tcW w:type="dxa" w:w="1803"/>
          </w:tcPr>
          <w:p>
            <w:pPr>
              <w:spacing w:after="0"/>
              <w:jc w:val="left"/>
            </w:pPr>
            <w:r>
              <w:rPr>
                <w:sz w:val="16"/>
              </w:rPr>
              <w:t>Roby city</w:t>
            </w:r>
          </w:p>
        </w:tc>
        <w:tc>
          <w:tcPr>
            <w:tcW w:type="dxa" w:w="1517"/>
          </w:tcPr>
          <w:p>
            <w:pPr>
              <w:spacing w:after="0"/>
              <w:jc w:val="left"/>
            </w:pPr>
            <w:r>
              <w:rPr>
                <w:sz w:val="16"/>
              </w:rPr>
              <w:t>City</w:t>
            </w:r>
          </w:p>
        </w:tc>
        <w:tc>
          <w:tcPr>
            <w:tcW w:type="dxa" w:w="2348"/>
          </w:tcPr>
          <w:p>
            <w:pPr>
              <w:spacing w:after="0"/>
              <w:jc w:val="left"/>
            </w:pPr>
            <w:r>
              <w:rPr>
                <w:sz w:val="16"/>
              </w:rPr>
              <w:t>Expired on 2025-01-29</w:t>
            </w:r>
          </w:p>
        </w:tc>
        <w:tc>
          <w:tcPr>
            <w:tcW w:type="dxa" w:w="2798"/>
          </w:tcPr>
          <w:p>
            <w:pPr>
              <w:spacing w:after="0"/>
              <w:jc w:val="left"/>
            </w:pPr>
            <w:r>
              <w:rPr>
                <w:sz w:val="16"/>
              </w:rPr>
              <w:t>West Central Texas Council of Governments Planning Area 3 (FEMA plan 105427)</w:t>
            </w:r>
          </w:p>
        </w:tc>
        <w:tc>
          <w:tcPr>
            <w:tcW w:type="dxa" w:w="1206"/>
          </w:tcPr>
          <w:p>
            <w:pPr>
              <w:spacing w:after="0"/>
              <w:jc w:val="left"/>
            </w:pPr>
            <w:r>
              <w:rPr>
                <w:sz w:val="16"/>
              </w:rPr>
              <w:t>2020-01-30</w:t>
            </w:r>
          </w:p>
        </w:tc>
        <w:tc>
          <w:tcPr>
            <w:tcW w:type="dxa" w:w="1206"/>
          </w:tcPr>
          <w:p>
            <w:pPr>
              <w:spacing w:after="0"/>
              <w:jc w:val="left"/>
            </w:pPr>
            <w:r>
              <w:rPr>
                <w:sz w:val="16"/>
              </w:rPr>
              <w:t>2025-01-29</w:t>
            </w:r>
          </w:p>
        </w:tc>
        <w:tc>
          <w:tcPr>
            <w:tcW w:type="dxa" w:w="1040"/>
          </w:tcPr>
          <w:p>
            <w:pPr>
              <w:spacing w:after="0"/>
              <w:jc w:val="right"/>
            </w:pPr>
            <w:r>
              <w:rPr>
                <w:sz w:val="16"/>
              </w:rPr>
              <w:t>-607</w:t>
            </w:r>
          </w:p>
        </w:tc>
        <w:tc>
          <w:tcPr>
            <w:tcW w:type="dxa" w:w="1440"/>
          </w:tcPr>
          <w:p>
            <w:pPr>
              <w:spacing w:after="0"/>
              <w:jc w:val="left"/>
            </w:pPr>
          </w:p>
        </w:tc>
        <w:tc>
          <w:tcPr>
            <w:tcW w:type="dxa" w:w="754"/>
          </w:tcPr>
          <w:p>
            <w:pPr>
              <w:spacing w:after="0"/>
              <w:jc w:val="left"/>
            </w:pPr>
          </w:p>
        </w:tc>
      </w:tr>
      <w:tr>
        <w:trPr>
          <w:cantSplit/>
        </w:trPr>
        <w:tc>
          <w:tcPr>
            <w:tcW w:type="dxa" w:w="1803"/>
          </w:tcPr>
          <w:p>
            <w:pPr>
              <w:spacing w:after="0"/>
              <w:jc w:val="left"/>
            </w:pPr>
            <w:r>
              <w:rPr>
                <w:sz w:val="16"/>
              </w:rPr>
              <w:t>Rotan city</w:t>
            </w:r>
          </w:p>
        </w:tc>
        <w:tc>
          <w:tcPr>
            <w:tcW w:type="dxa" w:w="1517"/>
          </w:tcPr>
          <w:p>
            <w:pPr>
              <w:spacing w:after="0"/>
              <w:jc w:val="left"/>
            </w:pPr>
            <w:r>
              <w:rPr>
                <w:sz w:val="16"/>
              </w:rPr>
              <w:t>City</w:t>
            </w:r>
          </w:p>
        </w:tc>
        <w:tc>
          <w:tcPr>
            <w:tcW w:type="dxa" w:w="2348"/>
          </w:tcPr>
          <w:p>
            <w:pPr>
              <w:spacing w:after="0"/>
              <w:jc w:val="left"/>
            </w:pPr>
            <w:r>
              <w:rPr>
                <w:sz w:val="16"/>
              </w:rPr>
              <w:t>Expired on 2025-01-29</w:t>
            </w:r>
          </w:p>
        </w:tc>
        <w:tc>
          <w:tcPr>
            <w:tcW w:type="dxa" w:w="2798"/>
          </w:tcPr>
          <w:p>
            <w:pPr>
              <w:spacing w:after="0"/>
              <w:jc w:val="left"/>
            </w:pPr>
            <w:r>
              <w:rPr>
                <w:sz w:val="16"/>
              </w:rPr>
              <w:t>West Central Texas Council of Governments Planning Area 3 (FEMA plan 105427)</w:t>
            </w:r>
          </w:p>
        </w:tc>
        <w:tc>
          <w:tcPr>
            <w:tcW w:type="dxa" w:w="1206"/>
          </w:tcPr>
          <w:p>
            <w:pPr>
              <w:spacing w:after="0"/>
              <w:jc w:val="left"/>
            </w:pPr>
            <w:r>
              <w:rPr>
                <w:sz w:val="16"/>
              </w:rPr>
              <w:t>2020-01-30</w:t>
            </w:r>
          </w:p>
        </w:tc>
        <w:tc>
          <w:tcPr>
            <w:tcW w:type="dxa" w:w="1206"/>
          </w:tcPr>
          <w:p>
            <w:pPr>
              <w:spacing w:after="0"/>
              <w:jc w:val="left"/>
            </w:pPr>
            <w:r>
              <w:rPr>
                <w:sz w:val="16"/>
              </w:rPr>
              <w:t>2025-01-29</w:t>
            </w:r>
          </w:p>
        </w:tc>
        <w:tc>
          <w:tcPr>
            <w:tcW w:type="dxa" w:w="1040"/>
          </w:tcPr>
          <w:p>
            <w:pPr>
              <w:spacing w:after="0"/>
              <w:jc w:val="right"/>
            </w:pPr>
            <w:r>
              <w:rPr>
                <w:sz w:val="16"/>
              </w:rPr>
              <w:t>-607</w:t>
            </w:r>
          </w:p>
        </w:tc>
        <w:tc>
          <w:tcPr>
            <w:tcW w:type="dxa" w:w="1440"/>
          </w:tcPr>
          <w:p>
            <w:pPr>
              <w:spacing w:after="0"/>
              <w:jc w:val="left"/>
            </w:pPr>
          </w:p>
        </w:tc>
        <w:tc>
          <w:tcPr>
            <w:tcW w:type="dxa" w:w="754"/>
          </w:tcPr>
          <w:p>
            <w:pPr>
              <w:spacing w:after="0"/>
              <w:jc w:val="left"/>
            </w:pPr>
          </w:p>
        </w:tc>
      </w:tr>
      <w:tr>
        <w:trPr>
          <w:cantSplit/>
        </w:trPr>
        <w:tc>
          <w:tcPr>
            <w:tcW w:type="dxa" w:w="1803"/>
          </w:tcPr>
          <w:p>
            <w:pPr>
              <w:spacing w:after="0"/>
              <w:jc w:val="left"/>
            </w:pPr>
            <w:r>
              <w:rPr>
                <w:sz w:val="16"/>
              </w:rPr>
              <w:t>Roscoe Collegiate Independent School District</w:t>
            </w:r>
          </w:p>
        </w:tc>
        <w:tc>
          <w:tcPr>
            <w:tcW w:type="dxa" w:w="1517"/>
          </w:tcPr>
          <w:p>
            <w:pPr>
              <w:spacing w:after="0"/>
              <w:jc w:val="left"/>
            </w:pPr>
            <w:r>
              <w:rPr>
                <w:sz w:val="16"/>
              </w:rPr>
              <w:t>School/School District</w:t>
            </w:r>
          </w:p>
        </w:tc>
        <w:tc>
          <w:tcPr>
            <w:tcW w:type="dxa" w:w="2348"/>
          </w:tcPr>
          <w:p>
            <w:pPr>
              <w:spacing w:after="0"/>
              <w:jc w:val="left"/>
            </w:pPr>
            <w:r>
              <w:rPr>
                <w:sz w:val="16"/>
              </w:rPr>
              <w:t>No approved plan on record</w:t>
            </w:r>
          </w:p>
        </w:tc>
        <w:tc>
          <w:tcPr>
            <w:tcW w:type="dxa" w:w="2798"/>
          </w:tcPr>
          <w:p>
            <w:pPr>
              <w:spacing w:after="0"/>
              <w:jc w:val="left"/>
            </w:pPr>
            <w:r>
              <w:rPr>
                <w:sz w:val="16"/>
              </w:rPr>
              <w:t>none</w:t>
            </w:r>
          </w:p>
        </w:tc>
        <w:tc>
          <w:tcPr>
            <w:tcW w:type="dxa" w:w="1206"/>
          </w:tcPr>
          <w:p>
            <w:pPr>
              <w:spacing w:after="0"/>
              <w:jc w:val="left"/>
            </w:pPr>
            <w:r>
              <w:rPr>
                <w:sz w:val="16"/>
              </w:rPr>
              <w:t>none</w:t>
            </w:r>
          </w:p>
        </w:tc>
        <w:tc>
          <w:tcPr>
            <w:tcW w:type="dxa" w:w="1206"/>
          </w:tcPr>
          <w:p>
            <w:pPr>
              <w:spacing w:after="0"/>
              <w:jc w:val="left"/>
            </w:pPr>
            <w:r>
              <w:rPr>
                <w:sz w:val="16"/>
              </w:rPr>
              <w:t>none</w:t>
            </w:r>
          </w:p>
        </w:tc>
        <w:tc>
          <w:tcPr>
            <w:tcW w:type="dxa" w:w="1040"/>
          </w:tcPr>
          <w:p>
            <w:pPr>
              <w:spacing w:after="0"/>
              <w:jc w:val="right"/>
            </w:pPr>
          </w:p>
        </w:tc>
        <w:tc>
          <w:tcPr>
            <w:tcW w:type="dxa" w:w="1440"/>
          </w:tcPr>
          <w:p>
            <w:pPr>
              <w:spacing w:after="0"/>
              <w:jc w:val="left"/>
            </w:pPr>
            <w:r>
              <w:rPr>
                <w:sz w:val="16"/>
              </w:rPr>
              <w:t>FEMA tracker shows a plan in review</w:t>
            </w:r>
          </w:p>
        </w:tc>
        <w:tc>
          <w:tcPr>
            <w:tcW w:type="dxa" w:w="754"/>
          </w:tcPr>
          <w:p>
            <w:pPr>
              <w:spacing w:after="0"/>
              <w:jc w:val="left"/>
            </w:pPr>
          </w:p>
        </w:tc>
      </w:tr>
    </w:tbl>
    <w:p>
      <w:pPr>
        <w:spacing w:after="40" w:before="60"/>
      </w:pPr>
      <w:r>
        <w:rPr>
          <w:sz w:val="15"/>
        </w:rPr>
        <w:t>Plan 105427 also lists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948"/>
        <w:gridCol w:w="1126"/>
        <w:gridCol w:w="1310"/>
        <w:gridCol w:w="1117"/>
        <w:gridCol w:w="1232"/>
        <w:gridCol w:w="2251"/>
        <w:gridCol w:w="201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$1,089,506</w:t>
            </w:r>
          </w:p>
        </w:tc>
        <w:tc>
          <w:tcPr>
            <w:tcW w:type="dxa" w:w="1310"/>
          </w:tcPr>
          <w:p>
            <w:pPr>
              <w:spacing w:after="0"/>
              <w:jc w:val="right"/>
            </w:pPr>
          </w:p>
        </w:tc>
        <w:tc>
          <w:tcPr>
            <w:tcW w:type="dxa" w:w="1117"/>
          </w:tcPr>
          <w:p>
            <w:pPr>
              <w:spacing w:after="0"/>
              <w:jc w:val="right"/>
            </w:pPr>
            <w:r>
              <w:rPr>
                <w:sz w:val="16"/>
              </w:rPr>
              <w:t>$1,089,506</w:t>
            </w:r>
          </w:p>
        </w:tc>
        <w:tc>
          <w:tcPr>
            <w:tcW w:type="dxa" w:w="1232"/>
          </w:tcPr>
          <w:p>
            <w:pPr>
              <w:spacing w:after="0"/>
              <w:jc w:val="right"/>
            </w:pPr>
            <w:r>
              <w:rPr>
                <w:sz w:val="16"/>
              </w:rPr>
              <w:t>79</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$676,981</w:t>
            </w:r>
          </w:p>
        </w:tc>
        <w:tc>
          <w:tcPr>
            <w:tcW w:type="dxa" w:w="1126"/>
          </w:tcPr>
          <w:p>
            <w:pPr>
              <w:spacing w:after="0"/>
              <w:jc w:val="right"/>
            </w:pPr>
            <w:r>
              <w:rPr>
                <w:sz w:val="16"/>
              </w:rPr>
              <w:t>$422</w:t>
            </w:r>
          </w:p>
        </w:tc>
        <w:tc>
          <w:tcPr>
            <w:tcW w:type="dxa" w:w="1310"/>
          </w:tcPr>
          <w:p>
            <w:pPr>
              <w:spacing w:after="0"/>
              <w:jc w:val="right"/>
            </w:pPr>
            <w:r>
              <w:rPr>
                <w:sz w:val="16"/>
              </w:rPr>
              <w:t>$3,117</w:t>
            </w:r>
          </w:p>
        </w:tc>
        <w:tc>
          <w:tcPr>
            <w:tcW w:type="dxa" w:w="1117"/>
          </w:tcPr>
          <w:p>
            <w:pPr>
              <w:spacing w:after="0"/>
              <w:jc w:val="right"/>
            </w:pPr>
            <w:r>
              <w:rPr>
                <w:sz w:val="16"/>
              </w:rPr>
              <w:t>$680,519</w:t>
            </w:r>
          </w:p>
        </w:tc>
        <w:tc>
          <w:tcPr>
            <w:tcW w:type="dxa" w:w="1232"/>
          </w:tcPr>
          <w:p>
            <w:pPr>
              <w:spacing w:after="0"/>
              <w:jc w:val="right"/>
            </w:pPr>
            <w:r>
              <w:rPr>
                <w:sz w:val="16"/>
              </w:rPr>
              <w:t>34</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$336,798</w:t>
            </w:r>
          </w:p>
        </w:tc>
        <w:tc>
          <w:tcPr>
            <w:tcW w:type="dxa" w:w="1126"/>
          </w:tcPr>
          <w:p>
            <w:pPr>
              <w:spacing w:after="0"/>
              <w:jc w:val="right"/>
            </w:pPr>
            <w:r>
              <w:rPr>
                <w:sz w:val="16"/>
              </w:rPr>
              <w:t>$126,944</w:t>
            </w:r>
          </w:p>
        </w:tc>
        <w:tc>
          <w:tcPr>
            <w:tcW w:type="dxa" w:w="1310"/>
          </w:tcPr>
          <w:p>
            <w:pPr>
              <w:spacing w:after="0"/>
              <w:jc w:val="right"/>
            </w:pPr>
            <w:r>
              <w:rPr>
                <w:sz w:val="16"/>
              </w:rPr>
              <w:t>$32,297</w:t>
            </w:r>
          </w:p>
        </w:tc>
        <w:tc>
          <w:tcPr>
            <w:tcW w:type="dxa" w:w="1117"/>
          </w:tcPr>
          <w:p>
            <w:pPr>
              <w:spacing w:after="0"/>
              <w:jc w:val="right"/>
            </w:pPr>
            <w:r>
              <w:rPr>
                <w:sz w:val="16"/>
              </w:rPr>
              <w:t>$496,039</w:t>
            </w:r>
          </w:p>
        </w:tc>
        <w:tc>
          <w:tcPr>
            <w:tcW w:type="dxa" w:w="1232"/>
          </w:tcPr>
          <w:p>
            <w:pPr>
              <w:spacing w:after="0"/>
              <w:jc w:val="right"/>
            </w:pPr>
            <w:r>
              <w:rPr>
                <w:sz w:val="16"/>
              </w:rPr>
              <w:t>160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$123,969</w:t>
            </w:r>
          </w:p>
        </w:tc>
        <w:tc>
          <w:tcPr>
            <w:tcW w:type="dxa" w:w="1126"/>
          </w:tcPr>
          <w:p>
            <w:pPr>
              <w:spacing w:after="0"/>
              <w:jc w:val="right"/>
            </w:pPr>
            <w:r>
              <w:rPr>
                <w:sz w:val="16"/>
              </w:rPr>
              <w:t>$1,254</w:t>
            </w:r>
          </w:p>
        </w:tc>
        <w:tc>
          <w:tcPr>
            <w:tcW w:type="dxa" w:w="1310"/>
          </w:tcPr>
          <w:p>
            <w:pPr>
              <w:spacing w:after="0"/>
              <w:jc w:val="right"/>
            </w:pPr>
            <w:r>
              <w:rPr>
                <w:sz w:val="16"/>
              </w:rPr>
              <w:t>$68,741</w:t>
            </w:r>
          </w:p>
        </w:tc>
        <w:tc>
          <w:tcPr>
            <w:tcW w:type="dxa" w:w="1117"/>
          </w:tcPr>
          <w:p>
            <w:pPr>
              <w:spacing w:after="0"/>
              <w:jc w:val="right"/>
            </w:pPr>
            <w:r>
              <w:rPr>
                <w:sz w:val="16"/>
              </w:rPr>
              <w:t>$193,965</w:t>
            </w:r>
          </w:p>
        </w:tc>
        <w:tc>
          <w:tcPr>
            <w:tcW w:type="dxa" w:w="1232"/>
          </w:tcPr>
          <w:p>
            <w:pPr>
              <w:spacing w:after="0"/>
              <w:jc w:val="right"/>
            </w:pPr>
            <w:r>
              <w:rPr>
                <w:sz w:val="16"/>
              </w:rPr>
              <w:t>22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948"/>
          </w:tcPr>
          <w:p>
            <w:pPr>
              <w:spacing w:after="0"/>
              <w:jc w:val="right"/>
            </w:pPr>
            <w:r>
              <w:rPr>
                <w:sz w:val="16"/>
              </w:rPr>
              <w:t>$87,462</w:t>
            </w:r>
          </w:p>
        </w:tc>
        <w:tc>
          <w:tcPr>
            <w:tcW w:type="dxa" w:w="1126"/>
          </w:tcPr>
          <w:p>
            <w:pPr>
              <w:spacing w:after="0"/>
              <w:jc w:val="right"/>
            </w:pPr>
            <w:r>
              <w:rPr>
                <w:sz w:val="16"/>
              </w:rPr>
              <w:t>$15,046</w:t>
            </w:r>
          </w:p>
        </w:tc>
        <w:tc>
          <w:tcPr>
            <w:tcW w:type="dxa" w:w="1310"/>
          </w:tcPr>
          <w:p>
            <w:pPr>
              <w:spacing w:after="0"/>
              <w:jc w:val="right"/>
            </w:pPr>
            <w:r>
              <w:rPr>
                <w:sz w:val="16"/>
              </w:rPr>
              <w:t>$62,303</w:t>
            </w:r>
          </w:p>
        </w:tc>
        <w:tc>
          <w:tcPr>
            <w:tcW w:type="dxa" w:w="1117"/>
          </w:tcPr>
          <w:p>
            <w:pPr>
              <w:spacing w:after="0"/>
              <w:jc w:val="right"/>
            </w:pPr>
            <w:r>
              <w:rPr>
                <w:sz w:val="16"/>
              </w:rPr>
              <w:t>$164,811</w:t>
            </w:r>
          </w:p>
        </w:tc>
        <w:tc>
          <w:tcPr>
            <w:tcW w:type="dxa" w:w="1232"/>
          </w:tcPr>
          <w:p>
            <w:pPr>
              <w:spacing w:after="0"/>
              <w:jc w:val="right"/>
            </w:pPr>
            <w:r>
              <w:rPr>
                <w:sz w:val="16"/>
              </w:rPr>
              <w:t>85</w:t>
            </w:r>
          </w:p>
        </w:tc>
        <w:tc>
          <w:tcPr>
            <w:tcW w:type="dxa" w:w="2251"/>
          </w:tcPr>
          <w:p>
            <w:pPr>
              <w:spacing w:after="0"/>
              <w:jc w:val="left"/>
            </w:pPr>
          </w:p>
        </w:tc>
        <w:tc>
          <w:tcPr>
            <w:tcW w:type="dxa" w:w="2013"/>
          </w:tcPr>
          <w:p>
            <w:pPr>
              <w:spacing w:after="0"/>
              <w:jc w:val="left"/>
            </w:pPr>
            <w:r>
              <w:rPr>
                <w:sz w:val="16"/>
              </w:rPr>
              <w:t>Includes 5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$946</w:t>
            </w:r>
          </w:p>
        </w:tc>
        <w:tc>
          <w:tcPr>
            <w:tcW w:type="dxa" w:w="1126"/>
          </w:tcPr>
          <w:p>
            <w:pPr>
              <w:spacing w:after="0"/>
              <w:jc w:val="right"/>
            </w:pPr>
            <w:r>
              <w:rPr>
                <w:sz w:val="16"/>
              </w:rPr>
              <w:t>$4</w:t>
            </w:r>
          </w:p>
        </w:tc>
        <w:tc>
          <w:tcPr>
            <w:tcW w:type="dxa" w:w="1310"/>
          </w:tcPr>
          <w:p>
            <w:pPr>
              <w:spacing w:after="0"/>
              <w:jc w:val="right"/>
            </w:pPr>
            <w:r>
              <w:rPr>
                <w:sz w:val="16"/>
              </w:rPr>
              <w:t>$117,818</w:t>
            </w:r>
          </w:p>
        </w:tc>
        <w:tc>
          <w:tcPr>
            <w:tcW w:type="dxa" w:w="1117"/>
          </w:tcPr>
          <w:p>
            <w:pPr>
              <w:spacing w:after="0"/>
              <w:jc w:val="right"/>
            </w:pPr>
            <w:r>
              <w:rPr>
                <w:sz w:val="16"/>
              </w:rPr>
              <w:t>$118,768</w:t>
            </w:r>
          </w:p>
        </w:tc>
        <w:tc>
          <w:tcPr>
            <w:tcW w:type="dxa" w:w="1232"/>
          </w:tcPr>
          <w:p>
            <w:pPr>
              <w:spacing w:after="0"/>
              <w:jc w:val="right"/>
            </w:pPr>
            <w:r>
              <w:rPr>
                <w:sz w:val="16"/>
              </w:rPr>
              <w:t>7</w:t>
            </w:r>
          </w:p>
        </w:tc>
        <w:tc>
          <w:tcPr>
            <w:tcW w:type="dxa" w:w="2251"/>
          </w:tcPr>
          <w:p>
            <w:pPr>
              <w:spacing w:after="0"/>
              <w:jc w:val="left"/>
            </w:pPr>
          </w:p>
        </w:tc>
        <w:tc>
          <w:tcPr>
            <w:tcW w:type="dxa" w:w="2013"/>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$59,041</w:t>
            </w:r>
          </w:p>
        </w:tc>
        <w:tc>
          <w:tcPr>
            <w:tcW w:type="dxa" w:w="1126"/>
          </w:tcPr>
          <w:p>
            <w:pPr>
              <w:spacing w:after="0"/>
              <w:jc w:val="right"/>
            </w:pPr>
            <w:r>
              <w:rPr>
                <w:sz w:val="16"/>
              </w:rPr>
              <w:t>$269</w:t>
            </w:r>
          </w:p>
        </w:tc>
        <w:tc>
          <w:tcPr>
            <w:tcW w:type="dxa" w:w="1310"/>
          </w:tcPr>
          <w:p>
            <w:pPr>
              <w:spacing w:after="0"/>
              <w:jc w:val="right"/>
            </w:pPr>
            <w:r>
              <w:rPr>
                <w:sz w:val="16"/>
              </w:rPr>
              <w:t>$5,359</w:t>
            </w:r>
          </w:p>
        </w:tc>
        <w:tc>
          <w:tcPr>
            <w:tcW w:type="dxa" w:w="1117"/>
          </w:tcPr>
          <w:p>
            <w:pPr>
              <w:spacing w:after="0"/>
              <w:jc w:val="right"/>
            </w:pPr>
            <w:r>
              <w:rPr>
                <w:sz w:val="16"/>
              </w:rPr>
              <w:t>$64,670</w:t>
            </w:r>
          </w:p>
        </w:tc>
        <w:tc>
          <w:tcPr>
            <w:tcW w:type="dxa" w:w="1232"/>
          </w:tcPr>
          <w:p>
            <w:pPr>
              <w:spacing w:after="0"/>
              <w:jc w:val="right"/>
            </w:pPr>
            <w:r>
              <w:rPr>
                <w:sz w:val="16"/>
              </w:rPr>
              <w:t>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$19</w:t>
            </w:r>
          </w:p>
        </w:tc>
        <w:tc>
          <w:tcPr>
            <w:tcW w:type="dxa" w:w="1126"/>
          </w:tcPr>
          <w:p>
            <w:pPr>
              <w:spacing w:after="0"/>
              <w:jc w:val="right"/>
            </w:pPr>
            <w:r>
              <w:rPr>
                <w:sz w:val="16"/>
              </w:rPr>
              <w:t>$1,390</w:t>
            </w:r>
          </w:p>
        </w:tc>
        <w:tc>
          <w:tcPr>
            <w:tcW w:type="dxa" w:w="1310"/>
          </w:tcPr>
          <w:p>
            <w:pPr>
              <w:spacing w:after="0"/>
              <w:jc w:val="right"/>
            </w:pPr>
            <w:r>
              <w:rPr>
                <w:sz w:val="16"/>
              </w:rPr>
              <w:t>$57,135</w:t>
            </w:r>
          </w:p>
        </w:tc>
        <w:tc>
          <w:tcPr>
            <w:tcW w:type="dxa" w:w="1117"/>
          </w:tcPr>
          <w:p>
            <w:pPr>
              <w:spacing w:after="0"/>
              <w:jc w:val="right"/>
            </w:pPr>
            <w:r>
              <w:rPr>
                <w:sz w:val="16"/>
              </w:rPr>
              <w:t>$58,544</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948"/>
          </w:tcPr>
          <w:p>
            <w:pPr>
              <w:spacing w:after="0"/>
              <w:jc w:val="right"/>
            </w:pPr>
            <w:r>
              <w:rPr>
                <w:sz w:val="16"/>
              </w:rPr>
              <w:t>$680</w:t>
            </w:r>
          </w:p>
        </w:tc>
        <w:tc>
          <w:tcPr>
            <w:tcW w:type="dxa" w:w="1126"/>
          </w:tcPr>
          <w:p>
            <w:pPr>
              <w:spacing w:after="0"/>
              <w:jc w:val="right"/>
            </w:pPr>
            <w:r>
              <w:rPr>
                <w:sz w:val="16"/>
              </w:rPr>
              <w:t>$38</w:t>
            </w:r>
          </w:p>
        </w:tc>
        <w:tc>
          <w:tcPr>
            <w:tcW w:type="dxa" w:w="1310"/>
          </w:tcPr>
          <w:p>
            <w:pPr>
              <w:spacing w:after="0"/>
              <w:jc w:val="right"/>
            </w:pPr>
            <w:r>
              <w:rPr>
                <w:sz w:val="16"/>
              </w:rPr>
              <w:t>$11,583</w:t>
            </w:r>
          </w:p>
        </w:tc>
        <w:tc>
          <w:tcPr>
            <w:tcW w:type="dxa" w:w="1117"/>
          </w:tcPr>
          <w:p>
            <w:pPr>
              <w:spacing w:after="0"/>
              <w:jc w:val="right"/>
            </w:pPr>
            <w:r>
              <w:rPr>
                <w:sz w:val="16"/>
              </w:rPr>
              <w:t>$12,301</w:t>
            </w:r>
          </w:p>
        </w:tc>
        <w:tc>
          <w:tcPr>
            <w:tcW w:type="dxa" w:w="1232"/>
          </w:tcPr>
          <w:p>
            <w:pPr>
              <w:spacing w:after="0"/>
              <w:jc w:val="right"/>
            </w:pPr>
            <w:r>
              <w:rPr>
                <w:sz w:val="16"/>
              </w:rPr>
              <w:t>40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$2,410</w:t>
            </w:r>
          </w:p>
        </w:tc>
        <w:tc>
          <w:tcPr>
            <w:tcW w:type="dxa" w:w="1126"/>
          </w:tcPr>
          <w:p>
            <w:pPr>
              <w:spacing w:after="0"/>
              <w:jc w:val="right"/>
            </w:pPr>
          </w:p>
        </w:tc>
        <w:tc>
          <w:tcPr>
            <w:tcW w:type="dxa" w:w="1310"/>
          </w:tcPr>
          <w:p>
            <w:pPr>
              <w:spacing w:after="0"/>
              <w:jc w:val="right"/>
            </w:pPr>
            <w:r>
              <w:rPr>
                <w:sz w:val="16"/>
              </w:rPr>
              <w:t>$8,772</w:t>
            </w:r>
          </w:p>
        </w:tc>
        <w:tc>
          <w:tcPr>
            <w:tcW w:type="dxa" w:w="1117"/>
          </w:tcPr>
          <w:p>
            <w:pPr>
              <w:spacing w:after="0"/>
              <w:jc w:val="right"/>
            </w:pPr>
            <w:r>
              <w:rPr>
                <w:sz w:val="16"/>
              </w:rPr>
              <w:t>$11,183</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$4,428</w:t>
            </w:r>
          </w:p>
        </w:tc>
        <w:tc>
          <w:tcPr>
            <w:tcW w:type="dxa" w:w="1126"/>
          </w:tcPr>
          <w:p>
            <w:pPr>
              <w:spacing w:after="0"/>
              <w:jc w:val="right"/>
            </w:pPr>
          </w:p>
        </w:tc>
        <w:tc>
          <w:tcPr>
            <w:tcW w:type="dxa" w:w="1310"/>
          </w:tcPr>
          <w:p>
            <w:pPr>
              <w:spacing w:after="0"/>
              <w:jc w:val="right"/>
            </w:pPr>
            <w:r>
              <w:rPr>
                <w:sz w:val="16"/>
              </w:rPr>
              <w:t>$1,790</w:t>
            </w:r>
          </w:p>
        </w:tc>
        <w:tc>
          <w:tcPr>
            <w:tcW w:type="dxa" w:w="1117"/>
          </w:tcPr>
          <w:p>
            <w:pPr>
              <w:spacing w:after="0"/>
              <w:jc w:val="right"/>
            </w:pPr>
            <w:r>
              <w:rPr>
                <w:sz w:val="16"/>
              </w:rPr>
              <w:t>$6,218</w:t>
            </w:r>
          </w:p>
        </w:tc>
        <w:tc>
          <w:tcPr>
            <w:tcW w:type="dxa" w:w="1232"/>
          </w:tcPr>
          <w:p>
            <w:pPr>
              <w:spacing w:after="0"/>
              <w:jc w:val="right"/>
            </w:pPr>
            <w:r>
              <w:rPr>
                <w:sz w:val="16"/>
              </w:rPr>
              <w:t>5</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$2,163</w:t>
            </w:r>
          </w:p>
        </w:tc>
        <w:tc>
          <w:tcPr>
            <w:tcW w:type="dxa" w:w="1126"/>
          </w:tcPr>
          <w:p>
            <w:pPr>
              <w:spacing w:after="0"/>
              <w:jc w:val="right"/>
            </w:pPr>
            <w:r>
              <w:rPr>
                <w:sz w:val="16"/>
              </w:rPr>
              <w:t>$1,974</w:t>
            </w:r>
          </w:p>
        </w:tc>
        <w:tc>
          <w:tcPr>
            <w:tcW w:type="dxa" w:w="1310"/>
          </w:tcPr>
          <w:p>
            <w:pPr>
              <w:spacing w:after="0"/>
              <w:jc w:val="right"/>
            </w:pPr>
            <w:r>
              <w:rPr>
                <w:sz w:val="16"/>
              </w:rPr>
              <w:t>$23</w:t>
            </w:r>
          </w:p>
        </w:tc>
        <w:tc>
          <w:tcPr>
            <w:tcW w:type="dxa" w:w="1117"/>
          </w:tcPr>
          <w:p>
            <w:pPr>
              <w:spacing w:after="0"/>
              <w:jc w:val="right"/>
            </w:pPr>
            <w:r>
              <w:rPr>
                <w:sz w:val="16"/>
              </w:rPr>
              <w:t>$4,160</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$3,048</w:t>
            </w:r>
          </w:p>
        </w:tc>
        <w:tc>
          <w:tcPr>
            <w:tcW w:type="dxa" w:w="1126"/>
          </w:tcPr>
          <w:p>
            <w:pPr>
              <w:spacing w:after="0"/>
              <w:jc w:val="right"/>
            </w:pPr>
          </w:p>
        </w:tc>
        <w:tc>
          <w:tcPr>
            <w:tcW w:type="dxa" w:w="1310"/>
          </w:tcPr>
          <w:p>
            <w:pPr>
              <w:spacing w:after="0"/>
              <w:jc w:val="right"/>
            </w:pPr>
            <w:r>
              <w:rPr>
                <w:sz w:val="16"/>
              </w:rPr>
              <w:t>$1,023</w:t>
            </w:r>
          </w:p>
        </w:tc>
        <w:tc>
          <w:tcPr>
            <w:tcW w:type="dxa" w:w="1117"/>
          </w:tcPr>
          <w:p>
            <w:pPr>
              <w:spacing w:after="0"/>
              <w:jc w:val="right"/>
            </w:pPr>
            <w:r>
              <w:rPr>
                <w:sz w:val="16"/>
              </w:rPr>
              <w:t>$4,072</w:t>
            </w:r>
          </w:p>
        </w:tc>
        <w:tc>
          <w:tcPr>
            <w:tcW w:type="dxa" w:w="1232"/>
          </w:tcPr>
          <w:p>
            <w:pPr>
              <w:spacing w:after="0"/>
              <w:jc w:val="right"/>
            </w:pPr>
          </w:p>
        </w:tc>
        <w:tc>
          <w:tcPr>
            <w:tcW w:type="dxa" w:w="2251"/>
          </w:tcPr>
          <w:p>
            <w:pPr>
              <w:spacing w:after="0"/>
              <w:jc w:val="left"/>
            </w:pPr>
          </w:p>
        </w:tc>
        <w:tc>
          <w:tcPr>
            <w:tcW w:type="dxa" w:w="2013"/>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10"/>
          </w:tcPr>
          <w:p>
            <w:pPr>
              <w:spacing w:after="0"/>
              <w:jc w:val="right"/>
            </w:pPr>
            <w:r>
              <w:rPr>
                <w:sz w:val="16"/>
              </w:rPr>
              <w:t>$81</w:t>
            </w:r>
          </w:p>
        </w:tc>
        <w:tc>
          <w:tcPr>
            <w:tcW w:type="dxa" w:w="1117"/>
          </w:tcPr>
          <w:p>
            <w:pPr>
              <w:spacing w:after="0"/>
              <w:jc w:val="right"/>
            </w:pPr>
            <w:r>
              <w:rPr>
                <w:sz w:val="16"/>
              </w:rPr>
              <w:t>$84</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avalanche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coastal flooding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tsunami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volcanic activity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719"/>
        <w:gridCol w:w="1538"/>
        <w:gridCol w:w="1876"/>
        <w:gridCol w:w="1764"/>
        <w:gridCol w:w="1698"/>
        <w:gridCol w:w="1602"/>
        <w:gridCol w:w="2202"/>
      </w:tblGrid>
      <w:tr>
        <w:trPr>
          <w:cantSplit/>
          <w:tblHeader/>
        </w:trPr>
        <w:tc>
          <w:tcPr>
            <w:tcW w:type="dxa" w:w="1713"/>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764"/>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members</w:t>
            </w:r>
          </w:p>
        </w:tc>
        <w:tc>
          <w:tcPr>
            <w:tcW w:type="dxa" w:w="2202"/>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6, 2007 to 2026 (6 zone-level)</w:t>
            </w:r>
          </w:p>
        </w:tc>
        <w:tc>
          <w:tcPr>
            <w:tcW w:type="dxa" w:w="1876"/>
          </w:tcPr>
          <w:p>
            <w:pPr>
              <w:spacing w:after="0"/>
              <w:jc w:val="left"/>
            </w:pPr>
            <w:r>
              <w:rPr>
                <w:sz w:val="16"/>
              </w:rPr>
              <w:t>1 day to 3 days (median 2.5 days); 4 with a recorded value</w:t>
            </w:r>
          </w:p>
        </w:tc>
        <w:tc>
          <w:tcPr>
            <w:tcW w:type="dxa" w:w="1764"/>
          </w:tcPr>
          <w:p>
            <w:pPr>
              <w:spacing w:after="0"/>
              <w:jc w:val="left"/>
            </w:pPr>
            <w:r>
              <w:rPr>
                <w:sz w:val="16"/>
              </w:rPr>
              <w:t>3 consecutive days, 2021-02-14 to 2021-02-16, zone-level</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Wind chill: in event narratives only; local data required.</w:t>
            </w:r>
          </w:p>
        </w:tc>
      </w:tr>
      <w:tr>
        <w:trPr>
          <w:cantSplit/>
        </w:trPr>
        <w:tc>
          <w:tcPr>
            <w:tcW w:type="dxa" w:w="1713"/>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1, 2009 to 2009 (1 zone-level)</w:t>
            </w:r>
          </w:p>
        </w:tc>
        <w:tc>
          <w:tcPr>
            <w:tcW w:type="dxa" w:w="1876"/>
          </w:tcPr>
          <w:p>
            <w:pPr>
              <w:spacing w:after="0"/>
              <w:jc w:val="left"/>
            </w:pPr>
          </w:p>
        </w:tc>
        <w:tc>
          <w:tcPr>
            <w:tcW w:type="dxa" w:w="1764"/>
          </w:tcPr>
          <w:p>
            <w:pPr>
              <w:spacing w:after="0"/>
              <w:jc w:val="left"/>
            </w:pPr>
            <w:r>
              <w:rPr>
                <w:sz w:val="16"/>
              </w:rPr>
              <w:t>No crop damage reported in 1 records.</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Temperature: in event narratives only; local data required.</w:t>
            </w:r>
          </w:p>
        </w:tc>
      </w:tr>
      <w:tr>
        <w:trPr>
          <w:cantSplit/>
        </w:trPr>
        <w:tc>
          <w:tcPr>
            <w:tcW w:type="dxa" w:w="1713"/>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79, 1998 to 2026 (79 zone-level)</w:t>
            </w:r>
          </w:p>
        </w:tc>
        <w:tc>
          <w:tcPr>
            <w:tcW w:type="dxa" w:w="1876"/>
          </w:tcPr>
          <w:p>
            <w:pPr>
              <w:spacing w:after="0"/>
              <w:jc w:val="left"/>
            </w:pPr>
            <w:r>
              <w:rPr>
                <w:sz w:val="16"/>
              </w:rPr>
              <w:t>30 days to 822 days (median 61 days); 14 with a recorded value</w:t>
            </w:r>
          </w:p>
        </w:tc>
        <w:tc>
          <w:tcPr>
            <w:tcW w:type="dxa" w:w="1764"/>
          </w:tcPr>
          <w:p>
            <w:pPr>
              <w:spacing w:after="0"/>
              <w:jc w:val="left"/>
            </w:pPr>
            <w:r>
              <w:rPr>
                <w:sz w:val="16"/>
              </w:rPr>
              <w:t>822 days (27 months), 2011-09-01 to 2013-11-30, a run of 27 consecutive Storm Events drought records, zone-level</w:t>
            </w:r>
          </w:p>
        </w:tc>
        <w:tc>
          <w:tcPr>
            <w:tcW w:type="dxa" w:w="1698"/>
          </w:tcPr>
          <w:p>
            <w:pPr>
              <w:spacing w:after="0"/>
              <w:jc w:val="left"/>
            </w:pPr>
            <w:r>
              <w:rPr>
                <w:sz w:val="16"/>
              </w:rPr>
              <w:t>Drought, 1998-08-01, property not reported; $5,000,000 crops, reported for the zone (1998 dollars)</w:t>
            </w: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No Storm Events record; local data required (e.g., USGS).</w:t>
            </w:r>
          </w:p>
        </w:tc>
      </w:tr>
      <w:tr>
        <w:trPr>
          <w:cantSplit/>
        </w:trPr>
        <w:tc>
          <w:tcPr>
            <w:tcW w:type="dxa" w:w="1713"/>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207, 1962 to 2026</w:t>
            </w:r>
          </w:p>
        </w:tc>
        <w:tc>
          <w:tcPr>
            <w:tcW w:type="dxa" w:w="1876"/>
          </w:tcPr>
          <w:p>
            <w:pPr>
              <w:spacing w:after="0"/>
              <w:jc w:val="left"/>
            </w:pPr>
            <w:r>
              <w:rPr>
                <w:sz w:val="16"/>
              </w:rPr>
              <w:t>0.75 in to 4.5 in (median 1.25 in); 207 with a recorded value</w:t>
            </w:r>
          </w:p>
        </w:tc>
        <w:tc>
          <w:tcPr>
            <w:tcW w:type="dxa" w:w="1764"/>
          </w:tcPr>
          <w:p>
            <w:pPr>
              <w:spacing w:after="0"/>
              <w:jc w:val="left"/>
            </w:pPr>
            <w:r>
              <w:rPr>
                <w:sz w:val="16"/>
              </w:rPr>
              <w:t>4.5 in hail, 1990-04-14; same size also recorded on 1986-04-25</w:t>
            </w:r>
          </w:p>
        </w:tc>
        <w:tc>
          <w:tcPr>
            <w:tcW w:type="dxa" w:w="1698"/>
          </w:tcPr>
          <w:p>
            <w:pPr>
              <w:spacing w:after="0"/>
              <w:jc w:val="left"/>
            </w:pPr>
            <w:r>
              <w:rPr>
                <w:sz w:val="16"/>
              </w:rPr>
              <w:t>Hail, 2002-05-04, $5,000,000 property; crops not reported (2002 dollars)</w:t>
            </w:r>
          </w:p>
        </w:tc>
        <w:tc>
          <w:tcPr>
            <w:tcW w:type="dxa" w:w="1602"/>
          </w:tcPr>
          <w:p>
            <w:pPr>
              <w:spacing w:after="0"/>
              <w:jc w:val="left"/>
            </w:pPr>
            <w:r>
              <w:rPr>
                <w:sz w:val="16"/>
              </w:rPr>
              <w:t>Event records naming member places: Rotan city (70 records), Roby city (44 records).</w:t>
            </w:r>
          </w:p>
        </w:tc>
        <w:tc>
          <w:tcPr>
            <w:tcW w:type="dxa" w:w="2202"/>
          </w:tcPr>
          <w:p>
            <w:pPr>
              <w:spacing w:after="0"/>
              <w:jc w:val="left"/>
            </w:pPr>
          </w:p>
        </w:tc>
      </w:tr>
      <w:tr>
        <w:trPr>
          <w:cantSplit/>
        </w:trPr>
        <w:tc>
          <w:tcPr>
            <w:tcW w:type="dxa" w:w="1713"/>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Heat index: in event narratives only; local data required.</w:t>
            </w:r>
          </w:p>
        </w:tc>
      </w:tr>
      <w:tr>
        <w:trPr>
          <w:cantSplit/>
        </w:trPr>
        <w:tc>
          <w:tcPr>
            <w:tcW w:type="dxa" w:w="1713"/>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1, 2007 to 2007 (1 zone-level)</w:t>
            </w:r>
          </w:p>
        </w:tc>
        <w:tc>
          <w:tcPr>
            <w:tcW w:type="dxa" w:w="1876"/>
          </w:tcPr>
          <w:p>
            <w:pPr>
              <w:spacing w:after="0"/>
              <w:jc w:val="left"/>
            </w:pPr>
          </w:p>
        </w:tc>
        <w:tc>
          <w:tcPr>
            <w:tcW w:type="dxa" w:w="1764"/>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TXZ049 (FISHER), zone-level: may include parts of neighboring counties</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3"/>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5, 1996 to 2020 (5 zone-level)</w:t>
            </w:r>
          </w:p>
        </w:tc>
        <w:tc>
          <w:tcPr>
            <w:tcW w:type="dxa" w:w="1876"/>
          </w:tcPr>
          <w:p>
            <w:pPr>
              <w:spacing w:after="0"/>
              <w:jc w:val="left"/>
            </w:pPr>
          </w:p>
        </w:tc>
        <w:tc>
          <w:tcPr>
            <w:tcW w:type="dxa" w:w="1764"/>
          </w:tcPr>
          <w:p>
            <w:pPr>
              <w:spacing w:after="0"/>
              <w:jc w:val="left"/>
            </w:pPr>
            <w:r>
              <w:rPr>
                <w:sz w:val="16"/>
              </w:rPr>
              <w:t>Ice Storm, 2007-01-12, $1,000 property; $0 crops, reported for the zone (2007 dollars); NWS zone TXZ049 (FISHER), zone-level: may include parts of neighboring counties</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Ice thickness: in event narratives only; local data required.</w:t>
            </w:r>
          </w:p>
        </w:tc>
      </w:tr>
      <w:tr>
        <w:trPr>
          <w:cantSplit/>
        </w:trPr>
        <w:tc>
          <w:tcPr>
            <w:tcW w:type="dxa" w:w="1713"/>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34, 1997 to 2025 (2 zone-level)</w:t>
            </w:r>
          </w:p>
        </w:tc>
        <w:tc>
          <w:tcPr>
            <w:tcW w:type="dxa" w:w="1876"/>
          </w:tcPr>
          <w:p>
            <w:pPr>
              <w:spacing w:after="0"/>
              <w:jc w:val="left"/>
            </w:pPr>
          </w:p>
        </w:tc>
        <w:tc>
          <w:tcPr>
            <w:tcW w:type="dxa" w:w="1764"/>
          </w:tcPr>
          <w:p>
            <w:pPr>
              <w:spacing w:after="0"/>
              <w:jc w:val="left"/>
            </w:pPr>
            <w:r>
              <w:rPr>
                <w:sz w:val="16"/>
              </w:rPr>
              <w:t>Flood, 2005-08-14, $30,000 property; crops not reported, reported for the zone (2005 dollars); NWS zone TXZ049 (FISHER), zone-level: may include parts of neighboring counties</w:t>
            </w:r>
          </w:p>
        </w:tc>
        <w:tc>
          <w:tcPr>
            <w:tcW w:type="dxa" w:w="1698"/>
          </w:tcPr>
          <w:p>
            <w:pPr>
              <w:spacing w:after="0"/>
              <w:jc w:val="left"/>
            </w:pPr>
          </w:p>
        </w:tc>
        <w:tc>
          <w:tcPr>
            <w:tcW w:type="dxa" w:w="1602"/>
          </w:tcPr>
          <w:p>
            <w:pPr>
              <w:spacing w:after="0"/>
              <w:jc w:val="left"/>
            </w:pPr>
            <w:r>
              <w:rPr>
                <w:sz w:val="16"/>
              </w:rPr>
              <w:t>Event records naming member places: Roby city (11 records), Rotan city (4 records). Zone-level records (2) apply countywide.</w:t>
            </w:r>
          </w:p>
        </w:tc>
        <w:tc>
          <w:tcPr>
            <w:tcW w:type="dxa" w:w="22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3"/>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Storm Events lists lightning with damage or casualties; physical measure in event narratives only; local data required.</w:t>
            </w:r>
          </w:p>
        </w:tc>
      </w:tr>
      <w:tr>
        <w:trPr>
          <w:cantSplit/>
        </w:trPr>
        <w:tc>
          <w:tcPr>
            <w:tcW w:type="dxa" w:w="1713"/>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5, 2007 to 2025 (5 zone-level)</w:t>
            </w:r>
          </w:p>
        </w:tc>
        <w:tc>
          <w:tcPr>
            <w:tcW w:type="dxa" w:w="1876"/>
          </w:tcPr>
          <w:p>
            <w:pPr>
              <w:spacing w:after="0"/>
              <w:jc w:val="left"/>
            </w:pPr>
            <w:r>
              <w:rPr>
                <w:sz w:val="16"/>
              </w:rPr>
              <w:t>35 kt (40 mph) to 61 kt (70 mph) (median 46 kt (53 mph)); 5 with a recorded value</w:t>
            </w:r>
          </w:p>
        </w:tc>
        <w:tc>
          <w:tcPr>
            <w:tcW w:type="dxa" w:w="1764"/>
          </w:tcPr>
          <w:p>
            <w:pPr>
              <w:spacing w:after="0"/>
              <w:jc w:val="left"/>
            </w:pPr>
            <w:r>
              <w:rPr>
                <w:sz w:val="16"/>
              </w:rPr>
              <w:t>61 kt (70 mph) measured gust, High Wind, 2025-03-14; NWS zone TXZ049 (FISHER), zone-level: may include parts of neighboring counties</w:t>
            </w:r>
          </w:p>
        </w:tc>
        <w:tc>
          <w:tcPr>
            <w:tcW w:type="dxa" w:w="1698"/>
          </w:tcPr>
          <w:p>
            <w:pPr>
              <w:spacing w:after="0"/>
              <w:jc w:val="left"/>
            </w:pPr>
            <w:r>
              <w:rPr>
                <w:sz w:val="16"/>
              </w:rPr>
              <w:t>High Wind, 2007-02-24, $2,000 property; $0 crops, reported for the zone (2007 dollars)</w:t>
            </w: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p>
        </w:tc>
      </w:tr>
      <w:tr>
        <w:trPr>
          <w:cantSplit/>
        </w:trPr>
        <w:tc>
          <w:tcPr>
            <w:tcW w:type="dxa" w:w="1713"/>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98, 1955 to 2026</w:t>
            </w:r>
          </w:p>
        </w:tc>
        <w:tc>
          <w:tcPr>
            <w:tcW w:type="dxa" w:w="1876"/>
          </w:tcPr>
          <w:p>
            <w:pPr>
              <w:spacing w:after="0"/>
              <w:jc w:val="left"/>
            </w:pPr>
            <w:r>
              <w:rPr>
                <w:sz w:val="16"/>
              </w:rPr>
              <w:t>50 kt (58 mph) to 87 kt (100 mph) (median 56 kt (64 mph)); 78 with a recorded value</w:t>
            </w:r>
          </w:p>
        </w:tc>
        <w:tc>
          <w:tcPr>
            <w:tcW w:type="dxa" w:w="1764"/>
          </w:tcPr>
          <w:p>
            <w:pPr>
              <w:spacing w:after="0"/>
              <w:jc w:val="left"/>
            </w:pPr>
            <w:r>
              <w:rPr>
                <w:sz w:val="16"/>
              </w:rPr>
              <w:t>87 kt (100 mph) estimated gust, Thunderstorm Wind, 2025-06-08</w:t>
            </w:r>
          </w:p>
        </w:tc>
        <w:tc>
          <w:tcPr>
            <w:tcW w:type="dxa" w:w="1698"/>
          </w:tcPr>
          <w:p>
            <w:pPr>
              <w:spacing w:after="0"/>
              <w:jc w:val="left"/>
            </w:pPr>
            <w:r>
              <w:rPr>
                <w:sz w:val="16"/>
              </w:rPr>
              <w:t>Thunderstorm Wind, 2009-06-02, $500,000 property; $0 crops (2009 dollars)</w:t>
            </w:r>
          </w:p>
        </w:tc>
        <w:tc>
          <w:tcPr>
            <w:tcW w:type="dxa" w:w="1602"/>
          </w:tcPr>
          <w:p>
            <w:pPr>
              <w:spacing w:after="0"/>
              <w:jc w:val="left"/>
            </w:pPr>
            <w:r>
              <w:rPr>
                <w:sz w:val="16"/>
              </w:rPr>
              <w:t>Event records naming member places: Rotan city (41 records), Roby city (29 records), Hamlin city (1 record).</w:t>
            </w:r>
          </w:p>
        </w:tc>
        <w:tc>
          <w:tcPr>
            <w:tcW w:type="dxa" w:w="2202"/>
          </w:tcPr>
          <w:p>
            <w:pPr>
              <w:spacing w:after="0"/>
              <w:jc w:val="left"/>
            </w:pPr>
          </w:p>
        </w:tc>
      </w:tr>
      <w:tr>
        <w:trPr>
          <w:cantSplit/>
        </w:trPr>
        <w:tc>
          <w:tcPr>
            <w:tcW w:type="dxa" w:w="1713"/>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50, 1955 to 2023</w:t>
            </w:r>
          </w:p>
        </w:tc>
        <w:tc>
          <w:tcPr>
            <w:tcW w:type="dxa" w:w="1876"/>
          </w:tcPr>
          <w:p>
            <w:pPr>
              <w:spacing w:after="0"/>
              <w:jc w:val="left"/>
            </w:pPr>
            <w:r>
              <w:rPr>
                <w:sz w:val="16"/>
              </w:rPr>
              <w:t>F/EF0 to F/EF2 (median F/EF0); 47 with a recorded value</w:t>
            </w:r>
          </w:p>
        </w:tc>
        <w:tc>
          <w:tcPr>
            <w:tcW w:type="dxa" w:w="1764"/>
          </w:tcPr>
          <w:p>
            <w:pPr>
              <w:spacing w:after="0"/>
              <w:jc w:val="left"/>
            </w:pPr>
            <w:r>
              <w:rPr>
                <w:sz w:val="16"/>
              </w:rPr>
              <w:t>F2 tornado, 1994-05-12, 2 mi path length (records before 1996 may include the whole path; rating and listing come from the county where the tornado began), 75 yd wide, $500,000 property; crops not recorded (1994 dollars)</w:t>
            </w:r>
          </w:p>
        </w:tc>
        <w:tc>
          <w:tcPr>
            <w:tcW w:type="dxa" w:w="1698"/>
          </w:tcPr>
          <w:p>
            <w:pPr>
              <w:spacing w:after="0"/>
              <w:jc w:val="left"/>
            </w:pPr>
          </w:p>
        </w:tc>
        <w:tc>
          <w:tcPr>
            <w:tcW w:type="dxa" w:w="1602"/>
          </w:tcPr>
          <w:p>
            <w:pPr>
              <w:spacing w:after="0"/>
              <w:jc w:val="left"/>
            </w:pPr>
            <w:r>
              <w:rPr>
                <w:sz w:val="16"/>
              </w:rPr>
              <w:t>Event records naming member places: Rotan city (8 records), Roby city (5 records).</w:t>
            </w:r>
          </w:p>
        </w:tc>
        <w:tc>
          <w:tcPr>
            <w:tcW w:type="dxa" w:w="22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3"/>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6"/>
          </w:tcPr>
          <w:p>
            <w:pPr>
              <w:spacing w:after="0"/>
              <w:jc w:val="left"/>
            </w:pPr>
          </w:p>
        </w:tc>
        <w:tc>
          <w:tcPr>
            <w:tcW w:type="dxa" w:w="1764"/>
          </w:tcPr>
          <w:p>
            <w:pPr>
              <w:spacing w:after="0"/>
              <w:jc w:val="left"/>
            </w:pPr>
          </w:p>
        </w:tc>
        <w:tc>
          <w:tcPr>
            <w:tcW w:type="dxa" w:w="1698"/>
          </w:tcPr>
          <w:p>
            <w:pPr>
              <w:spacing w:after="0"/>
              <w:jc w:val="left"/>
            </w:pPr>
          </w:p>
        </w:tc>
        <w:tc>
          <w:tcPr>
            <w:tcW w:type="dxa" w:w="1602"/>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2, 2011 to 2011 (2 zone-level)</w:t>
            </w:r>
          </w:p>
        </w:tc>
        <w:tc>
          <w:tcPr>
            <w:tcW w:type="dxa" w:w="1876"/>
          </w:tcPr>
          <w:p>
            <w:pPr>
              <w:spacing w:after="0"/>
              <w:jc w:val="left"/>
            </w:pPr>
          </w:p>
        </w:tc>
        <w:tc>
          <w:tcPr>
            <w:tcW w:type="dxa" w:w="1764"/>
          </w:tcPr>
          <w:p>
            <w:pPr>
              <w:spacing w:after="0"/>
              <w:jc w:val="left"/>
            </w:pPr>
            <w:r>
              <w:rPr>
                <w:sz w:val="16"/>
              </w:rPr>
              <w:t>No damage reported in 2 records.</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Acres burned: in event narratives only; local data required.</w:t>
            </w:r>
          </w:p>
        </w:tc>
      </w:tr>
      <w:tr>
        <w:trPr>
          <w:cantSplit/>
        </w:trPr>
        <w:tc>
          <w:tcPr>
            <w:tcW w:type="dxa" w:w="1713"/>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40, 1996 to 2026 (40 zone-level)</w:t>
            </w:r>
          </w:p>
        </w:tc>
        <w:tc>
          <w:tcPr>
            <w:tcW w:type="dxa" w:w="1876"/>
          </w:tcPr>
          <w:p>
            <w:pPr>
              <w:spacing w:after="0"/>
              <w:jc w:val="left"/>
            </w:pPr>
          </w:p>
        </w:tc>
        <w:tc>
          <w:tcPr>
            <w:tcW w:type="dxa" w:w="1764"/>
          </w:tcPr>
          <w:p>
            <w:pPr>
              <w:spacing w:after="0"/>
              <w:jc w:val="left"/>
            </w:pPr>
            <w:r>
              <w:rPr>
                <w:sz w:val="16"/>
              </w:rPr>
              <w:t>No damage reported in 40 records.</w:t>
            </w:r>
          </w:p>
        </w:tc>
        <w:tc>
          <w:tcPr>
            <w:tcW w:type="dxa" w:w="1698"/>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8"/>
        <w:gridCol w:w="2116"/>
        <w:gridCol w:w="4509"/>
        <w:gridCol w:w="1399"/>
        <w:gridCol w:w="72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8"/>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Title</w:t>
            </w:r>
          </w:p>
        </w:tc>
        <w:tc>
          <w:tcPr>
            <w:tcW w:type="dxa" w:w="4509"/>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8"/>
          </w:tcPr>
          <w:p>
            <w:pPr>
              <w:spacing w:after="0"/>
              <w:jc w:val="left"/>
            </w:pPr>
            <w:r>
              <w:rPr>
                <w:sz w:val="16"/>
              </w:rPr>
              <w:t>Major disaster</w:t>
            </w:r>
          </w:p>
        </w:tc>
        <w:tc>
          <w:tcPr>
            <w:tcW w:type="dxa" w:w="2116"/>
          </w:tcPr>
          <w:p>
            <w:pPr>
              <w:spacing w:after="0"/>
              <w:jc w:val="left"/>
            </w:pPr>
            <w:r>
              <w:rPr>
                <w:sz w:val="16"/>
              </w:rPr>
              <w:t>SEVERE WINTER STORMS</w:t>
            </w:r>
          </w:p>
        </w:tc>
        <w:tc>
          <w:tcPr>
            <w:tcW w:type="dxa" w:w="4509"/>
          </w:tcPr>
          <w:p>
            <w:pPr>
              <w:spacing w:after="0"/>
              <w:jc w:val="left"/>
            </w:pPr>
            <w:r>
              <w:rPr>
                <w:sz w:val="16"/>
              </w:rPr>
              <w:t>Ice Storm</w:t>
            </w:r>
          </w:p>
        </w:tc>
        <w:tc>
          <w:tcPr>
            <w:tcW w:type="dxa" w:w="1399"/>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8"/>
          </w:tcPr>
          <w:p>
            <w:pPr>
              <w:spacing w:after="0"/>
              <w:jc w:val="left"/>
            </w:pPr>
            <w:r>
              <w:rPr>
                <w:sz w:val="16"/>
              </w:rPr>
              <w:t>Emergency</w:t>
            </w:r>
          </w:p>
        </w:tc>
        <w:tc>
          <w:tcPr>
            <w:tcW w:type="dxa" w:w="2116"/>
          </w:tcPr>
          <w:p>
            <w:pPr>
              <w:spacing w:after="0"/>
              <w:jc w:val="left"/>
            </w:pPr>
            <w:r>
              <w:rPr>
                <w:sz w:val="16"/>
              </w:rPr>
              <w:t>SEVERE WINTER STORM</w:t>
            </w:r>
          </w:p>
        </w:tc>
        <w:tc>
          <w:tcPr>
            <w:tcW w:type="dxa" w:w="4509"/>
          </w:tcPr>
          <w:p>
            <w:pPr>
              <w:spacing w:after="0"/>
              <w:jc w:val="left"/>
            </w:pPr>
            <w:r>
              <w:rPr>
                <w:sz w:val="16"/>
              </w:rPr>
              <w:t>Ice Storm</w:t>
            </w:r>
          </w:p>
        </w:tc>
        <w:tc>
          <w:tcPr>
            <w:tcW w:type="dxa" w:w="1399"/>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8"/>
          </w:tcPr>
          <w:p>
            <w:pPr>
              <w:spacing w:after="0"/>
              <w:jc w:val="left"/>
            </w:pPr>
            <w:r>
              <w:rPr>
                <w:sz w:val="16"/>
              </w:rPr>
              <w:t>Major disaster</w:t>
            </w:r>
          </w:p>
        </w:tc>
        <w:tc>
          <w:tcPr>
            <w:tcW w:type="dxa" w:w="2116"/>
          </w:tcPr>
          <w:p>
            <w:pPr>
              <w:spacing w:after="0"/>
              <w:jc w:val="left"/>
            </w:pPr>
            <w:r>
              <w:rPr>
                <w:sz w:val="16"/>
              </w:rPr>
              <w:t>COVID-19 PANDEMIC</w:t>
            </w:r>
          </w:p>
        </w:tc>
        <w:tc>
          <w:tcPr>
            <w:tcW w:type="dxa" w:w="4509"/>
          </w:tcPr>
          <w:p>
            <w:pPr>
              <w:spacing w:after="0"/>
              <w:jc w:val="left"/>
            </w:pPr>
            <w:r>
              <w:rPr>
                <w:sz w:val="16"/>
              </w:rPr>
              <w:t>Non-natural, not counted</w:t>
            </w:r>
          </w:p>
        </w:tc>
        <w:tc>
          <w:tcPr>
            <w:tcW w:type="dxa" w:w="1399"/>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8"/>
          </w:tcPr>
          <w:p>
            <w:pPr>
              <w:spacing w:after="0"/>
              <w:jc w:val="left"/>
            </w:pPr>
            <w:r>
              <w:rPr>
                <w:sz w:val="16"/>
              </w:rPr>
              <w:t>Emergency</w:t>
            </w:r>
          </w:p>
        </w:tc>
        <w:tc>
          <w:tcPr>
            <w:tcW w:type="dxa" w:w="2116"/>
          </w:tcPr>
          <w:p>
            <w:pPr>
              <w:spacing w:after="0"/>
              <w:jc w:val="left"/>
            </w:pPr>
            <w:r>
              <w:rPr>
                <w:sz w:val="16"/>
              </w:rPr>
              <w:t>COVID-19</w:t>
            </w:r>
          </w:p>
        </w:tc>
        <w:tc>
          <w:tcPr>
            <w:tcW w:type="dxa" w:w="4509"/>
          </w:tcPr>
          <w:p>
            <w:pPr>
              <w:spacing w:after="0"/>
              <w:jc w:val="left"/>
            </w:pPr>
            <w:r>
              <w:rPr>
                <w:sz w:val="16"/>
              </w:rPr>
              <w:t>Non-natural, not counted</w:t>
            </w:r>
          </w:p>
        </w:tc>
        <w:tc>
          <w:tcPr>
            <w:tcW w:type="dxa" w:w="1399"/>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58"/>
          </w:tcPr>
          <w:p>
            <w:pPr>
              <w:spacing w:after="0"/>
              <w:jc w:val="left"/>
            </w:pPr>
            <w:r>
              <w:rPr>
                <w:sz w:val="16"/>
              </w:rPr>
              <w:t>Major disaster</w:t>
            </w:r>
          </w:p>
        </w:tc>
        <w:tc>
          <w:tcPr>
            <w:tcW w:type="dxa" w:w="2116"/>
          </w:tcPr>
          <w:p>
            <w:pPr>
              <w:spacing w:after="0"/>
              <w:jc w:val="left"/>
            </w:pPr>
            <w:r>
              <w:rPr>
                <w:sz w:val="16"/>
              </w:rPr>
              <w:t>SEVERE STORMS AND FLOODING</w:t>
            </w:r>
          </w:p>
        </w:tc>
        <w:tc>
          <w:tcPr>
            <w:tcW w:type="dxa" w:w="4509"/>
          </w:tcPr>
          <w:p>
            <w:pPr>
              <w:spacing w:after="0"/>
              <w:jc w:val="left"/>
            </w:pPr>
            <w:r>
              <w:rPr>
                <w:sz w:val="16"/>
              </w:rPr>
              <w:t>Inland Flooding</w:t>
            </w:r>
          </w:p>
        </w:tc>
        <w:tc>
          <w:tcPr>
            <w:tcW w:type="dxa" w:w="1399"/>
          </w:tcPr>
          <w:p>
            <w:pPr>
              <w:spacing w:after="0"/>
              <w:jc w:val="right"/>
            </w:pPr>
            <w:r>
              <w:rPr>
                <w:sz w:val="16"/>
              </w:rPr>
              <w:t>$332,493.16</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8"/>
          </w:tcPr>
          <w:p>
            <w:pPr>
              <w:spacing w:after="0"/>
              <w:jc w:val="left"/>
            </w:pPr>
            <w:r>
              <w:rPr>
                <w:sz w:val="16"/>
              </w:rPr>
              <w:t>Major disaster</w:t>
            </w:r>
          </w:p>
        </w:tc>
        <w:tc>
          <w:tcPr>
            <w:tcW w:type="dxa" w:w="2116"/>
          </w:tcPr>
          <w:p>
            <w:pPr>
              <w:spacing w:after="0"/>
              <w:jc w:val="left"/>
            </w:pPr>
            <w:r>
              <w:rPr>
                <w:sz w:val="16"/>
              </w:rPr>
              <w:t>SEVERE WINTER STORMS, TORNADOES, STRAIGHT-LINE WINDS, AND FLOODING</w:t>
            </w:r>
          </w:p>
        </w:tc>
        <w:tc>
          <w:tcPr>
            <w:tcW w:type="dxa" w:w="4509"/>
          </w:tcPr>
          <w:p>
            <w:pPr>
              <w:spacing w:after="0"/>
              <w:jc w:val="left"/>
            </w:pPr>
            <w:r>
              <w:rPr>
                <w:sz w:val="16"/>
              </w:rPr>
              <w:t>Inland Flooding; Strong Wind; Tornado; Winter Weather</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8"/>
          </w:tcPr>
          <w:p>
            <w:pPr>
              <w:spacing w:after="0"/>
              <w:jc w:val="left"/>
            </w:pPr>
            <w:r>
              <w:rPr>
                <w:sz w:val="16"/>
              </w:rPr>
              <w:t>Major disaster</w:t>
            </w:r>
          </w:p>
        </w:tc>
        <w:tc>
          <w:tcPr>
            <w:tcW w:type="dxa" w:w="2116"/>
          </w:tcPr>
          <w:p>
            <w:pPr>
              <w:spacing w:after="0"/>
              <w:jc w:val="left"/>
            </w:pPr>
            <w:r>
              <w:rPr>
                <w:sz w:val="16"/>
              </w:rPr>
              <w:t>WILDFIRES</w:t>
            </w:r>
          </w:p>
        </w:tc>
        <w:tc>
          <w:tcPr>
            <w:tcW w:type="dxa" w:w="4509"/>
          </w:tcPr>
          <w:p>
            <w:pPr>
              <w:spacing w:after="0"/>
              <w:jc w:val="left"/>
            </w:pPr>
            <w:r>
              <w:rPr>
                <w:sz w:val="16"/>
              </w:rPr>
              <w:t>Wildfire</w:t>
            </w:r>
          </w:p>
        </w:tc>
        <w:tc>
          <w:tcPr>
            <w:tcW w:type="dxa" w:w="1399"/>
          </w:tcPr>
          <w:p>
            <w:pPr>
              <w:spacing w:after="0"/>
              <w:jc w:val="right"/>
            </w:pPr>
            <w:r>
              <w:rPr>
                <w:sz w:val="16"/>
              </w:rPr>
              <w:t>$58,005.82</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2011-04-11</w:t>
            </w:r>
          </w:p>
        </w:tc>
        <w:tc>
          <w:tcPr>
            <w:tcW w:type="dxa" w:w="1037"/>
          </w:tcPr>
          <w:p>
            <w:pPr>
              <w:spacing w:after="0"/>
              <w:jc w:val="left"/>
            </w:pPr>
            <w:r>
              <w:rPr>
                <w:sz w:val="16"/>
              </w:rPr>
              <w:t>FM-2889-TX</w:t>
            </w:r>
          </w:p>
        </w:tc>
        <w:tc>
          <w:tcPr>
            <w:tcW w:type="dxa" w:w="1358"/>
          </w:tcPr>
          <w:p>
            <w:pPr>
              <w:spacing w:after="0"/>
              <w:jc w:val="left"/>
            </w:pPr>
            <w:r>
              <w:rPr>
                <w:sz w:val="16"/>
              </w:rPr>
              <w:t>Fire management</w:t>
            </w:r>
          </w:p>
        </w:tc>
        <w:tc>
          <w:tcPr>
            <w:tcW w:type="dxa" w:w="2116"/>
          </w:tcPr>
          <w:p>
            <w:pPr>
              <w:spacing w:after="0"/>
              <w:jc w:val="left"/>
            </w:pPr>
            <w:r>
              <w:rPr>
                <w:sz w:val="16"/>
              </w:rPr>
              <w:t>COOPER MOUNTAIN RANCH FIRE</w:t>
            </w:r>
          </w:p>
        </w:tc>
        <w:tc>
          <w:tcPr>
            <w:tcW w:type="dxa" w:w="4509"/>
          </w:tcPr>
          <w:p>
            <w:pPr>
              <w:spacing w:after="0"/>
              <w:jc w:val="left"/>
            </w:pPr>
            <w:r>
              <w:rPr>
                <w:sz w:val="16"/>
              </w:rPr>
              <w:t>Wildfire</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8"/>
          </w:tcPr>
          <w:p>
            <w:pPr>
              <w:spacing w:after="0"/>
              <w:jc w:val="left"/>
            </w:pPr>
            <w:r>
              <w:rPr>
                <w:sz w:val="16"/>
              </w:rPr>
              <w:t>Emergency</w:t>
            </w:r>
          </w:p>
        </w:tc>
        <w:tc>
          <w:tcPr>
            <w:tcW w:type="dxa" w:w="2116"/>
          </w:tcPr>
          <w:p>
            <w:pPr>
              <w:spacing w:after="0"/>
              <w:jc w:val="left"/>
            </w:pPr>
            <w:r>
              <w:rPr>
                <w:sz w:val="16"/>
              </w:rPr>
              <w:t>WILDFIRES</w:t>
            </w:r>
          </w:p>
        </w:tc>
        <w:tc>
          <w:tcPr>
            <w:tcW w:type="dxa" w:w="4509"/>
          </w:tcPr>
          <w:p>
            <w:pPr>
              <w:spacing w:after="0"/>
              <w:jc w:val="left"/>
            </w:pPr>
            <w:r>
              <w:rPr>
                <w:sz w:val="16"/>
              </w:rPr>
              <w:t>Wildfire</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8"/>
          </w:tcPr>
          <w:p>
            <w:pPr>
              <w:spacing w:after="0"/>
              <w:jc w:val="left"/>
            </w:pPr>
            <w:r>
              <w:rPr>
                <w:sz w:val="16"/>
              </w:rPr>
              <w:t>Major disaster</w:t>
            </w:r>
          </w:p>
        </w:tc>
        <w:tc>
          <w:tcPr>
            <w:tcW w:type="dxa" w:w="2116"/>
          </w:tcPr>
          <w:p>
            <w:pPr>
              <w:spacing w:after="0"/>
              <w:jc w:val="left"/>
            </w:pPr>
            <w:r>
              <w:rPr>
                <w:sz w:val="16"/>
              </w:rPr>
              <w:t>EXTREME WILDFIRE THREAT</w:t>
            </w:r>
          </w:p>
        </w:tc>
        <w:tc>
          <w:tcPr>
            <w:tcW w:type="dxa" w:w="4509"/>
          </w:tcPr>
          <w:p>
            <w:pPr>
              <w:spacing w:after="0"/>
              <w:jc w:val="left"/>
            </w:pPr>
            <w:r>
              <w:rPr>
                <w:sz w:val="16"/>
              </w:rPr>
              <w:t>Wildfire</w:t>
            </w:r>
          </w:p>
        </w:tc>
        <w:tc>
          <w:tcPr>
            <w:tcW w:type="dxa" w:w="1399"/>
          </w:tcPr>
          <w:p>
            <w:pPr>
              <w:spacing w:after="0"/>
              <w:jc w:val="right"/>
            </w:pPr>
            <w:r>
              <w:rPr>
                <w:sz w:val="16"/>
              </w:rPr>
              <w:t>$1,543.51</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8"/>
          </w:tcPr>
          <w:p>
            <w:pPr>
              <w:spacing w:after="0"/>
              <w:jc w:val="left"/>
            </w:pPr>
            <w:r>
              <w:rPr>
                <w:sz w:val="16"/>
              </w:rPr>
              <w:t>Major disaster</w:t>
            </w:r>
          </w:p>
        </w:tc>
        <w:tc>
          <w:tcPr>
            <w:tcW w:type="dxa" w:w="2116"/>
          </w:tcPr>
          <w:p>
            <w:pPr>
              <w:spacing w:after="0"/>
              <w:jc w:val="left"/>
            </w:pPr>
            <w:r>
              <w:rPr>
                <w:sz w:val="16"/>
              </w:rPr>
              <w:t>HURRICANE RITA</w:t>
            </w:r>
          </w:p>
        </w:tc>
        <w:tc>
          <w:tcPr>
            <w:tcW w:type="dxa" w:w="4509"/>
          </w:tcPr>
          <w:p>
            <w:pPr>
              <w:spacing w:after="0"/>
              <w:jc w:val="left"/>
            </w:pPr>
            <w:r>
              <w:rPr>
                <w:sz w:val="16"/>
              </w:rPr>
              <w:t>Hurricane: evacuation support (county designated for sheltering evacuees, no Individual Assistance), not a local hazard event; not counted</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8"/>
          </w:tcPr>
          <w:p>
            <w:pPr>
              <w:spacing w:after="0"/>
              <w:jc w:val="left"/>
            </w:pPr>
            <w:r>
              <w:rPr>
                <w:sz w:val="16"/>
              </w:rPr>
              <w:t>Emergency</w:t>
            </w:r>
          </w:p>
        </w:tc>
        <w:tc>
          <w:tcPr>
            <w:tcW w:type="dxa" w:w="2116"/>
          </w:tcPr>
          <w:p>
            <w:pPr>
              <w:spacing w:after="0"/>
              <w:jc w:val="left"/>
            </w:pPr>
            <w:r>
              <w:rPr>
                <w:sz w:val="16"/>
              </w:rPr>
              <w:t>HURRICANE RITA</w:t>
            </w:r>
          </w:p>
        </w:tc>
        <w:tc>
          <w:tcPr>
            <w:tcW w:type="dxa" w:w="4509"/>
          </w:tcPr>
          <w:p>
            <w:pPr>
              <w:spacing w:after="0"/>
              <w:jc w:val="left"/>
            </w:pPr>
            <w:r>
              <w:rPr>
                <w:sz w:val="16"/>
              </w:rPr>
              <w:t>Hurricane: evacuation support (county designated for sheltering evacuees, no Individual Assistance), not a local hazard event; not counted</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8"/>
          </w:tcPr>
          <w:p>
            <w:pPr>
              <w:spacing w:after="0"/>
              <w:jc w:val="left"/>
            </w:pPr>
            <w:r>
              <w:rPr>
                <w:sz w:val="16"/>
              </w:rPr>
              <w:t>Emergency</w:t>
            </w:r>
          </w:p>
        </w:tc>
        <w:tc>
          <w:tcPr>
            <w:tcW w:type="dxa" w:w="2116"/>
          </w:tcPr>
          <w:p>
            <w:pPr>
              <w:spacing w:after="0"/>
              <w:jc w:val="left"/>
            </w:pPr>
            <w:r>
              <w:rPr>
                <w:sz w:val="16"/>
              </w:rPr>
              <w:t>HURRICANE KATRINA EVACUATION</w:t>
            </w:r>
          </w:p>
        </w:tc>
        <w:tc>
          <w:tcPr>
            <w:tcW w:type="dxa" w:w="4509"/>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8"/>
          </w:tcPr>
          <w:p>
            <w:pPr>
              <w:spacing w:after="0"/>
              <w:jc w:val="left"/>
            </w:pPr>
            <w:r>
              <w:rPr>
                <w:sz w:val="16"/>
              </w:rPr>
              <w:t>Emergency</w:t>
            </w:r>
          </w:p>
        </w:tc>
        <w:tc>
          <w:tcPr>
            <w:tcW w:type="dxa" w:w="2116"/>
          </w:tcPr>
          <w:p>
            <w:pPr>
              <w:spacing w:after="0"/>
              <w:jc w:val="left"/>
            </w:pPr>
            <w:r>
              <w:rPr>
                <w:sz w:val="16"/>
              </w:rPr>
              <w:t>EXTREME FIRE HAZARDS</w:t>
            </w:r>
          </w:p>
        </w:tc>
        <w:tc>
          <w:tcPr>
            <w:tcW w:type="dxa" w:w="4509"/>
          </w:tcPr>
          <w:p>
            <w:pPr>
              <w:spacing w:after="0"/>
              <w:jc w:val="left"/>
            </w:pPr>
            <w:r>
              <w:rPr>
                <w:sz w:val="16"/>
              </w:rPr>
              <w:t>Wildfire</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8"/>
          </w:tcPr>
          <w:p>
            <w:pPr>
              <w:spacing w:after="0"/>
              <w:jc w:val="left"/>
            </w:pPr>
            <w:r>
              <w:rPr>
                <w:sz w:val="16"/>
              </w:rPr>
              <w:t>Major disaster</w:t>
            </w:r>
          </w:p>
        </w:tc>
        <w:tc>
          <w:tcPr>
            <w:tcW w:type="dxa" w:w="2116"/>
          </w:tcPr>
          <w:p>
            <w:pPr>
              <w:spacing w:after="0"/>
              <w:jc w:val="left"/>
            </w:pPr>
            <w:r>
              <w:rPr>
                <w:sz w:val="16"/>
              </w:rPr>
              <w:t>TROPICAL STORM CHARLEY</w:t>
            </w:r>
          </w:p>
        </w:tc>
        <w:tc>
          <w:tcPr>
            <w:tcW w:type="dxa" w:w="4509"/>
          </w:tcPr>
          <w:p>
            <w:pPr>
              <w:spacing w:after="0"/>
              <w:jc w:val="left"/>
            </w:pPr>
            <w:r>
              <w:rPr>
                <w:sz w:val="16"/>
              </w:rPr>
              <w:t>Hurricane; Inland Flooding: designated for Hazard Mitigation only (no Public or Individual Assistance for this county); not counted</w:t>
            </w:r>
          </w:p>
        </w:tc>
        <w:tc>
          <w:tcPr>
            <w:tcW w:type="dxa" w:w="1399"/>
          </w:tcPr>
          <w:p>
            <w:pPr>
              <w:spacing w:after="0"/>
              <w:jc w:val="right"/>
            </w:pPr>
            <w:r>
              <w:rPr>
                <w:sz w:val="16"/>
              </w:rPr>
              <w:t>PA not declared for this county</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8"/>
          </w:tcPr>
          <w:p>
            <w:pPr>
              <w:spacing w:after="0"/>
              <w:jc w:val="left"/>
            </w:pPr>
            <w:r>
              <w:rPr>
                <w:sz w:val="16"/>
              </w:rPr>
              <w:t>Emergency</w:t>
            </w:r>
          </w:p>
        </w:tc>
        <w:tc>
          <w:tcPr>
            <w:tcW w:type="dxa" w:w="2116"/>
          </w:tcPr>
          <w:p>
            <w:pPr>
              <w:spacing w:after="0"/>
              <w:jc w:val="left"/>
            </w:pPr>
            <w:r>
              <w:rPr>
                <w:sz w:val="16"/>
              </w:rPr>
              <w:t>EXTREME FIRE HAZARD</w:t>
            </w:r>
          </w:p>
        </w:tc>
        <w:tc>
          <w:tcPr>
            <w:tcW w:type="dxa" w:w="4509"/>
          </w:tcPr>
          <w:p>
            <w:pPr>
              <w:spacing w:after="0"/>
              <w:jc w:val="left"/>
            </w:pPr>
            <w:r>
              <w:rPr>
                <w:sz w:val="16"/>
              </w:rPr>
              <w:t>Drought (primary); also designated: Wildfire</w:t>
            </w:r>
          </w:p>
        </w:tc>
        <w:tc>
          <w:tcPr>
            <w:tcW w:type="dxa" w:w="1399"/>
          </w:tcPr>
          <w:p>
            <w:pPr>
              <w:spacing w:after="0"/>
              <w:jc w:val="right"/>
            </w:pPr>
            <w:r>
              <w:rPr>
                <w:sz w:val="16"/>
              </w:rPr>
              <w:t>none found</w:t>
            </w:r>
          </w:p>
        </w:tc>
        <w:tc>
          <w:tcPr>
            <w:tcW w:type="dxa" w:w="729"/>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79</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207</w:t>
            </w:r>
          </w:p>
        </w:tc>
        <w:tc>
          <w:tcPr>
            <w:tcW w:type="dxa" w:w="1422"/>
          </w:tcPr>
          <w:p>
            <w:pPr>
              <w:spacing w:after="0"/>
              <w:jc w:val="right"/>
            </w:pPr>
            <w:r>
              <w:rPr>
                <w:sz w:val="16"/>
              </w:rPr>
              <w:t>32</w:t>
            </w:r>
          </w:p>
        </w:tc>
        <w:tc>
          <w:tcPr>
            <w:tcW w:type="dxa" w:w="1356"/>
          </w:tcPr>
          <w:p>
            <w:pPr>
              <w:spacing w:after="0"/>
              <w:jc w:val="right"/>
            </w:pPr>
            <w:r>
              <w:rPr>
                <w:sz w:val="16"/>
              </w:rPr>
              <w:t>2</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103</w:t>
            </w:r>
          </w:p>
        </w:tc>
        <w:tc>
          <w:tcPr>
            <w:tcW w:type="dxa" w:w="1422"/>
          </w:tcPr>
          <w:p>
            <w:pPr>
              <w:spacing w:after="0"/>
              <w:jc w:val="right"/>
            </w:pPr>
            <w:r>
              <w:rPr>
                <w:sz w:val="16"/>
              </w:rPr>
              <w:t>27</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4"/>
        <w:gridCol w:w="2818"/>
        <w:gridCol w:w="1069"/>
        <w:gridCol w:w="1684"/>
        <w:gridCol w:w="971"/>
        <w:gridCol w:w="281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4"/>
            <w:shd w:val="clear" w:color="auto" w:fill="E8E8E8"/>
          </w:tcPr>
          <w:p>
            <w:pPr>
              <w:spacing w:after="0"/>
              <w:jc w:val="left"/>
            </w:pPr>
            <w:r>
              <w:rPr>
                <w:b/>
                <w:sz w:val="16"/>
              </w:rPr>
              <w:t>Magnitude or extent</w:t>
            </w:r>
          </w:p>
        </w:tc>
        <w:tc>
          <w:tcPr>
            <w:tcW w:type="dxa" w:w="28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4"/>
            <w:shd w:val="clear" w:color="auto" w:fill="E8E8E8"/>
          </w:tcPr>
          <w:p>
            <w:pPr>
              <w:spacing w:after="0"/>
              <w:jc w:val="left"/>
            </w:pPr>
            <w:r>
              <w:rPr>
                <w:b/>
                <w:sz w:val="16"/>
              </w:rPr>
              <w:t>Location</w:t>
            </w:r>
          </w:p>
        </w:tc>
        <w:tc>
          <w:tcPr>
            <w:tcW w:type="dxa" w:w="971"/>
            <w:shd w:val="clear" w:color="auto" w:fill="E8E8E8"/>
          </w:tcPr>
          <w:p>
            <w:pPr>
              <w:spacing w:after="0"/>
              <w:jc w:val="left"/>
            </w:pPr>
            <w:r>
              <w:rPr>
                <w:b/>
                <w:sz w:val="16"/>
              </w:rPr>
              <w:t>Flags</w:t>
            </w:r>
          </w:p>
        </w:tc>
        <w:tc>
          <w:tcPr>
            <w:tcW w:type="dxa" w:w="28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2025-06-08</w:t>
            </w:r>
          </w:p>
        </w:tc>
        <w:tc>
          <w:tcPr>
            <w:tcW w:type="dxa" w:w="1215"/>
          </w:tcPr>
          <w:p>
            <w:pPr>
              <w:spacing w:after="0"/>
              <w:jc w:val="left"/>
            </w:pPr>
            <w:r>
              <w:rPr>
                <w:sz w:val="16"/>
              </w:rPr>
              <w:t>Thunderstorm Wind</w:t>
            </w:r>
          </w:p>
        </w:tc>
        <w:tc>
          <w:tcPr>
            <w:tcW w:type="dxa" w:w="2504"/>
          </w:tcPr>
          <w:p>
            <w:pPr>
              <w:spacing w:after="0"/>
              <w:jc w:val="left"/>
            </w:pPr>
            <w:r>
              <w:rPr>
                <w:sz w:val="16"/>
              </w:rPr>
              <w:t>87 kt (100 mph) estimated gust</w:t>
            </w:r>
          </w:p>
        </w:tc>
        <w:tc>
          <w:tcPr>
            <w:tcW w:type="dxa" w:w="2818"/>
          </w:tcPr>
          <w:p>
            <w:pPr>
              <w:spacing w:after="0"/>
              <w:jc w:val="left"/>
            </w:pPr>
            <w:r>
              <w:rPr>
                <w:sz w:val="16"/>
              </w:rPr>
              <w:t>$0 property; $0 crops (2025 dollars)</w:t>
            </w:r>
          </w:p>
        </w:tc>
        <w:tc>
          <w:tcPr>
            <w:tcW w:type="dxa" w:w="1069"/>
          </w:tcPr>
          <w:p>
            <w:pPr>
              <w:spacing w:after="0"/>
              <w:jc w:val="right"/>
            </w:pPr>
            <w:r>
              <w:rPr>
                <w:sz w:val="16"/>
              </w:rPr>
              <w:t>0, 0</w:t>
            </w:r>
          </w:p>
        </w:tc>
        <w:tc>
          <w:tcPr>
            <w:tcW w:type="dxa" w:w="1684"/>
          </w:tcPr>
          <w:p>
            <w:pPr>
              <w:spacing w:after="0"/>
              <w:jc w:val="left"/>
            </w:pPr>
            <w:r>
              <w:rPr>
                <w:sz w:val="16"/>
              </w:rPr>
              <w:t>ROTAN to SYLVESTER</w:t>
            </w:r>
          </w:p>
        </w:tc>
        <w:tc>
          <w:tcPr>
            <w:tcW w:type="dxa" w:w="971"/>
          </w:tcPr>
          <w:p>
            <w:pPr>
              <w:spacing w:after="0"/>
              <w:jc w:val="left"/>
            </w:pPr>
            <w:r>
              <w:rPr>
                <w:sz w:val="16"/>
              </w:rPr>
              <w:t>new since last plan; within last 5 years</w:t>
            </w:r>
          </w:p>
        </w:tc>
        <w:tc>
          <w:tcPr>
            <w:tcW w:type="dxa" w:w="2815"/>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504"/>
          </w:tcPr>
          <w:p>
            <w:pPr>
              <w:spacing w:after="0"/>
              <w:jc w:val="left"/>
            </w:pPr>
            <w:r>
              <w:rPr>
                <w:sz w:val="16"/>
              </w:rPr>
              <w:t>61 kt (70 mph) measured gust</w:t>
            </w:r>
          </w:p>
        </w:tc>
        <w:tc>
          <w:tcPr>
            <w:tcW w:type="dxa" w:w="2818"/>
          </w:tcPr>
          <w:p>
            <w:pPr>
              <w:spacing w:after="0"/>
              <w:jc w:val="left"/>
            </w:pPr>
            <w:r>
              <w:rPr>
                <w:sz w:val="16"/>
              </w:rPr>
              <w:t>$0 property; $0 crops, reported for the zone (2025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r>
              <w:rPr>
                <w:sz w:val="16"/>
              </w:rPr>
              <w:t>new since last plan; within last 5 years</w:t>
            </w:r>
          </w:p>
        </w:tc>
        <w:tc>
          <w:tcPr>
            <w:tcW w:type="dxa" w:w="281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2021-02-14</w:t>
            </w:r>
          </w:p>
        </w:tc>
        <w:tc>
          <w:tcPr>
            <w:tcW w:type="dxa" w:w="1215"/>
          </w:tcPr>
          <w:p>
            <w:pPr>
              <w:spacing w:after="0"/>
              <w:jc w:val="left"/>
            </w:pPr>
            <w:r>
              <w:rPr>
                <w:sz w:val="16"/>
              </w:rPr>
              <w:t>Cold/Wind Chill</w:t>
            </w:r>
          </w:p>
        </w:tc>
        <w:tc>
          <w:tcPr>
            <w:tcW w:type="dxa" w:w="2504"/>
          </w:tcPr>
          <w:p>
            <w:pPr>
              <w:spacing w:after="0"/>
              <w:jc w:val="left"/>
            </w:pPr>
          </w:p>
        </w:tc>
        <w:tc>
          <w:tcPr>
            <w:tcW w:type="dxa" w:w="2818"/>
          </w:tcPr>
          <w:p>
            <w:pPr>
              <w:spacing w:after="0"/>
              <w:jc w:val="left"/>
            </w:pPr>
            <w:r>
              <w:rPr>
                <w:sz w:val="16"/>
              </w:rPr>
              <w:t>$0 property; $0 crops, reported for the zone (2021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r>
              <w:rPr>
                <w:sz w:val="16"/>
              </w:rPr>
              <w:t>new since last plan</w:t>
            </w:r>
          </w:p>
        </w:tc>
        <w:tc>
          <w:tcPr>
            <w:tcW w:type="dxa" w:w="28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2011-09-01</w:t>
            </w:r>
          </w:p>
        </w:tc>
        <w:tc>
          <w:tcPr>
            <w:tcW w:type="dxa" w:w="1215"/>
          </w:tcPr>
          <w:p>
            <w:pPr>
              <w:spacing w:after="0"/>
              <w:jc w:val="left"/>
            </w:pPr>
            <w:r>
              <w:rPr>
                <w:sz w:val="16"/>
              </w:rPr>
              <w:t>Drought</w:t>
            </w:r>
          </w:p>
        </w:tc>
        <w:tc>
          <w:tcPr>
            <w:tcW w:type="dxa" w:w="2504"/>
          </w:tcPr>
          <w:p>
            <w:pPr>
              <w:spacing w:after="0"/>
              <w:jc w:val="left"/>
            </w:pPr>
          </w:p>
        </w:tc>
        <w:tc>
          <w:tcPr>
            <w:tcW w:type="dxa" w:w="2818"/>
          </w:tcPr>
          <w:p>
            <w:pPr>
              <w:spacing w:after="0"/>
              <w:jc w:val="left"/>
            </w:pPr>
            <w:r>
              <w:rPr>
                <w:sz w:val="16"/>
              </w:rPr>
              <w:t>$0 property; $0 crops, reported for the zone (2011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p>
        </w:tc>
        <w:tc>
          <w:tcPr>
            <w:tcW w:type="dxa" w:w="2815"/>
          </w:tcPr>
          <w:p>
            <w:pPr>
              <w:spacing w:after="0"/>
              <w:jc w:val="left"/>
            </w:pPr>
            <w:r>
              <w:rPr>
                <w:sz w:val="16"/>
              </w:rPr>
              <w:t>B1-c worst recorded: Drought</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2504"/>
          </w:tcPr>
          <w:p>
            <w:pPr>
              <w:spacing w:after="0"/>
              <w:jc w:val="left"/>
            </w:pPr>
          </w:p>
        </w:tc>
        <w:tc>
          <w:tcPr>
            <w:tcW w:type="dxa" w:w="2818"/>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p>
        </w:tc>
        <w:tc>
          <w:tcPr>
            <w:tcW w:type="dxa" w:w="28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504"/>
          </w:tcPr>
          <w:p>
            <w:pPr>
              <w:spacing w:after="0"/>
              <w:jc w:val="left"/>
            </w:pPr>
          </w:p>
        </w:tc>
        <w:tc>
          <w:tcPr>
            <w:tcW w:type="dxa" w:w="2818"/>
          </w:tcPr>
          <w:p>
            <w:pPr>
              <w:spacing w:after="0"/>
              <w:jc w:val="left"/>
            </w:pPr>
            <w:r>
              <w:rPr>
                <w:sz w:val="16"/>
              </w:rPr>
              <w:t>$1,000 property; $0 crops, reported for the zone (2007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p>
        </w:tc>
        <w:tc>
          <w:tcPr>
            <w:tcW w:type="dxa" w:w="2815"/>
          </w:tcPr>
          <w:p>
            <w:pPr>
              <w:spacing w:after="0"/>
              <w:jc w:val="left"/>
            </w:pPr>
            <w:r>
              <w:rPr>
                <w:sz w:val="16"/>
              </w:rPr>
              <w:t>B1-c worst recorded: Ice Storm</w:t>
            </w:r>
          </w:p>
        </w:tc>
      </w:tr>
      <w:tr>
        <w:trPr>
          <w:cantSplit/>
        </w:trPr>
        <w:tc>
          <w:tcPr>
            <w:tcW w:type="dxa" w:w="1037"/>
          </w:tcPr>
          <w:p>
            <w:pPr>
              <w:spacing w:after="0"/>
              <w:jc w:val="left"/>
            </w:pPr>
            <w:r>
              <w:rPr>
                <w:sz w:val="16"/>
              </w:rPr>
              <w:t>2005-08-14</w:t>
            </w:r>
          </w:p>
        </w:tc>
        <w:tc>
          <w:tcPr>
            <w:tcW w:type="dxa" w:w="1215"/>
          </w:tcPr>
          <w:p>
            <w:pPr>
              <w:spacing w:after="0"/>
              <w:jc w:val="left"/>
            </w:pPr>
            <w:r>
              <w:rPr>
                <w:sz w:val="16"/>
              </w:rPr>
              <w:t>Flood</w:t>
            </w:r>
          </w:p>
        </w:tc>
        <w:tc>
          <w:tcPr>
            <w:tcW w:type="dxa" w:w="2504"/>
          </w:tcPr>
          <w:p>
            <w:pPr>
              <w:spacing w:after="0"/>
              <w:jc w:val="left"/>
            </w:pPr>
          </w:p>
        </w:tc>
        <w:tc>
          <w:tcPr>
            <w:tcW w:type="dxa" w:w="2818"/>
          </w:tcPr>
          <w:p>
            <w:pPr>
              <w:spacing w:after="0"/>
              <w:jc w:val="left"/>
            </w:pPr>
            <w:r>
              <w:rPr>
                <w:sz w:val="16"/>
              </w:rPr>
              <w:t>$30,000 property; crops not reported, reported for the zone (2005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p>
        </w:tc>
        <w:tc>
          <w:tcPr>
            <w:tcW w:type="dxa" w:w="28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2002-05-04</w:t>
            </w:r>
          </w:p>
        </w:tc>
        <w:tc>
          <w:tcPr>
            <w:tcW w:type="dxa" w:w="1215"/>
          </w:tcPr>
          <w:p>
            <w:pPr>
              <w:spacing w:after="0"/>
              <w:jc w:val="left"/>
            </w:pPr>
            <w:r>
              <w:rPr>
                <w:sz w:val="16"/>
              </w:rPr>
              <w:t>Hail</w:t>
            </w:r>
          </w:p>
        </w:tc>
        <w:tc>
          <w:tcPr>
            <w:tcW w:type="dxa" w:w="2504"/>
          </w:tcPr>
          <w:p>
            <w:pPr>
              <w:spacing w:after="0"/>
              <w:jc w:val="left"/>
            </w:pPr>
            <w:r>
              <w:rPr>
                <w:sz w:val="16"/>
              </w:rPr>
              <w:t>1.75 in</w:t>
            </w:r>
          </w:p>
        </w:tc>
        <w:tc>
          <w:tcPr>
            <w:tcW w:type="dxa" w:w="2818"/>
          </w:tcPr>
          <w:p>
            <w:pPr>
              <w:spacing w:after="0"/>
              <w:jc w:val="left"/>
            </w:pPr>
            <w:r>
              <w:rPr>
                <w:sz w:val="16"/>
              </w:rPr>
              <w:t>$5,000,000 property; crops not reported (2002 dollars)</w:t>
            </w:r>
          </w:p>
        </w:tc>
        <w:tc>
          <w:tcPr>
            <w:tcW w:type="dxa" w:w="1069"/>
          </w:tcPr>
          <w:p>
            <w:pPr>
              <w:spacing w:after="0"/>
              <w:jc w:val="right"/>
            </w:pPr>
            <w:r>
              <w:rPr>
                <w:sz w:val="16"/>
              </w:rPr>
              <w:t>0, 0</w:t>
            </w:r>
          </w:p>
        </w:tc>
        <w:tc>
          <w:tcPr>
            <w:tcW w:type="dxa" w:w="1684"/>
          </w:tcPr>
          <w:p>
            <w:pPr>
              <w:spacing w:after="0"/>
              <w:jc w:val="left"/>
            </w:pPr>
            <w:r>
              <w:rPr>
                <w:sz w:val="16"/>
              </w:rPr>
              <w:t>ROTAN</w:t>
            </w:r>
          </w:p>
        </w:tc>
        <w:tc>
          <w:tcPr>
            <w:tcW w:type="dxa" w:w="971"/>
          </w:tcPr>
          <w:p>
            <w:pPr>
              <w:spacing w:after="0"/>
              <w:jc w:val="left"/>
            </w:pPr>
          </w:p>
        </w:tc>
        <w:tc>
          <w:tcPr>
            <w:tcW w:type="dxa" w:w="2815"/>
          </w:tcPr>
          <w:p>
            <w:pPr>
              <w:spacing w:after="0"/>
              <w:jc w:val="left"/>
            </w:pPr>
            <w:r>
              <w:rPr>
                <w:sz w:val="16"/>
              </w:rPr>
              <w:t>B1-c most damaging: Hail</w:t>
            </w:r>
          </w:p>
        </w:tc>
      </w:tr>
      <w:tr>
        <w:trPr>
          <w:cantSplit/>
        </w:trPr>
        <w:tc>
          <w:tcPr>
            <w:tcW w:type="dxa" w:w="1037"/>
          </w:tcPr>
          <w:p>
            <w:pPr>
              <w:spacing w:after="0"/>
              <w:jc w:val="left"/>
            </w:pPr>
            <w:r>
              <w:rPr>
                <w:sz w:val="16"/>
              </w:rPr>
              <w:t>1998-08-01</w:t>
            </w:r>
          </w:p>
        </w:tc>
        <w:tc>
          <w:tcPr>
            <w:tcW w:type="dxa" w:w="1215"/>
          </w:tcPr>
          <w:p>
            <w:pPr>
              <w:spacing w:after="0"/>
              <w:jc w:val="left"/>
            </w:pPr>
            <w:r>
              <w:rPr>
                <w:sz w:val="16"/>
              </w:rPr>
              <w:t>Drought</w:t>
            </w:r>
          </w:p>
        </w:tc>
        <w:tc>
          <w:tcPr>
            <w:tcW w:type="dxa" w:w="2504"/>
          </w:tcPr>
          <w:p>
            <w:pPr>
              <w:spacing w:after="0"/>
              <w:jc w:val="left"/>
            </w:pPr>
          </w:p>
        </w:tc>
        <w:tc>
          <w:tcPr>
            <w:tcW w:type="dxa" w:w="2818"/>
          </w:tcPr>
          <w:p>
            <w:pPr>
              <w:spacing w:after="0"/>
              <w:jc w:val="left"/>
            </w:pPr>
            <w:r>
              <w:rPr>
                <w:sz w:val="16"/>
              </w:rPr>
              <w:t>property not reported; $5,000,000 crops, reported for the zone (1998 dollars)</w:t>
            </w:r>
          </w:p>
        </w:tc>
        <w:tc>
          <w:tcPr>
            <w:tcW w:type="dxa" w:w="1069"/>
          </w:tcPr>
          <w:p>
            <w:pPr>
              <w:spacing w:after="0"/>
              <w:jc w:val="right"/>
            </w:pPr>
            <w:r>
              <w:rPr>
                <w:sz w:val="16"/>
              </w:rPr>
              <w:t>0, 0</w:t>
            </w:r>
          </w:p>
        </w:tc>
        <w:tc>
          <w:tcPr>
            <w:tcW w:type="dxa" w:w="1684"/>
          </w:tcPr>
          <w:p>
            <w:pPr>
              <w:spacing w:after="0"/>
              <w:jc w:val="left"/>
            </w:pPr>
            <w:r>
              <w:rPr>
                <w:sz w:val="16"/>
              </w:rPr>
              <w:t>NWS zone TXZ049 (FISHER), zone-level: may include parts of neighboring counties</w:t>
            </w:r>
          </w:p>
        </w:tc>
        <w:tc>
          <w:tcPr>
            <w:tcW w:type="dxa" w:w="971"/>
          </w:tcPr>
          <w:p>
            <w:pPr>
              <w:spacing w:after="0"/>
              <w:jc w:val="left"/>
            </w:pPr>
          </w:p>
        </w:tc>
        <w:tc>
          <w:tcPr>
            <w:tcW w:type="dxa" w:w="2815"/>
          </w:tcPr>
          <w:p>
            <w:pPr>
              <w:spacing w:after="0"/>
              <w:jc w:val="left"/>
            </w:pPr>
            <w:r>
              <w:rPr>
                <w:sz w:val="16"/>
              </w:rPr>
              <w:t>B1-c most damaging: Drought</w:t>
            </w:r>
          </w:p>
        </w:tc>
      </w:tr>
      <w:tr>
        <w:trPr>
          <w:cantSplit/>
        </w:trPr>
        <w:tc>
          <w:tcPr>
            <w:tcW w:type="dxa" w:w="1037"/>
          </w:tcPr>
          <w:p>
            <w:pPr>
              <w:spacing w:after="0"/>
              <w:jc w:val="left"/>
            </w:pPr>
            <w:r>
              <w:rPr>
                <w:sz w:val="16"/>
              </w:rPr>
              <w:t>1994-05-12</w:t>
            </w:r>
          </w:p>
        </w:tc>
        <w:tc>
          <w:tcPr>
            <w:tcW w:type="dxa" w:w="1215"/>
          </w:tcPr>
          <w:p>
            <w:pPr>
              <w:spacing w:after="0"/>
              <w:jc w:val="left"/>
            </w:pPr>
            <w:r>
              <w:rPr>
                <w:sz w:val="16"/>
              </w:rPr>
              <w:t>Tornado</w:t>
            </w:r>
          </w:p>
        </w:tc>
        <w:tc>
          <w:tcPr>
            <w:tcW w:type="dxa" w:w="2504"/>
          </w:tcPr>
          <w:p>
            <w:pPr>
              <w:spacing w:after="0"/>
              <w:jc w:val="left"/>
            </w:pPr>
            <w:r>
              <w:rPr>
                <w:sz w:val="16"/>
              </w:rPr>
              <w:t>F2, 2 mi path length (records before 1996 may include the whole path; rating and listing come from the county where the tornado began), 75 yd wide</w:t>
            </w:r>
          </w:p>
        </w:tc>
        <w:tc>
          <w:tcPr>
            <w:tcW w:type="dxa" w:w="2818"/>
          </w:tcPr>
          <w:p>
            <w:pPr>
              <w:spacing w:after="0"/>
              <w:jc w:val="left"/>
            </w:pPr>
            <w:r>
              <w:rPr>
                <w:sz w:val="16"/>
              </w:rPr>
              <w:t>$500,000 property; crops not recorded (1994 dollars)</w:t>
            </w:r>
          </w:p>
        </w:tc>
        <w:tc>
          <w:tcPr>
            <w:tcW w:type="dxa" w:w="1069"/>
          </w:tcPr>
          <w:p>
            <w:pPr>
              <w:spacing w:after="0"/>
              <w:jc w:val="right"/>
            </w:pPr>
            <w:r>
              <w:rPr>
                <w:sz w:val="16"/>
              </w:rPr>
              <w:t>0, 0</w:t>
            </w:r>
          </w:p>
        </w:tc>
        <w:tc>
          <w:tcPr>
            <w:tcW w:type="dxa" w:w="1684"/>
          </w:tcPr>
          <w:p>
            <w:pPr>
              <w:spacing w:after="0"/>
              <w:jc w:val="left"/>
            </w:pPr>
            <w:r>
              <w:rPr>
                <w:sz w:val="16"/>
              </w:rPr>
              <w:t>Hobbs</w:t>
            </w:r>
          </w:p>
        </w:tc>
        <w:tc>
          <w:tcPr>
            <w:tcW w:type="dxa" w:w="971"/>
          </w:tcPr>
          <w:p>
            <w:pPr>
              <w:spacing w:after="0"/>
              <w:jc w:val="left"/>
            </w:pPr>
          </w:p>
        </w:tc>
        <w:tc>
          <w:tcPr>
            <w:tcW w:type="dxa" w:w="2815"/>
          </w:tcPr>
          <w:p>
            <w:pPr>
              <w:spacing w:after="0"/>
              <w:jc w:val="left"/>
            </w:pPr>
            <w:r>
              <w:rPr>
                <w:sz w:val="16"/>
              </w:rPr>
              <w:t>B1-c worst recorded: Tornado</w:t>
            </w:r>
          </w:p>
        </w:tc>
      </w:tr>
      <w:tr>
        <w:trPr>
          <w:cantSplit/>
        </w:trPr>
        <w:tc>
          <w:tcPr>
            <w:tcW w:type="dxa" w:w="1037"/>
          </w:tcPr>
          <w:p>
            <w:pPr>
              <w:spacing w:after="0"/>
              <w:jc w:val="left"/>
            </w:pPr>
            <w:r>
              <w:rPr>
                <w:sz w:val="16"/>
              </w:rPr>
              <w:t>1991-05-02</w:t>
            </w:r>
          </w:p>
        </w:tc>
        <w:tc>
          <w:tcPr>
            <w:tcW w:type="dxa" w:w="1215"/>
          </w:tcPr>
          <w:p>
            <w:pPr>
              <w:spacing w:after="0"/>
              <w:jc w:val="left"/>
            </w:pPr>
            <w:r>
              <w:rPr>
                <w:sz w:val="16"/>
              </w:rPr>
              <w:t>Tornado</w:t>
            </w:r>
          </w:p>
        </w:tc>
        <w:tc>
          <w:tcPr>
            <w:tcW w:type="dxa" w:w="2504"/>
          </w:tcPr>
          <w:p>
            <w:pPr>
              <w:spacing w:after="0"/>
              <w:jc w:val="left"/>
            </w:pPr>
            <w:r>
              <w:rPr>
                <w:sz w:val="16"/>
              </w:rPr>
              <w:t>F1, 0.6 mi path length (records before 1996 may include the whole path; rating and listing come from the county where the tornado began), 50 yd wide</w:t>
            </w:r>
          </w:p>
        </w:tc>
        <w:tc>
          <w:tcPr>
            <w:tcW w:type="dxa" w:w="2818"/>
          </w:tcPr>
          <w:p>
            <w:pPr>
              <w:spacing w:after="0"/>
              <w:jc w:val="left"/>
            </w:pPr>
            <w:r>
              <w:rPr>
                <w:sz w:val="16"/>
              </w:rPr>
              <w:t>$25,000 property; crops not recorded (1991 dollars)</w:t>
            </w:r>
          </w:p>
        </w:tc>
        <w:tc>
          <w:tcPr>
            <w:tcW w:type="dxa" w:w="1069"/>
          </w:tcPr>
          <w:p>
            <w:pPr>
              <w:spacing w:after="0"/>
              <w:jc w:val="right"/>
            </w:pPr>
            <w:r>
              <w:rPr>
                <w:sz w:val="16"/>
              </w:rPr>
              <w:t>0, 1</w:t>
            </w:r>
          </w:p>
        </w:tc>
        <w:tc>
          <w:tcPr>
            <w:tcW w:type="dxa" w:w="1684"/>
          </w:tcPr>
          <w:p>
            <w:pPr>
              <w:spacing w:after="0"/>
              <w:jc w:val="left"/>
            </w:pPr>
            <w:r>
              <w:rPr>
                <w:sz w:val="16"/>
              </w:rPr>
              <w:t>location not recorded</w:t>
            </w:r>
          </w:p>
        </w:tc>
        <w:tc>
          <w:tcPr>
            <w:tcW w:type="dxa" w:w="971"/>
          </w:tcPr>
          <w:p>
            <w:pPr>
              <w:spacing w:after="0"/>
              <w:jc w:val="left"/>
            </w:pPr>
          </w:p>
        </w:tc>
        <w:tc>
          <w:tcPr>
            <w:tcW w:type="dxa" w:w="2815"/>
          </w:tcPr>
          <w:p>
            <w:pPr>
              <w:spacing w:after="0"/>
              <w:jc w:val="left"/>
            </w:pPr>
            <w:r>
              <w:rPr>
                <w:sz w:val="16"/>
              </w:rPr>
              <w:t>deaths or injuries recorded</w:t>
            </w:r>
          </w:p>
        </w:tc>
      </w:tr>
      <w:tr>
        <w:trPr>
          <w:cantSplit/>
        </w:trPr>
        <w:tc>
          <w:tcPr>
            <w:tcW w:type="dxa" w:w="1037"/>
          </w:tcPr>
          <w:p>
            <w:pPr>
              <w:spacing w:after="0"/>
              <w:jc w:val="left"/>
            </w:pPr>
            <w:r>
              <w:rPr>
                <w:sz w:val="16"/>
              </w:rPr>
              <w:t>1990-04-14</w:t>
            </w:r>
          </w:p>
        </w:tc>
        <w:tc>
          <w:tcPr>
            <w:tcW w:type="dxa" w:w="1215"/>
          </w:tcPr>
          <w:p>
            <w:pPr>
              <w:spacing w:after="0"/>
              <w:jc w:val="left"/>
            </w:pPr>
            <w:r>
              <w:rPr>
                <w:sz w:val="16"/>
              </w:rPr>
              <w:t>Hail</w:t>
            </w:r>
          </w:p>
        </w:tc>
        <w:tc>
          <w:tcPr>
            <w:tcW w:type="dxa" w:w="2504"/>
          </w:tcPr>
          <w:p>
            <w:pPr>
              <w:spacing w:after="0"/>
              <w:jc w:val="left"/>
            </w:pPr>
            <w:r>
              <w:rPr>
                <w:sz w:val="16"/>
              </w:rPr>
              <w:t>4.5 in</w:t>
            </w:r>
          </w:p>
        </w:tc>
        <w:tc>
          <w:tcPr>
            <w:tcW w:type="dxa" w:w="2818"/>
          </w:tcPr>
          <w:p>
            <w:pPr>
              <w:spacing w:after="0"/>
              <w:jc w:val="left"/>
            </w:pPr>
            <w:r>
              <w:rPr>
                <w:sz w:val="16"/>
              </w:rPr>
              <w:t>damage not recorded (pre-1996 record)</w:t>
            </w:r>
          </w:p>
        </w:tc>
        <w:tc>
          <w:tcPr>
            <w:tcW w:type="dxa" w:w="1069"/>
          </w:tcPr>
          <w:p>
            <w:pPr>
              <w:spacing w:after="0"/>
              <w:jc w:val="right"/>
            </w:pPr>
            <w:r>
              <w:rPr>
                <w:sz w:val="16"/>
              </w:rPr>
              <w:t>0, 0</w:t>
            </w:r>
          </w:p>
        </w:tc>
        <w:tc>
          <w:tcPr>
            <w:tcW w:type="dxa" w:w="1684"/>
          </w:tcPr>
          <w:p>
            <w:pPr>
              <w:spacing w:after="0"/>
              <w:jc w:val="left"/>
            </w:pPr>
            <w:r>
              <w:rPr>
                <w:sz w:val="16"/>
              </w:rPr>
              <w:t>location not recorded</w:t>
            </w:r>
          </w:p>
        </w:tc>
        <w:tc>
          <w:tcPr>
            <w:tcW w:type="dxa" w:w="971"/>
          </w:tcPr>
          <w:p>
            <w:pPr>
              <w:spacing w:after="0"/>
              <w:jc w:val="left"/>
            </w:pPr>
          </w:p>
        </w:tc>
        <w:tc>
          <w:tcPr>
            <w:tcW w:type="dxa" w:w="281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1.05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75.6</w:t>
            </w:r>
          </w:p>
        </w:tc>
        <w:tc>
          <w:tcPr>
            <w:tcW w:type="dxa" w:w="1450"/>
          </w:tcPr>
          <w:p>
            <w:pPr>
              <w:spacing w:after="0"/>
              <w:jc w:val="left"/>
            </w:pPr>
            <w:r>
              <w:rPr>
                <w:sz w:val="16"/>
              </w:rPr>
              <w:t>event-days per year</w:t>
            </w:r>
          </w:p>
        </w:tc>
        <w:tc>
          <w:tcPr>
            <w:tcW w:type="dxa" w:w="1579"/>
          </w:tcPr>
          <w:p>
            <w:pPr>
              <w:spacing w:after="0"/>
              <w:jc w:val="left"/>
            </w:pPr>
            <w:r>
              <w:rPr>
                <w:sz w:val="16"/>
              </w:rPr>
              <w:t>about 75.6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2,128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75.6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0.000391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0.0391%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5.13</w:t>
            </w:r>
          </w:p>
        </w:tc>
        <w:tc>
          <w:tcPr>
            <w:tcW w:type="dxa" w:w="1450"/>
          </w:tcPr>
          <w:p>
            <w:pPr>
              <w:spacing w:after="0"/>
              <w:jc w:val="left"/>
            </w:pPr>
            <w:r>
              <w:rPr>
                <w:sz w:val="16"/>
              </w:rPr>
              <w:t>events per year</w:t>
            </w:r>
          </w:p>
        </w:tc>
        <w:tc>
          <w:tcPr>
            <w:tcW w:type="dxa" w:w="1579"/>
          </w:tcPr>
          <w:p>
            <w:pPr>
              <w:spacing w:after="0"/>
              <w:jc w:val="left"/>
            </w:pPr>
            <w:r>
              <w:rPr>
                <w:sz w:val="16"/>
              </w:rPr>
              <w:t>about 5.13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194.8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9.63</w:t>
            </w:r>
          </w:p>
        </w:tc>
        <w:tc>
          <w:tcPr>
            <w:tcW w:type="dxa" w:w="1450"/>
          </w:tcPr>
          <w:p>
            <w:pPr>
              <w:spacing w:after="0"/>
              <w:jc w:val="left"/>
            </w:pPr>
            <w:r>
              <w:rPr>
                <w:sz w:val="16"/>
              </w:rPr>
              <w:t>event-days per year</w:t>
            </w:r>
          </w:p>
        </w:tc>
        <w:tc>
          <w:tcPr>
            <w:tcW w:type="dxa" w:w="1579"/>
          </w:tcPr>
          <w:p>
            <w:pPr>
              <w:spacing w:after="0"/>
              <w:jc w:val="left"/>
            </w:pPr>
            <w:r>
              <w:rPr>
                <w:sz w:val="16"/>
              </w:rPr>
              <w:t>about 9.63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138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0.00595</w:t>
            </w:r>
          </w:p>
        </w:tc>
        <w:tc>
          <w:tcPr>
            <w:tcW w:type="dxa" w:w="1450"/>
          </w:tcPr>
          <w:p>
            <w:pPr>
              <w:spacing w:after="0"/>
              <w:jc w:val="left"/>
            </w:pPr>
            <w:r>
              <w:rPr>
                <w:sz w:val="16"/>
              </w:rPr>
              <w:t>events per year</w:t>
            </w:r>
          </w:p>
        </w:tc>
        <w:tc>
          <w:tcPr>
            <w:tcW w:type="dxa" w:w="1579"/>
          </w:tcPr>
          <w:p>
            <w:pPr>
              <w:spacing w:after="0"/>
              <w:jc w:val="left"/>
            </w:pPr>
            <w:r>
              <w:rPr>
                <w:sz w:val="16"/>
              </w:rPr>
              <w:t>about 1 in 168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0.35</w:t>
            </w:r>
          </w:p>
        </w:tc>
        <w:tc>
          <w:tcPr>
            <w:tcW w:type="dxa" w:w="1450"/>
          </w:tcPr>
          <w:p>
            <w:pPr>
              <w:spacing w:after="0"/>
              <w:jc w:val="left"/>
            </w:pPr>
            <w:r>
              <w:rPr>
                <w:sz w:val="16"/>
              </w:rPr>
              <w:t>event-days per year</w:t>
            </w:r>
          </w:p>
        </w:tc>
        <w:tc>
          <w:tcPr>
            <w:tcW w:type="dxa" w:w="1579"/>
          </w:tcPr>
          <w:p>
            <w:pPr>
              <w:spacing w:after="0"/>
              <w:jc w:val="left"/>
            </w:pPr>
            <w:r>
              <w:rPr>
                <w:sz w:val="16"/>
              </w:rPr>
              <w:t>about 0.35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24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0.929</w:t>
            </w:r>
          </w:p>
        </w:tc>
        <w:tc>
          <w:tcPr>
            <w:tcW w:type="dxa" w:w="1450"/>
          </w:tcPr>
          <w:p>
            <w:pPr>
              <w:spacing w:after="0"/>
              <w:jc w:val="left"/>
            </w:pPr>
            <w:r>
              <w:rPr>
                <w:sz w:val="16"/>
              </w:rPr>
              <w:t>event-days per year</w:t>
            </w:r>
          </w:p>
        </w:tc>
        <w:tc>
          <w:tcPr>
            <w:tcW w:type="dxa" w:w="1579"/>
          </w:tcPr>
          <w:p>
            <w:pPr>
              <w:spacing w:after="0"/>
              <w:jc w:val="left"/>
            </w:pPr>
            <w:r>
              <w:rPr>
                <w:sz w:val="16"/>
              </w:rPr>
              <w:t>about 0.929 days per year</w:t>
            </w:r>
          </w:p>
        </w:tc>
        <w:tc>
          <w:tcPr>
            <w:tcW w:type="dxa" w:w="1037"/>
          </w:tcPr>
          <w:p>
            <w:pPr>
              <w:spacing w:after="0"/>
              <w:jc w:val="left"/>
            </w:pPr>
            <w:r>
              <w:rPr>
                <w:sz w:val="16"/>
              </w:rPr>
              <w:t>Likely</w:t>
            </w:r>
          </w:p>
        </w:tc>
        <w:tc>
          <w:tcPr>
            <w:tcW w:type="dxa" w:w="1728"/>
          </w:tcPr>
          <w:p>
            <w:pPr>
              <w:spacing w:after="0"/>
              <w:jc w:val="left"/>
            </w:pPr>
            <w:r>
              <w:rPr>
                <w:sz w:val="16"/>
              </w:rPr>
              <w:t>event-days in 17 of 30 years, 1996 to 2025 (56.7%)</w:t>
            </w:r>
          </w:p>
        </w:tc>
        <w:tc>
          <w:tcPr>
            <w:tcW w:type="dxa" w:w="1521"/>
          </w:tcPr>
          <w:p>
            <w:pPr>
              <w:spacing w:after="0"/>
              <w:jc w:val="right"/>
            </w:pPr>
            <w:r>
              <w:rPr>
                <w:sz w:val="16"/>
              </w:rPr>
              <w:t>26</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0.125</w:t>
            </w:r>
          </w:p>
        </w:tc>
        <w:tc>
          <w:tcPr>
            <w:tcW w:type="dxa" w:w="1450"/>
          </w:tcPr>
          <w:p>
            <w:pPr>
              <w:spacing w:after="0"/>
              <w:jc w:val="left"/>
            </w:pPr>
            <w:r>
              <w:rPr>
                <w:sz w:val="16"/>
              </w:rPr>
              <w:t>events per year (modeled)</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48.5</w:t>
            </w:r>
          </w:p>
        </w:tc>
        <w:tc>
          <w:tcPr>
            <w:tcW w:type="dxa" w:w="1450"/>
          </w:tcPr>
          <w:p>
            <w:pPr>
              <w:spacing w:after="0"/>
              <w:jc w:val="left"/>
            </w:pPr>
            <w:r>
              <w:rPr>
                <w:sz w:val="16"/>
              </w:rPr>
              <w:t>days per year with a strike</w:t>
            </w:r>
          </w:p>
        </w:tc>
        <w:tc>
          <w:tcPr>
            <w:tcW w:type="dxa" w:w="1579"/>
          </w:tcPr>
          <w:p>
            <w:pPr>
              <w:spacing w:after="0"/>
              <w:jc w:val="left"/>
            </w:pPr>
            <w:r>
              <w:rPr>
                <w:sz w:val="16"/>
              </w:rPr>
              <w:t>about 48.5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2.01</w:t>
            </w:r>
          </w:p>
        </w:tc>
        <w:tc>
          <w:tcPr>
            <w:tcW w:type="dxa" w:w="1450"/>
          </w:tcPr>
          <w:p>
            <w:pPr>
              <w:spacing w:after="0"/>
              <w:jc w:val="left"/>
            </w:pPr>
            <w:r>
              <w:rPr>
                <w:sz w:val="16"/>
              </w:rPr>
              <w:t>events per year</w:t>
            </w:r>
          </w:p>
        </w:tc>
        <w:tc>
          <w:tcPr>
            <w:tcW w:type="dxa" w:w="1579"/>
          </w:tcPr>
          <w:p>
            <w:pPr>
              <w:spacing w:after="0"/>
              <w:jc w:val="left"/>
            </w:pPr>
            <w:r>
              <w:rPr>
                <w:sz w:val="16"/>
              </w:rPr>
              <w:t>about 2.01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77</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0.595</w:t>
            </w:r>
          </w:p>
        </w:tc>
        <w:tc>
          <w:tcPr>
            <w:tcW w:type="dxa" w:w="1450"/>
          </w:tcPr>
          <w:p>
            <w:pPr>
              <w:spacing w:after="0"/>
              <w:jc w:val="left"/>
            </w:pPr>
            <w:r>
              <w:rPr>
                <w:sz w:val="16"/>
              </w:rPr>
              <w:t>events per year</w:t>
            </w:r>
          </w:p>
        </w:tc>
        <w:tc>
          <w:tcPr>
            <w:tcW w:type="dxa" w:w="1579"/>
          </w:tcPr>
          <w:p>
            <w:pPr>
              <w:spacing w:after="0"/>
              <w:jc w:val="left"/>
            </w:pPr>
            <w:r>
              <w:rPr>
                <w:sz w:val="16"/>
              </w:rPr>
              <w:t>about 0.59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0.00259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0.259%</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5.74</w:t>
            </w:r>
          </w:p>
        </w:tc>
        <w:tc>
          <w:tcPr>
            <w:tcW w:type="dxa" w:w="1450"/>
          </w:tcPr>
          <w:p>
            <w:pPr>
              <w:spacing w:after="0"/>
              <w:jc w:val="left"/>
            </w:pPr>
            <w:r>
              <w:rPr>
                <w:sz w:val="16"/>
              </w:rPr>
              <w:t>event-days per year</w:t>
            </w:r>
          </w:p>
        </w:tc>
        <w:tc>
          <w:tcPr>
            <w:tcW w:type="dxa" w:w="1579"/>
          </w:tcPr>
          <w:p>
            <w:pPr>
              <w:spacing w:after="0"/>
              <w:jc w:val="left"/>
            </w:pPr>
            <w:r>
              <w:rPr>
                <w:sz w:val="16"/>
              </w:rPr>
              <w:t>about 5.74 days per year</w:t>
            </w:r>
          </w:p>
        </w:tc>
        <w:tc>
          <w:tcPr>
            <w:tcW w:type="dxa" w:w="1037"/>
          </w:tcPr>
          <w:p>
            <w:pPr>
              <w:spacing w:after="0"/>
              <w:jc w:val="left"/>
            </w:pPr>
            <w:r>
              <w:rPr>
                <w:sz w:val="16"/>
              </w:rPr>
              <w:t>Likely</w:t>
            </w:r>
          </w:p>
        </w:tc>
        <w:tc>
          <w:tcPr>
            <w:tcW w:type="dxa" w:w="1728"/>
          </w:tcPr>
          <w:p>
            <w:pPr>
              <w:spacing w:after="0"/>
              <w:jc w:val="left"/>
            </w:pPr>
            <w:r>
              <w:rPr>
                <w:sz w:val="16"/>
              </w:rPr>
              <w:t>event-days in 21 of 30 years, 1996 to 2025 (70%)</w:t>
            </w:r>
          </w:p>
        </w:tc>
        <w:tc>
          <w:tcPr>
            <w:tcW w:type="dxa" w:w="1521"/>
          </w:tcPr>
          <w:p>
            <w:pPr>
              <w:spacing w:after="0"/>
              <w:jc w:val="right"/>
            </w:pPr>
            <w:r>
              <w:rPr>
                <w:sz w:val="16"/>
              </w:rPr>
              <w:t>109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52.4</w:t>
            </w:r>
          </w:p>
        </w:tc>
        <w:tc>
          <w:tcPr>
            <w:tcW w:type="dxa" w:w="766"/>
          </w:tcPr>
          <w:p>
            <w:pPr>
              <w:spacing w:after="0"/>
              <w:jc w:val="right"/>
            </w:pPr>
            <w:r>
              <w:rPr>
                <w:sz w:val="16"/>
              </w:rPr>
              <w:t>52.7</w:t>
            </w:r>
          </w:p>
        </w:tc>
        <w:tc>
          <w:tcPr>
            <w:tcW w:type="dxa" w:w="730"/>
          </w:tcPr>
          <w:p>
            <w:pPr>
              <w:spacing w:after="0"/>
              <w:jc w:val="right"/>
            </w:pPr>
            <w:r>
              <w:rPr>
                <w:sz w:val="16"/>
              </w:rPr>
              <w:t>53.0</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98.6</w:t>
            </w:r>
          </w:p>
        </w:tc>
        <w:tc>
          <w:tcPr>
            <w:tcW w:type="dxa" w:w="766"/>
          </w:tcPr>
          <w:p>
            <w:pPr>
              <w:spacing w:after="0"/>
              <w:jc w:val="right"/>
            </w:pPr>
            <w:r>
              <w:rPr>
                <w:sz w:val="16"/>
              </w:rPr>
              <w:t>98.7</w:t>
            </w:r>
          </w:p>
        </w:tc>
        <w:tc>
          <w:tcPr>
            <w:tcW w:type="dxa" w:w="730"/>
          </w:tcPr>
          <w:p>
            <w:pPr>
              <w:spacing w:after="0"/>
              <w:jc w:val="right"/>
            </w:pPr>
            <w:r>
              <w:rPr>
                <w:sz w:val="16"/>
              </w:rPr>
              <w:t>98.8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9.0</w:t>
            </w:r>
          </w:p>
        </w:tc>
        <w:tc>
          <w:tcPr>
            <w:tcW w:type="dxa" w:w="766"/>
          </w:tcPr>
          <w:p>
            <w:pPr>
              <w:spacing w:after="0"/>
              <w:jc w:val="right"/>
            </w:pPr>
            <w:r>
              <w:rPr>
                <w:sz w:val="16"/>
              </w:rPr>
              <w:t>9.6</w:t>
            </w:r>
          </w:p>
        </w:tc>
        <w:tc>
          <w:tcPr>
            <w:tcW w:type="dxa" w:w="730"/>
          </w:tcPr>
          <w:p>
            <w:pPr>
              <w:spacing w:after="0"/>
              <w:jc w:val="right"/>
            </w:pPr>
            <w:r>
              <w:rPr>
                <w:sz w:val="16"/>
              </w:rPr>
              <w:t>10.1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96.9</w:t>
            </w:r>
          </w:p>
        </w:tc>
        <w:tc>
          <w:tcPr>
            <w:tcW w:type="dxa" w:w="766"/>
          </w:tcPr>
          <w:p>
            <w:pPr>
              <w:spacing w:after="0"/>
              <w:jc w:val="right"/>
            </w:pPr>
            <w:r>
              <w:rPr>
                <w:sz w:val="16"/>
              </w:rPr>
              <w:t>97.0</w:t>
            </w:r>
          </w:p>
        </w:tc>
        <w:tc>
          <w:tcPr>
            <w:tcW w:type="dxa" w:w="730"/>
          </w:tcPr>
          <w:p>
            <w:pPr>
              <w:spacing w:after="0"/>
              <w:jc w:val="right"/>
            </w:pPr>
            <w:r>
              <w:rPr>
                <w:sz w:val="16"/>
              </w:rPr>
              <w:t>97.2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39.0</w:t>
            </w:r>
          </w:p>
        </w:tc>
        <w:tc>
          <w:tcPr>
            <w:tcW w:type="dxa" w:w="766"/>
          </w:tcPr>
          <w:p>
            <w:pPr>
              <w:spacing w:after="0"/>
              <w:jc w:val="right"/>
            </w:pPr>
            <w:r>
              <w:rPr>
                <w:sz w:val="16"/>
              </w:rPr>
              <w:t>39.1</w:t>
            </w:r>
          </w:p>
        </w:tc>
        <w:tc>
          <w:tcPr>
            <w:tcW w:type="dxa" w:w="730"/>
          </w:tcPr>
          <w:p>
            <w:pPr>
              <w:spacing w:after="0"/>
              <w:jc w:val="right"/>
            </w:pPr>
            <w:r>
              <w:rPr>
                <w:sz w:val="16"/>
              </w:rPr>
              <w:t>39.2</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39.1</w:t>
            </w:r>
          </w:p>
        </w:tc>
        <w:tc>
          <w:tcPr>
            <w:tcW w:type="dxa" w:w="766"/>
          </w:tcPr>
          <w:p>
            <w:pPr>
              <w:spacing w:after="0"/>
              <w:jc w:val="right"/>
            </w:pPr>
            <w:r>
              <w:rPr>
                <w:sz w:val="16"/>
              </w:rPr>
              <w:t>39.8</w:t>
            </w:r>
          </w:p>
        </w:tc>
        <w:tc>
          <w:tcPr>
            <w:tcW w:type="dxa" w:w="730"/>
          </w:tcPr>
          <w:p>
            <w:pPr>
              <w:spacing w:after="0"/>
              <w:jc w:val="right"/>
            </w:pPr>
            <w:r>
              <w:rPr>
                <w:sz w:val="16"/>
              </w:rPr>
              <w:t>40.4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35.3</w:t>
            </w:r>
          </w:p>
        </w:tc>
        <w:tc>
          <w:tcPr>
            <w:tcW w:type="dxa" w:w="766"/>
          </w:tcPr>
          <w:p>
            <w:pPr>
              <w:spacing w:after="0"/>
              <w:jc w:val="right"/>
            </w:pPr>
            <w:r>
              <w:rPr>
                <w:sz w:val="16"/>
              </w:rPr>
              <w:t>36.8</w:t>
            </w:r>
          </w:p>
        </w:tc>
        <w:tc>
          <w:tcPr>
            <w:tcW w:type="dxa" w:w="730"/>
          </w:tcPr>
          <w:p>
            <w:pPr>
              <w:spacing w:after="0"/>
              <w:jc w:val="right"/>
            </w:pPr>
            <w:r>
              <w:rPr>
                <w:sz w:val="16"/>
              </w:rPr>
              <w:t>38.3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12.6</w:t>
            </w:r>
          </w:p>
        </w:tc>
        <w:tc>
          <w:tcPr>
            <w:tcW w:type="dxa" w:w="766"/>
          </w:tcPr>
          <w:p>
            <w:pPr>
              <w:spacing w:after="0"/>
              <w:jc w:val="right"/>
            </w:pPr>
            <w:r>
              <w:rPr>
                <w:sz w:val="16"/>
              </w:rPr>
              <w:t>22.6</w:t>
            </w:r>
          </w:p>
        </w:tc>
        <w:tc>
          <w:tcPr>
            <w:tcW w:type="dxa" w:w="730"/>
          </w:tcPr>
          <w:p>
            <w:pPr>
              <w:spacing w:after="0"/>
              <w:jc w:val="right"/>
            </w:pPr>
            <w:r>
              <w:rPr>
                <w:sz w:val="16"/>
              </w:rPr>
              <w:t>32.6</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72.8</w:t>
            </w:r>
          </w:p>
        </w:tc>
        <w:tc>
          <w:tcPr>
            <w:tcW w:type="dxa" w:w="766"/>
          </w:tcPr>
          <w:p>
            <w:pPr>
              <w:spacing w:after="0"/>
              <w:jc w:val="right"/>
            </w:pPr>
            <w:r>
              <w:rPr>
                <w:sz w:val="16"/>
              </w:rPr>
              <w:t>74.3</w:t>
            </w:r>
          </w:p>
        </w:tc>
        <w:tc>
          <w:tcPr>
            <w:tcW w:type="dxa" w:w="730"/>
          </w:tcPr>
          <w:p>
            <w:pPr>
              <w:spacing w:after="0"/>
              <w:jc w:val="right"/>
            </w:pPr>
            <w:r>
              <w:rPr>
                <w:sz w:val="16"/>
              </w:rPr>
              <w:t>75.7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28.9</w:t>
            </w:r>
          </w:p>
        </w:tc>
        <w:tc>
          <w:tcPr>
            <w:tcW w:type="dxa" w:w="766"/>
          </w:tcPr>
          <w:p>
            <w:pPr>
              <w:spacing w:after="0"/>
              <w:jc w:val="right"/>
            </w:pPr>
            <w:r>
              <w:rPr>
                <w:sz w:val="16"/>
              </w:rPr>
              <w:t>29.5</w:t>
            </w:r>
          </w:p>
        </w:tc>
        <w:tc>
          <w:tcPr>
            <w:tcW w:type="dxa" w:w="730"/>
          </w:tcPr>
          <w:p>
            <w:pPr>
              <w:spacing w:after="0"/>
              <w:jc w:val="right"/>
            </w:pPr>
            <w:r>
              <w:rPr>
                <w:sz w:val="16"/>
              </w:rPr>
              <w:t>30.1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86.9</w:t>
            </w:r>
          </w:p>
        </w:tc>
        <w:tc>
          <w:tcPr>
            <w:tcW w:type="dxa" w:w="766"/>
          </w:tcPr>
          <w:p>
            <w:pPr>
              <w:spacing w:after="0"/>
              <w:jc w:val="right"/>
            </w:pPr>
            <w:r>
              <w:rPr>
                <w:sz w:val="16"/>
              </w:rPr>
              <w:t>87.2</w:t>
            </w:r>
          </w:p>
        </w:tc>
        <w:tc>
          <w:tcPr>
            <w:tcW w:type="dxa" w:w="730"/>
          </w:tcPr>
          <w:p>
            <w:pPr>
              <w:spacing w:after="0"/>
              <w:jc w:val="right"/>
            </w:pPr>
            <w:r>
              <w:rPr>
                <w:sz w:val="16"/>
              </w:rPr>
              <w:t>87.5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56.9</w:t>
            </w:r>
          </w:p>
        </w:tc>
        <w:tc>
          <w:tcPr>
            <w:tcW w:type="dxa" w:w="766"/>
          </w:tcPr>
          <w:p>
            <w:pPr>
              <w:spacing w:after="0"/>
              <w:jc w:val="right"/>
            </w:pPr>
            <w:r>
              <w:rPr>
                <w:sz w:val="16"/>
              </w:rPr>
              <w:t>57.3</w:t>
            </w:r>
          </w:p>
        </w:tc>
        <w:tc>
          <w:tcPr>
            <w:tcW w:type="dxa" w:w="730"/>
          </w:tcPr>
          <w:p>
            <w:pPr>
              <w:spacing w:after="0"/>
              <w:jc w:val="right"/>
            </w:pPr>
            <w:r>
              <w:rPr>
                <w:sz w:val="16"/>
              </w:rPr>
              <w:t>57.8</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88.2</w:t>
            </w:r>
          </w:p>
        </w:tc>
        <w:tc>
          <w:tcPr>
            <w:tcW w:type="dxa" w:w="766"/>
          </w:tcPr>
          <w:p>
            <w:pPr>
              <w:spacing w:after="0"/>
              <w:jc w:val="right"/>
            </w:pPr>
            <w:r>
              <w:rPr>
                <w:sz w:val="16"/>
              </w:rPr>
              <w:t>89.8</w:t>
            </w:r>
          </w:p>
        </w:tc>
        <w:tc>
          <w:tcPr>
            <w:tcW w:type="dxa" w:w="730"/>
          </w:tcPr>
          <w:p>
            <w:pPr>
              <w:spacing w:after="0"/>
              <w:jc w:val="right"/>
            </w:pPr>
            <w:r>
              <w:rPr>
                <w:sz w:val="16"/>
              </w:rPr>
              <w:t>91.4</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69.5</w:t>
            </w:r>
          </w:p>
        </w:tc>
        <w:tc>
          <w:tcPr>
            <w:tcW w:type="dxa" w:w="766"/>
          </w:tcPr>
          <w:p>
            <w:pPr>
              <w:spacing w:after="0"/>
              <w:jc w:val="right"/>
            </w:pPr>
            <w:r>
              <w:rPr>
                <w:sz w:val="16"/>
              </w:rPr>
              <w:t>69.8</w:t>
            </w:r>
          </w:p>
        </w:tc>
        <w:tc>
          <w:tcPr>
            <w:tcW w:type="dxa" w:w="730"/>
          </w:tcPr>
          <w:p>
            <w:pPr>
              <w:spacing w:after="0"/>
              <w:jc w:val="right"/>
            </w:pPr>
            <w:r>
              <w:rPr>
                <w:sz w:val="16"/>
              </w:rPr>
              <w:t>70.1</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47"/>
        <w:gridCol w:w="753"/>
        <w:gridCol w:w="2236"/>
        <w:gridCol w:w="2335"/>
        <w:gridCol w:w="1643"/>
        <w:gridCol w:w="1999"/>
        <w:gridCol w:w="3898"/>
      </w:tblGrid>
      <w:tr>
        <w:trPr>
          <w:cantSplit/>
          <w:tblHeader/>
        </w:trPr>
        <w:tc>
          <w:tcPr>
            <w:tcW w:type="dxa" w:w="1247"/>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236"/>
            <w:shd w:val="clear" w:color="auto" w:fill="E8E8E8"/>
          </w:tcPr>
          <w:p>
            <w:pPr>
              <w:spacing w:after="0"/>
              <w:jc w:val="left"/>
            </w:pPr>
            <w:r>
              <w:rPr>
                <w:b/>
                <w:sz w:val="16"/>
              </w:rPr>
              <w:t>Plan status</w:t>
            </w:r>
          </w:p>
        </w:tc>
        <w:tc>
          <w:tcPr>
            <w:tcW w:type="dxa" w:w="23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98"/>
            <w:shd w:val="clear" w:color="auto" w:fill="E8E8E8"/>
          </w:tcPr>
          <w:p>
            <w:pPr>
              <w:spacing w:after="0"/>
              <w:jc w:val="left"/>
            </w:pPr>
            <w:r>
              <w:rPr>
                <w:b/>
                <w:sz w:val="16"/>
              </w:rPr>
              <w:t>Notes</w:t>
            </w:r>
          </w:p>
        </w:tc>
      </w:tr>
      <w:tr>
        <w:trPr>
          <w:cantSplit/>
        </w:trPr>
        <w:tc>
          <w:tcPr>
            <w:tcW w:type="dxa" w:w="1247"/>
          </w:tcPr>
          <w:p>
            <w:pPr>
              <w:spacing w:after="0"/>
              <w:jc w:val="left"/>
            </w:pPr>
            <w:r>
              <w:rPr>
                <w:sz w:val="16"/>
              </w:rPr>
              <w:t>Fisher County</w:t>
            </w:r>
          </w:p>
        </w:tc>
        <w:tc>
          <w:tcPr>
            <w:tcW w:type="dxa" w:w="753"/>
          </w:tcPr>
          <w:p>
            <w:pPr>
              <w:spacing w:after="0"/>
              <w:jc w:val="left"/>
            </w:pPr>
            <w:r>
              <w:rPr>
                <w:sz w:val="16"/>
              </w:rPr>
              <w:t>County</w:t>
            </w:r>
          </w:p>
        </w:tc>
        <w:tc>
          <w:tcPr>
            <w:tcW w:type="dxa" w:w="2236"/>
          </w:tcPr>
          <w:p>
            <w:pPr>
              <w:spacing w:after="0"/>
              <w:jc w:val="left"/>
            </w:pPr>
            <w:r>
              <w:rPr>
                <w:sz w:val="16"/>
              </w:rPr>
              <w:t>Expired on 2025-01-29</w:t>
            </w:r>
          </w:p>
        </w:tc>
        <w:tc>
          <w:tcPr>
            <w:tcW w:type="dxa" w:w="2335"/>
          </w:tcPr>
          <w:p>
            <w:pPr>
              <w:spacing w:after="0"/>
              <w:jc w:val="right"/>
            </w:pPr>
            <w:r>
              <w:rPr>
                <w:sz w:val="16"/>
              </w:rPr>
              <w:t>FMA RL 0, SRL 0; any 0</w:t>
            </w:r>
          </w:p>
        </w:tc>
        <w:tc>
          <w:tcPr>
            <w:tcW w:type="dxa" w:w="1643"/>
          </w:tcPr>
          <w:p>
            <w:pPr>
              <w:spacing w:after="0"/>
              <w:jc w:val="right"/>
            </w:pPr>
            <w:r>
              <w:rPr>
                <w:sz w:val="16"/>
              </w:rPr>
              <w:t>$392,042.49</w:t>
            </w:r>
          </w:p>
        </w:tc>
        <w:tc>
          <w:tcPr>
            <w:tcW w:type="dxa" w:w="1999"/>
          </w:tcPr>
          <w:p>
            <w:pPr>
              <w:spacing w:after="0"/>
              <w:jc w:val="right"/>
            </w:pPr>
            <w:r>
              <w:rPr>
                <w:sz w:val="16"/>
              </w:rPr>
              <w:t>0; 0</w:t>
            </w:r>
          </w:p>
        </w:tc>
        <w:tc>
          <w:tcPr>
            <w:tcW w:type="dxa" w:w="3898"/>
          </w:tcPr>
          <w:p>
            <w:pPr>
              <w:spacing w:after="0"/>
              <w:jc w:val="left"/>
            </w:pPr>
          </w:p>
        </w:tc>
      </w:tr>
      <w:tr>
        <w:trPr>
          <w:cantSplit/>
        </w:trPr>
        <w:tc>
          <w:tcPr>
            <w:tcW w:type="dxa" w:w="1247"/>
          </w:tcPr>
          <w:p>
            <w:pPr>
              <w:spacing w:after="0"/>
              <w:jc w:val="left"/>
            </w:pPr>
            <w:r>
              <w:rPr>
                <w:sz w:val="16"/>
              </w:rPr>
              <w:t>Hamlin city</w:t>
            </w:r>
          </w:p>
        </w:tc>
        <w:tc>
          <w:tcPr>
            <w:tcW w:type="dxa" w:w="753"/>
          </w:tcPr>
          <w:p>
            <w:pPr>
              <w:spacing w:after="0"/>
              <w:jc w:val="left"/>
            </w:pPr>
            <w:r>
              <w:rPr>
                <w:sz w:val="16"/>
              </w:rPr>
              <w:t>City</w:t>
            </w:r>
          </w:p>
        </w:tc>
        <w:tc>
          <w:tcPr>
            <w:tcW w:type="dxa" w:w="2236"/>
          </w:tcPr>
          <w:p>
            <w:pPr>
              <w:spacing w:after="0"/>
              <w:jc w:val="left"/>
            </w:pPr>
            <w:r>
              <w:rPr>
                <w:sz w:val="16"/>
              </w:rPr>
              <w:t>Expired on 2025-01-20</w:t>
            </w:r>
          </w:p>
        </w:tc>
        <w:tc>
          <w:tcPr>
            <w:tcW w:type="dxa" w:w="2335"/>
          </w:tcPr>
          <w:p>
            <w:pPr>
              <w:spacing w:after="0"/>
              <w:jc w:val="right"/>
            </w:pPr>
            <w:r>
              <w:rPr>
                <w:sz w:val="16"/>
              </w:rPr>
              <w:t>FMA RL 5, SRL 2; any 5</w:t>
            </w:r>
          </w:p>
        </w:tc>
        <w:tc>
          <w:tcPr>
            <w:tcW w:type="dxa" w:w="1643"/>
          </w:tcPr>
          <w:p>
            <w:pPr>
              <w:spacing w:after="0"/>
              <w:jc w:val="right"/>
            </w:pPr>
            <w:r>
              <w:rPr>
                <w:sz w:val="16"/>
              </w:rPr>
              <w:t>none found</w:t>
            </w:r>
          </w:p>
        </w:tc>
        <w:tc>
          <w:tcPr>
            <w:tcW w:type="dxa" w:w="1999"/>
          </w:tcPr>
          <w:p>
            <w:pPr>
              <w:spacing w:after="0"/>
              <w:jc w:val="right"/>
            </w:pPr>
            <w:r>
              <w:rPr>
                <w:sz w:val="16"/>
              </w:rPr>
              <w:t>1; 0</w:t>
            </w:r>
          </w:p>
        </w:tc>
        <w:tc>
          <w:tcPr>
            <w:tcW w:type="dxa" w:w="3898"/>
          </w:tcPr>
          <w:p>
            <w:pPr>
              <w:spacing w:after="0"/>
              <w:jc w:val="left"/>
            </w:pPr>
            <w:r>
              <w:rPr>
                <w:sz w:val="16"/>
              </w:rPr>
              <w:t>Whole community, including the part in Jones County; none of its repeat-flood properties are in this county.</w:t>
            </w:r>
          </w:p>
        </w:tc>
      </w:tr>
      <w:tr>
        <w:trPr>
          <w:cantSplit/>
        </w:trPr>
        <w:tc>
          <w:tcPr>
            <w:tcW w:type="dxa" w:w="1247"/>
          </w:tcPr>
          <w:p>
            <w:pPr>
              <w:spacing w:after="0"/>
              <w:jc w:val="left"/>
            </w:pPr>
            <w:r>
              <w:rPr>
                <w:sz w:val="16"/>
              </w:rPr>
              <w:t>Roby city</w:t>
            </w:r>
          </w:p>
        </w:tc>
        <w:tc>
          <w:tcPr>
            <w:tcW w:type="dxa" w:w="753"/>
          </w:tcPr>
          <w:p>
            <w:pPr>
              <w:spacing w:after="0"/>
              <w:jc w:val="left"/>
            </w:pPr>
            <w:r>
              <w:rPr>
                <w:sz w:val="16"/>
              </w:rPr>
              <w:t>City</w:t>
            </w:r>
          </w:p>
        </w:tc>
        <w:tc>
          <w:tcPr>
            <w:tcW w:type="dxa" w:w="2236"/>
          </w:tcPr>
          <w:p>
            <w:pPr>
              <w:spacing w:after="0"/>
              <w:jc w:val="left"/>
            </w:pPr>
            <w:r>
              <w:rPr>
                <w:sz w:val="16"/>
              </w:rPr>
              <w:t>Expired on 2025-01-29</w:t>
            </w:r>
          </w:p>
        </w:tc>
        <w:tc>
          <w:tcPr>
            <w:tcW w:type="dxa" w:w="2335"/>
          </w:tcPr>
          <w:p>
            <w:pPr>
              <w:spacing w:after="0"/>
              <w:jc w:val="right"/>
            </w:pPr>
            <w:r>
              <w:rPr>
                <w:sz w:val="16"/>
              </w:rPr>
              <w:t>FMA RL 0, SRL 0; any 0</w:t>
            </w:r>
          </w:p>
        </w:tc>
        <w:tc>
          <w:tcPr>
            <w:tcW w:type="dxa" w:w="1643"/>
          </w:tcPr>
          <w:p>
            <w:pPr>
              <w:spacing w:after="0"/>
              <w:jc w:val="right"/>
            </w:pPr>
            <w:r>
              <w:rPr>
                <w:sz w:val="16"/>
              </w:rPr>
              <w:t>none found</w:t>
            </w:r>
          </w:p>
        </w:tc>
        <w:tc>
          <w:tcPr>
            <w:tcW w:type="dxa" w:w="1999"/>
          </w:tcPr>
          <w:p>
            <w:pPr>
              <w:spacing w:after="0"/>
              <w:jc w:val="right"/>
            </w:pPr>
            <w:r>
              <w:rPr>
                <w:sz w:val="16"/>
              </w:rPr>
              <w:t>89; 8</w:t>
            </w:r>
          </w:p>
        </w:tc>
        <w:tc>
          <w:tcPr>
            <w:tcW w:type="dxa" w:w="3898"/>
          </w:tcPr>
          <w:p>
            <w:pPr>
              <w:spacing w:after="0"/>
              <w:jc w:val="left"/>
            </w:pPr>
          </w:p>
        </w:tc>
      </w:tr>
      <w:tr>
        <w:trPr>
          <w:cantSplit/>
        </w:trPr>
        <w:tc>
          <w:tcPr>
            <w:tcW w:type="dxa" w:w="1247"/>
          </w:tcPr>
          <w:p>
            <w:pPr>
              <w:spacing w:after="0"/>
              <w:jc w:val="left"/>
            </w:pPr>
            <w:r>
              <w:rPr>
                <w:sz w:val="16"/>
              </w:rPr>
              <w:t>Rotan city</w:t>
            </w:r>
          </w:p>
        </w:tc>
        <w:tc>
          <w:tcPr>
            <w:tcW w:type="dxa" w:w="753"/>
          </w:tcPr>
          <w:p>
            <w:pPr>
              <w:spacing w:after="0"/>
              <w:jc w:val="left"/>
            </w:pPr>
            <w:r>
              <w:rPr>
                <w:sz w:val="16"/>
              </w:rPr>
              <w:t>City</w:t>
            </w:r>
          </w:p>
        </w:tc>
        <w:tc>
          <w:tcPr>
            <w:tcW w:type="dxa" w:w="2236"/>
          </w:tcPr>
          <w:p>
            <w:pPr>
              <w:spacing w:after="0"/>
              <w:jc w:val="left"/>
            </w:pPr>
            <w:r>
              <w:rPr>
                <w:sz w:val="16"/>
              </w:rPr>
              <w:t>Expired on 2025-01-29</w:t>
            </w:r>
          </w:p>
        </w:tc>
        <w:tc>
          <w:tcPr>
            <w:tcW w:type="dxa" w:w="2335"/>
          </w:tcPr>
          <w:p>
            <w:pPr>
              <w:spacing w:after="0"/>
              <w:jc w:val="right"/>
            </w:pPr>
            <w:r>
              <w:rPr>
                <w:sz w:val="16"/>
              </w:rPr>
              <w:t>FMA RL 0, SRL 0; any 1</w:t>
            </w:r>
          </w:p>
        </w:tc>
        <w:tc>
          <w:tcPr>
            <w:tcW w:type="dxa" w:w="1643"/>
          </w:tcPr>
          <w:p>
            <w:pPr>
              <w:spacing w:after="0"/>
              <w:jc w:val="right"/>
            </w:pPr>
            <w:r>
              <w:rPr>
                <w:sz w:val="16"/>
              </w:rPr>
              <w:t>none found</w:t>
            </w:r>
          </w:p>
        </w:tc>
        <w:tc>
          <w:tcPr>
            <w:tcW w:type="dxa" w:w="1999"/>
          </w:tcPr>
          <w:p>
            <w:pPr>
              <w:spacing w:after="0"/>
              <w:jc w:val="right"/>
            </w:pPr>
            <w:r>
              <w:rPr>
                <w:sz w:val="16"/>
              </w:rPr>
              <w:t>123; 34</w:t>
            </w:r>
          </w:p>
        </w:tc>
        <w:tc>
          <w:tcPr>
            <w:tcW w:type="dxa" w:w="38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2020-01-30</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$946</w:t>
            </w:r>
          </w:p>
        </w:tc>
        <w:tc>
          <w:tcPr>
            <w:tcW w:type="dxa" w:w="1126"/>
          </w:tcPr>
          <w:p>
            <w:pPr>
              <w:spacing w:after="0"/>
              <w:jc w:val="right"/>
            </w:pPr>
            <w:r>
              <w:rPr>
                <w:sz w:val="16"/>
              </w:rPr>
              <w:t>$4</w:t>
            </w:r>
          </w:p>
        </w:tc>
        <w:tc>
          <w:tcPr>
            <w:tcW w:type="dxa" w:w="1177"/>
          </w:tcPr>
          <w:p>
            <w:pPr>
              <w:spacing w:after="0"/>
              <w:jc w:val="right"/>
            </w:pPr>
            <w:r>
              <w:rPr>
                <w:sz w:val="16"/>
              </w:rPr>
              <w:t>$117,818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$20,261,640</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$1,089,506</w:t>
            </w:r>
          </w:p>
        </w:tc>
        <w:tc>
          <w:tcPr>
            <w:tcW w:type="dxa" w:w="1177"/>
          </w:tcPr>
          <w:p>
            <w:pPr>
              <w:spacing w:after="0"/>
              <w:jc w:val="right"/>
            </w:pPr>
          </w:p>
        </w:tc>
        <w:tc>
          <w:tcPr>
            <w:tcW w:type="dxa" w:w="1305"/>
          </w:tcPr>
          <w:p>
            <w:pPr>
              <w:spacing w:after="0"/>
              <w:jc w:val="right"/>
            </w:pPr>
            <w:r>
              <w:rPr>
                <w:sz w:val="16"/>
              </w:rPr>
              <w:t>5.38%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$1,887,017,009</w:t>
            </w:r>
          </w:p>
        </w:tc>
        <w:tc>
          <w:tcPr>
            <w:tcW w:type="dxa" w:w="1137"/>
          </w:tcPr>
          <w:p>
            <w:pPr>
              <w:spacing w:after="0"/>
              <w:jc w:val="right"/>
            </w:pPr>
          </w:p>
        </w:tc>
        <w:tc>
          <w:tcPr>
            <w:tcW w:type="dxa" w:w="1046"/>
          </w:tcPr>
          <w:p>
            <w:pPr>
              <w:spacing w:after="0"/>
              <w:jc w:val="right"/>
            </w:pPr>
            <w:r>
              <w:rPr>
                <w:sz w:val="16"/>
              </w:rPr>
              <w:t>3,672</w:t>
            </w:r>
          </w:p>
        </w:tc>
        <w:tc>
          <w:tcPr>
            <w:tcW w:type="dxa" w:w="948"/>
          </w:tcPr>
          <w:p>
            <w:pPr>
              <w:spacing w:after="0"/>
              <w:jc w:val="right"/>
            </w:pPr>
            <w:r>
              <w:rPr>
                <w:sz w:val="16"/>
              </w:rPr>
              <w:t>$3,048</w:t>
            </w:r>
          </w:p>
        </w:tc>
        <w:tc>
          <w:tcPr>
            <w:tcW w:type="dxa" w:w="1126"/>
          </w:tcPr>
          <w:p>
            <w:pPr>
              <w:spacing w:after="0"/>
              <w:jc w:val="right"/>
            </w:pPr>
          </w:p>
        </w:tc>
        <w:tc>
          <w:tcPr>
            <w:tcW w:type="dxa" w:w="1177"/>
          </w:tcPr>
          <w:p>
            <w:pPr>
              <w:spacing w:after="0"/>
              <w:jc w:val="right"/>
            </w:pPr>
            <w:r>
              <w:rPr>
                <w:sz w:val="16"/>
              </w:rPr>
              <w:t>$1,023</w:t>
            </w:r>
          </w:p>
        </w:tc>
        <w:tc>
          <w:tcPr>
            <w:tcW w:type="dxa" w:w="1305"/>
          </w:tcPr>
          <w:p>
            <w:pPr>
              <w:spacing w:after="0"/>
              <w:jc w:val="right"/>
            </w:pPr>
            <w:r>
              <w:rPr>
                <w:sz w:val="16"/>
              </w:rPr>
              <w:t>0.000162%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$336,798</w:t>
            </w:r>
          </w:p>
        </w:tc>
        <w:tc>
          <w:tcPr>
            <w:tcW w:type="dxa" w:w="1126"/>
          </w:tcPr>
          <w:p>
            <w:pPr>
              <w:spacing w:after="0"/>
              <w:jc w:val="right"/>
            </w:pPr>
            <w:r>
              <w:rPr>
                <w:sz w:val="16"/>
              </w:rPr>
              <w:t>$126,944</w:t>
            </w:r>
          </w:p>
        </w:tc>
        <w:tc>
          <w:tcPr>
            <w:tcW w:type="dxa" w:w="1177"/>
          </w:tcPr>
          <w:p>
            <w:pPr>
              <w:spacing w:after="0"/>
              <w:jc w:val="right"/>
            </w:pPr>
            <w:r>
              <w:rPr>
                <w:sz w:val="16"/>
              </w:rPr>
              <w:t>$32,297</w:t>
            </w:r>
          </w:p>
        </w:tc>
        <w:tc>
          <w:tcPr>
            <w:tcW w:type="dxa" w:w="1305"/>
          </w:tcPr>
          <w:p>
            <w:pPr>
              <w:spacing w:after="0"/>
              <w:jc w:val="right"/>
            </w:pPr>
            <w:r>
              <w:rPr>
                <w:sz w:val="16"/>
              </w:rPr>
              <w:t>0.0309%</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$19</w:t>
            </w:r>
          </w:p>
        </w:tc>
        <w:tc>
          <w:tcPr>
            <w:tcW w:type="dxa" w:w="1126"/>
          </w:tcPr>
          <w:p>
            <w:pPr>
              <w:spacing w:after="0"/>
              <w:jc w:val="right"/>
            </w:pPr>
            <w:r>
              <w:rPr>
                <w:sz w:val="16"/>
              </w:rPr>
              <w:t>$1,390</w:t>
            </w:r>
          </w:p>
        </w:tc>
        <w:tc>
          <w:tcPr>
            <w:tcW w:type="dxa" w:w="1177"/>
          </w:tcPr>
          <w:p>
            <w:pPr>
              <w:spacing w:after="0"/>
              <w:jc w:val="right"/>
            </w:pPr>
            <w:r>
              <w:rPr>
                <w:sz w:val="16"/>
              </w:rPr>
              <w:t>$57,135</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$1,090,197,022</w:t>
            </w:r>
          </w:p>
        </w:tc>
        <w:tc>
          <w:tcPr>
            <w:tcW w:type="dxa" w:w="1137"/>
          </w:tcPr>
          <w:p>
            <w:pPr>
              <w:spacing w:after="0"/>
              <w:jc w:val="right"/>
            </w:pPr>
            <w:r>
              <w:rPr>
                <w:sz w:val="16"/>
              </w:rPr>
              <w:t>$45,615,369</w:t>
            </w:r>
          </w:p>
        </w:tc>
        <w:tc>
          <w:tcPr>
            <w:tcW w:type="dxa" w:w="1046"/>
          </w:tcPr>
          <w:p>
            <w:pPr>
              <w:spacing w:after="0"/>
              <w:jc w:val="right"/>
            </w:pPr>
            <w:r>
              <w:rPr>
                <w:sz w:val="16"/>
              </w:rPr>
              <w:t>3,647</w:t>
            </w:r>
          </w:p>
        </w:tc>
        <w:tc>
          <w:tcPr>
            <w:tcW w:type="dxa" w:w="948"/>
          </w:tcPr>
          <w:p>
            <w:pPr>
              <w:spacing w:after="0"/>
              <w:jc w:val="right"/>
            </w:pPr>
            <w:r>
              <w:rPr>
                <w:sz w:val="16"/>
              </w:rPr>
              <w:t>$2,163</w:t>
            </w:r>
          </w:p>
        </w:tc>
        <w:tc>
          <w:tcPr>
            <w:tcW w:type="dxa" w:w="1126"/>
          </w:tcPr>
          <w:p>
            <w:pPr>
              <w:spacing w:after="0"/>
              <w:jc w:val="right"/>
            </w:pPr>
            <w:r>
              <w:rPr>
                <w:sz w:val="16"/>
              </w:rPr>
              <w:t>$1,974</w:t>
            </w:r>
          </w:p>
        </w:tc>
        <w:tc>
          <w:tcPr>
            <w:tcW w:type="dxa" w:w="1177"/>
          </w:tcPr>
          <w:p>
            <w:pPr>
              <w:spacing w:after="0"/>
              <w:jc w:val="right"/>
            </w:pPr>
            <w:r>
              <w:rPr>
                <w:sz w:val="16"/>
              </w:rPr>
              <w:t>$23</w:t>
            </w:r>
          </w:p>
        </w:tc>
        <w:tc>
          <w:tcPr>
            <w:tcW w:type="dxa" w:w="1305"/>
          </w:tcPr>
          <w:p>
            <w:pPr>
              <w:spacing w:after="0"/>
              <w:jc w:val="right"/>
            </w:pPr>
            <w:r>
              <w:rPr>
                <w:sz w:val="16"/>
              </w:rPr>
              <w:t>0.000198%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$1,090,197,022</w:t>
            </w:r>
          </w:p>
        </w:tc>
        <w:tc>
          <w:tcPr>
            <w:tcW w:type="dxa" w:w="1137"/>
          </w:tcPr>
          <w:p>
            <w:pPr>
              <w:spacing w:after="0"/>
              <w:jc w:val="right"/>
            </w:pPr>
          </w:p>
        </w:tc>
        <w:tc>
          <w:tcPr>
            <w:tcW w:type="dxa" w:w="1046"/>
          </w:tcPr>
          <w:p>
            <w:pPr>
              <w:spacing w:after="0"/>
              <w:jc w:val="right"/>
            </w:pPr>
            <w:r>
              <w:rPr>
                <w:sz w:val="16"/>
              </w:rPr>
              <w:t>3,647</w:t>
            </w:r>
          </w:p>
        </w:tc>
        <w:tc>
          <w:tcPr>
            <w:tcW w:type="dxa" w:w="948"/>
          </w:tcPr>
          <w:p>
            <w:pPr>
              <w:spacing w:after="0"/>
              <w:jc w:val="right"/>
            </w:pPr>
            <w:r>
              <w:rPr>
                <w:sz w:val="16"/>
              </w:rPr>
              <w:t>$4,428</w:t>
            </w:r>
          </w:p>
        </w:tc>
        <w:tc>
          <w:tcPr>
            <w:tcW w:type="dxa" w:w="1126"/>
          </w:tcPr>
          <w:p>
            <w:pPr>
              <w:spacing w:after="0"/>
              <w:jc w:val="right"/>
            </w:pPr>
          </w:p>
        </w:tc>
        <w:tc>
          <w:tcPr>
            <w:tcW w:type="dxa" w:w="1177"/>
          </w:tcPr>
          <w:p>
            <w:pPr>
              <w:spacing w:after="0"/>
              <w:jc w:val="right"/>
            </w:pPr>
            <w:r>
              <w:rPr>
                <w:sz w:val="16"/>
              </w:rPr>
              <w:t>$1,790</w:t>
            </w:r>
          </w:p>
        </w:tc>
        <w:tc>
          <w:tcPr>
            <w:tcW w:type="dxa" w:w="1305"/>
          </w:tcPr>
          <w:p>
            <w:pPr>
              <w:spacing w:after="0"/>
              <w:jc w:val="right"/>
            </w:pPr>
            <w:r>
              <w:rPr>
                <w:sz w:val="16"/>
              </w:rPr>
              <w:t>0.000406%</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$1,089,942,152</w:t>
            </w:r>
          </w:p>
        </w:tc>
        <w:tc>
          <w:tcPr>
            <w:tcW w:type="dxa" w:w="1137"/>
          </w:tcPr>
          <w:p>
            <w:pPr>
              <w:spacing w:after="0"/>
              <w:jc w:val="right"/>
            </w:pPr>
            <w:r>
              <w:rPr>
                <w:sz w:val="16"/>
              </w:rPr>
              <w:t>$30,399</w:t>
            </w:r>
          </w:p>
        </w:tc>
        <w:tc>
          <w:tcPr>
            <w:tcW w:type="dxa" w:w="1046"/>
          </w:tcPr>
          <w:p>
            <w:pPr>
              <w:spacing w:after="0"/>
              <w:jc w:val="right"/>
            </w:pPr>
            <w:r>
              <w:rPr>
                <w:sz w:val="16"/>
              </w:rPr>
              <w:t>55</w:t>
            </w:r>
          </w:p>
        </w:tc>
        <w:tc>
          <w:tcPr>
            <w:tcW w:type="dxa" w:w="948"/>
          </w:tcPr>
          <w:p>
            <w:pPr>
              <w:spacing w:after="0"/>
              <w:jc w:val="right"/>
            </w:pPr>
            <w:r>
              <w:rPr>
                <w:sz w:val="16"/>
              </w:rPr>
              <w:t>$676,981</w:t>
            </w:r>
          </w:p>
        </w:tc>
        <w:tc>
          <w:tcPr>
            <w:tcW w:type="dxa" w:w="1126"/>
          </w:tcPr>
          <w:p>
            <w:pPr>
              <w:spacing w:after="0"/>
              <w:jc w:val="right"/>
            </w:pPr>
            <w:r>
              <w:rPr>
                <w:sz w:val="16"/>
              </w:rPr>
              <w:t>$422</w:t>
            </w:r>
          </w:p>
        </w:tc>
        <w:tc>
          <w:tcPr>
            <w:tcW w:type="dxa" w:w="1177"/>
          </w:tcPr>
          <w:p>
            <w:pPr>
              <w:spacing w:after="0"/>
              <w:jc w:val="right"/>
            </w:pPr>
            <w:r>
              <w:rPr>
                <w:sz w:val="16"/>
              </w:rPr>
              <w:t>$3,117</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$1,458,557</w:t>
            </w:r>
          </w:p>
        </w:tc>
        <w:tc>
          <w:tcPr>
            <w:tcW w:type="dxa" w:w="1137"/>
          </w:tcPr>
          <w:p>
            <w:pPr>
              <w:spacing w:after="0"/>
              <w:jc w:val="right"/>
            </w:pPr>
          </w:p>
        </w:tc>
        <w:tc>
          <w:tcPr>
            <w:tcW w:type="dxa" w:w="1046"/>
          </w:tcPr>
          <w:p>
            <w:pPr>
              <w:spacing w:after="0"/>
              <w:jc w:val="right"/>
            </w:pPr>
            <w:r>
              <w:rPr>
                <w:sz w:val="16"/>
              </w:rPr>
              <w:t>4</w:t>
            </w:r>
          </w:p>
        </w:tc>
        <w:tc>
          <w:tcPr>
            <w:tcW w:type="dxa" w:w="948"/>
          </w:tcPr>
          <w:p>
            <w:pPr>
              <w:spacing w:after="0"/>
              <w:jc w:val="right"/>
            </w:pPr>
            <w:r>
              <w:rPr>
                <w:sz w:val="16"/>
              </w:rPr>
              <w:t>$3</w:t>
            </w:r>
          </w:p>
        </w:tc>
        <w:tc>
          <w:tcPr>
            <w:tcW w:type="dxa" w:w="1126"/>
          </w:tcPr>
          <w:p>
            <w:pPr>
              <w:spacing w:after="0"/>
              <w:jc w:val="right"/>
            </w:pPr>
          </w:p>
        </w:tc>
        <w:tc>
          <w:tcPr>
            <w:tcW w:type="dxa" w:w="1177"/>
          </w:tcPr>
          <w:p>
            <w:pPr>
              <w:spacing w:after="0"/>
              <w:jc w:val="right"/>
            </w:pPr>
            <w:r>
              <w:rPr>
                <w:sz w:val="16"/>
              </w:rPr>
              <w:t>$81</w:t>
            </w:r>
          </w:p>
        </w:tc>
        <w:tc>
          <w:tcPr>
            <w:tcW w:type="dxa" w:w="1305"/>
          </w:tcPr>
          <w:p>
            <w:pPr>
              <w:spacing w:after="0"/>
              <w:jc w:val="right"/>
            </w:pPr>
            <w:r>
              <w:rPr>
                <w:sz w:val="16"/>
              </w:rPr>
              <w:t>0.000197%</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$1,090,197,022</w:t>
            </w:r>
          </w:p>
        </w:tc>
        <w:tc>
          <w:tcPr>
            <w:tcW w:type="dxa" w:w="1137"/>
          </w:tcPr>
          <w:p>
            <w:pPr>
              <w:spacing w:after="0"/>
              <w:jc w:val="right"/>
            </w:pPr>
          </w:p>
        </w:tc>
        <w:tc>
          <w:tcPr>
            <w:tcW w:type="dxa" w:w="1046"/>
          </w:tcPr>
          <w:p>
            <w:pPr>
              <w:spacing w:after="0"/>
              <w:jc w:val="right"/>
            </w:pPr>
            <w:r>
              <w:rPr>
                <w:sz w:val="16"/>
              </w:rPr>
              <w:t>3,647</w:t>
            </w:r>
          </w:p>
        </w:tc>
        <w:tc>
          <w:tcPr>
            <w:tcW w:type="dxa" w:w="948"/>
          </w:tcPr>
          <w:p>
            <w:pPr>
              <w:spacing w:after="0"/>
              <w:jc w:val="right"/>
            </w:pPr>
            <w:r>
              <w:rPr>
                <w:sz w:val="16"/>
              </w:rPr>
              <w:t>$2,410</w:t>
            </w:r>
          </w:p>
        </w:tc>
        <w:tc>
          <w:tcPr>
            <w:tcW w:type="dxa" w:w="1126"/>
          </w:tcPr>
          <w:p>
            <w:pPr>
              <w:spacing w:after="0"/>
              <w:jc w:val="right"/>
            </w:pPr>
          </w:p>
        </w:tc>
        <w:tc>
          <w:tcPr>
            <w:tcW w:type="dxa" w:w="1177"/>
          </w:tcPr>
          <w:p>
            <w:pPr>
              <w:spacing w:after="0"/>
              <w:jc w:val="right"/>
            </w:pPr>
            <w:r>
              <w:rPr>
                <w:sz w:val="16"/>
              </w:rPr>
              <w:t>$8,772</w:t>
            </w:r>
          </w:p>
        </w:tc>
        <w:tc>
          <w:tcPr>
            <w:tcW w:type="dxa" w:w="1305"/>
          </w:tcPr>
          <w:p>
            <w:pPr>
              <w:spacing w:after="0"/>
              <w:jc w:val="right"/>
            </w:pPr>
            <w:r>
              <w:rPr>
                <w:sz w:val="16"/>
              </w:rPr>
              <w:t>0.000221%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$87,462</w:t>
            </w:r>
          </w:p>
        </w:tc>
        <w:tc>
          <w:tcPr>
            <w:tcW w:type="dxa" w:w="1126"/>
          </w:tcPr>
          <w:p>
            <w:pPr>
              <w:spacing w:after="0"/>
              <w:jc w:val="right"/>
            </w:pPr>
            <w:r>
              <w:rPr>
                <w:sz w:val="16"/>
              </w:rPr>
              <w:t>$15,046</w:t>
            </w:r>
          </w:p>
        </w:tc>
        <w:tc>
          <w:tcPr>
            <w:tcW w:type="dxa" w:w="1177"/>
          </w:tcPr>
          <w:p>
            <w:pPr>
              <w:spacing w:after="0"/>
              <w:jc w:val="right"/>
            </w:pPr>
            <w:r>
              <w:rPr>
                <w:sz w:val="16"/>
              </w:rPr>
              <w:t>$62,303</w:t>
            </w:r>
          </w:p>
        </w:tc>
        <w:tc>
          <w:tcPr>
            <w:tcW w:type="dxa" w:w="1305"/>
          </w:tcPr>
          <w:p>
            <w:pPr>
              <w:spacing w:after="0"/>
              <w:jc w:val="right"/>
            </w:pPr>
            <w:r>
              <w:rPr>
                <w:sz w:val="16"/>
              </w:rPr>
              <w:t>0.00802%</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$123,969</w:t>
            </w:r>
          </w:p>
        </w:tc>
        <w:tc>
          <w:tcPr>
            <w:tcW w:type="dxa" w:w="1126"/>
          </w:tcPr>
          <w:p>
            <w:pPr>
              <w:spacing w:after="0"/>
              <w:jc w:val="right"/>
            </w:pPr>
            <w:r>
              <w:rPr>
                <w:sz w:val="16"/>
              </w:rPr>
              <w:t>$1,254</w:t>
            </w:r>
          </w:p>
        </w:tc>
        <w:tc>
          <w:tcPr>
            <w:tcW w:type="dxa" w:w="1177"/>
          </w:tcPr>
          <w:p>
            <w:pPr>
              <w:spacing w:after="0"/>
              <w:jc w:val="right"/>
            </w:pPr>
            <w:r>
              <w:rPr>
                <w:sz w:val="16"/>
              </w:rPr>
              <w:t>$68,741</w:t>
            </w:r>
          </w:p>
        </w:tc>
        <w:tc>
          <w:tcPr>
            <w:tcW w:type="dxa" w:w="1305"/>
          </w:tcPr>
          <w:p>
            <w:pPr>
              <w:spacing w:after="0"/>
              <w:jc w:val="right"/>
            </w:pPr>
            <w:r>
              <w:rPr>
                <w:sz w:val="16"/>
              </w:rPr>
              <w:t>0.0114%</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$335,632,234</w:t>
            </w:r>
          </w:p>
        </w:tc>
        <w:tc>
          <w:tcPr>
            <w:tcW w:type="dxa" w:w="1137"/>
          </w:tcPr>
          <w:p>
            <w:pPr>
              <w:spacing w:after="0"/>
              <w:jc w:val="right"/>
            </w:pPr>
            <w:r>
              <w:rPr>
                <w:sz w:val="16"/>
              </w:rPr>
              <w:t>$14,327,634</w:t>
            </w:r>
          </w:p>
        </w:tc>
        <w:tc>
          <w:tcPr>
            <w:tcW w:type="dxa" w:w="1046"/>
          </w:tcPr>
          <w:p>
            <w:pPr>
              <w:spacing w:after="0"/>
              <w:jc w:val="right"/>
            </w:pPr>
            <w:r>
              <w:rPr>
                <w:sz w:val="16"/>
              </w:rPr>
              <w:t>1,702</w:t>
            </w:r>
          </w:p>
        </w:tc>
        <w:tc>
          <w:tcPr>
            <w:tcW w:type="dxa" w:w="948"/>
          </w:tcPr>
          <w:p>
            <w:pPr>
              <w:spacing w:after="0"/>
              <w:jc w:val="right"/>
            </w:pPr>
            <w:r>
              <w:rPr>
                <w:sz w:val="16"/>
              </w:rPr>
              <w:t>$59,041</w:t>
            </w:r>
          </w:p>
        </w:tc>
        <w:tc>
          <w:tcPr>
            <w:tcW w:type="dxa" w:w="1126"/>
          </w:tcPr>
          <w:p>
            <w:pPr>
              <w:spacing w:after="0"/>
              <w:jc w:val="right"/>
            </w:pPr>
            <w:r>
              <w:rPr>
                <w:sz w:val="16"/>
              </w:rPr>
              <w:t>$269</w:t>
            </w:r>
          </w:p>
        </w:tc>
        <w:tc>
          <w:tcPr>
            <w:tcW w:type="dxa" w:w="1177"/>
          </w:tcPr>
          <w:p>
            <w:pPr>
              <w:spacing w:after="0"/>
              <w:jc w:val="right"/>
            </w:pPr>
            <w:r>
              <w:rPr>
                <w:sz w:val="16"/>
              </w:rPr>
              <w:t>$5,359</w:t>
            </w:r>
          </w:p>
        </w:tc>
        <w:tc>
          <w:tcPr>
            <w:tcW w:type="dxa" w:w="1305"/>
          </w:tcPr>
          <w:p>
            <w:pPr>
              <w:spacing w:after="0"/>
              <w:jc w:val="right"/>
            </w:pPr>
            <w:r>
              <w:rPr>
                <w:sz w:val="16"/>
              </w:rPr>
              <w:t>0.0176%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$1,090,197,022</w:t>
            </w:r>
          </w:p>
        </w:tc>
        <w:tc>
          <w:tcPr>
            <w:tcW w:type="dxa" w:w="1137"/>
          </w:tcPr>
          <w:p>
            <w:pPr>
              <w:spacing w:after="0"/>
              <w:jc w:val="right"/>
            </w:pPr>
            <w:r>
              <w:rPr>
                <w:sz w:val="16"/>
              </w:rPr>
              <w:t>$46,057,761</w:t>
            </w:r>
          </w:p>
        </w:tc>
        <w:tc>
          <w:tcPr>
            <w:tcW w:type="dxa" w:w="1046"/>
          </w:tcPr>
          <w:p>
            <w:pPr>
              <w:spacing w:after="0"/>
              <w:jc w:val="right"/>
            </w:pPr>
            <w:r>
              <w:rPr>
                <w:sz w:val="16"/>
              </w:rPr>
              <w:t>3,647</w:t>
            </w:r>
          </w:p>
        </w:tc>
        <w:tc>
          <w:tcPr>
            <w:tcW w:type="dxa" w:w="948"/>
          </w:tcPr>
          <w:p>
            <w:pPr>
              <w:spacing w:after="0"/>
              <w:jc w:val="right"/>
            </w:pPr>
            <w:r>
              <w:rPr>
                <w:sz w:val="16"/>
              </w:rPr>
              <w:t>$680</w:t>
            </w:r>
          </w:p>
        </w:tc>
        <w:tc>
          <w:tcPr>
            <w:tcW w:type="dxa" w:w="1126"/>
          </w:tcPr>
          <w:p>
            <w:pPr>
              <w:spacing w:after="0"/>
              <w:jc w:val="right"/>
            </w:pPr>
            <w:r>
              <w:rPr>
                <w:sz w:val="16"/>
              </w:rPr>
              <w:t>$38</w:t>
            </w:r>
          </w:p>
        </w:tc>
        <w:tc>
          <w:tcPr>
            <w:tcW w:type="dxa" w:w="1177"/>
          </w:tcPr>
          <w:p>
            <w:pPr>
              <w:spacing w:after="0"/>
              <w:jc w:val="right"/>
            </w:pPr>
            <w:r>
              <w:rPr>
                <w:sz w:val="16"/>
              </w:rPr>
              <w:t>$11,583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2020-01-30 (Storm Events through 2026-06-30): 65 county-coded records, 65 with a damage value recorded (including $0), $0; 42 zone-level records, 42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$1,090,197,022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$46,057,761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$2,534,798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$370,041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ROTAN,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278"/>
        <w:gridCol w:w="1196"/>
        <w:gridCol w:w="1075"/>
        <w:gridCol w:w="1075"/>
        <w:gridCol w:w="1075"/>
        <w:gridCol w:w="1075"/>
        <w:gridCol w:w="1075"/>
        <w:gridCol w:w="1075"/>
        <w:gridCol w:w="1196"/>
        <w:gridCol w:w="3992"/>
      </w:tblGrid>
      <w:tr>
        <w:trPr>
          <w:cantSplit/>
          <w:tblHeader/>
        </w:trPr>
        <w:tc>
          <w:tcPr>
            <w:tcW w:type="dxa" w:w="1278"/>
            <w:shd w:val="clear" w:color="auto" w:fill="E8E8E8"/>
          </w:tcPr>
          <w:p>
            <w:pPr>
              <w:spacing w:after="0"/>
              <w:jc w:val="left"/>
            </w:pPr>
            <w:r>
              <w:rPr>
                <w:b/>
                <w:sz w:val="16"/>
              </w:rPr>
              <w:t>Member</w:t>
            </w:r>
          </w:p>
        </w:tc>
        <w:tc>
          <w:tcPr>
            <w:tcW w:type="dxa" w:w="1196"/>
            <w:shd w:val="clear" w:color="auto" w:fill="E8E8E8"/>
          </w:tcPr>
          <w:p>
            <w:pPr>
              <w:spacing w:after="0"/>
              <w:jc w:val="left"/>
            </w:pPr>
            <w:r>
              <w:rPr>
                <w:b/>
                <w:sz w:val="16"/>
              </w:rPr>
              <w:t>NFIP community ID</w:t>
            </w:r>
          </w:p>
        </w:tc>
        <w:tc>
          <w:tcPr>
            <w:tcW w:type="dxa" w:w="1075"/>
            <w:shd w:val="clear" w:color="auto" w:fill="E8E8E8"/>
          </w:tcPr>
          <w:p>
            <w:pPr>
              <w:spacing w:after="0"/>
              <w:jc w:val="right"/>
            </w:pPr>
            <w:r>
              <w:rPr>
                <w:b/>
                <w:sz w:val="16"/>
              </w:rPr>
              <w:t>RL, FMA</w:t>
            </w:r>
          </w:p>
          <w:p>
            <w:pPr>
              <w:spacing w:after="0"/>
              <w:jc w:val="right"/>
            </w:pPr>
            <w:r>
              <w:rPr>
                <w:i/>
                <w:color w:val="555555"/>
                <w:sz w:val="14"/>
              </w:rPr>
              <w:t>properties</w:t>
            </w:r>
          </w:p>
        </w:tc>
        <w:tc>
          <w:tcPr>
            <w:tcW w:type="dxa" w:w="1075"/>
            <w:shd w:val="clear" w:color="auto" w:fill="E8E8E8"/>
          </w:tcPr>
          <w:p>
            <w:pPr>
              <w:spacing w:after="0"/>
              <w:jc w:val="right"/>
            </w:pPr>
            <w:r>
              <w:rPr>
                <w:b/>
                <w:sz w:val="16"/>
              </w:rPr>
              <w:t>SRL, FMA</w:t>
            </w:r>
          </w:p>
          <w:p>
            <w:pPr>
              <w:spacing w:after="0"/>
              <w:jc w:val="right"/>
            </w:pPr>
            <w:r>
              <w:rPr>
                <w:i/>
                <w:color w:val="555555"/>
                <w:sz w:val="14"/>
              </w:rPr>
              <w:t>properties</w:t>
            </w:r>
          </w:p>
        </w:tc>
        <w:tc>
          <w:tcPr>
            <w:tcW w:type="dxa" w:w="1075"/>
            <w:shd w:val="clear" w:color="auto" w:fill="E8E8E8"/>
          </w:tcPr>
          <w:p>
            <w:pPr>
              <w:spacing w:after="0"/>
              <w:jc w:val="right"/>
            </w:pPr>
            <w:r>
              <w:rPr>
                <w:b/>
                <w:sz w:val="16"/>
              </w:rPr>
              <w:t>RL, NFIP</w:t>
            </w:r>
          </w:p>
          <w:p>
            <w:pPr>
              <w:spacing w:after="0"/>
              <w:jc w:val="right"/>
            </w:pPr>
            <w:r>
              <w:rPr>
                <w:i/>
                <w:color w:val="555555"/>
                <w:sz w:val="14"/>
              </w:rPr>
              <w:t>properties</w:t>
            </w:r>
          </w:p>
        </w:tc>
        <w:tc>
          <w:tcPr>
            <w:tcW w:type="dxa" w:w="1075"/>
            <w:shd w:val="clear" w:color="auto" w:fill="E8E8E8"/>
          </w:tcPr>
          <w:p>
            <w:pPr>
              <w:spacing w:after="0"/>
              <w:jc w:val="right"/>
            </w:pPr>
            <w:r>
              <w:rPr>
                <w:b/>
                <w:sz w:val="16"/>
              </w:rPr>
              <w:t>SRL, NFIP</w:t>
            </w:r>
          </w:p>
          <w:p>
            <w:pPr>
              <w:spacing w:after="0"/>
              <w:jc w:val="right"/>
            </w:pPr>
            <w:r>
              <w:rPr>
                <w:i/>
                <w:color w:val="555555"/>
                <w:sz w:val="14"/>
              </w:rPr>
              <w:t>properties</w:t>
            </w:r>
          </w:p>
        </w:tc>
        <w:tc>
          <w:tcPr>
            <w:tcW w:type="dxa" w:w="10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75"/>
            <w:shd w:val="clear" w:color="auto" w:fill="E8E8E8"/>
          </w:tcPr>
          <w:p>
            <w:pPr>
              <w:spacing w:after="0"/>
              <w:jc w:val="right"/>
            </w:pPr>
            <w:r>
              <w:rPr>
                <w:b/>
                <w:sz w:val="16"/>
              </w:rPr>
              <w:t>Mitigated</w:t>
            </w:r>
          </w:p>
          <w:p>
            <w:pPr>
              <w:spacing w:after="0"/>
              <w:jc w:val="right"/>
            </w:pPr>
            <w:r>
              <w:rPr>
                <w:i/>
                <w:color w:val="555555"/>
                <w:sz w:val="14"/>
              </w:rPr>
              <w:t>properties</w:t>
            </w:r>
          </w:p>
        </w:tc>
        <w:tc>
          <w:tcPr>
            <w:tcW w:type="dxa" w:w="119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92"/>
            <w:shd w:val="clear" w:color="auto" w:fill="E8E8E8"/>
          </w:tcPr>
          <w:p>
            <w:pPr>
              <w:spacing w:after="0"/>
              <w:jc w:val="left"/>
            </w:pPr>
            <w:r>
              <w:rPr>
                <w:b/>
                <w:sz w:val="16"/>
              </w:rPr>
              <w:t>Note</w:t>
            </w:r>
          </w:p>
        </w:tc>
      </w:tr>
      <w:tr>
        <w:trPr>
          <w:cantSplit/>
        </w:trPr>
        <w:tc>
          <w:tcPr>
            <w:tcW w:type="dxa" w:w="1278"/>
          </w:tcPr>
          <w:p>
            <w:pPr>
              <w:spacing w:after="0"/>
              <w:jc w:val="left"/>
            </w:pPr>
            <w:r>
              <w:rPr>
                <w:sz w:val="16"/>
              </w:rPr>
              <w:t>Fisher County</w:t>
            </w:r>
          </w:p>
        </w:tc>
        <w:tc>
          <w:tcPr>
            <w:tcW w:type="dxa" w:w="1196"/>
          </w:tcPr>
          <w:p>
            <w:pPr>
              <w:spacing w:after="0"/>
              <w:jc w:val="left"/>
            </w:pPr>
            <w:r>
              <w:rPr>
                <w:sz w:val="16"/>
              </w:rPr>
              <w:t>481218</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196"/>
          </w:tcPr>
          <w:p>
            <w:pPr>
              <w:spacing w:after="0"/>
              <w:jc w:val="right"/>
            </w:pPr>
            <w:r>
              <w:rPr>
                <w:sz w:val="16"/>
              </w:rPr>
              <w:t>0</w:t>
            </w:r>
          </w:p>
        </w:tc>
        <w:tc>
          <w:tcPr>
            <w:tcW w:type="dxa" w:w="3992"/>
          </w:tcPr>
          <w:p>
            <w:pPr>
              <w:spacing w:after="0"/>
              <w:jc w:val="left"/>
            </w:pPr>
          </w:p>
        </w:tc>
      </w:tr>
      <w:tr>
        <w:trPr>
          <w:cantSplit/>
        </w:trPr>
        <w:tc>
          <w:tcPr>
            <w:tcW w:type="dxa" w:w="1278"/>
          </w:tcPr>
          <w:p>
            <w:pPr>
              <w:spacing w:after="0"/>
              <w:jc w:val="left"/>
            </w:pPr>
            <w:r>
              <w:rPr>
                <w:sz w:val="16"/>
              </w:rPr>
              <w:t>Hamlin city</w:t>
            </w:r>
          </w:p>
        </w:tc>
        <w:tc>
          <w:tcPr>
            <w:tcW w:type="dxa" w:w="1196"/>
          </w:tcPr>
          <w:p>
            <w:pPr>
              <w:spacing w:after="0"/>
              <w:jc w:val="left"/>
            </w:pPr>
            <w:r>
              <w:rPr>
                <w:sz w:val="16"/>
              </w:rPr>
              <w:t>480402</w:t>
            </w:r>
          </w:p>
        </w:tc>
        <w:tc>
          <w:tcPr>
            <w:tcW w:type="dxa" w:w="1075"/>
          </w:tcPr>
          <w:p>
            <w:pPr>
              <w:spacing w:after="0"/>
              <w:jc w:val="right"/>
            </w:pPr>
            <w:r>
              <w:rPr>
                <w:sz w:val="16"/>
              </w:rPr>
              <w:t>5</w:t>
            </w:r>
          </w:p>
        </w:tc>
        <w:tc>
          <w:tcPr>
            <w:tcW w:type="dxa" w:w="1075"/>
          </w:tcPr>
          <w:p>
            <w:pPr>
              <w:spacing w:after="0"/>
              <w:jc w:val="right"/>
            </w:pPr>
            <w:r>
              <w:rPr>
                <w:sz w:val="16"/>
              </w:rPr>
              <w:t>2</w:t>
            </w:r>
          </w:p>
        </w:tc>
        <w:tc>
          <w:tcPr>
            <w:tcW w:type="dxa" w:w="1075"/>
          </w:tcPr>
          <w:p>
            <w:pPr>
              <w:spacing w:after="0"/>
              <w:jc w:val="right"/>
            </w:pPr>
            <w:r>
              <w:rPr>
                <w:sz w:val="16"/>
              </w:rPr>
              <w:t>1</w:t>
            </w:r>
          </w:p>
        </w:tc>
        <w:tc>
          <w:tcPr>
            <w:tcW w:type="dxa" w:w="1075"/>
          </w:tcPr>
          <w:p>
            <w:pPr>
              <w:spacing w:after="0"/>
              <w:jc w:val="right"/>
            </w:pPr>
            <w:r>
              <w:rPr>
                <w:sz w:val="16"/>
              </w:rPr>
              <w:t>1</w:t>
            </w:r>
          </w:p>
        </w:tc>
        <w:tc>
          <w:tcPr>
            <w:tcW w:type="dxa" w:w="1075"/>
          </w:tcPr>
          <w:p>
            <w:pPr>
              <w:spacing w:after="0"/>
              <w:jc w:val="right"/>
            </w:pPr>
            <w:r>
              <w:rPr>
                <w:sz w:val="16"/>
              </w:rPr>
              <w:t>5</w:t>
            </w:r>
          </w:p>
        </w:tc>
        <w:tc>
          <w:tcPr>
            <w:tcW w:type="dxa" w:w="1075"/>
          </w:tcPr>
          <w:p>
            <w:pPr>
              <w:spacing w:after="0"/>
              <w:jc w:val="right"/>
            </w:pPr>
            <w:r>
              <w:rPr>
                <w:sz w:val="16"/>
              </w:rPr>
              <w:t>0</w:t>
            </w:r>
          </w:p>
        </w:tc>
        <w:tc>
          <w:tcPr>
            <w:tcW w:type="dxa" w:w="1196"/>
          </w:tcPr>
          <w:p>
            <w:pPr>
              <w:spacing w:after="0"/>
              <w:jc w:val="right"/>
            </w:pPr>
            <w:r>
              <w:rPr>
                <w:sz w:val="16"/>
              </w:rPr>
              <w:t>5</w:t>
            </w:r>
          </w:p>
        </w:tc>
        <w:tc>
          <w:tcPr>
            <w:tcW w:type="dxa" w:w="3992"/>
          </w:tcPr>
          <w:p>
            <w:pPr>
              <w:spacing w:after="0"/>
              <w:jc w:val="left"/>
            </w:pPr>
            <w:r>
              <w:rPr>
                <w:sz w:val="16"/>
              </w:rPr>
              <w:t>Whole community, including the part in Jones County; none of its repeat-flood properties are in this county.</w:t>
            </w:r>
          </w:p>
        </w:tc>
      </w:tr>
      <w:tr>
        <w:trPr>
          <w:cantSplit/>
        </w:trPr>
        <w:tc>
          <w:tcPr>
            <w:tcW w:type="dxa" w:w="1278"/>
          </w:tcPr>
          <w:p>
            <w:pPr>
              <w:spacing w:after="0"/>
              <w:jc w:val="left"/>
            </w:pPr>
            <w:r>
              <w:rPr>
                <w:sz w:val="16"/>
              </w:rPr>
              <w:t>Roby city</w:t>
            </w:r>
          </w:p>
        </w:tc>
        <w:tc>
          <w:tcPr>
            <w:tcW w:type="dxa" w:w="1196"/>
          </w:tcPr>
          <w:p>
            <w:pPr>
              <w:spacing w:after="0"/>
              <w:jc w:val="left"/>
            </w:pPr>
            <w:r>
              <w:rPr>
                <w:sz w:val="16"/>
              </w:rPr>
              <w:t>480225</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196"/>
          </w:tcPr>
          <w:p>
            <w:pPr>
              <w:spacing w:after="0"/>
              <w:jc w:val="right"/>
            </w:pPr>
            <w:r>
              <w:rPr>
                <w:sz w:val="16"/>
              </w:rPr>
              <w:t>0</w:t>
            </w:r>
          </w:p>
        </w:tc>
        <w:tc>
          <w:tcPr>
            <w:tcW w:type="dxa" w:w="3992"/>
          </w:tcPr>
          <w:p>
            <w:pPr>
              <w:spacing w:after="0"/>
              <w:jc w:val="left"/>
            </w:pPr>
          </w:p>
        </w:tc>
      </w:tr>
      <w:tr>
        <w:trPr>
          <w:cantSplit/>
        </w:trPr>
        <w:tc>
          <w:tcPr>
            <w:tcW w:type="dxa" w:w="1278"/>
          </w:tcPr>
          <w:p>
            <w:pPr>
              <w:spacing w:after="0"/>
              <w:jc w:val="left"/>
            </w:pPr>
            <w:r>
              <w:rPr>
                <w:sz w:val="16"/>
              </w:rPr>
              <w:t>Rotan city</w:t>
            </w:r>
          </w:p>
        </w:tc>
        <w:tc>
          <w:tcPr>
            <w:tcW w:type="dxa" w:w="1196"/>
          </w:tcPr>
          <w:p>
            <w:pPr>
              <w:spacing w:after="0"/>
              <w:jc w:val="left"/>
            </w:pPr>
            <w:r>
              <w:rPr>
                <w:sz w:val="16"/>
              </w:rPr>
              <w:t>480224</w:t>
            </w:r>
          </w:p>
        </w:tc>
        <w:tc>
          <w:tcPr>
            <w:tcW w:type="dxa" w:w="1075"/>
          </w:tcPr>
          <w:p>
            <w:pPr>
              <w:spacing w:after="0"/>
              <w:jc w:val="right"/>
            </w:pPr>
            <w:r>
              <w:rPr>
                <w:sz w:val="16"/>
              </w:rPr>
              <w:t>0</w:t>
            </w:r>
          </w:p>
        </w:tc>
        <w:tc>
          <w:tcPr>
            <w:tcW w:type="dxa" w:w="1075"/>
          </w:tcPr>
          <w:p>
            <w:pPr>
              <w:spacing w:after="0"/>
              <w:jc w:val="right"/>
            </w:pPr>
            <w:r>
              <w:rPr>
                <w:sz w:val="16"/>
              </w:rPr>
              <w:t>0</w:t>
            </w:r>
          </w:p>
        </w:tc>
        <w:tc>
          <w:tcPr>
            <w:tcW w:type="dxa" w:w="1075"/>
          </w:tcPr>
          <w:p>
            <w:pPr>
              <w:spacing w:after="0"/>
              <w:jc w:val="right"/>
            </w:pPr>
            <w:r>
              <w:rPr>
                <w:sz w:val="16"/>
              </w:rPr>
              <w:t>1</w:t>
            </w:r>
          </w:p>
        </w:tc>
        <w:tc>
          <w:tcPr>
            <w:tcW w:type="dxa" w:w="1075"/>
          </w:tcPr>
          <w:p>
            <w:pPr>
              <w:spacing w:after="0"/>
              <w:jc w:val="right"/>
            </w:pPr>
            <w:r>
              <w:rPr>
                <w:sz w:val="16"/>
              </w:rPr>
              <w:t>0</w:t>
            </w:r>
          </w:p>
        </w:tc>
        <w:tc>
          <w:tcPr>
            <w:tcW w:type="dxa" w:w="1075"/>
          </w:tcPr>
          <w:p>
            <w:pPr>
              <w:spacing w:after="0"/>
              <w:jc w:val="right"/>
            </w:pPr>
            <w:r>
              <w:rPr>
                <w:sz w:val="16"/>
              </w:rPr>
              <w:t>1</w:t>
            </w:r>
          </w:p>
        </w:tc>
        <w:tc>
          <w:tcPr>
            <w:tcW w:type="dxa" w:w="1075"/>
          </w:tcPr>
          <w:p>
            <w:pPr>
              <w:spacing w:after="0"/>
              <w:jc w:val="right"/>
            </w:pPr>
            <w:r>
              <w:rPr>
                <w:sz w:val="16"/>
              </w:rPr>
              <w:t>0</w:t>
            </w:r>
          </w:p>
        </w:tc>
        <w:tc>
          <w:tcPr>
            <w:tcW w:type="dxa" w:w="1196"/>
          </w:tcPr>
          <w:p>
            <w:pPr>
              <w:spacing w:after="0"/>
              <w:jc w:val="right"/>
            </w:pPr>
            <w:r>
              <w:rPr>
                <w:sz w:val="16"/>
              </w:rPr>
              <w:t>0</w:t>
            </w:r>
          </w:p>
        </w:tc>
        <w:tc>
          <w:tcPr>
            <w:tcW w:type="dxa" w:w="399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Fisher County, TX: risk-assessment baseline packet, release 2026-10 (data as of 2026-09-28; County area 48151).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Fisher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 County, TX: Risk-assessment baseline packet</dc:title>
  <dc:subject>Hazard Plain release 2026-10, as of 2026-09-28. Preview: automated baseline</dc:subject>
  <dc:creator>Hazard Plain</dc:creator>
  <cp:keywords>Hazard Plain; hazard mitigation; risk assessment; 48151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