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Falls County, TX</w:t>
      </w:r>
    </w:p>
    <w:p>
      <w:pPr>
        <w:spacing w:after="120" w:before="0"/>
      </w:pPr>
      <w:r>
        <w:rPr>
          <w:color w:val="555555"/>
          <w:sz w:val="24"/>
        </w:rPr>
        <w:t>Risk-assessment baseline packet</w:t>
      </w:r>
    </w:p>
    <w:p>
      <w:pPr>
        <w:spacing w:after="120" w:before="0"/>
      </w:pPr>
      <w:r>
        <w:rPr>
          <w:b/>
          <w:sz w:val="18"/>
        </w:rPr>
        <w:t xml:space="preserve">County FIPS: </w:t>
      </w:r>
      <w:r>
        <w:rPr>
          <w:sz w:val="18"/>
        </w:rPr>
        <w:t>48145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awaiting revisions.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($1,946,928 a year), Tornado ($1,726,004) and Cold Wave ($635,017).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48145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awaiting revisions</w:t>
      </w:r>
    </w:p>
    <w:p>
      <w:pPr>
        <w:spacing w:after="80" w:before="0"/>
      </w:pPr>
      <w:r>
        <w:rPr/>
        <w:t>FEMA's plan status data lists no approved plan for this jurisdiction.</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8"/>
        <w:gridCol w:w="827"/>
        <w:gridCol w:w="2999"/>
        <w:gridCol w:w="788"/>
        <w:gridCol w:w="1044"/>
        <w:gridCol w:w="935"/>
        <w:gridCol w:w="1087"/>
        <w:gridCol w:w="4953"/>
      </w:tblGrid>
      <w:tr>
        <w:trPr>
          <w:cantSplit/>
          <w:tblHeader/>
        </w:trPr>
        <w:tc>
          <w:tcPr>
            <w:tcW w:type="dxa" w:w="1478"/>
            <w:shd w:val="clear" w:color="auto" w:fill="E8E8E8"/>
          </w:tcPr>
          <w:p>
            <w:pPr>
              <w:spacing w:after="0"/>
              <w:jc w:val="left"/>
            </w:pPr>
            <w:r>
              <w:rPr>
                <w:b/>
                <w:sz w:val="16"/>
              </w:rPr>
              <w:t>Jurisdiction</w:t>
            </w:r>
          </w:p>
        </w:tc>
        <w:tc>
          <w:tcPr>
            <w:tcW w:type="dxa" w:w="827"/>
            <w:shd w:val="clear" w:color="auto" w:fill="E8E8E8"/>
          </w:tcPr>
          <w:p>
            <w:pPr>
              <w:spacing w:after="0"/>
              <w:jc w:val="left"/>
            </w:pPr>
            <w:r>
              <w:rPr>
                <w:b/>
                <w:sz w:val="16"/>
              </w:rPr>
              <w:t>Type</w:t>
            </w:r>
          </w:p>
        </w:tc>
        <w:tc>
          <w:tcPr>
            <w:tcW w:type="dxa" w:w="2999"/>
            <w:shd w:val="clear" w:color="auto" w:fill="E8E8E8"/>
          </w:tcPr>
          <w:p>
            <w:pPr>
              <w:spacing w:after="0"/>
              <w:jc w:val="left"/>
            </w:pPr>
            <w:r>
              <w:rPr>
                <w:b/>
                <w:sz w:val="16"/>
              </w:rPr>
              <w:t>Status</w:t>
            </w:r>
          </w:p>
        </w:tc>
        <w:tc>
          <w:tcPr>
            <w:tcW w:type="dxa" w:w="788"/>
            <w:shd w:val="clear" w:color="auto" w:fill="E8E8E8"/>
          </w:tcPr>
          <w:p>
            <w:pPr>
              <w:spacing w:after="0"/>
              <w:jc w:val="left"/>
            </w:pPr>
            <w:r>
              <w:rPr>
                <w:b/>
                <w:sz w:val="16"/>
              </w:rPr>
              <w:t>Plan</w:t>
            </w:r>
          </w:p>
        </w:tc>
        <w:tc>
          <w:tcPr>
            <w:tcW w:type="dxa" w:w="1044"/>
            <w:shd w:val="clear" w:color="auto" w:fill="E8E8E8"/>
          </w:tcPr>
          <w:p>
            <w:pPr>
              <w:spacing w:after="0"/>
              <w:jc w:val="left"/>
            </w:pPr>
            <w:r>
              <w:rPr>
                <w:b/>
                <w:sz w:val="16"/>
              </w:rPr>
              <w:t>Approved</w:t>
            </w:r>
          </w:p>
        </w:tc>
        <w:tc>
          <w:tcPr>
            <w:tcW w:type="dxa" w:w="935"/>
            <w:shd w:val="clear" w:color="auto" w:fill="E8E8E8"/>
          </w:tcPr>
          <w:p>
            <w:pPr>
              <w:spacing w:after="0"/>
              <w:jc w:val="left"/>
            </w:pPr>
            <w:r>
              <w:rPr>
                <w:b/>
                <w:sz w:val="16"/>
              </w:rPr>
              <w:t>Expires</w:t>
            </w:r>
          </w:p>
        </w:tc>
        <w:tc>
          <w:tcPr>
            <w:tcW w:type="dxa" w:w="108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953"/>
            <w:shd w:val="clear" w:color="auto" w:fill="E8E8E8"/>
          </w:tcPr>
          <w:p>
            <w:pPr>
              <w:spacing w:after="0"/>
              <w:jc w:val="left"/>
            </w:pPr>
            <w:r>
              <w:rPr>
                <w:b/>
                <w:sz w:val="16"/>
              </w:rPr>
              <w:t>Update underway</w:t>
            </w:r>
          </w:p>
        </w:tc>
      </w:tr>
      <w:tr>
        <w:trPr>
          <w:cantSplit/>
        </w:trPr>
        <w:tc>
          <w:tcPr>
            <w:tcW w:type="dxa" w:w="1478"/>
          </w:tcPr>
          <w:p>
            <w:pPr>
              <w:spacing w:after="0"/>
              <w:jc w:val="left"/>
            </w:pPr>
            <w:r>
              <w:rPr>
                <w:sz w:val="16"/>
              </w:rPr>
              <w:t>Falls County</w:t>
            </w:r>
          </w:p>
        </w:tc>
        <w:tc>
          <w:tcPr>
            <w:tcW w:type="dxa" w:w="827"/>
          </w:tcPr>
          <w:p>
            <w:pPr>
              <w:spacing w:after="0"/>
              <w:jc w:val="left"/>
            </w:pPr>
            <w:r>
              <w:rPr>
                <w:sz w:val="16"/>
              </w:rPr>
              <w:t>County</w:t>
            </w:r>
          </w:p>
        </w:tc>
        <w:tc>
          <w:tcPr>
            <w:tcW w:type="dxa" w:w="2999"/>
          </w:tcPr>
          <w:p>
            <w:pPr>
              <w:spacing w:after="0"/>
              <w:jc w:val="left"/>
            </w:pPr>
            <w:r>
              <w:rPr>
                <w:sz w:val="16"/>
              </w:rPr>
              <w:t>No approved plan on record</w:t>
            </w:r>
          </w:p>
        </w:tc>
        <w:tc>
          <w:tcPr>
            <w:tcW w:type="dxa" w:w="788"/>
          </w:tcPr>
          <w:p>
            <w:pPr>
              <w:spacing w:after="0"/>
              <w:jc w:val="left"/>
            </w:pPr>
            <w:r>
              <w:rPr>
                <w:sz w:val="16"/>
              </w:rPr>
              <w:t>none</w:t>
            </w:r>
          </w:p>
        </w:tc>
        <w:tc>
          <w:tcPr>
            <w:tcW w:type="dxa" w:w="1044"/>
          </w:tcPr>
          <w:p>
            <w:pPr>
              <w:spacing w:after="0"/>
              <w:jc w:val="left"/>
            </w:pPr>
            <w:r>
              <w:rPr>
                <w:sz w:val="16"/>
              </w:rPr>
              <w:t>none</w:t>
            </w:r>
          </w:p>
        </w:tc>
        <w:tc>
          <w:tcPr>
            <w:tcW w:type="dxa" w:w="935"/>
          </w:tcPr>
          <w:p>
            <w:pPr>
              <w:spacing w:after="0"/>
              <w:jc w:val="left"/>
            </w:pPr>
            <w:r>
              <w:rPr>
                <w:sz w:val="16"/>
              </w:rPr>
              <w:t>none</w:t>
            </w:r>
          </w:p>
        </w:tc>
        <w:tc>
          <w:tcPr>
            <w:tcW w:type="dxa" w:w="1087"/>
          </w:tcPr>
          <w:p>
            <w:pPr>
              <w:spacing w:after="0"/>
              <w:jc w:val="right"/>
            </w:pPr>
          </w:p>
        </w:tc>
        <w:tc>
          <w:tcPr>
            <w:tcW w:type="dxa" w:w="4953"/>
          </w:tcPr>
          <w:p>
            <w:pPr>
              <w:spacing w:after="0"/>
              <w:jc w:val="left"/>
            </w:pPr>
            <w:r>
              <w:rPr>
                <w:sz w:val="16"/>
              </w:rPr>
              <w:t>FEMA tracker shows a plan awaiting revisions</w:t>
            </w:r>
          </w:p>
        </w:tc>
      </w:tr>
      <w:tr>
        <w:trPr>
          <w:cantSplit/>
        </w:trPr>
        <w:tc>
          <w:tcPr>
            <w:tcW w:type="dxa" w:w="1478"/>
          </w:tcPr>
          <w:p>
            <w:pPr>
              <w:spacing w:after="0"/>
              <w:jc w:val="left"/>
            </w:pPr>
            <w:r>
              <w:rPr>
                <w:sz w:val="16"/>
              </w:rPr>
              <w:t>Chilton CDP</w:t>
            </w:r>
          </w:p>
        </w:tc>
        <w:tc>
          <w:tcPr>
            <w:tcW w:type="dxa" w:w="827"/>
          </w:tcPr>
          <w:p>
            <w:pPr>
              <w:spacing w:after="0"/>
              <w:jc w:val="left"/>
            </w:pPr>
            <w:r>
              <w:rPr>
                <w:sz w:val="16"/>
              </w:rPr>
              <w:t>City</w:t>
            </w:r>
          </w:p>
        </w:tc>
        <w:tc>
          <w:tcPr>
            <w:tcW w:type="dxa" w:w="2999"/>
          </w:tcPr>
          <w:p>
            <w:pPr>
              <w:spacing w:after="0"/>
              <w:jc w:val="left"/>
            </w:pPr>
            <w:r>
              <w:rPr>
                <w:sz w:val="16"/>
              </w:rPr>
              <w:t>No approved plan on record</w:t>
            </w:r>
          </w:p>
        </w:tc>
        <w:tc>
          <w:tcPr>
            <w:tcW w:type="dxa" w:w="788"/>
          </w:tcPr>
          <w:p>
            <w:pPr>
              <w:spacing w:after="0"/>
              <w:jc w:val="left"/>
            </w:pPr>
            <w:r>
              <w:rPr>
                <w:sz w:val="16"/>
              </w:rPr>
              <w:t>none</w:t>
            </w:r>
          </w:p>
        </w:tc>
        <w:tc>
          <w:tcPr>
            <w:tcW w:type="dxa" w:w="1044"/>
          </w:tcPr>
          <w:p>
            <w:pPr>
              <w:spacing w:after="0"/>
              <w:jc w:val="left"/>
            </w:pPr>
            <w:r>
              <w:rPr>
                <w:sz w:val="16"/>
              </w:rPr>
              <w:t>none</w:t>
            </w:r>
          </w:p>
        </w:tc>
        <w:tc>
          <w:tcPr>
            <w:tcW w:type="dxa" w:w="935"/>
          </w:tcPr>
          <w:p>
            <w:pPr>
              <w:spacing w:after="0"/>
              <w:jc w:val="left"/>
            </w:pPr>
            <w:r>
              <w:rPr>
                <w:sz w:val="16"/>
              </w:rPr>
              <w:t>none</w:t>
            </w:r>
          </w:p>
        </w:tc>
        <w:tc>
          <w:tcPr>
            <w:tcW w:type="dxa" w:w="1087"/>
          </w:tcPr>
          <w:p>
            <w:pPr>
              <w:spacing w:after="0"/>
              <w:jc w:val="right"/>
            </w:pPr>
          </w:p>
        </w:tc>
        <w:tc>
          <w:tcPr>
            <w:tcW w:type="dxa" w:w="4953"/>
          </w:tcPr>
          <w:p>
            <w:pPr>
              <w:spacing w:after="0"/>
              <w:jc w:val="left"/>
            </w:pPr>
            <w:r>
              <w:rPr>
                <w:sz w:val="16"/>
              </w:rPr>
              <w:t>FEMA tracker shows a plan awaiting revisions</w:t>
            </w:r>
          </w:p>
        </w:tc>
      </w:tr>
      <w:tr>
        <w:trPr>
          <w:cantSplit/>
        </w:trPr>
        <w:tc>
          <w:tcPr>
            <w:tcW w:type="dxa" w:w="1478"/>
          </w:tcPr>
          <w:p>
            <w:pPr>
              <w:spacing w:after="0"/>
              <w:jc w:val="left"/>
            </w:pPr>
            <w:r>
              <w:rPr>
                <w:sz w:val="16"/>
              </w:rPr>
              <w:t>Golinda city</w:t>
            </w:r>
          </w:p>
        </w:tc>
        <w:tc>
          <w:tcPr>
            <w:tcW w:type="dxa" w:w="827"/>
          </w:tcPr>
          <w:p>
            <w:pPr>
              <w:spacing w:after="0"/>
              <w:jc w:val="left"/>
            </w:pPr>
            <w:r>
              <w:rPr>
                <w:sz w:val="16"/>
              </w:rPr>
              <w:t>City</w:t>
            </w:r>
          </w:p>
        </w:tc>
        <w:tc>
          <w:tcPr>
            <w:tcW w:type="dxa" w:w="2999"/>
          </w:tcPr>
          <w:p>
            <w:pPr>
              <w:spacing w:after="0"/>
              <w:jc w:val="left"/>
            </w:pPr>
            <w:r>
              <w:rPr>
                <w:sz w:val="16"/>
              </w:rPr>
              <w:t>No approved plan on record</w:t>
            </w:r>
          </w:p>
        </w:tc>
        <w:tc>
          <w:tcPr>
            <w:tcW w:type="dxa" w:w="788"/>
          </w:tcPr>
          <w:p>
            <w:pPr>
              <w:spacing w:after="0"/>
              <w:jc w:val="left"/>
            </w:pPr>
            <w:r>
              <w:rPr>
                <w:sz w:val="16"/>
              </w:rPr>
              <w:t>none</w:t>
            </w:r>
          </w:p>
        </w:tc>
        <w:tc>
          <w:tcPr>
            <w:tcW w:type="dxa" w:w="1044"/>
          </w:tcPr>
          <w:p>
            <w:pPr>
              <w:spacing w:after="0"/>
              <w:jc w:val="left"/>
            </w:pPr>
            <w:r>
              <w:rPr>
                <w:sz w:val="16"/>
              </w:rPr>
              <w:t>none</w:t>
            </w:r>
          </w:p>
        </w:tc>
        <w:tc>
          <w:tcPr>
            <w:tcW w:type="dxa" w:w="935"/>
          </w:tcPr>
          <w:p>
            <w:pPr>
              <w:spacing w:after="0"/>
              <w:jc w:val="left"/>
            </w:pPr>
            <w:r>
              <w:rPr>
                <w:sz w:val="16"/>
              </w:rPr>
              <w:t>none</w:t>
            </w:r>
          </w:p>
        </w:tc>
        <w:tc>
          <w:tcPr>
            <w:tcW w:type="dxa" w:w="1087"/>
          </w:tcPr>
          <w:p>
            <w:pPr>
              <w:spacing w:after="0"/>
              <w:jc w:val="right"/>
            </w:pPr>
          </w:p>
        </w:tc>
        <w:tc>
          <w:tcPr>
            <w:tcW w:type="dxa" w:w="4953"/>
          </w:tcPr>
          <w:p>
            <w:pPr>
              <w:spacing w:after="0"/>
              <w:jc w:val="left"/>
            </w:pPr>
            <w:r>
              <w:rPr>
                <w:sz w:val="16"/>
              </w:rPr>
              <w:t>FEMA tracker shows a plan awaiting revisions</w:t>
            </w:r>
          </w:p>
        </w:tc>
      </w:tr>
      <w:tr>
        <w:trPr>
          <w:cantSplit/>
        </w:trPr>
        <w:tc>
          <w:tcPr>
            <w:tcW w:type="dxa" w:w="1478"/>
          </w:tcPr>
          <w:p>
            <w:pPr>
              <w:spacing w:after="0"/>
              <w:jc w:val="left"/>
            </w:pPr>
            <w:r>
              <w:rPr>
                <w:sz w:val="16"/>
              </w:rPr>
              <w:t>Lott city</w:t>
            </w:r>
          </w:p>
        </w:tc>
        <w:tc>
          <w:tcPr>
            <w:tcW w:type="dxa" w:w="827"/>
          </w:tcPr>
          <w:p>
            <w:pPr>
              <w:spacing w:after="0"/>
              <w:jc w:val="left"/>
            </w:pPr>
            <w:r>
              <w:rPr>
                <w:sz w:val="16"/>
              </w:rPr>
              <w:t>City</w:t>
            </w:r>
          </w:p>
        </w:tc>
        <w:tc>
          <w:tcPr>
            <w:tcW w:type="dxa" w:w="2999"/>
          </w:tcPr>
          <w:p>
            <w:pPr>
              <w:spacing w:after="0"/>
              <w:jc w:val="left"/>
            </w:pPr>
            <w:r>
              <w:rPr>
                <w:sz w:val="16"/>
              </w:rPr>
              <w:t>No approved plan on record</w:t>
            </w:r>
          </w:p>
        </w:tc>
        <w:tc>
          <w:tcPr>
            <w:tcW w:type="dxa" w:w="788"/>
          </w:tcPr>
          <w:p>
            <w:pPr>
              <w:spacing w:after="0"/>
              <w:jc w:val="left"/>
            </w:pPr>
            <w:r>
              <w:rPr>
                <w:sz w:val="16"/>
              </w:rPr>
              <w:t>none</w:t>
            </w:r>
          </w:p>
        </w:tc>
        <w:tc>
          <w:tcPr>
            <w:tcW w:type="dxa" w:w="1044"/>
          </w:tcPr>
          <w:p>
            <w:pPr>
              <w:spacing w:after="0"/>
              <w:jc w:val="left"/>
            </w:pPr>
            <w:r>
              <w:rPr>
                <w:sz w:val="16"/>
              </w:rPr>
              <w:t>none</w:t>
            </w:r>
          </w:p>
        </w:tc>
        <w:tc>
          <w:tcPr>
            <w:tcW w:type="dxa" w:w="935"/>
          </w:tcPr>
          <w:p>
            <w:pPr>
              <w:spacing w:after="0"/>
              <w:jc w:val="left"/>
            </w:pPr>
            <w:r>
              <w:rPr>
                <w:sz w:val="16"/>
              </w:rPr>
              <w:t>none</w:t>
            </w:r>
          </w:p>
        </w:tc>
        <w:tc>
          <w:tcPr>
            <w:tcW w:type="dxa" w:w="1087"/>
          </w:tcPr>
          <w:p>
            <w:pPr>
              <w:spacing w:after="0"/>
              <w:jc w:val="right"/>
            </w:pPr>
          </w:p>
        </w:tc>
        <w:tc>
          <w:tcPr>
            <w:tcW w:type="dxa" w:w="4953"/>
          </w:tcPr>
          <w:p>
            <w:pPr>
              <w:spacing w:after="0"/>
              <w:jc w:val="left"/>
            </w:pPr>
            <w:r>
              <w:rPr>
                <w:sz w:val="16"/>
              </w:rPr>
              <w:t>FEMA tracker shows a plan awaiting revisions</w:t>
            </w:r>
          </w:p>
        </w:tc>
      </w:tr>
      <w:tr>
        <w:trPr>
          <w:cantSplit/>
        </w:trPr>
        <w:tc>
          <w:tcPr>
            <w:tcW w:type="dxa" w:w="1478"/>
          </w:tcPr>
          <w:p>
            <w:pPr>
              <w:spacing w:after="0"/>
              <w:jc w:val="left"/>
            </w:pPr>
            <w:r>
              <w:rPr>
                <w:sz w:val="16"/>
              </w:rPr>
              <w:t>Marlin city</w:t>
            </w:r>
          </w:p>
        </w:tc>
        <w:tc>
          <w:tcPr>
            <w:tcW w:type="dxa" w:w="827"/>
          </w:tcPr>
          <w:p>
            <w:pPr>
              <w:spacing w:after="0"/>
              <w:jc w:val="left"/>
            </w:pPr>
            <w:r>
              <w:rPr>
                <w:sz w:val="16"/>
              </w:rPr>
              <w:t>City</w:t>
            </w:r>
          </w:p>
        </w:tc>
        <w:tc>
          <w:tcPr>
            <w:tcW w:type="dxa" w:w="2999"/>
          </w:tcPr>
          <w:p>
            <w:pPr>
              <w:spacing w:after="0"/>
              <w:jc w:val="left"/>
            </w:pPr>
            <w:r>
              <w:rPr>
                <w:sz w:val="16"/>
              </w:rPr>
              <w:t>No approved plan on record</w:t>
            </w:r>
          </w:p>
        </w:tc>
        <w:tc>
          <w:tcPr>
            <w:tcW w:type="dxa" w:w="788"/>
          </w:tcPr>
          <w:p>
            <w:pPr>
              <w:spacing w:after="0"/>
              <w:jc w:val="left"/>
            </w:pPr>
            <w:r>
              <w:rPr>
                <w:sz w:val="16"/>
              </w:rPr>
              <w:t>none</w:t>
            </w:r>
          </w:p>
        </w:tc>
        <w:tc>
          <w:tcPr>
            <w:tcW w:type="dxa" w:w="1044"/>
          </w:tcPr>
          <w:p>
            <w:pPr>
              <w:spacing w:after="0"/>
              <w:jc w:val="left"/>
            </w:pPr>
            <w:r>
              <w:rPr>
                <w:sz w:val="16"/>
              </w:rPr>
              <w:t>none</w:t>
            </w:r>
          </w:p>
        </w:tc>
        <w:tc>
          <w:tcPr>
            <w:tcW w:type="dxa" w:w="935"/>
          </w:tcPr>
          <w:p>
            <w:pPr>
              <w:spacing w:after="0"/>
              <w:jc w:val="left"/>
            </w:pPr>
            <w:r>
              <w:rPr>
                <w:sz w:val="16"/>
              </w:rPr>
              <w:t>none</w:t>
            </w:r>
          </w:p>
        </w:tc>
        <w:tc>
          <w:tcPr>
            <w:tcW w:type="dxa" w:w="1087"/>
          </w:tcPr>
          <w:p>
            <w:pPr>
              <w:spacing w:after="0"/>
              <w:jc w:val="right"/>
            </w:pPr>
          </w:p>
        </w:tc>
        <w:tc>
          <w:tcPr>
            <w:tcW w:type="dxa" w:w="4953"/>
          </w:tcPr>
          <w:p>
            <w:pPr>
              <w:spacing w:after="0"/>
              <w:jc w:val="left"/>
            </w:pPr>
            <w:r>
              <w:rPr>
                <w:sz w:val="16"/>
              </w:rPr>
              <w:t>FEMA tracker shows a plan awaiting revisions</w:t>
            </w:r>
          </w:p>
        </w:tc>
      </w:tr>
      <w:tr>
        <w:trPr>
          <w:cantSplit/>
        </w:trPr>
        <w:tc>
          <w:tcPr>
            <w:tcW w:type="dxa" w:w="1478"/>
          </w:tcPr>
          <w:p>
            <w:pPr>
              <w:spacing w:after="0"/>
              <w:jc w:val="left"/>
            </w:pPr>
            <w:r>
              <w:rPr>
                <w:sz w:val="16"/>
              </w:rPr>
              <w:t>Rosebud city</w:t>
            </w:r>
          </w:p>
        </w:tc>
        <w:tc>
          <w:tcPr>
            <w:tcW w:type="dxa" w:w="827"/>
          </w:tcPr>
          <w:p>
            <w:pPr>
              <w:spacing w:after="0"/>
              <w:jc w:val="left"/>
            </w:pPr>
            <w:r>
              <w:rPr>
                <w:sz w:val="16"/>
              </w:rPr>
              <w:t>City</w:t>
            </w:r>
          </w:p>
        </w:tc>
        <w:tc>
          <w:tcPr>
            <w:tcW w:type="dxa" w:w="2999"/>
          </w:tcPr>
          <w:p>
            <w:pPr>
              <w:spacing w:after="0"/>
              <w:jc w:val="left"/>
            </w:pPr>
            <w:r>
              <w:rPr>
                <w:sz w:val="16"/>
              </w:rPr>
              <w:t>No approved plan on record</w:t>
            </w:r>
          </w:p>
        </w:tc>
        <w:tc>
          <w:tcPr>
            <w:tcW w:type="dxa" w:w="788"/>
          </w:tcPr>
          <w:p>
            <w:pPr>
              <w:spacing w:after="0"/>
              <w:jc w:val="left"/>
            </w:pPr>
            <w:r>
              <w:rPr>
                <w:sz w:val="16"/>
              </w:rPr>
              <w:t>none</w:t>
            </w:r>
          </w:p>
        </w:tc>
        <w:tc>
          <w:tcPr>
            <w:tcW w:type="dxa" w:w="1044"/>
          </w:tcPr>
          <w:p>
            <w:pPr>
              <w:spacing w:after="0"/>
              <w:jc w:val="left"/>
            </w:pPr>
            <w:r>
              <w:rPr>
                <w:sz w:val="16"/>
              </w:rPr>
              <w:t>none</w:t>
            </w:r>
          </w:p>
        </w:tc>
        <w:tc>
          <w:tcPr>
            <w:tcW w:type="dxa" w:w="935"/>
          </w:tcPr>
          <w:p>
            <w:pPr>
              <w:spacing w:after="0"/>
              <w:jc w:val="left"/>
            </w:pPr>
            <w:r>
              <w:rPr>
                <w:sz w:val="16"/>
              </w:rPr>
              <w:t>none</w:t>
            </w:r>
          </w:p>
        </w:tc>
        <w:tc>
          <w:tcPr>
            <w:tcW w:type="dxa" w:w="1087"/>
          </w:tcPr>
          <w:p>
            <w:pPr>
              <w:spacing w:after="0"/>
              <w:jc w:val="right"/>
            </w:pPr>
          </w:p>
        </w:tc>
        <w:tc>
          <w:tcPr>
            <w:tcW w:type="dxa" w:w="4953"/>
          </w:tcPr>
          <w:p>
            <w:pPr>
              <w:spacing w:after="0"/>
              <w:jc w:val="left"/>
            </w:pPr>
            <w:r>
              <w:rPr>
                <w:sz w:val="16"/>
              </w:rPr>
              <w:t>FEMA tracker shows a plan awaiting revisions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5"/>
        <w:gridCol w:w="1265"/>
        <w:gridCol w:w="1037"/>
        <w:gridCol w:w="1126"/>
        <w:gridCol w:w="1698"/>
        <w:gridCol w:w="1151"/>
        <w:gridCol w:w="1835"/>
        <w:gridCol w:w="2997"/>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5"/>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97"/>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$1,816,997</w:t>
            </w:r>
          </w:p>
        </w:tc>
        <w:tc>
          <w:tcPr>
            <w:tcW w:type="dxa" w:w="1126"/>
          </w:tcPr>
          <w:p>
            <w:pPr>
              <w:spacing w:after="0"/>
              <w:jc w:val="right"/>
            </w:pPr>
            <w:r>
              <w:rPr>
                <w:sz w:val="16"/>
              </w:rPr>
              <w:t>$209</w:t>
            </w:r>
          </w:p>
        </w:tc>
        <w:tc>
          <w:tcPr>
            <w:tcW w:type="dxa" w:w="1698"/>
          </w:tcPr>
          <w:p>
            <w:pPr>
              <w:spacing w:after="0"/>
              <w:jc w:val="right"/>
            </w:pPr>
            <w:r>
              <w:rPr>
                <w:sz w:val="16"/>
              </w:rPr>
              <w:t>$129,721</w:t>
            </w:r>
          </w:p>
        </w:tc>
        <w:tc>
          <w:tcPr>
            <w:tcW w:type="dxa" w:w="1151"/>
          </w:tcPr>
          <w:p>
            <w:pPr>
              <w:spacing w:after="0"/>
              <w:jc w:val="right"/>
            </w:pPr>
            <w:r>
              <w:rPr>
                <w:sz w:val="16"/>
              </w:rPr>
              <w:t>$1,946,928</w:t>
            </w:r>
          </w:p>
        </w:tc>
        <w:tc>
          <w:tcPr>
            <w:tcW w:type="dxa" w:w="1835"/>
          </w:tcPr>
          <w:p>
            <w:pPr>
              <w:spacing w:after="0"/>
              <w:jc w:val="right"/>
            </w:pPr>
            <w:r>
              <w:rPr>
                <w:sz w:val="16"/>
              </w:rPr>
              <w:t>50</w:t>
            </w:r>
          </w:p>
        </w:tc>
        <w:tc>
          <w:tcPr>
            <w:tcW w:type="dxa" w:w="2997"/>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Tornado</w:t>
            </w:r>
          </w:p>
        </w:tc>
        <w:tc>
          <w:tcPr>
            <w:tcW w:type="dxa" w:w="1265"/>
          </w:tcPr>
          <w:p>
            <w:pPr>
              <w:spacing w:after="0"/>
              <w:jc w:val="left"/>
            </w:pPr>
            <w:r>
              <w:rPr>
                <w:sz w:val="16"/>
              </w:rPr>
              <w:t>Relatively Moderate</w:t>
            </w:r>
          </w:p>
        </w:tc>
        <w:tc>
          <w:tcPr>
            <w:tcW w:type="dxa" w:w="1265"/>
          </w:tcPr>
          <w:p>
            <w:pPr>
              <w:spacing w:after="0"/>
              <w:jc w:val="left"/>
            </w:pPr>
            <w:r>
              <w:rPr>
                <w:sz w:val="16"/>
              </w:rPr>
              <w:t>Relatively Low</w:t>
            </w:r>
          </w:p>
        </w:tc>
        <w:tc>
          <w:tcPr>
            <w:tcW w:type="dxa" w:w="1037"/>
          </w:tcPr>
          <w:p>
            <w:pPr>
              <w:spacing w:after="0"/>
              <w:jc w:val="right"/>
            </w:pPr>
            <w:r>
              <w:rPr>
                <w:sz w:val="16"/>
              </w:rPr>
              <w:t>$540,841</w:t>
            </w:r>
          </w:p>
        </w:tc>
        <w:tc>
          <w:tcPr>
            <w:tcW w:type="dxa" w:w="1126"/>
          </w:tcPr>
          <w:p>
            <w:pPr>
              <w:spacing w:after="0"/>
              <w:jc w:val="right"/>
            </w:pPr>
            <w:r>
              <w:rPr>
                <w:sz w:val="16"/>
              </w:rPr>
              <w:t>$5,579</w:t>
            </w:r>
          </w:p>
        </w:tc>
        <w:tc>
          <w:tcPr>
            <w:tcW w:type="dxa" w:w="1698"/>
          </w:tcPr>
          <w:p>
            <w:pPr>
              <w:spacing w:after="0"/>
              <w:jc w:val="right"/>
            </w:pPr>
            <w:r>
              <w:rPr>
                <w:sz w:val="16"/>
              </w:rPr>
              <w:t>$1,179,584</w:t>
            </w:r>
          </w:p>
        </w:tc>
        <w:tc>
          <w:tcPr>
            <w:tcW w:type="dxa" w:w="1151"/>
          </w:tcPr>
          <w:p>
            <w:pPr>
              <w:spacing w:after="0"/>
              <w:jc w:val="right"/>
            </w:pPr>
            <w:r>
              <w:rPr>
                <w:sz w:val="16"/>
              </w:rPr>
              <w:t>$1,726,004</w:t>
            </w:r>
          </w:p>
        </w:tc>
        <w:tc>
          <w:tcPr>
            <w:tcW w:type="dxa" w:w="1835"/>
          </w:tcPr>
          <w:p>
            <w:pPr>
              <w:spacing w:after="0"/>
              <w:jc w:val="right"/>
            </w:pPr>
            <w:r>
              <w:rPr>
                <w:sz w:val="16"/>
              </w:rPr>
              <w:t>11</w:t>
            </w:r>
          </w:p>
        </w:tc>
        <w:tc>
          <w:tcPr>
            <w:tcW w:type="dxa" w:w="2997"/>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Cold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$4,346</w:t>
            </w:r>
          </w:p>
        </w:tc>
        <w:tc>
          <w:tcPr>
            <w:tcW w:type="dxa" w:w="1126"/>
          </w:tcPr>
          <w:p>
            <w:pPr>
              <w:spacing w:after="0"/>
              <w:jc w:val="right"/>
            </w:pPr>
            <w:r>
              <w:rPr>
                <w:sz w:val="16"/>
              </w:rPr>
              <w:t>$83,301</w:t>
            </w:r>
          </w:p>
        </w:tc>
        <w:tc>
          <w:tcPr>
            <w:tcW w:type="dxa" w:w="1698"/>
          </w:tcPr>
          <w:p>
            <w:pPr>
              <w:spacing w:after="0"/>
              <w:jc w:val="right"/>
            </w:pPr>
            <w:r>
              <w:rPr>
                <w:sz w:val="16"/>
              </w:rPr>
              <w:t>$547,370</w:t>
            </w:r>
          </w:p>
        </w:tc>
        <w:tc>
          <w:tcPr>
            <w:tcW w:type="dxa" w:w="1151"/>
          </w:tcPr>
          <w:p>
            <w:pPr>
              <w:spacing w:after="0"/>
              <w:jc w:val="right"/>
            </w:pPr>
            <w:r>
              <w:rPr>
                <w:sz w:val="16"/>
              </w:rPr>
              <w:t>$635,017</w:t>
            </w:r>
          </w:p>
        </w:tc>
        <w:tc>
          <w:tcPr>
            <w:tcW w:type="dxa" w:w="1835"/>
          </w:tcPr>
          <w:p>
            <w:pPr>
              <w:spacing w:after="0"/>
              <w:jc w:val="right"/>
            </w:pPr>
            <w:r>
              <w:rPr>
                <w:sz w:val="16"/>
              </w:rPr>
              <w:t>8</w:t>
            </w:r>
          </w:p>
        </w:tc>
        <w:tc>
          <w:tcPr>
            <w:tcW w:type="dxa" w:w="2997"/>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Hurricane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$126,541</w:t>
            </w:r>
          </w:p>
        </w:tc>
        <w:tc>
          <w:tcPr>
            <w:tcW w:type="dxa" w:w="1126"/>
          </w:tcPr>
          <w:p>
            <w:pPr>
              <w:spacing w:after="0"/>
              <w:jc w:val="right"/>
            </w:pPr>
            <w:r>
              <w:rPr>
                <w:sz w:val="16"/>
              </w:rPr>
              <w:t>$206,246</w:t>
            </w:r>
          </w:p>
        </w:tc>
        <w:tc>
          <w:tcPr>
            <w:tcW w:type="dxa" w:w="1698"/>
          </w:tcPr>
          <w:p>
            <w:pPr>
              <w:spacing w:after="0"/>
              <w:jc w:val="right"/>
            </w:pPr>
            <w:r>
              <w:rPr>
                <w:sz w:val="16"/>
              </w:rPr>
              <w:t>$6,386</w:t>
            </w:r>
          </w:p>
        </w:tc>
        <w:tc>
          <w:tcPr>
            <w:tcW w:type="dxa" w:w="1151"/>
          </w:tcPr>
          <w:p>
            <w:pPr>
              <w:spacing w:after="0"/>
              <w:jc w:val="right"/>
            </w:pPr>
            <w:r>
              <w:rPr>
                <w:sz w:val="16"/>
              </w:rPr>
              <w:t>$339,172</w:t>
            </w:r>
          </w:p>
        </w:tc>
        <w:tc>
          <w:tcPr>
            <w:tcW w:type="dxa" w:w="1835"/>
          </w:tcPr>
          <w:p>
            <w:pPr>
              <w:spacing w:after="0"/>
              <w:jc w:val="right"/>
            </w:pPr>
            <w:r>
              <w:rPr>
                <w:sz w:val="16"/>
              </w:rPr>
              <w:t>0</w:t>
            </w:r>
          </w:p>
        </w:tc>
        <w:tc>
          <w:tcPr>
            <w:tcW w:type="dxa" w:w="2997"/>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5</w:t>
            </w:r>
          </w:p>
        </w:tc>
        <w:tc>
          <w:tcPr>
            <w:tcW w:type="dxa" w:w="1037"/>
          </w:tcPr>
          <w:p>
            <w:pPr>
              <w:spacing w:after="0"/>
              <w:jc w:val="left"/>
            </w:pPr>
            <w:r>
              <w:rPr>
                <w:sz w:val="16"/>
              </w:rPr>
              <w:t>Heat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$39</w:t>
            </w:r>
          </w:p>
        </w:tc>
        <w:tc>
          <w:tcPr>
            <w:tcW w:type="dxa" w:w="1126"/>
          </w:tcPr>
          <w:p>
            <w:pPr>
              <w:spacing w:after="0"/>
              <w:jc w:val="right"/>
            </w:pPr>
            <w:r>
              <w:rPr>
                <w:sz w:val="16"/>
              </w:rPr>
              <w:t>$866</w:t>
            </w:r>
          </w:p>
        </w:tc>
        <w:tc>
          <w:tcPr>
            <w:tcW w:type="dxa" w:w="1698"/>
          </w:tcPr>
          <w:p>
            <w:pPr>
              <w:spacing w:after="0"/>
              <w:jc w:val="right"/>
            </w:pPr>
            <w:r>
              <w:rPr>
                <w:sz w:val="16"/>
              </w:rPr>
              <w:t>$303,661</w:t>
            </w:r>
          </w:p>
        </w:tc>
        <w:tc>
          <w:tcPr>
            <w:tcW w:type="dxa" w:w="1151"/>
          </w:tcPr>
          <w:p>
            <w:pPr>
              <w:spacing w:after="0"/>
              <w:jc w:val="right"/>
            </w:pPr>
            <w:r>
              <w:rPr>
                <w:sz w:val="16"/>
              </w:rPr>
              <w:t>$304,566</w:t>
            </w:r>
          </w:p>
        </w:tc>
        <w:tc>
          <w:tcPr>
            <w:tcW w:type="dxa" w:w="1835"/>
          </w:tcPr>
          <w:p>
            <w:pPr>
              <w:spacing w:after="0"/>
              <w:jc w:val="right"/>
            </w:pPr>
            <w:r>
              <w:rPr>
                <w:sz w:val="16"/>
              </w:rPr>
              <w:t>51</w:t>
            </w:r>
          </w:p>
        </w:tc>
        <w:tc>
          <w:tcPr>
            <w:tcW w:type="dxa" w:w="2997"/>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Hail</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$198,251</w:t>
            </w:r>
          </w:p>
        </w:tc>
        <w:tc>
          <w:tcPr>
            <w:tcW w:type="dxa" w:w="1126"/>
          </w:tcPr>
          <w:p>
            <w:pPr>
              <w:spacing w:after="0"/>
              <w:jc w:val="right"/>
            </w:pPr>
            <w:r>
              <w:rPr>
                <w:sz w:val="16"/>
              </w:rPr>
              <w:t>$63,900</w:t>
            </w:r>
          </w:p>
        </w:tc>
        <w:tc>
          <w:tcPr>
            <w:tcW w:type="dxa" w:w="1698"/>
          </w:tcPr>
          <w:p>
            <w:pPr>
              <w:spacing w:after="0"/>
              <w:jc w:val="right"/>
            </w:pPr>
            <w:r>
              <w:rPr>
                <w:sz w:val="16"/>
              </w:rPr>
              <w:t>$17,675</w:t>
            </w:r>
          </w:p>
        </w:tc>
        <w:tc>
          <w:tcPr>
            <w:tcW w:type="dxa" w:w="1151"/>
          </w:tcPr>
          <w:p>
            <w:pPr>
              <w:spacing w:after="0"/>
              <w:jc w:val="right"/>
            </w:pPr>
            <w:r>
              <w:rPr>
                <w:sz w:val="16"/>
              </w:rPr>
              <w:t>$279,826</w:t>
            </w:r>
          </w:p>
        </w:tc>
        <w:tc>
          <w:tcPr>
            <w:tcW w:type="dxa" w:w="1835"/>
          </w:tcPr>
          <w:p>
            <w:pPr>
              <w:spacing w:after="0"/>
              <w:jc w:val="right"/>
            </w:pPr>
            <w:r>
              <w:rPr>
                <w:sz w:val="16"/>
              </w:rPr>
              <w:t>73</w:t>
            </w:r>
          </w:p>
        </w:tc>
        <w:tc>
          <w:tcPr>
            <w:tcW w:type="dxa" w:w="2997"/>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Lightning</w:t>
            </w:r>
          </w:p>
        </w:tc>
        <w:tc>
          <w:tcPr>
            <w:tcW w:type="dxa" w:w="1265"/>
          </w:tcPr>
          <w:p>
            <w:pPr>
              <w:spacing w:after="0"/>
              <w:jc w:val="left"/>
            </w:pPr>
            <w:r>
              <w:rPr>
                <w:sz w:val="16"/>
              </w:rPr>
              <w:t>Relatively Moderate</w:t>
            </w:r>
          </w:p>
        </w:tc>
        <w:tc>
          <w:tcPr>
            <w:tcW w:type="dxa" w:w="1265"/>
          </w:tcPr>
          <w:p>
            <w:pPr>
              <w:spacing w:after="0"/>
              <w:jc w:val="left"/>
            </w:pPr>
            <w:r>
              <w:rPr>
                <w:sz w:val="16"/>
              </w:rPr>
              <w:t>Relatively Low</w:t>
            </w:r>
          </w:p>
        </w:tc>
        <w:tc>
          <w:tcPr>
            <w:tcW w:type="dxa" w:w="1037"/>
          </w:tcPr>
          <w:p>
            <w:pPr>
              <w:spacing w:after="0"/>
              <w:jc w:val="right"/>
            </w:pPr>
            <w:r>
              <w:rPr>
                <w:sz w:val="16"/>
              </w:rPr>
              <w:t>$2,918</w:t>
            </w:r>
          </w:p>
        </w:tc>
        <w:tc>
          <w:tcPr>
            <w:tcW w:type="dxa" w:w="1126"/>
          </w:tcPr>
          <w:p>
            <w:pPr>
              <w:spacing w:after="0"/>
              <w:jc w:val="right"/>
            </w:pPr>
            <w:r>
              <w:rPr>
                <w:sz w:val="16"/>
              </w:rPr>
              <w:t>n/a</w:t>
            </w:r>
          </w:p>
        </w:tc>
        <w:tc>
          <w:tcPr>
            <w:tcW w:type="dxa" w:w="1698"/>
          </w:tcPr>
          <w:p>
            <w:pPr>
              <w:spacing w:after="0"/>
              <w:jc w:val="right"/>
            </w:pPr>
            <w:r>
              <w:rPr>
                <w:sz w:val="16"/>
              </w:rPr>
              <w:t>$221,828</w:t>
            </w:r>
          </w:p>
        </w:tc>
        <w:tc>
          <w:tcPr>
            <w:tcW w:type="dxa" w:w="1151"/>
          </w:tcPr>
          <w:p>
            <w:pPr>
              <w:spacing w:after="0"/>
              <w:jc w:val="right"/>
            </w:pPr>
            <w:r>
              <w:rPr>
                <w:sz w:val="16"/>
              </w:rPr>
              <w:t>$224,746</w:t>
            </w:r>
          </w:p>
        </w:tc>
        <w:tc>
          <w:tcPr>
            <w:tcW w:type="dxa" w:w="1835"/>
          </w:tcPr>
          <w:p>
            <w:pPr>
              <w:spacing w:after="0"/>
              <w:jc w:val="right"/>
            </w:pPr>
            <w:r>
              <w:rPr>
                <w:sz w:val="16"/>
              </w:rPr>
              <w:t>2</w:t>
            </w:r>
          </w:p>
        </w:tc>
        <w:tc>
          <w:tcPr>
            <w:tcW w:type="dxa" w:w="2997"/>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Drought</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$222,158</w:t>
            </w:r>
          </w:p>
        </w:tc>
        <w:tc>
          <w:tcPr>
            <w:tcW w:type="dxa" w:w="1698"/>
          </w:tcPr>
          <w:p>
            <w:pPr>
              <w:spacing w:after="0"/>
              <w:jc w:val="right"/>
            </w:pPr>
            <w:r>
              <w:rPr>
                <w:sz w:val="16"/>
              </w:rPr>
              <w:t>n/a</w:t>
            </w:r>
          </w:p>
        </w:tc>
        <w:tc>
          <w:tcPr>
            <w:tcW w:type="dxa" w:w="1151"/>
          </w:tcPr>
          <w:p>
            <w:pPr>
              <w:spacing w:after="0"/>
              <w:jc w:val="right"/>
            </w:pPr>
            <w:r>
              <w:rPr>
                <w:sz w:val="16"/>
              </w:rPr>
              <w:t>$222,158</w:t>
            </w:r>
          </w:p>
        </w:tc>
        <w:tc>
          <w:tcPr>
            <w:tcW w:type="dxa" w:w="1835"/>
          </w:tcPr>
          <w:p>
            <w:pPr>
              <w:spacing w:after="0"/>
              <w:jc w:val="right"/>
            </w:pPr>
            <w:r>
              <w:rPr>
                <w:sz w:val="16"/>
              </w:rPr>
              <w:t>89</w:t>
            </w:r>
          </w:p>
        </w:tc>
        <w:tc>
          <w:tcPr>
            <w:tcW w:type="dxa" w:w="2997"/>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Strong Wind</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$85,200</w:t>
            </w:r>
          </w:p>
        </w:tc>
        <w:tc>
          <w:tcPr>
            <w:tcW w:type="dxa" w:w="1126"/>
          </w:tcPr>
          <w:p>
            <w:pPr>
              <w:spacing w:after="0"/>
              <w:jc w:val="right"/>
            </w:pPr>
            <w:r>
              <w:rPr>
                <w:sz w:val="16"/>
              </w:rPr>
              <w:t>$12,173</w:t>
            </w:r>
          </w:p>
        </w:tc>
        <w:tc>
          <w:tcPr>
            <w:tcW w:type="dxa" w:w="1698"/>
          </w:tcPr>
          <w:p>
            <w:pPr>
              <w:spacing w:after="0"/>
              <w:jc w:val="right"/>
            </w:pPr>
            <w:r>
              <w:rPr>
                <w:sz w:val="16"/>
              </w:rPr>
              <w:t>$72,299</w:t>
            </w:r>
          </w:p>
        </w:tc>
        <w:tc>
          <w:tcPr>
            <w:tcW w:type="dxa" w:w="1151"/>
          </w:tcPr>
          <w:p>
            <w:pPr>
              <w:spacing w:after="0"/>
              <w:jc w:val="right"/>
            </w:pPr>
            <w:r>
              <w:rPr>
                <w:sz w:val="16"/>
              </w:rPr>
              <w:t>$169,673</w:t>
            </w:r>
          </w:p>
        </w:tc>
        <w:tc>
          <w:tcPr>
            <w:tcW w:type="dxa" w:w="1835"/>
          </w:tcPr>
          <w:p>
            <w:pPr>
              <w:spacing w:after="0"/>
              <w:jc w:val="right"/>
            </w:pPr>
            <w:r>
              <w:rPr>
                <w:sz w:val="16"/>
              </w:rPr>
              <w:t>61</w:t>
            </w:r>
          </w:p>
        </w:tc>
        <w:tc>
          <w:tcPr>
            <w:tcW w:type="dxa" w:w="2997"/>
          </w:tcPr>
          <w:p>
            <w:pPr>
              <w:spacing w:after="0"/>
              <w:jc w:val="left"/>
            </w:pPr>
            <w:r>
              <w:rPr>
                <w:sz w:val="16"/>
              </w:rPr>
              <w:t>Includes 1 High Wind record (a NOAA non-thunderstorm wind type, outside NRI's Strong Wind definition).</w:t>
            </w:r>
          </w:p>
        </w:tc>
      </w:tr>
      <w:tr>
        <w:trPr>
          <w:cantSplit/>
        </w:trPr>
        <w:tc>
          <w:tcPr>
            <w:tcW w:type="dxa" w:w="702"/>
          </w:tcPr>
          <w:p>
            <w:pPr>
              <w:spacing w:after="0"/>
              <w:jc w:val="right"/>
            </w:pPr>
            <w:r>
              <w:rPr>
                <w:sz w:val="16"/>
              </w:rPr>
              <w:t>10</w:t>
            </w:r>
          </w:p>
        </w:tc>
        <w:tc>
          <w:tcPr>
            <w:tcW w:type="dxa" w:w="1037"/>
          </w:tcPr>
          <w:p>
            <w:pPr>
              <w:spacing w:after="0"/>
              <w:jc w:val="left"/>
            </w:pPr>
            <w:r>
              <w:rPr>
                <w:sz w:val="16"/>
              </w:rPr>
              <w:t>Wildfire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$36,325</w:t>
            </w:r>
          </w:p>
        </w:tc>
        <w:tc>
          <w:tcPr>
            <w:tcW w:type="dxa" w:w="1126"/>
          </w:tcPr>
          <w:p>
            <w:pPr>
              <w:spacing w:after="0"/>
              <w:jc w:val="right"/>
            </w:pPr>
            <w:r>
              <w:rPr>
                <w:sz w:val="16"/>
              </w:rPr>
              <w:t>$399</w:t>
            </w:r>
          </w:p>
        </w:tc>
        <w:tc>
          <w:tcPr>
            <w:tcW w:type="dxa" w:w="1698"/>
          </w:tcPr>
          <w:p>
            <w:pPr>
              <w:spacing w:after="0"/>
              <w:jc w:val="right"/>
            </w:pPr>
            <w:r>
              <w:rPr>
                <w:sz w:val="16"/>
              </w:rPr>
              <w:t>$5,119</w:t>
            </w:r>
          </w:p>
        </w:tc>
        <w:tc>
          <w:tcPr>
            <w:tcW w:type="dxa" w:w="1151"/>
          </w:tcPr>
          <w:p>
            <w:pPr>
              <w:spacing w:after="0"/>
              <w:jc w:val="right"/>
            </w:pPr>
            <w:r>
              <w:rPr>
                <w:sz w:val="16"/>
              </w:rPr>
              <w:t>$41,843</w:t>
            </w:r>
          </w:p>
        </w:tc>
        <w:tc>
          <w:tcPr>
            <w:tcW w:type="dxa" w:w="1835"/>
          </w:tcPr>
          <w:p>
            <w:pPr>
              <w:spacing w:after="0"/>
              <w:jc w:val="right"/>
            </w:pPr>
            <w:r>
              <w:rPr>
                <w:sz w:val="16"/>
              </w:rPr>
              <w:t>0</w:t>
            </w:r>
          </w:p>
        </w:tc>
        <w:tc>
          <w:tcPr>
            <w:tcW w:type="dxa" w:w="2997"/>
          </w:tcPr>
          <w:p>
            <w:pPr>
              <w:spacing w:after="0"/>
              <w:jc w:val="left"/>
            </w:pPr>
            <w:r>
              <w:rPr>
                <w:sz w:val="16"/>
              </w:rPr>
              <w:t>Declared 4 times; no Storm Events record of this type.</w:t>
            </w:r>
          </w:p>
        </w:tc>
      </w:tr>
      <w:tr>
        <w:trPr>
          <w:cantSplit/>
        </w:trPr>
        <w:tc>
          <w:tcPr>
            <w:tcW w:type="dxa" w:w="702"/>
          </w:tcPr>
          <w:p>
            <w:pPr>
              <w:spacing w:after="0"/>
              <w:jc w:val="right"/>
            </w:pPr>
            <w:r>
              <w:rPr>
                <w:sz w:val="16"/>
              </w:rPr>
              <w:t>11</w:t>
            </w:r>
          </w:p>
        </w:tc>
        <w:tc>
          <w:tcPr>
            <w:tcW w:type="dxa" w:w="1037"/>
          </w:tcPr>
          <w:p>
            <w:pPr>
              <w:spacing w:after="0"/>
              <w:jc w:val="left"/>
            </w:pPr>
            <w:r>
              <w:rPr>
                <w:sz w:val="16"/>
              </w:rPr>
              <w:t>Winter Weather</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$4,581</w:t>
            </w:r>
          </w:p>
        </w:tc>
        <w:tc>
          <w:tcPr>
            <w:tcW w:type="dxa" w:w="1126"/>
          </w:tcPr>
          <w:p>
            <w:pPr>
              <w:spacing w:after="0"/>
              <w:jc w:val="right"/>
            </w:pPr>
            <w:r>
              <w:rPr>
                <w:sz w:val="16"/>
              </w:rPr>
              <w:t>$126</w:t>
            </w:r>
          </w:p>
        </w:tc>
        <w:tc>
          <w:tcPr>
            <w:tcW w:type="dxa" w:w="1698"/>
          </w:tcPr>
          <w:p>
            <w:pPr>
              <w:spacing w:after="0"/>
              <w:jc w:val="right"/>
            </w:pPr>
            <w:r>
              <w:rPr>
                <w:sz w:val="16"/>
              </w:rPr>
              <w:t>$25,555</w:t>
            </w:r>
          </w:p>
        </w:tc>
        <w:tc>
          <w:tcPr>
            <w:tcW w:type="dxa" w:w="1151"/>
          </w:tcPr>
          <w:p>
            <w:pPr>
              <w:spacing w:after="0"/>
              <w:jc w:val="right"/>
            </w:pPr>
            <w:r>
              <w:rPr>
                <w:sz w:val="16"/>
              </w:rPr>
              <w:t>$30,263</w:t>
            </w:r>
          </w:p>
        </w:tc>
        <w:tc>
          <w:tcPr>
            <w:tcW w:type="dxa" w:w="1835"/>
          </w:tcPr>
          <w:p>
            <w:pPr>
              <w:spacing w:after="0"/>
              <w:jc w:val="right"/>
            </w:pPr>
            <w:r>
              <w:rPr>
                <w:sz w:val="16"/>
              </w:rPr>
              <w:t>13</w:t>
            </w:r>
          </w:p>
        </w:tc>
        <w:tc>
          <w:tcPr>
            <w:tcW w:type="dxa" w:w="2997"/>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Ice Storm</w:t>
            </w:r>
          </w:p>
        </w:tc>
        <w:tc>
          <w:tcPr>
            <w:tcW w:type="dxa" w:w="1265"/>
          </w:tcPr>
          <w:p>
            <w:pPr>
              <w:spacing w:after="0"/>
              <w:jc w:val="left"/>
            </w:pPr>
            <w:r>
              <w:rPr>
                <w:sz w:val="16"/>
              </w:rPr>
              <w:t>Relatively Low</w:t>
            </w:r>
          </w:p>
        </w:tc>
        <w:tc>
          <w:tcPr>
            <w:tcW w:type="dxa" w:w="1265"/>
          </w:tcPr>
          <w:p>
            <w:pPr>
              <w:spacing w:after="0"/>
              <w:jc w:val="left"/>
            </w:pPr>
            <w:r>
              <w:rPr>
                <w:sz w:val="16"/>
              </w:rPr>
              <w:t>Very Low</w:t>
            </w:r>
          </w:p>
        </w:tc>
        <w:tc>
          <w:tcPr>
            <w:tcW w:type="dxa" w:w="1037"/>
          </w:tcPr>
          <w:p>
            <w:pPr>
              <w:spacing w:after="0"/>
              <w:jc w:val="right"/>
            </w:pPr>
            <w:r>
              <w:rPr>
                <w:sz w:val="16"/>
              </w:rPr>
              <w:t>$3,693</w:t>
            </w:r>
          </w:p>
        </w:tc>
        <w:tc>
          <w:tcPr>
            <w:tcW w:type="dxa" w:w="1126"/>
          </w:tcPr>
          <w:p>
            <w:pPr>
              <w:spacing w:after="0"/>
              <w:jc w:val="right"/>
            </w:pPr>
            <w:r>
              <w:rPr>
                <w:sz w:val="16"/>
              </w:rPr>
              <w:t>n/a</w:t>
            </w:r>
          </w:p>
        </w:tc>
        <w:tc>
          <w:tcPr>
            <w:tcW w:type="dxa" w:w="1698"/>
          </w:tcPr>
          <w:p>
            <w:pPr>
              <w:spacing w:after="0"/>
              <w:jc w:val="right"/>
            </w:pPr>
            <w:r>
              <w:rPr>
                <w:sz w:val="16"/>
              </w:rPr>
              <w:t>$20,759</w:t>
            </w:r>
          </w:p>
        </w:tc>
        <w:tc>
          <w:tcPr>
            <w:tcW w:type="dxa" w:w="1151"/>
          </w:tcPr>
          <w:p>
            <w:pPr>
              <w:spacing w:after="0"/>
              <w:jc w:val="right"/>
            </w:pPr>
            <w:r>
              <w:rPr>
                <w:sz w:val="16"/>
              </w:rPr>
              <w:t>$24,452</w:t>
            </w:r>
          </w:p>
        </w:tc>
        <w:tc>
          <w:tcPr>
            <w:tcW w:type="dxa" w:w="1835"/>
          </w:tcPr>
          <w:p>
            <w:pPr>
              <w:spacing w:after="0"/>
              <w:jc w:val="right"/>
            </w:pPr>
            <w:r>
              <w:rPr>
                <w:sz w:val="16"/>
              </w:rPr>
              <w:t>6</w:t>
            </w:r>
          </w:p>
        </w:tc>
        <w:tc>
          <w:tcPr>
            <w:tcW w:type="dxa" w:w="2997"/>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Earthquake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$14,560</w:t>
            </w:r>
          </w:p>
        </w:tc>
        <w:tc>
          <w:tcPr>
            <w:tcW w:type="dxa" w:w="1126"/>
          </w:tcPr>
          <w:p>
            <w:pPr>
              <w:spacing w:after="0"/>
              <w:jc w:val="right"/>
            </w:pPr>
            <w:r>
              <w:rPr>
                <w:sz w:val="16"/>
              </w:rPr>
              <w:t>n/a</w:t>
            </w:r>
          </w:p>
        </w:tc>
        <w:tc>
          <w:tcPr>
            <w:tcW w:type="dxa" w:w="1698"/>
          </w:tcPr>
          <w:p>
            <w:pPr>
              <w:spacing w:after="0"/>
              <w:jc w:val="right"/>
            </w:pPr>
            <w:r>
              <w:rPr>
                <w:sz w:val="16"/>
              </w:rPr>
              <w:t>$7,801</w:t>
            </w:r>
          </w:p>
        </w:tc>
        <w:tc>
          <w:tcPr>
            <w:tcW w:type="dxa" w:w="1151"/>
          </w:tcPr>
          <w:p>
            <w:pPr>
              <w:spacing w:after="0"/>
              <w:jc w:val="right"/>
            </w:pPr>
            <w:r>
              <w:rPr>
                <w:sz w:val="16"/>
              </w:rPr>
              <w:t>$22,361</w:t>
            </w:r>
          </w:p>
        </w:tc>
        <w:tc>
          <w:tcPr>
            <w:tcW w:type="dxa" w:w="1835"/>
          </w:tcPr>
          <w:p>
            <w:pPr>
              <w:spacing w:after="0"/>
              <w:jc w:val="right"/>
            </w:pPr>
          </w:p>
        </w:tc>
        <w:tc>
          <w:tcPr>
            <w:tcW w:type="dxa" w:w="2997"/>
          </w:tcPr>
          <w:p>
            <w:pPr>
              <w:spacing w:after="0"/>
              <w:jc w:val="left"/>
            </w:pPr>
            <w:r>
              <w:rPr>
                <w:sz w:val="16"/>
              </w:rPr>
              <w:t>Storm Events does not record earthquakes.</w:t>
            </w: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$20</w:t>
            </w:r>
          </w:p>
        </w:tc>
        <w:tc>
          <w:tcPr>
            <w:tcW w:type="dxa" w:w="1126"/>
          </w:tcPr>
          <w:p>
            <w:pPr>
              <w:spacing w:after="0"/>
              <w:jc w:val="right"/>
            </w:pPr>
            <w:r>
              <w:rPr>
                <w:sz w:val="16"/>
              </w:rPr>
              <w:t>n/a</w:t>
            </w:r>
          </w:p>
        </w:tc>
        <w:tc>
          <w:tcPr>
            <w:tcW w:type="dxa" w:w="1698"/>
          </w:tcPr>
          <w:p>
            <w:pPr>
              <w:spacing w:after="0"/>
              <w:jc w:val="right"/>
            </w:pPr>
            <w:r>
              <w:rPr>
                <w:sz w:val="16"/>
              </w:rPr>
              <w:t>$1</w:t>
            </w:r>
          </w:p>
        </w:tc>
        <w:tc>
          <w:tcPr>
            <w:tcW w:type="dxa" w:w="1151"/>
          </w:tcPr>
          <w:p>
            <w:pPr>
              <w:spacing w:after="0"/>
              <w:jc w:val="right"/>
            </w:pPr>
            <w:r>
              <w:rPr>
                <w:sz w:val="16"/>
              </w:rPr>
              <w:t>$21</w:t>
            </w:r>
          </w:p>
        </w:tc>
        <w:tc>
          <w:tcPr>
            <w:tcW w:type="dxa" w:w="1835"/>
          </w:tcPr>
          <w:p>
            <w:pPr>
              <w:spacing w:after="0"/>
              <w:jc w:val="right"/>
            </w:pPr>
            <w:r>
              <w:rPr>
                <w:sz w:val="16"/>
              </w:rPr>
              <w:t>0</w:t>
            </w:r>
          </w:p>
        </w:tc>
        <w:tc>
          <w:tcPr>
            <w:tcW w:type="dxa" w:w="299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8 (Very Low, 28.7); tract 7 (Very Low, 21.7); tract 3 (Very Low, 16.6)</w:t>
            </w:r>
          </w:p>
        </w:tc>
      </w:tr>
      <w:tr>
        <w:trPr>
          <w:cantSplit/>
        </w:trPr>
        <w:tc>
          <w:tcPr>
            <w:tcW w:type="dxa" w:w="3678"/>
          </w:tcPr>
          <w:p>
            <w:pPr>
              <w:spacing w:after="0"/>
              <w:jc w:val="left"/>
            </w:pPr>
            <w:r>
              <w:rPr>
                <w:sz w:val="16"/>
              </w:rPr>
              <w:t>Hurricane</w:t>
            </w:r>
          </w:p>
        </w:tc>
        <w:tc>
          <w:tcPr>
            <w:tcW w:type="dxa" w:w="10434"/>
          </w:tcPr>
          <w:p>
            <w:pPr>
              <w:spacing w:after="0"/>
              <w:jc w:val="left"/>
            </w:pPr>
            <w:r>
              <w:rPr>
                <w:sz w:val="16"/>
              </w:rPr>
              <w:t>tract 8 (Relatively Moderate, 83.0); tract 7 (Relatively Low, 78.3); tract 2 (Relatively Low, 70.1)</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8 (Very Low, 67.5); tract 2 (Very Low, 57.6); tract 7 (Very Low, 49.1)</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8 (Very High, 97.3); tract 3 (Relatively High, 93.1); tract 7 (Relatively High, 92.8)</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8 (Relatively Low, 88.2); tract 2 (Relatively Low, 85.9); tract 7 (Relatively Low, 81.8)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 is Census Tract 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6"/>
        <w:gridCol w:w="1904"/>
        <w:gridCol w:w="1782"/>
        <w:gridCol w:w="2024"/>
        <w:gridCol w:w="1523"/>
        <w:gridCol w:w="1613"/>
        <w:gridCol w:w="1766"/>
        <w:gridCol w:w="1604"/>
      </w:tblGrid>
      <w:tr>
        <w:trPr>
          <w:cantSplit/>
          <w:tblHeader/>
        </w:trPr>
        <w:tc>
          <w:tcPr>
            <w:tcW w:type="dxa" w:w="1896"/>
            <w:shd w:val="clear" w:color="auto" w:fill="E8E8E8"/>
          </w:tcPr>
          <w:p>
            <w:pPr>
              <w:spacing w:after="0"/>
              <w:jc w:val="left"/>
            </w:pPr>
            <w:r>
              <w:rPr>
                <w:b/>
                <w:sz w:val="16"/>
              </w:rPr>
              <w:t>Hazard</w:t>
            </w:r>
          </w:p>
        </w:tc>
        <w:tc>
          <w:tcPr>
            <w:tcW w:type="dxa" w:w="1904"/>
            <w:shd w:val="clear" w:color="auto" w:fill="E8E8E8"/>
          </w:tcPr>
          <w:p>
            <w:pPr>
              <w:spacing w:after="0"/>
              <w:jc w:val="left"/>
            </w:pPr>
            <w:r>
              <w:rPr>
                <w:b/>
                <w:sz w:val="16"/>
              </w:rPr>
              <w:t>Scale</w:t>
            </w:r>
          </w:p>
        </w:tc>
        <w:tc>
          <w:tcPr>
            <w:tcW w:type="dxa" w:w="178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4"/>
            <w:shd w:val="clear" w:color="auto" w:fill="E8E8E8"/>
          </w:tcPr>
          <w:p>
            <w:pPr>
              <w:spacing w:after="0"/>
              <w:jc w:val="left"/>
            </w:pPr>
            <w:r>
              <w:rPr>
                <w:b/>
                <w:sz w:val="16"/>
              </w:rPr>
              <w:t>Observed range</w:t>
            </w:r>
          </w:p>
        </w:tc>
        <w:tc>
          <w:tcPr>
            <w:tcW w:type="dxa" w:w="1523"/>
            <w:shd w:val="clear" w:color="auto" w:fill="E8E8E8"/>
          </w:tcPr>
          <w:p>
            <w:pPr>
              <w:spacing w:after="0"/>
              <w:jc w:val="left"/>
            </w:pPr>
            <w:r>
              <w:rPr>
                <w:b/>
                <w:sz w:val="16"/>
              </w:rPr>
              <w:t>Worst recorded event</w:t>
            </w:r>
          </w:p>
        </w:tc>
        <w:tc>
          <w:tcPr>
            <w:tcW w:type="dxa" w:w="1613"/>
            <w:shd w:val="clear" w:color="auto" w:fill="E8E8E8"/>
          </w:tcPr>
          <w:p>
            <w:pPr>
              <w:spacing w:after="0"/>
              <w:jc w:val="left"/>
            </w:pPr>
            <w:r>
              <w:rPr>
                <w:b/>
                <w:sz w:val="16"/>
              </w:rPr>
              <w:t>Most damaging (when different)</w:t>
            </w:r>
          </w:p>
        </w:tc>
        <w:tc>
          <w:tcPr>
            <w:tcW w:type="dxa" w:w="1766"/>
            <w:shd w:val="clear" w:color="auto" w:fill="E8E8E8"/>
          </w:tcPr>
          <w:p>
            <w:pPr>
              <w:spacing w:after="0"/>
              <w:jc w:val="left"/>
            </w:pPr>
            <w:r>
              <w:rPr>
                <w:b/>
                <w:sz w:val="16"/>
              </w:rPr>
              <w:t>How it applies to jurisdictions</w:t>
            </w:r>
          </w:p>
        </w:tc>
        <w:tc>
          <w:tcPr>
            <w:tcW w:type="dxa" w:w="1604"/>
            <w:shd w:val="clear" w:color="auto" w:fill="E8E8E8"/>
          </w:tcPr>
          <w:p>
            <w:pPr>
              <w:spacing w:after="0"/>
              <w:jc w:val="left"/>
            </w:pPr>
            <w:r>
              <w:rPr>
                <w:b/>
                <w:sz w:val="16"/>
              </w:rPr>
              <w:t>Note</w:t>
            </w:r>
          </w:p>
        </w:tc>
      </w:tr>
      <w:tr>
        <w:trPr>
          <w:cantSplit/>
        </w:trPr>
        <w:tc>
          <w:tcPr>
            <w:tcW w:type="dxa" w:w="1896"/>
          </w:tcPr>
          <w:p>
            <w:pPr>
              <w:spacing w:after="0"/>
              <w:jc w:val="left"/>
            </w:pPr>
            <w:r>
              <w:rPr>
                <w:sz w:val="16"/>
              </w:rPr>
              <w:t>Cold/Wind Chill, Extreme Cold/Wind Chill</w:t>
            </w:r>
          </w:p>
        </w:tc>
        <w:tc>
          <w:tcPr>
            <w:tcW w:type="dxa" w:w="1904"/>
          </w:tcPr>
          <w:p>
            <w:pPr>
              <w:spacing w:after="0"/>
              <w:jc w:val="left"/>
            </w:pPr>
            <w:r>
              <w:rPr>
                <w:sz w:val="16"/>
              </w:rPr>
              <w:t>wind chill</w:t>
            </w:r>
          </w:p>
        </w:tc>
        <w:tc>
          <w:tcPr>
            <w:tcW w:type="dxa" w:w="1782"/>
          </w:tcPr>
          <w:p>
            <w:pPr>
              <w:spacing w:after="0"/>
              <w:jc w:val="right"/>
            </w:pPr>
            <w:r>
              <w:rPr>
                <w:sz w:val="16"/>
              </w:rPr>
              <w:t>8 records, 2019 to 2026 (8 zone-level)</w:t>
            </w:r>
          </w:p>
        </w:tc>
        <w:tc>
          <w:tcPr>
            <w:tcW w:type="dxa" w:w="2024"/>
          </w:tcPr>
          <w:p>
            <w:pPr>
              <w:spacing w:after="0"/>
              <w:jc w:val="left"/>
            </w:pPr>
            <w:r>
              <w:rPr>
                <w:sz w:val="16"/>
              </w:rPr>
              <w:t>1 day to 5 days (median 3 days); 6 with a recorded value</w:t>
            </w:r>
          </w:p>
        </w:tc>
        <w:tc>
          <w:tcPr>
            <w:tcW w:type="dxa" w:w="1523"/>
          </w:tcPr>
          <w:p>
            <w:pPr>
              <w:spacing w:after="0"/>
              <w:jc w:val="left"/>
            </w:pPr>
            <w:r>
              <w:rPr>
                <w:sz w:val="16"/>
              </w:rPr>
              <w:t>5 consecutive days, 2026-01-24 to 2026-01-28, zone-level</w:t>
            </w:r>
          </w:p>
        </w:tc>
        <w:tc>
          <w:tcPr>
            <w:tcW w:type="dxa" w:w="1613"/>
          </w:tcPr>
          <w:p>
            <w:pPr>
              <w:spacing w:after="0"/>
              <w:jc w:val="left"/>
            </w:pPr>
          </w:p>
        </w:tc>
        <w:tc>
          <w:tcPr>
            <w:tcW w:type="dxa" w:w="1766"/>
          </w:tcPr>
          <w:p>
            <w:pPr>
              <w:spacing w:after="0"/>
              <w:jc w:val="left"/>
            </w:pPr>
            <w:r>
              <w:rPr>
                <w:sz w:val="16"/>
              </w:rPr>
              <w:t>Countywide (zone-level records).</w:t>
            </w:r>
          </w:p>
        </w:tc>
        <w:tc>
          <w:tcPr>
            <w:tcW w:type="dxa" w:w="1604"/>
          </w:tcPr>
          <w:p>
            <w:pPr>
              <w:spacing w:after="0"/>
              <w:jc w:val="left"/>
            </w:pPr>
          </w:p>
        </w:tc>
      </w:tr>
      <w:tr>
        <w:trPr>
          <w:cantSplit/>
        </w:trPr>
        <w:tc>
          <w:tcPr>
            <w:tcW w:type="dxa" w:w="1896"/>
          </w:tcPr>
          <w:p>
            <w:pPr>
              <w:spacing w:after="0"/>
              <w:jc w:val="left"/>
            </w:pPr>
            <w:r>
              <w:rPr>
                <w:sz w:val="16"/>
              </w:rPr>
              <w:t>Frost/Freeze (outside NRI's Cold Wave definition)</w:t>
            </w:r>
          </w:p>
        </w:tc>
        <w:tc>
          <w:tcPr>
            <w:tcW w:type="dxa" w:w="1904"/>
          </w:tcPr>
          <w:p>
            <w:pPr>
              <w:spacing w:after="0"/>
              <w:jc w:val="left"/>
            </w:pPr>
            <w:r>
              <w:rPr>
                <w:sz w:val="16"/>
              </w:rPr>
              <w:t>crop damage</w:t>
            </w:r>
          </w:p>
        </w:tc>
        <w:tc>
          <w:tcPr>
            <w:tcW w:type="dxa" w:w="1782"/>
          </w:tcPr>
          <w:p>
            <w:pPr>
              <w:spacing w:after="0"/>
              <w:jc w:val="right"/>
            </w:pPr>
            <w:r>
              <w:rPr>
                <w:sz w:val="16"/>
              </w:rPr>
              <w:t>0</w:t>
            </w:r>
          </w:p>
        </w:tc>
        <w:tc>
          <w:tcPr>
            <w:tcW w:type="dxa" w:w="2024"/>
          </w:tcPr>
          <w:p>
            <w:pPr>
              <w:spacing w:after="0"/>
              <w:jc w:val="left"/>
            </w:pPr>
          </w:p>
        </w:tc>
        <w:tc>
          <w:tcPr>
            <w:tcW w:type="dxa" w:w="1523"/>
          </w:tcPr>
          <w:p>
            <w:pPr>
              <w:spacing w:after="0"/>
              <w:jc w:val="left"/>
            </w:pPr>
          </w:p>
        </w:tc>
        <w:tc>
          <w:tcPr>
            <w:tcW w:type="dxa" w:w="1613"/>
          </w:tcPr>
          <w:p>
            <w:pPr>
              <w:spacing w:after="0"/>
              <w:jc w:val="left"/>
            </w:pPr>
          </w:p>
        </w:tc>
        <w:tc>
          <w:tcPr>
            <w:tcW w:type="dxa" w:w="1766"/>
          </w:tcPr>
          <w:p>
            <w:pPr>
              <w:spacing w:after="0"/>
              <w:jc w:val="left"/>
            </w:pPr>
          </w:p>
        </w:tc>
        <w:tc>
          <w:tcPr>
            <w:tcW w:type="dxa" w:w="1604"/>
          </w:tcPr>
          <w:p>
            <w:pPr>
              <w:spacing w:after="0"/>
              <w:jc w:val="left"/>
            </w:pPr>
          </w:p>
        </w:tc>
      </w:tr>
      <w:tr>
        <w:trPr>
          <w:cantSplit/>
        </w:trPr>
        <w:tc>
          <w:tcPr>
            <w:tcW w:type="dxa" w:w="1896"/>
          </w:tcPr>
          <w:p>
            <w:pPr>
              <w:spacing w:after="0"/>
              <w:jc w:val="left"/>
            </w:pPr>
            <w:r>
              <w:rPr>
                <w:sz w:val="16"/>
              </w:rPr>
              <w:t>Drought</w:t>
            </w:r>
          </w:p>
        </w:tc>
        <w:tc>
          <w:tcPr>
            <w:tcW w:type="dxa" w:w="1904"/>
          </w:tcPr>
          <w:p>
            <w:pPr>
              <w:spacing w:after="0"/>
              <w:jc w:val="left"/>
            </w:pPr>
            <w:r>
              <w:rPr>
                <w:sz w:val="16"/>
              </w:rPr>
              <w:t>U.S. Drought Monitor scale (D0 to D4)</w:t>
            </w:r>
          </w:p>
        </w:tc>
        <w:tc>
          <w:tcPr>
            <w:tcW w:type="dxa" w:w="1782"/>
          </w:tcPr>
          <w:p>
            <w:pPr>
              <w:spacing w:after="0"/>
              <w:jc w:val="right"/>
            </w:pPr>
            <w:r>
              <w:rPr>
                <w:sz w:val="16"/>
              </w:rPr>
              <w:t>89 records, 1996 to 2026 (89 zone-level)</w:t>
            </w:r>
          </w:p>
        </w:tc>
        <w:tc>
          <w:tcPr>
            <w:tcW w:type="dxa" w:w="2024"/>
          </w:tcPr>
          <w:p>
            <w:pPr>
              <w:spacing w:after="0"/>
              <w:jc w:val="left"/>
            </w:pPr>
            <w:r>
              <w:rPr>
                <w:sz w:val="16"/>
              </w:rPr>
              <w:t>6 days to 464 days (median 47 days); 27 with a recorded value</w:t>
            </w:r>
          </w:p>
        </w:tc>
        <w:tc>
          <w:tcPr>
            <w:tcW w:type="dxa" w:w="1523"/>
          </w:tcPr>
          <w:p>
            <w:pPr>
              <w:spacing w:after="0"/>
              <w:jc w:val="left"/>
            </w:pPr>
            <w:r>
              <w:rPr>
                <w:sz w:val="16"/>
              </w:rPr>
              <w:t>464 days (about 15.2 months), 2010-12-12 to 2012-03-19, a run of 16 consecutive Storm Events drought records, zone-level</w:t>
            </w:r>
          </w:p>
        </w:tc>
        <w:tc>
          <w:tcPr>
            <w:tcW w:type="dxa" w:w="1613"/>
          </w:tcPr>
          <w:p>
            <w:pPr>
              <w:spacing w:after="0"/>
              <w:jc w:val="left"/>
            </w:pPr>
            <w:r>
              <w:rPr>
                <w:sz w:val="16"/>
              </w:rPr>
              <w:t>Drought, 2006-10-01, $500,000 property; $500,000 crops (zone total, 2006 dollars)</w:t>
            </w:r>
          </w:p>
        </w:tc>
        <w:tc>
          <w:tcPr>
            <w:tcW w:type="dxa" w:w="1766"/>
          </w:tcPr>
          <w:p>
            <w:pPr>
              <w:spacing w:after="0"/>
              <w:jc w:val="left"/>
            </w:pPr>
            <w:r>
              <w:rPr>
                <w:sz w:val="16"/>
              </w:rPr>
              <w:t>Countywide (zone-level records).</w:t>
            </w:r>
          </w:p>
        </w:tc>
        <w:tc>
          <w:tcPr>
            <w:tcW w:type="dxa" w:w="16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6"/>
          </w:tcPr>
          <w:p>
            <w:pPr>
              <w:spacing w:after="0"/>
              <w:jc w:val="left"/>
            </w:pPr>
            <w:r>
              <w:rPr>
                <w:sz w:val="16"/>
              </w:rPr>
              <w:t>Earthquake</w:t>
            </w:r>
          </w:p>
        </w:tc>
        <w:tc>
          <w:tcPr>
            <w:tcW w:type="dxa" w:w="1904"/>
          </w:tcPr>
          <w:p>
            <w:pPr>
              <w:spacing w:after="0"/>
              <w:jc w:val="left"/>
            </w:pPr>
            <w:r>
              <w:rPr>
                <w:sz w:val="16"/>
              </w:rPr>
              <w:t>Modified Mercalli (local data)</w:t>
            </w:r>
          </w:p>
        </w:tc>
        <w:tc>
          <w:tcPr>
            <w:tcW w:type="dxa" w:w="1782"/>
          </w:tcPr>
          <w:p>
            <w:pPr>
              <w:spacing w:after="0"/>
              <w:jc w:val="right"/>
            </w:pPr>
            <w:r>
              <w:rPr>
                <w:sz w:val="16"/>
              </w:rPr>
              <w:t>0</w:t>
            </w:r>
          </w:p>
        </w:tc>
        <w:tc>
          <w:tcPr>
            <w:tcW w:type="dxa" w:w="2024"/>
          </w:tcPr>
          <w:p>
            <w:pPr>
              <w:spacing w:after="0"/>
              <w:jc w:val="left"/>
            </w:pPr>
          </w:p>
        </w:tc>
        <w:tc>
          <w:tcPr>
            <w:tcW w:type="dxa" w:w="1523"/>
          </w:tcPr>
          <w:p>
            <w:pPr>
              <w:spacing w:after="0"/>
              <w:jc w:val="left"/>
            </w:pPr>
          </w:p>
        </w:tc>
        <w:tc>
          <w:tcPr>
            <w:tcW w:type="dxa" w:w="1613"/>
          </w:tcPr>
          <w:p>
            <w:pPr>
              <w:spacing w:after="0"/>
              <w:jc w:val="left"/>
            </w:pPr>
          </w:p>
        </w:tc>
        <w:tc>
          <w:tcPr>
            <w:tcW w:type="dxa" w:w="1766"/>
          </w:tcPr>
          <w:p>
            <w:pPr>
              <w:spacing w:after="0"/>
              <w:jc w:val="left"/>
            </w:pPr>
          </w:p>
        </w:tc>
        <w:tc>
          <w:tcPr>
            <w:tcW w:type="dxa" w:w="1604"/>
          </w:tcPr>
          <w:p>
            <w:pPr>
              <w:spacing w:after="0"/>
              <w:jc w:val="left"/>
            </w:pPr>
            <w:r>
              <w:rPr>
                <w:sz w:val="16"/>
              </w:rPr>
              <w:t>Storm Events does not record earthquakes; the USGS earthquake catalog is the source.</w:t>
            </w:r>
          </w:p>
        </w:tc>
      </w:tr>
      <w:tr>
        <w:trPr>
          <w:cantSplit/>
        </w:trPr>
        <w:tc>
          <w:tcPr>
            <w:tcW w:type="dxa" w:w="1896"/>
          </w:tcPr>
          <w:p>
            <w:pPr>
              <w:spacing w:after="0"/>
              <w:jc w:val="left"/>
            </w:pPr>
            <w:r>
              <w:rPr>
                <w:sz w:val="16"/>
              </w:rPr>
              <w:t>Hail</w:t>
            </w:r>
          </w:p>
        </w:tc>
        <w:tc>
          <w:tcPr>
            <w:tcW w:type="dxa" w:w="1904"/>
          </w:tcPr>
          <w:p>
            <w:pPr>
              <w:spacing w:after="0"/>
              <w:jc w:val="left"/>
            </w:pPr>
            <w:r>
              <w:rPr>
                <w:sz w:val="16"/>
              </w:rPr>
              <w:t>hail size (inches)</w:t>
            </w:r>
          </w:p>
        </w:tc>
        <w:tc>
          <w:tcPr>
            <w:tcW w:type="dxa" w:w="1782"/>
          </w:tcPr>
          <w:p>
            <w:pPr>
              <w:spacing w:after="0"/>
              <w:jc w:val="right"/>
            </w:pPr>
            <w:r>
              <w:rPr>
                <w:sz w:val="16"/>
              </w:rPr>
              <w:t>96 records, 1960 to 2026</w:t>
            </w:r>
          </w:p>
        </w:tc>
        <w:tc>
          <w:tcPr>
            <w:tcW w:type="dxa" w:w="2024"/>
          </w:tcPr>
          <w:p>
            <w:pPr>
              <w:spacing w:after="0"/>
              <w:jc w:val="left"/>
            </w:pPr>
            <w:r>
              <w:rPr>
                <w:sz w:val="16"/>
              </w:rPr>
              <w:t>0.75 in to 4.5 in (median 1 in); 96 with a recorded value</w:t>
            </w:r>
          </w:p>
        </w:tc>
        <w:tc>
          <w:tcPr>
            <w:tcW w:type="dxa" w:w="1523"/>
          </w:tcPr>
          <w:p>
            <w:pPr>
              <w:spacing w:after="0"/>
              <w:jc w:val="left"/>
            </w:pPr>
            <w:r>
              <w:rPr>
                <w:sz w:val="16"/>
              </w:rPr>
              <w:t>4.5 in hail, 1997-05-27</w:t>
            </w:r>
          </w:p>
        </w:tc>
        <w:tc>
          <w:tcPr>
            <w:tcW w:type="dxa" w:w="1613"/>
          </w:tcPr>
          <w:p>
            <w:pPr>
              <w:spacing w:after="0"/>
              <w:jc w:val="left"/>
            </w:pPr>
            <w:r>
              <w:rPr>
                <w:sz w:val="16"/>
              </w:rPr>
              <w:t>Hail, 2024-05-23, $100,000 property; $0 crops (2024 dollars)</w:t>
            </w:r>
          </w:p>
        </w:tc>
        <w:tc>
          <w:tcPr>
            <w:tcW w:type="dxa" w:w="1766"/>
          </w:tcPr>
          <w:p>
            <w:pPr>
              <w:spacing w:after="0"/>
              <w:jc w:val="left"/>
            </w:pPr>
            <w:r>
              <w:rPr>
                <w:sz w:val="16"/>
              </w:rPr>
              <w:t>Event records naming jurisdictions in the plan: Marlin city (21 records), Lott city (9 records), Chilton CDP (6 records), Rosebud city (5 records).</w:t>
            </w:r>
          </w:p>
        </w:tc>
        <w:tc>
          <w:tcPr>
            <w:tcW w:type="dxa" w:w="1604"/>
          </w:tcPr>
          <w:p>
            <w:pPr>
              <w:spacing w:after="0"/>
              <w:jc w:val="left"/>
            </w:pPr>
          </w:p>
        </w:tc>
      </w:tr>
      <w:tr>
        <w:trPr>
          <w:cantSplit/>
        </w:trPr>
        <w:tc>
          <w:tcPr>
            <w:tcW w:type="dxa" w:w="1896"/>
          </w:tcPr>
          <w:p>
            <w:pPr>
              <w:spacing w:after="0"/>
              <w:jc w:val="left"/>
            </w:pPr>
            <w:r>
              <w:rPr>
                <w:sz w:val="16"/>
              </w:rPr>
              <w:t>Excessive Heat, Heat</w:t>
            </w:r>
          </w:p>
        </w:tc>
        <w:tc>
          <w:tcPr>
            <w:tcW w:type="dxa" w:w="1904"/>
          </w:tcPr>
          <w:p>
            <w:pPr>
              <w:spacing w:after="0"/>
              <w:jc w:val="left"/>
            </w:pPr>
            <w:r>
              <w:rPr>
                <w:sz w:val="16"/>
              </w:rPr>
              <w:t>heat index (in event narratives)</w:t>
            </w:r>
          </w:p>
        </w:tc>
        <w:tc>
          <w:tcPr>
            <w:tcW w:type="dxa" w:w="1782"/>
          </w:tcPr>
          <w:p>
            <w:pPr>
              <w:spacing w:after="0"/>
              <w:jc w:val="right"/>
            </w:pPr>
            <w:r>
              <w:rPr>
                <w:sz w:val="16"/>
              </w:rPr>
              <w:t>51 records, 1998 to 2026 (51 zone-level)</w:t>
            </w:r>
          </w:p>
        </w:tc>
        <w:tc>
          <w:tcPr>
            <w:tcW w:type="dxa" w:w="2024"/>
          </w:tcPr>
          <w:p>
            <w:pPr>
              <w:spacing w:after="0"/>
              <w:jc w:val="left"/>
            </w:pPr>
            <w:r>
              <w:rPr>
                <w:sz w:val="16"/>
              </w:rPr>
              <w:t>1 day to 85 days (median 5 days); 32 with a recorded value</w:t>
            </w:r>
          </w:p>
        </w:tc>
        <w:tc>
          <w:tcPr>
            <w:tcW w:type="dxa" w:w="1523"/>
          </w:tcPr>
          <w:p>
            <w:pPr>
              <w:spacing w:after="0"/>
              <w:jc w:val="left"/>
            </w:pPr>
            <w:r>
              <w:rPr>
                <w:sz w:val="16"/>
              </w:rPr>
              <w:t>July 2000 to September 2000 (3 monthly summary records), zone-level</w:t>
            </w:r>
          </w:p>
        </w:tc>
        <w:tc>
          <w:tcPr>
            <w:tcW w:type="dxa" w:w="1613"/>
          </w:tcPr>
          <w:p>
            <w:pPr>
              <w:spacing w:after="0"/>
              <w:jc w:val="left"/>
            </w:pPr>
          </w:p>
        </w:tc>
        <w:tc>
          <w:tcPr>
            <w:tcW w:type="dxa" w:w="1766"/>
          </w:tcPr>
          <w:p>
            <w:pPr>
              <w:spacing w:after="0"/>
              <w:jc w:val="left"/>
            </w:pPr>
            <w:r>
              <w:rPr>
                <w:sz w:val="16"/>
              </w:rPr>
              <w:t>Countywide (zone-level records).</w:t>
            </w:r>
          </w:p>
        </w:tc>
        <w:tc>
          <w:tcPr>
            <w:tcW w:type="dxa" w:w="1604"/>
          </w:tcPr>
          <w:p>
            <w:pPr>
              <w:spacing w:after="0"/>
              <w:jc w:val="left"/>
            </w:pPr>
          </w:p>
        </w:tc>
      </w:tr>
      <w:tr>
        <w:trPr>
          <w:cantSplit/>
        </w:trPr>
        <w:tc>
          <w:tcPr>
            <w:tcW w:type="dxa" w:w="1896"/>
          </w:tcPr>
          <w:p>
            <w:pPr>
              <w:spacing w:after="0"/>
              <w:jc w:val="left"/>
            </w:pPr>
            <w:r>
              <w:rPr>
                <w:sz w:val="16"/>
              </w:rPr>
              <w:t>Hurricane, Tropical Storm, Tropical Depression</w:t>
            </w:r>
          </w:p>
        </w:tc>
        <w:tc>
          <w:tcPr>
            <w:tcW w:type="dxa" w:w="1904"/>
          </w:tcPr>
          <w:p>
            <w:pPr>
              <w:spacing w:after="0"/>
              <w:jc w:val="left"/>
            </w:pPr>
            <w:r>
              <w:rPr>
                <w:sz w:val="16"/>
              </w:rPr>
              <w:t>Saffir-Simpson</w:t>
            </w:r>
          </w:p>
        </w:tc>
        <w:tc>
          <w:tcPr>
            <w:tcW w:type="dxa" w:w="1782"/>
          </w:tcPr>
          <w:p>
            <w:pPr>
              <w:spacing w:after="0"/>
              <w:jc w:val="right"/>
            </w:pPr>
            <w:r>
              <w:rPr>
                <w:sz w:val="16"/>
              </w:rPr>
              <w:t>0</w:t>
            </w:r>
          </w:p>
        </w:tc>
        <w:tc>
          <w:tcPr>
            <w:tcW w:type="dxa" w:w="2024"/>
          </w:tcPr>
          <w:p>
            <w:pPr>
              <w:spacing w:after="0"/>
              <w:jc w:val="left"/>
            </w:pPr>
          </w:p>
        </w:tc>
        <w:tc>
          <w:tcPr>
            <w:tcW w:type="dxa" w:w="1523"/>
          </w:tcPr>
          <w:p>
            <w:pPr>
              <w:spacing w:after="0"/>
              <w:jc w:val="left"/>
            </w:pPr>
          </w:p>
        </w:tc>
        <w:tc>
          <w:tcPr>
            <w:tcW w:type="dxa" w:w="1613"/>
          </w:tcPr>
          <w:p>
            <w:pPr>
              <w:spacing w:after="0"/>
              <w:jc w:val="left"/>
            </w:pPr>
          </w:p>
        </w:tc>
        <w:tc>
          <w:tcPr>
            <w:tcW w:type="dxa" w:w="1766"/>
          </w:tcPr>
          <w:p>
            <w:pPr>
              <w:spacing w:after="0"/>
              <w:jc w:val="left"/>
            </w:pPr>
          </w:p>
        </w:tc>
        <w:tc>
          <w:tcPr>
            <w:tcW w:type="dxa" w:w="160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6"/>
          </w:tcPr>
          <w:p>
            <w:pPr>
              <w:spacing w:after="0"/>
              <w:jc w:val="left"/>
            </w:pPr>
            <w:r>
              <w:rPr>
                <w:sz w:val="16"/>
              </w:rPr>
              <w:t>Ice Storm</w:t>
            </w:r>
          </w:p>
        </w:tc>
        <w:tc>
          <w:tcPr>
            <w:tcW w:type="dxa" w:w="1904"/>
          </w:tcPr>
          <w:p>
            <w:pPr>
              <w:spacing w:after="0"/>
              <w:jc w:val="left"/>
            </w:pPr>
            <w:r>
              <w:rPr>
                <w:sz w:val="16"/>
              </w:rPr>
              <w:t>Sperry-Piltz ice scale (local data)</w:t>
            </w:r>
          </w:p>
        </w:tc>
        <w:tc>
          <w:tcPr>
            <w:tcW w:type="dxa" w:w="1782"/>
          </w:tcPr>
          <w:p>
            <w:pPr>
              <w:spacing w:after="0"/>
              <w:jc w:val="right"/>
            </w:pPr>
            <w:r>
              <w:rPr>
                <w:sz w:val="16"/>
              </w:rPr>
              <w:t>6 records, 1997 to 2023 (6 zone-level)</w:t>
            </w:r>
          </w:p>
        </w:tc>
        <w:tc>
          <w:tcPr>
            <w:tcW w:type="dxa" w:w="2024"/>
          </w:tcPr>
          <w:p>
            <w:pPr>
              <w:spacing w:after="0"/>
              <w:jc w:val="left"/>
            </w:pPr>
          </w:p>
        </w:tc>
        <w:tc>
          <w:tcPr>
            <w:tcW w:type="dxa" w:w="1523"/>
          </w:tcPr>
          <w:p>
            <w:pPr>
              <w:spacing w:after="0"/>
              <w:jc w:val="left"/>
            </w:pPr>
            <w:r>
              <w:rPr>
                <w:sz w:val="16"/>
              </w:rPr>
              <w:t>Ice Storm, 2007-01-17, $10,000 property; $0 crops (2007 dollars); NWS zone TXZ160</w:t>
            </w:r>
          </w:p>
        </w:tc>
        <w:tc>
          <w:tcPr>
            <w:tcW w:type="dxa" w:w="1613"/>
          </w:tcPr>
          <w:p>
            <w:pPr>
              <w:spacing w:after="0"/>
              <w:jc w:val="left"/>
            </w:pPr>
          </w:p>
        </w:tc>
        <w:tc>
          <w:tcPr>
            <w:tcW w:type="dxa" w:w="1766"/>
          </w:tcPr>
          <w:p>
            <w:pPr>
              <w:spacing w:after="0"/>
              <w:jc w:val="left"/>
            </w:pPr>
            <w:r>
              <w:rPr>
                <w:sz w:val="16"/>
              </w:rPr>
              <w:t>Countywide (zone-level records).</w:t>
            </w:r>
          </w:p>
        </w:tc>
        <w:tc>
          <w:tcPr>
            <w:tcW w:type="dxa" w:w="1604"/>
          </w:tcPr>
          <w:p>
            <w:pPr>
              <w:spacing w:after="0"/>
              <w:jc w:val="left"/>
            </w:pPr>
          </w:p>
        </w:tc>
      </w:tr>
      <w:tr>
        <w:trPr>
          <w:cantSplit/>
        </w:trPr>
        <w:tc>
          <w:tcPr>
            <w:tcW w:type="dxa" w:w="1896"/>
          </w:tcPr>
          <w:p>
            <w:pPr>
              <w:spacing w:after="0"/>
              <w:jc w:val="left"/>
            </w:pPr>
            <w:r>
              <w:rPr>
                <w:sz w:val="16"/>
              </w:rPr>
              <w:t>Flash Flood, Flood, Lakeshore Flood</w:t>
            </w:r>
          </w:p>
        </w:tc>
        <w:tc>
          <w:tcPr>
            <w:tcW w:type="dxa" w:w="1904"/>
          </w:tcPr>
          <w:p>
            <w:pPr>
              <w:spacing w:after="0"/>
              <w:jc w:val="left"/>
            </w:pPr>
            <w:r>
              <w:rPr>
                <w:sz w:val="16"/>
              </w:rPr>
              <w:t>damage and flood days (flood depth: FIRM)</w:t>
            </w:r>
          </w:p>
        </w:tc>
        <w:tc>
          <w:tcPr>
            <w:tcW w:type="dxa" w:w="1782"/>
          </w:tcPr>
          <w:p>
            <w:pPr>
              <w:spacing w:after="0"/>
              <w:jc w:val="right"/>
            </w:pPr>
            <w:r>
              <w:rPr>
                <w:sz w:val="16"/>
              </w:rPr>
              <w:t>50 records, 1996 to 2026 (1 zone-level)</w:t>
            </w:r>
          </w:p>
        </w:tc>
        <w:tc>
          <w:tcPr>
            <w:tcW w:type="dxa" w:w="2024"/>
          </w:tcPr>
          <w:p>
            <w:pPr>
              <w:spacing w:after="0"/>
              <w:jc w:val="left"/>
            </w:pPr>
          </w:p>
        </w:tc>
        <w:tc>
          <w:tcPr>
            <w:tcW w:type="dxa" w:w="1523"/>
          </w:tcPr>
          <w:p>
            <w:pPr>
              <w:spacing w:after="0"/>
              <w:jc w:val="left"/>
            </w:pPr>
            <w:r>
              <w:rPr>
                <w:sz w:val="16"/>
              </w:rPr>
              <w:t>Flash Flood, 2026-06-06, $75,000 property; $0 crops (2026 dollars)</w:t>
            </w:r>
          </w:p>
        </w:tc>
        <w:tc>
          <w:tcPr>
            <w:tcW w:type="dxa" w:w="1613"/>
          </w:tcPr>
          <w:p>
            <w:pPr>
              <w:spacing w:after="0"/>
              <w:jc w:val="left"/>
            </w:pPr>
          </w:p>
        </w:tc>
        <w:tc>
          <w:tcPr>
            <w:tcW w:type="dxa" w:w="1766"/>
          </w:tcPr>
          <w:p>
            <w:pPr>
              <w:spacing w:after="0"/>
              <w:jc w:val="left"/>
            </w:pPr>
            <w:r>
              <w:rPr>
                <w:sz w:val="16"/>
              </w:rPr>
              <w:t>Event records naming jurisdictions in the plan: Marlin city (18 records), Lott city (10 records), Rosebud city (4 records), Chilton CDP (2 records). Zone-level records (1) apply countywide.</w:t>
            </w:r>
          </w:p>
        </w:tc>
        <w:tc>
          <w:tcPr>
            <w:tcW w:type="dxa" w:w="160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6"/>
          </w:tcPr>
          <w:p>
            <w:pPr>
              <w:spacing w:after="0"/>
              <w:jc w:val="left"/>
            </w:pPr>
            <w:r>
              <w:rPr>
                <w:sz w:val="16"/>
              </w:rPr>
              <w:t>Debris Flow</w:t>
            </w:r>
          </w:p>
        </w:tc>
        <w:tc>
          <w:tcPr>
            <w:tcW w:type="dxa" w:w="1904"/>
          </w:tcPr>
          <w:p>
            <w:pPr>
              <w:spacing w:after="0"/>
              <w:jc w:val="left"/>
            </w:pPr>
            <w:r>
              <w:rPr>
                <w:sz w:val="16"/>
              </w:rPr>
              <w:t>none (count and damage only)</w:t>
            </w:r>
          </w:p>
        </w:tc>
        <w:tc>
          <w:tcPr>
            <w:tcW w:type="dxa" w:w="1782"/>
          </w:tcPr>
          <w:p>
            <w:pPr>
              <w:spacing w:after="0"/>
              <w:jc w:val="right"/>
            </w:pPr>
            <w:r>
              <w:rPr>
                <w:sz w:val="16"/>
              </w:rPr>
              <w:t>0</w:t>
            </w:r>
          </w:p>
        </w:tc>
        <w:tc>
          <w:tcPr>
            <w:tcW w:type="dxa" w:w="2024"/>
          </w:tcPr>
          <w:p>
            <w:pPr>
              <w:spacing w:after="0"/>
              <w:jc w:val="left"/>
            </w:pPr>
          </w:p>
        </w:tc>
        <w:tc>
          <w:tcPr>
            <w:tcW w:type="dxa" w:w="1523"/>
          </w:tcPr>
          <w:p>
            <w:pPr>
              <w:spacing w:after="0"/>
              <w:jc w:val="left"/>
            </w:pPr>
          </w:p>
        </w:tc>
        <w:tc>
          <w:tcPr>
            <w:tcW w:type="dxa" w:w="1613"/>
          </w:tcPr>
          <w:p>
            <w:pPr>
              <w:spacing w:after="0"/>
              <w:jc w:val="left"/>
            </w:pPr>
          </w:p>
        </w:tc>
        <w:tc>
          <w:tcPr>
            <w:tcW w:type="dxa" w:w="1766"/>
          </w:tcPr>
          <w:p>
            <w:pPr>
              <w:spacing w:after="0"/>
              <w:jc w:val="left"/>
            </w:pPr>
          </w:p>
        </w:tc>
        <w:tc>
          <w:tcPr>
            <w:tcW w:type="dxa" w:w="1604"/>
          </w:tcPr>
          <w:p>
            <w:pPr>
              <w:spacing w:after="0"/>
              <w:jc w:val="left"/>
            </w:pPr>
          </w:p>
        </w:tc>
      </w:tr>
      <w:tr>
        <w:trPr>
          <w:cantSplit/>
        </w:trPr>
        <w:tc>
          <w:tcPr>
            <w:tcW w:type="dxa" w:w="1896"/>
          </w:tcPr>
          <w:p>
            <w:pPr>
              <w:spacing w:after="0"/>
              <w:jc w:val="left"/>
            </w:pPr>
            <w:r>
              <w:rPr>
                <w:sz w:val="16"/>
              </w:rPr>
              <w:t>Lightning</w:t>
            </w:r>
          </w:p>
        </w:tc>
        <w:tc>
          <w:tcPr>
            <w:tcW w:type="dxa" w:w="1904"/>
          </w:tcPr>
          <w:p>
            <w:pPr>
              <w:spacing w:after="0"/>
              <w:jc w:val="left"/>
            </w:pPr>
            <w:r>
              <w:rPr>
                <w:sz w:val="16"/>
              </w:rPr>
              <w:t>annualized frequency (the measure FEMA's Local Mitigation Planning Handbook names)</w:t>
            </w:r>
          </w:p>
        </w:tc>
        <w:tc>
          <w:tcPr>
            <w:tcW w:type="dxa" w:w="1782"/>
          </w:tcPr>
          <w:p>
            <w:pPr>
              <w:spacing w:after="0"/>
              <w:jc w:val="right"/>
            </w:pPr>
            <w:r>
              <w:rPr>
                <w:sz w:val="16"/>
              </w:rPr>
              <w:t>2 records, 1997 to 2020</w:t>
            </w:r>
          </w:p>
        </w:tc>
        <w:tc>
          <w:tcPr>
            <w:tcW w:type="dxa" w:w="2024"/>
          </w:tcPr>
          <w:p>
            <w:pPr>
              <w:spacing w:after="0"/>
              <w:jc w:val="left"/>
            </w:pPr>
          </w:p>
        </w:tc>
        <w:tc>
          <w:tcPr>
            <w:tcW w:type="dxa" w:w="1523"/>
          </w:tcPr>
          <w:p>
            <w:pPr>
              <w:spacing w:after="0"/>
              <w:jc w:val="left"/>
            </w:pPr>
            <w:r>
              <w:rPr>
                <w:sz w:val="16"/>
              </w:rPr>
              <w:t>Lightning, 1997-07-30, $15,000 property; crops not reported (1997 dollars)</w:t>
            </w:r>
          </w:p>
        </w:tc>
        <w:tc>
          <w:tcPr>
            <w:tcW w:type="dxa" w:w="1613"/>
          </w:tcPr>
          <w:p>
            <w:pPr>
              <w:spacing w:after="0"/>
              <w:jc w:val="left"/>
            </w:pPr>
          </w:p>
        </w:tc>
        <w:tc>
          <w:tcPr>
            <w:tcW w:type="dxa" w:w="1766"/>
          </w:tcPr>
          <w:p>
            <w:pPr>
              <w:spacing w:after="0"/>
              <w:jc w:val="left"/>
            </w:pPr>
            <w:r>
              <w:rPr>
                <w:sz w:val="16"/>
              </w:rPr>
              <w:t>Event records naming jurisdictions in the plan: Chilton CDP (1 record), Rosebud city (1 record).</w:t>
            </w:r>
          </w:p>
        </w:tc>
        <w:tc>
          <w:tcPr>
            <w:tcW w:type="dxa" w:w="1604"/>
          </w:tcPr>
          <w:p>
            <w:pPr>
              <w:spacing w:after="0"/>
              <w:jc w:val="left"/>
            </w:pPr>
            <w:r>
              <w:rPr>
                <w:sz w:val="16"/>
              </w:rPr>
              <w:t>Storm Events lists lightning with damage or casualties.</w:t>
            </w:r>
          </w:p>
        </w:tc>
      </w:tr>
      <w:tr>
        <w:trPr>
          <w:cantSplit/>
        </w:trPr>
        <w:tc>
          <w:tcPr>
            <w:tcW w:type="dxa" w:w="1896"/>
          </w:tcPr>
          <w:p>
            <w:pPr>
              <w:spacing w:after="0"/>
              <w:jc w:val="left"/>
            </w:pPr>
            <w:r>
              <w:rPr>
                <w:sz w:val="16"/>
              </w:rPr>
              <w:t>High Wind and Strong Wind (outside NRI's Strong Wind definition)</w:t>
            </w:r>
          </w:p>
        </w:tc>
        <w:tc>
          <w:tcPr>
            <w:tcW w:type="dxa" w:w="1904"/>
          </w:tcPr>
          <w:p>
            <w:pPr>
              <w:spacing w:after="0"/>
              <w:jc w:val="left"/>
            </w:pPr>
            <w:r>
              <w:rPr>
                <w:sz w:val="16"/>
              </w:rPr>
              <w:t>wind speed (kt and mph)</w:t>
            </w:r>
          </w:p>
        </w:tc>
        <w:tc>
          <w:tcPr>
            <w:tcW w:type="dxa" w:w="1782"/>
          </w:tcPr>
          <w:p>
            <w:pPr>
              <w:spacing w:after="0"/>
              <w:jc w:val="right"/>
            </w:pPr>
            <w:r>
              <w:rPr>
                <w:sz w:val="16"/>
              </w:rPr>
              <w:t>1 record, 2006 (1 zone-level)</w:t>
            </w:r>
          </w:p>
        </w:tc>
        <w:tc>
          <w:tcPr>
            <w:tcW w:type="dxa" w:w="2024"/>
          </w:tcPr>
          <w:p>
            <w:pPr>
              <w:spacing w:after="0"/>
              <w:jc w:val="left"/>
            </w:pPr>
            <w:r>
              <w:rPr>
                <w:sz w:val="16"/>
              </w:rPr>
              <w:t>50 kt (58 mph); 1 with a recorded value</w:t>
            </w:r>
          </w:p>
        </w:tc>
        <w:tc>
          <w:tcPr>
            <w:tcW w:type="dxa" w:w="1523"/>
          </w:tcPr>
          <w:p>
            <w:pPr>
              <w:spacing w:after="0"/>
              <w:jc w:val="left"/>
            </w:pPr>
            <w:r>
              <w:rPr>
                <w:sz w:val="16"/>
              </w:rPr>
              <w:t>50 kt (58 mph) estimated sustained, High Wind, 2006-04-18; NWS zone TXZ160</w:t>
            </w:r>
          </w:p>
        </w:tc>
        <w:tc>
          <w:tcPr>
            <w:tcW w:type="dxa" w:w="1613"/>
          </w:tcPr>
          <w:p>
            <w:pPr>
              <w:spacing w:after="0"/>
              <w:jc w:val="left"/>
            </w:pPr>
          </w:p>
        </w:tc>
        <w:tc>
          <w:tcPr>
            <w:tcW w:type="dxa" w:w="1766"/>
          </w:tcPr>
          <w:p>
            <w:pPr>
              <w:spacing w:after="0"/>
              <w:jc w:val="left"/>
            </w:pPr>
            <w:r>
              <w:rPr>
                <w:sz w:val="16"/>
              </w:rPr>
              <w:t>Countywide (zone-level records).</w:t>
            </w:r>
          </w:p>
        </w:tc>
        <w:tc>
          <w:tcPr>
            <w:tcW w:type="dxa" w:w="1604"/>
          </w:tcPr>
          <w:p>
            <w:pPr>
              <w:spacing w:after="0"/>
              <w:jc w:val="left"/>
            </w:pPr>
          </w:p>
        </w:tc>
      </w:tr>
      <w:tr>
        <w:trPr>
          <w:cantSplit/>
        </w:trPr>
        <w:tc>
          <w:tcPr>
            <w:tcW w:type="dxa" w:w="1896"/>
          </w:tcPr>
          <w:p>
            <w:pPr>
              <w:spacing w:after="0"/>
              <w:jc w:val="left"/>
            </w:pPr>
            <w:r>
              <w:rPr>
                <w:sz w:val="16"/>
              </w:rPr>
              <w:t>Thunderstorm Wind</w:t>
            </w:r>
          </w:p>
        </w:tc>
        <w:tc>
          <w:tcPr>
            <w:tcW w:type="dxa" w:w="1904"/>
          </w:tcPr>
          <w:p>
            <w:pPr>
              <w:spacing w:after="0"/>
              <w:jc w:val="left"/>
            </w:pPr>
            <w:r>
              <w:rPr>
                <w:sz w:val="16"/>
              </w:rPr>
              <w:t>wind speed (kt and mph)</w:t>
            </w:r>
          </w:p>
        </w:tc>
        <w:tc>
          <w:tcPr>
            <w:tcW w:type="dxa" w:w="1782"/>
          </w:tcPr>
          <w:p>
            <w:pPr>
              <w:spacing w:after="0"/>
              <w:jc w:val="right"/>
            </w:pPr>
            <w:r>
              <w:rPr>
                <w:sz w:val="16"/>
              </w:rPr>
              <w:t>86 records, 1956 to 2025</w:t>
            </w:r>
          </w:p>
        </w:tc>
        <w:tc>
          <w:tcPr>
            <w:tcW w:type="dxa" w:w="2024"/>
          </w:tcPr>
          <w:p>
            <w:pPr>
              <w:spacing w:after="0"/>
              <w:jc w:val="left"/>
            </w:pPr>
            <w:r>
              <w:rPr>
                <w:sz w:val="16"/>
              </w:rPr>
              <w:t>43 kt (49 mph) to 70 kt (81 mph) (median 52 kt (60 mph)); 52 with a recorded value</w:t>
            </w:r>
          </w:p>
        </w:tc>
        <w:tc>
          <w:tcPr>
            <w:tcW w:type="dxa" w:w="1523"/>
          </w:tcPr>
          <w:p>
            <w:pPr>
              <w:spacing w:after="0"/>
              <w:jc w:val="left"/>
            </w:pPr>
            <w:r>
              <w:rPr>
                <w:sz w:val="16"/>
              </w:rPr>
              <w:t>70 kt (81 mph) estimated gust, Thunderstorm Wind, 2017-02-20</w:t>
            </w:r>
          </w:p>
        </w:tc>
        <w:tc>
          <w:tcPr>
            <w:tcW w:type="dxa" w:w="1613"/>
          </w:tcPr>
          <w:p>
            <w:pPr>
              <w:spacing w:after="0"/>
              <w:jc w:val="left"/>
            </w:pPr>
            <w:r>
              <w:rPr>
                <w:sz w:val="16"/>
              </w:rPr>
              <w:t>Thunderstorm Wind, 2021-04-08, $400,000 property; $0 crops (2021 dollars)</w:t>
            </w:r>
          </w:p>
        </w:tc>
        <w:tc>
          <w:tcPr>
            <w:tcW w:type="dxa" w:w="1766"/>
          </w:tcPr>
          <w:p>
            <w:pPr>
              <w:spacing w:after="0"/>
              <w:jc w:val="left"/>
            </w:pPr>
            <w:r>
              <w:rPr>
                <w:sz w:val="16"/>
              </w:rPr>
              <w:t>Event records naming jurisdictions in the plan: Marlin city (20 records), Rosebud city (10 records), Lott city (6 records), Chilton CDP (4 records).</w:t>
            </w:r>
          </w:p>
        </w:tc>
        <w:tc>
          <w:tcPr>
            <w:tcW w:type="dxa" w:w="1604"/>
          </w:tcPr>
          <w:p>
            <w:pPr>
              <w:spacing w:after="0"/>
              <w:jc w:val="left"/>
            </w:pPr>
          </w:p>
        </w:tc>
      </w:tr>
      <w:tr>
        <w:trPr>
          <w:cantSplit/>
        </w:trPr>
        <w:tc>
          <w:tcPr>
            <w:tcW w:type="dxa" w:w="1896"/>
          </w:tcPr>
          <w:p>
            <w:pPr>
              <w:spacing w:after="0"/>
              <w:jc w:val="left"/>
            </w:pPr>
            <w:r>
              <w:rPr>
                <w:sz w:val="16"/>
              </w:rPr>
              <w:t>Tornado</w:t>
            </w:r>
          </w:p>
        </w:tc>
        <w:tc>
          <w:tcPr>
            <w:tcW w:type="dxa" w:w="1904"/>
          </w:tcPr>
          <w:p>
            <w:pPr>
              <w:spacing w:after="0"/>
              <w:jc w:val="left"/>
            </w:pPr>
            <w:r>
              <w:rPr>
                <w:sz w:val="16"/>
              </w:rPr>
              <w:t>Enhanced Fujita (Fujita before Feb 2007)</w:t>
            </w:r>
          </w:p>
        </w:tc>
        <w:tc>
          <w:tcPr>
            <w:tcW w:type="dxa" w:w="1782"/>
          </w:tcPr>
          <w:p>
            <w:pPr>
              <w:spacing w:after="0"/>
              <w:jc w:val="right"/>
            </w:pPr>
            <w:r>
              <w:rPr>
                <w:sz w:val="16"/>
              </w:rPr>
              <w:t>19 records, 1954 to 2024</w:t>
            </w:r>
          </w:p>
        </w:tc>
        <w:tc>
          <w:tcPr>
            <w:tcW w:type="dxa" w:w="2024"/>
          </w:tcPr>
          <w:p>
            <w:pPr>
              <w:spacing w:after="0"/>
              <w:jc w:val="left"/>
            </w:pPr>
            <w:r>
              <w:rPr>
                <w:sz w:val="16"/>
              </w:rPr>
              <w:t>F/EF0 to F/EF1 (median F/EF0); 17 with a recorded value</w:t>
            </w:r>
          </w:p>
        </w:tc>
        <w:tc>
          <w:tcPr>
            <w:tcW w:type="dxa" w:w="1523"/>
          </w:tcPr>
          <w:p>
            <w:pPr>
              <w:spacing w:after="0"/>
              <w:jc w:val="left"/>
            </w:pPr>
            <w:r>
              <w:rPr>
                <w:sz w:val="16"/>
              </w:rPr>
              <w:t>EF1 tornado, 2024-05-23, 2.33 mi within this county, 150 yd wide, $200,000 property; $0 crops (2024 dollars)</w:t>
            </w:r>
          </w:p>
        </w:tc>
        <w:tc>
          <w:tcPr>
            <w:tcW w:type="dxa" w:w="1613"/>
          </w:tcPr>
          <w:p>
            <w:pPr>
              <w:spacing w:after="0"/>
              <w:jc w:val="left"/>
            </w:pPr>
          </w:p>
        </w:tc>
        <w:tc>
          <w:tcPr>
            <w:tcW w:type="dxa" w:w="1766"/>
          </w:tcPr>
          <w:p>
            <w:pPr>
              <w:spacing w:after="0"/>
              <w:jc w:val="left"/>
            </w:pPr>
            <w:r>
              <w:rPr>
                <w:sz w:val="16"/>
              </w:rPr>
              <w:t>Event records naming jurisdictions in the plan: Chilton CDP (1 record), Marlin city (1 record), Rosebud city (1 record).</w:t>
            </w:r>
          </w:p>
        </w:tc>
        <w:tc>
          <w:tcPr>
            <w:tcW w:type="dxa" w:w="160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6"/>
          </w:tcPr>
          <w:p>
            <w:pPr>
              <w:spacing w:after="0"/>
              <w:jc w:val="left"/>
            </w:pPr>
            <w:r>
              <w:rPr>
                <w:sz w:val="16"/>
              </w:rPr>
              <w:t>Wildfire</w:t>
            </w:r>
          </w:p>
        </w:tc>
        <w:tc>
          <w:tcPr>
            <w:tcW w:type="dxa" w:w="1904"/>
          </w:tcPr>
          <w:p>
            <w:pPr>
              <w:spacing w:after="0"/>
              <w:jc w:val="left"/>
            </w:pPr>
            <w:r>
              <w:rPr>
                <w:sz w:val="16"/>
              </w:rPr>
              <w:t>acres burned (local data)</w:t>
            </w:r>
          </w:p>
        </w:tc>
        <w:tc>
          <w:tcPr>
            <w:tcW w:type="dxa" w:w="1782"/>
          </w:tcPr>
          <w:p>
            <w:pPr>
              <w:spacing w:after="0"/>
              <w:jc w:val="right"/>
            </w:pPr>
            <w:r>
              <w:rPr>
                <w:sz w:val="16"/>
              </w:rPr>
              <w:t>0</w:t>
            </w:r>
          </w:p>
        </w:tc>
        <w:tc>
          <w:tcPr>
            <w:tcW w:type="dxa" w:w="2024"/>
          </w:tcPr>
          <w:p>
            <w:pPr>
              <w:spacing w:after="0"/>
              <w:jc w:val="left"/>
            </w:pPr>
          </w:p>
        </w:tc>
        <w:tc>
          <w:tcPr>
            <w:tcW w:type="dxa" w:w="1523"/>
          </w:tcPr>
          <w:p>
            <w:pPr>
              <w:spacing w:after="0"/>
              <w:jc w:val="left"/>
            </w:pPr>
          </w:p>
        </w:tc>
        <w:tc>
          <w:tcPr>
            <w:tcW w:type="dxa" w:w="1613"/>
          </w:tcPr>
          <w:p>
            <w:pPr>
              <w:spacing w:after="0"/>
              <w:jc w:val="left"/>
            </w:pPr>
          </w:p>
        </w:tc>
        <w:tc>
          <w:tcPr>
            <w:tcW w:type="dxa" w:w="1766"/>
          </w:tcPr>
          <w:p>
            <w:pPr>
              <w:spacing w:after="0"/>
              <w:jc w:val="left"/>
            </w:pPr>
          </w:p>
        </w:tc>
        <w:tc>
          <w:tcPr>
            <w:tcW w:type="dxa" w:w="1604"/>
          </w:tcPr>
          <w:p>
            <w:pPr>
              <w:spacing w:after="0"/>
              <w:jc w:val="left"/>
            </w:pPr>
          </w:p>
        </w:tc>
      </w:tr>
      <w:tr>
        <w:trPr>
          <w:cantSplit/>
        </w:trPr>
        <w:tc>
          <w:tcPr>
            <w:tcW w:type="dxa" w:w="1896"/>
          </w:tcPr>
          <w:p>
            <w:pPr>
              <w:spacing w:after="0"/>
              <w:jc w:val="left"/>
            </w:pPr>
            <w:r>
              <w:rPr>
                <w:sz w:val="16"/>
              </w:rPr>
              <w:t>Winter Storm, Heavy Snow, Blizzard, Lake-Effect Snow, Winter Weather, Sleet</w:t>
            </w:r>
          </w:p>
        </w:tc>
        <w:tc>
          <w:tcPr>
            <w:tcW w:type="dxa" w:w="1904"/>
          </w:tcPr>
          <w:p>
            <w:pPr>
              <w:spacing w:after="0"/>
              <w:jc w:val="left"/>
            </w:pPr>
            <w:r>
              <w:rPr>
                <w:sz w:val="16"/>
              </w:rPr>
              <w:t>none in data (snowfall: local data)</w:t>
            </w:r>
          </w:p>
        </w:tc>
        <w:tc>
          <w:tcPr>
            <w:tcW w:type="dxa" w:w="1782"/>
          </w:tcPr>
          <w:p>
            <w:pPr>
              <w:spacing w:after="0"/>
              <w:jc w:val="right"/>
            </w:pPr>
            <w:r>
              <w:rPr>
                <w:sz w:val="16"/>
              </w:rPr>
              <w:t>13 records, 1996 to 2026 (13 zone-level)</w:t>
            </w:r>
          </w:p>
        </w:tc>
        <w:tc>
          <w:tcPr>
            <w:tcW w:type="dxa" w:w="2024"/>
          </w:tcPr>
          <w:p>
            <w:pPr>
              <w:spacing w:after="0"/>
              <w:jc w:val="left"/>
            </w:pPr>
          </w:p>
        </w:tc>
        <w:tc>
          <w:tcPr>
            <w:tcW w:type="dxa" w:w="1523"/>
          </w:tcPr>
          <w:p>
            <w:pPr>
              <w:spacing w:after="0"/>
              <w:jc w:val="left"/>
            </w:pPr>
            <w:r>
              <w:rPr>
                <w:sz w:val="16"/>
              </w:rPr>
              <w:t>Heavy Snow, 2010-02-23, $25,000 property; $0 crops (2010 dollars); NWS zone TXZ160</w:t>
            </w:r>
          </w:p>
        </w:tc>
        <w:tc>
          <w:tcPr>
            <w:tcW w:type="dxa" w:w="1613"/>
          </w:tcPr>
          <w:p>
            <w:pPr>
              <w:spacing w:after="0"/>
              <w:jc w:val="left"/>
            </w:pPr>
          </w:p>
        </w:tc>
        <w:tc>
          <w:tcPr>
            <w:tcW w:type="dxa" w:w="1766"/>
          </w:tcPr>
          <w:p>
            <w:pPr>
              <w:spacing w:after="0"/>
              <w:jc w:val="left"/>
            </w:pPr>
            <w:r>
              <w:rPr>
                <w:sz w:val="16"/>
              </w:rPr>
              <w:t>Countywide (zone-level records).</w:t>
            </w:r>
          </w:p>
        </w:tc>
        <w:tc>
          <w:tcPr>
            <w:tcW w:type="dxa" w:w="160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9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6"/>
        <w:gridCol w:w="1116"/>
        <w:gridCol w:w="1116"/>
        <w:gridCol w:w="1500"/>
        <w:gridCol w:w="2364"/>
        <w:gridCol w:w="2204"/>
        <w:gridCol w:w="2941"/>
        <w:gridCol w:w="794"/>
        <w:gridCol w:w="962"/>
      </w:tblGrid>
      <w:tr>
        <w:trPr>
          <w:cantSplit/>
          <w:tblHeader/>
        </w:trPr>
        <w:tc>
          <w:tcPr>
            <w:tcW w:type="dxa" w:w="1116"/>
            <w:shd w:val="clear" w:color="auto" w:fill="E8E8E8"/>
          </w:tcPr>
          <w:p>
            <w:pPr>
              <w:spacing w:after="0"/>
              <w:jc w:val="left"/>
            </w:pPr>
            <w:r>
              <w:rPr>
                <w:b/>
                <w:sz w:val="16"/>
              </w:rPr>
              <w:t>Declared</w:t>
            </w:r>
          </w:p>
        </w:tc>
        <w:tc>
          <w:tcPr>
            <w:tcW w:type="dxa" w:w="1116"/>
            <w:shd w:val="clear" w:color="auto" w:fill="E8E8E8"/>
          </w:tcPr>
          <w:p>
            <w:pPr>
              <w:spacing w:after="0"/>
              <w:jc w:val="left"/>
            </w:pPr>
            <w:r>
              <w:rPr>
                <w:b/>
                <w:sz w:val="16"/>
              </w:rPr>
              <w:t>Incident began</w:t>
            </w:r>
          </w:p>
        </w:tc>
        <w:tc>
          <w:tcPr>
            <w:tcW w:type="dxa" w:w="1116"/>
            <w:shd w:val="clear" w:color="auto" w:fill="E8E8E8"/>
          </w:tcPr>
          <w:p>
            <w:pPr>
              <w:spacing w:after="0"/>
              <w:jc w:val="left"/>
            </w:pPr>
            <w:r>
              <w:rPr>
                <w:b/>
                <w:sz w:val="16"/>
              </w:rPr>
              <w:t>FEMA number</w:t>
            </w:r>
          </w:p>
        </w:tc>
        <w:tc>
          <w:tcPr>
            <w:tcW w:type="dxa" w:w="1500"/>
            <w:shd w:val="clear" w:color="auto" w:fill="E8E8E8"/>
          </w:tcPr>
          <w:p>
            <w:pPr>
              <w:spacing w:after="0"/>
              <w:jc w:val="left"/>
            </w:pPr>
            <w:r>
              <w:rPr>
                <w:b/>
                <w:sz w:val="16"/>
              </w:rPr>
              <w:t>Type</w:t>
            </w:r>
          </w:p>
        </w:tc>
        <w:tc>
          <w:tcPr>
            <w:tcW w:type="dxa" w:w="2364"/>
            <w:shd w:val="clear" w:color="auto" w:fill="E8E8E8"/>
          </w:tcPr>
          <w:p>
            <w:pPr>
              <w:spacing w:after="0"/>
              <w:jc w:val="left"/>
            </w:pPr>
            <w:r>
              <w:rPr>
                <w:b/>
                <w:sz w:val="16"/>
              </w:rPr>
              <w:t>Title</w:t>
            </w:r>
          </w:p>
        </w:tc>
        <w:tc>
          <w:tcPr>
            <w:tcW w:type="dxa" w:w="2204"/>
            <w:shd w:val="clear" w:color="auto" w:fill="E8E8E8"/>
          </w:tcPr>
          <w:p>
            <w:pPr>
              <w:spacing w:after="0"/>
              <w:jc w:val="left"/>
            </w:pPr>
            <w:r>
              <w:rPr>
                <w:b/>
                <w:sz w:val="16"/>
              </w:rPr>
              <w:t>Mapped hazard</w:t>
            </w:r>
          </w:p>
        </w:tc>
        <w:tc>
          <w:tcPr>
            <w:tcW w:type="dxa" w:w="29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4"/>
            <w:shd w:val="clear" w:color="auto" w:fill="E8E8E8"/>
          </w:tcPr>
          <w:p>
            <w:pPr>
              <w:spacing w:after="0"/>
              <w:jc w:val="left"/>
            </w:pPr>
            <w:r>
              <w:rPr>
                <w:b/>
                <w:sz w:val="16"/>
              </w:rPr>
              <w:t>Flags</w:t>
            </w:r>
          </w:p>
        </w:tc>
        <w:tc>
          <w:tcPr>
            <w:tcW w:type="dxa" w:w="962"/>
            <w:shd w:val="clear" w:color="auto" w:fill="E8E8E8"/>
          </w:tcPr>
          <w:p>
            <w:pPr>
              <w:spacing w:after="0"/>
              <w:jc w:val="left"/>
            </w:pPr>
            <w:r>
              <w:rPr>
                <w:b/>
                <w:sz w:val="16"/>
              </w:rPr>
              <w:t>Notes</w:t>
            </w:r>
          </w:p>
        </w:tc>
      </w:tr>
      <w:tr>
        <w:trPr>
          <w:cantSplit/>
        </w:trPr>
        <w:tc>
          <w:tcPr>
            <w:tcW w:type="dxa" w:w="1116"/>
          </w:tcPr>
          <w:p>
            <w:pPr>
              <w:spacing w:after="0"/>
              <w:jc w:val="left"/>
            </w:pPr>
            <w:r>
              <w:rPr>
                <w:sz w:val="16"/>
              </w:rPr>
              <w:t>2024-05-17</w:t>
            </w:r>
          </w:p>
        </w:tc>
        <w:tc>
          <w:tcPr>
            <w:tcW w:type="dxa" w:w="1116"/>
          </w:tcPr>
          <w:p>
            <w:pPr>
              <w:spacing w:after="0"/>
              <w:jc w:val="left"/>
            </w:pPr>
            <w:r>
              <w:rPr>
                <w:sz w:val="16"/>
              </w:rPr>
              <w:t>2024-04-26</w:t>
            </w:r>
          </w:p>
        </w:tc>
        <w:tc>
          <w:tcPr>
            <w:tcW w:type="dxa" w:w="1116"/>
          </w:tcPr>
          <w:p>
            <w:pPr>
              <w:spacing w:after="0"/>
              <w:jc w:val="left"/>
            </w:pPr>
            <w:r>
              <w:rPr>
                <w:sz w:val="16"/>
              </w:rPr>
              <w:t>DR-4781-TX</w:t>
            </w:r>
          </w:p>
        </w:tc>
        <w:tc>
          <w:tcPr>
            <w:tcW w:type="dxa" w:w="1500"/>
          </w:tcPr>
          <w:p>
            <w:pPr>
              <w:spacing w:after="0"/>
              <w:jc w:val="left"/>
            </w:pPr>
            <w:r>
              <w:rPr>
                <w:sz w:val="16"/>
              </w:rPr>
              <w:t>Major disaster</w:t>
            </w:r>
          </w:p>
        </w:tc>
        <w:tc>
          <w:tcPr>
            <w:tcW w:type="dxa" w:w="2364"/>
          </w:tcPr>
          <w:p>
            <w:pPr>
              <w:spacing w:after="0"/>
              <w:jc w:val="left"/>
            </w:pPr>
            <w:r>
              <w:rPr>
                <w:sz w:val="16"/>
              </w:rPr>
              <w:t>Severe Storms, Straight-Line Winds, Tornadoes, and Flooding</w:t>
            </w:r>
          </w:p>
        </w:tc>
        <w:tc>
          <w:tcPr>
            <w:tcW w:type="dxa" w:w="2204"/>
          </w:tcPr>
          <w:p>
            <w:pPr>
              <w:spacing w:after="0"/>
              <w:jc w:val="left"/>
            </w:pPr>
            <w:r>
              <w:rPr>
                <w:sz w:val="16"/>
              </w:rPr>
              <w:t>Inland Flooding (primary); also designated: Strong Wind, Tornado</w:t>
            </w:r>
          </w:p>
        </w:tc>
        <w:tc>
          <w:tcPr>
            <w:tcW w:type="dxa" w:w="2941"/>
          </w:tcPr>
          <w:p>
            <w:pPr>
              <w:spacing w:after="0"/>
              <w:jc w:val="right"/>
            </w:pPr>
            <w:r>
              <w:rPr>
                <w:sz w:val="16"/>
              </w:rPr>
              <w:t>$1,299,167.63</w:t>
            </w:r>
          </w:p>
        </w:tc>
        <w:tc>
          <w:tcPr>
            <w:tcW w:type="dxa" w:w="794"/>
          </w:tcPr>
          <w:p>
            <w:pPr>
              <w:spacing w:after="0"/>
              <w:jc w:val="left"/>
            </w:pPr>
            <w:r>
              <w:rPr>
                <w:sz w:val="16"/>
              </w:rPr>
              <w:t>within last 5 years</w:t>
            </w:r>
          </w:p>
        </w:tc>
        <w:tc>
          <w:tcPr>
            <w:tcW w:type="dxa" w:w="962"/>
          </w:tcPr>
          <w:p>
            <w:pPr>
              <w:spacing w:after="0"/>
              <w:jc w:val="left"/>
            </w:pPr>
          </w:p>
        </w:tc>
      </w:tr>
      <w:tr>
        <w:trPr>
          <w:cantSplit/>
        </w:trPr>
        <w:tc>
          <w:tcPr>
            <w:tcW w:type="dxa" w:w="1116"/>
          </w:tcPr>
          <w:p>
            <w:pPr>
              <w:spacing w:after="0"/>
              <w:jc w:val="left"/>
            </w:pPr>
            <w:r>
              <w:rPr>
                <w:sz w:val="16"/>
              </w:rPr>
              <w:t>2023-04-21</w:t>
            </w:r>
          </w:p>
        </w:tc>
        <w:tc>
          <w:tcPr>
            <w:tcW w:type="dxa" w:w="1116"/>
          </w:tcPr>
          <w:p>
            <w:pPr>
              <w:spacing w:after="0"/>
              <w:jc w:val="left"/>
            </w:pPr>
            <w:r>
              <w:rPr>
                <w:sz w:val="16"/>
              </w:rPr>
              <w:t>2023-01-30</w:t>
            </w:r>
          </w:p>
        </w:tc>
        <w:tc>
          <w:tcPr>
            <w:tcW w:type="dxa" w:w="1116"/>
          </w:tcPr>
          <w:p>
            <w:pPr>
              <w:spacing w:after="0"/>
              <w:jc w:val="left"/>
            </w:pPr>
            <w:r>
              <w:rPr>
                <w:sz w:val="16"/>
              </w:rPr>
              <w:t>DR-4705-TX</w:t>
            </w:r>
          </w:p>
        </w:tc>
        <w:tc>
          <w:tcPr>
            <w:tcW w:type="dxa" w:w="1500"/>
          </w:tcPr>
          <w:p>
            <w:pPr>
              <w:spacing w:after="0"/>
              <w:jc w:val="left"/>
            </w:pPr>
            <w:r>
              <w:rPr>
                <w:sz w:val="16"/>
              </w:rPr>
              <w:t>Major disaster</w:t>
            </w:r>
          </w:p>
        </w:tc>
        <w:tc>
          <w:tcPr>
            <w:tcW w:type="dxa" w:w="2364"/>
          </w:tcPr>
          <w:p>
            <w:pPr>
              <w:spacing w:after="0"/>
              <w:jc w:val="left"/>
            </w:pPr>
            <w:r>
              <w:rPr>
                <w:sz w:val="16"/>
              </w:rPr>
              <w:t>Severe Winter Storm</w:t>
            </w:r>
          </w:p>
        </w:tc>
        <w:tc>
          <w:tcPr>
            <w:tcW w:type="dxa" w:w="2204"/>
          </w:tcPr>
          <w:p>
            <w:pPr>
              <w:spacing w:after="0"/>
              <w:jc w:val="left"/>
            </w:pPr>
            <w:r>
              <w:rPr>
                <w:sz w:val="16"/>
              </w:rPr>
              <w:t>Winter Weather</w:t>
            </w:r>
          </w:p>
        </w:tc>
        <w:tc>
          <w:tcPr>
            <w:tcW w:type="dxa" w:w="2941"/>
          </w:tcPr>
          <w:p>
            <w:pPr>
              <w:spacing w:after="0"/>
              <w:jc w:val="right"/>
            </w:pPr>
            <w:r>
              <w:rPr>
                <w:sz w:val="16"/>
              </w:rPr>
              <w:t>no Public Assistance recorded</w:t>
            </w:r>
          </w:p>
        </w:tc>
        <w:tc>
          <w:tcPr>
            <w:tcW w:type="dxa" w:w="794"/>
          </w:tcPr>
          <w:p>
            <w:pPr>
              <w:spacing w:after="0"/>
              <w:jc w:val="left"/>
            </w:pPr>
            <w:r>
              <w:rPr>
                <w:sz w:val="16"/>
              </w:rPr>
              <w:t>within last 5 years</w:t>
            </w:r>
          </w:p>
        </w:tc>
        <w:tc>
          <w:tcPr>
            <w:tcW w:type="dxa" w:w="962"/>
          </w:tcPr>
          <w:p>
            <w:pPr>
              <w:spacing w:after="0"/>
              <w:jc w:val="left"/>
            </w:pPr>
          </w:p>
        </w:tc>
      </w:tr>
      <w:tr>
        <w:trPr>
          <w:cantSplit/>
        </w:trPr>
        <w:tc>
          <w:tcPr>
            <w:tcW w:type="dxa" w:w="1116"/>
          </w:tcPr>
          <w:p>
            <w:pPr>
              <w:spacing w:after="0"/>
              <w:jc w:val="left"/>
            </w:pPr>
            <w:r>
              <w:rPr>
                <w:sz w:val="16"/>
              </w:rPr>
              <w:t>2021-02-19</w:t>
            </w:r>
          </w:p>
        </w:tc>
        <w:tc>
          <w:tcPr>
            <w:tcW w:type="dxa" w:w="1116"/>
          </w:tcPr>
          <w:p>
            <w:pPr>
              <w:spacing w:after="0"/>
              <w:jc w:val="left"/>
            </w:pPr>
            <w:r>
              <w:rPr>
                <w:sz w:val="16"/>
              </w:rPr>
              <w:t>2021-02-11</w:t>
            </w:r>
          </w:p>
        </w:tc>
        <w:tc>
          <w:tcPr>
            <w:tcW w:type="dxa" w:w="1116"/>
          </w:tcPr>
          <w:p>
            <w:pPr>
              <w:spacing w:after="0"/>
              <w:jc w:val="left"/>
            </w:pPr>
            <w:r>
              <w:rPr>
                <w:sz w:val="16"/>
              </w:rPr>
              <w:t>DR-4586-TX</w:t>
            </w:r>
          </w:p>
        </w:tc>
        <w:tc>
          <w:tcPr>
            <w:tcW w:type="dxa" w:w="1500"/>
          </w:tcPr>
          <w:p>
            <w:pPr>
              <w:spacing w:after="0"/>
              <w:jc w:val="left"/>
            </w:pPr>
            <w:r>
              <w:rPr>
                <w:sz w:val="16"/>
              </w:rPr>
              <w:t>Major disaster</w:t>
            </w:r>
          </w:p>
        </w:tc>
        <w:tc>
          <w:tcPr>
            <w:tcW w:type="dxa" w:w="2364"/>
          </w:tcPr>
          <w:p>
            <w:pPr>
              <w:spacing w:after="0"/>
              <w:jc w:val="left"/>
            </w:pPr>
            <w:r>
              <w:rPr>
                <w:sz w:val="16"/>
              </w:rPr>
              <w:t>Severe Winter Storms</w:t>
            </w:r>
          </w:p>
        </w:tc>
        <w:tc>
          <w:tcPr>
            <w:tcW w:type="dxa" w:w="2204"/>
          </w:tcPr>
          <w:p>
            <w:pPr>
              <w:spacing w:after="0"/>
              <w:jc w:val="left"/>
            </w:pPr>
            <w:r>
              <w:rPr>
                <w:sz w:val="16"/>
              </w:rPr>
              <w:t>Ice Storm</w:t>
            </w:r>
          </w:p>
        </w:tc>
        <w:tc>
          <w:tcPr>
            <w:tcW w:type="dxa" w:w="2941"/>
          </w:tcPr>
          <w:p>
            <w:pPr>
              <w:spacing w:after="0"/>
              <w:jc w:val="right"/>
            </w:pPr>
            <w:r>
              <w:rPr>
                <w:sz w:val="16"/>
              </w:rPr>
              <w:t>$33,269.74</w:t>
            </w:r>
          </w:p>
        </w:tc>
        <w:tc>
          <w:tcPr>
            <w:tcW w:type="dxa" w:w="794"/>
          </w:tcPr>
          <w:p>
            <w:pPr>
              <w:spacing w:after="0"/>
              <w:jc w:val="left"/>
            </w:pPr>
          </w:p>
        </w:tc>
        <w:tc>
          <w:tcPr>
            <w:tcW w:type="dxa" w:w="962"/>
          </w:tcPr>
          <w:p>
            <w:pPr>
              <w:spacing w:after="0"/>
              <w:jc w:val="left"/>
            </w:pPr>
          </w:p>
        </w:tc>
      </w:tr>
      <w:tr>
        <w:trPr>
          <w:cantSplit/>
        </w:trPr>
        <w:tc>
          <w:tcPr>
            <w:tcW w:type="dxa" w:w="1116"/>
          </w:tcPr>
          <w:p>
            <w:pPr>
              <w:spacing w:after="0"/>
              <w:jc w:val="left"/>
            </w:pPr>
            <w:r>
              <w:rPr>
                <w:sz w:val="16"/>
              </w:rPr>
              <w:t>2021-02-14</w:t>
            </w:r>
          </w:p>
        </w:tc>
        <w:tc>
          <w:tcPr>
            <w:tcW w:type="dxa" w:w="1116"/>
          </w:tcPr>
          <w:p>
            <w:pPr>
              <w:spacing w:after="0"/>
              <w:jc w:val="left"/>
            </w:pPr>
            <w:r>
              <w:rPr>
                <w:sz w:val="16"/>
              </w:rPr>
              <w:t>2021-02-11</w:t>
            </w:r>
          </w:p>
        </w:tc>
        <w:tc>
          <w:tcPr>
            <w:tcW w:type="dxa" w:w="1116"/>
          </w:tcPr>
          <w:p>
            <w:pPr>
              <w:spacing w:after="0"/>
              <w:jc w:val="left"/>
            </w:pPr>
            <w:r>
              <w:rPr>
                <w:sz w:val="16"/>
              </w:rPr>
              <w:t>EM-3554-TX</w:t>
            </w:r>
          </w:p>
        </w:tc>
        <w:tc>
          <w:tcPr>
            <w:tcW w:type="dxa" w:w="1500"/>
          </w:tcPr>
          <w:p>
            <w:pPr>
              <w:spacing w:after="0"/>
              <w:jc w:val="left"/>
            </w:pPr>
            <w:r>
              <w:rPr>
                <w:sz w:val="16"/>
              </w:rPr>
              <w:t>Emergency</w:t>
            </w:r>
          </w:p>
        </w:tc>
        <w:tc>
          <w:tcPr>
            <w:tcW w:type="dxa" w:w="2364"/>
          </w:tcPr>
          <w:p>
            <w:pPr>
              <w:spacing w:after="0"/>
              <w:jc w:val="left"/>
            </w:pPr>
            <w:r>
              <w:rPr>
                <w:sz w:val="16"/>
              </w:rPr>
              <w:t>Severe Winter Storm</w:t>
            </w:r>
          </w:p>
        </w:tc>
        <w:tc>
          <w:tcPr>
            <w:tcW w:type="dxa" w:w="2204"/>
          </w:tcPr>
          <w:p>
            <w:pPr>
              <w:spacing w:after="0"/>
              <w:jc w:val="left"/>
            </w:pPr>
            <w:r>
              <w:rPr>
                <w:sz w:val="16"/>
              </w:rPr>
              <w:t>Ice Storm</w:t>
            </w:r>
          </w:p>
        </w:tc>
        <w:tc>
          <w:tcPr>
            <w:tcW w:type="dxa" w:w="2941"/>
          </w:tcPr>
          <w:p>
            <w:pPr>
              <w:spacing w:after="0"/>
              <w:jc w:val="right"/>
            </w:pPr>
            <w:r>
              <w:rPr>
                <w:sz w:val="16"/>
              </w:rPr>
              <w:t>no Public Assistance recorded</w:t>
            </w:r>
          </w:p>
        </w:tc>
        <w:tc>
          <w:tcPr>
            <w:tcW w:type="dxa" w:w="794"/>
          </w:tcPr>
          <w:p>
            <w:pPr>
              <w:spacing w:after="0"/>
              <w:jc w:val="left"/>
            </w:pPr>
          </w:p>
        </w:tc>
        <w:tc>
          <w:tcPr>
            <w:tcW w:type="dxa" w:w="962"/>
          </w:tcPr>
          <w:p>
            <w:pPr>
              <w:spacing w:after="0"/>
              <w:jc w:val="left"/>
            </w:pPr>
            <w:r>
              <w:rPr>
                <w:sz w:val="16"/>
              </w:rPr>
              <w:t>same incident as DR-4586</w:t>
            </w:r>
          </w:p>
        </w:tc>
      </w:tr>
      <w:tr>
        <w:trPr>
          <w:cantSplit/>
        </w:trPr>
        <w:tc>
          <w:tcPr>
            <w:tcW w:type="dxa" w:w="1116"/>
          </w:tcPr>
          <w:p>
            <w:pPr>
              <w:spacing w:after="0"/>
              <w:jc w:val="left"/>
            </w:pPr>
            <w:r>
              <w:rPr>
                <w:sz w:val="16"/>
              </w:rPr>
              <w:t>2020-03-25</w:t>
            </w:r>
          </w:p>
        </w:tc>
        <w:tc>
          <w:tcPr>
            <w:tcW w:type="dxa" w:w="1116"/>
          </w:tcPr>
          <w:p>
            <w:pPr>
              <w:spacing w:after="0"/>
              <w:jc w:val="left"/>
            </w:pPr>
            <w:r>
              <w:rPr>
                <w:sz w:val="16"/>
              </w:rPr>
              <w:t>2020-01-20</w:t>
            </w:r>
          </w:p>
        </w:tc>
        <w:tc>
          <w:tcPr>
            <w:tcW w:type="dxa" w:w="1116"/>
          </w:tcPr>
          <w:p>
            <w:pPr>
              <w:spacing w:after="0"/>
              <w:jc w:val="left"/>
            </w:pPr>
            <w:r>
              <w:rPr>
                <w:sz w:val="16"/>
              </w:rPr>
              <w:t>DR-4485-TX</w:t>
            </w:r>
          </w:p>
        </w:tc>
        <w:tc>
          <w:tcPr>
            <w:tcW w:type="dxa" w:w="1500"/>
          </w:tcPr>
          <w:p>
            <w:pPr>
              <w:spacing w:after="0"/>
              <w:jc w:val="left"/>
            </w:pPr>
            <w:r>
              <w:rPr>
                <w:sz w:val="16"/>
              </w:rPr>
              <w:t>Major disaster</w:t>
            </w:r>
          </w:p>
        </w:tc>
        <w:tc>
          <w:tcPr>
            <w:tcW w:type="dxa" w:w="2364"/>
          </w:tcPr>
          <w:p>
            <w:pPr>
              <w:spacing w:after="0"/>
              <w:jc w:val="left"/>
            </w:pPr>
            <w:r>
              <w:rPr>
                <w:sz w:val="16"/>
              </w:rPr>
              <w:t>COVID-19 Pandemic</w:t>
            </w:r>
          </w:p>
        </w:tc>
        <w:tc>
          <w:tcPr>
            <w:tcW w:type="dxa" w:w="2204"/>
          </w:tcPr>
          <w:p>
            <w:pPr>
              <w:spacing w:after="0"/>
              <w:jc w:val="left"/>
            </w:pPr>
            <w:r>
              <w:rPr>
                <w:sz w:val="16"/>
              </w:rPr>
              <w:t>Non-natural, not counted</w:t>
            </w:r>
          </w:p>
        </w:tc>
        <w:tc>
          <w:tcPr>
            <w:tcW w:type="dxa" w:w="2941"/>
          </w:tcPr>
          <w:p>
            <w:pPr>
              <w:spacing w:after="0"/>
              <w:jc w:val="right"/>
            </w:pPr>
            <w:r>
              <w:rPr>
                <w:sz w:val="16"/>
              </w:rPr>
              <w:t>no Public Assistance recorded</w:t>
            </w:r>
          </w:p>
        </w:tc>
        <w:tc>
          <w:tcPr>
            <w:tcW w:type="dxa" w:w="794"/>
          </w:tcPr>
          <w:p>
            <w:pPr>
              <w:spacing w:after="0"/>
              <w:jc w:val="left"/>
            </w:pPr>
          </w:p>
        </w:tc>
        <w:tc>
          <w:tcPr>
            <w:tcW w:type="dxa" w:w="962"/>
          </w:tcPr>
          <w:p>
            <w:pPr>
              <w:spacing w:after="0"/>
              <w:jc w:val="left"/>
            </w:pPr>
          </w:p>
        </w:tc>
      </w:tr>
      <w:tr>
        <w:trPr>
          <w:cantSplit/>
        </w:trPr>
        <w:tc>
          <w:tcPr>
            <w:tcW w:type="dxa" w:w="1116"/>
          </w:tcPr>
          <w:p>
            <w:pPr>
              <w:spacing w:after="0"/>
              <w:jc w:val="left"/>
            </w:pPr>
            <w:r>
              <w:rPr>
                <w:sz w:val="16"/>
              </w:rPr>
              <w:t>2020-03-13</w:t>
            </w:r>
          </w:p>
        </w:tc>
        <w:tc>
          <w:tcPr>
            <w:tcW w:type="dxa" w:w="1116"/>
          </w:tcPr>
          <w:p>
            <w:pPr>
              <w:spacing w:after="0"/>
              <w:jc w:val="left"/>
            </w:pPr>
            <w:r>
              <w:rPr>
                <w:sz w:val="16"/>
              </w:rPr>
              <w:t>2020-01-20</w:t>
            </w:r>
          </w:p>
        </w:tc>
        <w:tc>
          <w:tcPr>
            <w:tcW w:type="dxa" w:w="1116"/>
          </w:tcPr>
          <w:p>
            <w:pPr>
              <w:spacing w:after="0"/>
              <w:jc w:val="left"/>
            </w:pPr>
            <w:r>
              <w:rPr>
                <w:sz w:val="16"/>
              </w:rPr>
              <w:t>EM-3458-TX</w:t>
            </w:r>
          </w:p>
        </w:tc>
        <w:tc>
          <w:tcPr>
            <w:tcW w:type="dxa" w:w="1500"/>
          </w:tcPr>
          <w:p>
            <w:pPr>
              <w:spacing w:after="0"/>
              <w:jc w:val="left"/>
            </w:pPr>
            <w:r>
              <w:rPr>
                <w:sz w:val="16"/>
              </w:rPr>
              <w:t>Emergency</w:t>
            </w:r>
          </w:p>
        </w:tc>
        <w:tc>
          <w:tcPr>
            <w:tcW w:type="dxa" w:w="2364"/>
          </w:tcPr>
          <w:p>
            <w:pPr>
              <w:spacing w:after="0"/>
              <w:jc w:val="left"/>
            </w:pPr>
            <w:r>
              <w:rPr>
                <w:sz w:val="16"/>
              </w:rPr>
              <w:t>COVID-19</w:t>
            </w:r>
          </w:p>
        </w:tc>
        <w:tc>
          <w:tcPr>
            <w:tcW w:type="dxa" w:w="2204"/>
          </w:tcPr>
          <w:p>
            <w:pPr>
              <w:spacing w:after="0"/>
              <w:jc w:val="left"/>
            </w:pPr>
            <w:r>
              <w:rPr>
                <w:sz w:val="16"/>
              </w:rPr>
              <w:t>Non-natural, not counted</w:t>
            </w:r>
          </w:p>
        </w:tc>
        <w:tc>
          <w:tcPr>
            <w:tcW w:type="dxa" w:w="2941"/>
          </w:tcPr>
          <w:p>
            <w:pPr>
              <w:spacing w:after="0"/>
              <w:jc w:val="right"/>
            </w:pPr>
            <w:r>
              <w:rPr>
                <w:sz w:val="16"/>
              </w:rPr>
              <w:t>no Public Assistance recorded</w:t>
            </w:r>
          </w:p>
        </w:tc>
        <w:tc>
          <w:tcPr>
            <w:tcW w:type="dxa" w:w="794"/>
          </w:tcPr>
          <w:p>
            <w:pPr>
              <w:spacing w:after="0"/>
              <w:jc w:val="left"/>
            </w:pPr>
          </w:p>
        </w:tc>
        <w:tc>
          <w:tcPr>
            <w:tcW w:type="dxa" w:w="962"/>
          </w:tcPr>
          <w:p>
            <w:pPr>
              <w:spacing w:after="0"/>
              <w:jc w:val="left"/>
            </w:pPr>
            <w:r>
              <w:rPr>
                <w:sz w:val="16"/>
              </w:rPr>
              <w:t>same incident as DR-4485</w:t>
            </w:r>
          </w:p>
        </w:tc>
      </w:tr>
      <w:tr>
        <w:trPr>
          <w:cantSplit/>
        </w:trPr>
        <w:tc>
          <w:tcPr>
            <w:tcW w:type="dxa" w:w="1116"/>
          </w:tcPr>
          <w:p>
            <w:pPr>
              <w:spacing w:after="0"/>
              <w:jc w:val="left"/>
            </w:pPr>
            <w:r>
              <w:rPr>
                <w:sz w:val="16"/>
              </w:rPr>
              <w:t>2016-06-11</w:t>
            </w:r>
          </w:p>
        </w:tc>
        <w:tc>
          <w:tcPr>
            <w:tcW w:type="dxa" w:w="1116"/>
          </w:tcPr>
          <w:p>
            <w:pPr>
              <w:spacing w:after="0"/>
              <w:jc w:val="left"/>
            </w:pPr>
            <w:r>
              <w:rPr>
                <w:sz w:val="16"/>
              </w:rPr>
              <w:t>2016-05-22</w:t>
            </w:r>
          </w:p>
        </w:tc>
        <w:tc>
          <w:tcPr>
            <w:tcW w:type="dxa" w:w="1116"/>
          </w:tcPr>
          <w:p>
            <w:pPr>
              <w:spacing w:after="0"/>
              <w:jc w:val="left"/>
            </w:pPr>
            <w:r>
              <w:rPr>
                <w:sz w:val="16"/>
              </w:rPr>
              <w:t>DR-4272-TX</w:t>
            </w:r>
          </w:p>
        </w:tc>
        <w:tc>
          <w:tcPr>
            <w:tcW w:type="dxa" w:w="1500"/>
          </w:tcPr>
          <w:p>
            <w:pPr>
              <w:spacing w:after="0"/>
              <w:jc w:val="left"/>
            </w:pPr>
            <w:r>
              <w:rPr>
                <w:sz w:val="16"/>
              </w:rPr>
              <w:t>Major disaster</w:t>
            </w:r>
          </w:p>
        </w:tc>
        <w:tc>
          <w:tcPr>
            <w:tcW w:type="dxa" w:w="2364"/>
          </w:tcPr>
          <w:p>
            <w:pPr>
              <w:spacing w:after="0"/>
              <w:jc w:val="left"/>
            </w:pPr>
            <w:r>
              <w:rPr>
                <w:sz w:val="16"/>
              </w:rPr>
              <w:t>Severe Storms and Flooding</w:t>
            </w:r>
          </w:p>
        </w:tc>
        <w:tc>
          <w:tcPr>
            <w:tcW w:type="dxa" w:w="2204"/>
          </w:tcPr>
          <w:p>
            <w:pPr>
              <w:spacing w:after="0"/>
              <w:jc w:val="left"/>
            </w:pPr>
            <w:r>
              <w:rPr>
                <w:sz w:val="16"/>
              </w:rPr>
              <w:t>Inland Flooding</w:t>
            </w:r>
          </w:p>
        </w:tc>
        <w:tc>
          <w:tcPr>
            <w:tcW w:type="dxa" w:w="2941"/>
          </w:tcPr>
          <w:p>
            <w:pPr>
              <w:spacing w:after="0"/>
              <w:jc w:val="right"/>
            </w:pPr>
            <w:r>
              <w:rPr>
                <w:sz w:val="16"/>
              </w:rPr>
              <w:t>$580,236.82</w:t>
            </w:r>
          </w:p>
        </w:tc>
        <w:tc>
          <w:tcPr>
            <w:tcW w:type="dxa" w:w="794"/>
          </w:tcPr>
          <w:p>
            <w:pPr>
              <w:spacing w:after="0"/>
              <w:jc w:val="left"/>
            </w:pPr>
          </w:p>
        </w:tc>
        <w:tc>
          <w:tcPr>
            <w:tcW w:type="dxa" w:w="962"/>
          </w:tcPr>
          <w:p>
            <w:pPr>
              <w:spacing w:after="0"/>
              <w:jc w:val="left"/>
            </w:pPr>
          </w:p>
        </w:tc>
      </w:tr>
      <w:tr>
        <w:trPr>
          <w:cantSplit/>
        </w:trPr>
        <w:tc>
          <w:tcPr>
            <w:tcW w:type="dxa" w:w="1116"/>
          </w:tcPr>
          <w:p>
            <w:pPr>
              <w:spacing w:after="0"/>
              <w:jc w:val="left"/>
            </w:pPr>
            <w:r>
              <w:rPr>
                <w:sz w:val="16"/>
              </w:rPr>
              <w:t>2008-03-14</w:t>
            </w:r>
          </w:p>
        </w:tc>
        <w:tc>
          <w:tcPr>
            <w:tcW w:type="dxa" w:w="1116"/>
          </w:tcPr>
          <w:p>
            <w:pPr>
              <w:spacing w:after="0"/>
              <w:jc w:val="left"/>
            </w:pPr>
            <w:r>
              <w:rPr>
                <w:sz w:val="16"/>
              </w:rPr>
              <w:t>2008-03-14</w:t>
            </w:r>
          </w:p>
        </w:tc>
        <w:tc>
          <w:tcPr>
            <w:tcW w:type="dxa" w:w="1116"/>
          </w:tcPr>
          <w:p>
            <w:pPr>
              <w:spacing w:after="0"/>
              <w:jc w:val="left"/>
            </w:pPr>
            <w:r>
              <w:rPr>
                <w:sz w:val="16"/>
              </w:rPr>
              <w:t>EM-3284-TX</w:t>
            </w:r>
          </w:p>
        </w:tc>
        <w:tc>
          <w:tcPr>
            <w:tcW w:type="dxa" w:w="1500"/>
          </w:tcPr>
          <w:p>
            <w:pPr>
              <w:spacing w:after="0"/>
              <w:jc w:val="left"/>
            </w:pPr>
            <w:r>
              <w:rPr>
                <w:sz w:val="16"/>
              </w:rPr>
              <w:t>Emergency</w:t>
            </w:r>
          </w:p>
        </w:tc>
        <w:tc>
          <w:tcPr>
            <w:tcW w:type="dxa" w:w="2364"/>
          </w:tcPr>
          <w:p>
            <w:pPr>
              <w:spacing w:after="0"/>
              <w:jc w:val="left"/>
            </w:pPr>
            <w:r>
              <w:rPr>
                <w:sz w:val="16"/>
              </w:rPr>
              <w:t>Wildfires</w:t>
            </w:r>
          </w:p>
        </w:tc>
        <w:tc>
          <w:tcPr>
            <w:tcW w:type="dxa" w:w="2204"/>
          </w:tcPr>
          <w:p>
            <w:pPr>
              <w:spacing w:after="0"/>
              <w:jc w:val="left"/>
            </w:pPr>
            <w:r>
              <w:rPr>
                <w:sz w:val="16"/>
              </w:rPr>
              <w:t>Wildfire</w:t>
            </w:r>
          </w:p>
        </w:tc>
        <w:tc>
          <w:tcPr>
            <w:tcW w:type="dxa" w:w="2941"/>
          </w:tcPr>
          <w:p>
            <w:pPr>
              <w:spacing w:after="0"/>
              <w:jc w:val="right"/>
            </w:pPr>
            <w:r>
              <w:rPr>
                <w:sz w:val="16"/>
              </w:rPr>
              <w:t>no Public Assistance recorded</w:t>
            </w:r>
          </w:p>
        </w:tc>
        <w:tc>
          <w:tcPr>
            <w:tcW w:type="dxa" w:w="794"/>
          </w:tcPr>
          <w:p>
            <w:pPr>
              <w:spacing w:after="0"/>
              <w:jc w:val="left"/>
            </w:pPr>
          </w:p>
        </w:tc>
        <w:tc>
          <w:tcPr>
            <w:tcW w:type="dxa" w:w="962"/>
          </w:tcPr>
          <w:p>
            <w:pPr>
              <w:spacing w:after="0"/>
              <w:jc w:val="left"/>
            </w:pPr>
          </w:p>
        </w:tc>
      </w:tr>
      <w:tr>
        <w:trPr>
          <w:cantSplit/>
        </w:trPr>
        <w:tc>
          <w:tcPr>
            <w:tcW w:type="dxa" w:w="1116"/>
          </w:tcPr>
          <w:p>
            <w:pPr>
              <w:spacing w:after="0"/>
              <w:jc w:val="left"/>
            </w:pPr>
            <w:r>
              <w:rPr>
                <w:sz w:val="16"/>
              </w:rPr>
              <w:t>2006-01-11</w:t>
            </w:r>
          </w:p>
        </w:tc>
        <w:tc>
          <w:tcPr>
            <w:tcW w:type="dxa" w:w="1116"/>
          </w:tcPr>
          <w:p>
            <w:pPr>
              <w:spacing w:after="0"/>
              <w:jc w:val="left"/>
            </w:pPr>
            <w:r>
              <w:rPr>
                <w:sz w:val="16"/>
              </w:rPr>
              <w:t>2005-11-27</w:t>
            </w:r>
          </w:p>
        </w:tc>
        <w:tc>
          <w:tcPr>
            <w:tcW w:type="dxa" w:w="1116"/>
          </w:tcPr>
          <w:p>
            <w:pPr>
              <w:spacing w:after="0"/>
              <w:jc w:val="left"/>
            </w:pPr>
            <w:r>
              <w:rPr>
                <w:sz w:val="16"/>
              </w:rPr>
              <w:t>DR-1624-TX</w:t>
            </w:r>
          </w:p>
        </w:tc>
        <w:tc>
          <w:tcPr>
            <w:tcW w:type="dxa" w:w="1500"/>
          </w:tcPr>
          <w:p>
            <w:pPr>
              <w:spacing w:after="0"/>
              <w:jc w:val="left"/>
            </w:pPr>
            <w:r>
              <w:rPr>
                <w:sz w:val="16"/>
              </w:rPr>
              <w:t>Major disaster</w:t>
            </w:r>
          </w:p>
        </w:tc>
        <w:tc>
          <w:tcPr>
            <w:tcW w:type="dxa" w:w="2364"/>
          </w:tcPr>
          <w:p>
            <w:pPr>
              <w:spacing w:after="0"/>
              <w:jc w:val="left"/>
            </w:pPr>
            <w:r>
              <w:rPr>
                <w:sz w:val="16"/>
              </w:rPr>
              <w:t>Extreme Wildfire Threat</w:t>
            </w:r>
          </w:p>
        </w:tc>
        <w:tc>
          <w:tcPr>
            <w:tcW w:type="dxa" w:w="2204"/>
          </w:tcPr>
          <w:p>
            <w:pPr>
              <w:spacing w:after="0"/>
              <w:jc w:val="left"/>
            </w:pPr>
            <w:r>
              <w:rPr>
                <w:sz w:val="16"/>
              </w:rPr>
              <w:t>Wildfire</w:t>
            </w:r>
          </w:p>
        </w:tc>
        <w:tc>
          <w:tcPr>
            <w:tcW w:type="dxa" w:w="2941"/>
          </w:tcPr>
          <w:p>
            <w:pPr>
              <w:spacing w:after="0"/>
              <w:jc w:val="right"/>
            </w:pPr>
            <w:r>
              <w:rPr>
                <w:sz w:val="16"/>
              </w:rPr>
              <w:t>$3,185.16</w:t>
            </w:r>
          </w:p>
        </w:tc>
        <w:tc>
          <w:tcPr>
            <w:tcW w:type="dxa" w:w="794"/>
          </w:tcPr>
          <w:p>
            <w:pPr>
              <w:spacing w:after="0"/>
              <w:jc w:val="left"/>
            </w:pPr>
          </w:p>
        </w:tc>
        <w:tc>
          <w:tcPr>
            <w:tcW w:type="dxa" w:w="962"/>
          </w:tcPr>
          <w:p>
            <w:pPr>
              <w:spacing w:after="0"/>
              <w:jc w:val="left"/>
            </w:pPr>
          </w:p>
        </w:tc>
      </w:tr>
      <w:tr>
        <w:trPr>
          <w:cantSplit/>
        </w:trPr>
        <w:tc>
          <w:tcPr>
            <w:tcW w:type="dxa" w:w="1116"/>
          </w:tcPr>
          <w:p>
            <w:pPr>
              <w:spacing w:after="0"/>
              <w:jc w:val="left"/>
            </w:pPr>
            <w:r>
              <w:rPr>
                <w:sz w:val="16"/>
              </w:rPr>
              <w:t>2005-09-24</w:t>
            </w:r>
          </w:p>
        </w:tc>
        <w:tc>
          <w:tcPr>
            <w:tcW w:type="dxa" w:w="1116"/>
          </w:tcPr>
          <w:p>
            <w:pPr>
              <w:spacing w:after="0"/>
              <w:jc w:val="left"/>
            </w:pPr>
            <w:r>
              <w:rPr>
                <w:sz w:val="16"/>
              </w:rPr>
              <w:t>2005-09-23</w:t>
            </w:r>
          </w:p>
        </w:tc>
        <w:tc>
          <w:tcPr>
            <w:tcW w:type="dxa" w:w="1116"/>
          </w:tcPr>
          <w:p>
            <w:pPr>
              <w:spacing w:after="0"/>
              <w:jc w:val="left"/>
            </w:pPr>
            <w:r>
              <w:rPr>
                <w:sz w:val="16"/>
              </w:rPr>
              <w:t>DR-1606-TX</w:t>
            </w:r>
          </w:p>
        </w:tc>
        <w:tc>
          <w:tcPr>
            <w:tcW w:type="dxa" w:w="1500"/>
          </w:tcPr>
          <w:p>
            <w:pPr>
              <w:spacing w:after="0"/>
              <w:jc w:val="left"/>
            </w:pPr>
            <w:r>
              <w:rPr>
                <w:sz w:val="16"/>
              </w:rPr>
              <w:t>Major disaster</w:t>
            </w:r>
          </w:p>
        </w:tc>
        <w:tc>
          <w:tcPr>
            <w:tcW w:type="dxa" w:w="2364"/>
          </w:tcPr>
          <w:p>
            <w:pPr>
              <w:spacing w:after="0"/>
              <w:jc w:val="left"/>
            </w:pPr>
            <w:r>
              <w:rPr>
                <w:sz w:val="16"/>
              </w:rPr>
              <w:t>Hurricane Rita</w:t>
            </w:r>
          </w:p>
        </w:tc>
        <w:tc>
          <w:tcPr>
            <w:tcW w:type="dxa" w:w="2204"/>
          </w:tcPr>
          <w:p>
            <w:pPr>
              <w:spacing w:after="0"/>
              <w:jc w:val="left"/>
            </w:pPr>
            <w:r>
              <w:rPr>
                <w:sz w:val="16"/>
              </w:rPr>
              <w:t>Hurricane: evacuation support (county designated for sheltering evacuees, no Individual Assistance), not a local hazard event; not counted</w:t>
            </w:r>
          </w:p>
        </w:tc>
        <w:tc>
          <w:tcPr>
            <w:tcW w:type="dxa" w:w="2941"/>
          </w:tcPr>
          <w:p>
            <w:pPr>
              <w:spacing w:after="0"/>
              <w:jc w:val="right"/>
            </w:pPr>
            <w:r>
              <w:rPr>
                <w:sz w:val="16"/>
              </w:rPr>
              <w:t>no Public Assistance recorded</w:t>
            </w:r>
          </w:p>
        </w:tc>
        <w:tc>
          <w:tcPr>
            <w:tcW w:type="dxa" w:w="794"/>
          </w:tcPr>
          <w:p>
            <w:pPr>
              <w:spacing w:after="0"/>
              <w:jc w:val="left"/>
            </w:pPr>
          </w:p>
        </w:tc>
        <w:tc>
          <w:tcPr>
            <w:tcW w:type="dxa" w:w="962"/>
          </w:tcPr>
          <w:p>
            <w:pPr>
              <w:spacing w:after="0"/>
              <w:jc w:val="left"/>
            </w:pPr>
          </w:p>
        </w:tc>
      </w:tr>
      <w:tr>
        <w:trPr>
          <w:cantSplit/>
        </w:trPr>
        <w:tc>
          <w:tcPr>
            <w:tcW w:type="dxa" w:w="1116"/>
          </w:tcPr>
          <w:p>
            <w:pPr>
              <w:spacing w:after="0"/>
              <w:jc w:val="left"/>
            </w:pPr>
            <w:r>
              <w:rPr>
                <w:sz w:val="16"/>
              </w:rPr>
              <w:t>2005-09-21</w:t>
            </w:r>
          </w:p>
        </w:tc>
        <w:tc>
          <w:tcPr>
            <w:tcW w:type="dxa" w:w="1116"/>
          </w:tcPr>
          <w:p>
            <w:pPr>
              <w:spacing w:after="0"/>
              <w:jc w:val="left"/>
            </w:pPr>
            <w:r>
              <w:rPr>
                <w:sz w:val="16"/>
              </w:rPr>
              <w:t>2005-09-20</w:t>
            </w:r>
          </w:p>
        </w:tc>
        <w:tc>
          <w:tcPr>
            <w:tcW w:type="dxa" w:w="1116"/>
          </w:tcPr>
          <w:p>
            <w:pPr>
              <w:spacing w:after="0"/>
              <w:jc w:val="left"/>
            </w:pPr>
            <w:r>
              <w:rPr>
                <w:sz w:val="16"/>
              </w:rPr>
              <w:t>EM-3261-TX</w:t>
            </w:r>
          </w:p>
        </w:tc>
        <w:tc>
          <w:tcPr>
            <w:tcW w:type="dxa" w:w="1500"/>
          </w:tcPr>
          <w:p>
            <w:pPr>
              <w:spacing w:after="0"/>
              <w:jc w:val="left"/>
            </w:pPr>
            <w:r>
              <w:rPr>
                <w:sz w:val="16"/>
              </w:rPr>
              <w:t>Emergency</w:t>
            </w:r>
          </w:p>
        </w:tc>
        <w:tc>
          <w:tcPr>
            <w:tcW w:type="dxa" w:w="2364"/>
          </w:tcPr>
          <w:p>
            <w:pPr>
              <w:spacing w:after="0"/>
              <w:jc w:val="left"/>
            </w:pPr>
            <w:r>
              <w:rPr>
                <w:sz w:val="16"/>
              </w:rPr>
              <w:t>Hurricane Rita</w:t>
            </w:r>
          </w:p>
        </w:tc>
        <w:tc>
          <w:tcPr>
            <w:tcW w:type="dxa" w:w="2204"/>
          </w:tcPr>
          <w:p>
            <w:pPr>
              <w:spacing w:after="0"/>
              <w:jc w:val="left"/>
            </w:pPr>
            <w:r>
              <w:rPr>
                <w:sz w:val="16"/>
              </w:rPr>
              <w:t>Hurricane: evacuation support (county designated for sheltering evacuees, no Individual Assistance), not a local hazard event; not counted</w:t>
            </w:r>
          </w:p>
        </w:tc>
        <w:tc>
          <w:tcPr>
            <w:tcW w:type="dxa" w:w="2941"/>
          </w:tcPr>
          <w:p>
            <w:pPr>
              <w:spacing w:after="0"/>
              <w:jc w:val="right"/>
            </w:pPr>
            <w:r>
              <w:rPr>
                <w:sz w:val="16"/>
              </w:rPr>
              <w:t>no Public Assistance recorded</w:t>
            </w:r>
          </w:p>
        </w:tc>
        <w:tc>
          <w:tcPr>
            <w:tcW w:type="dxa" w:w="794"/>
          </w:tcPr>
          <w:p>
            <w:pPr>
              <w:spacing w:after="0"/>
              <w:jc w:val="left"/>
            </w:pPr>
          </w:p>
        </w:tc>
        <w:tc>
          <w:tcPr>
            <w:tcW w:type="dxa" w:w="962"/>
          </w:tcPr>
          <w:p>
            <w:pPr>
              <w:spacing w:after="0"/>
              <w:jc w:val="left"/>
            </w:pPr>
            <w:r>
              <w:rPr>
                <w:sz w:val="16"/>
              </w:rPr>
              <w:t>same incident as DR-1606</w:t>
            </w:r>
          </w:p>
        </w:tc>
      </w:tr>
      <w:tr>
        <w:trPr>
          <w:cantSplit/>
        </w:trPr>
        <w:tc>
          <w:tcPr>
            <w:tcW w:type="dxa" w:w="1116"/>
          </w:tcPr>
          <w:p>
            <w:pPr>
              <w:spacing w:after="0"/>
              <w:jc w:val="left"/>
            </w:pPr>
            <w:r>
              <w:rPr>
                <w:sz w:val="16"/>
              </w:rPr>
              <w:t>2005-09-02</w:t>
            </w:r>
          </w:p>
        </w:tc>
        <w:tc>
          <w:tcPr>
            <w:tcW w:type="dxa" w:w="1116"/>
          </w:tcPr>
          <w:p>
            <w:pPr>
              <w:spacing w:after="0"/>
              <w:jc w:val="left"/>
            </w:pPr>
            <w:r>
              <w:rPr>
                <w:sz w:val="16"/>
              </w:rPr>
              <w:t>2005-08-29</w:t>
            </w:r>
          </w:p>
        </w:tc>
        <w:tc>
          <w:tcPr>
            <w:tcW w:type="dxa" w:w="1116"/>
          </w:tcPr>
          <w:p>
            <w:pPr>
              <w:spacing w:after="0"/>
              <w:jc w:val="left"/>
            </w:pPr>
            <w:r>
              <w:rPr>
                <w:sz w:val="16"/>
              </w:rPr>
              <w:t>EM-3216-TX</w:t>
            </w:r>
          </w:p>
        </w:tc>
        <w:tc>
          <w:tcPr>
            <w:tcW w:type="dxa" w:w="1500"/>
          </w:tcPr>
          <w:p>
            <w:pPr>
              <w:spacing w:after="0"/>
              <w:jc w:val="left"/>
            </w:pPr>
            <w:r>
              <w:rPr>
                <w:sz w:val="16"/>
              </w:rPr>
              <w:t>Emergency</w:t>
            </w:r>
          </w:p>
        </w:tc>
        <w:tc>
          <w:tcPr>
            <w:tcW w:type="dxa" w:w="2364"/>
          </w:tcPr>
          <w:p>
            <w:pPr>
              <w:spacing w:after="0"/>
              <w:jc w:val="left"/>
            </w:pPr>
            <w:r>
              <w:rPr>
                <w:sz w:val="16"/>
              </w:rPr>
              <w:t>Hurricane Katrina Evacuation</w:t>
            </w:r>
          </w:p>
        </w:tc>
        <w:tc>
          <w:tcPr>
            <w:tcW w:type="dxa" w:w="2204"/>
          </w:tcPr>
          <w:p>
            <w:pPr>
              <w:spacing w:after="0"/>
              <w:jc w:val="left"/>
            </w:pPr>
            <w:r>
              <w:rPr>
                <w:sz w:val="16"/>
              </w:rPr>
              <w:t>Hurricane: evacuation support, not a local hazard event; not counted</w:t>
            </w:r>
          </w:p>
        </w:tc>
        <w:tc>
          <w:tcPr>
            <w:tcW w:type="dxa" w:w="2941"/>
          </w:tcPr>
          <w:p>
            <w:pPr>
              <w:spacing w:after="0"/>
              <w:jc w:val="right"/>
            </w:pPr>
            <w:r>
              <w:rPr>
                <w:sz w:val="16"/>
              </w:rPr>
              <w:t>no Public Assistance recorded</w:t>
            </w:r>
          </w:p>
        </w:tc>
        <w:tc>
          <w:tcPr>
            <w:tcW w:type="dxa" w:w="794"/>
          </w:tcPr>
          <w:p>
            <w:pPr>
              <w:spacing w:after="0"/>
              <w:jc w:val="left"/>
            </w:pPr>
          </w:p>
        </w:tc>
        <w:tc>
          <w:tcPr>
            <w:tcW w:type="dxa" w:w="962"/>
          </w:tcPr>
          <w:p>
            <w:pPr>
              <w:spacing w:after="0"/>
              <w:jc w:val="left"/>
            </w:pPr>
          </w:p>
        </w:tc>
      </w:tr>
      <w:tr>
        <w:trPr>
          <w:cantSplit/>
        </w:trPr>
        <w:tc>
          <w:tcPr>
            <w:tcW w:type="dxa" w:w="1116"/>
          </w:tcPr>
          <w:p>
            <w:pPr>
              <w:spacing w:after="0"/>
              <w:jc w:val="left"/>
            </w:pPr>
            <w:r>
              <w:rPr>
                <w:sz w:val="16"/>
              </w:rPr>
              <w:t>1999-09-01</w:t>
            </w:r>
          </w:p>
        </w:tc>
        <w:tc>
          <w:tcPr>
            <w:tcW w:type="dxa" w:w="1116"/>
          </w:tcPr>
          <w:p>
            <w:pPr>
              <w:spacing w:after="0"/>
              <w:jc w:val="left"/>
            </w:pPr>
            <w:r>
              <w:rPr>
                <w:sz w:val="16"/>
              </w:rPr>
              <w:t>1999-08-01</w:t>
            </w:r>
          </w:p>
        </w:tc>
        <w:tc>
          <w:tcPr>
            <w:tcW w:type="dxa" w:w="1116"/>
          </w:tcPr>
          <w:p>
            <w:pPr>
              <w:spacing w:after="0"/>
              <w:jc w:val="left"/>
            </w:pPr>
            <w:r>
              <w:rPr>
                <w:sz w:val="16"/>
              </w:rPr>
              <w:t>EM-3142-TX</w:t>
            </w:r>
          </w:p>
        </w:tc>
        <w:tc>
          <w:tcPr>
            <w:tcW w:type="dxa" w:w="1500"/>
          </w:tcPr>
          <w:p>
            <w:pPr>
              <w:spacing w:after="0"/>
              <w:jc w:val="left"/>
            </w:pPr>
            <w:r>
              <w:rPr>
                <w:sz w:val="16"/>
              </w:rPr>
              <w:t>Emergency</w:t>
            </w:r>
          </w:p>
        </w:tc>
        <w:tc>
          <w:tcPr>
            <w:tcW w:type="dxa" w:w="2364"/>
          </w:tcPr>
          <w:p>
            <w:pPr>
              <w:spacing w:after="0"/>
              <w:jc w:val="left"/>
            </w:pPr>
            <w:r>
              <w:rPr>
                <w:sz w:val="16"/>
              </w:rPr>
              <w:t>Extreme Fire Hazards</w:t>
            </w:r>
          </w:p>
        </w:tc>
        <w:tc>
          <w:tcPr>
            <w:tcW w:type="dxa" w:w="2204"/>
          </w:tcPr>
          <w:p>
            <w:pPr>
              <w:spacing w:after="0"/>
              <w:jc w:val="left"/>
            </w:pPr>
            <w:r>
              <w:rPr>
                <w:sz w:val="16"/>
              </w:rPr>
              <w:t>Wildfire</w:t>
            </w:r>
          </w:p>
        </w:tc>
        <w:tc>
          <w:tcPr>
            <w:tcW w:type="dxa" w:w="2941"/>
          </w:tcPr>
          <w:p>
            <w:pPr>
              <w:spacing w:after="0"/>
              <w:jc w:val="right"/>
            </w:pPr>
            <w:r>
              <w:rPr>
                <w:sz w:val="16"/>
              </w:rPr>
              <w:t>no Public Assistance recorded</w:t>
            </w:r>
          </w:p>
        </w:tc>
        <w:tc>
          <w:tcPr>
            <w:tcW w:type="dxa" w:w="794"/>
          </w:tcPr>
          <w:p>
            <w:pPr>
              <w:spacing w:after="0"/>
              <w:jc w:val="left"/>
            </w:pPr>
          </w:p>
        </w:tc>
        <w:tc>
          <w:tcPr>
            <w:tcW w:type="dxa" w:w="962"/>
          </w:tcPr>
          <w:p>
            <w:pPr>
              <w:spacing w:after="0"/>
              <w:jc w:val="left"/>
            </w:pPr>
          </w:p>
        </w:tc>
      </w:tr>
      <w:tr>
        <w:trPr>
          <w:cantSplit/>
        </w:trPr>
        <w:tc>
          <w:tcPr>
            <w:tcW w:type="dxa" w:w="1116"/>
          </w:tcPr>
          <w:p>
            <w:pPr>
              <w:spacing w:after="0"/>
              <w:jc w:val="left"/>
            </w:pPr>
            <w:r>
              <w:rPr>
                <w:sz w:val="16"/>
              </w:rPr>
              <w:t>1998-08-26</w:t>
            </w:r>
          </w:p>
        </w:tc>
        <w:tc>
          <w:tcPr>
            <w:tcW w:type="dxa" w:w="1116"/>
          </w:tcPr>
          <w:p>
            <w:pPr>
              <w:spacing w:after="0"/>
              <w:jc w:val="left"/>
            </w:pPr>
            <w:r>
              <w:rPr>
                <w:sz w:val="16"/>
              </w:rPr>
              <w:t>1998-08-22</w:t>
            </w:r>
          </w:p>
        </w:tc>
        <w:tc>
          <w:tcPr>
            <w:tcW w:type="dxa" w:w="1116"/>
          </w:tcPr>
          <w:p>
            <w:pPr>
              <w:spacing w:after="0"/>
              <w:jc w:val="left"/>
            </w:pPr>
            <w:r>
              <w:rPr>
                <w:sz w:val="16"/>
              </w:rPr>
              <w:t>DR-1239-TX</w:t>
            </w:r>
          </w:p>
        </w:tc>
        <w:tc>
          <w:tcPr>
            <w:tcW w:type="dxa" w:w="1500"/>
          </w:tcPr>
          <w:p>
            <w:pPr>
              <w:spacing w:after="0"/>
              <w:jc w:val="left"/>
            </w:pPr>
            <w:r>
              <w:rPr>
                <w:sz w:val="16"/>
              </w:rPr>
              <w:t>Major disaster</w:t>
            </w:r>
          </w:p>
        </w:tc>
        <w:tc>
          <w:tcPr>
            <w:tcW w:type="dxa" w:w="2364"/>
          </w:tcPr>
          <w:p>
            <w:pPr>
              <w:spacing w:after="0"/>
              <w:jc w:val="left"/>
            </w:pPr>
            <w:r>
              <w:rPr>
                <w:sz w:val="16"/>
              </w:rPr>
              <w:t>Tropical Storm Charley</w:t>
            </w:r>
          </w:p>
        </w:tc>
        <w:tc>
          <w:tcPr>
            <w:tcW w:type="dxa" w:w="2204"/>
          </w:tcPr>
          <w:p>
            <w:pPr>
              <w:spacing w:after="0"/>
              <w:jc w:val="left"/>
            </w:pPr>
            <w:r>
              <w:rPr>
                <w:sz w:val="16"/>
              </w:rPr>
              <w:t>Hurricane; Inland Flooding: designated for Hazard Mitigation only (no Public or Individual Assistance for this county); not counted</w:t>
            </w:r>
          </w:p>
        </w:tc>
        <w:tc>
          <w:tcPr>
            <w:tcW w:type="dxa" w:w="2941"/>
          </w:tcPr>
          <w:p>
            <w:pPr>
              <w:spacing w:after="0"/>
              <w:jc w:val="right"/>
            </w:pPr>
            <w:r>
              <w:rPr>
                <w:sz w:val="16"/>
              </w:rPr>
              <w:t>PA not declared for this county</w:t>
            </w:r>
          </w:p>
        </w:tc>
        <w:tc>
          <w:tcPr>
            <w:tcW w:type="dxa" w:w="794"/>
          </w:tcPr>
          <w:p>
            <w:pPr>
              <w:spacing w:after="0"/>
              <w:jc w:val="left"/>
            </w:pPr>
          </w:p>
        </w:tc>
        <w:tc>
          <w:tcPr>
            <w:tcW w:type="dxa" w:w="962"/>
          </w:tcPr>
          <w:p>
            <w:pPr>
              <w:spacing w:after="0"/>
              <w:jc w:val="left"/>
            </w:pPr>
          </w:p>
        </w:tc>
      </w:tr>
      <w:tr>
        <w:trPr>
          <w:cantSplit/>
        </w:trPr>
        <w:tc>
          <w:tcPr>
            <w:tcW w:type="dxa" w:w="1116"/>
          </w:tcPr>
          <w:p>
            <w:pPr>
              <w:spacing w:after="0"/>
              <w:jc w:val="left"/>
            </w:pPr>
            <w:r>
              <w:rPr>
                <w:sz w:val="16"/>
              </w:rPr>
              <w:t>1993-09-10</w:t>
            </w:r>
          </w:p>
        </w:tc>
        <w:tc>
          <w:tcPr>
            <w:tcW w:type="dxa" w:w="1116"/>
          </w:tcPr>
          <w:p>
            <w:pPr>
              <w:spacing w:after="0"/>
              <w:jc w:val="left"/>
            </w:pPr>
            <w:r>
              <w:rPr>
                <w:sz w:val="16"/>
              </w:rPr>
              <w:t>1993-08-30</w:t>
            </w:r>
          </w:p>
        </w:tc>
        <w:tc>
          <w:tcPr>
            <w:tcW w:type="dxa" w:w="1116"/>
          </w:tcPr>
          <w:p>
            <w:pPr>
              <w:spacing w:after="0"/>
              <w:jc w:val="left"/>
            </w:pPr>
            <w:r>
              <w:rPr>
                <w:sz w:val="16"/>
              </w:rPr>
              <w:t>EM-3113-TX</w:t>
            </w:r>
          </w:p>
        </w:tc>
        <w:tc>
          <w:tcPr>
            <w:tcW w:type="dxa" w:w="1500"/>
          </w:tcPr>
          <w:p>
            <w:pPr>
              <w:spacing w:after="0"/>
              <w:jc w:val="left"/>
            </w:pPr>
            <w:r>
              <w:rPr>
                <w:sz w:val="16"/>
              </w:rPr>
              <w:t>Emergency</w:t>
            </w:r>
          </w:p>
        </w:tc>
        <w:tc>
          <w:tcPr>
            <w:tcW w:type="dxa" w:w="2364"/>
          </w:tcPr>
          <w:p>
            <w:pPr>
              <w:spacing w:after="0"/>
              <w:jc w:val="left"/>
            </w:pPr>
            <w:r>
              <w:rPr>
                <w:sz w:val="16"/>
              </w:rPr>
              <w:t>Extreme Fire Hazard</w:t>
            </w:r>
          </w:p>
        </w:tc>
        <w:tc>
          <w:tcPr>
            <w:tcW w:type="dxa" w:w="2204"/>
          </w:tcPr>
          <w:p>
            <w:pPr>
              <w:spacing w:after="0"/>
              <w:jc w:val="left"/>
            </w:pPr>
            <w:r>
              <w:rPr>
                <w:sz w:val="16"/>
              </w:rPr>
              <w:t>Drought (primary); also designated: Wildfire</w:t>
            </w:r>
          </w:p>
        </w:tc>
        <w:tc>
          <w:tcPr>
            <w:tcW w:type="dxa" w:w="2941"/>
          </w:tcPr>
          <w:p>
            <w:pPr>
              <w:spacing w:after="0"/>
              <w:jc w:val="right"/>
            </w:pPr>
            <w:r>
              <w:rPr>
                <w:sz w:val="16"/>
              </w:rPr>
              <w:t>no Public Assistance recorded</w:t>
            </w:r>
          </w:p>
        </w:tc>
        <w:tc>
          <w:tcPr>
            <w:tcW w:type="dxa" w:w="794"/>
          </w:tcPr>
          <w:p>
            <w:pPr>
              <w:spacing w:after="0"/>
              <w:jc w:val="left"/>
            </w:pPr>
          </w:p>
        </w:tc>
        <w:tc>
          <w:tcPr>
            <w:tcW w:type="dxa" w:w="962"/>
          </w:tcPr>
          <w:p>
            <w:pPr>
              <w:spacing w:after="0"/>
              <w:jc w:val="left"/>
            </w:pPr>
          </w:p>
        </w:tc>
      </w:tr>
      <w:tr>
        <w:trPr>
          <w:cantSplit/>
        </w:trPr>
        <w:tc>
          <w:tcPr>
            <w:tcW w:type="dxa" w:w="1116"/>
          </w:tcPr>
          <w:p>
            <w:pPr>
              <w:spacing w:after="0"/>
              <w:jc w:val="left"/>
            </w:pPr>
            <w:r>
              <w:rPr>
                <w:sz w:val="16"/>
              </w:rPr>
              <w:t>1974-11-30</w:t>
            </w:r>
          </w:p>
        </w:tc>
        <w:tc>
          <w:tcPr>
            <w:tcW w:type="dxa" w:w="1116"/>
          </w:tcPr>
          <w:p>
            <w:pPr>
              <w:spacing w:after="0"/>
              <w:jc w:val="left"/>
            </w:pPr>
            <w:r>
              <w:rPr>
                <w:sz w:val="16"/>
              </w:rPr>
              <w:t>1974-11-30</w:t>
            </w:r>
          </w:p>
        </w:tc>
        <w:tc>
          <w:tcPr>
            <w:tcW w:type="dxa" w:w="1116"/>
          </w:tcPr>
          <w:p>
            <w:pPr>
              <w:spacing w:after="0"/>
              <w:jc w:val="left"/>
            </w:pPr>
            <w:r>
              <w:rPr>
                <w:sz w:val="16"/>
              </w:rPr>
              <w:t>DR-454-TX</w:t>
            </w:r>
          </w:p>
        </w:tc>
        <w:tc>
          <w:tcPr>
            <w:tcW w:type="dxa" w:w="1500"/>
          </w:tcPr>
          <w:p>
            <w:pPr>
              <w:spacing w:after="0"/>
              <w:jc w:val="left"/>
            </w:pPr>
            <w:r>
              <w:rPr>
                <w:sz w:val="16"/>
              </w:rPr>
              <w:t>Major disaster</w:t>
            </w:r>
          </w:p>
        </w:tc>
        <w:tc>
          <w:tcPr>
            <w:tcW w:type="dxa" w:w="2364"/>
          </w:tcPr>
          <w:p>
            <w:pPr>
              <w:spacing w:after="0"/>
              <w:jc w:val="left"/>
            </w:pPr>
            <w:r>
              <w:rPr>
                <w:sz w:val="16"/>
              </w:rPr>
              <w:t>Severe Storms &amp; Flooding</w:t>
            </w:r>
          </w:p>
        </w:tc>
        <w:tc>
          <w:tcPr>
            <w:tcW w:type="dxa" w:w="2204"/>
          </w:tcPr>
          <w:p>
            <w:pPr>
              <w:spacing w:after="0"/>
              <w:jc w:val="left"/>
            </w:pPr>
            <w:r>
              <w:rPr>
                <w:sz w:val="16"/>
              </w:rPr>
              <w:t>Inland Flooding</w:t>
            </w:r>
          </w:p>
        </w:tc>
        <w:tc>
          <w:tcPr>
            <w:tcW w:type="dxa" w:w="2941"/>
          </w:tcPr>
          <w:p>
            <w:pPr>
              <w:spacing w:after="0"/>
              <w:jc w:val="right"/>
            </w:pPr>
            <w:r>
              <w:rPr>
                <w:sz w:val="16"/>
              </w:rPr>
              <w:t>no Public Assistance recorded</w:t>
            </w:r>
          </w:p>
        </w:tc>
        <w:tc>
          <w:tcPr>
            <w:tcW w:type="dxa" w:w="794"/>
          </w:tcPr>
          <w:p>
            <w:pPr>
              <w:spacing w:after="0"/>
              <w:jc w:val="left"/>
            </w:pPr>
          </w:p>
        </w:tc>
        <w:tc>
          <w:tcPr>
            <w:tcW w:type="dxa" w:w="9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8</w:t>
            </w:r>
          </w:p>
        </w:tc>
        <w:tc>
          <w:tcPr>
            <w:tcW w:type="dxa" w:w="1114"/>
          </w:tcPr>
          <w:p>
            <w:pPr>
              <w:spacing w:after="0"/>
              <w:jc w:val="right"/>
            </w:pPr>
          </w:p>
        </w:tc>
        <w:tc>
          <w:tcPr>
            <w:tcW w:type="dxa" w:w="1928"/>
          </w:tcPr>
          <w:p>
            <w:pPr>
              <w:spacing w:after="0"/>
              <w:jc w:val="right"/>
            </w:pPr>
          </w:p>
        </w:tc>
        <w:tc>
          <w:tcPr>
            <w:tcW w:type="dxa" w:w="774"/>
          </w:tcPr>
          <w:p>
            <w:pPr>
              <w:spacing w:after="0"/>
              <w:jc w:val="right"/>
            </w:pPr>
            <w:r>
              <w:rPr>
                <w:sz w:val="16"/>
              </w:rPr>
              <w:t>6</w:t>
            </w:r>
          </w:p>
        </w:tc>
        <w:tc>
          <w:tcPr>
            <w:tcW w:type="dxa" w:w="1594"/>
          </w:tcPr>
          <w:p>
            <w:pPr>
              <w:spacing w:after="0"/>
              <w:jc w:val="right"/>
            </w:pPr>
            <w:r>
              <w:rPr>
                <w:sz w:val="16"/>
              </w:rPr>
              <w:t>0</w:t>
            </w:r>
          </w:p>
        </w:tc>
        <w:tc>
          <w:tcPr>
            <w:tcW w:type="dxa" w:w="1297"/>
          </w:tcPr>
          <w:p>
            <w:pPr>
              <w:spacing w:after="0"/>
              <w:jc w:val="right"/>
            </w:pP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89</w:t>
            </w:r>
          </w:p>
        </w:tc>
        <w:tc>
          <w:tcPr>
            <w:tcW w:type="dxa" w:w="1114"/>
          </w:tcPr>
          <w:p>
            <w:pPr>
              <w:spacing w:after="0"/>
              <w:jc w:val="right"/>
            </w:pPr>
          </w:p>
        </w:tc>
        <w:tc>
          <w:tcPr>
            <w:tcW w:type="dxa" w:w="1928"/>
          </w:tcPr>
          <w:p>
            <w:pPr>
              <w:spacing w:after="0"/>
              <w:jc w:val="right"/>
            </w:pPr>
          </w:p>
        </w:tc>
        <w:tc>
          <w:tcPr>
            <w:tcW w:type="dxa" w:w="774"/>
          </w:tcPr>
          <w:p>
            <w:pPr>
              <w:spacing w:after="0"/>
              <w:jc w:val="right"/>
            </w:pPr>
            <w:r>
              <w:rPr>
                <w:sz w:val="16"/>
              </w:rPr>
              <w:t>23</w:t>
            </w:r>
          </w:p>
        </w:tc>
        <w:tc>
          <w:tcPr>
            <w:tcW w:type="dxa" w:w="1594"/>
          </w:tcPr>
          <w:p>
            <w:pPr>
              <w:spacing w:after="0"/>
              <w:jc w:val="right"/>
            </w:pPr>
            <w:r>
              <w:rPr>
                <w:sz w:val="16"/>
              </w:rPr>
              <w:t>1</w:t>
            </w:r>
          </w:p>
        </w:tc>
        <w:tc>
          <w:tcPr>
            <w:tcW w:type="dxa" w:w="1297"/>
          </w:tcPr>
          <w:p>
            <w:pPr>
              <w:spacing w:after="0"/>
              <w:jc w:val="right"/>
            </w:pP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p>
        </w:tc>
        <w:tc>
          <w:tcPr>
            <w:tcW w:type="dxa" w:w="1928"/>
          </w:tcPr>
          <w:p>
            <w:pPr>
              <w:spacing w:after="0"/>
              <w:jc w:val="right"/>
            </w:pP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96</w:t>
            </w:r>
          </w:p>
        </w:tc>
        <w:tc>
          <w:tcPr>
            <w:tcW w:type="dxa" w:w="1114"/>
          </w:tcPr>
          <w:p>
            <w:pPr>
              <w:spacing w:after="0"/>
              <w:jc w:val="right"/>
            </w:pPr>
          </w:p>
        </w:tc>
        <w:tc>
          <w:tcPr>
            <w:tcW w:type="dxa" w:w="1928"/>
          </w:tcPr>
          <w:p>
            <w:pPr>
              <w:spacing w:after="0"/>
              <w:jc w:val="right"/>
            </w:pPr>
          </w:p>
        </w:tc>
        <w:tc>
          <w:tcPr>
            <w:tcW w:type="dxa" w:w="774"/>
          </w:tcPr>
          <w:p>
            <w:pPr>
              <w:spacing w:after="0"/>
              <w:jc w:val="right"/>
            </w:pPr>
            <w:r>
              <w:rPr>
                <w:sz w:val="16"/>
              </w:rPr>
              <w:t>11</w:t>
            </w:r>
          </w:p>
        </w:tc>
        <w:tc>
          <w:tcPr>
            <w:tcW w:type="dxa" w:w="1594"/>
          </w:tcPr>
          <w:p>
            <w:pPr>
              <w:spacing w:after="0"/>
              <w:jc w:val="right"/>
            </w:pPr>
            <w:r>
              <w:rPr>
                <w:sz w:val="16"/>
              </w:rPr>
              <w:t>0</w:t>
            </w:r>
          </w:p>
        </w:tc>
        <w:tc>
          <w:tcPr>
            <w:tcW w:type="dxa" w:w="1297"/>
          </w:tcPr>
          <w:p>
            <w:pPr>
              <w:spacing w:after="0"/>
              <w:jc w:val="right"/>
            </w:pP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51</w:t>
            </w:r>
          </w:p>
        </w:tc>
        <w:tc>
          <w:tcPr>
            <w:tcW w:type="dxa" w:w="1114"/>
          </w:tcPr>
          <w:p>
            <w:pPr>
              <w:spacing w:after="0"/>
              <w:jc w:val="right"/>
            </w:pPr>
          </w:p>
        </w:tc>
        <w:tc>
          <w:tcPr>
            <w:tcW w:type="dxa" w:w="1928"/>
          </w:tcPr>
          <w:p>
            <w:pPr>
              <w:spacing w:after="0"/>
              <w:jc w:val="right"/>
            </w:pPr>
          </w:p>
        </w:tc>
        <w:tc>
          <w:tcPr>
            <w:tcW w:type="dxa" w:w="774"/>
          </w:tcPr>
          <w:p>
            <w:pPr>
              <w:spacing w:after="0"/>
              <w:jc w:val="right"/>
            </w:pPr>
            <w:r>
              <w:rPr>
                <w:sz w:val="16"/>
              </w:rPr>
              <w:t>31</w:t>
            </w:r>
          </w:p>
        </w:tc>
        <w:tc>
          <w:tcPr>
            <w:tcW w:type="dxa" w:w="1594"/>
          </w:tcPr>
          <w:p>
            <w:pPr>
              <w:spacing w:after="0"/>
              <w:jc w:val="right"/>
            </w:pPr>
            <w:r>
              <w:rPr>
                <w:sz w:val="16"/>
              </w:rPr>
              <w:t>0</w:t>
            </w:r>
          </w:p>
        </w:tc>
        <w:tc>
          <w:tcPr>
            <w:tcW w:type="dxa" w:w="1297"/>
          </w:tcPr>
          <w:p>
            <w:pPr>
              <w:spacing w:after="0"/>
              <w:jc w:val="right"/>
            </w:pP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0</w:t>
            </w:r>
          </w:p>
        </w:tc>
        <w:tc>
          <w:tcPr>
            <w:tcW w:type="dxa" w:w="1114"/>
          </w:tcPr>
          <w:p>
            <w:pPr>
              <w:spacing w:after="0"/>
              <w:jc w:val="right"/>
            </w:pPr>
          </w:p>
        </w:tc>
        <w:tc>
          <w:tcPr>
            <w:tcW w:type="dxa" w:w="1928"/>
          </w:tcPr>
          <w:p>
            <w:pPr>
              <w:spacing w:after="0"/>
              <w:jc w:val="right"/>
            </w:pP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8"/>
          </w:tcPr>
          <w:p>
            <w:pPr>
              <w:spacing w:after="0"/>
              <w:jc w:val="right"/>
            </w:pPr>
            <w:r>
              <w:rPr>
                <w:sz w:val="16"/>
              </w:rPr>
              <w:t>6</w:t>
            </w:r>
          </w:p>
        </w:tc>
        <w:tc>
          <w:tcPr>
            <w:tcW w:type="dxa" w:w="1114"/>
          </w:tcPr>
          <w:p>
            <w:pPr>
              <w:spacing w:after="0"/>
              <w:jc w:val="right"/>
            </w:pPr>
          </w:p>
        </w:tc>
        <w:tc>
          <w:tcPr>
            <w:tcW w:type="dxa" w:w="1928"/>
          </w:tcPr>
          <w:p>
            <w:pPr>
              <w:spacing w:after="0"/>
              <w:jc w:val="right"/>
            </w:pPr>
          </w:p>
        </w:tc>
        <w:tc>
          <w:tcPr>
            <w:tcW w:type="dxa" w:w="774"/>
          </w:tcPr>
          <w:p>
            <w:pPr>
              <w:spacing w:after="0"/>
              <w:jc w:val="right"/>
            </w:pPr>
            <w:r>
              <w:rPr>
                <w:sz w:val="16"/>
              </w:rPr>
              <w:t>1</w:t>
            </w:r>
          </w:p>
        </w:tc>
        <w:tc>
          <w:tcPr>
            <w:tcW w:type="dxa" w:w="1594"/>
          </w:tcPr>
          <w:p>
            <w:pPr>
              <w:spacing w:after="0"/>
              <w:jc w:val="right"/>
            </w:pPr>
            <w:r>
              <w:rPr>
                <w:sz w:val="16"/>
              </w:rPr>
              <w:t>1</w:t>
            </w:r>
          </w:p>
        </w:tc>
        <w:tc>
          <w:tcPr>
            <w:tcW w:type="dxa" w:w="1297"/>
          </w:tcPr>
          <w:p>
            <w:pPr>
              <w:spacing w:after="0"/>
              <w:jc w:val="right"/>
            </w:pP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50</w:t>
            </w:r>
          </w:p>
        </w:tc>
        <w:tc>
          <w:tcPr>
            <w:tcW w:type="dxa" w:w="1114"/>
          </w:tcPr>
          <w:p>
            <w:pPr>
              <w:spacing w:after="0"/>
              <w:jc w:val="right"/>
            </w:pPr>
          </w:p>
        </w:tc>
        <w:tc>
          <w:tcPr>
            <w:tcW w:type="dxa" w:w="1928"/>
          </w:tcPr>
          <w:p>
            <w:pPr>
              <w:spacing w:after="0"/>
              <w:jc w:val="right"/>
            </w:pPr>
          </w:p>
        </w:tc>
        <w:tc>
          <w:tcPr>
            <w:tcW w:type="dxa" w:w="774"/>
          </w:tcPr>
          <w:p>
            <w:pPr>
              <w:spacing w:after="0"/>
              <w:jc w:val="right"/>
            </w:pPr>
            <w:r>
              <w:rPr>
                <w:sz w:val="16"/>
              </w:rPr>
              <w:t>14</w:t>
            </w:r>
          </w:p>
        </w:tc>
        <w:tc>
          <w:tcPr>
            <w:tcW w:type="dxa" w:w="1594"/>
          </w:tcPr>
          <w:p>
            <w:pPr>
              <w:spacing w:after="0"/>
              <w:jc w:val="right"/>
            </w:pPr>
            <w:r>
              <w:rPr>
                <w:sz w:val="16"/>
              </w:rPr>
              <w:t>3</w:t>
            </w:r>
          </w:p>
        </w:tc>
        <w:tc>
          <w:tcPr>
            <w:tcW w:type="dxa" w:w="1297"/>
          </w:tcPr>
          <w:p>
            <w:pPr>
              <w:spacing w:after="0"/>
              <w:jc w:val="right"/>
            </w:pP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p>
        </w:tc>
        <w:tc>
          <w:tcPr>
            <w:tcW w:type="dxa" w:w="1928"/>
          </w:tcPr>
          <w:p>
            <w:pPr>
              <w:spacing w:after="0"/>
              <w:jc w:val="right"/>
            </w:pP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2</w:t>
            </w:r>
          </w:p>
        </w:tc>
        <w:tc>
          <w:tcPr>
            <w:tcW w:type="dxa" w:w="1114"/>
          </w:tcPr>
          <w:p>
            <w:pPr>
              <w:spacing w:after="0"/>
              <w:jc w:val="right"/>
            </w:pPr>
          </w:p>
        </w:tc>
        <w:tc>
          <w:tcPr>
            <w:tcW w:type="dxa" w:w="1928"/>
          </w:tcPr>
          <w:p>
            <w:pPr>
              <w:spacing w:after="0"/>
              <w:jc w:val="right"/>
            </w:pP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87</w:t>
            </w:r>
          </w:p>
        </w:tc>
        <w:tc>
          <w:tcPr>
            <w:tcW w:type="dxa" w:w="1114"/>
          </w:tcPr>
          <w:p>
            <w:pPr>
              <w:spacing w:after="0"/>
              <w:jc w:val="right"/>
            </w:pPr>
          </w:p>
        </w:tc>
        <w:tc>
          <w:tcPr>
            <w:tcW w:type="dxa" w:w="1928"/>
          </w:tcPr>
          <w:p>
            <w:pPr>
              <w:spacing w:after="0"/>
              <w:jc w:val="right"/>
            </w:pPr>
          </w:p>
        </w:tc>
        <w:tc>
          <w:tcPr>
            <w:tcW w:type="dxa" w:w="774"/>
          </w:tcPr>
          <w:p>
            <w:pPr>
              <w:spacing w:after="0"/>
              <w:jc w:val="right"/>
            </w:pPr>
            <w:r>
              <w:rPr>
                <w:sz w:val="16"/>
              </w:rPr>
              <w:t>7</w:t>
            </w:r>
          </w:p>
        </w:tc>
        <w:tc>
          <w:tcPr>
            <w:tcW w:type="dxa" w:w="1594"/>
          </w:tcPr>
          <w:p>
            <w:pPr>
              <w:spacing w:after="0"/>
              <w:jc w:val="right"/>
            </w:pPr>
            <w:r>
              <w:rPr>
                <w:sz w:val="16"/>
              </w:rPr>
              <w:t>1</w:t>
            </w:r>
          </w:p>
        </w:tc>
        <w:tc>
          <w:tcPr>
            <w:tcW w:type="dxa" w:w="1297"/>
          </w:tcPr>
          <w:p>
            <w:pPr>
              <w:spacing w:after="0"/>
              <w:jc w:val="right"/>
            </w:pPr>
          </w:p>
        </w:tc>
        <w:tc>
          <w:tcPr>
            <w:tcW w:type="dxa" w:w="1639"/>
          </w:tcPr>
          <w:p>
            <w:pPr>
              <w:spacing w:after="0"/>
              <w:jc w:val="left"/>
            </w:pPr>
            <w:r>
              <w:rPr>
                <w:sz w:val="16"/>
              </w:rPr>
              <w:t>1955 to 2026-06-30</w:t>
            </w:r>
          </w:p>
        </w:tc>
        <w:tc>
          <w:tcPr>
            <w:tcW w:type="dxa" w:w="2711"/>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18"/>
          </w:tcPr>
          <w:p>
            <w:pPr>
              <w:spacing w:after="0"/>
              <w:jc w:val="right"/>
            </w:pPr>
            <w:r>
              <w:rPr>
                <w:sz w:val="16"/>
              </w:rPr>
              <w:t>19</w:t>
            </w:r>
          </w:p>
        </w:tc>
        <w:tc>
          <w:tcPr>
            <w:tcW w:type="dxa" w:w="1114"/>
          </w:tcPr>
          <w:p>
            <w:pPr>
              <w:spacing w:after="0"/>
              <w:jc w:val="right"/>
            </w:pPr>
          </w:p>
        </w:tc>
        <w:tc>
          <w:tcPr>
            <w:tcW w:type="dxa" w:w="1928"/>
          </w:tcPr>
          <w:p>
            <w:pPr>
              <w:spacing w:after="0"/>
              <w:jc w:val="right"/>
            </w:pPr>
          </w:p>
        </w:tc>
        <w:tc>
          <w:tcPr>
            <w:tcW w:type="dxa" w:w="774"/>
          </w:tcPr>
          <w:p>
            <w:pPr>
              <w:spacing w:after="0"/>
              <w:jc w:val="right"/>
            </w:pPr>
            <w:r>
              <w:rPr>
                <w:sz w:val="16"/>
              </w:rPr>
              <w:t>5</w:t>
            </w:r>
          </w:p>
        </w:tc>
        <w:tc>
          <w:tcPr>
            <w:tcW w:type="dxa" w:w="1594"/>
          </w:tcPr>
          <w:p>
            <w:pPr>
              <w:spacing w:after="0"/>
              <w:jc w:val="right"/>
            </w:pPr>
            <w:r>
              <w:rPr>
                <w:sz w:val="16"/>
              </w:rPr>
              <w:t>1</w:t>
            </w:r>
          </w:p>
        </w:tc>
        <w:tc>
          <w:tcPr>
            <w:tcW w:type="dxa" w:w="1297"/>
          </w:tcPr>
          <w:p>
            <w:pPr>
              <w:spacing w:after="0"/>
              <w:jc w:val="right"/>
            </w:pP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p>
        </w:tc>
        <w:tc>
          <w:tcPr>
            <w:tcW w:type="dxa" w:w="1928"/>
          </w:tcPr>
          <w:p>
            <w:pPr>
              <w:spacing w:after="0"/>
              <w:jc w:val="right"/>
            </w:pPr>
          </w:p>
        </w:tc>
        <w:tc>
          <w:tcPr>
            <w:tcW w:type="dxa" w:w="774"/>
          </w:tcPr>
          <w:p>
            <w:pPr>
              <w:spacing w:after="0"/>
              <w:jc w:val="right"/>
            </w:pPr>
            <w:r>
              <w:rPr>
                <w:sz w:val="16"/>
              </w:rPr>
              <w:t>0</w:t>
            </w:r>
          </w:p>
        </w:tc>
        <w:tc>
          <w:tcPr>
            <w:tcW w:type="dxa" w:w="1594"/>
          </w:tcPr>
          <w:p>
            <w:pPr>
              <w:spacing w:after="0"/>
              <w:jc w:val="right"/>
            </w:pPr>
            <w:r>
              <w:rPr>
                <w:sz w:val="16"/>
              </w:rPr>
              <w:t>4</w:t>
            </w:r>
          </w:p>
        </w:tc>
        <w:tc>
          <w:tcPr>
            <w:tcW w:type="dxa" w:w="1297"/>
          </w:tcPr>
          <w:p>
            <w:pPr>
              <w:spacing w:after="0"/>
              <w:jc w:val="right"/>
            </w:pP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13</w:t>
            </w:r>
          </w:p>
        </w:tc>
        <w:tc>
          <w:tcPr>
            <w:tcW w:type="dxa" w:w="1114"/>
          </w:tcPr>
          <w:p>
            <w:pPr>
              <w:spacing w:after="0"/>
              <w:jc w:val="right"/>
            </w:pPr>
          </w:p>
        </w:tc>
        <w:tc>
          <w:tcPr>
            <w:tcW w:type="dxa" w:w="1928"/>
          </w:tcPr>
          <w:p>
            <w:pPr>
              <w:spacing w:after="0"/>
              <w:jc w:val="right"/>
            </w:pPr>
          </w:p>
        </w:tc>
        <w:tc>
          <w:tcPr>
            <w:tcW w:type="dxa" w:w="774"/>
          </w:tcPr>
          <w:p>
            <w:pPr>
              <w:spacing w:after="0"/>
              <w:jc w:val="right"/>
            </w:pPr>
            <w:r>
              <w:rPr>
                <w:sz w:val="16"/>
              </w:rPr>
              <w:t>1</w:t>
            </w:r>
          </w:p>
        </w:tc>
        <w:tc>
          <w:tcPr>
            <w:tcW w:type="dxa" w:w="1594"/>
          </w:tcPr>
          <w:p>
            <w:pPr>
              <w:spacing w:after="0"/>
              <w:jc w:val="right"/>
            </w:pPr>
            <w:r>
              <w:rPr>
                <w:sz w:val="16"/>
              </w:rPr>
              <w:t>1</w:t>
            </w:r>
          </w:p>
        </w:tc>
        <w:tc>
          <w:tcPr>
            <w:tcW w:type="dxa" w:w="1297"/>
          </w:tcPr>
          <w:p>
            <w:pPr>
              <w:spacing w:after="0"/>
              <w:jc w:val="right"/>
            </w:pP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05"/>
        <w:gridCol w:w="3347"/>
        <w:gridCol w:w="948"/>
        <w:gridCol w:w="2432"/>
        <w:gridCol w:w="716"/>
        <w:gridCol w:w="311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05"/>
            <w:shd w:val="clear" w:color="auto" w:fill="E8E8E8"/>
          </w:tcPr>
          <w:p>
            <w:pPr>
              <w:spacing w:after="0"/>
              <w:jc w:val="left"/>
            </w:pPr>
            <w:r>
              <w:rPr>
                <w:b/>
                <w:sz w:val="16"/>
              </w:rPr>
              <w:t>Magnitude or extent</w:t>
            </w:r>
          </w:p>
        </w:tc>
        <w:tc>
          <w:tcPr>
            <w:tcW w:type="dxa" w:w="3347"/>
            <w:shd w:val="clear" w:color="auto" w:fill="E8E8E8"/>
          </w:tcPr>
          <w:p>
            <w:pPr>
              <w:spacing w:after="0"/>
              <w:jc w:val="left"/>
            </w:pPr>
            <w:r>
              <w:rPr>
                <w:b/>
                <w:sz w:val="16"/>
              </w:rPr>
              <w:t>Damage</w:t>
            </w:r>
          </w:p>
          <w:p>
            <w:pPr>
              <w:spacing w:after="0"/>
              <w:jc w:val="left"/>
            </w:pPr>
            <w:r>
              <w:rPr>
                <w:i/>
                <w:color w:val="555555"/>
                <w:sz w:val="14"/>
              </w:rPr>
              <w:t>nominal dollars</w:t>
            </w:r>
          </w:p>
        </w:tc>
        <w:tc>
          <w:tcPr>
            <w:tcW w:type="dxa" w:w="94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32"/>
            <w:shd w:val="clear" w:color="auto" w:fill="E8E8E8"/>
          </w:tcPr>
          <w:p>
            <w:pPr>
              <w:spacing w:after="0"/>
              <w:jc w:val="left"/>
            </w:pPr>
            <w:r>
              <w:rPr>
                <w:b/>
                <w:sz w:val="16"/>
              </w:rPr>
              <w:t>Location</w:t>
            </w:r>
          </w:p>
        </w:tc>
        <w:tc>
          <w:tcPr>
            <w:tcW w:type="dxa" w:w="716"/>
            <w:shd w:val="clear" w:color="auto" w:fill="E8E8E8"/>
          </w:tcPr>
          <w:p>
            <w:pPr>
              <w:spacing w:after="0"/>
              <w:jc w:val="left"/>
            </w:pPr>
            <w:r>
              <w:rPr>
                <w:b/>
                <w:sz w:val="16"/>
              </w:rPr>
              <w:t>Flags</w:t>
            </w:r>
          </w:p>
        </w:tc>
        <w:tc>
          <w:tcPr>
            <w:tcW w:type="dxa" w:w="31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2026-06-06</w:t>
            </w:r>
          </w:p>
        </w:tc>
        <w:tc>
          <w:tcPr>
            <w:tcW w:type="dxa" w:w="1215"/>
          </w:tcPr>
          <w:p>
            <w:pPr>
              <w:spacing w:after="0"/>
              <w:jc w:val="left"/>
            </w:pPr>
            <w:r>
              <w:rPr>
                <w:sz w:val="16"/>
              </w:rPr>
              <w:t>Flash Flood</w:t>
            </w:r>
          </w:p>
        </w:tc>
        <w:tc>
          <w:tcPr>
            <w:tcW w:type="dxa" w:w="1305"/>
          </w:tcPr>
          <w:p>
            <w:pPr>
              <w:spacing w:after="0"/>
              <w:jc w:val="left"/>
            </w:pPr>
          </w:p>
        </w:tc>
        <w:tc>
          <w:tcPr>
            <w:tcW w:type="dxa" w:w="3347"/>
          </w:tcPr>
          <w:p>
            <w:pPr>
              <w:spacing w:after="0"/>
              <w:jc w:val="left"/>
            </w:pPr>
            <w:r>
              <w:rPr>
                <w:sz w:val="16"/>
              </w:rPr>
              <w:t>$75,000 property; $0 crops (2026 dollars)</w:t>
            </w:r>
          </w:p>
        </w:tc>
        <w:tc>
          <w:tcPr>
            <w:tcW w:type="dxa" w:w="948"/>
          </w:tcPr>
          <w:p>
            <w:pPr>
              <w:spacing w:after="0"/>
              <w:jc w:val="right"/>
            </w:pPr>
            <w:r>
              <w:rPr>
                <w:sz w:val="16"/>
              </w:rPr>
              <w:t>0, 0</w:t>
            </w:r>
          </w:p>
        </w:tc>
        <w:tc>
          <w:tcPr>
            <w:tcW w:type="dxa" w:w="2432"/>
          </w:tcPr>
          <w:p>
            <w:pPr>
              <w:spacing w:after="0"/>
              <w:jc w:val="left"/>
            </w:pPr>
            <w:r>
              <w:rPr>
                <w:sz w:val="16"/>
              </w:rPr>
              <w:t>LOTT</w:t>
            </w:r>
          </w:p>
        </w:tc>
        <w:tc>
          <w:tcPr>
            <w:tcW w:type="dxa" w:w="716"/>
          </w:tcPr>
          <w:p>
            <w:pPr>
              <w:spacing w:after="0"/>
              <w:jc w:val="left"/>
            </w:pPr>
            <w:r>
              <w:rPr>
                <w:sz w:val="16"/>
              </w:rPr>
              <w:t>within last 5 years</w:t>
            </w:r>
          </w:p>
        </w:tc>
        <w:tc>
          <w:tcPr>
            <w:tcW w:type="dxa" w:w="31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1305"/>
          </w:tcPr>
          <w:p>
            <w:pPr>
              <w:spacing w:after="0"/>
              <w:jc w:val="left"/>
            </w:pPr>
          </w:p>
        </w:tc>
        <w:tc>
          <w:tcPr>
            <w:tcW w:type="dxa" w:w="3347"/>
          </w:tcPr>
          <w:p>
            <w:pPr>
              <w:spacing w:after="0"/>
              <w:jc w:val="left"/>
            </w:pPr>
            <w:r>
              <w:rPr>
                <w:sz w:val="16"/>
              </w:rPr>
              <w:t>$0 property; $0 crops (zone total, 2026 dollars)</w:t>
            </w:r>
          </w:p>
        </w:tc>
        <w:tc>
          <w:tcPr>
            <w:tcW w:type="dxa" w:w="948"/>
          </w:tcPr>
          <w:p>
            <w:pPr>
              <w:spacing w:after="0"/>
              <w:jc w:val="right"/>
            </w:pPr>
            <w:r>
              <w:rPr>
                <w:sz w:val="16"/>
              </w:rPr>
              <w:t>0, 0</w:t>
            </w:r>
          </w:p>
        </w:tc>
        <w:tc>
          <w:tcPr>
            <w:tcW w:type="dxa" w:w="2432"/>
          </w:tcPr>
          <w:p>
            <w:pPr>
              <w:spacing w:after="0"/>
              <w:jc w:val="left"/>
            </w:pPr>
            <w:r>
              <w:rPr>
                <w:sz w:val="16"/>
              </w:rPr>
              <w:t>NWS zone TXZ160 (FALLS), zone-level</w:t>
            </w:r>
          </w:p>
        </w:tc>
        <w:tc>
          <w:tcPr>
            <w:tcW w:type="dxa" w:w="716"/>
          </w:tcPr>
          <w:p>
            <w:pPr>
              <w:spacing w:after="0"/>
              <w:jc w:val="left"/>
            </w:pPr>
            <w:r>
              <w:rPr>
                <w:sz w:val="16"/>
              </w:rPr>
              <w:t>within last 5 years</w:t>
            </w:r>
          </w:p>
        </w:tc>
        <w:tc>
          <w:tcPr>
            <w:tcW w:type="dxa" w:w="31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2024-05-23</w:t>
            </w:r>
          </w:p>
        </w:tc>
        <w:tc>
          <w:tcPr>
            <w:tcW w:type="dxa" w:w="1215"/>
          </w:tcPr>
          <w:p>
            <w:pPr>
              <w:spacing w:after="0"/>
              <w:jc w:val="left"/>
            </w:pPr>
            <w:r>
              <w:rPr>
                <w:sz w:val="16"/>
              </w:rPr>
              <w:t>Tornado</w:t>
            </w:r>
          </w:p>
        </w:tc>
        <w:tc>
          <w:tcPr>
            <w:tcW w:type="dxa" w:w="1305"/>
          </w:tcPr>
          <w:p>
            <w:pPr>
              <w:spacing w:after="0"/>
              <w:jc w:val="left"/>
            </w:pPr>
            <w:r>
              <w:rPr>
                <w:sz w:val="16"/>
              </w:rPr>
              <w:t>EF1, 2.33 mi within this county, 150 yd wide</w:t>
            </w:r>
          </w:p>
        </w:tc>
        <w:tc>
          <w:tcPr>
            <w:tcW w:type="dxa" w:w="3347"/>
          </w:tcPr>
          <w:p>
            <w:pPr>
              <w:spacing w:after="0"/>
              <w:jc w:val="left"/>
            </w:pPr>
            <w:r>
              <w:rPr>
                <w:sz w:val="16"/>
              </w:rPr>
              <w:t>$200,000 property; $0 crops (2024 dollars)</w:t>
            </w:r>
          </w:p>
        </w:tc>
        <w:tc>
          <w:tcPr>
            <w:tcW w:type="dxa" w:w="948"/>
          </w:tcPr>
          <w:p>
            <w:pPr>
              <w:spacing w:after="0"/>
              <w:jc w:val="right"/>
            </w:pPr>
            <w:r>
              <w:rPr>
                <w:sz w:val="16"/>
              </w:rPr>
              <w:t>0, 0</w:t>
            </w:r>
          </w:p>
        </w:tc>
        <w:tc>
          <w:tcPr>
            <w:tcW w:type="dxa" w:w="2432"/>
          </w:tcPr>
          <w:p>
            <w:pPr>
              <w:spacing w:after="0"/>
              <w:jc w:val="left"/>
            </w:pPr>
            <w:r>
              <w:rPr>
                <w:sz w:val="16"/>
              </w:rPr>
              <w:t>BELVINS</w:t>
            </w:r>
          </w:p>
        </w:tc>
        <w:tc>
          <w:tcPr>
            <w:tcW w:type="dxa" w:w="716"/>
          </w:tcPr>
          <w:p>
            <w:pPr>
              <w:spacing w:after="0"/>
              <w:jc w:val="left"/>
            </w:pPr>
            <w:r>
              <w:rPr>
                <w:sz w:val="16"/>
              </w:rPr>
              <w:t>within last 5 years</w:t>
            </w:r>
          </w:p>
        </w:tc>
        <w:tc>
          <w:tcPr>
            <w:tcW w:type="dxa" w:w="3113"/>
          </w:tcPr>
          <w:p>
            <w:pPr>
              <w:spacing w:after="0"/>
              <w:jc w:val="left"/>
            </w:pPr>
            <w:r>
              <w:rPr>
                <w:sz w:val="16"/>
              </w:rPr>
              <w:t>B1-c worst recorded: Tornado</w:t>
            </w:r>
          </w:p>
        </w:tc>
      </w:tr>
      <w:tr>
        <w:trPr>
          <w:cantSplit/>
        </w:trPr>
        <w:tc>
          <w:tcPr>
            <w:tcW w:type="dxa" w:w="1037"/>
          </w:tcPr>
          <w:p>
            <w:pPr>
              <w:spacing w:after="0"/>
              <w:jc w:val="left"/>
            </w:pPr>
            <w:r>
              <w:rPr>
                <w:sz w:val="16"/>
              </w:rPr>
              <w:t>2017-02-20</w:t>
            </w:r>
          </w:p>
        </w:tc>
        <w:tc>
          <w:tcPr>
            <w:tcW w:type="dxa" w:w="1215"/>
          </w:tcPr>
          <w:p>
            <w:pPr>
              <w:spacing w:after="0"/>
              <w:jc w:val="left"/>
            </w:pPr>
            <w:r>
              <w:rPr>
                <w:sz w:val="16"/>
              </w:rPr>
              <w:t>Thunderstorm Wind</w:t>
            </w:r>
          </w:p>
        </w:tc>
        <w:tc>
          <w:tcPr>
            <w:tcW w:type="dxa" w:w="1305"/>
          </w:tcPr>
          <w:p>
            <w:pPr>
              <w:spacing w:after="0"/>
              <w:jc w:val="left"/>
            </w:pPr>
            <w:r>
              <w:rPr>
                <w:sz w:val="16"/>
              </w:rPr>
              <w:t>70 kt (81 mph) estimated gust</w:t>
            </w:r>
          </w:p>
        </w:tc>
        <w:tc>
          <w:tcPr>
            <w:tcW w:type="dxa" w:w="3347"/>
          </w:tcPr>
          <w:p>
            <w:pPr>
              <w:spacing w:after="0"/>
              <w:jc w:val="left"/>
            </w:pPr>
            <w:r>
              <w:rPr>
                <w:sz w:val="16"/>
              </w:rPr>
              <w:t>$5,000 property; $0 crops (2017 dollars)</w:t>
            </w:r>
          </w:p>
        </w:tc>
        <w:tc>
          <w:tcPr>
            <w:tcW w:type="dxa" w:w="948"/>
          </w:tcPr>
          <w:p>
            <w:pPr>
              <w:spacing w:after="0"/>
              <w:jc w:val="right"/>
            </w:pPr>
            <w:r>
              <w:rPr>
                <w:sz w:val="16"/>
              </w:rPr>
              <w:t>0, 0</w:t>
            </w:r>
          </w:p>
        </w:tc>
        <w:tc>
          <w:tcPr>
            <w:tcW w:type="dxa" w:w="2432"/>
          </w:tcPr>
          <w:p>
            <w:pPr>
              <w:spacing w:after="0"/>
              <w:jc w:val="left"/>
            </w:pPr>
            <w:r>
              <w:rPr>
                <w:sz w:val="16"/>
              </w:rPr>
              <w:t>REAGAN</w:t>
            </w:r>
          </w:p>
        </w:tc>
        <w:tc>
          <w:tcPr>
            <w:tcW w:type="dxa" w:w="716"/>
          </w:tcPr>
          <w:p>
            <w:pPr>
              <w:spacing w:after="0"/>
              <w:jc w:val="left"/>
            </w:pPr>
          </w:p>
        </w:tc>
        <w:tc>
          <w:tcPr>
            <w:tcW w:type="dxa" w:w="3113"/>
          </w:tcPr>
          <w:p>
            <w:pPr>
              <w:spacing w:after="0"/>
              <w:jc w:val="left"/>
            </w:pPr>
            <w:r>
              <w:rPr>
                <w:sz w:val="16"/>
              </w:rPr>
              <w:t>B1-c worst recorded: Thunderstorm Wind</w:t>
            </w:r>
          </w:p>
        </w:tc>
      </w:tr>
      <w:tr>
        <w:trPr>
          <w:cantSplit/>
        </w:trPr>
        <w:tc>
          <w:tcPr>
            <w:tcW w:type="dxa" w:w="1037"/>
          </w:tcPr>
          <w:p>
            <w:pPr>
              <w:spacing w:after="0"/>
              <w:jc w:val="left"/>
            </w:pPr>
            <w:r>
              <w:rPr>
                <w:sz w:val="16"/>
              </w:rPr>
              <w:t>2016-03-09</w:t>
            </w:r>
          </w:p>
        </w:tc>
        <w:tc>
          <w:tcPr>
            <w:tcW w:type="dxa" w:w="1215"/>
          </w:tcPr>
          <w:p>
            <w:pPr>
              <w:spacing w:after="0"/>
              <w:jc w:val="left"/>
            </w:pPr>
            <w:r>
              <w:rPr>
                <w:sz w:val="16"/>
              </w:rPr>
              <w:t>Flood</w:t>
            </w:r>
          </w:p>
        </w:tc>
        <w:tc>
          <w:tcPr>
            <w:tcW w:type="dxa" w:w="1305"/>
          </w:tcPr>
          <w:p>
            <w:pPr>
              <w:spacing w:after="0"/>
              <w:jc w:val="left"/>
            </w:pPr>
          </w:p>
        </w:tc>
        <w:tc>
          <w:tcPr>
            <w:tcW w:type="dxa" w:w="3347"/>
          </w:tcPr>
          <w:p>
            <w:pPr>
              <w:spacing w:after="0"/>
              <w:jc w:val="left"/>
            </w:pPr>
            <w:r>
              <w:rPr>
                <w:sz w:val="16"/>
              </w:rPr>
              <w:t>$0 property; $0 crops (2016 dollars)</w:t>
            </w:r>
          </w:p>
        </w:tc>
        <w:tc>
          <w:tcPr>
            <w:tcW w:type="dxa" w:w="948"/>
          </w:tcPr>
          <w:p>
            <w:pPr>
              <w:spacing w:after="0"/>
              <w:jc w:val="right"/>
            </w:pPr>
            <w:r>
              <w:rPr>
                <w:sz w:val="16"/>
              </w:rPr>
              <w:t>1, 0</w:t>
            </w:r>
          </w:p>
        </w:tc>
        <w:tc>
          <w:tcPr>
            <w:tcW w:type="dxa" w:w="2432"/>
          </w:tcPr>
          <w:p>
            <w:pPr>
              <w:spacing w:after="0"/>
              <w:jc w:val="left"/>
            </w:pPr>
            <w:r>
              <w:rPr>
                <w:sz w:val="16"/>
              </w:rPr>
              <w:t>MARLIN ARPT to MT ROSE</w:t>
            </w:r>
          </w:p>
        </w:tc>
        <w:tc>
          <w:tcPr>
            <w:tcW w:type="dxa" w:w="716"/>
          </w:tcPr>
          <w:p>
            <w:pPr>
              <w:spacing w:after="0"/>
              <w:jc w:val="left"/>
            </w:pPr>
          </w:p>
        </w:tc>
        <w:tc>
          <w:tcPr>
            <w:tcW w:type="dxa" w:w="3113"/>
          </w:tcPr>
          <w:p>
            <w:pPr>
              <w:spacing w:after="0"/>
              <w:jc w:val="left"/>
            </w:pPr>
            <w:r>
              <w:rPr>
                <w:sz w:val="16"/>
              </w:rPr>
              <w:t>deaths or injuries recorded</w:t>
            </w:r>
          </w:p>
        </w:tc>
      </w:tr>
      <w:tr>
        <w:trPr>
          <w:cantSplit/>
        </w:trPr>
        <w:tc>
          <w:tcPr>
            <w:tcW w:type="dxa" w:w="1037"/>
          </w:tcPr>
          <w:p>
            <w:pPr>
              <w:spacing w:after="0"/>
              <w:jc w:val="left"/>
            </w:pPr>
            <w:r>
              <w:rPr>
                <w:sz w:val="16"/>
              </w:rPr>
              <w:t>2010-12-12</w:t>
            </w:r>
          </w:p>
        </w:tc>
        <w:tc>
          <w:tcPr>
            <w:tcW w:type="dxa" w:w="1215"/>
          </w:tcPr>
          <w:p>
            <w:pPr>
              <w:spacing w:after="0"/>
              <w:jc w:val="left"/>
            </w:pPr>
            <w:r>
              <w:rPr>
                <w:sz w:val="16"/>
              </w:rPr>
              <w:t>Drought</w:t>
            </w:r>
          </w:p>
        </w:tc>
        <w:tc>
          <w:tcPr>
            <w:tcW w:type="dxa" w:w="1305"/>
          </w:tcPr>
          <w:p>
            <w:pPr>
              <w:spacing w:after="0"/>
              <w:jc w:val="left"/>
            </w:pPr>
          </w:p>
        </w:tc>
        <w:tc>
          <w:tcPr>
            <w:tcW w:type="dxa" w:w="3347"/>
          </w:tcPr>
          <w:p>
            <w:pPr>
              <w:spacing w:after="0"/>
              <w:jc w:val="left"/>
            </w:pPr>
            <w:r>
              <w:rPr>
                <w:sz w:val="16"/>
              </w:rPr>
              <w:t>$0 property; $7,000 crops (zone total, 2010 dollars)</w:t>
            </w:r>
          </w:p>
        </w:tc>
        <w:tc>
          <w:tcPr>
            <w:tcW w:type="dxa" w:w="948"/>
          </w:tcPr>
          <w:p>
            <w:pPr>
              <w:spacing w:after="0"/>
              <w:jc w:val="right"/>
            </w:pPr>
            <w:r>
              <w:rPr>
                <w:sz w:val="16"/>
              </w:rPr>
              <w:t>0, 0</w:t>
            </w:r>
          </w:p>
        </w:tc>
        <w:tc>
          <w:tcPr>
            <w:tcW w:type="dxa" w:w="2432"/>
          </w:tcPr>
          <w:p>
            <w:pPr>
              <w:spacing w:after="0"/>
              <w:jc w:val="left"/>
            </w:pPr>
            <w:r>
              <w:rPr>
                <w:sz w:val="16"/>
              </w:rPr>
              <w:t>NWS zone TXZ160 (FALLS), zone-level</w:t>
            </w:r>
          </w:p>
        </w:tc>
        <w:tc>
          <w:tcPr>
            <w:tcW w:type="dxa" w:w="716"/>
          </w:tcPr>
          <w:p>
            <w:pPr>
              <w:spacing w:after="0"/>
              <w:jc w:val="left"/>
            </w:pPr>
          </w:p>
        </w:tc>
        <w:tc>
          <w:tcPr>
            <w:tcW w:type="dxa" w:w="3113"/>
          </w:tcPr>
          <w:p>
            <w:pPr>
              <w:spacing w:after="0"/>
              <w:jc w:val="left"/>
            </w:pPr>
            <w:r>
              <w:rPr>
                <w:sz w:val="16"/>
              </w:rPr>
              <w:t>B1-c worst recorded: Drought</w:t>
            </w:r>
          </w:p>
        </w:tc>
      </w:tr>
      <w:tr>
        <w:trPr>
          <w:cantSplit/>
        </w:trPr>
        <w:tc>
          <w:tcPr>
            <w:tcW w:type="dxa" w:w="1037"/>
          </w:tcPr>
          <w:p>
            <w:pPr>
              <w:spacing w:after="0"/>
              <w:jc w:val="left"/>
            </w:pPr>
            <w:r>
              <w:rPr>
                <w:sz w:val="16"/>
              </w:rPr>
              <w:t>2010-02-23</w:t>
            </w:r>
          </w:p>
        </w:tc>
        <w:tc>
          <w:tcPr>
            <w:tcW w:type="dxa" w:w="1215"/>
          </w:tcPr>
          <w:p>
            <w:pPr>
              <w:spacing w:after="0"/>
              <w:jc w:val="left"/>
            </w:pPr>
            <w:r>
              <w:rPr>
                <w:sz w:val="16"/>
              </w:rPr>
              <w:t>Heavy Snow</w:t>
            </w:r>
          </w:p>
        </w:tc>
        <w:tc>
          <w:tcPr>
            <w:tcW w:type="dxa" w:w="1305"/>
          </w:tcPr>
          <w:p>
            <w:pPr>
              <w:spacing w:after="0"/>
              <w:jc w:val="left"/>
            </w:pPr>
          </w:p>
        </w:tc>
        <w:tc>
          <w:tcPr>
            <w:tcW w:type="dxa" w:w="3347"/>
          </w:tcPr>
          <w:p>
            <w:pPr>
              <w:spacing w:after="0"/>
              <w:jc w:val="left"/>
            </w:pPr>
            <w:r>
              <w:rPr>
                <w:sz w:val="16"/>
              </w:rPr>
              <w:t>$25,000 property; $0 crops (zone total, 2010 dollars)</w:t>
            </w:r>
          </w:p>
        </w:tc>
        <w:tc>
          <w:tcPr>
            <w:tcW w:type="dxa" w:w="948"/>
          </w:tcPr>
          <w:p>
            <w:pPr>
              <w:spacing w:after="0"/>
              <w:jc w:val="right"/>
            </w:pPr>
            <w:r>
              <w:rPr>
                <w:sz w:val="16"/>
              </w:rPr>
              <w:t>0, 0</w:t>
            </w:r>
          </w:p>
        </w:tc>
        <w:tc>
          <w:tcPr>
            <w:tcW w:type="dxa" w:w="2432"/>
          </w:tcPr>
          <w:p>
            <w:pPr>
              <w:spacing w:after="0"/>
              <w:jc w:val="left"/>
            </w:pPr>
            <w:r>
              <w:rPr>
                <w:sz w:val="16"/>
              </w:rPr>
              <w:t>NWS zone TXZ160 (FALLS), zone-level</w:t>
            </w:r>
          </w:p>
        </w:tc>
        <w:tc>
          <w:tcPr>
            <w:tcW w:type="dxa" w:w="716"/>
          </w:tcPr>
          <w:p>
            <w:pPr>
              <w:spacing w:after="0"/>
              <w:jc w:val="left"/>
            </w:pPr>
          </w:p>
        </w:tc>
        <w:tc>
          <w:tcPr>
            <w:tcW w:type="dxa" w:w="311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2007-01-17</w:t>
            </w:r>
          </w:p>
        </w:tc>
        <w:tc>
          <w:tcPr>
            <w:tcW w:type="dxa" w:w="1215"/>
          </w:tcPr>
          <w:p>
            <w:pPr>
              <w:spacing w:after="0"/>
              <w:jc w:val="left"/>
            </w:pPr>
            <w:r>
              <w:rPr>
                <w:sz w:val="16"/>
              </w:rPr>
              <w:t>Ice Storm</w:t>
            </w:r>
          </w:p>
        </w:tc>
        <w:tc>
          <w:tcPr>
            <w:tcW w:type="dxa" w:w="1305"/>
          </w:tcPr>
          <w:p>
            <w:pPr>
              <w:spacing w:after="0"/>
              <w:jc w:val="left"/>
            </w:pPr>
          </w:p>
        </w:tc>
        <w:tc>
          <w:tcPr>
            <w:tcW w:type="dxa" w:w="3347"/>
          </w:tcPr>
          <w:p>
            <w:pPr>
              <w:spacing w:after="0"/>
              <w:jc w:val="left"/>
            </w:pPr>
            <w:r>
              <w:rPr>
                <w:sz w:val="16"/>
              </w:rPr>
              <w:t>$10,000 property; $0 crops (zone total, 2007 dollars)</w:t>
            </w:r>
          </w:p>
        </w:tc>
        <w:tc>
          <w:tcPr>
            <w:tcW w:type="dxa" w:w="948"/>
          </w:tcPr>
          <w:p>
            <w:pPr>
              <w:spacing w:after="0"/>
              <w:jc w:val="right"/>
            </w:pPr>
            <w:r>
              <w:rPr>
                <w:sz w:val="16"/>
              </w:rPr>
              <w:t>0, 0</w:t>
            </w:r>
          </w:p>
        </w:tc>
        <w:tc>
          <w:tcPr>
            <w:tcW w:type="dxa" w:w="2432"/>
          </w:tcPr>
          <w:p>
            <w:pPr>
              <w:spacing w:after="0"/>
              <w:jc w:val="left"/>
            </w:pPr>
            <w:r>
              <w:rPr>
                <w:sz w:val="16"/>
              </w:rPr>
              <w:t>NWS zone TXZ160 (FALLS), zone-level</w:t>
            </w:r>
          </w:p>
        </w:tc>
        <w:tc>
          <w:tcPr>
            <w:tcW w:type="dxa" w:w="716"/>
          </w:tcPr>
          <w:p>
            <w:pPr>
              <w:spacing w:after="0"/>
              <w:jc w:val="left"/>
            </w:pPr>
          </w:p>
        </w:tc>
        <w:tc>
          <w:tcPr>
            <w:tcW w:type="dxa" w:w="3113"/>
          </w:tcPr>
          <w:p>
            <w:pPr>
              <w:spacing w:after="0"/>
              <w:jc w:val="left"/>
            </w:pPr>
            <w:r>
              <w:rPr>
                <w:sz w:val="16"/>
              </w:rPr>
              <w:t>B1-c worst recorded: Ice Storm</w:t>
            </w:r>
          </w:p>
        </w:tc>
      </w:tr>
      <w:tr>
        <w:trPr>
          <w:cantSplit/>
        </w:trPr>
        <w:tc>
          <w:tcPr>
            <w:tcW w:type="dxa" w:w="1037"/>
          </w:tcPr>
          <w:p>
            <w:pPr>
              <w:spacing w:after="0"/>
              <w:jc w:val="left"/>
            </w:pPr>
            <w:r>
              <w:rPr>
                <w:sz w:val="16"/>
              </w:rPr>
              <w:t>2006-04-18</w:t>
            </w:r>
          </w:p>
        </w:tc>
        <w:tc>
          <w:tcPr>
            <w:tcW w:type="dxa" w:w="1215"/>
          </w:tcPr>
          <w:p>
            <w:pPr>
              <w:spacing w:after="0"/>
              <w:jc w:val="left"/>
            </w:pPr>
            <w:r>
              <w:rPr>
                <w:sz w:val="16"/>
              </w:rPr>
              <w:t>High Wind</w:t>
            </w:r>
          </w:p>
        </w:tc>
        <w:tc>
          <w:tcPr>
            <w:tcW w:type="dxa" w:w="1305"/>
          </w:tcPr>
          <w:p>
            <w:pPr>
              <w:spacing w:after="0"/>
              <w:jc w:val="left"/>
            </w:pPr>
            <w:r>
              <w:rPr>
                <w:sz w:val="16"/>
              </w:rPr>
              <w:t>50 kt (58 mph) estimated sustained</w:t>
            </w:r>
          </w:p>
        </w:tc>
        <w:tc>
          <w:tcPr>
            <w:tcW w:type="dxa" w:w="3347"/>
          </w:tcPr>
          <w:p>
            <w:pPr>
              <w:spacing w:after="0"/>
              <w:jc w:val="left"/>
            </w:pPr>
            <w:r>
              <w:rPr>
                <w:sz w:val="16"/>
              </w:rPr>
              <w:t>$5,000 property; crops not reported (zone total, 2006 dollars)</w:t>
            </w:r>
          </w:p>
        </w:tc>
        <w:tc>
          <w:tcPr>
            <w:tcW w:type="dxa" w:w="948"/>
          </w:tcPr>
          <w:p>
            <w:pPr>
              <w:spacing w:after="0"/>
              <w:jc w:val="right"/>
            </w:pPr>
            <w:r>
              <w:rPr>
                <w:sz w:val="16"/>
              </w:rPr>
              <w:t>0, 0</w:t>
            </w:r>
          </w:p>
        </w:tc>
        <w:tc>
          <w:tcPr>
            <w:tcW w:type="dxa" w:w="2432"/>
          </w:tcPr>
          <w:p>
            <w:pPr>
              <w:spacing w:after="0"/>
              <w:jc w:val="left"/>
            </w:pPr>
            <w:r>
              <w:rPr>
                <w:sz w:val="16"/>
              </w:rPr>
              <w:t>NWS zone TXZ160 (FALLS), zone-level</w:t>
            </w:r>
          </w:p>
        </w:tc>
        <w:tc>
          <w:tcPr>
            <w:tcW w:type="dxa" w:w="716"/>
          </w:tcPr>
          <w:p>
            <w:pPr>
              <w:spacing w:after="0"/>
              <w:jc w:val="left"/>
            </w:pPr>
          </w:p>
        </w:tc>
        <w:tc>
          <w:tcPr>
            <w:tcW w:type="dxa" w:w="3113"/>
          </w:tcPr>
          <w:p>
            <w:pPr>
              <w:spacing w:after="0"/>
              <w:jc w:val="left"/>
            </w:pPr>
            <w:r>
              <w:rPr>
                <w:sz w:val="16"/>
              </w:rPr>
              <w:t>B1-c worst recorded: High Wind and Strong Wind</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305"/>
          </w:tcPr>
          <w:p>
            <w:pPr>
              <w:spacing w:after="0"/>
              <w:jc w:val="left"/>
            </w:pPr>
          </w:p>
        </w:tc>
        <w:tc>
          <w:tcPr>
            <w:tcW w:type="dxa" w:w="3347"/>
          </w:tcPr>
          <w:p>
            <w:pPr>
              <w:spacing w:after="0"/>
              <w:jc w:val="left"/>
            </w:pPr>
            <w:r>
              <w:rPr>
                <w:sz w:val="16"/>
              </w:rPr>
              <w:t>damage not reported</w:t>
            </w:r>
          </w:p>
        </w:tc>
        <w:tc>
          <w:tcPr>
            <w:tcW w:type="dxa" w:w="948"/>
          </w:tcPr>
          <w:p>
            <w:pPr>
              <w:spacing w:after="0"/>
              <w:jc w:val="right"/>
            </w:pPr>
            <w:r>
              <w:rPr>
                <w:sz w:val="16"/>
              </w:rPr>
              <w:t>0, 0</w:t>
            </w:r>
          </w:p>
        </w:tc>
        <w:tc>
          <w:tcPr>
            <w:tcW w:type="dxa" w:w="2432"/>
          </w:tcPr>
          <w:p>
            <w:pPr>
              <w:spacing w:after="0"/>
              <w:jc w:val="left"/>
            </w:pPr>
            <w:r>
              <w:rPr>
                <w:sz w:val="16"/>
              </w:rPr>
              <w:t>NWS zone TXZ160 (FALLS), zone-level</w:t>
            </w:r>
          </w:p>
        </w:tc>
        <w:tc>
          <w:tcPr>
            <w:tcW w:type="dxa" w:w="716"/>
          </w:tcPr>
          <w:p>
            <w:pPr>
              <w:spacing w:after="0"/>
              <w:jc w:val="left"/>
            </w:pPr>
          </w:p>
        </w:tc>
        <w:tc>
          <w:tcPr>
            <w:tcW w:type="dxa" w:w="3113"/>
          </w:tcPr>
          <w:p>
            <w:pPr>
              <w:spacing w:after="0"/>
              <w:jc w:val="left"/>
            </w:pPr>
            <w:r>
              <w:rPr>
                <w:sz w:val="16"/>
              </w:rPr>
              <w:t>B1-c worst recorded: Excessive Heat, Heat</w:t>
            </w:r>
          </w:p>
        </w:tc>
      </w:tr>
      <w:tr>
        <w:trPr>
          <w:cantSplit/>
        </w:trPr>
        <w:tc>
          <w:tcPr>
            <w:tcW w:type="dxa" w:w="1037"/>
          </w:tcPr>
          <w:p>
            <w:pPr>
              <w:spacing w:after="0"/>
              <w:jc w:val="left"/>
            </w:pPr>
            <w:r>
              <w:rPr>
                <w:sz w:val="16"/>
              </w:rPr>
              <w:t>1997-07-30</w:t>
            </w:r>
          </w:p>
        </w:tc>
        <w:tc>
          <w:tcPr>
            <w:tcW w:type="dxa" w:w="1215"/>
          </w:tcPr>
          <w:p>
            <w:pPr>
              <w:spacing w:after="0"/>
              <w:jc w:val="left"/>
            </w:pPr>
            <w:r>
              <w:rPr>
                <w:sz w:val="16"/>
              </w:rPr>
              <w:t>Lightning</w:t>
            </w:r>
          </w:p>
        </w:tc>
        <w:tc>
          <w:tcPr>
            <w:tcW w:type="dxa" w:w="1305"/>
          </w:tcPr>
          <w:p>
            <w:pPr>
              <w:spacing w:after="0"/>
              <w:jc w:val="left"/>
            </w:pPr>
          </w:p>
        </w:tc>
        <w:tc>
          <w:tcPr>
            <w:tcW w:type="dxa" w:w="3347"/>
          </w:tcPr>
          <w:p>
            <w:pPr>
              <w:spacing w:after="0"/>
              <w:jc w:val="left"/>
            </w:pPr>
            <w:r>
              <w:rPr>
                <w:sz w:val="16"/>
              </w:rPr>
              <w:t>$15,000 property; crops not reported (1997 dollars)</w:t>
            </w:r>
          </w:p>
        </w:tc>
        <w:tc>
          <w:tcPr>
            <w:tcW w:type="dxa" w:w="948"/>
          </w:tcPr>
          <w:p>
            <w:pPr>
              <w:spacing w:after="0"/>
              <w:jc w:val="right"/>
            </w:pPr>
            <w:r>
              <w:rPr>
                <w:sz w:val="16"/>
              </w:rPr>
              <w:t>0, 0</w:t>
            </w:r>
          </w:p>
        </w:tc>
        <w:tc>
          <w:tcPr>
            <w:tcW w:type="dxa" w:w="2432"/>
          </w:tcPr>
          <w:p>
            <w:pPr>
              <w:spacing w:after="0"/>
              <w:jc w:val="left"/>
            </w:pPr>
            <w:r>
              <w:rPr>
                <w:sz w:val="16"/>
              </w:rPr>
              <w:t>ROSEBUD</w:t>
            </w:r>
          </w:p>
        </w:tc>
        <w:tc>
          <w:tcPr>
            <w:tcW w:type="dxa" w:w="716"/>
          </w:tcPr>
          <w:p>
            <w:pPr>
              <w:spacing w:after="0"/>
              <w:jc w:val="left"/>
            </w:pPr>
          </w:p>
        </w:tc>
        <w:tc>
          <w:tcPr>
            <w:tcW w:type="dxa" w:w="3113"/>
          </w:tcPr>
          <w:p>
            <w:pPr>
              <w:spacing w:after="0"/>
              <w:jc w:val="left"/>
            </w:pPr>
            <w:r>
              <w:rPr>
                <w:sz w:val="16"/>
              </w:rPr>
              <w:t>B1-c worst recorded: Lightning</w:t>
            </w:r>
          </w:p>
        </w:tc>
      </w:tr>
      <w:tr>
        <w:trPr>
          <w:cantSplit/>
        </w:trPr>
        <w:tc>
          <w:tcPr>
            <w:tcW w:type="dxa" w:w="1037"/>
          </w:tcPr>
          <w:p>
            <w:pPr>
              <w:spacing w:after="0"/>
              <w:jc w:val="left"/>
            </w:pPr>
            <w:r>
              <w:rPr>
                <w:sz w:val="16"/>
              </w:rPr>
              <w:t>1997-05-27</w:t>
            </w:r>
          </w:p>
        </w:tc>
        <w:tc>
          <w:tcPr>
            <w:tcW w:type="dxa" w:w="1215"/>
          </w:tcPr>
          <w:p>
            <w:pPr>
              <w:spacing w:after="0"/>
              <w:jc w:val="left"/>
            </w:pPr>
            <w:r>
              <w:rPr>
                <w:sz w:val="16"/>
              </w:rPr>
              <w:t>Hail</w:t>
            </w:r>
          </w:p>
        </w:tc>
        <w:tc>
          <w:tcPr>
            <w:tcW w:type="dxa" w:w="1305"/>
          </w:tcPr>
          <w:p>
            <w:pPr>
              <w:spacing w:after="0"/>
              <w:jc w:val="left"/>
            </w:pPr>
            <w:r>
              <w:rPr>
                <w:sz w:val="16"/>
              </w:rPr>
              <w:t>4.5 in</w:t>
            </w:r>
          </w:p>
        </w:tc>
        <w:tc>
          <w:tcPr>
            <w:tcW w:type="dxa" w:w="3347"/>
          </w:tcPr>
          <w:p>
            <w:pPr>
              <w:spacing w:after="0"/>
              <w:jc w:val="left"/>
            </w:pPr>
            <w:r>
              <w:rPr>
                <w:sz w:val="16"/>
              </w:rPr>
              <w:t>damage not reported</w:t>
            </w:r>
          </w:p>
        </w:tc>
        <w:tc>
          <w:tcPr>
            <w:tcW w:type="dxa" w:w="948"/>
          </w:tcPr>
          <w:p>
            <w:pPr>
              <w:spacing w:after="0"/>
              <w:jc w:val="right"/>
            </w:pPr>
            <w:r>
              <w:rPr>
                <w:sz w:val="16"/>
              </w:rPr>
              <w:t>0, 0</w:t>
            </w:r>
          </w:p>
        </w:tc>
        <w:tc>
          <w:tcPr>
            <w:tcW w:type="dxa" w:w="2432"/>
          </w:tcPr>
          <w:p>
            <w:pPr>
              <w:spacing w:after="0"/>
              <w:jc w:val="left"/>
            </w:pPr>
            <w:r>
              <w:rPr>
                <w:sz w:val="16"/>
              </w:rPr>
              <w:t>BLEVINS</w:t>
            </w:r>
          </w:p>
        </w:tc>
        <w:tc>
          <w:tcPr>
            <w:tcW w:type="dxa" w:w="716"/>
          </w:tcPr>
          <w:p>
            <w:pPr>
              <w:spacing w:after="0"/>
              <w:jc w:val="left"/>
            </w:pPr>
          </w:p>
        </w:tc>
        <w:tc>
          <w:tcPr>
            <w:tcW w:type="dxa" w:w="3113"/>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0.526</w:t>
            </w:r>
          </w:p>
        </w:tc>
        <w:tc>
          <w:tcPr>
            <w:tcW w:type="dxa" w:w="1279"/>
          </w:tcPr>
          <w:p>
            <w:pPr>
              <w:spacing w:after="0"/>
              <w:jc w:val="left"/>
            </w:pPr>
            <w:r>
              <w:rPr>
                <w:sz w:val="16"/>
              </w:rPr>
              <w:t>event-days per year</w:t>
            </w:r>
          </w:p>
        </w:tc>
        <w:tc>
          <w:tcPr>
            <w:tcW w:type="dxa" w:w="1589"/>
          </w:tcPr>
          <w:p>
            <w:pPr>
              <w:spacing w:after="0"/>
              <w:jc w:val="left"/>
            </w:pPr>
            <w:r>
              <w:rPr>
                <w:sz w:val="16"/>
              </w:rPr>
              <w:t>about 0.526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10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45.7</w:t>
            </w:r>
          </w:p>
        </w:tc>
        <w:tc>
          <w:tcPr>
            <w:tcW w:type="dxa" w:w="1279"/>
          </w:tcPr>
          <w:p>
            <w:pPr>
              <w:spacing w:after="0"/>
              <w:jc w:val="left"/>
            </w:pPr>
            <w:r>
              <w:rPr>
                <w:sz w:val="16"/>
              </w:rPr>
              <w:t>event-days per year</w:t>
            </w:r>
          </w:p>
        </w:tc>
        <w:tc>
          <w:tcPr>
            <w:tcW w:type="dxa" w:w="1589"/>
          </w:tcPr>
          <w:p>
            <w:pPr>
              <w:spacing w:after="0"/>
              <w:jc w:val="left"/>
            </w:pPr>
            <w:r>
              <w:rPr>
                <w:sz w:val="16"/>
              </w:rPr>
              <w:t>about 45.7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20 of 30 years, 1996 to 2025 (66.7%)</w:t>
            </w:r>
          </w:p>
        </w:tc>
        <w:tc>
          <w:tcPr>
            <w:tcW w:type="dxa" w:w="1524"/>
          </w:tcPr>
          <w:p>
            <w:pPr>
              <w:spacing w:after="0"/>
              <w:jc w:val="right"/>
            </w:pPr>
            <w:r>
              <w:rPr>
                <w:sz w:val="16"/>
              </w:rPr>
              <w:t>1,414</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0.000638</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0.0638%</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3.57</w:t>
            </w:r>
          </w:p>
        </w:tc>
        <w:tc>
          <w:tcPr>
            <w:tcW w:type="dxa" w:w="1279"/>
          </w:tcPr>
          <w:p>
            <w:pPr>
              <w:spacing w:after="0"/>
              <w:jc w:val="left"/>
            </w:pPr>
            <w:r>
              <w:rPr>
                <w:sz w:val="16"/>
              </w:rPr>
              <w:t>events per year</w:t>
            </w:r>
          </w:p>
        </w:tc>
        <w:tc>
          <w:tcPr>
            <w:tcW w:type="dxa" w:w="1589"/>
          </w:tcPr>
          <w:p>
            <w:pPr>
              <w:spacing w:after="0"/>
              <w:jc w:val="left"/>
            </w:pPr>
            <w:r>
              <w:rPr>
                <w:sz w:val="16"/>
              </w:rPr>
              <w:t>about 3.57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135.5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15.6</w:t>
            </w:r>
          </w:p>
        </w:tc>
        <w:tc>
          <w:tcPr>
            <w:tcW w:type="dxa" w:w="1279"/>
          </w:tcPr>
          <w:p>
            <w:pPr>
              <w:spacing w:after="0"/>
              <w:jc w:val="left"/>
            </w:pPr>
            <w:r>
              <w:rPr>
                <w:sz w:val="16"/>
              </w:rPr>
              <w:t>event-days per year</w:t>
            </w:r>
          </w:p>
        </w:tc>
        <w:tc>
          <w:tcPr>
            <w:tcW w:type="dxa" w:w="1589"/>
          </w:tcPr>
          <w:p>
            <w:pPr>
              <w:spacing w:after="0"/>
              <w:jc w:val="left"/>
            </w:pPr>
            <w:r>
              <w:rPr>
                <w:sz w:val="16"/>
              </w:rPr>
              <w:t>about 15.6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11 of 30 years, 1996 to 2025 (36.7%)</w:t>
            </w:r>
          </w:p>
        </w:tc>
        <w:tc>
          <w:tcPr>
            <w:tcW w:type="dxa" w:w="1524"/>
          </w:tcPr>
          <w:p>
            <w:pPr>
              <w:spacing w:after="0"/>
              <w:jc w:val="right"/>
            </w:pPr>
            <w:r>
              <w:rPr>
                <w:sz w:val="16"/>
              </w:rPr>
              <w:t>264</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0.0475</w:t>
            </w:r>
          </w:p>
        </w:tc>
        <w:tc>
          <w:tcPr>
            <w:tcW w:type="dxa" w:w="1279"/>
          </w:tcPr>
          <w:p>
            <w:pPr>
              <w:spacing w:after="0"/>
              <w:jc w:val="left"/>
            </w:pPr>
            <w:r>
              <w:rPr>
                <w:sz w:val="16"/>
              </w:rPr>
              <w:t>events per year</w:t>
            </w:r>
          </w:p>
        </w:tc>
        <w:tc>
          <w:tcPr>
            <w:tcW w:type="dxa" w:w="1589"/>
          </w:tcPr>
          <w:p>
            <w:pPr>
              <w:spacing w:after="0"/>
              <w:jc w:val="left"/>
            </w:pPr>
            <w:r>
              <w:rPr>
                <w:sz w:val="16"/>
              </w:rPr>
              <w:t>about 1 in 21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16</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0.937</w:t>
            </w:r>
          </w:p>
        </w:tc>
        <w:tc>
          <w:tcPr>
            <w:tcW w:type="dxa" w:w="1279"/>
          </w:tcPr>
          <w:p>
            <w:pPr>
              <w:spacing w:after="0"/>
              <w:jc w:val="left"/>
            </w:pPr>
            <w:r>
              <w:rPr>
                <w:sz w:val="16"/>
              </w:rPr>
              <w:t>event-days per year</w:t>
            </w:r>
          </w:p>
        </w:tc>
        <w:tc>
          <w:tcPr>
            <w:tcW w:type="dxa" w:w="1589"/>
          </w:tcPr>
          <w:p>
            <w:pPr>
              <w:spacing w:after="0"/>
              <w:jc w:val="left"/>
            </w:pPr>
            <w:r>
              <w:rPr>
                <w:sz w:val="16"/>
              </w:rPr>
              <w:t>about 0.937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63</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0.964</w:t>
            </w:r>
          </w:p>
        </w:tc>
        <w:tc>
          <w:tcPr>
            <w:tcW w:type="dxa" w:w="1279"/>
          </w:tcPr>
          <w:p>
            <w:pPr>
              <w:spacing w:after="0"/>
              <w:jc w:val="left"/>
            </w:pPr>
            <w:r>
              <w:rPr>
                <w:sz w:val="16"/>
              </w:rPr>
              <w:t>event-days per year</w:t>
            </w:r>
          </w:p>
        </w:tc>
        <w:tc>
          <w:tcPr>
            <w:tcW w:type="dxa" w:w="1589"/>
          </w:tcPr>
          <w:p>
            <w:pPr>
              <w:spacing w:after="0"/>
              <w:jc w:val="left"/>
            </w:pPr>
            <w:r>
              <w:rPr>
                <w:sz w:val="16"/>
              </w:rPr>
              <w:t>about 0.964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17 of 30 years, 1996 to 2025 (56.7%)</w:t>
            </w:r>
          </w:p>
        </w:tc>
        <w:tc>
          <w:tcPr>
            <w:tcW w:type="dxa" w:w="1524"/>
          </w:tcPr>
          <w:p>
            <w:pPr>
              <w:spacing w:after="0"/>
              <w:jc w:val="right"/>
            </w:pPr>
            <w:r>
              <w:rPr>
                <w:sz w:val="16"/>
              </w:rPr>
              <w:t>27</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0.0873</w:t>
            </w:r>
          </w:p>
        </w:tc>
        <w:tc>
          <w:tcPr>
            <w:tcW w:type="dxa" w:w="1279"/>
          </w:tcPr>
          <w:p>
            <w:pPr>
              <w:spacing w:after="0"/>
              <w:jc w:val="left"/>
            </w:pPr>
            <w:r>
              <w:rPr>
                <w:sz w:val="16"/>
              </w:rPr>
              <w:t>events per year (modeled)</w:t>
            </w:r>
          </w:p>
        </w:tc>
        <w:tc>
          <w:tcPr>
            <w:tcW w:type="dxa" w:w="1589"/>
          </w:tcPr>
          <w:p>
            <w:pPr>
              <w:spacing w:after="0"/>
              <w:jc w:val="left"/>
            </w:pPr>
            <w:r>
              <w:rPr>
                <w:sz w:val="16"/>
              </w:rPr>
              <w:t>about 1 in 11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51.9</w:t>
            </w:r>
          </w:p>
        </w:tc>
        <w:tc>
          <w:tcPr>
            <w:tcW w:type="dxa" w:w="1279"/>
          </w:tcPr>
          <w:p>
            <w:pPr>
              <w:spacing w:after="0"/>
              <w:jc w:val="left"/>
            </w:pPr>
            <w:r>
              <w:rPr>
                <w:sz w:val="16"/>
              </w:rPr>
              <w:t>days per year with a strike</w:t>
            </w:r>
          </w:p>
        </w:tc>
        <w:tc>
          <w:tcPr>
            <w:tcW w:type="dxa" w:w="1589"/>
          </w:tcPr>
          <w:p>
            <w:pPr>
              <w:spacing w:after="0"/>
              <w:jc w:val="left"/>
            </w:pPr>
            <w:r>
              <w:rPr>
                <w:sz w:val="16"/>
              </w:rPr>
              <w:t>about 51.9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1.73</w:t>
            </w:r>
          </w:p>
        </w:tc>
        <w:tc>
          <w:tcPr>
            <w:tcW w:type="dxa" w:w="1279"/>
          </w:tcPr>
          <w:p>
            <w:pPr>
              <w:spacing w:after="0"/>
              <w:jc w:val="left"/>
            </w:pPr>
            <w:r>
              <w:rPr>
                <w:sz w:val="16"/>
              </w:rPr>
              <w:t>events per year</w:t>
            </w:r>
          </w:p>
        </w:tc>
        <w:tc>
          <w:tcPr>
            <w:tcW w:type="dxa" w:w="1589"/>
          </w:tcPr>
          <w:p>
            <w:pPr>
              <w:spacing w:after="0"/>
              <w:jc w:val="left"/>
            </w:pPr>
            <w:r>
              <w:rPr>
                <w:sz w:val="16"/>
              </w:rPr>
              <w:t>about 1.73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66</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0.44</w:t>
            </w:r>
          </w:p>
        </w:tc>
        <w:tc>
          <w:tcPr>
            <w:tcW w:type="dxa" w:w="1279"/>
          </w:tcPr>
          <w:p>
            <w:pPr>
              <w:spacing w:after="0"/>
              <w:jc w:val="left"/>
            </w:pPr>
            <w:r>
              <w:rPr>
                <w:sz w:val="16"/>
              </w:rPr>
              <w:t>events per year</w:t>
            </w:r>
          </w:p>
        </w:tc>
        <w:tc>
          <w:tcPr>
            <w:tcW w:type="dxa" w:w="1589"/>
          </w:tcPr>
          <w:p>
            <w:pPr>
              <w:spacing w:after="0"/>
              <w:jc w:val="left"/>
            </w:pPr>
            <w:r>
              <w:rPr>
                <w:sz w:val="16"/>
              </w:rPr>
              <w:t>about 1 in 2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0.000948</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0.0948%</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2.79</w:t>
            </w:r>
          </w:p>
        </w:tc>
        <w:tc>
          <w:tcPr>
            <w:tcW w:type="dxa" w:w="1279"/>
          </w:tcPr>
          <w:p>
            <w:pPr>
              <w:spacing w:after="0"/>
              <w:jc w:val="left"/>
            </w:pPr>
            <w:r>
              <w:rPr>
                <w:sz w:val="16"/>
              </w:rPr>
              <w:t>event-days per year</w:t>
            </w:r>
          </w:p>
        </w:tc>
        <w:tc>
          <w:tcPr>
            <w:tcW w:type="dxa" w:w="1589"/>
          </w:tcPr>
          <w:p>
            <w:pPr>
              <w:spacing w:after="0"/>
              <w:jc w:val="left"/>
            </w:pPr>
            <w:r>
              <w:rPr>
                <w:sz w:val="16"/>
              </w:rPr>
              <w:t>about 2.79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8 of 30 years, 1996 to 2025 (26.7%)</w:t>
            </w:r>
          </w:p>
        </w:tc>
        <w:tc>
          <w:tcPr>
            <w:tcW w:type="dxa" w:w="1524"/>
          </w:tcPr>
          <w:p>
            <w:pPr>
              <w:spacing w:after="0"/>
              <w:jc w:val="right"/>
            </w:pPr>
            <w:r>
              <w:rPr>
                <w:sz w:val="16"/>
              </w:rPr>
              <w:t>53</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61.9</w:t>
            </w:r>
          </w:p>
        </w:tc>
        <w:tc>
          <w:tcPr>
            <w:tcW w:type="dxa" w:w="1295"/>
          </w:tcPr>
          <w:p>
            <w:pPr>
              <w:spacing w:after="0"/>
              <w:jc w:val="right"/>
            </w:pPr>
            <w:r>
              <w:rPr>
                <w:sz w:val="16"/>
              </w:rPr>
              <w:t>73.2</w:t>
            </w:r>
          </w:p>
        </w:tc>
        <w:tc>
          <w:tcPr>
            <w:tcW w:type="dxa" w:w="1235"/>
          </w:tcPr>
          <w:p>
            <w:pPr>
              <w:spacing w:after="0"/>
              <w:jc w:val="right"/>
            </w:pPr>
            <w:r>
              <w:rPr>
                <w:sz w:val="16"/>
              </w:rPr>
              <w:t>87.4</w:t>
            </w:r>
          </w:p>
        </w:tc>
        <w:tc>
          <w:tcPr>
            <w:tcW w:type="dxa" w:w="7078"/>
          </w:tcPr>
          <w:p>
            <w:pPr>
              <w:spacing w:after="0"/>
              <w:jc w:val="left"/>
            </w:pPr>
            <w:r>
              <w:rPr>
                <w:sz w:val="16"/>
              </w:rPr>
              <w:t>Relatively High 2, Relatively Moderate 4</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72.4</w:t>
            </w:r>
          </w:p>
        </w:tc>
        <w:tc>
          <w:tcPr>
            <w:tcW w:type="dxa" w:w="1295"/>
          </w:tcPr>
          <w:p>
            <w:pPr>
              <w:spacing w:after="0"/>
              <w:jc w:val="right"/>
            </w:pPr>
            <w:r>
              <w:rPr>
                <w:sz w:val="16"/>
              </w:rPr>
              <w:t>92.8</w:t>
            </w:r>
          </w:p>
        </w:tc>
        <w:tc>
          <w:tcPr>
            <w:tcW w:type="dxa" w:w="1235"/>
          </w:tcPr>
          <w:p>
            <w:pPr>
              <w:spacing w:after="0"/>
              <w:jc w:val="right"/>
            </w:pPr>
            <w:r>
              <w:rPr>
                <w:sz w:val="16"/>
              </w:rPr>
              <w:t>96.6</w:t>
            </w:r>
          </w:p>
        </w:tc>
        <w:tc>
          <w:tcPr>
            <w:tcW w:type="dxa" w:w="7078"/>
          </w:tcPr>
          <w:p>
            <w:pPr>
              <w:spacing w:after="0"/>
              <w:jc w:val="left"/>
            </w:pPr>
            <w:r>
              <w:rPr>
                <w:sz w:val="16"/>
              </w:rPr>
              <w:t>Relatively Moderate 4, Relatively Low 1,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12.2</w:t>
            </w:r>
          </w:p>
        </w:tc>
        <w:tc>
          <w:tcPr>
            <w:tcW w:type="dxa" w:w="1295"/>
          </w:tcPr>
          <w:p>
            <w:pPr>
              <w:spacing w:after="0"/>
              <w:jc w:val="right"/>
            </w:pPr>
            <w:r>
              <w:rPr>
                <w:sz w:val="16"/>
              </w:rPr>
              <w:t>15.1</w:t>
            </w:r>
          </w:p>
        </w:tc>
        <w:tc>
          <w:tcPr>
            <w:tcW w:type="dxa" w:w="1235"/>
          </w:tcPr>
          <w:p>
            <w:pPr>
              <w:spacing w:after="0"/>
              <w:jc w:val="right"/>
            </w:pPr>
            <w:r>
              <w:rPr>
                <w:sz w:val="16"/>
              </w:rPr>
              <w:t>28.7</w:t>
            </w:r>
          </w:p>
        </w:tc>
        <w:tc>
          <w:tcPr>
            <w:tcW w:type="dxa" w:w="7078"/>
          </w:tcPr>
          <w:p>
            <w:pPr>
              <w:spacing w:after="0"/>
              <w:jc w:val="left"/>
            </w:pPr>
            <w:r>
              <w:rPr>
                <w:sz w:val="16"/>
              </w:rPr>
              <w:t>Very Low 6</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77.7</w:t>
            </w:r>
          </w:p>
        </w:tc>
        <w:tc>
          <w:tcPr>
            <w:tcW w:type="dxa" w:w="1295"/>
          </w:tcPr>
          <w:p>
            <w:pPr>
              <w:spacing w:after="0"/>
              <w:jc w:val="right"/>
            </w:pPr>
            <w:r>
              <w:rPr>
                <w:sz w:val="16"/>
              </w:rPr>
              <w:t>82.6</w:t>
            </w:r>
          </w:p>
        </w:tc>
        <w:tc>
          <w:tcPr>
            <w:tcW w:type="dxa" w:w="1235"/>
          </w:tcPr>
          <w:p>
            <w:pPr>
              <w:spacing w:after="0"/>
              <w:jc w:val="right"/>
            </w:pPr>
            <w:r>
              <w:rPr>
                <w:sz w:val="16"/>
              </w:rPr>
              <w:t>92.3</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48.8</w:t>
            </w:r>
          </w:p>
        </w:tc>
        <w:tc>
          <w:tcPr>
            <w:tcW w:type="dxa" w:w="1295"/>
          </w:tcPr>
          <w:p>
            <w:pPr>
              <w:spacing w:after="0"/>
              <w:jc w:val="right"/>
            </w:pPr>
            <w:r>
              <w:rPr>
                <w:sz w:val="16"/>
              </w:rPr>
              <w:t>65.9</w:t>
            </w:r>
          </w:p>
        </w:tc>
        <w:tc>
          <w:tcPr>
            <w:tcW w:type="dxa" w:w="1235"/>
          </w:tcPr>
          <w:p>
            <w:pPr>
              <w:spacing w:after="0"/>
              <w:jc w:val="right"/>
            </w:pPr>
            <w:r>
              <w:rPr>
                <w:sz w:val="16"/>
              </w:rPr>
              <w:t>81.2</w:t>
            </w:r>
          </w:p>
        </w:tc>
        <w:tc>
          <w:tcPr>
            <w:tcW w:type="dxa" w:w="7078"/>
          </w:tcPr>
          <w:p>
            <w:pPr>
              <w:spacing w:after="0"/>
              <w:jc w:val="left"/>
            </w:pPr>
            <w:r>
              <w:rPr>
                <w:sz w:val="16"/>
              </w:rPr>
              <w:t>Relatively Moderate 5, Relatively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58.3</w:t>
            </w:r>
          </w:p>
        </w:tc>
        <w:tc>
          <w:tcPr>
            <w:tcW w:type="dxa" w:w="1295"/>
          </w:tcPr>
          <w:p>
            <w:pPr>
              <w:spacing w:after="0"/>
              <w:jc w:val="right"/>
            </w:pPr>
            <w:r>
              <w:rPr>
                <w:sz w:val="16"/>
              </w:rPr>
              <w:t>69.8</w:t>
            </w:r>
          </w:p>
        </w:tc>
        <w:tc>
          <w:tcPr>
            <w:tcW w:type="dxa" w:w="1235"/>
          </w:tcPr>
          <w:p>
            <w:pPr>
              <w:spacing w:after="0"/>
              <w:jc w:val="right"/>
            </w:pPr>
            <w:r>
              <w:rPr>
                <w:sz w:val="16"/>
              </w:rPr>
              <w:t>83.0</w:t>
            </w:r>
          </w:p>
        </w:tc>
        <w:tc>
          <w:tcPr>
            <w:tcW w:type="dxa" w:w="7078"/>
          </w:tcPr>
          <w:p>
            <w:pPr>
              <w:spacing w:after="0"/>
              <w:jc w:val="left"/>
            </w:pPr>
            <w:r>
              <w:rPr>
                <w:sz w:val="16"/>
              </w:rPr>
              <w:t>Relatively Moderate 1, Relatively Low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37.4</w:t>
            </w:r>
          </w:p>
        </w:tc>
        <w:tc>
          <w:tcPr>
            <w:tcW w:type="dxa" w:w="1295"/>
          </w:tcPr>
          <w:p>
            <w:pPr>
              <w:spacing w:after="0"/>
              <w:jc w:val="right"/>
            </w:pPr>
            <w:r>
              <w:rPr>
                <w:sz w:val="16"/>
              </w:rPr>
              <w:t>51.2</w:t>
            </w:r>
          </w:p>
        </w:tc>
        <w:tc>
          <w:tcPr>
            <w:tcW w:type="dxa" w:w="1235"/>
          </w:tcPr>
          <w:p>
            <w:pPr>
              <w:spacing w:after="0"/>
              <w:jc w:val="right"/>
            </w:pPr>
            <w:r>
              <w:rPr>
                <w:sz w:val="16"/>
              </w:rPr>
              <w:t>66.4</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12.1</w:t>
            </w:r>
          </w:p>
        </w:tc>
        <w:tc>
          <w:tcPr>
            <w:tcW w:type="dxa" w:w="1295"/>
          </w:tcPr>
          <w:p>
            <w:pPr>
              <w:spacing w:after="0"/>
              <w:jc w:val="right"/>
            </w:pPr>
            <w:r>
              <w:rPr>
                <w:sz w:val="16"/>
              </w:rPr>
              <w:t>31.7</w:t>
            </w:r>
          </w:p>
        </w:tc>
        <w:tc>
          <w:tcPr>
            <w:tcW w:type="dxa" w:w="1235"/>
          </w:tcPr>
          <w:p>
            <w:pPr>
              <w:spacing w:after="0"/>
              <w:jc w:val="right"/>
            </w:pPr>
            <w:r>
              <w:rPr>
                <w:sz w:val="16"/>
              </w:rPr>
              <w:t>61.1</w:t>
            </w:r>
          </w:p>
        </w:tc>
        <w:tc>
          <w:tcPr>
            <w:tcW w:type="dxa" w:w="7078"/>
          </w:tcPr>
          <w:p>
            <w:pPr>
              <w:spacing w:after="0"/>
              <w:jc w:val="left"/>
            </w:pPr>
            <w:r>
              <w:rPr>
                <w:sz w:val="16"/>
              </w:rPr>
              <w:t>Relatively Moderate 1, Relatively Low 4,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18.8</w:t>
            </w:r>
          </w:p>
        </w:tc>
        <w:tc>
          <w:tcPr>
            <w:tcW w:type="dxa" w:w="1295"/>
          </w:tcPr>
          <w:p>
            <w:pPr>
              <w:spacing w:after="0"/>
              <w:jc w:val="right"/>
            </w:pPr>
            <w:r>
              <w:rPr>
                <w:sz w:val="16"/>
              </w:rPr>
              <w:t>46.4</w:t>
            </w:r>
          </w:p>
        </w:tc>
        <w:tc>
          <w:tcPr>
            <w:tcW w:type="dxa" w:w="1235"/>
          </w:tcPr>
          <w:p>
            <w:pPr>
              <w:spacing w:after="0"/>
              <w:jc w:val="right"/>
            </w:pPr>
            <w:r>
              <w:rPr>
                <w:sz w:val="16"/>
              </w:rPr>
              <w:t>67.5</w:t>
            </w:r>
          </w:p>
        </w:tc>
        <w:tc>
          <w:tcPr>
            <w:tcW w:type="dxa" w:w="7078"/>
          </w:tcPr>
          <w:p>
            <w:pPr>
              <w:spacing w:after="0"/>
              <w:jc w:val="left"/>
            </w:pPr>
            <w:r>
              <w:rPr>
                <w:sz w:val="16"/>
              </w:rPr>
              <w:t>Very Low 6</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76.9</w:t>
            </w:r>
          </w:p>
        </w:tc>
        <w:tc>
          <w:tcPr>
            <w:tcW w:type="dxa" w:w="1295"/>
          </w:tcPr>
          <w:p>
            <w:pPr>
              <w:spacing w:after="0"/>
              <w:jc w:val="right"/>
            </w:pPr>
            <w:r>
              <w:rPr>
                <w:sz w:val="16"/>
              </w:rPr>
              <w:t>89.6</w:t>
            </w:r>
          </w:p>
        </w:tc>
        <w:tc>
          <w:tcPr>
            <w:tcW w:type="dxa" w:w="1235"/>
          </w:tcPr>
          <w:p>
            <w:pPr>
              <w:spacing w:after="0"/>
              <w:jc w:val="right"/>
            </w:pPr>
            <w:r>
              <w:rPr>
                <w:sz w:val="16"/>
              </w:rPr>
              <w:t>97.2</w:t>
            </w:r>
          </w:p>
        </w:tc>
        <w:tc>
          <w:tcPr>
            <w:tcW w:type="dxa" w:w="7078"/>
          </w:tcPr>
          <w:p>
            <w:pPr>
              <w:spacing w:after="0"/>
              <w:jc w:val="left"/>
            </w:pPr>
            <w:r>
              <w:rPr>
                <w:sz w:val="16"/>
              </w:rPr>
              <w:t>Very High 1, Relatively High 4,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58.5</w:t>
            </w:r>
          </w:p>
        </w:tc>
        <w:tc>
          <w:tcPr>
            <w:tcW w:type="dxa" w:w="1295"/>
          </w:tcPr>
          <w:p>
            <w:pPr>
              <w:spacing w:after="0"/>
              <w:jc w:val="right"/>
            </w:pPr>
            <w:r>
              <w:rPr>
                <w:sz w:val="16"/>
              </w:rPr>
              <w:t>69.2</w:t>
            </w:r>
          </w:p>
        </w:tc>
        <w:tc>
          <w:tcPr>
            <w:tcW w:type="dxa" w:w="1235"/>
          </w:tcPr>
          <w:p>
            <w:pPr>
              <w:spacing w:after="0"/>
              <w:jc w:val="right"/>
            </w:pPr>
            <w:r>
              <w:rPr>
                <w:sz w:val="16"/>
              </w:rPr>
              <w:t>84.2</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76.6</w:t>
            </w:r>
          </w:p>
        </w:tc>
        <w:tc>
          <w:tcPr>
            <w:tcW w:type="dxa" w:w="1295"/>
          </w:tcPr>
          <w:p>
            <w:pPr>
              <w:spacing w:after="0"/>
              <w:jc w:val="right"/>
            </w:pPr>
            <w:r>
              <w:rPr>
                <w:sz w:val="16"/>
              </w:rPr>
              <w:t>88.7</w:t>
            </w:r>
          </w:p>
        </w:tc>
        <w:tc>
          <w:tcPr>
            <w:tcW w:type="dxa" w:w="1235"/>
          </w:tcPr>
          <w:p>
            <w:pPr>
              <w:spacing w:after="0"/>
              <w:jc w:val="right"/>
            </w:pPr>
            <w:r>
              <w:rPr>
                <w:sz w:val="16"/>
              </w:rPr>
              <w:t>97.3</w:t>
            </w:r>
          </w:p>
        </w:tc>
        <w:tc>
          <w:tcPr>
            <w:tcW w:type="dxa" w:w="7078"/>
          </w:tcPr>
          <w:p>
            <w:pPr>
              <w:spacing w:after="0"/>
              <w:jc w:val="left"/>
            </w:pPr>
            <w:r>
              <w:rPr>
                <w:sz w:val="16"/>
              </w:rPr>
              <w:t>Very High 1, Relatively High 5</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71.8</w:t>
            </w:r>
          </w:p>
        </w:tc>
        <w:tc>
          <w:tcPr>
            <w:tcW w:type="dxa" w:w="1295"/>
          </w:tcPr>
          <w:p>
            <w:pPr>
              <w:spacing w:after="0"/>
              <w:jc w:val="right"/>
            </w:pPr>
            <w:r>
              <w:rPr>
                <w:sz w:val="16"/>
              </w:rPr>
              <w:t>81.4</w:t>
            </w:r>
          </w:p>
        </w:tc>
        <w:tc>
          <w:tcPr>
            <w:tcW w:type="dxa" w:w="1235"/>
          </w:tcPr>
          <w:p>
            <w:pPr>
              <w:spacing w:after="0"/>
              <w:jc w:val="right"/>
            </w:pPr>
            <w:r>
              <w:rPr>
                <w:sz w:val="16"/>
              </w:rPr>
              <w:t>88.2</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58.8</w:t>
            </w:r>
          </w:p>
        </w:tc>
        <w:tc>
          <w:tcPr>
            <w:tcW w:type="dxa" w:w="1295"/>
          </w:tcPr>
          <w:p>
            <w:pPr>
              <w:spacing w:after="0"/>
              <w:jc w:val="right"/>
            </w:pPr>
            <w:r>
              <w:rPr>
                <w:sz w:val="16"/>
              </w:rPr>
              <w:t>71.3</w:t>
            </w:r>
          </w:p>
        </w:tc>
        <w:tc>
          <w:tcPr>
            <w:tcW w:type="dxa" w:w="1235"/>
          </w:tcPr>
          <w:p>
            <w:pPr>
              <w:spacing w:after="0"/>
              <w:jc w:val="right"/>
            </w:pPr>
            <w:r>
              <w:rPr>
                <w:sz w:val="16"/>
              </w:rPr>
              <w:t>83.5</w:t>
            </w:r>
          </w:p>
        </w:tc>
        <w:tc>
          <w:tcPr>
            <w:tcW w:type="dxa" w:w="7078"/>
          </w:tcPr>
          <w:p>
            <w:pPr>
              <w:spacing w:after="0"/>
              <w:jc w:val="left"/>
            </w:pPr>
            <w:r>
              <w:rPr>
                <w:sz w:val="16"/>
              </w:rPr>
              <w:t>Relatively High 1, 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74"/>
        <w:gridCol w:w="712"/>
        <w:gridCol w:w="2583"/>
        <w:gridCol w:w="2209"/>
        <w:gridCol w:w="2864"/>
        <w:gridCol w:w="2583"/>
        <w:gridCol w:w="1886"/>
      </w:tblGrid>
      <w:tr>
        <w:trPr>
          <w:cantSplit/>
          <w:tblHeader/>
        </w:trPr>
        <w:tc>
          <w:tcPr>
            <w:tcW w:type="dxa" w:w="1274"/>
            <w:shd w:val="clear" w:color="auto" w:fill="E8E8E8"/>
          </w:tcPr>
          <w:p>
            <w:pPr>
              <w:spacing w:after="0"/>
              <w:jc w:val="left"/>
            </w:pPr>
            <w:r>
              <w:rPr>
                <w:b/>
                <w:sz w:val="16"/>
              </w:rPr>
              <w:t>Jurisdiction</w:t>
            </w:r>
          </w:p>
        </w:tc>
        <w:tc>
          <w:tcPr>
            <w:tcW w:type="dxa" w:w="712"/>
            <w:shd w:val="clear" w:color="auto" w:fill="E8E8E8"/>
          </w:tcPr>
          <w:p>
            <w:pPr>
              <w:spacing w:after="0"/>
              <w:jc w:val="left"/>
            </w:pPr>
            <w:r>
              <w:rPr>
                <w:b/>
                <w:sz w:val="16"/>
              </w:rPr>
              <w:t>Type</w:t>
            </w:r>
          </w:p>
        </w:tc>
        <w:tc>
          <w:tcPr>
            <w:tcW w:type="dxa" w:w="2583"/>
            <w:shd w:val="clear" w:color="auto" w:fill="E8E8E8"/>
          </w:tcPr>
          <w:p>
            <w:pPr>
              <w:spacing w:after="0"/>
              <w:jc w:val="left"/>
            </w:pPr>
            <w:r>
              <w:rPr>
                <w:b/>
                <w:sz w:val="16"/>
              </w:rPr>
              <w:t>Plan status</w:t>
            </w:r>
          </w:p>
        </w:tc>
        <w:tc>
          <w:tcPr>
            <w:tcW w:type="dxa" w:w="220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6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8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86"/>
            <w:shd w:val="clear" w:color="auto" w:fill="E8E8E8"/>
          </w:tcPr>
          <w:p>
            <w:pPr>
              <w:spacing w:after="0"/>
              <w:jc w:val="left"/>
            </w:pPr>
            <w:r>
              <w:rPr>
                <w:b/>
                <w:sz w:val="16"/>
              </w:rPr>
              <w:t>Notes</w:t>
            </w:r>
          </w:p>
        </w:tc>
      </w:tr>
      <w:tr>
        <w:trPr>
          <w:cantSplit/>
        </w:trPr>
        <w:tc>
          <w:tcPr>
            <w:tcW w:type="dxa" w:w="1274"/>
          </w:tcPr>
          <w:p>
            <w:pPr>
              <w:spacing w:after="0"/>
              <w:jc w:val="left"/>
            </w:pPr>
            <w:r>
              <w:rPr>
                <w:sz w:val="16"/>
              </w:rPr>
              <w:t>Falls County</w:t>
            </w:r>
          </w:p>
        </w:tc>
        <w:tc>
          <w:tcPr>
            <w:tcW w:type="dxa" w:w="712"/>
          </w:tcPr>
          <w:p>
            <w:pPr>
              <w:spacing w:after="0"/>
              <w:jc w:val="left"/>
            </w:pPr>
            <w:r>
              <w:rPr>
                <w:sz w:val="16"/>
              </w:rPr>
              <w:t>County</w:t>
            </w:r>
          </w:p>
        </w:tc>
        <w:tc>
          <w:tcPr>
            <w:tcW w:type="dxa" w:w="2583"/>
          </w:tcPr>
          <w:p>
            <w:pPr>
              <w:spacing w:after="0"/>
              <w:jc w:val="left"/>
            </w:pPr>
            <w:r>
              <w:rPr>
                <w:sz w:val="16"/>
              </w:rPr>
              <w:t>No approved plan on record</w:t>
            </w:r>
          </w:p>
        </w:tc>
        <w:tc>
          <w:tcPr>
            <w:tcW w:type="dxa" w:w="2209"/>
          </w:tcPr>
          <w:p>
            <w:pPr>
              <w:spacing w:after="0"/>
              <w:jc w:val="right"/>
            </w:pPr>
            <w:r>
              <w:rPr>
                <w:sz w:val="16"/>
              </w:rPr>
              <w:t>FMA RL 0, SRL 0; any 0</w:t>
            </w:r>
          </w:p>
        </w:tc>
        <w:tc>
          <w:tcPr>
            <w:tcW w:type="dxa" w:w="2864"/>
          </w:tcPr>
          <w:p>
            <w:pPr>
              <w:spacing w:after="0"/>
              <w:jc w:val="right"/>
            </w:pPr>
            <w:r>
              <w:rPr>
                <w:sz w:val="16"/>
              </w:rPr>
              <w:t>$1,328,794.41</w:t>
            </w:r>
          </w:p>
        </w:tc>
        <w:tc>
          <w:tcPr>
            <w:tcW w:type="dxa" w:w="2583"/>
          </w:tcPr>
          <w:p>
            <w:pPr>
              <w:spacing w:after="0"/>
              <w:jc w:val="right"/>
            </w:pPr>
            <w:r>
              <w:rPr>
                <w:sz w:val="16"/>
              </w:rPr>
              <w:t>0 total; no approved plan</w:t>
            </w:r>
          </w:p>
        </w:tc>
        <w:tc>
          <w:tcPr>
            <w:tcW w:type="dxa" w:w="1886"/>
          </w:tcPr>
          <w:p>
            <w:pPr>
              <w:spacing w:after="0"/>
              <w:jc w:val="left"/>
            </w:pPr>
          </w:p>
        </w:tc>
      </w:tr>
      <w:tr>
        <w:trPr>
          <w:cantSplit/>
        </w:trPr>
        <w:tc>
          <w:tcPr>
            <w:tcW w:type="dxa" w:w="1274"/>
          </w:tcPr>
          <w:p>
            <w:pPr>
              <w:spacing w:after="0"/>
              <w:jc w:val="left"/>
            </w:pPr>
            <w:r>
              <w:rPr>
                <w:sz w:val="16"/>
              </w:rPr>
              <w:t>Chilton CDP</w:t>
            </w:r>
          </w:p>
        </w:tc>
        <w:tc>
          <w:tcPr>
            <w:tcW w:type="dxa" w:w="712"/>
          </w:tcPr>
          <w:p>
            <w:pPr>
              <w:spacing w:after="0"/>
              <w:jc w:val="left"/>
            </w:pPr>
            <w:r>
              <w:rPr>
                <w:sz w:val="16"/>
              </w:rPr>
              <w:t>City</w:t>
            </w:r>
          </w:p>
        </w:tc>
        <w:tc>
          <w:tcPr>
            <w:tcW w:type="dxa" w:w="2583"/>
          </w:tcPr>
          <w:p>
            <w:pPr>
              <w:spacing w:after="0"/>
              <w:jc w:val="left"/>
            </w:pPr>
            <w:r>
              <w:rPr>
                <w:sz w:val="16"/>
              </w:rPr>
              <w:t>No approved plan on record</w:t>
            </w:r>
          </w:p>
        </w:tc>
        <w:tc>
          <w:tcPr>
            <w:tcW w:type="dxa" w:w="2209"/>
          </w:tcPr>
          <w:p>
            <w:pPr>
              <w:spacing w:after="0"/>
              <w:jc w:val="right"/>
            </w:pPr>
          </w:p>
        </w:tc>
        <w:tc>
          <w:tcPr>
            <w:tcW w:type="dxa" w:w="2864"/>
          </w:tcPr>
          <w:p>
            <w:pPr>
              <w:spacing w:after="0"/>
              <w:jc w:val="right"/>
            </w:pPr>
            <w:r>
              <w:rPr>
                <w:sz w:val="16"/>
              </w:rPr>
              <w:t>no Public Assistance recorded</w:t>
            </w:r>
          </w:p>
        </w:tc>
        <w:tc>
          <w:tcPr>
            <w:tcW w:type="dxa" w:w="2583"/>
          </w:tcPr>
          <w:p>
            <w:pPr>
              <w:spacing w:after="0"/>
              <w:jc w:val="right"/>
            </w:pPr>
            <w:r>
              <w:rPr>
                <w:sz w:val="16"/>
              </w:rPr>
              <w:t>14 total; no approved plan</w:t>
            </w:r>
          </w:p>
        </w:tc>
        <w:tc>
          <w:tcPr>
            <w:tcW w:type="dxa" w:w="1886"/>
          </w:tcPr>
          <w:p>
            <w:pPr>
              <w:spacing w:after="0"/>
              <w:jc w:val="left"/>
            </w:pPr>
            <w:r>
              <w:rPr>
                <w:sz w:val="16"/>
              </w:rPr>
              <w:t>No NFIP community ID on this jurisdiction's plan row.</w:t>
            </w:r>
          </w:p>
        </w:tc>
      </w:tr>
      <w:tr>
        <w:trPr>
          <w:cantSplit/>
        </w:trPr>
        <w:tc>
          <w:tcPr>
            <w:tcW w:type="dxa" w:w="1274"/>
          </w:tcPr>
          <w:p>
            <w:pPr>
              <w:spacing w:after="0"/>
              <w:jc w:val="left"/>
            </w:pPr>
            <w:r>
              <w:rPr>
                <w:sz w:val="16"/>
              </w:rPr>
              <w:t>Golinda city</w:t>
            </w:r>
          </w:p>
        </w:tc>
        <w:tc>
          <w:tcPr>
            <w:tcW w:type="dxa" w:w="712"/>
          </w:tcPr>
          <w:p>
            <w:pPr>
              <w:spacing w:after="0"/>
              <w:jc w:val="left"/>
            </w:pPr>
            <w:r>
              <w:rPr>
                <w:sz w:val="16"/>
              </w:rPr>
              <w:t>City</w:t>
            </w:r>
          </w:p>
        </w:tc>
        <w:tc>
          <w:tcPr>
            <w:tcW w:type="dxa" w:w="2583"/>
          </w:tcPr>
          <w:p>
            <w:pPr>
              <w:spacing w:after="0"/>
              <w:jc w:val="left"/>
            </w:pPr>
            <w:r>
              <w:rPr>
                <w:sz w:val="16"/>
              </w:rPr>
              <w:t>No approved plan on record</w:t>
            </w:r>
          </w:p>
        </w:tc>
        <w:tc>
          <w:tcPr>
            <w:tcW w:type="dxa" w:w="2209"/>
          </w:tcPr>
          <w:p>
            <w:pPr>
              <w:spacing w:after="0"/>
              <w:jc w:val="right"/>
            </w:pPr>
            <w:r>
              <w:rPr>
                <w:sz w:val="16"/>
              </w:rPr>
              <w:t>FMA RL 0, SRL 0; any 0</w:t>
            </w:r>
          </w:p>
        </w:tc>
        <w:tc>
          <w:tcPr>
            <w:tcW w:type="dxa" w:w="2864"/>
          </w:tcPr>
          <w:p>
            <w:pPr>
              <w:spacing w:after="0"/>
              <w:jc w:val="right"/>
            </w:pPr>
            <w:r>
              <w:rPr>
                <w:sz w:val="16"/>
              </w:rPr>
              <w:t>no Public Assistance recorded</w:t>
            </w:r>
          </w:p>
        </w:tc>
        <w:tc>
          <w:tcPr>
            <w:tcW w:type="dxa" w:w="2583"/>
          </w:tcPr>
          <w:p>
            <w:pPr>
              <w:spacing w:after="0"/>
              <w:jc w:val="right"/>
            </w:pPr>
            <w:r>
              <w:rPr>
                <w:sz w:val="16"/>
              </w:rPr>
              <w:t>0 total; no approved plan</w:t>
            </w:r>
          </w:p>
        </w:tc>
        <w:tc>
          <w:tcPr>
            <w:tcW w:type="dxa" w:w="1886"/>
          </w:tcPr>
          <w:p>
            <w:pPr>
              <w:spacing w:after="0"/>
              <w:jc w:val="left"/>
            </w:pPr>
          </w:p>
        </w:tc>
      </w:tr>
      <w:tr>
        <w:trPr>
          <w:cantSplit/>
        </w:trPr>
        <w:tc>
          <w:tcPr>
            <w:tcW w:type="dxa" w:w="1274"/>
          </w:tcPr>
          <w:p>
            <w:pPr>
              <w:spacing w:after="0"/>
              <w:jc w:val="left"/>
            </w:pPr>
            <w:r>
              <w:rPr>
                <w:sz w:val="16"/>
              </w:rPr>
              <w:t>Lott city</w:t>
            </w:r>
          </w:p>
        </w:tc>
        <w:tc>
          <w:tcPr>
            <w:tcW w:type="dxa" w:w="712"/>
          </w:tcPr>
          <w:p>
            <w:pPr>
              <w:spacing w:after="0"/>
              <w:jc w:val="left"/>
            </w:pPr>
            <w:r>
              <w:rPr>
                <w:sz w:val="16"/>
              </w:rPr>
              <w:t>City</w:t>
            </w:r>
          </w:p>
        </w:tc>
        <w:tc>
          <w:tcPr>
            <w:tcW w:type="dxa" w:w="2583"/>
          </w:tcPr>
          <w:p>
            <w:pPr>
              <w:spacing w:after="0"/>
              <w:jc w:val="left"/>
            </w:pPr>
            <w:r>
              <w:rPr>
                <w:sz w:val="16"/>
              </w:rPr>
              <w:t>No approved plan on record</w:t>
            </w:r>
          </w:p>
        </w:tc>
        <w:tc>
          <w:tcPr>
            <w:tcW w:type="dxa" w:w="2209"/>
          </w:tcPr>
          <w:p>
            <w:pPr>
              <w:spacing w:after="0"/>
              <w:jc w:val="right"/>
            </w:pPr>
            <w:r>
              <w:rPr>
                <w:sz w:val="16"/>
              </w:rPr>
              <w:t>FMA RL 0, SRL 0; any 0</w:t>
            </w:r>
          </w:p>
        </w:tc>
        <w:tc>
          <w:tcPr>
            <w:tcW w:type="dxa" w:w="2864"/>
          </w:tcPr>
          <w:p>
            <w:pPr>
              <w:spacing w:after="0"/>
              <w:jc w:val="right"/>
            </w:pPr>
            <w:r>
              <w:rPr>
                <w:sz w:val="16"/>
              </w:rPr>
              <w:t>$108,915.60</w:t>
            </w:r>
          </w:p>
        </w:tc>
        <w:tc>
          <w:tcPr>
            <w:tcW w:type="dxa" w:w="2583"/>
          </w:tcPr>
          <w:p>
            <w:pPr>
              <w:spacing w:after="0"/>
              <w:jc w:val="right"/>
            </w:pPr>
            <w:r>
              <w:rPr>
                <w:sz w:val="16"/>
              </w:rPr>
              <w:t>25 total; no approved plan</w:t>
            </w:r>
          </w:p>
        </w:tc>
        <w:tc>
          <w:tcPr>
            <w:tcW w:type="dxa" w:w="1886"/>
          </w:tcPr>
          <w:p>
            <w:pPr>
              <w:spacing w:after="0"/>
              <w:jc w:val="left"/>
            </w:pPr>
          </w:p>
        </w:tc>
      </w:tr>
      <w:tr>
        <w:trPr>
          <w:cantSplit/>
        </w:trPr>
        <w:tc>
          <w:tcPr>
            <w:tcW w:type="dxa" w:w="1274"/>
          </w:tcPr>
          <w:p>
            <w:pPr>
              <w:spacing w:after="0"/>
              <w:jc w:val="left"/>
            </w:pPr>
            <w:r>
              <w:rPr>
                <w:sz w:val="16"/>
              </w:rPr>
              <w:t>Marlin city</w:t>
            </w:r>
          </w:p>
        </w:tc>
        <w:tc>
          <w:tcPr>
            <w:tcW w:type="dxa" w:w="712"/>
          </w:tcPr>
          <w:p>
            <w:pPr>
              <w:spacing w:after="0"/>
              <w:jc w:val="left"/>
            </w:pPr>
            <w:r>
              <w:rPr>
                <w:sz w:val="16"/>
              </w:rPr>
              <w:t>City</w:t>
            </w:r>
          </w:p>
        </w:tc>
        <w:tc>
          <w:tcPr>
            <w:tcW w:type="dxa" w:w="2583"/>
          </w:tcPr>
          <w:p>
            <w:pPr>
              <w:spacing w:after="0"/>
              <w:jc w:val="left"/>
            </w:pPr>
            <w:r>
              <w:rPr>
                <w:sz w:val="16"/>
              </w:rPr>
              <w:t>No approved plan on record</w:t>
            </w:r>
          </w:p>
        </w:tc>
        <w:tc>
          <w:tcPr>
            <w:tcW w:type="dxa" w:w="2209"/>
          </w:tcPr>
          <w:p>
            <w:pPr>
              <w:spacing w:after="0"/>
              <w:jc w:val="right"/>
            </w:pPr>
            <w:r>
              <w:rPr>
                <w:sz w:val="16"/>
              </w:rPr>
              <w:t>FMA RL 0, SRL 0; any 0</w:t>
            </w:r>
          </w:p>
        </w:tc>
        <w:tc>
          <w:tcPr>
            <w:tcW w:type="dxa" w:w="2864"/>
          </w:tcPr>
          <w:p>
            <w:pPr>
              <w:spacing w:after="0"/>
              <w:jc w:val="right"/>
            </w:pPr>
            <w:r>
              <w:rPr>
                <w:sz w:val="16"/>
              </w:rPr>
              <w:t>$297,736.54</w:t>
            </w:r>
          </w:p>
        </w:tc>
        <w:tc>
          <w:tcPr>
            <w:tcW w:type="dxa" w:w="2583"/>
          </w:tcPr>
          <w:p>
            <w:pPr>
              <w:spacing w:after="0"/>
              <w:jc w:val="right"/>
            </w:pPr>
            <w:r>
              <w:rPr>
                <w:sz w:val="16"/>
              </w:rPr>
              <w:t>60 total; no approved plan</w:t>
            </w:r>
          </w:p>
        </w:tc>
        <w:tc>
          <w:tcPr>
            <w:tcW w:type="dxa" w:w="1886"/>
          </w:tcPr>
          <w:p>
            <w:pPr>
              <w:spacing w:after="0"/>
              <w:jc w:val="left"/>
            </w:pPr>
          </w:p>
        </w:tc>
      </w:tr>
      <w:tr>
        <w:trPr>
          <w:cantSplit/>
        </w:trPr>
        <w:tc>
          <w:tcPr>
            <w:tcW w:type="dxa" w:w="1274"/>
          </w:tcPr>
          <w:p>
            <w:pPr>
              <w:spacing w:after="0"/>
              <w:jc w:val="left"/>
            </w:pPr>
            <w:r>
              <w:rPr>
                <w:sz w:val="16"/>
              </w:rPr>
              <w:t>Rosebud city</w:t>
            </w:r>
          </w:p>
        </w:tc>
        <w:tc>
          <w:tcPr>
            <w:tcW w:type="dxa" w:w="712"/>
          </w:tcPr>
          <w:p>
            <w:pPr>
              <w:spacing w:after="0"/>
              <w:jc w:val="left"/>
            </w:pPr>
            <w:r>
              <w:rPr>
                <w:sz w:val="16"/>
              </w:rPr>
              <w:t>City</w:t>
            </w:r>
          </w:p>
        </w:tc>
        <w:tc>
          <w:tcPr>
            <w:tcW w:type="dxa" w:w="2583"/>
          </w:tcPr>
          <w:p>
            <w:pPr>
              <w:spacing w:after="0"/>
              <w:jc w:val="left"/>
            </w:pPr>
            <w:r>
              <w:rPr>
                <w:sz w:val="16"/>
              </w:rPr>
              <w:t>No approved plan on record</w:t>
            </w:r>
          </w:p>
        </w:tc>
        <w:tc>
          <w:tcPr>
            <w:tcW w:type="dxa" w:w="2209"/>
          </w:tcPr>
          <w:p>
            <w:pPr>
              <w:spacing w:after="0"/>
              <w:jc w:val="right"/>
            </w:pPr>
            <w:r>
              <w:rPr>
                <w:sz w:val="16"/>
              </w:rPr>
              <w:t>FMA RL 0, SRL 0; any 0</w:t>
            </w:r>
          </w:p>
        </w:tc>
        <w:tc>
          <w:tcPr>
            <w:tcW w:type="dxa" w:w="2864"/>
          </w:tcPr>
          <w:p>
            <w:pPr>
              <w:spacing w:after="0"/>
              <w:jc w:val="right"/>
            </w:pPr>
            <w:r>
              <w:rPr>
                <w:sz w:val="16"/>
              </w:rPr>
              <w:t>no Public Assistance recorded</w:t>
            </w:r>
          </w:p>
        </w:tc>
        <w:tc>
          <w:tcPr>
            <w:tcW w:type="dxa" w:w="2583"/>
          </w:tcPr>
          <w:p>
            <w:pPr>
              <w:spacing w:after="0"/>
              <w:jc w:val="right"/>
            </w:pPr>
            <w:r>
              <w:rPr>
                <w:sz w:val="16"/>
              </w:rPr>
              <w:t>21 total; no approved plan</w:t>
            </w:r>
          </w:p>
        </w:tc>
        <w:tc>
          <w:tcPr>
            <w:tcW w:type="dxa" w:w="1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5"/>
        <w:gridCol w:w="1305"/>
        <w:gridCol w:w="1163"/>
        <w:gridCol w:w="1088"/>
        <w:gridCol w:w="1088"/>
        <w:gridCol w:w="14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9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$3,740,207,947</w:t>
            </w:r>
          </w:p>
        </w:tc>
        <w:tc>
          <w:tcPr>
            <w:tcW w:type="dxa" w:w="1215"/>
          </w:tcPr>
          <w:p>
            <w:pPr>
              <w:spacing w:after="0"/>
              <w:jc w:val="right"/>
            </w:pPr>
            <w:r>
              <w:rPr>
                <w:sz w:val="16"/>
              </w:rPr>
              <w:t>$203,354,168</w:t>
            </w:r>
          </w:p>
        </w:tc>
        <w:tc>
          <w:tcPr>
            <w:tcW w:type="dxa" w:w="1043"/>
          </w:tcPr>
          <w:p>
            <w:pPr>
              <w:spacing w:after="0"/>
              <w:jc w:val="right"/>
            </w:pPr>
            <w:r>
              <w:rPr>
                <w:sz w:val="16"/>
              </w:rPr>
              <w:t>16,926</w:t>
            </w:r>
          </w:p>
        </w:tc>
        <w:tc>
          <w:tcPr>
            <w:tcW w:type="dxa" w:w="1037"/>
          </w:tcPr>
          <w:p>
            <w:pPr>
              <w:spacing w:after="0"/>
              <w:jc w:val="right"/>
            </w:pPr>
            <w:r>
              <w:rPr>
                <w:sz w:val="16"/>
              </w:rPr>
              <w:t>$4,346</w:t>
            </w:r>
          </w:p>
        </w:tc>
        <w:tc>
          <w:tcPr>
            <w:tcW w:type="dxa" w:w="1126"/>
          </w:tcPr>
          <w:p>
            <w:pPr>
              <w:spacing w:after="0"/>
              <w:jc w:val="right"/>
            </w:pPr>
            <w:r>
              <w:rPr>
                <w:sz w:val="16"/>
              </w:rPr>
              <w:t>$83,301</w:t>
            </w:r>
          </w:p>
        </w:tc>
        <w:tc>
          <w:tcPr>
            <w:tcW w:type="dxa" w:w="1125"/>
          </w:tcPr>
          <w:p>
            <w:pPr>
              <w:spacing w:after="0"/>
              <w:jc w:val="right"/>
            </w:pPr>
            <w:r>
              <w:rPr>
                <w:sz w:val="16"/>
              </w:rPr>
              <w:t>$547,370</w:t>
            </w:r>
          </w:p>
        </w:tc>
        <w:tc>
          <w:tcPr>
            <w:tcW w:type="dxa" w:w="1305"/>
          </w:tcPr>
          <w:p>
            <w:pPr>
              <w:spacing w:after="0"/>
              <w:jc w:val="right"/>
            </w:pPr>
            <w:r>
              <w:rPr>
                <w:sz w:val="16"/>
              </w:rPr>
              <w:t>0.000116%</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$37,349,918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$222,158</w:t>
            </w:r>
          </w:p>
        </w:tc>
        <w:tc>
          <w:tcPr>
            <w:tcW w:type="dxa" w:w="1125"/>
          </w:tcPr>
          <w:p>
            <w:pPr>
              <w:spacing w:after="0"/>
              <w:jc w:val="right"/>
            </w:pPr>
            <w:r>
              <w:rPr>
                <w:sz w:val="16"/>
              </w:rPr>
              <w:t>n/a</w:t>
            </w:r>
          </w:p>
        </w:tc>
        <w:tc>
          <w:tcPr>
            <w:tcW w:type="dxa" w:w="1305"/>
          </w:tcPr>
          <w:p>
            <w:pPr>
              <w:spacing w:after="0"/>
              <w:jc w:val="right"/>
            </w:pPr>
            <w:r>
              <w:rPr>
                <w:sz w:val="16"/>
              </w:rPr>
              <w:t>0.595% (agriculture)</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$6,536,174,970</w:t>
            </w:r>
          </w:p>
        </w:tc>
        <w:tc>
          <w:tcPr>
            <w:tcW w:type="dxa" w:w="1215"/>
          </w:tcPr>
          <w:p>
            <w:pPr>
              <w:spacing w:after="0"/>
              <w:jc w:val="right"/>
            </w:pPr>
            <w:r>
              <w:rPr>
                <w:sz w:val="16"/>
              </w:rPr>
              <w:t>n/a</w:t>
            </w:r>
          </w:p>
        </w:tc>
        <w:tc>
          <w:tcPr>
            <w:tcW w:type="dxa" w:w="1043"/>
          </w:tcPr>
          <w:p>
            <w:pPr>
              <w:spacing w:after="0"/>
              <w:jc w:val="right"/>
            </w:pPr>
            <w:r>
              <w:rPr>
                <w:sz w:val="16"/>
              </w:rPr>
              <w:t>16,968</w:t>
            </w:r>
          </w:p>
        </w:tc>
        <w:tc>
          <w:tcPr>
            <w:tcW w:type="dxa" w:w="1037"/>
          </w:tcPr>
          <w:p>
            <w:pPr>
              <w:spacing w:after="0"/>
              <w:jc w:val="right"/>
            </w:pPr>
            <w:r>
              <w:rPr>
                <w:sz w:val="16"/>
              </w:rPr>
              <w:t>$14,560</w:t>
            </w:r>
          </w:p>
        </w:tc>
        <w:tc>
          <w:tcPr>
            <w:tcW w:type="dxa" w:w="1126"/>
          </w:tcPr>
          <w:p>
            <w:pPr>
              <w:spacing w:after="0"/>
              <w:jc w:val="right"/>
            </w:pPr>
            <w:r>
              <w:rPr>
                <w:sz w:val="16"/>
              </w:rPr>
              <w:t>n/a</w:t>
            </w:r>
          </w:p>
        </w:tc>
        <w:tc>
          <w:tcPr>
            <w:tcW w:type="dxa" w:w="1125"/>
          </w:tcPr>
          <w:p>
            <w:pPr>
              <w:spacing w:after="0"/>
              <w:jc w:val="right"/>
            </w:pPr>
            <w:r>
              <w:rPr>
                <w:sz w:val="16"/>
              </w:rPr>
              <w:t>$7,801</w:t>
            </w:r>
          </w:p>
        </w:tc>
        <w:tc>
          <w:tcPr>
            <w:tcW w:type="dxa" w:w="1305"/>
          </w:tcPr>
          <w:p>
            <w:pPr>
              <w:spacing w:after="0"/>
              <w:jc w:val="right"/>
            </w:pPr>
            <w:r>
              <w:rPr>
                <w:sz w:val="16"/>
              </w:rPr>
              <w:t>0.000223%</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$3,740,208,809</w:t>
            </w:r>
          </w:p>
        </w:tc>
        <w:tc>
          <w:tcPr>
            <w:tcW w:type="dxa" w:w="1215"/>
          </w:tcPr>
          <w:p>
            <w:pPr>
              <w:spacing w:after="0"/>
              <w:jc w:val="right"/>
            </w:pPr>
            <w:r>
              <w:rPr>
                <w:sz w:val="16"/>
              </w:rPr>
              <w:t>$203,354,168</w:t>
            </w:r>
          </w:p>
        </w:tc>
        <w:tc>
          <w:tcPr>
            <w:tcW w:type="dxa" w:w="1043"/>
          </w:tcPr>
          <w:p>
            <w:pPr>
              <w:spacing w:after="0"/>
              <w:jc w:val="right"/>
            </w:pPr>
            <w:r>
              <w:rPr>
                <w:sz w:val="16"/>
              </w:rPr>
              <w:t>16,926</w:t>
            </w:r>
          </w:p>
        </w:tc>
        <w:tc>
          <w:tcPr>
            <w:tcW w:type="dxa" w:w="1037"/>
          </w:tcPr>
          <w:p>
            <w:pPr>
              <w:spacing w:after="0"/>
              <w:jc w:val="right"/>
            </w:pPr>
            <w:r>
              <w:rPr>
                <w:sz w:val="16"/>
              </w:rPr>
              <w:t>$198,251</w:t>
            </w:r>
          </w:p>
        </w:tc>
        <w:tc>
          <w:tcPr>
            <w:tcW w:type="dxa" w:w="1126"/>
          </w:tcPr>
          <w:p>
            <w:pPr>
              <w:spacing w:after="0"/>
              <w:jc w:val="right"/>
            </w:pPr>
            <w:r>
              <w:rPr>
                <w:sz w:val="16"/>
              </w:rPr>
              <w:t>$63,900</w:t>
            </w:r>
          </w:p>
        </w:tc>
        <w:tc>
          <w:tcPr>
            <w:tcW w:type="dxa" w:w="1125"/>
          </w:tcPr>
          <w:p>
            <w:pPr>
              <w:spacing w:after="0"/>
              <w:jc w:val="right"/>
            </w:pPr>
            <w:r>
              <w:rPr>
                <w:sz w:val="16"/>
              </w:rPr>
              <w:t>$17,675</w:t>
            </w:r>
          </w:p>
        </w:tc>
        <w:tc>
          <w:tcPr>
            <w:tcW w:type="dxa" w:w="1305"/>
          </w:tcPr>
          <w:p>
            <w:pPr>
              <w:spacing w:after="0"/>
              <w:jc w:val="right"/>
            </w:pPr>
            <w:r>
              <w:rPr>
                <w:sz w:val="16"/>
              </w:rPr>
              <w:t>0.0053%</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$3,740,207,947</w:t>
            </w:r>
          </w:p>
        </w:tc>
        <w:tc>
          <w:tcPr>
            <w:tcW w:type="dxa" w:w="1215"/>
          </w:tcPr>
          <w:p>
            <w:pPr>
              <w:spacing w:after="0"/>
              <w:jc w:val="right"/>
            </w:pPr>
            <w:r>
              <w:rPr>
                <w:sz w:val="16"/>
              </w:rPr>
              <w:t>$203,354,168</w:t>
            </w:r>
          </w:p>
        </w:tc>
        <w:tc>
          <w:tcPr>
            <w:tcW w:type="dxa" w:w="1043"/>
          </w:tcPr>
          <w:p>
            <w:pPr>
              <w:spacing w:after="0"/>
              <w:jc w:val="right"/>
            </w:pPr>
            <w:r>
              <w:rPr>
                <w:sz w:val="16"/>
              </w:rPr>
              <w:t>16,926</w:t>
            </w:r>
          </w:p>
        </w:tc>
        <w:tc>
          <w:tcPr>
            <w:tcW w:type="dxa" w:w="1037"/>
          </w:tcPr>
          <w:p>
            <w:pPr>
              <w:spacing w:after="0"/>
              <w:jc w:val="right"/>
            </w:pPr>
            <w:r>
              <w:rPr>
                <w:sz w:val="16"/>
              </w:rPr>
              <w:t>$39</w:t>
            </w:r>
          </w:p>
        </w:tc>
        <w:tc>
          <w:tcPr>
            <w:tcW w:type="dxa" w:w="1126"/>
          </w:tcPr>
          <w:p>
            <w:pPr>
              <w:spacing w:after="0"/>
              <w:jc w:val="right"/>
            </w:pPr>
            <w:r>
              <w:rPr>
                <w:sz w:val="16"/>
              </w:rPr>
              <w:t>$866</w:t>
            </w:r>
          </w:p>
        </w:tc>
        <w:tc>
          <w:tcPr>
            <w:tcW w:type="dxa" w:w="1125"/>
          </w:tcPr>
          <w:p>
            <w:pPr>
              <w:spacing w:after="0"/>
              <w:jc w:val="right"/>
            </w:pPr>
            <w:r>
              <w:rPr>
                <w:sz w:val="16"/>
              </w:rPr>
              <w:t>$303,661</w:t>
            </w:r>
          </w:p>
        </w:tc>
        <w:tc>
          <w:tcPr>
            <w:tcW w:type="dxa" w:w="1305"/>
          </w:tcPr>
          <w:p>
            <w:pPr>
              <w:spacing w:after="0"/>
              <w:jc w:val="right"/>
            </w:pPr>
            <w:r>
              <w:rPr>
                <w:sz w:val="16"/>
              </w:rPr>
              <w:t>under 0.0001%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$3,740,207,947</w:t>
            </w:r>
          </w:p>
        </w:tc>
        <w:tc>
          <w:tcPr>
            <w:tcW w:type="dxa" w:w="1215"/>
          </w:tcPr>
          <w:p>
            <w:pPr>
              <w:spacing w:after="0"/>
              <w:jc w:val="right"/>
            </w:pPr>
            <w:r>
              <w:rPr>
                <w:sz w:val="16"/>
              </w:rPr>
              <w:t>$202,725,259</w:t>
            </w:r>
          </w:p>
        </w:tc>
        <w:tc>
          <w:tcPr>
            <w:tcW w:type="dxa" w:w="1043"/>
          </w:tcPr>
          <w:p>
            <w:pPr>
              <w:spacing w:after="0"/>
              <w:jc w:val="right"/>
            </w:pPr>
            <w:r>
              <w:rPr>
                <w:sz w:val="16"/>
              </w:rPr>
              <w:t>16,926</w:t>
            </w:r>
          </w:p>
        </w:tc>
        <w:tc>
          <w:tcPr>
            <w:tcW w:type="dxa" w:w="1037"/>
          </w:tcPr>
          <w:p>
            <w:pPr>
              <w:spacing w:after="0"/>
              <w:jc w:val="right"/>
            </w:pPr>
            <w:r>
              <w:rPr>
                <w:sz w:val="16"/>
              </w:rPr>
              <w:t>$126,541</w:t>
            </w:r>
          </w:p>
        </w:tc>
        <w:tc>
          <w:tcPr>
            <w:tcW w:type="dxa" w:w="1126"/>
          </w:tcPr>
          <w:p>
            <w:pPr>
              <w:spacing w:after="0"/>
              <w:jc w:val="right"/>
            </w:pPr>
            <w:r>
              <w:rPr>
                <w:sz w:val="16"/>
              </w:rPr>
              <w:t>$206,246</w:t>
            </w:r>
          </w:p>
        </w:tc>
        <w:tc>
          <w:tcPr>
            <w:tcW w:type="dxa" w:w="1125"/>
          </w:tcPr>
          <w:p>
            <w:pPr>
              <w:spacing w:after="0"/>
              <w:jc w:val="right"/>
            </w:pPr>
            <w:r>
              <w:rPr>
                <w:sz w:val="16"/>
              </w:rPr>
              <w:t>$6,386</w:t>
            </w:r>
          </w:p>
        </w:tc>
        <w:tc>
          <w:tcPr>
            <w:tcW w:type="dxa" w:w="1305"/>
          </w:tcPr>
          <w:p>
            <w:pPr>
              <w:spacing w:after="0"/>
              <w:jc w:val="right"/>
            </w:pPr>
            <w:r>
              <w:rPr>
                <w:sz w:val="16"/>
              </w:rPr>
              <w:t>0.00338%</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$3,739,504,508</w:t>
            </w:r>
          </w:p>
        </w:tc>
        <w:tc>
          <w:tcPr>
            <w:tcW w:type="dxa" w:w="1215"/>
          </w:tcPr>
          <w:p>
            <w:pPr>
              <w:spacing w:after="0"/>
              <w:jc w:val="right"/>
            </w:pPr>
            <w:r>
              <w:rPr>
                <w:sz w:val="16"/>
              </w:rPr>
              <w:t>n/a</w:t>
            </w:r>
          </w:p>
        </w:tc>
        <w:tc>
          <w:tcPr>
            <w:tcW w:type="dxa" w:w="1043"/>
          </w:tcPr>
          <w:p>
            <w:pPr>
              <w:spacing w:after="0"/>
              <w:jc w:val="right"/>
            </w:pPr>
            <w:r>
              <w:rPr>
                <w:sz w:val="16"/>
              </w:rPr>
              <w:t>16,919</w:t>
            </w:r>
          </w:p>
        </w:tc>
        <w:tc>
          <w:tcPr>
            <w:tcW w:type="dxa" w:w="1037"/>
          </w:tcPr>
          <w:p>
            <w:pPr>
              <w:spacing w:after="0"/>
              <w:jc w:val="right"/>
            </w:pPr>
            <w:r>
              <w:rPr>
                <w:sz w:val="16"/>
              </w:rPr>
              <w:t>$3,693</w:t>
            </w:r>
          </w:p>
        </w:tc>
        <w:tc>
          <w:tcPr>
            <w:tcW w:type="dxa" w:w="1126"/>
          </w:tcPr>
          <w:p>
            <w:pPr>
              <w:spacing w:after="0"/>
              <w:jc w:val="right"/>
            </w:pPr>
            <w:r>
              <w:rPr>
                <w:sz w:val="16"/>
              </w:rPr>
              <w:t>n/a</w:t>
            </w:r>
          </w:p>
        </w:tc>
        <w:tc>
          <w:tcPr>
            <w:tcW w:type="dxa" w:w="1125"/>
          </w:tcPr>
          <w:p>
            <w:pPr>
              <w:spacing w:after="0"/>
              <w:jc w:val="right"/>
            </w:pPr>
            <w:r>
              <w:rPr>
                <w:sz w:val="16"/>
              </w:rPr>
              <w:t>$20,759</w:t>
            </w:r>
          </w:p>
        </w:tc>
        <w:tc>
          <w:tcPr>
            <w:tcW w:type="dxa" w:w="1305"/>
          </w:tcPr>
          <w:p>
            <w:pPr>
              <w:spacing w:after="0"/>
              <w:jc w:val="right"/>
            </w:pPr>
            <w:r>
              <w:rPr>
                <w:sz w:val="16"/>
              </w:rPr>
              <w:t>under 0.0001%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$3,738,892,828</w:t>
            </w:r>
          </w:p>
        </w:tc>
        <w:tc>
          <w:tcPr>
            <w:tcW w:type="dxa" w:w="1215"/>
          </w:tcPr>
          <w:p>
            <w:pPr>
              <w:spacing w:after="0"/>
              <w:jc w:val="right"/>
            </w:pPr>
            <w:r>
              <w:rPr>
                <w:sz w:val="16"/>
              </w:rPr>
              <w:t>$72,893</w:t>
            </w:r>
          </w:p>
        </w:tc>
        <w:tc>
          <w:tcPr>
            <w:tcW w:type="dxa" w:w="1043"/>
          </w:tcPr>
          <w:p>
            <w:pPr>
              <w:spacing w:after="0"/>
              <w:jc w:val="right"/>
            </w:pPr>
            <w:r>
              <w:rPr>
                <w:sz w:val="16"/>
              </w:rPr>
              <w:t>74</w:t>
            </w:r>
          </w:p>
        </w:tc>
        <w:tc>
          <w:tcPr>
            <w:tcW w:type="dxa" w:w="1037"/>
          </w:tcPr>
          <w:p>
            <w:pPr>
              <w:spacing w:after="0"/>
              <w:jc w:val="right"/>
            </w:pPr>
            <w:r>
              <w:rPr>
                <w:sz w:val="16"/>
              </w:rPr>
              <w:t>$1,816,997</w:t>
            </w:r>
          </w:p>
        </w:tc>
        <w:tc>
          <w:tcPr>
            <w:tcW w:type="dxa" w:w="1126"/>
          </w:tcPr>
          <w:p>
            <w:pPr>
              <w:spacing w:after="0"/>
              <w:jc w:val="right"/>
            </w:pPr>
            <w:r>
              <w:rPr>
                <w:sz w:val="16"/>
              </w:rPr>
              <w:t>$209</w:t>
            </w:r>
          </w:p>
        </w:tc>
        <w:tc>
          <w:tcPr>
            <w:tcW w:type="dxa" w:w="1125"/>
          </w:tcPr>
          <w:p>
            <w:pPr>
              <w:spacing w:after="0"/>
              <w:jc w:val="right"/>
            </w:pPr>
            <w:r>
              <w:rPr>
                <w:sz w:val="16"/>
              </w:rPr>
              <w:t>$129,721</w:t>
            </w:r>
          </w:p>
        </w:tc>
        <w:tc>
          <w:tcPr>
            <w:tcW w:type="dxa" w:w="1305"/>
          </w:tcPr>
          <w:p>
            <w:pPr>
              <w:spacing w:after="0"/>
              <w:jc w:val="right"/>
            </w:pPr>
            <w:r>
              <w:rPr>
                <w:sz w:val="16"/>
              </w:rPr>
              <w:t>n/a (see note)</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$4,172,872</w:t>
            </w:r>
          </w:p>
        </w:tc>
        <w:tc>
          <w:tcPr>
            <w:tcW w:type="dxa" w:w="1215"/>
          </w:tcPr>
          <w:p>
            <w:pPr>
              <w:spacing w:after="0"/>
              <w:jc w:val="right"/>
            </w:pPr>
            <w:r>
              <w:rPr>
                <w:sz w:val="16"/>
              </w:rPr>
              <w:t>n/a</w:t>
            </w:r>
          </w:p>
        </w:tc>
        <w:tc>
          <w:tcPr>
            <w:tcW w:type="dxa" w:w="1043"/>
          </w:tcPr>
          <w:p>
            <w:pPr>
              <w:spacing w:after="0"/>
              <w:jc w:val="right"/>
            </w:pPr>
            <w:r>
              <w:rPr>
                <w:sz w:val="16"/>
              </w:rPr>
              <w:t>20</w:t>
            </w:r>
          </w:p>
        </w:tc>
        <w:tc>
          <w:tcPr>
            <w:tcW w:type="dxa" w:w="1037"/>
          </w:tcPr>
          <w:p>
            <w:pPr>
              <w:spacing w:after="0"/>
              <w:jc w:val="right"/>
            </w:pPr>
            <w:r>
              <w:rPr>
                <w:sz w:val="16"/>
              </w:rPr>
              <w:t>$20</w:t>
            </w:r>
          </w:p>
        </w:tc>
        <w:tc>
          <w:tcPr>
            <w:tcW w:type="dxa" w:w="1126"/>
          </w:tcPr>
          <w:p>
            <w:pPr>
              <w:spacing w:after="0"/>
              <w:jc w:val="right"/>
            </w:pPr>
            <w:r>
              <w:rPr>
                <w:sz w:val="16"/>
              </w:rPr>
              <w:t>n/a</w:t>
            </w:r>
          </w:p>
        </w:tc>
        <w:tc>
          <w:tcPr>
            <w:tcW w:type="dxa" w:w="1125"/>
          </w:tcPr>
          <w:p>
            <w:pPr>
              <w:spacing w:after="0"/>
              <w:jc w:val="right"/>
            </w:pPr>
            <w:r>
              <w:rPr>
                <w:sz w:val="16"/>
              </w:rPr>
              <w:t>$1</w:t>
            </w:r>
          </w:p>
        </w:tc>
        <w:tc>
          <w:tcPr>
            <w:tcW w:type="dxa" w:w="1305"/>
          </w:tcPr>
          <w:p>
            <w:pPr>
              <w:spacing w:after="0"/>
              <w:jc w:val="right"/>
            </w:pPr>
            <w:r>
              <w:rPr>
                <w:sz w:val="16"/>
              </w:rPr>
              <w:t>0.000477%</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$3,740,208,809</w:t>
            </w:r>
          </w:p>
        </w:tc>
        <w:tc>
          <w:tcPr>
            <w:tcW w:type="dxa" w:w="1215"/>
          </w:tcPr>
          <w:p>
            <w:pPr>
              <w:spacing w:after="0"/>
              <w:jc w:val="right"/>
            </w:pPr>
            <w:r>
              <w:rPr>
                <w:sz w:val="16"/>
              </w:rPr>
              <w:t>n/a</w:t>
            </w:r>
          </w:p>
        </w:tc>
        <w:tc>
          <w:tcPr>
            <w:tcW w:type="dxa" w:w="1043"/>
          </w:tcPr>
          <w:p>
            <w:pPr>
              <w:spacing w:after="0"/>
              <w:jc w:val="right"/>
            </w:pPr>
            <w:r>
              <w:rPr>
                <w:sz w:val="16"/>
              </w:rPr>
              <w:t>16,926</w:t>
            </w:r>
          </w:p>
        </w:tc>
        <w:tc>
          <w:tcPr>
            <w:tcW w:type="dxa" w:w="1037"/>
          </w:tcPr>
          <w:p>
            <w:pPr>
              <w:spacing w:after="0"/>
              <w:jc w:val="right"/>
            </w:pPr>
            <w:r>
              <w:rPr>
                <w:sz w:val="16"/>
              </w:rPr>
              <w:t>$2,918</w:t>
            </w:r>
          </w:p>
        </w:tc>
        <w:tc>
          <w:tcPr>
            <w:tcW w:type="dxa" w:w="1126"/>
          </w:tcPr>
          <w:p>
            <w:pPr>
              <w:spacing w:after="0"/>
              <w:jc w:val="right"/>
            </w:pPr>
            <w:r>
              <w:rPr>
                <w:sz w:val="16"/>
              </w:rPr>
              <w:t>n/a</w:t>
            </w:r>
          </w:p>
        </w:tc>
        <w:tc>
          <w:tcPr>
            <w:tcW w:type="dxa" w:w="1125"/>
          </w:tcPr>
          <w:p>
            <w:pPr>
              <w:spacing w:after="0"/>
              <w:jc w:val="right"/>
            </w:pPr>
            <w:r>
              <w:rPr>
                <w:sz w:val="16"/>
              </w:rPr>
              <w:t>$221,828</w:t>
            </w:r>
          </w:p>
        </w:tc>
        <w:tc>
          <w:tcPr>
            <w:tcW w:type="dxa" w:w="1305"/>
          </w:tcPr>
          <w:p>
            <w:pPr>
              <w:spacing w:after="0"/>
              <w:jc w:val="right"/>
            </w:pPr>
            <w:r>
              <w:rPr>
                <w:sz w:val="16"/>
              </w:rPr>
              <w:t>under 0.0001%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$3,740,208,809</w:t>
            </w:r>
          </w:p>
        </w:tc>
        <w:tc>
          <w:tcPr>
            <w:tcW w:type="dxa" w:w="1215"/>
          </w:tcPr>
          <w:p>
            <w:pPr>
              <w:spacing w:after="0"/>
              <w:jc w:val="right"/>
            </w:pPr>
            <w:r>
              <w:rPr>
                <w:sz w:val="16"/>
              </w:rPr>
              <w:t>$203,354,168</w:t>
            </w:r>
          </w:p>
        </w:tc>
        <w:tc>
          <w:tcPr>
            <w:tcW w:type="dxa" w:w="1043"/>
          </w:tcPr>
          <w:p>
            <w:pPr>
              <w:spacing w:after="0"/>
              <w:jc w:val="right"/>
            </w:pPr>
            <w:r>
              <w:rPr>
                <w:sz w:val="16"/>
              </w:rPr>
              <w:t>16,926</w:t>
            </w:r>
          </w:p>
        </w:tc>
        <w:tc>
          <w:tcPr>
            <w:tcW w:type="dxa" w:w="1037"/>
          </w:tcPr>
          <w:p>
            <w:pPr>
              <w:spacing w:after="0"/>
              <w:jc w:val="right"/>
            </w:pPr>
            <w:r>
              <w:rPr>
                <w:sz w:val="16"/>
              </w:rPr>
              <w:t>$85,200</w:t>
            </w:r>
          </w:p>
        </w:tc>
        <w:tc>
          <w:tcPr>
            <w:tcW w:type="dxa" w:w="1126"/>
          </w:tcPr>
          <w:p>
            <w:pPr>
              <w:spacing w:after="0"/>
              <w:jc w:val="right"/>
            </w:pPr>
            <w:r>
              <w:rPr>
                <w:sz w:val="16"/>
              </w:rPr>
              <w:t>$12,173</w:t>
            </w:r>
          </w:p>
        </w:tc>
        <w:tc>
          <w:tcPr>
            <w:tcW w:type="dxa" w:w="1125"/>
          </w:tcPr>
          <w:p>
            <w:pPr>
              <w:spacing w:after="0"/>
              <w:jc w:val="right"/>
            </w:pPr>
            <w:r>
              <w:rPr>
                <w:sz w:val="16"/>
              </w:rPr>
              <w:t>$72,299</w:t>
            </w:r>
          </w:p>
        </w:tc>
        <w:tc>
          <w:tcPr>
            <w:tcW w:type="dxa" w:w="1305"/>
          </w:tcPr>
          <w:p>
            <w:pPr>
              <w:spacing w:after="0"/>
              <w:jc w:val="right"/>
            </w:pPr>
            <w:r>
              <w:rPr>
                <w:sz w:val="16"/>
              </w:rPr>
              <w:t>0.00228%</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$3,740,208,809</w:t>
            </w:r>
          </w:p>
        </w:tc>
        <w:tc>
          <w:tcPr>
            <w:tcW w:type="dxa" w:w="1215"/>
          </w:tcPr>
          <w:p>
            <w:pPr>
              <w:spacing w:after="0"/>
              <w:jc w:val="right"/>
            </w:pPr>
            <w:r>
              <w:rPr>
                <w:sz w:val="16"/>
              </w:rPr>
              <w:t>$203,354,168</w:t>
            </w:r>
          </w:p>
        </w:tc>
        <w:tc>
          <w:tcPr>
            <w:tcW w:type="dxa" w:w="1043"/>
          </w:tcPr>
          <w:p>
            <w:pPr>
              <w:spacing w:after="0"/>
              <w:jc w:val="right"/>
            </w:pPr>
            <w:r>
              <w:rPr>
                <w:sz w:val="16"/>
              </w:rPr>
              <w:t>16,926</w:t>
            </w:r>
          </w:p>
        </w:tc>
        <w:tc>
          <w:tcPr>
            <w:tcW w:type="dxa" w:w="1037"/>
          </w:tcPr>
          <w:p>
            <w:pPr>
              <w:spacing w:after="0"/>
              <w:jc w:val="right"/>
            </w:pPr>
            <w:r>
              <w:rPr>
                <w:sz w:val="16"/>
              </w:rPr>
              <w:t>$540,841</w:t>
            </w:r>
          </w:p>
        </w:tc>
        <w:tc>
          <w:tcPr>
            <w:tcW w:type="dxa" w:w="1126"/>
          </w:tcPr>
          <w:p>
            <w:pPr>
              <w:spacing w:after="0"/>
              <w:jc w:val="right"/>
            </w:pPr>
            <w:r>
              <w:rPr>
                <w:sz w:val="16"/>
              </w:rPr>
              <w:t>$5,579</w:t>
            </w:r>
          </w:p>
        </w:tc>
        <w:tc>
          <w:tcPr>
            <w:tcW w:type="dxa" w:w="1125"/>
          </w:tcPr>
          <w:p>
            <w:pPr>
              <w:spacing w:after="0"/>
              <w:jc w:val="right"/>
            </w:pPr>
            <w:r>
              <w:rPr>
                <w:sz w:val="16"/>
              </w:rPr>
              <w:t>$1,179,584</w:t>
            </w:r>
          </w:p>
        </w:tc>
        <w:tc>
          <w:tcPr>
            <w:tcW w:type="dxa" w:w="1305"/>
          </w:tcPr>
          <w:p>
            <w:pPr>
              <w:spacing w:after="0"/>
              <w:jc w:val="right"/>
            </w:pPr>
            <w:r>
              <w:rPr>
                <w:sz w:val="16"/>
              </w:rPr>
              <w:t>0.0145%</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$541,179,726</w:t>
            </w:r>
          </w:p>
        </w:tc>
        <w:tc>
          <w:tcPr>
            <w:tcW w:type="dxa" w:w="1215"/>
          </w:tcPr>
          <w:p>
            <w:pPr>
              <w:spacing w:after="0"/>
              <w:jc w:val="right"/>
            </w:pPr>
            <w:r>
              <w:rPr>
                <w:sz w:val="16"/>
              </w:rPr>
              <w:t>$55,364,405</w:t>
            </w:r>
          </w:p>
        </w:tc>
        <w:tc>
          <w:tcPr>
            <w:tcW w:type="dxa" w:w="1043"/>
          </w:tcPr>
          <w:p>
            <w:pPr>
              <w:spacing w:after="0"/>
              <w:jc w:val="right"/>
            </w:pPr>
            <w:r>
              <w:rPr>
                <w:sz w:val="16"/>
              </w:rPr>
              <w:t>4,036</w:t>
            </w:r>
          </w:p>
        </w:tc>
        <w:tc>
          <w:tcPr>
            <w:tcW w:type="dxa" w:w="1037"/>
          </w:tcPr>
          <w:p>
            <w:pPr>
              <w:spacing w:after="0"/>
              <w:jc w:val="right"/>
            </w:pPr>
            <w:r>
              <w:rPr>
                <w:sz w:val="16"/>
              </w:rPr>
              <w:t>$36,325</w:t>
            </w:r>
          </w:p>
        </w:tc>
        <w:tc>
          <w:tcPr>
            <w:tcW w:type="dxa" w:w="1126"/>
          </w:tcPr>
          <w:p>
            <w:pPr>
              <w:spacing w:after="0"/>
              <w:jc w:val="right"/>
            </w:pPr>
            <w:r>
              <w:rPr>
                <w:sz w:val="16"/>
              </w:rPr>
              <w:t>$399</w:t>
            </w:r>
          </w:p>
        </w:tc>
        <w:tc>
          <w:tcPr>
            <w:tcW w:type="dxa" w:w="1125"/>
          </w:tcPr>
          <w:p>
            <w:pPr>
              <w:spacing w:after="0"/>
              <w:jc w:val="right"/>
            </w:pPr>
            <w:r>
              <w:rPr>
                <w:sz w:val="16"/>
              </w:rPr>
              <w:t>$5,119</w:t>
            </w:r>
          </w:p>
        </w:tc>
        <w:tc>
          <w:tcPr>
            <w:tcW w:type="dxa" w:w="1305"/>
          </w:tcPr>
          <w:p>
            <w:pPr>
              <w:spacing w:after="0"/>
              <w:jc w:val="right"/>
            </w:pPr>
            <w:r>
              <w:rPr>
                <w:sz w:val="16"/>
              </w:rPr>
              <w:t>0.00671%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$3,740,207,947</w:t>
            </w:r>
          </w:p>
        </w:tc>
        <w:tc>
          <w:tcPr>
            <w:tcW w:type="dxa" w:w="1215"/>
          </w:tcPr>
          <w:p>
            <w:pPr>
              <w:spacing w:after="0"/>
              <w:jc w:val="right"/>
            </w:pPr>
            <w:r>
              <w:rPr>
                <w:sz w:val="16"/>
              </w:rPr>
              <w:t>$203,354,168</w:t>
            </w:r>
          </w:p>
        </w:tc>
        <w:tc>
          <w:tcPr>
            <w:tcW w:type="dxa" w:w="1043"/>
          </w:tcPr>
          <w:p>
            <w:pPr>
              <w:spacing w:after="0"/>
              <w:jc w:val="right"/>
            </w:pPr>
            <w:r>
              <w:rPr>
                <w:sz w:val="16"/>
              </w:rPr>
              <w:t>16,926</w:t>
            </w:r>
          </w:p>
        </w:tc>
        <w:tc>
          <w:tcPr>
            <w:tcW w:type="dxa" w:w="1037"/>
          </w:tcPr>
          <w:p>
            <w:pPr>
              <w:spacing w:after="0"/>
              <w:jc w:val="right"/>
            </w:pPr>
            <w:r>
              <w:rPr>
                <w:sz w:val="16"/>
              </w:rPr>
              <w:t>$4,581</w:t>
            </w:r>
          </w:p>
        </w:tc>
        <w:tc>
          <w:tcPr>
            <w:tcW w:type="dxa" w:w="1126"/>
          </w:tcPr>
          <w:p>
            <w:pPr>
              <w:spacing w:after="0"/>
              <w:jc w:val="right"/>
            </w:pPr>
            <w:r>
              <w:rPr>
                <w:sz w:val="16"/>
              </w:rPr>
              <w:t>$126</w:t>
            </w:r>
          </w:p>
        </w:tc>
        <w:tc>
          <w:tcPr>
            <w:tcW w:type="dxa" w:w="1125"/>
          </w:tcPr>
          <w:p>
            <w:pPr>
              <w:spacing w:after="0"/>
              <w:jc w:val="right"/>
            </w:pPr>
            <w:r>
              <w:rPr>
                <w:sz w:val="16"/>
              </w:rPr>
              <w:t>$25,555</w:t>
            </w:r>
          </w:p>
        </w:tc>
        <w:tc>
          <w:tcPr>
            <w:tcW w:type="dxa" w:w="1305"/>
          </w:tcPr>
          <w:p>
            <w:pPr>
              <w:spacing w:after="0"/>
              <w:jc w:val="right"/>
            </w:pPr>
            <w:r>
              <w:rPr>
                <w:sz w:val="16"/>
              </w:rPr>
              <w:t>0.000122%</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16,926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$3,740,208,809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$203,354,168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$3,429,272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$2,537,759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Falls County</w:t>
            </w:r>
          </w:p>
        </w:tc>
        <w:tc>
          <w:tcPr>
            <w:tcW w:type="dxa" w:w="1652"/>
          </w:tcPr>
          <w:p>
            <w:pPr>
              <w:spacing w:after="0"/>
              <w:jc w:val="left"/>
            </w:pPr>
            <w:r>
              <w:rPr>
                <w:sz w:val="16"/>
              </w:rPr>
              <w:t>480805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Golinda city</w:t>
            </w:r>
          </w:p>
        </w:tc>
        <w:tc>
          <w:tcPr>
            <w:tcW w:type="dxa" w:w="1652"/>
          </w:tcPr>
          <w:p>
            <w:pPr>
              <w:spacing w:after="0"/>
              <w:jc w:val="left"/>
            </w:pPr>
            <w:r>
              <w:rPr>
                <w:sz w:val="16"/>
              </w:rPr>
              <w:t>481310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Lott city</w:t>
            </w:r>
          </w:p>
        </w:tc>
        <w:tc>
          <w:tcPr>
            <w:tcW w:type="dxa" w:w="1652"/>
          </w:tcPr>
          <w:p>
            <w:pPr>
              <w:spacing w:after="0"/>
              <w:jc w:val="left"/>
            </w:pPr>
            <w:r>
              <w:rPr>
                <w:sz w:val="16"/>
              </w:rPr>
              <w:t>480806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Marlin city</w:t>
            </w:r>
          </w:p>
        </w:tc>
        <w:tc>
          <w:tcPr>
            <w:tcW w:type="dxa" w:w="1652"/>
          </w:tcPr>
          <w:p>
            <w:pPr>
              <w:spacing w:after="0"/>
              <w:jc w:val="left"/>
            </w:pPr>
            <w:r>
              <w:rPr>
                <w:sz w:val="16"/>
              </w:rPr>
              <w:t>480221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Rosebud city</w:t>
            </w:r>
          </w:p>
        </w:tc>
        <w:tc>
          <w:tcPr>
            <w:tcW w:type="dxa" w:w="1652"/>
          </w:tcPr>
          <w:p>
            <w:pPr>
              <w:spacing w:after="0"/>
              <w:jc w:val="left"/>
            </w:pPr>
            <w:r>
              <w:rPr>
                <w:sz w:val="16"/>
              </w:rPr>
              <w:t>481119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Falls County, TX: risk-assessment baseline packet, release 2026-10 (data as of 2026-09-30; County FIPS 48145). Automated baseline. </w:t>
      </w:r>
      <w:hyperlink r:id="rId15">
        <w:r>
          <w:rPr>
            <w:color w:val="1F4E99"/>
            <w:sz w:val="17"/>
            <w:u w:val="single"/>
          </w:rPr>
          <w:t>https://hazardplain.org/tx/48145/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Falls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1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Falls County, TX: Risk-assessment baseline packet</dc:title>
  <dc:subject>Hazard Plain release 2026-10, as of 2026-09-30. Automated baseline</dc:subject>
  <dc:creator>Hazard Plain</dc:creator>
  <cp:keywords>Hazard Plain; hazard mitigation; risk assessment; 48145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