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El Paso County, TX</w:t>
      </w:r>
    </w:p>
    <w:p>
      <w:pPr>
        <w:spacing w:after="120" w:before="0"/>
      </w:pPr>
      <w:r>
        <w:rPr>
          <w:color w:val="555555"/>
          <w:sz w:val="24"/>
        </w:rPr>
        <w:t>Risk-assessment baseline packet</w:t>
      </w:r>
    </w:p>
    <w:p>
      <w:pPr>
        <w:spacing w:after="120" w:before="0"/>
      </w:pPr>
      <w:r>
        <w:rPr>
          <w:b/>
          <w:sz w:val="18"/>
        </w:rPr>
        <w:t xml:space="preserve">County FIPS: </w:t>
      </w:r>
      <w:r>
        <w:rPr>
          <w:sz w:val="18"/>
        </w:rPr>
        <w:t>48141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2026-08-15. Plan: El Paso County (FEMA plan 107109), approved 2021-08-16.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2021-08-16: no new hazard declaration and 107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($69,910,378 a year), Hail ($14,986,661) and Heat Wave ($13,984,175).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2026-08-15</w:t>
      </w:r>
    </w:p>
    <w:p>
      <w:pPr>
        <w:keepNext/>
        <w:spacing w:after="40" w:before="0"/>
      </w:pPr>
      <w:r>
        <w:rPr>
          <w:b/>
        </w:rPr>
        <w:t xml:space="preserve">Plan: </w:t>
      </w:r>
      <w:r>
        <w:rPr/>
        <w:t>El Paso County (FEMA plan 107109)</w:t>
      </w:r>
    </w:p>
    <w:p>
      <w:pPr>
        <w:keepNext/>
        <w:spacing w:after="40" w:before="0"/>
      </w:pPr>
      <w:r>
        <w:rPr>
          <w:b/>
        </w:rPr>
        <w:t xml:space="preserve">Approved: </w:t>
      </w:r>
      <w:r>
        <w:rPr/>
        <w:t>2021-08-16</w:t>
      </w:r>
    </w:p>
    <w:p>
      <w:pPr>
        <w:keepNext/>
        <w:spacing w:after="40" w:before="0"/>
      </w:pPr>
      <w:r>
        <w:rPr>
          <w:b/>
        </w:rPr>
        <w:t xml:space="preserve">Days since expiry: </w:t>
      </w:r>
      <w:r>
        <w:rPr/>
        <w:t>46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1"/>
        <w:gridCol w:w="1060"/>
        <w:gridCol w:w="2782"/>
        <w:gridCol w:w="4259"/>
        <w:gridCol w:w="1429"/>
        <w:gridCol w:w="1429"/>
        <w:gridCol w:w="1232"/>
      </w:tblGrid>
      <w:tr>
        <w:trPr>
          <w:cantSplit/>
          <w:tblHeader/>
        </w:trPr>
        <w:tc>
          <w:tcPr>
            <w:tcW w:type="dxa" w:w="1921"/>
            <w:shd w:val="clear" w:color="auto" w:fill="E8E8E8"/>
          </w:tcPr>
          <w:p>
            <w:pPr>
              <w:spacing w:after="0"/>
              <w:jc w:val="left"/>
            </w:pPr>
            <w:r>
              <w:rPr>
                <w:b/>
                <w:sz w:val="16"/>
              </w:rPr>
              <w:t>Jurisdiction</w:t>
            </w:r>
          </w:p>
        </w:tc>
        <w:tc>
          <w:tcPr>
            <w:tcW w:type="dxa" w:w="1060"/>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Status</w:t>
            </w:r>
          </w:p>
        </w:tc>
        <w:tc>
          <w:tcPr>
            <w:tcW w:type="dxa" w:w="4259"/>
            <w:shd w:val="clear" w:color="auto" w:fill="E8E8E8"/>
          </w:tcPr>
          <w:p>
            <w:pPr>
              <w:spacing w:after="0"/>
              <w:jc w:val="left"/>
            </w:pPr>
            <w:r>
              <w:rPr>
                <w:b/>
                <w:sz w:val="16"/>
              </w:rPr>
              <w:t>Plan</w:t>
            </w:r>
          </w:p>
        </w:tc>
        <w:tc>
          <w:tcPr>
            <w:tcW w:type="dxa" w:w="1429"/>
            <w:shd w:val="clear" w:color="auto" w:fill="E8E8E8"/>
          </w:tcPr>
          <w:p>
            <w:pPr>
              <w:spacing w:after="0"/>
              <w:jc w:val="left"/>
            </w:pPr>
            <w:r>
              <w:rPr>
                <w:b/>
                <w:sz w:val="16"/>
              </w:rPr>
              <w:t>Approved</w:t>
            </w:r>
          </w:p>
        </w:tc>
        <w:tc>
          <w:tcPr>
            <w:tcW w:type="dxa" w:w="1429"/>
            <w:shd w:val="clear" w:color="auto" w:fill="E8E8E8"/>
          </w:tcPr>
          <w:p>
            <w:pPr>
              <w:spacing w:after="0"/>
              <w:jc w:val="left"/>
            </w:pPr>
            <w:r>
              <w:rPr>
                <w:b/>
                <w:sz w:val="16"/>
              </w:rPr>
              <w:t>Expires</w:t>
            </w:r>
          </w:p>
        </w:tc>
        <w:tc>
          <w:tcPr>
            <w:tcW w:type="dxa" w:w="123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1"/>
          </w:tcPr>
          <w:p>
            <w:pPr>
              <w:spacing w:after="0"/>
              <w:jc w:val="left"/>
            </w:pPr>
            <w:r>
              <w:rPr>
                <w:sz w:val="16"/>
              </w:rPr>
              <w:t>El Paso County</w:t>
            </w:r>
          </w:p>
        </w:tc>
        <w:tc>
          <w:tcPr>
            <w:tcW w:type="dxa" w:w="1060"/>
          </w:tcPr>
          <w:p>
            <w:pPr>
              <w:spacing w:after="0"/>
              <w:jc w:val="left"/>
            </w:pPr>
            <w:r>
              <w:rPr>
                <w:sz w:val="16"/>
              </w:rPr>
              <w:t>County</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r>
        <w:trPr>
          <w:cantSplit/>
        </w:trPr>
        <w:tc>
          <w:tcPr>
            <w:tcW w:type="dxa" w:w="1921"/>
          </w:tcPr>
          <w:p>
            <w:pPr>
              <w:spacing w:after="0"/>
              <w:jc w:val="left"/>
            </w:pPr>
            <w:r>
              <w:rPr>
                <w:sz w:val="16"/>
              </w:rPr>
              <w:t>Anthony town</w:t>
            </w:r>
          </w:p>
        </w:tc>
        <w:tc>
          <w:tcPr>
            <w:tcW w:type="dxa" w:w="1060"/>
          </w:tcPr>
          <w:p>
            <w:pPr>
              <w:spacing w:after="0"/>
              <w:jc w:val="left"/>
            </w:pPr>
            <w:r>
              <w:rPr>
                <w:sz w:val="16"/>
              </w:rPr>
              <w:t>Town</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r>
        <w:trPr>
          <w:cantSplit/>
        </w:trPr>
        <w:tc>
          <w:tcPr>
            <w:tcW w:type="dxa" w:w="1921"/>
          </w:tcPr>
          <w:p>
            <w:pPr>
              <w:spacing w:after="0"/>
              <w:jc w:val="left"/>
            </w:pPr>
            <w:r>
              <w:rPr>
                <w:sz w:val="16"/>
              </w:rPr>
              <w:t>Clint town</w:t>
            </w:r>
          </w:p>
        </w:tc>
        <w:tc>
          <w:tcPr>
            <w:tcW w:type="dxa" w:w="1060"/>
          </w:tcPr>
          <w:p>
            <w:pPr>
              <w:spacing w:after="0"/>
              <w:jc w:val="left"/>
            </w:pPr>
            <w:r>
              <w:rPr>
                <w:sz w:val="16"/>
              </w:rPr>
              <w:t>Town</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r>
        <w:trPr>
          <w:cantSplit/>
        </w:trPr>
        <w:tc>
          <w:tcPr>
            <w:tcW w:type="dxa" w:w="1921"/>
          </w:tcPr>
          <w:p>
            <w:pPr>
              <w:spacing w:after="0"/>
              <w:jc w:val="left"/>
            </w:pPr>
            <w:r>
              <w:rPr>
                <w:sz w:val="16"/>
              </w:rPr>
              <w:t>El Paso city</w:t>
            </w:r>
          </w:p>
        </w:tc>
        <w:tc>
          <w:tcPr>
            <w:tcW w:type="dxa" w:w="1060"/>
          </w:tcPr>
          <w:p>
            <w:pPr>
              <w:spacing w:after="0"/>
              <w:jc w:val="left"/>
            </w:pPr>
            <w:r>
              <w:rPr>
                <w:sz w:val="16"/>
              </w:rPr>
              <w:t>City</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r>
        <w:trPr>
          <w:cantSplit/>
        </w:trPr>
        <w:tc>
          <w:tcPr>
            <w:tcW w:type="dxa" w:w="1921"/>
          </w:tcPr>
          <w:p>
            <w:pPr>
              <w:spacing w:after="0"/>
              <w:jc w:val="left"/>
            </w:pPr>
            <w:r>
              <w:rPr>
                <w:sz w:val="16"/>
              </w:rPr>
              <w:t>Horizon City city</w:t>
            </w:r>
          </w:p>
        </w:tc>
        <w:tc>
          <w:tcPr>
            <w:tcW w:type="dxa" w:w="1060"/>
          </w:tcPr>
          <w:p>
            <w:pPr>
              <w:spacing w:after="0"/>
              <w:jc w:val="left"/>
            </w:pPr>
            <w:r>
              <w:rPr>
                <w:sz w:val="16"/>
              </w:rPr>
              <w:t>City</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r>
        <w:trPr>
          <w:cantSplit/>
        </w:trPr>
        <w:tc>
          <w:tcPr>
            <w:tcW w:type="dxa" w:w="1921"/>
          </w:tcPr>
          <w:p>
            <w:pPr>
              <w:spacing w:after="0"/>
              <w:jc w:val="left"/>
            </w:pPr>
            <w:r>
              <w:rPr>
                <w:sz w:val="16"/>
              </w:rPr>
              <w:t>San Elizario city</w:t>
            </w:r>
          </w:p>
        </w:tc>
        <w:tc>
          <w:tcPr>
            <w:tcW w:type="dxa" w:w="1060"/>
          </w:tcPr>
          <w:p>
            <w:pPr>
              <w:spacing w:after="0"/>
              <w:jc w:val="left"/>
            </w:pPr>
            <w:r>
              <w:rPr>
                <w:sz w:val="16"/>
              </w:rPr>
              <w:t>City</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r>
        <w:trPr>
          <w:cantSplit/>
        </w:trPr>
        <w:tc>
          <w:tcPr>
            <w:tcW w:type="dxa" w:w="1921"/>
          </w:tcPr>
          <w:p>
            <w:pPr>
              <w:spacing w:after="0"/>
              <w:jc w:val="left"/>
            </w:pPr>
            <w:r>
              <w:rPr>
                <w:sz w:val="16"/>
              </w:rPr>
              <w:t>Socorro city</w:t>
            </w:r>
          </w:p>
        </w:tc>
        <w:tc>
          <w:tcPr>
            <w:tcW w:type="dxa" w:w="1060"/>
          </w:tcPr>
          <w:p>
            <w:pPr>
              <w:spacing w:after="0"/>
              <w:jc w:val="left"/>
            </w:pPr>
            <w:r>
              <w:rPr>
                <w:sz w:val="16"/>
              </w:rPr>
              <w:t>City</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r>
        <w:trPr>
          <w:cantSplit/>
        </w:trPr>
        <w:tc>
          <w:tcPr>
            <w:tcW w:type="dxa" w:w="1921"/>
          </w:tcPr>
          <w:p>
            <w:pPr>
              <w:spacing w:after="0"/>
              <w:jc w:val="left"/>
            </w:pPr>
            <w:r>
              <w:rPr>
                <w:sz w:val="16"/>
              </w:rPr>
              <w:t>Vinton village</w:t>
            </w:r>
          </w:p>
        </w:tc>
        <w:tc>
          <w:tcPr>
            <w:tcW w:type="dxa" w:w="1060"/>
          </w:tcPr>
          <w:p>
            <w:pPr>
              <w:spacing w:after="0"/>
              <w:jc w:val="left"/>
            </w:pPr>
            <w:r>
              <w:rPr>
                <w:sz w:val="16"/>
              </w:rPr>
              <w:t>Village</w:t>
            </w:r>
          </w:p>
        </w:tc>
        <w:tc>
          <w:tcPr>
            <w:tcW w:type="dxa" w:w="2782"/>
          </w:tcPr>
          <w:p>
            <w:pPr>
              <w:spacing w:after="0"/>
              <w:jc w:val="left"/>
            </w:pPr>
            <w:r>
              <w:rPr>
                <w:sz w:val="16"/>
              </w:rPr>
              <w:t>Expired on 2026-08-15</w:t>
            </w:r>
          </w:p>
        </w:tc>
        <w:tc>
          <w:tcPr>
            <w:tcW w:type="dxa" w:w="4259"/>
          </w:tcPr>
          <w:p>
            <w:pPr>
              <w:spacing w:after="0"/>
              <w:jc w:val="left"/>
            </w:pPr>
            <w:r>
              <w:rPr>
                <w:sz w:val="16"/>
              </w:rPr>
              <w:t>El Paso County (FEMA plan 107109)</w:t>
            </w:r>
          </w:p>
        </w:tc>
        <w:tc>
          <w:tcPr>
            <w:tcW w:type="dxa" w:w="1429"/>
          </w:tcPr>
          <w:p>
            <w:pPr>
              <w:spacing w:after="0"/>
              <w:jc w:val="left"/>
            </w:pPr>
            <w:r>
              <w:rPr>
                <w:sz w:val="16"/>
              </w:rPr>
              <w:t>2021-08-16</w:t>
            </w:r>
          </w:p>
        </w:tc>
        <w:tc>
          <w:tcPr>
            <w:tcW w:type="dxa" w:w="1429"/>
          </w:tcPr>
          <w:p>
            <w:pPr>
              <w:spacing w:after="0"/>
              <w:jc w:val="left"/>
            </w:pPr>
            <w:r>
              <w:rPr>
                <w:sz w:val="16"/>
              </w:rPr>
              <w:t>2026-08-15</w:t>
            </w:r>
          </w:p>
        </w:tc>
        <w:tc>
          <w:tcPr>
            <w:tcW w:type="dxa" w:w="1232"/>
          </w:tcPr>
          <w:p>
            <w:pPr>
              <w:spacing w:after="0"/>
              <w:jc w:val="right"/>
            </w:pPr>
            <w:r>
              <w:rPr>
                <w:sz w:val="16"/>
              </w:rPr>
              <w:t>-46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54"/>
        <w:gridCol w:w="1254"/>
        <w:gridCol w:w="1126"/>
        <w:gridCol w:w="1126"/>
        <w:gridCol w:w="1587"/>
        <w:gridCol w:w="1170"/>
        <w:gridCol w:w="1645"/>
        <w:gridCol w:w="3224"/>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4"/>
            <w:shd w:val="clear" w:color="auto" w:fill="E8E8E8"/>
          </w:tcPr>
          <w:p>
            <w:pPr>
              <w:spacing w:after="0"/>
              <w:jc w:val="left"/>
            </w:pPr>
            <w:r>
              <w:rPr>
                <w:b/>
                <w:sz w:val="16"/>
              </w:rPr>
              <w:t>NRI risk rating</w:t>
            </w:r>
          </w:p>
        </w:tc>
        <w:tc>
          <w:tcPr>
            <w:tcW w:type="dxa" w:w="12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4"/>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54"/>
          </w:tcPr>
          <w:p>
            <w:pPr>
              <w:spacing w:after="0"/>
              <w:jc w:val="left"/>
            </w:pPr>
            <w:r>
              <w:rPr>
                <w:sz w:val="16"/>
              </w:rPr>
              <w:t>Relatively High</w:t>
            </w:r>
          </w:p>
        </w:tc>
        <w:tc>
          <w:tcPr>
            <w:tcW w:type="dxa" w:w="1254"/>
          </w:tcPr>
          <w:p>
            <w:pPr>
              <w:spacing w:after="0"/>
              <w:jc w:val="left"/>
            </w:pPr>
            <w:r>
              <w:rPr>
                <w:sz w:val="16"/>
              </w:rPr>
              <w:t>Relatively High</w:t>
            </w:r>
          </w:p>
        </w:tc>
        <w:tc>
          <w:tcPr>
            <w:tcW w:type="dxa" w:w="1126"/>
          </w:tcPr>
          <w:p>
            <w:pPr>
              <w:spacing w:after="0"/>
              <w:jc w:val="right"/>
            </w:pPr>
            <w:r>
              <w:rPr>
                <w:sz w:val="16"/>
              </w:rPr>
              <w:t>$67,203,975</w:t>
            </w:r>
          </w:p>
        </w:tc>
        <w:tc>
          <w:tcPr>
            <w:tcW w:type="dxa" w:w="1126"/>
          </w:tcPr>
          <w:p>
            <w:pPr>
              <w:spacing w:after="0"/>
              <w:jc w:val="right"/>
            </w:pPr>
            <w:r>
              <w:rPr>
                <w:sz w:val="16"/>
              </w:rPr>
              <w:t>$1,139</w:t>
            </w:r>
          </w:p>
        </w:tc>
        <w:tc>
          <w:tcPr>
            <w:tcW w:type="dxa" w:w="1587"/>
          </w:tcPr>
          <w:p>
            <w:pPr>
              <w:spacing w:after="0"/>
              <w:jc w:val="right"/>
            </w:pPr>
            <w:r>
              <w:rPr>
                <w:sz w:val="16"/>
              </w:rPr>
              <w:t>$2,705,264</w:t>
            </w:r>
          </w:p>
        </w:tc>
        <w:tc>
          <w:tcPr>
            <w:tcW w:type="dxa" w:w="1170"/>
          </w:tcPr>
          <w:p>
            <w:pPr>
              <w:spacing w:after="0"/>
              <w:jc w:val="right"/>
            </w:pPr>
            <w:r>
              <w:rPr>
                <w:sz w:val="16"/>
              </w:rPr>
              <w:t>$69,910,378</w:t>
            </w:r>
          </w:p>
        </w:tc>
        <w:tc>
          <w:tcPr>
            <w:tcW w:type="dxa" w:w="1645"/>
          </w:tcPr>
          <w:p>
            <w:pPr>
              <w:spacing w:after="0"/>
              <w:jc w:val="right"/>
            </w:pPr>
            <w:r>
              <w:rPr>
                <w:sz w:val="16"/>
              </w:rPr>
              <w:t>154</w:t>
            </w:r>
          </w:p>
        </w:tc>
        <w:tc>
          <w:tcPr>
            <w:tcW w:type="dxa" w:w="3224"/>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Hail</w:t>
            </w:r>
          </w:p>
        </w:tc>
        <w:tc>
          <w:tcPr>
            <w:tcW w:type="dxa" w:w="1254"/>
          </w:tcPr>
          <w:p>
            <w:pPr>
              <w:spacing w:after="0"/>
              <w:jc w:val="left"/>
            </w:pPr>
            <w:r>
              <w:rPr>
                <w:sz w:val="16"/>
              </w:rPr>
              <w:t>Very High</w:t>
            </w:r>
          </w:p>
        </w:tc>
        <w:tc>
          <w:tcPr>
            <w:tcW w:type="dxa" w:w="1254"/>
          </w:tcPr>
          <w:p>
            <w:pPr>
              <w:spacing w:after="0"/>
              <w:jc w:val="left"/>
            </w:pPr>
            <w:r>
              <w:rPr>
                <w:sz w:val="16"/>
              </w:rPr>
              <w:t>Relatively High</w:t>
            </w:r>
          </w:p>
        </w:tc>
        <w:tc>
          <w:tcPr>
            <w:tcW w:type="dxa" w:w="1126"/>
          </w:tcPr>
          <w:p>
            <w:pPr>
              <w:spacing w:after="0"/>
              <w:jc w:val="right"/>
            </w:pPr>
            <w:r>
              <w:rPr>
                <w:sz w:val="16"/>
              </w:rPr>
              <w:t>$14,493,551</w:t>
            </w:r>
          </w:p>
        </w:tc>
        <w:tc>
          <w:tcPr>
            <w:tcW w:type="dxa" w:w="1126"/>
          </w:tcPr>
          <w:p>
            <w:pPr>
              <w:spacing w:after="0"/>
              <w:jc w:val="right"/>
            </w:pPr>
            <w:r>
              <w:rPr>
                <w:sz w:val="16"/>
              </w:rPr>
              <w:t>$3,824</w:t>
            </w:r>
          </w:p>
        </w:tc>
        <w:tc>
          <w:tcPr>
            <w:tcW w:type="dxa" w:w="1587"/>
          </w:tcPr>
          <w:p>
            <w:pPr>
              <w:spacing w:after="0"/>
              <w:jc w:val="right"/>
            </w:pPr>
            <w:r>
              <w:rPr>
                <w:sz w:val="16"/>
              </w:rPr>
              <w:t>$489,286</w:t>
            </w:r>
          </w:p>
        </w:tc>
        <w:tc>
          <w:tcPr>
            <w:tcW w:type="dxa" w:w="1170"/>
          </w:tcPr>
          <w:p>
            <w:pPr>
              <w:spacing w:after="0"/>
              <w:jc w:val="right"/>
            </w:pPr>
            <w:r>
              <w:rPr>
                <w:sz w:val="16"/>
              </w:rPr>
              <w:t>$14,986,661</w:t>
            </w:r>
          </w:p>
        </w:tc>
        <w:tc>
          <w:tcPr>
            <w:tcW w:type="dxa" w:w="1645"/>
          </w:tcPr>
          <w:p>
            <w:pPr>
              <w:spacing w:after="0"/>
              <w:jc w:val="right"/>
            </w:pPr>
            <w:r>
              <w:rPr>
                <w:sz w:val="16"/>
              </w:rPr>
              <w:t>129</w:t>
            </w:r>
          </w:p>
        </w:tc>
        <w:tc>
          <w:tcPr>
            <w:tcW w:type="dxa" w:w="3224"/>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Heat Wave</w:t>
            </w:r>
          </w:p>
        </w:tc>
        <w:tc>
          <w:tcPr>
            <w:tcW w:type="dxa" w:w="1254"/>
          </w:tcPr>
          <w:p>
            <w:pPr>
              <w:spacing w:after="0"/>
              <w:jc w:val="left"/>
            </w:pPr>
            <w:r>
              <w:rPr>
                <w:sz w:val="16"/>
              </w:rPr>
              <w:t>Relatively High</w:t>
            </w:r>
          </w:p>
        </w:tc>
        <w:tc>
          <w:tcPr>
            <w:tcW w:type="dxa" w:w="1254"/>
          </w:tcPr>
          <w:p>
            <w:pPr>
              <w:spacing w:after="0"/>
              <w:jc w:val="left"/>
            </w:pPr>
            <w:r>
              <w:rPr>
                <w:sz w:val="16"/>
              </w:rPr>
              <w:t>Relatively High</w:t>
            </w:r>
          </w:p>
        </w:tc>
        <w:tc>
          <w:tcPr>
            <w:tcW w:type="dxa" w:w="1126"/>
          </w:tcPr>
          <w:p>
            <w:pPr>
              <w:spacing w:after="0"/>
              <w:jc w:val="right"/>
            </w:pPr>
            <w:r>
              <w:rPr>
                <w:sz w:val="16"/>
              </w:rPr>
              <w:t>$667</w:t>
            </w:r>
          </w:p>
        </w:tc>
        <w:tc>
          <w:tcPr>
            <w:tcW w:type="dxa" w:w="1126"/>
          </w:tcPr>
          <w:p>
            <w:pPr>
              <w:spacing w:after="0"/>
              <w:jc w:val="right"/>
            </w:pPr>
            <w:r>
              <w:rPr>
                <w:sz w:val="16"/>
              </w:rPr>
              <w:t>$138</w:t>
            </w:r>
          </w:p>
        </w:tc>
        <w:tc>
          <w:tcPr>
            <w:tcW w:type="dxa" w:w="1587"/>
          </w:tcPr>
          <w:p>
            <w:pPr>
              <w:spacing w:after="0"/>
              <w:jc w:val="right"/>
            </w:pPr>
            <w:r>
              <w:rPr>
                <w:sz w:val="16"/>
              </w:rPr>
              <w:t>$13,983,371</w:t>
            </w:r>
          </w:p>
        </w:tc>
        <w:tc>
          <w:tcPr>
            <w:tcW w:type="dxa" w:w="1170"/>
          </w:tcPr>
          <w:p>
            <w:pPr>
              <w:spacing w:after="0"/>
              <w:jc w:val="right"/>
            </w:pPr>
            <w:r>
              <w:rPr>
                <w:sz w:val="16"/>
              </w:rPr>
              <w:t>$13,984,175</w:t>
            </w:r>
          </w:p>
        </w:tc>
        <w:tc>
          <w:tcPr>
            <w:tcW w:type="dxa" w:w="1645"/>
          </w:tcPr>
          <w:p>
            <w:pPr>
              <w:spacing w:after="0"/>
              <w:jc w:val="right"/>
            </w:pPr>
            <w:r>
              <w:rPr>
                <w:sz w:val="16"/>
              </w:rPr>
              <w:t>1</w:t>
            </w:r>
          </w:p>
        </w:tc>
        <w:tc>
          <w:tcPr>
            <w:tcW w:type="dxa" w:w="3224"/>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54"/>
          </w:tcPr>
          <w:p>
            <w:pPr>
              <w:spacing w:after="0"/>
              <w:jc w:val="left"/>
            </w:pPr>
            <w:r>
              <w:rPr>
                <w:sz w:val="16"/>
              </w:rPr>
              <w:t>Very High</w:t>
            </w:r>
          </w:p>
        </w:tc>
        <w:tc>
          <w:tcPr>
            <w:tcW w:type="dxa" w:w="1254"/>
          </w:tcPr>
          <w:p>
            <w:pPr>
              <w:spacing w:after="0"/>
              <w:jc w:val="left"/>
            </w:pPr>
            <w:r>
              <w:rPr>
                <w:sz w:val="16"/>
              </w:rPr>
              <w:t>Very High</w:t>
            </w:r>
          </w:p>
        </w:tc>
        <w:tc>
          <w:tcPr>
            <w:tcW w:type="dxa" w:w="1126"/>
          </w:tcPr>
          <w:p>
            <w:pPr>
              <w:spacing w:after="0"/>
              <w:jc w:val="right"/>
            </w:pPr>
            <w:r>
              <w:rPr>
                <w:sz w:val="16"/>
              </w:rPr>
              <w:t>$176,433</w:t>
            </w:r>
          </w:p>
        </w:tc>
        <w:tc>
          <w:tcPr>
            <w:tcW w:type="dxa" w:w="1126"/>
          </w:tcPr>
          <w:p>
            <w:pPr>
              <w:spacing w:after="0"/>
              <w:jc w:val="right"/>
            </w:pPr>
            <w:r>
              <w:rPr>
                <w:sz w:val="16"/>
              </w:rPr>
              <w:t>n/a</w:t>
            </w:r>
          </w:p>
        </w:tc>
        <w:tc>
          <w:tcPr>
            <w:tcW w:type="dxa" w:w="1587"/>
          </w:tcPr>
          <w:p>
            <w:pPr>
              <w:spacing w:after="0"/>
              <w:jc w:val="right"/>
            </w:pPr>
            <w:r>
              <w:rPr>
                <w:sz w:val="16"/>
              </w:rPr>
              <w:t>$6,856,213</w:t>
            </w:r>
          </w:p>
        </w:tc>
        <w:tc>
          <w:tcPr>
            <w:tcW w:type="dxa" w:w="1170"/>
          </w:tcPr>
          <w:p>
            <w:pPr>
              <w:spacing w:after="0"/>
              <w:jc w:val="right"/>
            </w:pPr>
            <w:r>
              <w:rPr>
                <w:sz w:val="16"/>
              </w:rPr>
              <w:t>$7,032,646</w:t>
            </w:r>
          </w:p>
        </w:tc>
        <w:tc>
          <w:tcPr>
            <w:tcW w:type="dxa" w:w="1645"/>
          </w:tcPr>
          <w:p>
            <w:pPr>
              <w:spacing w:after="0"/>
              <w:jc w:val="right"/>
            </w:pPr>
            <w:r>
              <w:rPr>
                <w:sz w:val="16"/>
              </w:rPr>
              <w:t>1</w:t>
            </w:r>
          </w:p>
        </w:tc>
        <w:tc>
          <w:tcPr>
            <w:tcW w:type="dxa" w:w="3224"/>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54"/>
          </w:tcPr>
          <w:p>
            <w:pPr>
              <w:spacing w:after="0"/>
              <w:jc w:val="left"/>
            </w:pPr>
            <w:r>
              <w:rPr>
                <w:sz w:val="16"/>
              </w:rPr>
              <w:t>Relatively Moderate</w:t>
            </w:r>
          </w:p>
        </w:tc>
        <w:tc>
          <w:tcPr>
            <w:tcW w:type="dxa" w:w="1254"/>
          </w:tcPr>
          <w:p>
            <w:pPr>
              <w:spacing w:after="0"/>
              <w:jc w:val="left"/>
            </w:pPr>
            <w:r>
              <w:rPr>
                <w:sz w:val="16"/>
              </w:rPr>
              <w:t>Relatively Moderate</w:t>
            </w:r>
          </w:p>
        </w:tc>
        <w:tc>
          <w:tcPr>
            <w:tcW w:type="dxa" w:w="1126"/>
          </w:tcPr>
          <w:p>
            <w:pPr>
              <w:spacing w:after="0"/>
              <w:jc w:val="right"/>
            </w:pPr>
            <w:r>
              <w:rPr>
                <w:sz w:val="16"/>
              </w:rPr>
              <w:t>$3,052,134</w:t>
            </w:r>
          </w:p>
        </w:tc>
        <w:tc>
          <w:tcPr>
            <w:tcW w:type="dxa" w:w="1126"/>
          </w:tcPr>
          <w:p>
            <w:pPr>
              <w:spacing w:after="0"/>
              <w:jc w:val="right"/>
            </w:pPr>
            <w:r>
              <w:rPr>
                <w:sz w:val="16"/>
              </w:rPr>
              <w:t>n/a</w:t>
            </w:r>
          </w:p>
        </w:tc>
        <w:tc>
          <w:tcPr>
            <w:tcW w:type="dxa" w:w="1587"/>
          </w:tcPr>
          <w:p>
            <w:pPr>
              <w:spacing w:after="0"/>
              <w:jc w:val="right"/>
            </w:pPr>
            <w:r>
              <w:rPr>
                <w:sz w:val="16"/>
              </w:rPr>
              <w:t>$1,806,008</w:t>
            </w:r>
          </w:p>
        </w:tc>
        <w:tc>
          <w:tcPr>
            <w:tcW w:type="dxa" w:w="1170"/>
          </w:tcPr>
          <w:p>
            <w:pPr>
              <w:spacing w:after="0"/>
              <w:jc w:val="right"/>
            </w:pPr>
            <w:r>
              <w:rPr>
                <w:sz w:val="16"/>
              </w:rPr>
              <w:t>$4,858,142</w:t>
            </w:r>
          </w:p>
        </w:tc>
        <w:tc>
          <w:tcPr>
            <w:tcW w:type="dxa" w:w="1645"/>
          </w:tcPr>
          <w:p>
            <w:pPr>
              <w:spacing w:after="0"/>
              <w:jc w:val="right"/>
            </w:pPr>
          </w:p>
        </w:tc>
        <w:tc>
          <w:tcPr>
            <w:tcW w:type="dxa" w:w="3224"/>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Cold Wave</w:t>
            </w:r>
          </w:p>
        </w:tc>
        <w:tc>
          <w:tcPr>
            <w:tcW w:type="dxa" w:w="1254"/>
          </w:tcPr>
          <w:p>
            <w:pPr>
              <w:spacing w:after="0"/>
              <w:jc w:val="left"/>
            </w:pPr>
            <w:r>
              <w:rPr>
                <w:sz w:val="16"/>
              </w:rPr>
              <w:t>Relatively Moderate</w:t>
            </w:r>
          </w:p>
        </w:tc>
        <w:tc>
          <w:tcPr>
            <w:tcW w:type="dxa" w:w="1254"/>
          </w:tcPr>
          <w:p>
            <w:pPr>
              <w:spacing w:after="0"/>
              <w:jc w:val="left"/>
            </w:pPr>
            <w:r>
              <w:rPr>
                <w:sz w:val="16"/>
              </w:rPr>
              <w:t>Relatively Moderate</w:t>
            </w:r>
          </w:p>
        </w:tc>
        <w:tc>
          <w:tcPr>
            <w:tcW w:type="dxa" w:w="1126"/>
          </w:tcPr>
          <w:p>
            <w:pPr>
              <w:spacing w:after="0"/>
              <w:jc w:val="right"/>
            </w:pPr>
            <w:r>
              <w:rPr>
                <w:sz w:val="16"/>
              </w:rPr>
              <w:t>$256,984</w:t>
            </w:r>
          </w:p>
        </w:tc>
        <w:tc>
          <w:tcPr>
            <w:tcW w:type="dxa" w:w="1126"/>
          </w:tcPr>
          <w:p>
            <w:pPr>
              <w:spacing w:after="0"/>
              <w:jc w:val="right"/>
            </w:pPr>
            <w:r>
              <w:rPr>
                <w:sz w:val="16"/>
              </w:rPr>
              <w:t>$7,458</w:t>
            </w:r>
          </w:p>
        </w:tc>
        <w:tc>
          <w:tcPr>
            <w:tcW w:type="dxa" w:w="1587"/>
          </w:tcPr>
          <w:p>
            <w:pPr>
              <w:spacing w:after="0"/>
              <w:jc w:val="right"/>
            </w:pPr>
            <w:r>
              <w:rPr>
                <w:sz w:val="16"/>
              </w:rPr>
              <w:t>$2,690,821</w:t>
            </w:r>
          </w:p>
        </w:tc>
        <w:tc>
          <w:tcPr>
            <w:tcW w:type="dxa" w:w="1170"/>
          </w:tcPr>
          <w:p>
            <w:pPr>
              <w:spacing w:after="0"/>
              <w:jc w:val="right"/>
            </w:pPr>
            <w:r>
              <w:rPr>
                <w:sz w:val="16"/>
              </w:rPr>
              <w:t>$2,955,262</w:t>
            </w:r>
          </w:p>
        </w:tc>
        <w:tc>
          <w:tcPr>
            <w:tcW w:type="dxa" w:w="1645"/>
          </w:tcPr>
          <w:p>
            <w:pPr>
              <w:spacing w:after="0"/>
              <w:jc w:val="right"/>
            </w:pPr>
            <w:r>
              <w:rPr>
                <w:sz w:val="16"/>
              </w:rPr>
              <w:t>0</w:t>
            </w:r>
          </w:p>
        </w:tc>
        <w:tc>
          <w:tcPr>
            <w:tcW w:type="dxa" w:w="3224"/>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54"/>
          </w:tcPr>
          <w:p>
            <w:pPr>
              <w:spacing w:after="0"/>
              <w:jc w:val="left"/>
            </w:pPr>
            <w:r>
              <w:rPr>
                <w:sz w:val="16"/>
              </w:rPr>
              <w:t>Very High</w:t>
            </w:r>
          </w:p>
        </w:tc>
        <w:tc>
          <w:tcPr>
            <w:tcW w:type="dxa" w:w="1254"/>
          </w:tcPr>
          <w:p>
            <w:pPr>
              <w:spacing w:after="0"/>
              <w:jc w:val="left"/>
            </w:pPr>
            <w:r>
              <w:rPr>
                <w:sz w:val="16"/>
              </w:rPr>
              <w:t>Very High</w:t>
            </w:r>
          </w:p>
        </w:tc>
        <w:tc>
          <w:tcPr>
            <w:tcW w:type="dxa" w:w="1126"/>
          </w:tcPr>
          <w:p>
            <w:pPr>
              <w:spacing w:after="0"/>
              <w:jc w:val="right"/>
            </w:pPr>
            <w:r>
              <w:rPr>
                <w:sz w:val="16"/>
              </w:rPr>
              <w:t>$335,564</w:t>
            </w:r>
          </w:p>
        </w:tc>
        <w:tc>
          <w:tcPr>
            <w:tcW w:type="dxa" w:w="1126"/>
          </w:tcPr>
          <w:p>
            <w:pPr>
              <w:spacing w:after="0"/>
              <w:jc w:val="right"/>
            </w:pPr>
            <w:r>
              <w:rPr>
                <w:sz w:val="16"/>
              </w:rPr>
              <w:t>$383</w:t>
            </w:r>
          </w:p>
        </w:tc>
        <w:tc>
          <w:tcPr>
            <w:tcW w:type="dxa" w:w="1587"/>
          </w:tcPr>
          <w:p>
            <w:pPr>
              <w:spacing w:after="0"/>
              <w:jc w:val="right"/>
            </w:pPr>
            <w:r>
              <w:rPr>
                <w:sz w:val="16"/>
              </w:rPr>
              <w:t>$1,999,543</w:t>
            </w:r>
          </w:p>
        </w:tc>
        <w:tc>
          <w:tcPr>
            <w:tcW w:type="dxa" w:w="1170"/>
          </w:tcPr>
          <w:p>
            <w:pPr>
              <w:spacing w:after="0"/>
              <w:jc w:val="right"/>
            </w:pPr>
            <w:r>
              <w:rPr>
                <w:sz w:val="16"/>
              </w:rPr>
              <w:t>$2,335,491</w:t>
            </w:r>
          </w:p>
        </w:tc>
        <w:tc>
          <w:tcPr>
            <w:tcW w:type="dxa" w:w="1645"/>
          </w:tcPr>
          <w:p>
            <w:pPr>
              <w:spacing w:after="0"/>
              <w:jc w:val="right"/>
            </w:pPr>
            <w:r>
              <w:rPr>
                <w:sz w:val="16"/>
              </w:rPr>
              <w:t>4</w:t>
            </w:r>
          </w:p>
        </w:tc>
        <w:tc>
          <w:tcPr>
            <w:tcW w:type="dxa" w:w="3224"/>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54"/>
          </w:tcPr>
          <w:p>
            <w:pPr>
              <w:spacing w:after="0"/>
              <w:jc w:val="left"/>
            </w:pPr>
            <w:r>
              <w:rPr>
                <w:sz w:val="16"/>
              </w:rPr>
              <w:t>Relatively High</w:t>
            </w:r>
          </w:p>
        </w:tc>
        <w:tc>
          <w:tcPr>
            <w:tcW w:type="dxa" w:w="1254"/>
          </w:tcPr>
          <w:p>
            <w:pPr>
              <w:spacing w:after="0"/>
              <w:jc w:val="left"/>
            </w:pPr>
            <w:r>
              <w:rPr>
                <w:sz w:val="16"/>
              </w:rPr>
              <w:t>Relatively High</w:t>
            </w:r>
          </w:p>
        </w:tc>
        <w:tc>
          <w:tcPr>
            <w:tcW w:type="dxa" w:w="1126"/>
          </w:tcPr>
          <w:p>
            <w:pPr>
              <w:spacing w:after="0"/>
              <w:jc w:val="right"/>
            </w:pPr>
            <w:r>
              <w:rPr>
                <w:sz w:val="16"/>
              </w:rPr>
              <w:t>$516,589</w:t>
            </w:r>
          </w:p>
        </w:tc>
        <w:tc>
          <w:tcPr>
            <w:tcW w:type="dxa" w:w="1126"/>
          </w:tcPr>
          <w:p>
            <w:pPr>
              <w:spacing w:after="0"/>
              <w:jc w:val="right"/>
            </w:pPr>
            <w:r>
              <w:rPr>
                <w:sz w:val="16"/>
              </w:rPr>
              <w:t>$700</w:t>
            </w:r>
          </w:p>
        </w:tc>
        <w:tc>
          <w:tcPr>
            <w:tcW w:type="dxa" w:w="1587"/>
          </w:tcPr>
          <w:p>
            <w:pPr>
              <w:spacing w:after="0"/>
              <w:jc w:val="right"/>
            </w:pPr>
            <w:r>
              <w:rPr>
                <w:sz w:val="16"/>
              </w:rPr>
              <w:t>$1,541,250</w:t>
            </w:r>
          </w:p>
        </w:tc>
        <w:tc>
          <w:tcPr>
            <w:tcW w:type="dxa" w:w="1170"/>
          </w:tcPr>
          <w:p>
            <w:pPr>
              <w:spacing w:after="0"/>
              <w:jc w:val="right"/>
            </w:pPr>
            <w:r>
              <w:rPr>
                <w:sz w:val="16"/>
              </w:rPr>
              <w:t>$2,058,539</w:t>
            </w:r>
          </w:p>
        </w:tc>
        <w:tc>
          <w:tcPr>
            <w:tcW w:type="dxa" w:w="1645"/>
          </w:tcPr>
          <w:p>
            <w:pPr>
              <w:spacing w:after="0"/>
              <w:jc w:val="right"/>
            </w:pPr>
            <w:r>
              <w:rPr>
                <w:sz w:val="16"/>
              </w:rPr>
              <w:t>155</w:t>
            </w:r>
          </w:p>
        </w:tc>
        <w:tc>
          <w:tcPr>
            <w:tcW w:type="dxa" w:w="3224"/>
          </w:tcPr>
          <w:p>
            <w:pPr>
              <w:spacing w:after="0"/>
              <w:jc w:val="left"/>
            </w:pPr>
            <w:r>
              <w:rPr>
                <w:sz w:val="16"/>
              </w:rPr>
              <w:t>Includes 60 High Wind and 1 Strong Wind records (NOAA non-thunderstorm wind types,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Drought</w:t>
            </w:r>
          </w:p>
        </w:tc>
        <w:tc>
          <w:tcPr>
            <w:tcW w:type="dxa" w:w="1254"/>
          </w:tcPr>
          <w:p>
            <w:pPr>
              <w:spacing w:after="0"/>
              <w:jc w:val="left"/>
            </w:pPr>
            <w:r>
              <w:rPr>
                <w:sz w:val="16"/>
              </w:rPr>
              <w:t>Relatively High</w:t>
            </w:r>
          </w:p>
        </w:tc>
        <w:tc>
          <w:tcPr>
            <w:tcW w:type="dxa" w:w="1254"/>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$1,977,891</w:t>
            </w:r>
          </w:p>
        </w:tc>
        <w:tc>
          <w:tcPr>
            <w:tcW w:type="dxa" w:w="1587"/>
          </w:tcPr>
          <w:p>
            <w:pPr>
              <w:spacing w:after="0"/>
              <w:jc w:val="right"/>
            </w:pPr>
            <w:r>
              <w:rPr>
                <w:sz w:val="16"/>
              </w:rPr>
              <w:t>n/a</w:t>
            </w:r>
          </w:p>
        </w:tc>
        <w:tc>
          <w:tcPr>
            <w:tcW w:type="dxa" w:w="1170"/>
          </w:tcPr>
          <w:p>
            <w:pPr>
              <w:spacing w:after="0"/>
              <w:jc w:val="right"/>
            </w:pPr>
            <w:r>
              <w:rPr>
                <w:sz w:val="16"/>
              </w:rPr>
              <w:t>$1,977,891</w:t>
            </w:r>
          </w:p>
        </w:tc>
        <w:tc>
          <w:tcPr>
            <w:tcW w:type="dxa" w:w="1645"/>
          </w:tcPr>
          <w:p>
            <w:pPr>
              <w:spacing w:after="0"/>
              <w:jc w:val="right"/>
            </w:pPr>
            <w:r>
              <w:rPr>
                <w:sz w:val="16"/>
              </w:rPr>
              <w:t>61</w:t>
            </w:r>
          </w:p>
        </w:tc>
        <w:tc>
          <w:tcPr>
            <w:tcW w:type="dxa" w:w="3224"/>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Tornado</w:t>
            </w:r>
          </w:p>
        </w:tc>
        <w:tc>
          <w:tcPr>
            <w:tcW w:type="dxa" w:w="1254"/>
          </w:tcPr>
          <w:p>
            <w:pPr>
              <w:spacing w:after="0"/>
              <w:jc w:val="left"/>
            </w:pPr>
            <w:r>
              <w:rPr>
                <w:sz w:val="16"/>
              </w:rPr>
              <w:t>Relatively Low</w:t>
            </w:r>
          </w:p>
        </w:tc>
        <w:tc>
          <w:tcPr>
            <w:tcW w:type="dxa" w:w="1254"/>
          </w:tcPr>
          <w:p>
            <w:pPr>
              <w:spacing w:after="0"/>
              <w:jc w:val="left"/>
            </w:pPr>
            <w:r>
              <w:rPr>
                <w:sz w:val="16"/>
              </w:rPr>
              <w:t>Relatively Low</w:t>
            </w:r>
          </w:p>
        </w:tc>
        <w:tc>
          <w:tcPr>
            <w:tcW w:type="dxa" w:w="1126"/>
          </w:tcPr>
          <w:p>
            <w:pPr>
              <w:spacing w:after="0"/>
              <w:jc w:val="right"/>
            </w:pPr>
            <w:r>
              <w:rPr>
                <w:sz w:val="16"/>
              </w:rPr>
              <w:t>$209,339</w:t>
            </w:r>
          </w:p>
        </w:tc>
        <w:tc>
          <w:tcPr>
            <w:tcW w:type="dxa" w:w="1126"/>
          </w:tcPr>
          <w:p>
            <w:pPr>
              <w:spacing w:after="0"/>
              <w:jc w:val="right"/>
            </w:pPr>
            <w:r>
              <w:rPr>
                <w:sz w:val="16"/>
              </w:rPr>
              <w:t>$13</w:t>
            </w:r>
          </w:p>
        </w:tc>
        <w:tc>
          <w:tcPr>
            <w:tcW w:type="dxa" w:w="1587"/>
          </w:tcPr>
          <w:p>
            <w:pPr>
              <w:spacing w:after="0"/>
              <w:jc w:val="right"/>
            </w:pPr>
            <w:r>
              <w:rPr>
                <w:sz w:val="16"/>
              </w:rPr>
              <w:t>$224,255</w:t>
            </w:r>
          </w:p>
        </w:tc>
        <w:tc>
          <w:tcPr>
            <w:tcW w:type="dxa" w:w="1170"/>
          </w:tcPr>
          <w:p>
            <w:pPr>
              <w:spacing w:after="0"/>
              <w:jc w:val="right"/>
            </w:pPr>
            <w:r>
              <w:rPr>
                <w:sz w:val="16"/>
              </w:rPr>
              <w:t>$433,608</w:t>
            </w:r>
          </w:p>
        </w:tc>
        <w:tc>
          <w:tcPr>
            <w:tcW w:type="dxa" w:w="1645"/>
          </w:tcPr>
          <w:p>
            <w:pPr>
              <w:spacing w:after="0"/>
              <w:jc w:val="right"/>
            </w:pPr>
            <w:r>
              <w:rPr>
                <w:sz w:val="16"/>
              </w:rPr>
              <w:t>1</w:t>
            </w:r>
          </w:p>
        </w:tc>
        <w:tc>
          <w:tcPr>
            <w:tcW w:type="dxa" w:w="3224"/>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54"/>
          </w:tcPr>
          <w:p>
            <w:pPr>
              <w:spacing w:after="0"/>
              <w:jc w:val="left"/>
            </w:pPr>
            <w:r>
              <w:rPr>
                <w:sz w:val="16"/>
              </w:rPr>
              <w:t>Relatively Moderate</w:t>
            </w:r>
          </w:p>
        </w:tc>
        <w:tc>
          <w:tcPr>
            <w:tcW w:type="dxa" w:w="1254"/>
          </w:tcPr>
          <w:p>
            <w:pPr>
              <w:spacing w:after="0"/>
              <w:jc w:val="left"/>
            </w:pPr>
            <w:r>
              <w:rPr>
                <w:sz w:val="16"/>
              </w:rPr>
              <w:t>Relatively Moderate</w:t>
            </w:r>
          </w:p>
        </w:tc>
        <w:tc>
          <w:tcPr>
            <w:tcW w:type="dxa" w:w="1126"/>
          </w:tcPr>
          <w:p>
            <w:pPr>
              <w:spacing w:after="0"/>
              <w:jc w:val="right"/>
            </w:pPr>
            <w:r>
              <w:rPr>
                <w:sz w:val="16"/>
              </w:rPr>
              <w:t>$89,091</w:t>
            </w:r>
          </w:p>
        </w:tc>
        <w:tc>
          <w:tcPr>
            <w:tcW w:type="dxa" w:w="1126"/>
          </w:tcPr>
          <w:p>
            <w:pPr>
              <w:spacing w:after="0"/>
              <w:jc w:val="right"/>
            </w:pPr>
            <w:r>
              <w:rPr>
                <w:sz w:val="16"/>
              </w:rPr>
              <w:t>n/a</w:t>
            </w:r>
          </w:p>
        </w:tc>
        <w:tc>
          <w:tcPr>
            <w:tcW w:type="dxa" w:w="1587"/>
          </w:tcPr>
          <w:p>
            <w:pPr>
              <w:spacing w:after="0"/>
              <w:jc w:val="right"/>
            </w:pPr>
            <w:r>
              <w:rPr>
                <w:sz w:val="16"/>
              </w:rPr>
              <w:t>$58,976</w:t>
            </w:r>
          </w:p>
        </w:tc>
        <w:tc>
          <w:tcPr>
            <w:tcW w:type="dxa" w:w="1170"/>
          </w:tcPr>
          <w:p>
            <w:pPr>
              <w:spacing w:after="0"/>
              <w:jc w:val="right"/>
            </w:pPr>
            <w:r>
              <w:rPr>
                <w:sz w:val="16"/>
              </w:rPr>
              <w:t>$148,067</w:t>
            </w:r>
          </w:p>
        </w:tc>
        <w:tc>
          <w:tcPr>
            <w:tcW w:type="dxa" w:w="1645"/>
          </w:tcPr>
          <w:p>
            <w:pPr>
              <w:spacing w:after="0"/>
              <w:jc w:val="right"/>
            </w:pPr>
            <w:r>
              <w:rPr>
                <w:sz w:val="16"/>
              </w:rPr>
              <w:t>0</w:t>
            </w:r>
          </w:p>
        </w:tc>
        <w:tc>
          <w:tcPr>
            <w:tcW w:type="dxa" w:w="3224"/>
          </w:tcPr>
          <w:p>
            <w:pPr>
              <w:spacing w:after="0"/>
              <w:jc w:val="left"/>
            </w:pPr>
            <w:r>
              <w:rPr>
                <w:sz w:val="16"/>
              </w:rPr>
              <w:t>Declared 1 time; no Storm Events record of this type.</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54"/>
          </w:tcPr>
          <w:p>
            <w:pPr>
              <w:spacing w:after="0"/>
              <w:jc w:val="left"/>
            </w:pPr>
            <w:r>
              <w:rPr>
                <w:sz w:val="16"/>
              </w:rPr>
              <w:t>Relatively Low</w:t>
            </w:r>
          </w:p>
        </w:tc>
        <w:tc>
          <w:tcPr>
            <w:tcW w:type="dxa" w:w="1254"/>
          </w:tcPr>
          <w:p>
            <w:pPr>
              <w:spacing w:after="0"/>
              <w:jc w:val="left"/>
            </w:pPr>
            <w:r>
              <w:rPr>
                <w:sz w:val="16"/>
              </w:rPr>
              <w:t>Relatively Low</w:t>
            </w:r>
          </w:p>
        </w:tc>
        <w:tc>
          <w:tcPr>
            <w:tcW w:type="dxa" w:w="1126"/>
          </w:tcPr>
          <w:p>
            <w:pPr>
              <w:spacing w:after="0"/>
              <w:jc w:val="right"/>
            </w:pPr>
            <w:r>
              <w:rPr>
                <w:sz w:val="16"/>
              </w:rPr>
              <w:t>$89,614</w:t>
            </w:r>
          </w:p>
        </w:tc>
        <w:tc>
          <w:tcPr>
            <w:tcW w:type="dxa" w:w="1126"/>
          </w:tcPr>
          <w:p>
            <w:pPr>
              <w:spacing w:after="0"/>
              <w:jc w:val="right"/>
            </w:pPr>
            <w:r>
              <w:rPr>
                <w:sz w:val="16"/>
              </w:rPr>
              <w:t>$7</w:t>
            </w:r>
          </w:p>
        </w:tc>
        <w:tc>
          <w:tcPr>
            <w:tcW w:type="dxa" w:w="1587"/>
          </w:tcPr>
          <w:p>
            <w:pPr>
              <w:spacing w:after="0"/>
              <w:jc w:val="right"/>
            </w:pPr>
            <w:r>
              <w:rPr>
                <w:sz w:val="16"/>
              </w:rPr>
              <w:t>$29,370</w:t>
            </w:r>
          </w:p>
        </w:tc>
        <w:tc>
          <w:tcPr>
            <w:tcW w:type="dxa" w:w="1170"/>
          </w:tcPr>
          <w:p>
            <w:pPr>
              <w:spacing w:after="0"/>
              <w:jc w:val="right"/>
            </w:pPr>
            <w:r>
              <w:rPr>
                <w:sz w:val="16"/>
              </w:rPr>
              <w:t>$118,991</w:t>
            </w:r>
          </w:p>
        </w:tc>
        <w:tc>
          <w:tcPr>
            <w:tcW w:type="dxa" w:w="1645"/>
          </w:tcPr>
          <w:p>
            <w:pPr>
              <w:spacing w:after="0"/>
              <w:jc w:val="right"/>
            </w:pPr>
            <w:r>
              <w:rPr>
                <w:sz w:val="16"/>
              </w:rPr>
              <w:t>0</w:t>
            </w:r>
          </w:p>
        </w:tc>
        <w:tc>
          <w:tcPr>
            <w:tcW w:type="dxa" w:w="3224"/>
          </w:tcPr>
          <w:p>
            <w:pPr>
              <w:spacing w:after="0"/>
              <w:jc w:val="left"/>
            </w:pPr>
            <w:r>
              <w:rPr>
                <w:sz w:val="16"/>
              </w:rPr>
              <w:t>Declared 3 times;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1126"/>
          </w:tcPr>
          <w:p>
            <w:pPr>
              <w:spacing w:after="0"/>
              <w:jc w:val="right"/>
            </w:pPr>
            <w:r>
              <w:rPr>
                <w:sz w:val="16"/>
              </w:rPr>
              <w:t>$20,185</w:t>
            </w:r>
          </w:p>
        </w:tc>
        <w:tc>
          <w:tcPr>
            <w:tcW w:type="dxa" w:w="1126"/>
          </w:tcPr>
          <w:p>
            <w:pPr>
              <w:spacing w:after="0"/>
              <w:jc w:val="right"/>
            </w:pPr>
            <w:r>
              <w:rPr>
                <w:sz w:val="16"/>
              </w:rPr>
              <w:t>$581</w:t>
            </w:r>
          </w:p>
        </w:tc>
        <w:tc>
          <w:tcPr>
            <w:tcW w:type="dxa" w:w="1587"/>
          </w:tcPr>
          <w:p>
            <w:pPr>
              <w:spacing w:after="0"/>
              <w:jc w:val="right"/>
            </w:pPr>
            <w:r>
              <w:rPr>
                <w:sz w:val="16"/>
              </w:rPr>
              <w:t>$23</w:t>
            </w:r>
          </w:p>
        </w:tc>
        <w:tc>
          <w:tcPr>
            <w:tcW w:type="dxa" w:w="1170"/>
          </w:tcPr>
          <w:p>
            <w:pPr>
              <w:spacing w:after="0"/>
              <w:jc w:val="right"/>
            </w:pPr>
            <w:r>
              <w:rPr>
                <w:sz w:val="16"/>
              </w:rPr>
              <w:t>$20,789</w:t>
            </w:r>
          </w:p>
        </w:tc>
        <w:tc>
          <w:tcPr>
            <w:tcW w:type="dxa" w:w="1645"/>
          </w:tcPr>
          <w:p>
            <w:pPr>
              <w:spacing w:after="0"/>
              <w:jc w:val="right"/>
            </w:pPr>
            <w:r>
              <w:rPr>
                <w:sz w:val="16"/>
              </w:rPr>
              <w:t>0</w:t>
            </w:r>
          </w:p>
        </w:tc>
        <w:tc>
          <w:tcPr>
            <w:tcW w:type="dxa" w:w="3224"/>
          </w:tcPr>
          <w:p>
            <w:pPr>
              <w:spacing w:after="0"/>
              <w:jc w:val="left"/>
            </w:pPr>
            <w:r>
              <w:rPr>
                <w:sz w:val="16"/>
              </w:rPr>
              <w:t>Declared 2 times; no Storm Events record of this type.</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1126"/>
          </w:tcPr>
          <w:p>
            <w:pPr>
              <w:spacing w:after="0"/>
              <w:jc w:val="right"/>
            </w:pPr>
            <w:r>
              <w:rPr>
                <w:sz w:val="16"/>
              </w:rPr>
              <w:t>$565</w:t>
            </w:r>
          </w:p>
        </w:tc>
        <w:tc>
          <w:tcPr>
            <w:tcW w:type="dxa" w:w="1126"/>
          </w:tcPr>
          <w:p>
            <w:pPr>
              <w:spacing w:after="0"/>
              <w:jc w:val="right"/>
            </w:pPr>
            <w:r>
              <w:rPr>
                <w:sz w:val="16"/>
              </w:rPr>
              <w:t>n/a</w:t>
            </w:r>
          </w:p>
        </w:tc>
        <w:tc>
          <w:tcPr>
            <w:tcW w:type="dxa" w:w="1587"/>
          </w:tcPr>
          <w:p>
            <w:pPr>
              <w:spacing w:after="0"/>
              <w:jc w:val="right"/>
            </w:pPr>
            <w:r>
              <w:rPr>
                <w:sz w:val="16"/>
              </w:rPr>
              <w:t>$42</w:t>
            </w:r>
          </w:p>
        </w:tc>
        <w:tc>
          <w:tcPr>
            <w:tcW w:type="dxa" w:w="1170"/>
          </w:tcPr>
          <w:p>
            <w:pPr>
              <w:spacing w:after="0"/>
              <w:jc w:val="right"/>
            </w:pPr>
            <w:r>
              <w:rPr>
                <w:sz w:val="16"/>
              </w:rPr>
              <w:t>$607</w:t>
            </w:r>
          </w:p>
        </w:tc>
        <w:tc>
          <w:tcPr>
            <w:tcW w:type="dxa" w:w="1645"/>
          </w:tcPr>
          <w:p>
            <w:pPr>
              <w:spacing w:after="0"/>
              <w:jc w:val="right"/>
            </w:pPr>
            <w:r>
              <w:rPr>
                <w:sz w:val="16"/>
              </w:rPr>
              <w:t>0</w:t>
            </w:r>
          </w:p>
        </w:tc>
        <w:tc>
          <w:tcPr>
            <w:tcW w:type="dxa" w:w="3224"/>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Avalanche</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87"/>
          </w:tcPr>
          <w:p>
            <w:pPr>
              <w:spacing w:after="0"/>
              <w:jc w:val="right"/>
            </w:pPr>
            <w:r>
              <w:rPr>
                <w:sz w:val="16"/>
              </w:rPr>
              <w:t>$23</w:t>
            </w:r>
          </w:p>
        </w:tc>
        <w:tc>
          <w:tcPr>
            <w:tcW w:type="dxa" w:w="1170"/>
          </w:tcPr>
          <w:p>
            <w:pPr>
              <w:spacing w:after="0"/>
              <w:jc w:val="right"/>
            </w:pPr>
            <w:r>
              <w:rPr>
                <w:sz w:val="16"/>
              </w:rPr>
              <w:t>$23</w:t>
            </w:r>
          </w:p>
        </w:tc>
        <w:tc>
          <w:tcPr>
            <w:tcW w:type="dxa" w:w="1645"/>
          </w:tcPr>
          <w:p>
            <w:pPr>
              <w:spacing w:after="0"/>
              <w:jc w:val="right"/>
            </w:pPr>
            <w:r>
              <w:rPr>
                <w:sz w:val="16"/>
              </w:rPr>
              <w:t>0</w:t>
            </w:r>
          </w:p>
        </w:tc>
        <w:tc>
          <w:tcPr>
            <w:tcW w:type="dxa" w:w="32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103.64 (Very Low, 9.0); tract 11.11 (Very Low, 9.0); tract 103.44 (Very Low, 8.5)</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34.02 (Relatively Moderate, 82.7); tract 34.04 (Relatively Moderate, 82.2); tract 35.01 (Relatively Moderate, 81.5)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15.02 (Very Low, 32.5); tract 34.02 (Very Low, 30.5); tract 35.01 (Very Low, 29.4)</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11.11 (Relatively Low, 85.2); tract 4.01 (Relatively Low, 81.7); tract 102.20 (Very Low, 79.5)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102.24 (Very Low, 21.9); tract 3.02 (Very Low, 19.0); tract 34.02 (Very Low, 18.9)</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103.64 (Relatively Low, 87.6); tract 103.68 (Relatively Low, 82.8); tract 103.70 (Relatively Low, 82.7)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103.64 is Census Tract 103.64).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2"/>
        <w:gridCol w:w="1969"/>
        <w:gridCol w:w="1510"/>
        <w:gridCol w:w="2118"/>
        <w:gridCol w:w="1581"/>
        <w:gridCol w:w="1682"/>
        <w:gridCol w:w="1616"/>
        <w:gridCol w:w="1654"/>
      </w:tblGrid>
      <w:tr>
        <w:trPr>
          <w:cantSplit/>
          <w:tblHeader/>
        </w:trPr>
        <w:tc>
          <w:tcPr>
            <w:tcW w:type="dxa" w:w="1982"/>
            <w:shd w:val="clear" w:color="auto" w:fill="E8E8E8"/>
          </w:tcPr>
          <w:p>
            <w:pPr>
              <w:spacing w:after="0"/>
              <w:jc w:val="left"/>
            </w:pPr>
            <w:r>
              <w:rPr>
                <w:b/>
                <w:sz w:val="16"/>
              </w:rPr>
              <w:t>Hazard</w:t>
            </w:r>
          </w:p>
        </w:tc>
        <w:tc>
          <w:tcPr>
            <w:tcW w:type="dxa" w:w="1969"/>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8"/>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jurisdictions</w:t>
            </w:r>
          </w:p>
        </w:tc>
        <w:tc>
          <w:tcPr>
            <w:tcW w:type="dxa" w:w="1654"/>
            <w:shd w:val="clear" w:color="auto" w:fill="E8E8E8"/>
          </w:tcPr>
          <w:p>
            <w:pPr>
              <w:spacing w:after="0"/>
              <w:jc w:val="left"/>
            </w:pPr>
            <w:r>
              <w:rPr>
                <w:b/>
                <w:sz w:val="16"/>
              </w:rPr>
              <w:t>Note</w:t>
            </w:r>
          </w:p>
        </w:tc>
      </w:tr>
      <w:tr>
        <w:trPr>
          <w:cantSplit/>
        </w:trPr>
        <w:tc>
          <w:tcPr>
            <w:tcW w:type="dxa" w:w="1982"/>
          </w:tcPr>
          <w:p>
            <w:pPr>
              <w:spacing w:after="0"/>
              <w:jc w:val="left"/>
            </w:pPr>
            <w:r>
              <w:rPr>
                <w:sz w:val="16"/>
              </w:rPr>
              <w:t>Avalanche</w:t>
            </w:r>
          </w:p>
        </w:tc>
        <w:tc>
          <w:tcPr>
            <w:tcW w:type="dxa" w:w="1969"/>
          </w:tcPr>
          <w:p>
            <w:pPr>
              <w:spacing w:after="0"/>
              <w:jc w:val="left"/>
            </w:pPr>
            <w:r>
              <w:rPr>
                <w:sz w:val="16"/>
              </w:rPr>
              <w:t>none (count and damage only)</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p>
        </w:tc>
      </w:tr>
      <w:tr>
        <w:trPr>
          <w:cantSplit/>
        </w:trPr>
        <w:tc>
          <w:tcPr>
            <w:tcW w:type="dxa" w:w="1982"/>
          </w:tcPr>
          <w:p>
            <w:pPr>
              <w:spacing w:after="0"/>
              <w:jc w:val="left"/>
            </w:pPr>
            <w:r>
              <w:rPr>
                <w:sz w:val="16"/>
              </w:rPr>
              <w:t>Cold/Wind Chill, Extreme Cold/Wind Chill</w:t>
            </w:r>
          </w:p>
        </w:tc>
        <w:tc>
          <w:tcPr>
            <w:tcW w:type="dxa" w:w="1969"/>
          </w:tcPr>
          <w:p>
            <w:pPr>
              <w:spacing w:after="0"/>
              <w:jc w:val="left"/>
            </w:pPr>
            <w:r>
              <w:rPr>
                <w:sz w:val="16"/>
              </w:rPr>
              <w:t>wind chill</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p>
        </w:tc>
      </w:tr>
      <w:tr>
        <w:trPr>
          <w:cantSplit/>
        </w:trPr>
        <w:tc>
          <w:tcPr>
            <w:tcW w:type="dxa" w:w="1982"/>
          </w:tcPr>
          <w:p>
            <w:pPr>
              <w:spacing w:after="0"/>
              <w:jc w:val="left"/>
            </w:pPr>
            <w:r>
              <w:rPr>
                <w:sz w:val="16"/>
              </w:rPr>
              <w:t>Frost/Freeze (outside NRI's Cold Wave definition)</w:t>
            </w:r>
          </w:p>
        </w:tc>
        <w:tc>
          <w:tcPr>
            <w:tcW w:type="dxa" w:w="1969"/>
          </w:tcPr>
          <w:p>
            <w:pPr>
              <w:spacing w:after="0"/>
              <w:jc w:val="left"/>
            </w:pPr>
            <w:r>
              <w:rPr>
                <w:sz w:val="16"/>
              </w:rPr>
              <w:t>crop damage</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p>
        </w:tc>
      </w:tr>
      <w:tr>
        <w:trPr>
          <w:cantSplit/>
        </w:trPr>
        <w:tc>
          <w:tcPr>
            <w:tcW w:type="dxa" w:w="1982"/>
          </w:tcPr>
          <w:p>
            <w:pPr>
              <w:spacing w:after="0"/>
              <w:jc w:val="left"/>
            </w:pPr>
            <w:r>
              <w:rPr>
                <w:sz w:val="16"/>
              </w:rPr>
              <w:t>Drought</w:t>
            </w:r>
          </w:p>
        </w:tc>
        <w:tc>
          <w:tcPr>
            <w:tcW w:type="dxa" w:w="1969"/>
          </w:tcPr>
          <w:p>
            <w:pPr>
              <w:spacing w:after="0"/>
              <w:jc w:val="left"/>
            </w:pPr>
            <w:r>
              <w:rPr>
                <w:sz w:val="16"/>
              </w:rPr>
              <w:t>U.S. Drought Monitor scale (D0 to D4)</w:t>
            </w:r>
          </w:p>
        </w:tc>
        <w:tc>
          <w:tcPr>
            <w:tcW w:type="dxa" w:w="1510"/>
          </w:tcPr>
          <w:p>
            <w:pPr>
              <w:spacing w:after="0"/>
              <w:jc w:val="right"/>
            </w:pPr>
            <w:r>
              <w:rPr>
                <w:sz w:val="16"/>
              </w:rPr>
              <w:t>61 records, 2012 to 2025 (61 zone-level)</w:t>
            </w:r>
          </w:p>
        </w:tc>
        <w:tc>
          <w:tcPr>
            <w:tcW w:type="dxa" w:w="2118"/>
          </w:tcPr>
          <w:p>
            <w:pPr>
              <w:spacing w:after="0"/>
              <w:jc w:val="left"/>
            </w:pPr>
            <w:r>
              <w:rPr>
                <w:sz w:val="16"/>
              </w:rPr>
              <w:t>17 days to 827 days (median 79 days); 7 with a recorded value</w:t>
            </w:r>
          </w:p>
        </w:tc>
        <w:tc>
          <w:tcPr>
            <w:tcW w:type="dxa" w:w="1581"/>
          </w:tcPr>
          <w:p>
            <w:pPr>
              <w:spacing w:after="0"/>
              <w:jc w:val="left"/>
            </w:pPr>
            <w:r>
              <w:rPr>
                <w:sz w:val="16"/>
              </w:rPr>
              <w:t>827 days (about 27.2 months), 2023-08-01 to 2025-11-04, a run of 31 consecutive Storm Events drought records, zone-level</w:t>
            </w:r>
          </w:p>
        </w:tc>
        <w:tc>
          <w:tcPr>
            <w:tcW w:type="dxa" w:w="1682"/>
          </w:tcPr>
          <w:p>
            <w:pPr>
              <w:spacing w:after="0"/>
              <w:jc w:val="left"/>
            </w:pPr>
          </w:p>
        </w:tc>
        <w:tc>
          <w:tcPr>
            <w:tcW w:type="dxa" w:w="1616"/>
          </w:tcPr>
          <w:p>
            <w:pPr>
              <w:spacing w:after="0"/>
              <w:jc w:val="left"/>
            </w:pPr>
            <w:r>
              <w:rPr>
                <w:sz w:val="16"/>
              </w:rPr>
              <w:t>Countywide (zone-level records).</w:t>
            </w:r>
          </w:p>
        </w:tc>
        <w:tc>
          <w:tcPr>
            <w:tcW w:type="dxa" w:w="16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2"/>
          </w:tcPr>
          <w:p>
            <w:pPr>
              <w:spacing w:after="0"/>
              <w:jc w:val="left"/>
            </w:pPr>
            <w:r>
              <w:rPr>
                <w:sz w:val="16"/>
              </w:rPr>
              <w:t>Earthquake</w:t>
            </w:r>
          </w:p>
        </w:tc>
        <w:tc>
          <w:tcPr>
            <w:tcW w:type="dxa" w:w="1969"/>
          </w:tcPr>
          <w:p>
            <w:pPr>
              <w:spacing w:after="0"/>
              <w:jc w:val="left"/>
            </w:pPr>
            <w:r>
              <w:rPr>
                <w:sz w:val="16"/>
              </w:rPr>
              <w:t>Modified Mercalli (local data)</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r>
              <w:rPr>
                <w:sz w:val="16"/>
              </w:rPr>
              <w:t>Storm Events does not record earthquakes; the USGS earthquake catalog is the source.</w:t>
            </w:r>
          </w:p>
        </w:tc>
      </w:tr>
      <w:tr>
        <w:trPr>
          <w:cantSplit/>
        </w:trPr>
        <w:tc>
          <w:tcPr>
            <w:tcW w:type="dxa" w:w="1982"/>
          </w:tcPr>
          <w:p>
            <w:pPr>
              <w:spacing w:after="0"/>
              <w:jc w:val="left"/>
            </w:pPr>
            <w:r>
              <w:rPr>
                <w:sz w:val="16"/>
              </w:rPr>
              <w:t>Hail</w:t>
            </w:r>
          </w:p>
        </w:tc>
        <w:tc>
          <w:tcPr>
            <w:tcW w:type="dxa" w:w="1969"/>
          </w:tcPr>
          <w:p>
            <w:pPr>
              <w:spacing w:after="0"/>
              <w:jc w:val="left"/>
            </w:pPr>
            <w:r>
              <w:rPr>
                <w:sz w:val="16"/>
              </w:rPr>
              <w:t>hail size (inches)</w:t>
            </w:r>
          </w:p>
        </w:tc>
        <w:tc>
          <w:tcPr>
            <w:tcW w:type="dxa" w:w="1510"/>
          </w:tcPr>
          <w:p>
            <w:pPr>
              <w:spacing w:after="0"/>
              <w:jc w:val="right"/>
            </w:pPr>
            <w:r>
              <w:rPr>
                <w:sz w:val="16"/>
              </w:rPr>
              <w:t>159 records, 1958 to 2026</w:t>
            </w:r>
          </w:p>
        </w:tc>
        <w:tc>
          <w:tcPr>
            <w:tcW w:type="dxa" w:w="2118"/>
          </w:tcPr>
          <w:p>
            <w:pPr>
              <w:spacing w:after="0"/>
              <w:jc w:val="left"/>
            </w:pPr>
            <w:r>
              <w:rPr>
                <w:sz w:val="16"/>
              </w:rPr>
              <w:t>0.75 in to 3.25 in (median 1 in); 159 with a recorded value</w:t>
            </w:r>
          </w:p>
        </w:tc>
        <w:tc>
          <w:tcPr>
            <w:tcW w:type="dxa" w:w="1581"/>
          </w:tcPr>
          <w:p>
            <w:pPr>
              <w:spacing w:after="0"/>
              <w:jc w:val="left"/>
            </w:pPr>
            <w:r>
              <w:rPr>
                <w:sz w:val="16"/>
              </w:rPr>
              <w:t>3.25 in hail, 1974-10-22</w:t>
            </w:r>
          </w:p>
        </w:tc>
        <w:tc>
          <w:tcPr>
            <w:tcW w:type="dxa" w:w="1682"/>
          </w:tcPr>
          <w:p>
            <w:pPr>
              <w:spacing w:after="0"/>
              <w:jc w:val="left"/>
            </w:pPr>
            <w:r>
              <w:rPr>
                <w:sz w:val="16"/>
              </w:rPr>
              <w:t>Hail, 2016-11-04, $300,000,000 property; $0 crops (2016 dollars)</w:t>
            </w:r>
          </w:p>
        </w:tc>
        <w:tc>
          <w:tcPr>
            <w:tcW w:type="dxa" w:w="1616"/>
          </w:tcPr>
          <w:p>
            <w:pPr>
              <w:spacing w:after="0"/>
              <w:jc w:val="left"/>
            </w:pPr>
            <w:r>
              <w:rPr>
                <w:sz w:val="16"/>
              </w:rPr>
              <w:t>Event records naming jurisdictions in the plan: Socorro city (16 records), El Paso city (12 records), Clint town (2 records), Anthony town (1 record), Vinton village (1 record).</w:t>
            </w:r>
          </w:p>
        </w:tc>
        <w:tc>
          <w:tcPr>
            <w:tcW w:type="dxa" w:w="1654"/>
          </w:tcPr>
          <w:p>
            <w:pPr>
              <w:spacing w:after="0"/>
              <w:jc w:val="left"/>
            </w:pPr>
          </w:p>
        </w:tc>
      </w:tr>
      <w:tr>
        <w:trPr>
          <w:cantSplit/>
        </w:trPr>
        <w:tc>
          <w:tcPr>
            <w:tcW w:type="dxa" w:w="1982"/>
          </w:tcPr>
          <w:p>
            <w:pPr>
              <w:spacing w:after="0"/>
              <w:jc w:val="left"/>
            </w:pPr>
            <w:r>
              <w:rPr>
                <w:sz w:val="16"/>
              </w:rPr>
              <w:t>Excessive Heat, Heat</w:t>
            </w:r>
          </w:p>
        </w:tc>
        <w:tc>
          <w:tcPr>
            <w:tcW w:type="dxa" w:w="1969"/>
          </w:tcPr>
          <w:p>
            <w:pPr>
              <w:spacing w:after="0"/>
              <w:jc w:val="left"/>
            </w:pPr>
            <w:r>
              <w:rPr>
                <w:sz w:val="16"/>
              </w:rPr>
              <w:t>heat index (in event narratives)</w:t>
            </w:r>
          </w:p>
        </w:tc>
        <w:tc>
          <w:tcPr>
            <w:tcW w:type="dxa" w:w="1510"/>
          </w:tcPr>
          <w:p>
            <w:pPr>
              <w:spacing w:after="0"/>
              <w:jc w:val="right"/>
            </w:pPr>
            <w:r>
              <w:rPr>
                <w:sz w:val="16"/>
              </w:rPr>
              <w:t>1 record, 2023 (1 zone-level)</w:t>
            </w:r>
          </w:p>
        </w:tc>
        <w:tc>
          <w:tcPr>
            <w:tcW w:type="dxa" w:w="2118"/>
          </w:tcPr>
          <w:p>
            <w:pPr>
              <w:spacing w:after="0"/>
              <w:jc w:val="left"/>
            </w:pPr>
            <w:r>
              <w:rPr>
                <w:sz w:val="16"/>
              </w:rPr>
              <w:t>31 days; 1 with a recorded value</w:t>
            </w:r>
          </w:p>
        </w:tc>
        <w:tc>
          <w:tcPr>
            <w:tcW w:type="dxa" w:w="1581"/>
          </w:tcPr>
          <w:p>
            <w:pPr>
              <w:spacing w:after="0"/>
              <w:jc w:val="left"/>
            </w:pPr>
            <w:r>
              <w:rPr>
                <w:sz w:val="16"/>
              </w:rPr>
              <w:t>July 2023 (1 monthly summary record), zone-level</w:t>
            </w:r>
          </w:p>
        </w:tc>
        <w:tc>
          <w:tcPr>
            <w:tcW w:type="dxa" w:w="1682"/>
          </w:tcPr>
          <w:p>
            <w:pPr>
              <w:spacing w:after="0"/>
              <w:jc w:val="left"/>
            </w:pPr>
          </w:p>
        </w:tc>
        <w:tc>
          <w:tcPr>
            <w:tcW w:type="dxa" w:w="1616"/>
          </w:tcPr>
          <w:p>
            <w:pPr>
              <w:spacing w:after="0"/>
              <w:jc w:val="left"/>
            </w:pPr>
            <w:r>
              <w:rPr>
                <w:sz w:val="16"/>
              </w:rPr>
              <w:t>Countywide (zone-level records).</w:t>
            </w:r>
          </w:p>
        </w:tc>
        <w:tc>
          <w:tcPr>
            <w:tcW w:type="dxa" w:w="1654"/>
          </w:tcPr>
          <w:p>
            <w:pPr>
              <w:spacing w:after="0"/>
              <w:jc w:val="left"/>
            </w:pPr>
          </w:p>
        </w:tc>
      </w:tr>
      <w:tr>
        <w:trPr>
          <w:cantSplit/>
        </w:trPr>
        <w:tc>
          <w:tcPr>
            <w:tcW w:type="dxa" w:w="1982"/>
          </w:tcPr>
          <w:p>
            <w:pPr>
              <w:spacing w:after="0"/>
              <w:jc w:val="left"/>
            </w:pPr>
            <w:r>
              <w:rPr>
                <w:sz w:val="16"/>
              </w:rPr>
              <w:t>Hurricane, Tropical Storm, Tropical Depression</w:t>
            </w:r>
          </w:p>
        </w:tc>
        <w:tc>
          <w:tcPr>
            <w:tcW w:type="dxa" w:w="1969"/>
          </w:tcPr>
          <w:p>
            <w:pPr>
              <w:spacing w:after="0"/>
              <w:jc w:val="left"/>
            </w:pPr>
            <w:r>
              <w:rPr>
                <w:sz w:val="16"/>
              </w:rPr>
              <w:t>Saffir-Simpson</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2"/>
          </w:tcPr>
          <w:p>
            <w:pPr>
              <w:spacing w:after="0"/>
              <w:jc w:val="left"/>
            </w:pPr>
            <w:r>
              <w:rPr>
                <w:sz w:val="16"/>
              </w:rPr>
              <w:t>Ice Storm</w:t>
            </w:r>
          </w:p>
        </w:tc>
        <w:tc>
          <w:tcPr>
            <w:tcW w:type="dxa" w:w="1969"/>
          </w:tcPr>
          <w:p>
            <w:pPr>
              <w:spacing w:after="0"/>
              <w:jc w:val="left"/>
            </w:pPr>
            <w:r>
              <w:rPr>
                <w:sz w:val="16"/>
              </w:rPr>
              <w:t>Sperry-Piltz ice scale (local data)</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p>
        </w:tc>
      </w:tr>
      <w:tr>
        <w:trPr>
          <w:cantSplit/>
        </w:trPr>
        <w:tc>
          <w:tcPr>
            <w:tcW w:type="dxa" w:w="1982"/>
          </w:tcPr>
          <w:p>
            <w:pPr>
              <w:spacing w:after="0"/>
              <w:jc w:val="left"/>
            </w:pPr>
            <w:r>
              <w:rPr>
                <w:sz w:val="16"/>
              </w:rPr>
              <w:t>Flash Flood, Flood, Lakeshore Flood</w:t>
            </w:r>
          </w:p>
        </w:tc>
        <w:tc>
          <w:tcPr>
            <w:tcW w:type="dxa" w:w="1969"/>
          </w:tcPr>
          <w:p>
            <w:pPr>
              <w:spacing w:after="0"/>
              <w:jc w:val="left"/>
            </w:pPr>
            <w:r>
              <w:rPr>
                <w:sz w:val="16"/>
              </w:rPr>
              <w:t>damage and flood days (flood depth: FIRM)</w:t>
            </w:r>
          </w:p>
        </w:tc>
        <w:tc>
          <w:tcPr>
            <w:tcW w:type="dxa" w:w="1510"/>
          </w:tcPr>
          <w:p>
            <w:pPr>
              <w:spacing w:after="0"/>
              <w:jc w:val="right"/>
            </w:pPr>
            <w:r>
              <w:rPr>
                <w:sz w:val="16"/>
              </w:rPr>
              <w:t>154 records, 1996 to 2026</w:t>
            </w:r>
          </w:p>
        </w:tc>
        <w:tc>
          <w:tcPr>
            <w:tcW w:type="dxa" w:w="2118"/>
          </w:tcPr>
          <w:p>
            <w:pPr>
              <w:spacing w:after="0"/>
              <w:jc w:val="left"/>
            </w:pPr>
          </w:p>
        </w:tc>
        <w:tc>
          <w:tcPr>
            <w:tcW w:type="dxa" w:w="1581"/>
          </w:tcPr>
          <w:p>
            <w:pPr>
              <w:spacing w:after="0"/>
              <w:jc w:val="left"/>
            </w:pPr>
            <w:r>
              <w:rPr>
                <w:sz w:val="16"/>
              </w:rPr>
              <w:t>Flash Flood, 2006-08-01, $180,000,000 property; crops not reported (2006 dollars)</w:t>
            </w:r>
          </w:p>
        </w:tc>
        <w:tc>
          <w:tcPr>
            <w:tcW w:type="dxa" w:w="1682"/>
          </w:tcPr>
          <w:p>
            <w:pPr>
              <w:spacing w:after="0"/>
              <w:jc w:val="left"/>
            </w:pPr>
          </w:p>
        </w:tc>
        <w:tc>
          <w:tcPr>
            <w:tcW w:type="dxa" w:w="1616"/>
          </w:tcPr>
          <w:p>
            <w:pPr>
              <w:spacing w:after="0"/>
              <w:jc w:val="left"/>
            </w:pPr>
            <w:r>
              <w:rPr>
                <w:sz w:val="16"/>
              </w:rPr>
              <w:t>Event records naming jurisdictions in the plan: El Paso city (46 records), Socorro city (15 records), Vinton village (7 records), Clint town (4 records), Anthony town (2 records), San Elizario city (1 record).</w:t>
            </w:r>
          </w:p>
        </w:tc>
        <w:tc>
          <w:tcPr>
            <w:tcW w:type="dxa" w:w="16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2"/>
          </w:tcPr>
          <w:p>
            <w:pPr>
              <w:spacing w:after="0"/>
              <w:jc w:val="left"/>
            </w:pPr>
            <w:r>
              <w:rPr>
                <w:sz w:val="16"/>
              </w:rPr>
              <w:t>Debris Flow</w:t>
            </w:r>
          </w:p>
        </w:tc>
        <w:tc>
          <w:tcPr>
            <w:tcW w:type="dxa" w:w="1969"/>
          </w:tcPr>
          <w:p>
            <w:pPr>
              <w:spacing w:after="0"/>
              <w:jc w:val="left"/>
            </w:pPr>
            <w:r>
              <w:rPr>
                <w:sz w:val="16"/>
              </w:rPr>
              <w:t>none (count and damage only)</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p>
        </w:tc>
      </w:tr>
      <w:tr>
        <w:trPr>
          <w:cantSplit/>
        </w:trPr>
        <w:tc>
          <w:tcPr>
            <w:tcW w:type="dxa" w:w="1982"/>
          </w:tcPr>
          <w:p>
            <w:pPr>
              <w:spacing w:after="0"/>
              <w:jc w:val="left"/>
            </w:pPr>
            <w:r>
              <w:rPr>
                <w:sz w:val="16"/>
              </w:rPr>
              <w:t>Lightning</w:t>
            </w:r>
          </w:p>
        </w:tc>
        <w:tc>
          <w:tcPr>
            <w:tcW w:type="dxa" w:w="1969"/>
          </w:tcPr>
          <w:p>
            <w:pPr>
              <w:spacing w:after="0"/>
              <w:jc w:val="left"/>
            </w:pPr>
            <w:r>
              <w:rPr>
                <w:sz w:val="16"/>
              </w:rPr>
              <w:t>annualized frequency (the measure FEMA's Local Mitigation Planning Handbook names)</w:t>
            </w:r>
          </w:p>
        </w:tc>
        <w:tc>
          <w:tcPr>
            <w:tcW w:type="dxa" w:w="1510"/>
          </w:tcPr>
          <w:p>
            <w:pPr>
              <w:spacing w:after="0"/>
              <w:jc w:val="right"/>
            </w:pPr>
            <w:r>
              <w:rPr>
                <w:sz w:val="16"/>
              </w:rPr>
              <w:t>1 record, 1998</w:t>
            </w:r>
          </w:p>
        </w:tc>
        <w:tc>
          <w:tcPr>
            <w:tcW w:type="dxa" w:w="2118"/>
          </w:tcPr>
          <w:p>
            <w:pPr>
              <w:spacing w:after="0"/>
              <w:jc w:val="left"/>
            </w:pPr>
          </w:p>
        </w:tc>
        <w:tc>
          <w:tcPr>
            <w:tcW w:type="dxa" w:w="1581"/>
          </w:tcPr>
          <w:p>
            <w:pPr>
              <w:spacing w:after="0"/>
              <w:jc w:val="left"/>
            </w:pPr>
            <w:r>
              <w:rPr>
                <w:sz w:val="16"/>
              </w:rPr>
              <w:t>Lightning, 1998-07-08, $50,000 property; crops not reported (1998 dollars)</w:t>
            </w:r>
          </w:p>
        </w:tc>
        <w:tc>
          <w:tcPr>
            <w:tcW w:type="dxa" w:w="1682"/>
          </w:tcPr>
          <w:p>
            <w:pPr>
              <w:spacing w:after="0"/>
              <w:jc w:val="left"/>
            </w:pPr>
          </w:p>
        </w:tc>
        <w:tc>
          <w:tcPr>
            <w:tcW w:type="dxa" w:w="1616"/>
          </w:tcPr>
          <w:p>
            <w:pPr>
              <w:spacing w:after="0"/>
              <w:jc w:val="left"/>
            </w:pPr>
            <w:r>
              <w:rPr>
                <w:sz w:val="16"/>
              </w:rPr>
              <w:t>Event records naming jurisdictions in the plan: El Paso city (1 record).</w:t>
            </w:r>
          </w:p>
        </w:tc>
        <w:tc>
          <w:tcPr>
            <w:tcW w:type="dxa" w:w="1654"/>
          </w:tcPr>
          <w:p>
            <w:pPr>
              <w:spacing w:after="0"/>
              <w:jc w:val="left"/>
            </w:pPr>
            <w:r>
              <w:rPr>
                <w:sz w:val="16"/>
              </w:rPr>
              <w:t>Storm Events lists lightning with damage or casualties.</w:t>
            </w:r>
          </w:p>
        </w:tc>
      </w:tr>
      <w:tr>
        <w:trPr>
          <w:cantSplit/>
        </w:trPr>
        <w:tc>
          <w:tcPr>
            <w:tcW w:type="dxa" w:w="1982"/>
          </w:tcPr>
          <w:p>
            <w:pPr>
              <w:spacing w:after="0"/>
              <w:jc w:val="left"/>
            </w:pPr>
            <w:r>
              <w:rPr>
                <w:sz w:val="16"/>
              </w:rPr>
              <w:t>High Wind and Strong Wind (outside NRI's Strong Wind definition)</w:t>
            </w:r>
          </w:p>
        </w:tc>
        <w:tc>
          <w:tcPr>
            <w:tcW w:type="dxa" w:w="1969"/>
          </w:tcPr>
          <w:p>
            <w:pPr>
              <w:spacing w:after="0"/>
              <w:jc w:val="left"/>
            </w:pPr>
            <w:r>
              <w:rPr>
                <w:sz w:val="16"/>
              </w:rPr>
              <w:t>wind speed (kt and mph)</w:t>
            </w:r>
          </w:p>
        </w:tc>
        <w:tc>
          <w:tcPr>
            <w:tcW w:type="dxa" w:w="1510"/>
          </w:tcPr>
          <w:p>
            <w:pPr>
              <w:spacing w:after="0"/>
              <w:jc w:val="right"/>
            </w:pPr>
            <w:r>
              <w:rPr>
                <w:sz w:val="16"/>
              </w:rPr>
              <w:t>61 records, 2012 to 2026 (61 zone-level)</w:t>
            </w:r>
          </w:p>
        </w:tc>
        <w:tc>
          <w:tcPr>
            <w:tcW w:type="dxa" w:w="2118"/>
          </w:tcPr>
          <w:p>
            <w:pPr>
              <w:spacing w:after="0"/>
              <w:jc w:val="left"/>
            </w:pPr>
            <w:r>
              <w:rPr>
                <w:sz w:val="16"/>
              </w:rPr>
              <w:t>48 kt (55 mph) to 80 kt (92 mph) (median 57 kt (66 mph)); 61 with a recorded value</w:t>
            </w:r>
          </w:p>
        </w:tc>
        <w:tc>
          <w:tcPr>
            <w:tcW w:type="dxa" w:w="1581"/>
          </w:tcPr>
          <w:p>
            <w:pPr>
              <w:spacing w:after="0"/>
              <w:jc w:val="left"/>
            </w:pPr>
            <w:r>
              <w:rPr>
                <w:sz w:val="16"/>
              </w:rPr>
              <w:t>80 kt (92 mph) estimated gust, High Wind, 2019-04-10; NWS zone TXZ419</w:t>
            </w:r>
          </w:p>
        </w:tc>
        <w:tc>
          <w:tcPr>
            <w:tcW w:type="dxa" w:w="1682"/>
          </w:tcPr>
          <w:p>
            <w:pPr>
              <w:spacing w:after="0"/>
              <w:jc w:val="left"/>
            </w:pPr>
            <w:r>
              <w:rPr>
                <w:sz w:val="16"/>
              </w:rPr>
              <w:t>High Wind, 2024-01-11, $250,000 property; $0 crops (zone total, 2024 dollars)</w:t>
            </w:r>
          </w:p>
        </w:tc>
        <w:tc>
          <w:tcPr>
            <w:tcW w:type="dxa" w:w="1616"/>
          </w:tcPr>
          <w:p>
            <w:pPr>
              <w:spacing w:after="0"/>
              <w:jc w:val="left"/>
            </w:pPr>
            <w:r>
              <w:rPr>
                <w:sz w:val="16"/>
              </w:rPr>
              <w:t>Countywide (zone-level records).</w:t>
            </w:r>
          </w:p>
        </w:tc>
        <w:tc>
          <w:tcPr>
            <w:tcW w:type="dxa" w:w="1654"/>
          </w:tcPr>
          <w:p>
            <w:pPr>
              <w:spacing w:after="0"/>
              <w:jc w:val="left"/>
            </w:pPr>
          </w:p>
        </w:tc>
      </w:tr>
      <w:tr>
        <w:trPr>
          <w:cantSplit/>
        </w:trPr>
        <w:tc>
          <w:tcPr>
            <w:tcW w:type="dxa" w:w="1982"/>
          </w:tcPr>
          <w:p>
            <w:pPr>
              <w:spacing w:after="0"/>
              <w:jc w:val="left"/>
            </w:pPr>
            <w:r>
              <w:rPr>
                <w:sz w:val="16"/>
              </w:rPr>
              <w:t>Thunderstorm Wind</w:t>
            </w:r>
          </w:p>
        </w:tc>
        <w:tc>
          <w:tcPr>
            <w:tcW w:type="dxa" w:w="1969"/>
          </w:tcPr>
          <w:p>
            <w:pPr>
              <w:spacing w:after="0"/>
              <w:jc w:val="left"/>
            </w:pPr>
            <w:r>
              <w:rPr>
                <w:sz w:val="16"/>
              </w:rPr>
              <w:t>wind speed (kt and mph)</w:t>
            </w:r>
          </w:p>
        </w:tc>
        <w:tc>
          <w:tcPr>
            <w:tcW w:type="dxa" w:w="1510"/>
          </w:tcPr>
          <w:p>
            <w:pPr>
              <w:spacing w:after="0"/>
              <w:jc w:val="right"/>
            </w:pPr>
            <w:r>
              <w:rPr>
                <w:sz w:val="16"/>
              </w:rPr>
              <w:t>124 records, 1957 to 2026</w:t>
            </w:r>
          </w:p>
        </w:tc>
        <w:tc>
          <w:tcPr>
            <w:tcW w:type="dxa" w:w="2118"/>
          </w:tcPr>
          <w:p>
            <w:pPr>
              <w:spacing w:after="0"/>
              <w:jc w:val="left"/>
            </w:pPr>
            <w:r>
              <w:rPr>
                <w:sz w:val="16"/>
              </w:rPr>
              <w:t>50 kt (58 mph) to 78 kt (90 mph) (median 53 kt (61 mph)); 114 with a recorded value</w:t>
            </w:r>
          </w:p>
        </w:tc>
        <w:tc>
          <w:tcPr>
            <w:tcW w:type="dxa" w:w="1581"/>
          </w:tcPr>
          <w:p>
            <w:pPr>
              <w:spacing w:after="0"/>
              <w:jc w:val="left"/>
            </w:pPr>
            <w:r>
              <w:rPr>
                <w:sz w:val="16"/>
              </w:rPr>
              <w:t>78 kt (90 mph), measurement type not recorded, Thunderstorm Wind, 1989-06-21</w:t>
            </w:r>
          </w:p>
        </w:tc>
        <w:tc>
          <w:tcPr>
            <w:tcW w:type="dxa" w:w="1682"/>
          </w:tcPr>
          <w:p>
            <w:pPr>
              <w:spacing w:after="0"/>
              <w:jc w:val="left"/>
            </w:pPr>
            <w:r>
              <w:rPr>
                <w:sz w:val="16"/>
              </w:rPr>
              <w:t>Thunderstorm Wind, 1997-07-14, $150,000 property; crops not reported (1997 dollars)</w:t>
            </w:r>
          </w:p>
        </w:tc>
        <w:tc>
          <w:tcPr>
            <w:tcW w:type="dxa" w:w="1616"/>
          </w:tcPr>
          <w:p>
            <w:pPr>
              <w:spacing w:after="0"/>
              <w:jc w:val="left"/>
            </w:pPr>
            <w:r>
              <w:rPr>
                <w:sz w:val="16"/>
              </w:rPr>
              <w:t>Event records naming jurisdictions in the plan: El Paso city (18 records), Socorro city (3 records), Horizon City city (1 record), San Elizario city (1 record).</w:t>
            </w:r>
          </w:p>
        </w:tc>
        <w:tc>
          <w:tcPr>
            <w:tcW w:type="dxa" w:w="1654"/>
          </w:tcPr>
          <w:p>
            <w:pPr>
              <w:spacing w:after="0"/>
              <w:jc w:val="left"/>
            </w:pPr>
          </w:p>
        </w:tc>
      </w:tr>
      <w:tr>
        <w:trPr>
          <w:cantSplit/>
        </w:trPr>
        <w:tc>
          <w:tcPr>
            <w:tcW w:type="dxa" w:w="1982"/>
          </w:tcPr>
          <w:p>
            <w:pPr>
              <w:spacing w:after="0"/>
              <w:jc w:val="left"/>
            </w:pPr>
            <w:r>
              <w:rPr>
                <w:sz w:val="16"/>
              </w:rPr>
              <w:t>Tornado</w:t>
            </w:r>
          </w:p>
        </w:tc>
        <w:tc>
          <w:tcPr>
            <w:tcW w:type="dxa" w:w="1969"/>
          </w:tcPr>
          <w:p>
            <w:pPr>
              <w:spacing w:after="0"/>
              <w:jc w:val="left"/>
            </w:pPr>
            <w:r>
              <w:rPr>
                <w:sz w:val="16"/>
              </w:rPr>
              <w:t>Enhanced Fujita (Fujita before Feb 2007)</w:t>
            </w:r>
          </w:p>
        </w:tc>
        <w:tc>
          <w:tcPr>
            <w:tcW w:type="dxa" w:w="1510"/>
          </w:tcPr>
          <w:p>
            <w:pPr>
              <w:spacing w:after="0"/>
              <w:jc w:val="right"/>
            </w:pPr>
            <w:r>
              <w:rPr>
                <w:sz w:val="16"/>
              </w:rPr>
              <w:t>6 records, 1972 to 2019</w:t>
            </w:r>
          </w:p>
        </w:tc>
        <w:tc>
          <w:tcPr>
            <w:tcW w:type="dxa" w:w="2118"/>
          </w:tcPr>
          <w:p>
            <w:pPr>
              <w:spacing w:after="0"/>
              <w:jc w:val="left"/>
            </w:pPr>
            <w:r>
              <w:rPr>
                <w:sz w:val="16"/>
              </w:rPr>
              <w:t>F/EF0 to F/EF1 (median F/EF1); 6 with a recorded value</w:t>
            </w:r>
          </w:p>
        </w:tc>
        <w:tc>
          <w:tcPr>
            <w:tcW w:type="dxa" w:w="1581"/>
          </w:tcPr>
          <w:p>
            <w:pPr>
              <w:spacing w:after="0"/>
              <w:jc w:val="left"/>
            </w:pPr>
            <w:r>
              <w:rPr>
                <w:sz w:val="16"/>
              </w:rPr>
              <w:t>F1 tornado, 1992-06-21, 1.2 mi path length (whole path, pre-1996), 100 yd wide, $2,500,000 property; crops not recorded (1992 dollars)</w:t>
            </w:r>
          </w:p>
        </w:tc>
        <w:tc>
          <w:tcPr>
            <w:tcW w:type="dxa" w:w="1682"/>
          </w:tcPr>
          <w:p>
            <w:pPr>
              <w:spacing w:after="0"/>
              <w:jc w:val="left"/>
            </w:pPr>
          </w:p>
        </w:tc>
        <w:tc>
          <w:tcPr>
            <w:tcW w:type="dxa" w:w="1616"/>
          </w:tcPr>
          <w:p>
            <w:pPr>
              <w:spacing w:after="0"/>
              <w:jc w:val="left"/>
            </w:pPr>
            <w:r>
              <w:rPr>
                <w:sz w:val="16"/>
              </w:rPr>
              <w:t>Event records naming jurisdictions in the plan: Clint town (1 record).</w:t>
            </w:r>
          </w:p>
        </w:tc>
        <w:tc>
          <w:tcPr>
            <w:tcW w:type="dxa" w:w="16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2"/>
          </w:tcPr>
          <w:p>
            <w:pPr>
              <w:spacing w:after="0"/>
              <w:jc w:val="left"/>
            </w:pPr>
            <w:r>
              <w:rPr>
                <w:sz w:val="16"/>
              </w:rPr>
              <w:t>Wildfire</w:t>
            </w:r>
          </w:p>
        </w:tc>
        <w:tc>
          <w:tcPr>
            <w:tcW w:type="dxa" w:w="1969"/>
          </w:tcPr>
          <w:p>
            <w:pPr>
              <w:spacing w:after="0"/>
              <w:jc w:val="left"/>
            </w:pPr>
            <w:r>
              <w:rPr>
                <w:sz w:val="16"/>
              </w:rPr>
              <w:t>acres burned (local data)</w:t>
            </w:r>
          </w:p>
        </w:tc>
        <w:tc>
          <w:tcPr>
            <w:tcW w:type="dxa" w:w="1510"/>
          </w:tcPr>
          <w:p>
            <w:pPr>
              <w:spacing w:after="0"/>
              <w:jc w:val="right"/>
            </w:pPr>
            <w:r>
              <w:rPr>
                <w:sz w:val="16"/>
              </w:rPr>
              <w:t>0</w:t>
            </w:r>
          </w:p>
        </w:tc>
        <w:tc>
          <w:tcPr>
            <w:tcW w:type="dxa" w:w="2118"/>
          </w:tcPr>
          <w:p>
            <w:pPr>
              <w:spacing w:after="0"/>
              <w:jc w:val="left"/>
            </w:pPr>
          </w:p>
        </w:tc>
        <w:tc>
          <w:tcPr>
            <w:tcW w:type="dxa" w:w="1581"/>
          </w:tcPr>
          <w:p>
            <w:pPr>
              <w:spacing w:after="0"/>
              <w:jc w:val="left"/>
            </w:pPr>
          </w:p>
        </w:tc>
        <w:tc>
          <w:tcPr>
            <w:tcW w:type="dxa" w:w="1682"/>
          </w:tcPr>
          <w:p>
            <w:pPr>
              <w:spacing w:after="0"/>
              <w:jc w:val="left"/>
            </w:pPr>
          </w:p>
        </w:tc>
        <w:tc>
          <w:tcPr>
            <w:tcW w:type="dxa" w:w="1616"/>
          </w:tcPr>
          <w:p>
            <w:pPr>
              <w:spacing w:after="0"/>
              <w:jc w:val="left"/>
            </w:pPr>
          </w:p>
        </w:tc>
        <w:tc>
          <w:tcPr>
            <w:tcW w:type="dxa" w:w="1654"/>
          </w:tcPr>
          <w:p>
            <w:pPr>
              <w:spacing w:after="0"/>
              <w:jc w:val="left"/>
            </w:pPr>
          </w:p>
        </w:tc>
      </w:tr>
      <w:tr>
        <w:trPr>
          <w:cantSplit/>
        </w:trPr>
        <w:tc>
          <w:tcPr>
            <w:tcW w:type="dxa" w:w="1982"/>
          </w:tcPr>
          <w:p>
            <w:pPr>
              <w:spacing w:after="0"/>
              <w:jc w:val="left"/>
            </w:pPr>
            <w:r>
              <w:rPr>
                <w:sz w:val="16"/>
              </w:rPr>
              <w:t>Winter Storm, Heavy Snow, Blizzard, Lake-Effect Snow, Winter Weather, Sleet</w:t>
            </w:r>
          </w:p>
        </w:tc>
        <w:tc>
          <w:tcPr>
            <w:tcW w:type="dxa" w:w="1969"/>
          </w:tcPr>
          <w:p>
            <w:pPr>
              <w:spacing w:after="0"/>
              <w:jc w:val="left"/>
            </w:pPr>
            <w:r>
              <w:rPr>
                <w:sz w:val="16"/>
              </w:rPr>
              <w:t>none in data (snowfall: local data)</w:t>
            </w:r>
          </w:p>
        </w:tc>
        <w:tc>
          <w:tcPr>
            <w:tcW w:type="dxa" w:w="1510"/>
          </w:tcPr>
          <w:p>
            <w:pPr>
              <w:spacing w:after="0"/>
              <w:jc w:val="right"/>
            </w:pPr>
            <w:r>
              <w:rPr>
                <w:sz w:val="16"/>
              </w:rPr>
              <w:t>4 records, 2015 to 2021 (4 zone-level)</w:t>
            </w:r>
          </w:p>
        </w:tc>
        <w:tc>
          <w:tcPr>
            <w:tcW w:type="dxa" w:w="2118"/>
          </w:tcPr>
          <w:p>
            <w:pPr>
              <w:spacing w:after="0"/>
              <w:jc w:val="left"/>
            </w:pPr>
          </w:p>
        </w:tc>
        <w:tc>
          <w:tcPr>
            <w:tcW w:type="dxa" w:w="1581"/>
          </w:tcPr>
          <w:p>
            <w:pPr>
              <w:spacing w:after="0"/>
              <w:jc w:val="left"/>
            </w:pPr>
            <w:r>
              <w:rPr>
                <w:sz w:val="16"/>
              </w:rPr>
              <w:t>Heavy Snow, 2021-02-14, $6,000 property; $0 crops (2021 dollars); NWS zone TXZ419</w:t>
            </w:r>
          </w:p>
        </w:tc>
        <w:tc>
          <w:tcPr>
            <w:tcW w:type="dxa" w:w="1682"/>
          </w:tcPr>
          <w:p>
            <w:pPr>
              <w:spacing w:after="0"/>
              <w:jc w:val="left"/>
            </w:pPr>
          </w:p>
        </w:tc>
        <w:tc>
          <w:tcPr>
            <w:tcW w:type="dxa" w:w="1616"/>
          </w:tcPr>
          <w:p>
            <w:pPr>
              <w:spacing w:after="0"/>
              <w:jc w:val="left"/>
            </w:pPr>
            <w:r>
              <w:rPr>
                <w:sz w:val="16"/>
              </w:rPr>
              <w:t>Countywide (zone-level records).</w:t>
            </w:r>
          </w:p>
        </w:tc>
        <w:tc>
          <w:tcPr>
            <w:tcW w:type="dxa" w:w="16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1858"/>
        <w:gridCol w:w="3509"/>
        <w:gridCol w:w="2316"/>
        <w:gridCol w:w="117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1858"/>
            <w:shd w:val="clear" w:color="auto" w:fill="E8E8E8"/>
          </w:tcPr>
          <w:p>
            <w:pPr>
              <w:spacing w:after="0"/>
              <w:jc w:val="left"/>
            </w:pPr>
            <w:r>
              <w:rPr>
                <w:b/>
                <w:sz w:val="16"/>
              </w:rPr>
              <w:t>Title</w:t>
            </w:r>
          </w:p>
        </w:tc>
        <w:tc>
          <w:tcPr>
            <w:tcW w:type="dxa" w:w="3509"/>
            <w:shd w:val="clear" w:color="auto" w:fill="E8E8E8"/>
          </w:tcPr>
          <w:p>
            <w:pPr>
              <w:spacing w:after="0"/>
              <w:jc w:val="left"/>
            </w:pPr>
            <w:r>
              <w:rPr>
                <w:b/>
                <w:sz w:val="16"/>
              </w:rPr>
              <w:t>Mapped hazard</w:t>
            </w:r>
          </w:p>
        </w:tc>
        <w:tc>
          <w:tcPr>
            <w:tcW w:type="dxa" w:w="23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3"/>
          </w:tcPr>
          <w:p>
            <w:pPr>
              <w:spacing w:after="0"/>
              <w:jc w:val="left"/>
            </w:pPr>
            <w:r>
              <w:rPr>
                <w:sz w:val="16"/>
              </w:rPr>
              <w:t>Major disaster</w:t>
            </w:r>
          </w:p>
        </w:tc>
        <w:tc>
          <w:tcPr>
            <w:tcW w:type="dxa" w:w="1858"/>
          </w:tcPr>
          <w:p>
            <w:pPr>
              <w:spacing w:after="0"/>
              <w:jc w:val="left"/>
            </w:pPr>
            <w:r>
              <w:rPr>
                <w:sz w:val="16"/>
              </w:rPr>
              <w:t>Severe Winter Storms</w:t>
            </w:r>
          </w:p>
        </w:tc>
        <w:tc>
          <w:tcPr>
            <w:tcW w:type="dxa" w:w="3509"/>
          </w:tcPr>
          <w:p>
            <w:pPr>
              <w:spacing w:after="0"/>
              <w:jc w:val="left"/>
            </w:pPr>
            <w:r>
              <w:rPr>
                <w:sz w:val="16"/>
              </w:rPr>
              <w:t>Ice Storm</w:t>
            </w:r>
          </w:p>
        </w:tc>
        <w:tc>
          <w:tcPr>
            <w:tcW w:type="dxa" w:w="2316"/>
          </w:tcPr>
          <w:p>
            <w:pPr>
              <w:spacing w:after="0"/>
              <w:jc w:val="right"/>
            </w:pPr>
            <w:r>
              <w:rPr>
                <w:sz w:val="16"/>
              </w:rPr>
              <w:t>no Public Assistance recorded</w:t>
            </w:r>
          </w:p>
        </w:tc>
        <w:tc>
          <w:tcPr>
            <w:tcW w:type="dxa" w:w="1171"/>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3"/>
          </w:tcPr>
          <w:p>
            <w:pPr>
              <w:spacing w:after="0"/>
              <w:jc w:val="left"/>
            </w:pPr>
            <w:r>
              <w:rPr>
                <w:sz w:val="16"/>
              </w:rPr>
              <w:t>Emergency</w:t>
            </w:r>
          </w:p>
        </w:tc>
        <w:tc>
          <w:tcPr>
            <w:tcW w:type="dxa" w:w="1858"/>
          </w:tcPr>
          <w:p>
            <w:pPr>
              <w:spacing w:after="0"/>
              <w:jc w:val="left"/>
            </w:pPr>
            <w:r>
              <w:rPr>
                <w:sz w:val="16"/>
              </w:rPr>
              <w:t>Severe Winter Storm</w:t>
            </w:r>
          </w:p>
        </w:tc>
        <w:tc>
          <w:tcPr>
            <w:tcW w:type="dxa" w:w="3509"/>
          </w:tcPr>
          <w:p>
            <w:pPr>
              <w:spacing w:after="0"/>
              <w:jc w:val="left"/>
            </w:pPr>
            <w:r>
              <w:rPr>
                <w:sz w:val="16"/>
              </w:rPr>
              <w:t>Ice Storm</w:t>
            </w:r>
          </w:p>
        </w:tc>
        <w:tc>
          <w:tcPr>
            <w:tcW w:type="dxa" w:w="2316"/>
          </w:tcPr>
          <w:p>
            <w:pPr>
              <w:spacing w:after="0"/>
              <w:jc w:val="right"/>
            </w:pPr>
            <w:r>
              <w:rPr>
                <w:sz w:val="16"/>
              </w:rPr>
              <w:t>no Public Assistance recorded</w:t>
            </w:r>
          </w:p>
        </w:tc>
        <w:tc>
          <w:tcPr>
            <w:tcW w:type="dxa" w:w="1171"/>
          </w:tcPr>
          <w:p>
            <w:pPr>
              <w:spacing w:after="0"/>
              <w:jc w:val="left"/>
            </w:pPr>
            <w:r>
              <w:rPr>
                <w:sz w:val="16"/>
              </w:rPr>
              <w:t>in the 12 months before plan approval</w:t>
            </w: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3"/>
          </w:tcPr>
          <w:p>
            <w:pPr>
              <w:spacing w:after="0"/>
              <w:jc w:val="left"/>
            </w:pPr>
            <w:r>
              <w:rPr>
                <w:sz w:val="16"/>
              </w:rPr>
              <w:t>Major disaster</w:t>
            </w:r>
          </w:p>
        </w:tc>
        <w:tc>
          <w:tcPr>
            <w:tcW w:type="dxa" w:w="1858"/>
          </w:tcPr>
          <w:p>
            <w:pPr>
              <w:spacing w:after="0"/>
              <w:jc w:val="left"/>
            </w:pPr>
            <w:r>
              <w:rPr>
                <w:sz w:val="16"/>
              </w:rPr>
              <w:t>COVID-19 Pandemic</w:t>
            </w:r>
          </w:p>
        </w:tc>
        <w:tc>
          <w:tcPr>
            <w:tcW w:type="dxa" w:w="3509"/>
          </w:tcPr>
          <w:p>
            <w:pPr>
              <w:spacing w:after="0"/>
              <w:jc w:val="left"/>
            </w:pPr>
            <w:r>
              <w:rPr>
                <w:sz w:val="16"/>
              </w:rPr>
              <w:t>Non-natural, not counted</w:t>
            </w:r>
          </w:p>
        </w:tc>
        <w:tc>
          <w:tcPr>
            <w:tcW w:type="dxa" w:w="2316"/>
          </w:tcPr>
          <w:p>
            <w:pPr>
              <w:spacing w:after="0"/>
              <w:jc w:val="right"/>
            </w:pPr>
            <w:r>
              <w:rPr>
                <w:sz w:val="16"/>
              </w:rPr>
              <w:t>$3,404,725.12</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3"/>
          </w:tcPr>
          <w:p>
            <w:pPr>
              <w:spacing w:after="0"/>
              <w:jc w:val="left"/>
            </w:pPr>
            <w:r>
              <w:rPr>
                <w:sz w:val="16"/>
              </w:rPr>
              <w:t>Emergency</w:t>
            </w:r>
          </w:p>
        </w:tc>
        <w:tc>
          <w:tcPr>
            <w:tcW w:type="dxa" w:w="1858"/>
          </w:tcPr>
          <w:p>
            <w:pPr>
              <w:spacing w:after="0"/>
              <w:jc w:val="left"/>
            </w:pPr>
            <w:r>
              <w:rPr>
                <w:sz w:val="16"/>
              </w:rPr>
              <w:t>COVID-19</w:t>
            </w:r>
          </w:p>
        </w:tc>
        <w:tc>
          <w:tcPr>
            <w:tcW w:type="dxa" w:w="3509"/>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3"/>
          </w:tcPr>
          <w:p>
            <w:pPr>
              <w:spacing w:after="0"/>
              <w:jc w:val="left"/>
            </w:pPr>
            <w:r>
              <w:rPr>
                <w:sz w:val="16"/>
              </w:rPr>
              <w:t>Emergency</w:t>
            </w:r>
          </w:p>
        </w:tc>
        <w:tc>
          <w:tcPr>
            <w:tcW w:type="dxa" w:w="1858"/>
          </w:tcPr>
          <w:p>
            <w:pPr>
              <w:spacing w:after="0"/>
              <w:jc w:val="left"/>
            </w:pPr>
            <w:r>
              <w:rPr>
                <w:sz w:val="16"/>
              </w:rPr>
              <w:t>Hurricane Ike</w:t>
            </w:r>
          </w:p>
        </w:tc>
        <w:tc>
          <w:tcPr>
            <w:tcW w:type="dxa" w:w="3509"/>
          </w:tcPr>
          <w:p>
            <w:pPr>
              <w:spacing w:after="0"/>
              <w:jc w:val="left"/>
            </w:pPr>
            <w:r>
              <w:rPr>
                <w:sz w:val="16"/>
              </w:rPr>
              <w:t>Hurricane</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63"/>
          </w:tcPr>
          <w:p>
            <w:pPr>
              <w:spacing w:after="0"/>
              <w:jc w:val="left"/>
            </w:pPr>
            <w:r>
              <w:rPr>
                <w:sz w:val="16"/>
              </w:rPr>
              <w:t>Emergency</w:t>
            </w:r>
          </w:p>
        </w:tc>
        <w:tc>
          <w:tcPr>
            <w:tcW w:type="dxa" w:w="1858"/>
          </w:tcPr>
          <w:p>
            <w:pPr>
              <w:spacing w:after="0"/>
              <w:jc w:val="left"/>
            </w:pPr>
            <w:r>
              <w:rPr>
                <w:sz w:val="16"/>
              </w:rPr>
              <w:t>Hurricane Gustav</w:t>
            </w:r>
          </w:p>
        </w:tc>
        <w:tc>
          <w:tcPr>
            <w:tcW w:type="dxa" w:w="3509"/>
          </w:tcPr>
          <w:p>
            <w:pPr>
              <w:spacing w:after="0"/>
              <w:jc w:val="left"/>
            </w:pPr>
            <w:r>
              <w:rPr>
                <w:sz w:val="16"/>
              </w:rPr>
              <w:t>Hurricane</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3"/>
          </w:tcPr>
          <w:p>
            <w:pPr>
              <w:spacing w:after="0"/>
              <w:jc w:val="left"/>
            </w:pPr>
            <w:r>
              <w:rPr>
                <w:sz w:val="16"/>
              </w:rPr>
              <w:t>Emergency</w:t>
            </w:r>
          </w:p>
        </w:tc>
        <w:tc>
          <w:tcPr>
            <w:tcW w:type="dxa" w:w="1858"/>
          </w:tcPr>
          <w:p>
            <w:pPr>
              <w:spacing w:after="0"/>
              <w:jc w:val="left"/>
            </w:pPr>
            <w:r>
              <w:rPr>
                <w:sz w:val="16"/>
              </w:rPr>
              <w:t>Wildfires</w:t>
            </w:r>
          </w:p>
        </w:tc>
        <w:tc>
          <w:tcPr>
            <w:tcW w:type="dxa" w:w="3509"/>
          </w:tcPr>
          <w:p>
            <w:pPr>
              <w:spacing w:after="0"/>
              <w:jc w:val="left"/>
            </w:pPr>
            <w:r>
              <w:rPr>
                <w:sz w:val="16"/>
              </w:rPr>
              <w:t>Wildfire</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2006-08-15</w:t>
            </w:r>
          </w:p>
        </w:tc>
        <w:tc>
          <w:tcPr>
            <w:tcW w:type="dxa" w:w="1037"/>
          </w:tcPr>
          <w:p>
            <w:pPr>
              <w:spacing w:after="0"/>
              <w:jc w:val="left"/>
            </w:pPr>
            <w:r>
              <w:rPr>
                <w:sz w:val="16"/>
              </w:rPr>
              <w:t>2006-07-27</w:t>
            </w:r>
          </w:p>
        </w:tc>
        <w:tc>
          <w:tcPr>
            <w:tcW w:type="dxa" w:w="1037"/>
          </w:tcPr>
          <w:p>
            <w:pPr>
              <w:spacing w:after="0"/>
              <w:jc w:val="left"/>
            </w:pPr>
            <w:r>
              <w:rPr>
                <w:sz w:val="16"/>
              </w:rPr>
              <w:t>DR-1658-TX</w:t>
            </w:r>
          </w:p>
        </w:tc>
        <w:tc>
          <w:tcPr>
            <w:tcW w:type="dxa" w:w="1263"/>
          </w:tcPr>
          <w:p>
            <w:pPr>
              <w:spacing w:after="0"/>
              <w:jc w:val="left"/>
            </w:pPr>
            <w:r>
              <w:rPr>
                <w:sz w:val="16"/>
              </w:rPr>
              <w:t>Major disaster</w:t>
            </w:r>
          </w:p>
        </w:tc>
        <w:tc>
          <w:tcPr>
            <w:tcW w:type="dxa" w:w="1858"/>
          </w:tcPr>
          <w:p>
            <w:pPr>
              <w:spacing w:after="0"/>
              <w:jc w:val="left"/>
            </w:pPr>
            <w:r>
              <w:rPr>
                <w:sz w:val="16"/>
              </w:rPr>
              <w:t>Severe Storms and Flooding</w:t>
            </w:r>
          </w:p>
        </w:tc>
        <w:tc>
          <w:tcPr>
            <w:tcW w:type="dxa" w:w="3509"/>
          </w:tcPr>
          <w:p>
            <w:pPr>
              <w:spacing w:after="0"/>
              <w:jc w:val="left"/>
            </w:pPr>
            <w:r>
              <w:rPr>
                <w:sz w:val="16"/>
              </w:rPr>
              <w:t>Inland Flooding</w:t>
            </w:r>
          </w:p>
        </w:tc>
        <w:tc>
          <w:tcPr>
            <w:tcW w:type="dxa" w:w="2316"/>
          </w:tcPr>
          <w:p>
            <w:pPr>
              <w:spacing w:after="0"/>
              <w:jc w:val="right"/>
            </w:pPr>
            <w:r>
              <w:rPr>
                <w:sz w:val="16"/>
              </w:rPr>
              <w:t>$5,878,740.03</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3"/>
          </w:tcPr>
          <w:p>
            <w:pPr>
              <w:spacing w:after="0"/>
              <w:jc w:val="left"/>
            </w:pPr>
            <w:r>
              <w:rPr>
                <w:sz w:val="16"/>
              </w:rPr>
              <w:t>Major disaster</w:t>
            </w:r>
          </w:p>
        </w:tc>
        <w:tc>
          <w:tcPr>
            <w:tcW w:type="dxa" w:w="1858"/>
          </w:tcPr>
          <w:p>
            <w:pPr>
              <w:spacing w:after="0"/>
              <w:jc w:val="left"/>
            </w:pPr>
            <w:r>
              <w:rPr>
                <w:sz w:val="16"/>
              </w:rPr>
              <w:t>Extreme Wildfire Threat</w:t>
            </w:r>
          </w:p>
        </w:tc>
        <w:tc>
          <w:tcPr>
            <w:tcW w:type="dxa" w:w="3509"/>
          </w:tcPr>
          <w:p>
            <w:pPr>
              <w:spacing w:after="0"/>
              <w:jc w:val="left"/>
            </w:pPr>
            <w:r>
              <w:rPr>
                <w:sz w:val="16"/>
              </w:rPr>
              <w:t>Wildfire</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3"/>
          </w:tcPr>
          <w:p>
            <w:pPr>
              <w:spacing w:after="0"/>
              <w:jc w:val="left"/>
            </w:pPr>
            <w:r>
              <w:rPr>
                <w:sz w:val="16"/>
              </w:rPr>
              <w:t>Major disaster</w:t>
            </w:r>
          </w:p>
        </w:tc>
        <w:tc>
          <w:tcPr>
            <w:tcW w:type="dxa" w:w="1858"/>
          </w:tcPr>
          <w:p>
            <w:pPr>
              <w:spacing w:after="0"/>
              <w:jc w:val="left"/>
            </w:pPr>
            <w:r>
              <w:rPr>
                <w:sz w:val="16"/>
              </w:rPr>
              <w:t>Hurricane Rita</w:t>
            </w:r>
          </w:p>
        </w:tc>
        <w:tc>
          <w:tcPr>
            <w:tcW w:type="dxa" w:w="3509"/>
          </w:tcPr>
          <w:p>
            <w:pPr>
              <w:spacing w:after="0"/>
              <w:jc w:val="left"/>
            </w:pPr>
            <w:r>
              <w:rPr>
                <w:sz w:val="16"/>
              </w:rPr>
              <w:t>Hurricane: evacuation support (county designated for sheltering evacuees, no Individual Assistance), not a local hazard event; not counted</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3"/>
          </w:tcPr>
          <w:p>
            <w:pPr>
              <w:spacing w:after="0"/>
              <w:jc w:val="left"/>
            </w:pPr>
            <w:r>
              <w:rPr>
                <w:sz w:val="16"/>
              </w:rPr>
              <w:t>Emergency</w:t>
            </w:r>
          </w:p>
        </w:tc>
        <w:tc>
          <w:tcPr>
            <w:tcW w:type="dxa" w:w="1858"/>
          </w:tcPr>
          <w:p>
            <w:pPr>
              <w:spacing w:after="0"/>
              <w:jc w:val="left"/>
            </w:pPr>
            <w:r>
              <w:rPr>
                <w:sz w:val="16"/>
              </w:rPr>
              <w:t>Hurricane Rita</w:t>
            </w:r>
          </w:p>
        </w:tc>
        <w:tc>
          <w:tcPr>
            <w:tcW w:type="dxa" w:w="3509"/>
          </w:tcPr>
          <w:p>
            <w:pPr>
              <w:spacing w:after="0"/>
              <w:jc w:val="left"/>
            </w:pPr>
            <w:r>
              <w:rPr>
                <w:sz w:val="16"/>
              </w:rPr>
              <w:t>Hurricane: evacuation support (county designated for sheltering evacuees, no Individual Assistance), not a local hazard event; not counted</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3"/>
          </w:tcPr>
          <w:p>
            <w:pPr>
              <w:spacing w:after="0"/>
              <w:jc w:val="left"/>
            </w:pPr>
            <w:r>
              <w:rPr>
                <w:sz w:val="16"/>
              </w:rPr>
              <w:t>Emergency</w:t>
            </w:r>
          </w:p>
        </w:tc>
        <w:tc>
          <w:tcPr>
            <w:tcW w:type="dxa" w:w="1858"/>
          </w:tcPr>
          <w:p>
            <w:pPr>
              <w:spacing w:after="0"/>
              <w:jc w:val="left"/>
            </w:pPr>
            <w:r>
              <w:rPr>
                <w:sz w:val="16"/>
              </w:rPr>
              <w:t>Hurricane Katrina Evacuation</w:t>
            </w:r>
          </w:p>
        </w:tc>
        <w:tc>
          <w:tcPr>
            <w:tcW w:type="dxa" w:w="3509"/>
          </w:tcPr>
          <w:p>
            <w:pPr>
              <w:spacing w:after="0"/>
              <w:jc w:val="left"/>
            </w:pPr>
            <w:r>
              <w:rPr>
                <w:sz w:val="16"/>
              </w:rPr>
              <w:t>Hurricane: evacuation support, not a local hazard event; not counted</w:t>
            </w:r>
          </w:p>
        </w:tc>
        <w:tc>
          <w:tcPr>
            <w:tcW w:type="dxa" w:w="2316"/>
          </w:tcPr>
          <w:p>
            <w:pPr>
              <w:spacing w:after="0"/>
              <w:jc w:val="right"/>
            </w:pPr>
            <w:r>
              <w:rPr>
                <w:sz w:val="16"/>
              </w:rPr>
              <w:t>$3,284,928.08</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63"/>
          </w:tcPr>
          <w:p>
            <w:pPr>
              <w:spacing w:after="0"/>
              <w:jc w:val="left"/>
            </w:pPr>
            <w:r>
              <w:rPr>
                <w:sz w:val="16"/>
              </w:rPr>
              <w:t>Emergency</w:t>
            </w:r>
          </w:p>
        </w:tc>
        <w:tc>
          <w:tcPr>
            <w:tcW w:type="dxa" w:w="1858"/>
          </w:tcPr>
          <w:p>
            <w:pPr>
              <w:spacing w:after="0"/>
              <w:jc w:val="left"/>
            </w:pPr>
            <w:r>
              <w:rPr>
                <w:sz w:val="16"/>
              </w:rPr>
              <w:t>Loss of the Space Shuttle Columbia</w:t>
            </w:r>
          </w:p>
        </w:tc>
        <w:tc>
          <w:tcPr>
            <w:tcW w:type="dxa" w:w="3509"/>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3"/>
          </w:tcPr>
          <w:p>
            <w:pPr>
              <w:spacing w:after="0"/>
              <w:jc w:val="left"/>
            </w:pPr>
            <w:r>
              <w:rPr>
                <w:sz w:val="16"/>
              </w:rPr>
              <w:t>Emergency</w:t>
            </w:r>
          </w:p>
        </w:tc>
        <w:tc>
          <w:tcPr>
            <w:tcW w:type="dxa" w:w="1858"/>
          </w:tcPr>
          <w:p>
            <w:pPr>
              <w:spacing w:after="0"/>
              <w:jc w:val="left"/>
            </w:pPr>
            <w:r>
              <w:rPr>
                <w:sz w:val="16"/>
              </w:rPr>
              <w:t>Extreme Fire Hazards</w:t>
            </w:r>
          </w:p>
        </w:tc>
        <w:tc>
          <w:tcPr>
            <w:tcW w:type="dxa" w:w="3509"/>
          </w:tcPr>
          <w:p>
            <w:pPr>
              <w:spacing w:after="0"/>
              <w:jc w:val="left"/>
            </w:pPr>
            <w:r>
              <w:rPr>
                <w:sz w:val="16"/>
              </w:rPr>
              <w:t>Wildfire</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3"/>
          </w:tcPr>
          <w:p>
            <w:pPr>
              <w:spacing w:after="0"/>
              <w:jc w:val="left"/>
            </w:pPr>
            <w:r>
              <w:rPr>
                <w:sz w:val="16"/>
              </w:rPr>
              <w:t>Major disaster</w:t>
            </w:r>
          </w:p>
        </w:tc>
        <w:tc>
          <w:tcPr>
            <w:tcW w:type="dxa" w:w="1858"/>
          </w:tcPr>
          <w:p>
            <w:pPr>
              <w:spacing w:after="0"/>
              <w:jc w:val="left"/>
            </w:pPr>
            <w:r>
              <w:rPr>
                <w:sz w:val="16"/>
              </w:rPr>
              <w:t>Tropical Storm Charley</w:t>
            </w:r>
          </w:p>
        </w:tc>
        <w:tc>
          <w:tcPr>
            <w:tcW w:type="dxa" w:w="3509"/>
          </w:tcPr>
          <w:p>
            <w:pPr>
              <w:spacing w:after="0"/>
              <w:jc w:val="left"/>
            </w:pPr>
            <w:r>
              <w:rPr>
                <w:sz w:val="16"/>
              </w:rPr>
              <w:t>Hurricane; Inland Flooding: designated for Hazard Mitigation only (no Public or Individual Assistance for this county); not counted</w:t>
            </w:r>
          </w:p>
        </w:tc>
        <w:tc>
          <w:tcPr>
            <w:tcW w:type="dxa" w:w="2316"/>
          </w:tcPr>
          <w:p>
            <w:pPr>
              <w:spacing w:after="0"/>
              <w:jc w:val="right"/>
            </w:pPr>
            <w:r>
              <w:rPr>
                <w:sz w:val="16"/>
              </w:rPr>
              <w:t>PA not declared for this county</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263"/>
          </w:tcPr>
          <w:p>
            <w:pPr>
              <w:spacing w:after="0"/>
              <w:jc w:val="left"/>
            </w:pPr>
            <w:r>
              <w:rPr>
                <w:sz w:val="16"/>
              </w:rPr>
              <w:t>Major disaster</w:t>
            </w:r>
          </w:p>
        </w:tc>
        <w:tc>
          <w:tcPr>
            <w:tcW w:type="dxa" w:w="1858"/>
          </w:tcPr>
          <w:p>
            <w:pPr>
              <w:spacing w:after="0"/>
              <w:jc w:val="left"/>
            </w:pPr>
            <w:r>
              <w:rPr>
                <w:sz w:val="16"/>
              </w:rPr>
              <w:t>Severe Storms &amp; Flooding</w:t>
            </w:r>
          </w:p>
        </w:tc>
        <w:tc>
          <w:tcPr>
            <w:tcW w:type="dxa" w:w="3509"/>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61</w:t>
            </w:r>
          </w:p>
        </w:tc>
        <w:tc>
          <w:tcPr>
            <w:tcW w:type="dxa" w:w="1159"/>
          </w:tcPr>
          <w:p>
            <w:pPr>
              <w:spacing w:after="0"/>
              <w:jc w:val="right"/>
            </w:pPr>
            <w:r>
              <w:rPr>
                <w:sz w:val="16"/>
              </w:rPr>
              <w:t>31</w:t>
            </w:r>
          </w:p>
        </w:tc>
        <w:tc>
          <w:tcPr>
            <w:tcW w:type="dxa" w:w="2116"/>
          </w:tcPr>
          <w:p>
            <w:pPr>
              <w:spacing w:after="0"/>
              <w:jc w:val="right"/>
            </w:pPr>
            <w:r>
              <w:rPr>
                <w:sz w:val="16"/>
              </w:rPr>
              <w:t>13</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159</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154</w:t>
            </w:r>
          </w:p>
        </w:tc>
        <w:tc>
          <w:tcPr>
            <w:tcW w:type="dxa" w:w="1159"/>
          </w:tcPr>
          <w:p>
            <w:pPr>
              <w:spacing w:after="0"/>
              <w:jc w:val="right"/>
            </w:pPr>
            <w:r>
              <w:rPr>
                <w:sz w:val="16"/>
              </w:rPr>
              <w:t>24</w:t>
            </w:r>
          </w:p>
        </w:tc>
        <w:tc>
          <w:tcPr>
            <w:tcW w:type="dxa" w:w="2116"/>
          </w:tcPr>
          <w:p>
            <w:pPr>
              <w:spacing w:after="0"/>
              <w:jc w:val="right"/>
            </w:pPr>
            <w:r>
              <w:rPr>
                <w:sz w:val="16"/>
              </w:rPr>
              <w:t>10</w:t>
            </w:r>
          </w:p>
        </w:tc>
        <w:tc>
          <w:tcPr>
            <w:tcW w:type="dxa" w:w="786"/>
          </w:tcPr>
          <w:p>
            <w:pPr>
              <w:spacing w:after="0"/>
              <w:jc w:val="right"/>
            </w:pPr>
            <w:r>
              <w:rPr>
                <w:sz w:val="16"/>
              </w:rPr>
              <w:t>23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185</w:t>
            </w:r>
          </w:p>
        </w:tc>
        <w:tc>
          <w:tcPr>
            <w:tcW w:type="dxa" w:w="1159"/>
          </w:tcPr>
          <w:p>
            <w:pPr>
              <w:spacing w:after="0"/>
              <w:jc w:val="right"/>
            </w:pPr>
            <w:r>
              <w:rPr>
                <w:sz w:val="16"/>
              </w:rPr>
              <w:t>43</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48"/>
        <w:gridCol w:w="2600"/>
        <w:gridCol w:w="914"/>
        <w:gridCol w:w="2818"/>
        <w:gridCol w:w="1862"/>
        <w:gridCol w:w="22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48"/>
            <w:shd w:val="clear" w:color="auto" w:fill="E8E8E8"/>
          </w:tcPr>
          <w:p>
            <w:pPr>
              <w:spacing w:after="0"/>
              <w:jc w:val="left"/>
            </w:pPr>
            <w:r>
              <w:rPr>
                <w:b/>
                <w:sz w:val="16"/>
              </w:rPr>
              <w:t>Magnitude or extent</w:t>
            </w:r>
          </w:p>
        </w:tc>
        <w:tc>
          <w:tcPr>
            <w:tcW w:type="dxa" w:w="2600"/>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8"/>
            <w:shd w:val="clear" w:color="auto" w:fill="E8E8E8"/>
          </w:tcPr>
          <w:p>
            <w:pPr>
              <w:spacing w:after="0"/>
              <w:jc w:val="left"/>
            </w:pPr>
            <w:r>
              <w:rPr>
                <w:b/>
                <w:sz w:val="16"/>
              </w:rPr>
              <w:t>Location</w:t>
            </w:r>
          </w:p>
        </w:tc>
        <w:tc>
          <w:tcPr>
            <w:tcW w:type="dxa" w:w="1862"/>
            <w:shd w:val="clear" w:color="auto" w:fill="E8E8E8"/>
          </w:tcPr>
          <w:p>
            <w:pPr>
              <w:spacing w:after="0"/>
              <w:jc w:val="left"/>
            </w:pPr>
            <w:r>
              <w:rPr>
                <w:b/>
                <w:sz w:val="16"/>
              </w:rPr>
              <w:t>Flags</w:t>
            </w:r>
          </w:p>
        </w:tc>
        <w:tc>
          <w:tcPr>
            <w:tcW w:type="dxa" w:w="22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1448"/>
          </w:tcPr>
          <w:p>
            <w:pPr>
              <w:spacing w:after="0"/>
              <w:jc w:val="left"/>
            </w:pPr>
          </w:p>
        </w:tc>
        <w:tc>
          <w:tcPr>
            <w:tcW w:type="dxa" w:w="2600"/>
          </w:tcPr>
          <w:p>
            <w:pPr>
              <w:spacing w:after="0"/>
              <w:jc w:val="left"/>
            </w:pPr>
            <w:r>
              <w:rPr>
                <w:sz w:val="16"/>
              </w:rPr>
              <w:t>$0 property; $0 crops (zone total, 2023 dollars)</w:t>
            </w:r>
          </w:p>
        </w:tc>
        <w:tc>
          <w:tcPr>
            <w:tcW w:type="dxa" w:w="914"/>
          </w:tcPr>
          <w:p>
            <w:pPr>
              <w:spacing w:after="0"/>
              <w:jc w:val="right"/>
            </w:pPr>
            <w:r>
              <w:rPr>
                <w:sz w:val="16"/>
              </w:rPr>
              <w:t>0, 0</w:t>
            </w:r>
          </w:p>
        </w:tc>
        <w:tc>
          <w:tcPr>
            <w:tcW w:type="dxa" w:w="2818"/>
          </w:tcPr>
          <w:p>
            <w:pPr>
              <w:spacing w:after="0"/>
              <w:jc w:val="left"/>
            </w:pPr>
            <w:r>
              <w:rPr>
                <w:sz w:val="16"/>
              </w:rPr>
              <w:t>NWS zone TXZ418 (WESTERN EL PASO COUNTY), zone-level</w:t>
            </w:r>
          </w:p>
        </w:tc>
        <w:tc>
          <w:tcPr>
            <w:tcW w:type="dxa" w:w="1862"/>
          </w:tcPr>
          <w:p>
            <w:pPr>
              <w:spacing w:after="0"/>
              <w:jc w:val="left"/>
            </w:pPr>
            <w:r>
              <w:rPr>
                <w:sz w:val="16"/>
              </w:rPr>
              <w:t>new since last plan; within last 5 years</w:t>
            </w:r>
          </w:p>
        </w:tc>
        <w:tc>
          <w:tcPr>
            <w:tcW w:type="dxa" w:w="2219"/>
          </w:tcPr>
          <w:p>
            <w:pPr>
              <w:spacing w:after="0"/>
              <w:jc w:val="left"/>
            </w:pPr>
            <w:r>
              <w:rPr>
                <w:sz w:val="16"/>
              </w:rPr>
              <w:t>B1-c worst recorded: Drought</w:t>
            </w:r>
          </w:p>
        </w:tc>
      </w:tr>
      <w:tr>
        <w:trPr>
          <w:cantSplit/>
        </w:trPr>
        <w:tc>
          <w:tcPr>
            <w:tcW w:type="dxa" w:w="1037"/>
          </w:tcPr>
          <w:p>
            <w:pPr>
              <w:spacing w:after="0"/>
              <w:jc w:val="left"/>
            </w:pPr>
            <w:r>
              <w:rPr>
                <w:sz w:val="16"/>
              </w:rPr>
              <w:t>2023-07-01</w:t>
            </w:r>
          </w:p>
        </w:tc>
        <w:tc>
          <w:tcPr>
            <w:tcW w:type="dxa" w:w="1215"/>
          </w:tcPr>
          <w:p>
            <w:pPr>
              <w:spacing w:after="0"/>
              <w:jc w:val="left"/>
            </w:pPr>
            <w:r>
              <w:rPr>
                <w:sz w:val="16"/>
              </w:rPr>
              <w:t>Excessive Heat</w:t>
            </w:r>
          </w:p>
        </w:tc>
        <w:tc>
          <w:tcPr>
            <w:tcW w:type="dxa" w:w="1448"/>
          </w:tcPr>
          <w:p>
            <w:pPr>
              <w:spacing w:after="0"/>
              <w:jc w:val="left"/>
            </w:pPr>
          </w:p>
        </w:tc>
        <w:tc>
          <w:tcPr>
            <w:tcW w:type="dxa" w:w="2600"/>
          </w:tcPr>
          <w:p>
            <w:pPr>
              <w:spacing w:after="0"/>
              <w:jc w:val="left"/>
            </w:pPr>
            <w:r>
              <w:rPr>
                <w:sz w:val="16"/>
              </w:rPr>
              <w:t>$0 property; $0 crops (zone total, 2023 dollars)</w:t>
            </w:r>
          </w:p>
        </w:tc>
        <w:tc>
          <w:tcPr>
            <w:tcW w:type="dxa" w:w="914"/>
          </w:tcPr>
          <w:p>
            <w:pPr>
              <w:spacing w:after="0"/>
              <w:jc w:val="right"/>
            </w:pPr>
            <w:r>
              <w:rPr>
                <w:sz w:val="16"/>
              </w:rPr>
              <w:t>0, 0</w:t>
            </w:r>
          </w:p>
        </w:tc>
        <w:tc>
          <w:tcPr>
            <w:tcW w:type="dxa" w:w="2818"/>
          </w:tcPr>
          <w:p>
            <w:pPr>
              <w:spacing w:after="0"/>
              <w:jc w:val="left"/>
            </w:pPr>
            <w:r>
              <w:rPr>
                <w:sz w:val="16"/>
              </w:rPr>
              <w:t>NWS zone TXZ418 (WESTERN EL PASO COUNTY), zone-level</w:t>
            </w:r>
          </w:p>
        </w:tc>
        <w:tc>
          <w:tcPr>
            <w:tcW w:type="dxa" w:w="1862"/>
          </w:tcPr>
          <w:p>
            <w:pPr>
              <w:spacing w:after="0"/>
              <w:jc w:val="left"/>
            </w:pPr>
            <w:r>
              <w:rPr>
                <w:sz w:val="16"/>
              </w:rPr>
              <w:t>new since last plan; within last 5 years</w:t>
            </w:r>
          </w:p>
        </w:tc>
        <w:tc>
          <w:tcPr>
            <w:tcW w:type="dxa" w:w="2219"/>
          </w:tcPr>
          <w:p>
            <w:pPr>
              <w:spacing w:after="0"/>
              <w:jc w:val="left"/>
            </w:pPr>
            <w:r>
              <w:rPr>
                <w:sz w:val="16"/>
              </w:rPr>
              <w:t>B1-c worst recorded: Excessive Heat, Heat</w:t>
            </w:r>
          </w:p>
        </w:tc>
      </w:tr>
      <w:tr>
        <w:trPr>
          <w:cantSplit/>
        </w:trPr>
        <w:tc>
          <w:tcPr>
            <w:tcW w:type="dxa" w:w="1037"/>
          </w:tcPr>
          <w:p>
            <w:pPr>
              <w:spacing w:after="0"/>
              <w:jc w:val="left"/>
            </w:pPr>
            <w:r>
              <w:rPr>
                <w:sz w:val="16"/>
              </w:rPr>
              <w:t>2021-08-12</w:t>
            </w:r>
          </w:p>
        </w:tc>
        <w:tc>
          <w:tcPr>
            <w:tcW w:type="dxa" w:w="1215"/>
          </w:tcPr>
          <w:p>
            <w:pPr>
              <w:spacing w:after="0"/>
              <w:jc w:val="left"/>
            </w:pPr>
            <w:r>
              <w:rPr>
                <w:sz w:val="16"/>
              </w:rPr>
              <w:t>Flash Flood</w:t>
            </w:r>
          </w:p>
        </w:tc>
        <w:tc>
          <w:tcPr>
            <w:tcW w:type="dxa" w:w="1448"/>
          </w:tcPr>
          <w:p>
            <w:pPr>
              <w:spacing w:after="0"/>
              <w:jc w:val="left"/>
            </w:pPr>
          </w:p>
        </w:tc>
        <w:tc>
          <w:tcPr>
            <w:tcW w:type="dxa" w:w="2600"/>
          </w:tcPr>
          <w:p>
            <w:pPr>
              <w:spacing w:after="0"/>
              <w:jc w:val="left"/>
            </w:pPr>
            <w:r>
              <w:rPr>
                <w:sz w:val="16"/>
              </w:rPr>
              <w:t>$0 property; $0 crops (2021 dollars)</w:t>
            </w:r>
          </w:p>
        </w:tc>
        <w:tc>
          <w:tcPr>
            <w:tcW w:type="dxa" w:w="914"/>
          </w:tcPr>
          <w:p>
            <w:pPr>
              <w:spacing w:after="0"/>
              <w:jc w:val="right"/>
            </w:pPr>
            <w:r>
              <w:rPr>
                <w:sz w:val="16"/>
              </w:rPr>
              <w:t>2, 0</w:t>
            </w:r>
          </w:p>
        </w:tc>
        <w:tc>
          <w:tcPr>
            <w:tcW w:type="dxa" w:w="2818"/>
          </w:tcPr>
          <w:p>
            <w:pPr>
              <w:spacing w:after="0"/>
              <w:jc w:val="left"/>
            </w:pPr>
            <w:r>
              <w:rPr>
                <w:sz w:val="16"/>
              </w:rPr>
              <w:t>EL PASO to BIGGS AFB</w:t>
            </w:r>
          </w:p>
        </w:tc>
        <w:tc>
          <w:tcPr>
            <w:tcW w:type="dxa" w:w="1862"/>
          </w:tcPr>
          <w:p>
            <w:pPr>
              <w:spacing w:after="0"/>
              <w:jc w:val="left"/>
            </w:pPr>
            <w:r>
              <w:rPr>
                <w:sz w:val="16"/>
              </w:rPr>
              <w:t>in the 12 months before plan approval</w:t>
            </w:r>
          </w:p>
        </w:tc>
        <w:tc>
          <w:tcPr>
            <w:tcW w:type="dxa" w:w="2219"/>
          </w:tcPr>
          <w:p>
            <w:pPr>
              <w:spacing w:after="0"/>
              <w:jc w:val="left"/>
            </w:pPr>
            <w:r>
              <w:rPr>
                <w:sz w:val="16"/>
              </w:rPr>
              <w:t>deaths or injuries recorded</w:t>
            </w:r>
          </w:p>
        </w:tc>
      </w:tr>
      <w:tr>
        <w:trPr>
          <w:cantSplit/>
        </w:trPr>
        <w:tc>
          <w:tcPr>
            <w:tcW w:type="dxa" w:w="1037"/>
          </w:tcPr>
          <w:p>
            <w:pPr>
              <w:spacing w:after="0"/>
              <w:jc w:val="left"/>
            </w:pPr>
            <w:r>
              <w:rPr>
                <w:sz w:val="16"/>
              </w:rPr>
              <w:t>2021-06-28</w:t>
            </w:r>
          </w:p>
        </w:tc>
        <w:tc>
          <w:tcPr>
            <w:tcW w:type="dxa" w:w="1215"/>
          </w:tcPr>
          <w:p>
            <w:pPr>
              <w:spacing w:after="0"/>
              <w:jc w:val="left"/>
            </w:pPr>
            <w:r>
              <w:rPr>
                <w:sz w:val="16"/>
              </w:rPr>
              <w:t>Flash Flood</w:t>
            </w:r>
          </w:p>
        </w:tc>
        <w:tc>
          <w:tcPr>
            <w:tcW w:type="dxa" w:w="1448"/>
          </w:tcPr>
          <w:p>
            <w:pPr>
              <w:spacing w:after="0"/>
              <w:jc w:val="left"/>
            </w:pPr>
          </w:p>
        </w:tc>
        <w:tc>
          <w:tcPr>
            <w:tcW w:type="dxa" w:w="2600"/>
          </w:tcPr>
          <w:p>
            <w:pPr>
              <w:spacing w:after="0"/>
              <w:jc w:val="left"/>
            </w:pPr>
            <w:r>
              <w:rPr>
                <w:sz w:val="16"/>
              </w:rPr>
              <w:t>$500,000 property; $0 crops (2021 dollars)</w:t>
            </w:r>
          </w:p>
        </w:tc>
        <w:tc>
          <w:tcPr>
            <w:tcW w:type="dxa" w:w="914"/>
          </w:tcPr>
          <w:p>
            <w:pPr>
              <w:spacing w:after="0"/>
              <w:jc w:val="right"/>
            </w:pPr>
            <w:r>
              <w:rPr>
                <w:sz w:val="16"/>
              </w:rPr>
              <w:t>1, 0</w:t>
            </w:r>
          </w:p>
        </w:tc>
        <w:tc>
          <w:tcPr>
            <w:tcW w:type="dxa" w:w="2818"/>
          </w:tcPr>
          <w:p>
            <w:pPr>
              <w:spacing w:after="0"/>
              <w:jc w:val="left"/>
            </w:pPr>
            <w:r>
              <w:rPr>
                <w:sz w:val="16"/>
              </w:rPr>
              <w:t>BIGGS AFB to SMELTERTOWN</w:t>
            </w:r>
          </w:p>
        </w:tc>
        <w:tc>
          <w:tcPr>
            <w:tcW w:type="dxa" w:w="1862"/>
          </w:tcPr>
          <w:p>
            <w:pPr>
              <w:spacing w:after="0"/>
              <w:jc w:val="left"/>
            </w:pPr>
            <w:r>
              <w:rPr>
                <w:sz w:val="16"/>
              </w:rPr>
              <w:t>in the 12 months before plan approval</w:t>
            </w:r>
          </w:p>
        </w:tc>
        <w:tc>
          <w:tcPr>
            <w:tcW w:type="dxa" w:w="2219"/>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Heavy Snow</w:t>
            </w:r>
          </w:p>
        </w:tc>
        <w:tc>
          <w:tcPr>
            <w:tcW w:type="dxa" w:w="1448"/>
          </w:tcPr>
          <w:p>
            <w:pPr>
              <w:spacing w:after="0"/>
              <w:jc w:val="left"/>
            </w:pPr>
          </w:p>
        </w:tc>
        <w:tc>
          <w:tcPr>
            <w:tcW w:type="dxa" w:w="2600"/>
          </w:tcPr>
          <w:p>
            <w:pPr>
              <w:spacing w:after="0"/>
              <w:jc w:val="left"/>
            </w:pPr>
            <w:r>
              <w:rPr>
                <w:sz w:val="16"/>
              </w:rPr>
              <w:t>$6,000 property; $0 crops (zone total, 2021 dollars)</w:t>
            </w:r>
          </w:p>
        </w:tc>
        <w:tc>
          <w:tcPr>
            <w:tcW w:type="dxa" w:w="914"/>
          </w:tcPr>
          <w:p>
            <w:pPr>
              <w:spacing w:after="0"/>
              <w:jc w:val="right"/>
            </w:pPr>
            <w:r>
              <w:rPr>
                <w:sz w:val="16"/>
              </w:rPr>
              <w:t>0, 0</w:t>
            </w:r>
          </w:p>
        </w:tc>
        <w:tc>
          <w:tcPr>
            <w:tcW w:type="dxa" w:w="2818"/>
          </w:tcPr>
          <w:p>
            <w:pPr>
              <w:spacing w:after="0"/>
              <w:jc w:val="left"/>
            </w:pPr>
            <w:r>
              <w:rPr>
                <w:sz w:val="16"/>
              </w:rPr>
              <w:t>NWS zone TXZ419 (EASTERN/CENTRAL EL PASO COUNTY), zone-level</w:t>
            </w:r>
          </w:p>
        </w:tc>
        <w:tc>
          <w:tcPr>
            <w:tcW w:type="dxa" w:w="1862"/>
          </w:tcPr>
          <w:p>
            <w:pPr>
              <w:spacing w:after="0"/>
              <w:jc w:val="left"/>
            </w:pPr>
            <w:r>
              <w:rPr>
                <w:sz w:val="16"/>
              </w:rPr>
              <w:t>in the 12 months before plan approval</w:t>
            </w:r>
          </w:p>
        </w:tc>
        <w:tc>
          <w:tcPr>
            <w:tcW w:type="dxa" w:w="22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2019-04-10</w:t>
            </w:r>
          </w:p>
        </w:tc>
        <w:tc>
          <w:tcPr>
            <w:tcW w:type="dxa" w:w="1215"/>
          </w:tcPr>
          <w:p>
            <w:pPr>
              <w:spacing w:after="0"/>
              <w:jc w:val="left"/>
            </w:pPr>
            <w:r>
              <w:rPr>
                <w:sz w:val="16"/>
              </w:rPr>
              <w:t>High Wind</w:t>
            </w:r>
          </w:p>
        </w:tc>
        <w:tc>
          <w:tcPr>
            <w:tcW w:type="dxa" w:w="1448"/>
          </w:tcPr>
          <w:p>
            <w:pPr>
              <w:spacing w:after="0"/>
              <w:jc w:val="left"/>
            </w:pPr>
            <w:r>
              <w:rPr>
                <w:sz w:val="16"/>
              </w:rPr>
              <w:t>80 kt (92 mph) estimated gust</w:t>
            </w:r>
          </w:p>
        </w:tc>
        <w:tc>
          <w:tcPr>
            <w:tcW w:type="dxa" w:w="2600"/>
          </w:tcPr>
          <w:p>
            <w:pPr>
              <w:spacing w:after="0"/>
              <w:jc w:val="left"/>
            </w:pPr>
            <w:r>
              <w:rPr>
                <w:sz w:val="16"/>
              </w:rPr>
              <w:t>$25,000 property; $0 crops (zone total, 2019 dollars)</w:t>
            </w:r>
          </w:p>
        </w:tc>
        <w:tc>
          <w:tcPr>
            <w:tcW w:type="dxa" w:w="914"/>
          </w:tcPr>
          <w:p>
            <w:pPr>
              <w:spacing w:after="0"/>
              <w:jc w:val="right"/>
            </w:pPr>
            <w:r>
              <w:rPr>
                <w:sz w:val="16"/>
              </w:rPr>
              <w:t>0, 0</w:t>
            </w:r>
          </w:p>
        </w:tc>
        <w:tc>
          <w:tcPr>
            <w:tcW w:type="dxa" w:w="2818"/>
          </w:tcPr>
          <w:p>
            <w:pPr>
              <w:spacing w:after="0"/>
              <w:jc w:val="left"/>
            </w:pPr>
            <w:r>
              <w:rPr>
                <w:sz w:val="16"/>
              </w:rPr>
              <w:t>NWS zone TXZ419 (EASTERN/CENTRAL EL PASO COUNTY), zone-level</w:t>
            </w:r>
          </w:p>
        </w:tc>
        <w:tc>
          <w:tcPr>
            <w:tcW w:type="dxa" w:w="1862"/>
          </w:tcPr>
          <w:p>
            <w:pPr>
              <w:spacing w:after="0"/>
              <w:jc w:val="left"/>
            </w:pPr>
          </w:p>
        </w:tc>
        <w:tc>
          <w:tcPr>
            <w:tcW w:type="dxa" w:w="2219"/>
          </w:tcPr>
          <w:p>
            <w:pPr>
              <w:spacing w:after="0"/>
              <w:jc w:val="left"/>
            </w:pPr>
            <w:r>
              <w:rPr>
                <w:sz w:val="16"/>
              </w:rPr>
              <w:t>B1-c worst recorded: High Wind and Strong Wind</w:t>
            </w:r>
          </w:p>
        </w:tc>
      </w:tr>
      <w:tr>
        <w:trPr>
          <w:cantSplit/>
        </w:trPr>
        <w:tc>
          <w:tcPr>
            <w:tcW w:type="dxa" w:w="1037"/>
          </w:tcPr>
          <w:p>
            <w:pPr>
              <w:spacing w:after="0"/>
              <w:jc w:val="left"/>
            </w:pPr>
            <w:r>
              <w:rPr>
                <w:sz w:val="16"/>
              </w:rPr>
              <w:t>2014-09-22</w:t>
            </w:r>
          </w:p>
        </w:tc>
        <w:tc>
          <w:tcPr>
            <w:tcW w:type="dxa" w:w="1215"/>
          </w:tcPr>
          <w:p>
            <w:pPr>
              <w:spacing w:after="0"/>
              <w:jc w:val="left"/>
            </w:pPr>
            <w:r>
              <w:rPr>
                <w:sz w:val="16"/>
              </w:rPr>
              <w:t>Flash Flood</w:t>
            </w:r>
          </w:p>
        </w:tc>
        <w:tc>
          <w:tcPr>
            <w:tcW w:type="dxa" w:w="1448"/>
          </w:tcPr>
          <w:p>
            <w:pPr>
              <w:spacing w:after="0"/>
              <w:jc w:val="left"/>
            </w:pPr>
          </w:p>
        </w:tc>
        <w:tc>
          <w:tcPr>
            <w:tcW w:type="dxa" w:w="2600"/>
          </w:tcPr>
          <w:p>
            <w:pPr>
              <w:spacing w:after="0"/>
              <w:jc w:val="left"/>
            </w:pPr>
            <w:r>
              <w:rPr>
                <w:sz w:val="16"/>
              </w:rPr>
              <w:t>$0 property; $0 crops (2014 dollars)</w:t>
            </w:r>
          </w:p>
        </w:tc>
        <w:tc>
          <w:tcPr>
            <w:tcW w:type="dxa" w:w="914"/>
          </w:tcPr>
          <w:p>
            <w:pPr>
              <w:spacing w:after="0"/>
              <w:jc w:val="right"/>
            </w:pPr>
            <w:r>
              <w:rPr>
                <w:sz w:val="16"/>
              </w:rPr>
              <w:t>1, 0</w:t>
            </w:r>
          </w:p>
        </w:tc>
        <w:tc>
          <w:tcPr>
            <w:tcW w:type="dxa" w:w="2818"/>
          </w:tcPr>
          <w:p>
            <w:pPr>
              <w:spacing w:after="0"/>
              <w:jc w:val="left"/>
            </w:pPr>
            <w:r>
              <w:rPr>
                <w:sz w:val="16"/>
              </w:rPr>
              <w:t>TOBIN to EL PASO</w:t>
            </w:r>
          </w:p>
        </w:tc>
        <w:tc>
          <w:tcPr>
            <w:tcW w:type="dxa" w:w="1862"/>
          </w:tcPr>
          <w:p>
            <w:pPr>
              <w:spacing w:after="0"/>
              <w:jc w:val="left"/>
            </w:pPr>
          </w:p>
        </w:tc>
        <w:tc>
          <w:tcPr>
            <w:tcW w:type="dxa" w:w="2219"/>
          </w:tcPr>
          <w:p>
            <w:pPr>
              <w:spacing w:after="0"/>
              <w:jc w:val="left"/>
            </w:pPr>
            <w:r>
              <w:rPr>
                <w:sz w:val="16"/>
              </w:rPr>
              <w:t>deaths or injuries recorded</w:t>
            </w:r>
          </w:p>
        </w:tc>
      </w:tr>
      <w:tr>
        <w:trPr>
          <w:cantSplit/>
        </w:trPr>
        <w:tc>
          <w:tcPr>
            <w:tcW w:type="dxa" w:w="1037"/>
          </w:tcPr>
          <w:p>
            <w:pPr>
              <w:spacing w:after="0"/>
              <w:jc w:val="left"/>
            </w:pPr>
            <w:r>
              <w:rPr>
                <w:sz w:val="16"/>
              </w:rPr>
              <w:t>2006-08-01</w:t>
            </w:r>
          </w:p>
        </w:tc>
        <w:tc>
          <w:tcPr>
            <w:tcW w:type="dxa" w:w="1215"/>
          </w:tcPr>
          <w:p>
            <w:pPr>
              <w:spacing w:after="0"/>
              <w:jc w:val="left"/>
            </w:pPr>
            <w:r>
              <w:rPr>
                <w:sz w:val="16"/>
              </w:rPr>
              <w:t>Flash Flood</w:t>
            </w:r>
          </w:p>
        </w:tc>
        <w:tc>
          <w:tcPr>
            <w:tcW w:type="dxa" w:w="1448"/>
          </w:tcPr>
          <w:p>
            <w:pPr>
              <w:spacing w:after="0"/>
              <w:jc w:val="left"/>
            </w:pPr>
          </w:p>
        </w:tc>
        <w:tc>
          <w:tcPr>
            <w:tcW w:type="dxa" w:w="2600"/>
          </w:tcPr>
          <w:p>
            <w:pPr>
              <w:spacing w:after="0"/>
              <w:jc w:val="left"/>
            </w:pPr>
            <w:r>
              <w:rPr>
                <w:sz w:val="16"/>
              </w:rPr>
              <w:t>$180,000,000 property; crops not reported (2006 dollars)</w:t>
            </w:r>
          </w:p>
        </w:tc>
        <w:tc>
          <w:tcPr>
            <w:tcW w:type="dxa" w:w="914"/>
          </w:tcPr>
          <w:p>
            <w:pPr>
              <w:spacing w:after="0"/>
              <w:jc w:val="right"/>
            </w:pPr>
            <w:r>
              <w:rPr>
                <w:sz w:val="16"/>
              </w:rPr>
              <w:t>0, 0</w:t>
            </w:r>
          </w:p>
        </w:tc>
        <w:tc>
          <w:tcPr>
            <w:tcW w:type="dxa" w:w="2818"/>
          </w:tcPr>
          <w:p>
            <w:pPr>
              <w:spacing w:after="0"/>
              <w:jc w:val="left"/>
            </w:pPr>
            <w:r>
              <w:rPr>
                <w:sz w:val="16"/>
              </w:rPr>
              <w:t>NORTHWEST PORTION</w:t>
            </w:r>
          </w:p>
        </w:tc>
        <w:tc>
          <w:tcPr>
            <w:tcW w:type="dxa" w:w="1862"/>
          </w:tcPr>
          <w:p>
            <w:pPr>
              <w:spacing w:after="0"/>
              <w:jc w:val="left"/>
            </w:pPr>
          </w:p>
        </w:tc>
        <w:tc>
          <w:tcPr>
            <w:tcW w:type="dxa" w:w="22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1998-07-08</w:t>
            </w:r>
          </w:p>
        </w:tc>
        <w:tc>
          <w:tcPr>
            <w:tcW w:type="dxa" w:w="1215"/>
          </w:tcPr>
          <w:p>
            <w:pPr>
              <w:spacing w:after="0"/>
              <w:jc w:val="left"/>
            </w:pPr>
            <w:r>
              <w:rPr>
                <w:sz w:val="16"/>
              </w:rPr>
              <w:t>Lightning</w:t>
            </w:r>
          </w:p>
        </w:tc>
        <w:tc>
          <w:tcPr>
            <w:tcW w:type="dxa" w:w="1448"/>
          </w:tcPr>
          <w:p>
            <w:pPr>
              <w:spacing w:after="0"/>
              <w:jc w:val="left"/>
            </w:pPr>
          </w:p>
        </w:tc>
        <w:tc>
          <w:tcPr>
            <w:tcW w:type="dxa" w:w="2600"/>
          </w:tcPr>
          <w:p>
            <w:pPr>
              <w:spacing w:after="0"/>
              <w:jc w:val="left"/>
            </w:pPr>
            <w:r>
              <w:rPr>
                <w:sz w:val="16"/>
              </w:rPr>
              <w:t>$50,000 property; crops not reported (1998 dollars)</w:t>
            </w:r>
          </w:p>
        </w:tc>
        <w:tc>
          <w:tcPr>
            <w:tcW w:type="dxa" w:w="914"/>
          </w:tcPr>
          <w:p>
            <w:pPr>
              <w:spacing w:after="0"/>
              <w:jc w:val="right"/>
            </w:pPr>
            <w:r>
              <w:rPr>
                <w:sz w:val="16"/>
              </w:rPr>
              <w:t>0, 0</w:t>
            </w:r>
          </w:p>
        </w:tc>
        <w:tc>
          <w:tcPr>
            <w:tcW w:type="dxa" w:w="2818"/>
          </w:tcPr>
          <w:p>
            <w:pPr>
              <w:spacing w:after="0"/>
              <w:jc w:val="left"/>
            </w:pPr>
            <w:r>
              <w:rPr>
                <w:sz w:val="16"/>
              </w:rPr>
              <w:t>EL PASO</w:t>
            </w:r>
          </w:p>
        </w:tc>
        <w:tc>
          <w:tcPr>
            <w:tcW w:type="dxa" w:w="1862"/>
          </w:tcPr>
          <w:p>
            <w:pPr>
              <w:spacing w:after="0"/>
              <w:jc w:val="left"/>
            </w:pPr>
          </w:p>
        </w:tc>
        <w:tc>
          <w:tcPr>
            <w:tcW w:type="dxa" w:w="2219"/>
          </w:tcPr>
          <w:p>
            <w:pPr>
              <w:spacing w:after="0"/>
              <w:jc w:val="left"/>
            </w:pPr>
            <w:r>
              <w:rPr>
                <w:sz w:val="16"/>
              </w:rPr>
              <w:t>B1-c worst recorded: Lightning</w:t>
            </w:r>
          </w:p>
        </w:tc>
      </w:tr>
      <w:tr>
        <w:trPr>
          <w:cantSplit/>
        </w:trPr>
        <w:tc>
          <w:tcPr>
            <w:tcW w:type="dxa" w:w="1037"/>
          </w:tcPr>
          <w:p>
            <w:pPr>
              <w:spacing w:after="0"/>
              <w:jc w:val="left"/>
            </w:pPr>
            <w:r>
              <w:rPr>
                <w:sz w:val="16"/>
              </w:rPr>
              <w:t>1992-06-21</w:t>
            </w:r>
          </w:p>
        </w:tc>
        <w:tc>
          <w:tcPr>
            <w:tcW w:type="dxa" w:w="1215"/>
          </w:tcPr>
          <w:p>
            <w:pPr>
              <w:spacing w:after="0"/>
              <w:jc w:val="left"/>
            </w:pPr>
            <w:r>
              <w:rPr>
                <w:sz w:val="16"/>
              </w:rPr>
              <w:t>Tornado</w:t>
            </w:r>
          </w:p>
        </w:tc>
        <w:tc>
          <w:tcPr>
            <w:tcW w:type="dxa" w:w="1448"/>
          </w:tcPr>
          <w:p>
            <w:pPr>
              <w:spacing w:after="0"/>
              <w:jc w:val="left"/>
            </w:pPr>
            <w:r>
              <w:rPr>
                <w:sz w:val="16"/>
              </w:rPr>
              <w:t>F1, 1.2 mi path length (whole path, pre-1996), 100 yd wide</w:t>
            </w:r>
          </w:p>
        </w:tc>
        <w:tc>
          <w:tcPr>
            <w:tcW w:type="dxa" w:w="2600"/>
          </w:tcPr>
          <w:p>
            <w:pPr>
              <w:spacing w:after="0"/>
              <w:jc w:val="left"/>
            </w:pPr>
            <w:r>
              <w:rPr>
                <w:sz w:val="16"/>
              </w:rPr>
              <w:t>$2,500,000 property; crops not recorded (1992 dollars)</w:t>
            </w:r>
          </w:p>
        </w:tc>
        <w:tc>
          <w:tcPr>
            <w:tcW w:type="dxa" w:w="914"/>
          </w:tcPr>
          <w:p>
            <w:pPr>
              <w:spacing w:after="0"/>
              <w:jc w:val="right"/>
            </w:pPr>
            <w:r>
              <w:rPr>
                <w:sz w:val="16"/>
              </w:rPr>
              <w:t>0, 0</w:t>
            </w:r>
          </w:p>
        </w:tc>
        <w:tc>
          <w:tcPr>
            <w:tcW w:type="dxa" w:w="2818"/>
          </w:tcPr>
          <w:p>
            <w:pPr>
              <w:spacing w:after="0"/>
              <w:jc w:val="left"/>
            </w:pPr>
            <w:r>
              <w:rPr>
                <w:sz w:val="16"/>
              </w:rPr>
              <w:t>location not recorded</w:t>
            </w:r>
          </w:p>
        </w:tc>
        <w:tc>
          <w:tcPr>
            <w:tcW w:type="dxa" w:w="1862"/>
          </w:tcPr>
          <w:p>
            <w:pPr>
              <w:spacing w:after="0"/>
              <w:jc w:val="left"/>
            </w:pPr>
          </w:p>
        </w:tc>
        <w:tc>
          <w:tcPr>
            <w:tcW w:type="dxa" w:w="2219"/>
          </w:tcPr>
          <w:p>
            <w:pPr>
              <w:spacing w:after="0"/>
              <w:jc w:val="left"/>
            </w:pPr>
            <w:r>
              <w:rPr>
                <w:sz w:val="16"/>
              </w:rPr>
              <w:t>B1-c worst recorded: Tornado</w:t>
            </w:r>
          </w:p>
        </w:tc>
      </w:tr>
      <w:tr>
        <w:trPr>
          <w:cantSplit/>
        </w:trPr>
        <w:tc>
          <w:tcPr>
            <w:tcW w:type="dxa" w:w="1037"/>
          </w:tcPr>
          <w:p>
            <w:pPr>
              <w:spacing w:after="0"/>
              <w:jc w:val="left"/>
            </w:pPr>
            <w:r>
              <w:rPr>
                <w:sz w:val="16"/>
              </w:rPr>
              <w:t>1989-06-21</w:t>
            </w:r>
          </w:p>
        </w:tc>
        <w:tc>
          <w:tcPr>
            <w:tcW w:type="dxa" w:w="1215"/>
          </w:tcPr>
          <w:p>
            <w:pPr>
              <w:spacing w:after="0"/>
              <w:jc w:val="left"/>
            </w:pPr>
            <w:r>
              <w:rPr>
                <w:sz w:val="16"/>
              </w:rPr>
              <w:t>Thunderstorm Wind</w:t>
            </w:r>
          </w:p>
        </w:tc>
        <w:tc>
          <w:tcPr>
            <w:tcW w:type="dxa" w:w="1448"/>
          </w:tcPr>
          <w:p>
            <w:pPr>
              <w:spacing w:after="0"/>
              <w:jc w:val="left"/>
            </w:pPr>
            <w:r>
              <w:rPr>
                <w:sz w:val="16"/>
              </w:rPr>
              <w:t>78 kt (90 mph), measurement type not recorded</w:t>
            </w:r>
          </w:p>
        </w:tc>
        <w:tc>
          <w:tcPr>
            <w:tcW w:type="dxa" w:w="2600"/>
          </w:tcPr>
          <w:p>
            <w:pPr>
              <w:spacing w:after="0"/>
              <w:jc w:val="left"/>
            </w:pPr>
            <w:r>
              <w:rPr>
                <w:sz w:val="16"/>
              </w:rPr>
              <w:t>damage not recorded (pre-1996 record)</w:t>
            </w:r>
          </w:p>
        </w:tc>
        <w:tc>
          <w:tcPr>
            <w:tcW w:type="dxa" w:w="914"/>
          </w:tcPr>
          <w:p>
            <w:pPr>
              <w:spacing w:after="0"/>
              <w:jc w:val="right"/>
            </w:pPr>
            <w:r>
              <w:rPr>
                <w:sz w:val="16"/>
              </w:rPr>
              <w:t>0, 0</w:t>
            </w:r>
          </w:p>
        </w:tc>
        <w:tc>
          <w:tcPr>
            <w:tcW w:type="dxa" w:w="2818"/>
          </w:tcPr>
          <w:p>
            <w:pPr>
              <w:spacing w:after="0"/>
              <w:jc w:val="left"/>
            </w:pPr>
            <w:r>
              <w:rPr>
                <w:sz w:val="16"/>
              </w:rPr>
              <w:t>location not recorded</w:t>
            </w:r>
          </w:p>
        </w:tc>
        <w:tc>
          <w:tcPr>
            <w:tcW w:type="dxa" w:w="1862"/>
          </w:tcPr>
          <w:p>
            <w:pPr>
              <w:spacing w:after="0"/>
              <w:jc w:val="left"/>
            </w:pPr>
          </w:p>
        </w:tc>
        <w:tc>
          <w:tcPr>
            <w:tcW w:type="dxa" w:w="2219"/>
          </w:tcPr>
          <w:p>
            <w:pPr>
              <w:spacing w:after="0"/>
              <w:jc w:val="left"/>
            </w:pPr>
            <w:r>
              <w:rPr>
                <w:sz w:val="16"/>
              </w:rPr>
              <w:t>B1-c worst recorded: Thunderstorm Wind</w:t>
            </w:r>
          </w:p>
        </w:tc>
      </w:tr>
      <w:tr>
        <w:trPr>
          <w:cantSplit/>
        </w:trPr>
        <w:tc>
          <w:tcPr>
            <w:tcW w:type="dxa" w:w="1037"/>
          </w:tcPr>
          <w:p>
            <w:pPr>
              <w:spacing w:after="0"/>
              <w:jc w:val="left"/>
            </w:pPr>
            <w:r>
              <w:rPr>
                <w:sz w:val="16"/>
              </w:rPr>
              <w:t>1974-10-22</w:t>
            </w:r>
          </w:p>
        </w:tc>
        <w:tc>
          <w:tcPr>
            <w:tcW w:type="dxa" w:w="1215"/>
          </w:tcPr>
          <w:p>
            <w:pPr>
              <w:spacing w:after="0"/>
              <w:jc w:val="left"/>
            </w:pPr>
            <w:r>
              <w:rPr>
                <w:sz w:val="16"/>
              </w:rPr>
              <w:t>Hail</w:t>
            </w:r>
          </w:p>
        </w:tc>
        <w:tc>
          <w:tcPr>
            <w:tcW w:type="dxa" w:w="1448"/>
          </w:tcPr>
          <w:p>
            <w:pPr>
              <w:spacing w:after="0"/>
              <w:jc w:val="left"/>
            </w:pPr>
            <w:r>
              <w:rPr>
                <w:sz w:val="16"/>
              </w:rPr>
              <w:t>3.25 in</w:t>
            </w:r>
          </w:p>
        </w:tc>
        <w:tc>
          <w:tcPr>
            <w:tcW w:type="dxa" w:w="2600"/>
          </w:tcPr>
          <w:p>
            <w:pPr>
              <w:spacing w:after="0"/>
              <w:jc w:val="left"/>
            </w:pPr>
            <w:r>
              <w:rPr>
                <w:sz w:val="16"/>
              </w:rPr>
              <w:t>damage not recorded (pre-1996 record)</w:t>
            </w:r>
          </w:p>
        </w:tc>
        <w:tc>
          <w:tcPr>
            <w:tcW w:type="dxa" w:w="914"/>
          </w:tcPr>
          <w:p>
            <w:pPr>
              <w:spacing w:after="0"/>
              <w:jc w:val="right"/>
            </w:pPr>
            <w:r>
              <w:rPr>
                <w:sz w:val="16"/>
              </w:rPr>
              <w:t>0, 0</w:t>
            </w:r>
          </w:p>
        </w:tc>
        <w:tc>
          <w:tcPr>
            <w:tcW w:type="dxa" w:w="2818"/>
          </w:tcPr>
          <w:p>
            <w:pPr>
              <w:spacing w:after="0"/>
              <w:jc w:val="left"/>
            </w:pPr>
            <w:r>
              <w:rPr>
                <w:sz w:val="16"/>
              </w:rPr>
              <w:t>location not recorded</w:t>
            </w:r>
          </w:p>
        </w:tc>
        <w:tc>
          <w:tcPr>
            <w:tcW w:type="dxa" w:w="1862"/>
          </w:tcPr>
          <w:p>
            <w:pPr>
              <w:spacing w:after="0"/>
              <w:jc w:val="left"/>
            </w:pPr>
          </w:p>
        </w:tc>
        <w:tc>
          <w:tcPr>
            <w:tcW w:type="dxa" w:w="221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0.2</w:t>
            </w:r>
          </w:p>
        </w:tc>
        <w:tc>
          <w:tcPr>
            <w:tcW w:type="dxa" w:w="1302"/>
          </w:tcPr>
          <w:p>
            <w:pPr>
              <w:spacing w:after="0"/>
              <w:jc w:val="left"/>
            </w:pPr>
            <w:r>
              <w:rPr>
                <w:sz w:val="16"/>
              </w:rPr>
              <w:t>event-days per year</w:t>
            </w:r>
          </w:p>
        </w:tc>
        <w:tc>
          <w:tcPr>
            <w:tcW w:type="dxa" w:w="1636"/>
          </w:tcPr>
          <w:p>
            <w:pPr>
              <w:spacing w:after="0"/>
              <w:jc w:val="left"/>
            </w:pPr>
            <w:r>
              <w:rPr>
                <w:sz w:val="16"/>
              </w:rPr>
              <w:t>about 0.2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3.8</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40</w:t>
            </w:r>
          </w:p>
        </w:tc>
        <w:tc>
          <w:tcPr>
            <w:tcW w:type="dxa" w:w="1302"/>
          </w:tcPr>
          <w:p>
            <w:pPr>
              <w:spacing w:after="0"/>
              <w:jc w:val="left"/>
            </w:pPr>
            <w:r>
              <w:rPr>
                <w:sz w:val="16"/>
              </w:rPr>
              <w:t>event-days per year</w:t>
            </w:r>
          </w:p>
        </w:tc>
        <w:tc>
          <w:tcPr>
            <w:tcW w:type="dxa" w:w="1636"/>
          </w:tcPr>
          <w:p>
            <w:pPr>
              <w:spacing w:after="0"/>
              <w:jc w:val="left"/>
            </w:pPr>
            <w:r>
              <w:rPr>
                <w:sz w:val="16"/>
              </w:rPr>
              <w:t>about 40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8 of 30 years, 1996 to 2025 (26.7%)</w:t>
            </w:r>
          </w:p>
        </w:tc>
        <w:tc>
          <w:tcPr>
            <w:tcW w:type="dxa" w:w="1543"/>
          </w:tcPr>
          <w:p>
            <w:pPr>
              <w:spacing w:after="0"/>
              <w:jc w:val="right"/>
            </w:pPr>
            <w:r>
              <w:rPr>
                <w:sz w:val="16"/>
              </w:rPr>
              <w:t>1,512</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0.00131</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0.131%</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0.428</w:t>
            </w:r>
          </w:p>
        </w:tc>
        <w:tc>
          <w:tcPr>
            <w:tcW w:type="dxa" w:w="1302"/>
          </w:tcPr>
          <w:p>
            <w:pPr>
              <w:spacing w:after="0"/>
              <w:jc w:val="left"/>
            </w:pPr>
            <w:r>
              <w:rPr>
                <w:sz w:val="16"/>
              </w:rPr>
              <w:t>events per year</w:t>
            </w:r>
          </w:p>
        </w:tc>
        <w:tc>
          <w:tcPr>
            <w:tcW w:type="dxa" w:w="1636"/>
          </w:tcPr>
          <w:p>
            <w:pPr>
              <w:spacing w:after="0"/>
              <w:jc w:val="left"/>
            </w:pPr>
            <w:r>
              <w:rPr>
                <w:sz w:val="16"/>
              </w:rPr>
              <w:t>about 1 in 2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16.3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7.28</w:t>
            </w:r>
          </w:p>
        </w:tc>
        <w:tc>
          <w:tcPr>
            <w:tcW w:type="dxa" w:w="1302"/>
          </w:tcPr>
          <w:p>
            <w:pPr>
              <w:spacing w:after="0"/>
              <w:jc w:val="left"/>
            </w:pPr>
            <w:r>
              <w:rPr>
                <w:sz w:val="16"/>
              </w:rPr>
              <w:t>event-days per year</w:t>
            </w:r>
          </w:p>
        </w:tc>
        <w:tc>
          <w:tcPr>
            <w:tcW w:type="dxa" w:w="1636"/>
          </w:tcPr>
          <w:p>
            <w:pPr>
              <w:spacing w:after="0"/>
              <w:jc w:val="left"/>
            </w:pPr>
            <w:r>
              <w:rPr>
                <w:sz w:val="16"/>
              </w:rPr>
              <w:t>about 7.28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130</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0.00575</w:t>
            </w:r>
          </w:p>
        </w:tc>
        <w:tc>
          <w:tcPr>
            <w:tcW w:type="dxa" w:w="1302"/>
          </w:tcPr>
          <w:p>
            <w:pPr>
              <w:spacing w:after="0"/>
              <w:jc w:val="left"/>
            </w:pPr>
            <w:r>
              <w:rPr>
                <w:sz w:val="16"/>
              </w:rPr>
              <w:t>events per year</w:t>
            </w:r>
          </w:p>
        </w:tc>
        <w:tc>
          <w:tcPr>
            <w:tcW w:type="dxa" w:w="1636"/>
          </w:tcPr>
          <w:p>
            <w:pPr>
              <w:spacing w:after="0"/>
              <w:jc w:val="left"/>
            </w:pPr>
            <w:r>
              <w:rPr>
                <w:sz w:val="16"/>
              </w:rPr>
              <w:t>about 1 in 174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2</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3.96</w:t>
            </w:r>
          </w:p>
        </w:tc>
        <w:tc>
          <w:tcPr>
            <w:tcW w:type="dxa" w:w="1302"/>
          </w:tcPr>
          <w:p>
            <w:pPr>
              <w:spacing w:after="0"/>
              <w:jc w:val="left"/>
            </w:pPr>
            <w:r>
              <w:rPr>
                <w:sz w:val="16"/>
              </w:rPr>
              <w:t>event-days per year</w:t>
            </w:r>
          </w:p>
        </w:tc>
        <w:tc>
          <w:tcPr>
            <w:tcW w:type="dxa" w:w="1636"/>
          </w:tcPr>
          <w:p>
            <w:pPr>
              <w:spacing w:after="0"/>
              <w:jc w:val="left"/>
            </w:pPr>
            <w:r>
              <w:rPr>
                <w:sz w:val="16"/>
              </w:rPr>
              <w:t>about 3.96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111</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0.125</w:t>
            </w:r>
          </w:p>
        </w:tc>
        <w:tc>
          <w:tcPr>
            <w:tcW w:type="dxa" w:w="1302"/>
          </w:tcPr>
          <w:p>
            <w:pPr>
              <w:spacing w:after="0"/>
              <w:jc w:val="left"/>
            </w:pPr>
            <w:r>
              <w:rPr>
                <w:sz w:val="16"/>
              </w:rPr>
              <w:t>events per year (modeled)</w:t>
            </w:r>
          </w:p>
        </w:tc>
        <w:tc>
          <w:tcPr>
            <w:tcW w:type="dxa" w:w="1636"/>
          </w:tcPr>
          <w:p>
            <w:pPr>
              <w:spacing w:after="0"/>
              <w:jc w:val="left"/>
            </w:pPr>
            <w:r>
              <w:rPr>
                <w:sz w:val="16"/>
              </w:rPr>
              <w:t>about 1 in 8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49.4</w:t>
            </w:r>
          </w:p>
        </w:tc>
        <w:tc>
          <w:tcPr>
            <w:tcW w:type="dxa" w:w="1302"/>
          </w:tcPr>
          <w:p>
            <w:pPr>
              <w:spacing w:after="0"/>
              <w:jc w:val="left"/>
            </w:pPr>
            <w:r>
              <w:rPr>
                <w:sz w:val="16"/>
              </w:rPr>
              <w:t>days per year with a strike</w:t>
            </w:r>
          </w:p>
        </w:tc>
        <w:tc>
          <w:tcPr>
            <w:tcW w:type="dxa" w:w="1636"/>
          </w:tcPr>
          <w:p>
            <w:pPr>
              <w:spacing w:after="0"/>
              <w:jc w:val="left"/>
            </w:pPr>
            <w:r>
              <w:rPr>
                <w:sz w:val="16"/>
              </w:rPr>
              <w:t>about 49.4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0.331</w:t>
            </w:r>
          </w:p>
        </w:tc>
        <w:tc>
          <w:tcPr>
            <w:tcW w:type="dxa" w:w="1302"/>
          </w:tcPr>
          <w:p>
            <w:pPr>
              <w:spacing w:after="0"/>
              <w:jc w:val="left"/>
            </w:pPr>
            <w:r>
              <w:rPr>
                <w:sz w:val="16"/>
              </w:rPr>
              <w:t>events per year</w:t>
            </w:r>
          </w:p>
        </w:tc>
        <w:tc>
          <w:tcPr>
            <w:tcW w:type="dxa" w:w="1636"/>
          </w:tcPr>
          <w:p>
            <w:pPr>
              <w:spacing w:after="0"/>
              <w:jc w:val="left"/>
            </w:pPr>
            <w:r>
              <w:rPr>
                <w:sz w:val="16"/>
              </w:rPr>
              <w:t>about 1 in 3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13</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0.0338</w:t>
            </w:r>
          </w:p>
        </w:tc>
        <w:tc>
          <w:tcPr>
            <w:tcW w:type="dxa" w:w="1302"/>
          </w:tcPr>
          <w:p>
            <w:pPr>
              <w:spacing w:after="0"/>
              <w:jc w:val="left"/>
            </w:pPr>
            <w:r>
              <w:rPr>
                <w:sz w:val="16"/>
              </w:rPr>
              <w:t>events per year</w:t>
            </w:r>
          </w:p>
        </w:tc>
        <w:tc>
          <w:tcPr>
            <w:tcW w:type="dxa" w:w="1636"/>
          </w:tcPr>
          <w:p>
            <w:pPr>
              <w:spacing w:after="0"/>
              <w:jc w:val="left"/>
            </w:pPr>
            <w:r>
              <w:rPr>
                <w:sz w:val="16"/>
              </w:rPr>
              <w:t>about 1 in 30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0.0000778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0.00778%</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2.42</w:t>
            </w:r>
          </w:p>
        </w:tc>
        <w:tc>
          <w:tcPr>
            <w:tcW w:type="dxa" w:w="1302"/>
          </w:tcPr>
          <w:p>
            <w:pPr>
              <w:spacing w:after="0"/>
              <w:jc w:val="left"/>
            </w:pPr>
            <w:r>
              <w:rPr>
                <w:sz w:val="16"/>
              </w:rPr>
              <w:t>event-days per year</w:t>
            </w:r>
          </w:p>
        </w:tc>
        <w:tc>
          <w:tcPr>
            <w:tcW w:type="dxa" w:w="1636"/>
          </w:tcPr>
          <w:p>
            <w:pPr>
              <w:spacing w:after="0"/>
              <w:jc w:val="left"/>
            </w:pPr>
            <w:r>
              <w:rPr>
                <w:sz w:val="16"/>
              </w:rPr>
              <w:t>about 2.42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3 of 30 years, 1996 to 2025 (10%)</w:t>
            </w:r>
          </w:p>
        </w:tc>
        <w:tc>
          <w:tcPr>
            <w:tcW w:type="dxa" w:w="1543"/>
          </w:tcPr>
          <w:p>
            <w:pPr>
              <w:spacing w:after="0"/>
              <w:jc w:val="right"/>
            </w:pPr>
            <w:r>
              <w:rPr>
                <w:sz w:val="16"/>
              </w:rPr>
              <w:t>46</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2288"/>
        <w:gridCol w:w="1430"/>
        <w:gridCol w:w="1500"/>
        <w:gridCol w:w="1430"/>
        <w:gridCol w:w="5177"/>
      </w:tblGrid>
      <w:tr>
        <w:trPr>
          <w:cantSplit/>
          <w:tblHeader/>
        </w:trPr>
        <w:tc>
          <w:tcPr>
            <w:tcW w:type="dxa" w:w="2288"/>
            <w:vMerge w:val="restart"/>
            <w:shd w:val="clear" w:color="auto" w:fill="E8E8E8"/>
          </w:tcPr>
          <w:p>
            <w:pPr>
              <w:spacing w:after="0"/>
              <w:jc w:val="left"/>
            </w:pPr>
            <w:r>
              <w:rPr>
                <w:b/>
                <w:sz w:val="16"/>
              </w:rPr>
              <w:t>Hazard</w:t>
            </w:r>
          </w:p>
        </w:tc>
        <w:tc>
          <w:tcPr>
            <w:tcW w:type="dxa" w:w="228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Avalanche</w:t>
            </w:r>
          </w:p>
        </w:tc>
        <w:tc>
          <w:tcPr>
            <w:tcW w:type="dxa" w:w="2288"/>
          </w:tcPr>
          <w:p>
            <w:pPr>
              <w:spacing w:after="0"/>
              <w:jc w:val="right"/>
            </w:pPr>
            <w:r>
              <w:rPr>
                <w:sz w:val="16"/>
              </w:rPr>
              <w:t>9 of 188</w:t>
            </w:r>
          </w:p>
        </w:tc>
        <w:tc>
          <w:tcPr>
            <w:tcW w:type="dxa" w:w="1430"/>
          </w:tcPr>
          <w:p>
            <w:pPr>
              <w:spacing w:after="0"/>
              <w:jc w:val="right"/>
            </w:pPr>
            <w:r>
              <w:rPr>
                <w:sz w:val="16"/>
              </w:rPr>
              <w:t>6.4</w:t>
            </w:r>
          </w:p>
        </w:tc>
        <w:tc>
          <w:tcPr>
            <w:tcW w:type="dxa" w:w="1500"/>
          </w:tcPr>
          <w:p>
            <w:pPr>
              <w:spacing w:after="0"/>
              <w:jc w:val="right"/>
            </w:pPr>
            <w:r>
              <w:rPr>
                <w:sz w:val="16"/>
              </w:rPr>
              <w:t>8.0</w:t>
            </w:r>
          </w:p>
        </w:tc>
        <w:tc>
          <w:tcPr>
            <w:tcW w:type="dxa" w:w="1430"/>
          </w:tcPr>
          <w:p>
            <w:pPr>
              <w:spacing w:after="0"/>
              <w:jc w:val="right"/>
            </w:pPr>
            <w:r>
              <w:rPr>
                <w:sz w:val="16"/>
              </w:rPr>
              <w:t>9.0</w:t>
            </w:r>
          </w:p>
        </w:tc>
        <w:tc>
          <w:tcPr>
            <w:tcW w:type="dxa" w:w="5177"/>
          </w:tcPr>
          <w:p>
            <w:pPr>
              <w:spacing w:after="0"/>
              <w:jc w:val="left"/>
            </w:pPr>
            <w:r>
              <w:rPr>
                <w:sz w:val="16"/>
              </w:rPr>
              <w:t>Very Low 9, Not Applicable 179</w:t>
            </w:r>
          </w:p>
        </w:tc>
      </w:tr>
      <w:tr>
        <w:trPr>
          <w:cantSplit/>
        </w:trPr>
        <w:tc>
          <w:tcPr>
            <w:tcW w:type="dxa" w:w="2288"/>
          </w:tcPr>
          <w:p>
            <w:pPr>
              <w:spacing w:after="0"/>
              <w:jc w:val="left"/>
            </w:pPr>
            <w:r>
              <w:rPr>
                <w:sz w:val="16"/>
              </w:rPr>
              <w:t>Cold Wave</w:t>
            </w:r>
          </w:p>
        </w:tc>
        <w:tc>
          <w:tcPr>
            <w:tcW w:type="dxa" w:w="2288"/>
          </w:tcPr>
          <w:p>
            <w:pPr>
              <w:spacing w:after="0"/>
              <w:jc w:val="right"/>
            </w:pPr>
            <w:r>
              <w:rPr>
                <w:sz w:val="16"/>
              </w:rPr>
              <w:t>188 of 188</w:t>
            </w:r>
          </w:p>
        </w:tc>
        <w:tc>
          <w:tcPr>
            <w:tcW w:type="dxa" w:w="1430"/>
          </w:tcPr>
          <w:p>
            <w:pPr>
              <w:spacing w:after="0"/>
              <w:jc w:val="right"/>
            </w:pPr>
            <w:r>
              <w:rPr>
                <w:sz w:val="16"/>
              </w:rPr>
              <w:t>16.9</w:t>
            </w:r>
          </w:p>
        </w:tc>
        <w:tc>
          <w:tcPr>
            <w:tcW w:type="dxa" w:w="1500"/>
          </w:tcPr>
          <w:p>
            <w:pPr>
              <w:spacing w:after="0"/>
              <w:jc w:val="right"/>
            </w:pPr>
            <w:r>
              <w:rPr>
                <w:sz w:val="16"/>
              </w:rPr>
              <w:t>31.0</w:t>
            </w:r>
          </w:p>
        </w:tc>
        <w:tc>
          <w:tcPr>
            <w:tcW w:type="dxa" w:w="1430"/>
          </w:tcPr>
          <w:p>
            <w:pPr>
              <w:spacing w:after="0"/>
              <w:jc w:val="right"/>
            </w:pPr>
            <w:r>
              <w:rPr>
                <w:sz w:val="16"/>
              </w:rPr>
              <w:t>51.0</w:t>
            </w:r>
          </w:p>
        </w:tc>
        <w:tc>
          <w:tcPr>
            <w:tcW w:type="dxa" w:w="5177"/>
          </w:tcPr>
          <w:p>
            <w:pPr>
              <w:spacing w:after="0"/>
              <w:jc w:val="left"/>
            </w:pPr>
            <w:r>
              <w:rPr>
                <w:sz w:val="16"/>
              </w:rPr>
              <w:t>Relatively Moderate 1, Relatively Low 185, Very Low 2</w:t>
            </w:r>
          </w:p>
        </w:tc>
      </w:tr>
      <w:tr>
        <w:trPr>
          <w:cantSplit/>
        </w:trPr>
        <w:tc>
          <w:tcPr>
            <w:tcW w:type="dxa" w:w="2288"/>
          </w:tcPr>
          <w:p>
            <w:pPr>
              <w:spacing w:after="0"/>
              <w:jc w:val="left"/>
            </w:pPr>
            <w:r>
              <w:rPr>
                <w:sz w:val="16"/>
              </w:rPr>
              <w:t>Drought</w:t>
            </w:r>
          </w:p>
        </w:tc>
        <w:tc>
          <w:tcPr>
            <w:tcW w:type="dxa" w:w="2288"/>
          </w:tcPr>
          <w:p>
            <w:pPr>
              <w:spacing w:after="0"/>
              <w:jc w:val="right"/>
            </w:pPr>
            <w:r>
              <w:rPr>
                <w:sz w:val="16"/>
              </w:rPr>
              <w:t>60 of 188</w:t>
            </w:r>
          </w:p>
        </w:tc>
        <w:tc>
          <w:tcPr>
            <w:tcW w:type="dxa" w:w="1430"/>
          </w:tcPr>
          <w:p>
            <w:pPr>
              <w:spacing w:after="0"/>
              <w:jc w:val="right"/>
            </w:pPr>
            <w:r>
              <w:rPr>
                <w:sz w:val="16"/>
              </w:rPr>
              <w:t>69.3</w:t>
            </w:r>
          </w:p>
        </w:tc>
        <w:tc>
          <w:tcPr>
            <w:tcW w:type="dxa" w:w="1500"/>
          </w:tcPr>
          <w:p>
            <w:pPr>
              <w:spacing w:after="0"/>
              <w:jc w:val="right"/>
            </w:pPr>
            <w:r>
              <w:rPr>
                <w:sz w:val="16"/>
              </w:rPr>
              <w:t>84.1</w:t>
            </w:r>
          </w:p>
        </w:tc>
        <w:tc>
          <w:tcPr>
            <w:tcW w:type="dxa" w:w="1430"/>
          </w:tcPr>
          <w:p>
            <w:pPr>
              <w:spacing w:after="0"/>
              <w:jc w:val="right"/>
            </w:pPr>
            <w:r>
              <w:rPr>
                <w:sz w:val="16"/>
              </w:rPr>
              <w:t>99.0</w:t>
            </w:r>
          </w:p>
        </w:tc>
        <w:tc>
          <w:tcPr>
            <w:tcW w:type="dxa" w:w="5177"/>
          </w:tcPr>
          <w:p>
            <w:pPr>
              <w:spacing w:after="0"/>
              <w:jc w:val="left"/>
            </w:pPr>
            <w:r>
              <w:rPr>
                <w:sz w:val="16"/>
              </w:rPr>
              <w:t>Relatively High 3, Relatively Moderate 12, Relatively Low 32, Very Low 13, No Rating 128</w:t>
            </w:r>
          </w:p>
        </w:tc>
      </w:tr>
      <w:tr>
        <w:trPr>
          <w:cantSplit/>
        </w:trPr>
        <w:tc>
          <w:tcPr>
            <w:tcW w:type="dxa" w:w="2288"/>
          </w:tcPr>
          <w:p>
            <w:pPr>
              <w:spacing w:after="0"/>
              <w:jc w:val="left"/>
            </w:pPr>
            <w:r>
              <w:rPr>
                <w:sz w:val="16"/>
              </w:rPr>
              <w:t>Earthquake</w:t>
            </w:r>
          </w:p>
        </w:tc>
        <w:tc>
          <w:tcPr>
            <w:tcW w:type="dxa" w:w="2288"/>
          </w:tcPr>
          <w:p>
            <w:pPr>
              <w:spacing w:after="0"/>
              <w:jc w:val="right"/>
            </w:pPr>
            <w:r>
              <w:rPr>
                <w:sz w:val="16"/>
              </w:rPr>
              <w:t>188 of 188</w:t>
            </w:r>
          </w:p>
        </w:tc>
        <w:tc>
          <w:tcPr>
            <w:tcW w:type="dxa" w:w="1430"/>
          </w:tcPr>
          <w:p>
            <w:pPr>
              <w:spacing w:after="0"/>
              <w:jc w:val="right"/>
            </w:pPr>
            <w:r>
              <w:rPr>
                <w:sz w:val="16"/>
              </w:rPr>
              <w:t>10.4</w:t>
            </w:r>
          </w:p>
        </w:tc>
        <w:tc>
          <w:tcPr>
            <w:tcW w:type="dxa" w:w="1500"/>
          </w:tcPr>
          <w:p>
            <w:pPr>
              <w:spacing w:after="0"/>
              <w:jc w:val="right"/>
            </w:pPr>
            <w:r>
              <w:rPr>
                <w:sz w:val="16"/>
              </w:rPr>
              <w:t>44.2</w:t>
            </w:r>
          </w:p>
        </w:tc>
        <w:tc>
          <w:tcPr>
            <w:tcW w:type="dxa" w:w="1430"/>
          </w:tcPr>
          <w:p>
            <w:pPr>
              <w:spacing w:after="0"/>
              <w:jc w:val="right"/>
            </w:pPr>
            <w:r>
              <w:rPr>
                <w:sz w:val="16"/>
              </w:rPr>
              <w:t>82.7</w:t>
            </w:r>
          </w:p>
        </w:tc>
        <w:tc>
          <w:tcPr>
            <w:tcW w:type="dxa" w:w="5177"/>
          </w:tcPr>
          <w:p>
            <w:pPr>
              <w:spacing w:after="0"/>
              <w:jc w:val="left"/>
            </w:pPr>
            <w:r>
              <w:rPr>
                <w:sz w:val="16"/>
              </w:rPr>
              <w:t>Relatively Moderate 5, Relatively Low 100, Very Low 83</w:t>
            </w:r>
          </w:p>
        </w:tc>
      </w:tr>
      <w:tr>
        <w:trPr>
          <w:cantSplit/>
        </w:trPr>
        <w:tc>
          <w:tcPr>
            <w:tcW w:type="dxa" w:w="2288"/>
          </w:tcPr>
          <w:p>
            <w:pPr>
              <w:spacing w:after="0"/>
              <w:jc w:val="left"/>
            </w:pPr>
            <w:r>
              <w:rPr>
                <w:sz w:val="16"/>
              </w:rPr>
              <w:t>Hail</w:t>
            </w:r>
          </w:p>
        </w:tc>
        <w:tc>
          <w:tcPr>
            <w:tcW w:type="dxa" w:w="2288"/>
          </w:tcPr>
          <w:p>
            <w:pPr>
              <w:spacing w:after="0"/>
              <w:jc w:val="right"/>
            </w:pPr>
            <w:r>
              <w:rPr>
                <w:sz w:val="16"/>
              </w:rPr>
              <w:t>188 of 188</w:t>
            </w:r>
          </w:p>
        </w:tc>
        <w:tc>
          <w:tcPr>
            <w:tcW w:type="dxa" w:w="1430"/>
          </w:tcPr>
          <w:p>
            <w:pPr>
              <w:spacing w:after="0"/>
              <w:jc w:val="right"/>
            </w:pPr>
            <w:r>
              <w:rPr>
                <w:sz w:val="16"/>
              </w:rPr>
              <w:t>66.4</w:t>
            </w:r>
          </w:p>
        </w:tc>
        <w:tc>
          <w:tcPr>
            <w:tcW w:type="dxa" w:w="1500"/>
          </w:tcPr>
          <w:p>
            <w:pPr>
              <w:spacing w:after="0"/>
              <w:jc w:val="right"/>
            </w:pPr>
            <w:r>
              <w:rPr>
                <w:sz w:val="16"/>
              </w:rPr>
              <w:t>89.5</w:t>
            </w:r>
          </w:p>
        </w:tc>
        <w:tc>
          <w:tcPr>
            <w:tcW w:type="dxa" w:w="1430"/>
          </w:tcPr>
          <w:p>
            <w:pPr>
              <w:spacing w:after="0"/>
              <w:jc w:val="right"/>
            </w:pPr>
            <w:r>
              <w:rPr>
                <w:sz w:val="16"/>
              </w:rPr>
              <w:t>99.2</w:t>
            </w:r>
          </w:p>
        </w:tc>
        <w:tc>
          <w:tcPr>
            <w:tcW w:type="dxa" w:w="5177"/>
          </w:tcPr>
          <w:p>
            <w:pPr>
              <w:spacing w:after="0"/>
              <w:jc w:val="left"/>
            </w:pPr>
            <w:r>
              <w:rPr>
                <w:sz w:val="16"/>
              </w:rPr>
              <w:t>Very High 3, Relatively High 104, Relatively Moderate 80, Relatively Low 1</w:t>
            </w:r>
          </w:p>
        </w:tc>
      </w:tr>
      <w:tr>
        <w:trPr>
          <w:cantSplit/>
        </w:trPr>
        <w:tc>
          <w:tcPr>
            <w:tcW w:type="dxa" w:w="2288"/>
          </w:tcPr>
          <w:p>
            <w:pPr>
              <w:spacing w:after="0"/>
              <w:jc w:val="left"/>
            </w:pPr>
            <w:r>
              <w:rPr>
                <w:sz w:val="16"/>
              </w:rPr>
              <w:t>Heat Wave</w:t>
            </w:r>
          </w:p>
        </w:tc>
        <w:tc>
          <w:tcPr>
            <w:tcW w:type="dxa" w:w="2288"/>
          </w:tcPr>
          <w:p>
            <w:pPr>
              <w:spacing w:after="0"/>
              <w:jc w:val="right"/>
            </w:pPr>
            <w:r>
              <w:rPr>
                <w:sz w:val="16"/>
              </w:rPr>
              <w:t>188 of 188</w:t>
            </w:r>
          </w:p>
        </w:tc>
        <w:tc>
          <w:tcPr>
            <w:tcW w:type="dxa" w:w="1430"/>
          </w:tcPr>
          <w:p>
            <w:pPr>
              <w:spacing w:after="0"/>
              <w:jc w:val="right"/>
            </w:pPr>
            <w:r>
              <w:rPr>
                <w:sz w:val="16"/>
              </w:rPr>
              <w:t>1.7</w:t>
            </w:r>
          </w:p>
        </w:tc>
        <w:tc>
          <w:tcPr>
            <w:tcW w:type="dxa" w:w="1500"/>
          </w:tcPr>
          <w:p>
            <w:pPr>
              <w:spacing w:after="0"/>
              <w:jc w:val="right"/>
            </w:pPr>
            <w:r>
              <w:rPr>
                <w:sz w:val="16"/>
              </w:rPr>
              <w:t>77.3</w:t>
            </w:r>
          </w:p>
        </w:tc>
        <w:tc>
          <w:tcPr>
            <w:tcW w:type="dxa" w:w="1430"/>
          </w:tcPr>
          <w:p>
            <w:pPr>
              <w:spacing w:after="0"/>
              <w:jc w:val="right"/>
            </w:pPr>
            <w:r>
              <w:rPr>
                <w:sz w:val="16"/>
              </w:rPr>
              <w:t>93.8</w:t>
            </w:r>
          </w:p>
        </w:tc>
        <w:tc>
          <w:tcPr>
            <w:tcW w:type="dxa" w:w="5177"/>
          </w:tcPr>
          <w:p>
            <w:pPr>
              <w:spacing w:after="0"/>
              <w:jc w:val="left"/>
            </w:pPr>
            <w:r>
              <w:rPr>
                <w:sz w:val="16"/>
              </w:rPr>
              <w:t>Relatively High 44, Relatively Moderate 129, Relatively Low 13, Very Low 2</w:t>
            </w:r>
          </w:p>
        </w:tc>
      </w:tr>
      <w:tr>
        <w:trPr>
          <w:cantSplit/>
        </w:trPr>
        <w:tc>
          <w:tcPr>
            <w:tcW w:type="dxa" w:w="2288"/>
          </w:tcPr>
          <w:p>
            <w:pPr>
              <w:spacing w:after="0"/>
              <w:jc w:val="left"/>
            </w:pPr>
            <w:r>
              <w:rPr>
                <w:sz w:val="16"/>
              </w:rPr>
              <w:t>Hurricane</w:t>
            </w:r>
          </w:p>
        </w:tc>
        <w:tc>
          <w:tcPr>
            <w:tcW w:type="dxa" w:w="2288"/>
          </w:tcPr>
          <w:p>
            <w:pPr>
              <w:spacing w:after="0"/>
              <w:jc w:val="right"/>
            </w:pPr>
            <w:r>
              <w:rPr>
                <w:sz w:val="16"/>
              </w:rPr>
              <w:t>188 of 188</w:t>
            </w:r>
          </w:p>
        </w:tc>
        <w:tc>
          <w:tcPr>
            <w:tcW w:type="dxa" w:w="1430"/>
          </w:tcPr>
          <w:p>
            <w:pPr>
              <w:spacing w:after="0"/>
              <w:jc w:val="right"/>
            </w:pPr>
            <w:r>
              <w:rPr>
                <w:sz w:val="16"/>
              </w:rPr>
              <w:t>14.2</w:t>
            </w:r>
          </w:p>
        </w:tc>
        <w:tc>
          <w:tcPr>
            <w:tcW w:type="dxa" w:w="1500"/>
          </w:tcPr>
          <w:p>
            <w:pPr>
              <w:spacing w:after="0"/>
              <w:jc w:val="right"/>
            </w:pPr>
            <w:r>
              <w:rPr>
                <w:sz w:val="16"/>
              </w:rPr>
              <w:t>20.7</w:t>
            </w:r>
          </w:p>
        </w:tc>
        <w:tc>
          <w:tcPr>
            <w:tcW w:type="dxa" w:w="1430"/>
          </w:tcPr>
          <w:p>
            <w:pPr>
              <w:spacing w:after="0"/>
              <w:jc w:val="right"/>
            </w:pPr>
            <w:r>
              <w:rPr>
                <w:sz w:val="16"/>
              </w:rPr>
              <w:t>32.5</w:t>
            </w:r>
          </w:p>
        </w:tc>
        <w:tc>
          <w:tcPr>
            <w:tcW w:type="dxa" w:w="5177"/>
          </w:tcPr>
          <w:p>
            <w:pPr>
              <w:spacing w:after="0"/>
              <w:jc w:val="left"/>
            </w:pPr>
            <w:r>
              <w:rPr>
                <w:sz w:val="16"/>
              </w:rPr>
              <w:t>Very Low 188</w:t>
            </w:r>
          </w:p>
        </w:tc>
      </w:tr>
      <w:tr>
        <w:trPr>
          <w:cantSplit/>
        </w:trPr>
        <w:tc>
          <w:tcPr>
            <w:tcW w:type="dxa" w:w="2288"/>
          </w:tcPr>
          <w:p>
            <w:pPr>
              <w:spacing w:after="0"/>
              <w:jc w:val="left"/>
            </w:pPr>
            <w:r>
              <w:rPr>
                <w:sz w:val="16"/>
              </w:rPr>
              <w:t>Ice Storm</w:t>
            </w:r>
          </w:p>
        </w:tc>
        <w:tc>
          <w:tcPr>
            <w:tcW w:type="dxa" w:w="2288"/>
          </w:tcPr>
          <w:p>
            <w:pPr>
              <w:spacing w:after="0"/>
              <w:jc w:val="right"/>
            </w:pPr>
            <w:r>
              <w:rPr>
                <w:sz w:val="16"/>
              </w:rPr>
              <w:t>188 of 188</w:t>
            </w:r>
          </w:p>
        </w:tc>
        <w:tc>
          <w:tcPr>
            <w:tcW w:type="dxa" w:w="1430"/>
          </w:tcPr>
          <w:p>
            <w:pPr>
              <w:spacing w:after="0"/>
              <w:jc w:val="right"/>
            </w:pPr>
            <w:r>
              <w:rPr>
                <w:sz w:val="16"/>
              </w:rPr>
              <w:t>2.4</w:t>
            </w:r>
          </w:p>
        </w:tc>
        <w:tc>
          <w:tcPr>
            <w:tcW w:type="dxa" w:w="1500"/>
          </w:tcPr>
          <w:p>
            <w:pPr>
              <w:spacing w:after="0"/>
              <w:jc w:val="right"/>
            </w:pPr>
            <w:r>
              <w:rPr>
                <w:sz w:val="16"/>
              </w:rPr>
              <w:t>11.7</w:t>
            </w:r>
          </w:p>
        </w:tc>
        <w:tc>
          <w:tcPr>
            <w:tcW w:type="dxa" w:w="1430"/>
          </w:tcPr>
          <w:p>
            <w:pPr>
              <w:spacing w:after="0"/>
              <w:jc w:val="right"/>
            </w:pPr>
            <w:r>
              <w:rPr>
                <w:sz w:val="16"/>
              </w:rPr>
              <w:t>42.9</w:t>
            </w:r>
          </w:p>
        </w:tc>
        <w:tc>
          <w:tcPr>
            <w:tcW w:type="dxa" w:w="5177"/>
          </w:tcPr>
          <w:p>
            <w:pPr>
              <w:spacing w:after="0"/>
              <w:jc w:val="left"/>
            </w:pPr>
            <w:r>
              <w:rPr>
                <w:sz w:val="16"/>
              </w:rPr>
              <w:t>Relatively Low 2, Very Low 186</w:t>
            </w:r>
          </w:p>
        </w:tc>
      </w:tr>
      <w:tr>
        <w:trPr>
          <w:cantSplit/>
        </w:trPr>
        <w:tc>
          <w:tcPr>
            <w:tcW w:type="dxa" w:w="2288"/>
          </w:tcPr>
          <w:p>
            <w:pPr>
              <w:spacing w:after="0"/>
              <w:jc w:val="left"/>
            </w:pPr>
            <w:r>
              <w:rPr>
                <w:sz w:val="16"/>
              </w:rPr>
              <w:t>Inland Flooding</w:t>
            </w:r>
          </w:p>
        </w:tc>
        <w:tc>
          <w:tcPr>
            <w:tcW w:type="dxa" w:w="2288"/>
          </w:tcPr>
          <w:p>
            <w:pPr>
              <w:spacing w:after="0"/>
              <w:jc w:val="right"/>
            </w:pPr>
            <w:r>
              <w:rPr>
                <w:sz w:val="16"/>
              </w:rPr>
              <w:t>188 of 188</w:t>
            </w:r>
          </w:p>
        </w:tc>
        <w:tc>
          <w:tcPr>
            <w:tcW w:type="dxa" w:w="1430"/>
          </w:tcPr>
          <w:p>
            <w:pPr>
              <w:spacing w:after="0"/>
              <w:jc w:val="right"/>
            </w:pPr>
            <w:r>
              <w:rPr>
                <w:sz w:val="16"/>
              </w:rPr>
              <w:t>0.7</w:t>
            </w:r>
          </w:p>
        </w:tc>
        <w:tc>
          <w:tcPr>
            <w:tcW w:type="dxa" w:w="1500"/>
          </w:tcPr>
          <w:p>
            <w:pPr>
              <w:spacing w:after="0"/>
              <w:jc w:val="right"/>
            </w:pPr>
            <w:r>
              <w:rPr>
                <w:sz w:val="16"/>
              </w:rPr>
              <w:t>32.0</w:t>
            </w:r>
          </w:p>
        </w:tc>
        <w:tc>
          <w:tcPr>
            <w:tcW w:type="dxa" w:w="1430"/>
          </w:tcPr>
          <w:p>
            <w:pPr>
              <w:spacing w:after="0"/>
              <w:jc w:val="right"/>
            </w:pPr>
            <w:r>
              <w:rPr>
                <w:sz w:val="16"/>
              </w:rPr>
              <w:t>94.9</w:t>
            </w:r>
          </w:p>
        </w:tc>
        <w:tc>
          <w:tcPr>
            <w:tcW w:type="dxa" w:w="5177"/>
          </w:tcPr>
          <w:p>
            <w:pPr>
              <w:spacing w:after="0"/>
              <w:jc w:val="left"/>
            </w:pPr>
            <w:r>
              <w:rPr>
                <w:sz w:val="16"/>
              </w:rPr>
              <w:t>Relatively High 11, Relatively Moderate 44, Relatively Low 89, Very Low 44</w:t>
            </w:r>
          </w:p>
        </w:tc>
      </w:tr>
      <w:tr>
        <w:trPr>
          <w:cantSplit/>
        </w:trPr>
        <w:tc>
          <w:tcPr>
            <w:tcW w:type="dxa" w:w="2288"/>
          </w:tcPr>
          <w:p>
            <w:pPr>
              <w:spacing w:after="0"/>
              <w:jc w:val="left"/>
            </w:pPr>
            <w:r>
              <w:rPr>
                <w:sz w:val="16"/>
              </w:rPr>
              <w:t>Landslide</w:t>
            </w:r>
          </w:p>
        </w:tc>
        <w:tc>
          <w:tcPr>
            <w:tcW w:type="dxa" w:w="2288"/>
          </w:tcPr>
          <w:p>
            <w:pPr>
              <w:spacing w:after="0"/>
              <w:jc w:val="right"/>
            </w:pPr>
            <w:r>
              <w:rPr>
                <w:sz w:val="16"/>
              </w:rPr>
              <w:t>187 of 188</w:t>
            </w:r>
          </w:p>
        </w:tc>
        <w:tc>
          <w:tcPr>
            <w:tcW w:type="dxa" w:w="1430"/>
          </w:tcPr>
          <w:p>
            <w:pPr>
              <w:spacing w:after="0"/>
              <w:jc w:val="right"/>
            </w:pPr>
            <w:r>
              <w:rPr>
                <w:sz w:val="16"/>
              </w:rPr>
              <w:t>8.7</w:t>
            </w:r>
          </w:p>
        </w:tc>
        <w:tc>
          <w:tcPr>
            <w:tcW w:type="dxa" w:w="1500"/>
          </w:tcPr>
          <w:p>
            <w:pPr>
              <w:spacing w:after="0"/>
              <w:jc w:val="right"/>
            </w:pPr>
            <w:r>
              <w:rPr>
                <w:sz w:val="16"/>
              </w:rPr>
              <w:t>17.8</w:t>
            </w:r>
          </w:p>
        </w:tc>
        <w:tc>
          <w:tcPr>
            <w:tcW w:type="dxa" w:w="1430"/>
          </w:tcPr>
          <w:p>
            <w:pPr>
              <w:spacing w:after="0"/>
              <w:jc w:val="right"/>
            </w:pPr>
            <w:r>
              <w:rPr>
                <w:sz w:val="16"/>
              </w:rPr>
              <w:t>85.2</w:t>
            </w:r>
          </w:p>
        </w:tc>
        <w:tc>
          <w:tcPr>
            <w:tcW w:type="dxa" w:w="5177"/>
          </w:tcPr>
          <w:p>
            <w:pPr>
              <w:spacing w:after="0"/>
              <w:jc w:val="left"/>
            </w:pPr>
            <w:r>
              <w:rPr>
                <w:sz w:val="16"/>
              </w:rPr>
              <w:t>Relatively Low 2, Very Low 185, No Rating 1</w:t>
            </w:r>
          </w:p>
        </w:tc>
      </w:tr>
      <w:tr>
        <w:trPr>
          <w:cantSplit/>
        </w:trPr>
        <w:tc>
          <w:tcPr>
            <w:tcW w:type="dxa" w:w="2288"/>
          </w:tcPr>
          <w:p>
            <w:pPr>
              <w:spacing w:after="0"/>
              <w:jc w:val="left"/>
            </w:pPr>
            <w:r>
              <w:rPr>
                <w:sz w:val="16"/>
              </w:rPr>
              <w:t>Lightning</w:t>
            </w:r>
          </w:p>
        </w:tc>
        <w:tc>
          <w:tcPr>
            <w:tcW w:type="dxa" w:w="2288"/>
          </w:tcPr>
          <w:p>
            <w:pPr>
              <w:spacing w:after="0"/>
              <w:jc w:val="right"/>
            </w:pPr>
            <w:r>
              <w:rPr>
                <w:sz w:val="16"/>
              </w:rPr>
              <w:t>188 of 188</w:t>
            </w:r>
          </w:p>
        </w:tc>
        <w:tc>
          <w:tcPr>
            <w:tcW w:type="dxa" w:w="1430"/>
          </w:tcPr>
          <w:p>
            <w:pPr>
              <w:spacing w:after="0"/>
              <w:jc w:val="right"/>
            </w:pPr>
            <w:r>
              <w:rPr>
                <w:sz w:val="16"/>
              </w:rPr>
              <w:t>4.7</w:t>
            </w:r>
          </w:p>
        </w:tc>
        <w:tc>
          <w:tcPr>
            <w:tcW w:type="dxa" w:w="1500"/>
          </w:tcPr>
          <w:p>
            <w:pPr>
              <w:spacing w:after="0"/>
              <w:jc w:val="right"/>
            </w:pPr>
            <w:r>
              <w:rPr>
                <w:sz w:val="16"/>
              </w:rPr>
              <w:t>90.7</w:t>
            </w:r>
          </w:p>
        </w:tc>
        <w:tc>
          <w:tcPr>
            <w:tcW w:type="dxa" w:w="1430"/>
          </w:tcPr>
          <w:p>
            <w:pPr>
              <w:spacing w:after="0"/>
              <w:jc w:val="right"/>
            </w:pPr>
            <w:r>
              <w:rPr>
                <w:sz w:val="16"/>
              </w:rPr>
              <w:t>99.1</w:t>
            </w:r>
          </w:p>
        </w:tc>
        <w:tc>
          <w:tcPr>
            <w:tcW w:type="dxa" w:w="5177"/>
          </w:tcPr>
          <w:p>
            <w:pPr>
              <w:spacing w:after="0"/>
              <w:jc w:val="left"/>
            </w:pPr>
            <w:r>
              <w:rPr>
                <w:sz w:val="16"/>
              </w:rPr>
              <w:t>Very High 28, Relatively High 139, Relatively Moderate 19, Relatively Low 1, Very Low 1</w:t>
            </w:r>
          </w:p>
        </w:tc>
      </w:tr>
      <w:tr>
        <w:trPr>
          <w:cantSplit/>
        </w:trPr>
        <w:tc>
          <w:tcPr>
            <w:tcW w:type="dxa" w:w="2288"/>
          </w:tcPr>
          <w:p>
            <w:pPr>
              <w:spacing w:after="0"/>
              <w:jc w:val="left"/>
            </w:pPr>
            <w:r>
              <w:rPr>
                <w:sz w:val="16"/>
              </w:rPr>
              <w:t>Strong Wind</w:t>
            </w:r>
          </w:p>
        </w:tc>
        <w:tc>
          <w:tcPr>
            <w:tcW w:type="dxa" w:w="2288"/>
          </w:tcPr>
          <w:p>
            <w:pPr>
              <w:spacing w:after="0"/>
              <w:jc w:val="right"/>
            </w:pPr>
            <w:r>
              <w:rPr>
                <w:sz w:val="16"/>
              </w:rPr>
              <w:t>188 of 188</w:t>
            </w:r>
          </w:p>
        </w:tc>
        <w:tc>
          <w:tcPr>
            <w:tcW w:type="dxa" w:w="1430"/>
          </w:tcPr>
          <w:p>
            <w:pPr>
              <w:spacing w:after="0"/>
              <w:jc w:val="right"/>
            </w:pPr>
            <w:r>
              <w:rPr>
                <w:sz w:val="16"/>
              </w:rPr>
              <w:t>13.3</w:t>
            </w:r>
          </w:p>
        </w:tc>
        <w:tc>
          <w:tcPr>
            <w:tcW w:type="dxa" w:w="1500"/>
          </w:tcPr>
          <w:p>
            <w:pPr>
              <w:spacing w:after="0"/>
              <w:jc w:val="right"/>
            </w:pPr>
            <w:r>
              <w:rPr>
                <w:sz w:val="16"/>
              </w:rPr>
              <w:t>44.0</w:t>
            </w:r>
          </w:p>
        </w:tc>
        <w:tc>
          <w:tcPr>
            <w:tcW w:type="dxa" w:w="1430"/>
          </w:tcPr>
          <w:p>
            <w:pPr>
              <w:spacing w:after="0"/>
              <w:jc w:val="right"/>
            </w:pPr>
            <w:r>
              <w:rPr>
                <w:sz w:val="16"/>
              </w:rPr>
              <w:t>69.9</w:t>
            </w:r>
          </w:p>
        </w:tc>
        <w:tc>
          <w:tcPr>
            <w:tcW w:type="dxa" w:w="5177"/>
          </w:tcPr>
          <w:p>
            <w:pPr>
              <w:spacing w:after="0"/>
              <w:jc w:val="left"/>
            </w:pPr>
            <w:r>
              <w:rPr>
                <w:sz w:val="16"/>
              </w:rPr>
              <w:t>Relatively Moderate 32, Relatively Low 153, Very Low 3</w:t>
            </w:r>
          </w:p>
        </w:tc>
      </w:tr>
      <w:tr>
        <w:trPr>
          <w:cantSplit/>
        </w:trPr>
        <w:tc>
          <w:tcPr>
            <w:tcW w:type="dxa" w:w="2288"/>
          </w:tcPr>
          <w:p>
            <w:pPr>
              <w:spacing w:after="0"/>
              <w:jc w:val="left"/>
            </w:pPr>
            <w:r>
              <w:rPr>
                <w:sz w:val="16"/>
              </w:rPr>
              <w:t>Tornado</w:t>
            </w:r>
          </w:p>
        </w:tc>
        <w:tc>
          <w:tcPr>
            <w:tcW w:type="dxa" w:w="2288"/>
          </w:tcPr>
          <w:p>
            <w:pPr>
              <w:spacing w:after="0"/>
              <w:jc w:val="right"/>
            </w:pPr>
            <w:r>
              <w:rPr>
                <w:sz w:val="16"/>
              </w:rPr>
              <w:t>188 of 188</w:t>
            </w:r>
          </w:p>
        </w:tc>
        <w:tc>
          <w:tcPr>
            <w:tcW w:type="dxa" w:w="1430"/>
          </w:tcPr>
          <w:p>
            <w:pPr>
              <w:spacing w:after="0"/>
              <w:jc w:val="right"/>
            </w:pPr>
            <w:r>
              <w:rPr>
                <w:sz w:val="16"/>
              </w:rPr>
              <w:t>1.9</w:t>
            </w:r>
          </w:p>
        </w:tc>
        <w:tc>
          <w:tcPr>
            <w:tcW w:type="dxa" w:w="1500"/>
          </w:tcPr>
          <w:p>
            <w:pPr>
              <w:spacing w:after="0"/>
              <w:jc w:val="right"/>
            </w:pPr>
            <w:r>
              <w:rPr>
                <w:sz w:val="16"/>
              </w:rPr>
              <w:t>6.0</w:t>
            </w:r>
          </w:p>
        </w:tc>
        <w:tc>
          <w:tcPr>
            <w:tcW w:type="dxa" w:w="1430"/>
          </w:tcPr>
          <w:p>
            <w:pPr>
              <w:spacing w:after="0"/>
              <w:jc w:val="right"/>
            </w:pPr>
            <w:r>
              <w:rPr>
                <w:sz w:val="16"/>
              </w:rPr>
              <w:t>21.9</w:t>
            </w:r>
          </w:p>
        </w:tc>
        <w:tc>
          <w:tcPr>
            <w:tcW w:type="dxa" w:w="5177"/>
          </w:tcPr>
          <w:p>
            <w:pPr>
              <w:spacing w:after="0"/>
              <w:jc w:val="left"/>
            </w:pPr>
            <w:r>
              <w:rPr>
                <w:sz w:val="16"/>
              </w:rPr>
              <w:t>Very Low 188</w:t>
            </w:r>
          </w:p>
        </w:tc>
      </w:tr>
      <w:tr>
        <w:trPr>
          <w:cantSplit/>
        </w:trPr>
        <w:tc>
          <w:tcPr>
            <w:tcW w:type="dxa" w:w="2288"/>
          </w:tcPr>
          <w:p>
            <w:pPr>
              <w:spacing w:after="0"/>
              <w:jc w:val="left"/>
            </w:pPr>
            <w:r>
              <w:rPr>
                <w:sz w:val="16"/>
              </w:rPr>
              <w:t>Wildfire</w:t>
            </w:r>
          </w:p>
        </w:tc>
        <w:tc>
          <w:tcPr>
            <w:tcW w:type="dxa" w:w="2288"/>
          </w:tcPr>
          <w:p>
            <w:pPr>
              <w:spacing w:after="0"/>
              <w:jc w:val="right"/>
            </w:pPr>
            <w:r>
              <w:rPr>
                <w:sz w:val="16"/>
              </w:rPr>
              <w:t>180 of 188</w:t>
            </w:r>
          </w:p>
        </w:tc>
        <w:tc>
          <w:tcPr>
            <w:tcW w:type="dxa" w:w="1430"/>
          </w:tcPr>
          <w:p>
            <w:pPr>
              <w:spacing w:after="0"/>
              <w:jc w:val="right"/>
            </w:pPr>
            <w:r>
              <w:rPr>
                <w:sz w:val="16"/>
              </w:rPr>
              <w:t>18.9</w:t>
            </w:r>
          </w:p>
        </w:tc>
        <w:tc>
          <w:tcPr>
            <w:tcW w:type="dxa" w:w="1500"/>
          </w:tcPr>
          <w:p>
            <w:pPr>
              <w:spacing w:after="0"/>
              <w:jc w:val="right"/>
            </w:pPr>
            <w:r>
              <w:rPr>
                <w:sz w:val="16"/>
              </w:rPr>
              <w:t>41.1</w:t>
            </w:r>
          </w:p>
        </w:tc>
        <w:tc>
          <w:tcPr>
            <w:tcW w:type="dxa" w:w="1430"/>
          </w:tcPr>
          <w:p>
            <w:pPr>
              <w:spacing w:after="0"/>
              <w:jc w:val="right"/>
            </w:pPr>
            <w:r>
              <w:rPr>
                <w:sz w:val="16"/>
              </w:rPr>
              <w:t>87.6</w:t>
            </w:r>
          </w:p>
        </w:tc>
        <w:tc>
          <w:tcPr>
            <w:tcW w:type="dxa" w:w="5177"/>
          </w:tcPr>
          <w:p>
            <w:pPr>
              <w:spacing w:after="0"/>
              <w:jc w:val="left"/>
            </w:pPr>
            <w:r>
              <w:rPr>
                <w:sz w:val="16"/>
              </w:rPr>
              <w:t>Relatively Low 22, Very Low 158, No Rating 8</w:t>
            </w:r>
          </w:p>
        </w:tc>
      </w:tr>
      <w:tr>
        <w:trPr>
          <w:cantSplit/>
        </w:trPr>
        <w:tc>
          <w:tcPr>
            <w:tcW w:type="dxa" w:w="2288"/>
          </w:tcPr>
          <w:p>
            <w:pPr>
              <w:spacing w:after="0"/>
              <w:jc w:val="left"/>
            </w:pPr>
            <w:r>
              <w:rPr>
                <w:sz w:val="16"/>
              </w:rPr>
              <w:t>Winter Weather</w:t>
            </w:r>
          </w:p>
        </w:tc>
        <w:tc>
          <w:tcPr>
            <w:tcW w:type="dxa" w:w="2288"/>
          </w:tcPr>
          <w:p>
            <w:pPr>
              <w:spacing w:after="0"/>
              <w:jc w:val="right"/>
            </w:pPr>
            <w:r>
              <w:rPr>
                <w:sz w:val="16"/>
              </w:rPr>
              <w:t>188 of 188</w:t>
            </w:r>
          </w:p>
        </w:tc>
        <w:tc>
          <w:tcPr>
            <w:tcW w:type="dxa" w:w="1430"/>
          </w:tcPr>
          <w:p>
            <w:pPr>
              <w:spacing w:after="0"/>
              <w:jc w:val="right"/>
            </w:pPr>
            <w:r>
              <w:rPr>
                <w:sz w:val="16"/>
              </w:rPr>
              <w:t>39.7</w:t>
            </w:r>
          </w:p>
        </w:tc>
        <w:tc>
          <w:tcPr>
            <w:tcW w:type="dxa" w:w="1500"/>
          </w:tcPr>
          <w:p>
            <w:pPr>
              <w:spacing w:after="0"/>
              <w:jc w:val="right"/>
            </w:pPr>
            <w:r>
              <w:rPr>
                <w:sz w:val="16"/>
              </w:rPr>
              <w:t>89.1</w:t>
            </w:r>
          </w:p>
        </w:tc>
        <w:tc>
          <w:tcPr>
            <w:tcW w:type="dxa" w:w="1430"/>
          </w:tcPr>
          <w:p>
            <w:pPr>
              <w:spacing w:after="0"/>
              <w:jc w:val="right"/>
            </w:pPr>
            <w:r>
              <w:rPr>
                <w:sz w:val="16"/>
              </w:rPr>
              <w:t>97.7</w:t>
            </w:r>
          </w:p>
        </w:tc>
        <w:tc>
          <w:tcPr>
            <w:tcW w:type="dxa" w:w="5177"/>
          </w:tcPr>
          <w:p>
            <w:pPr>
              <w:spacing w:after="0"/>
              <w:jc w:val="left"/>
            </w:pPr>
            <w:r>
              <w:rPr>
                <w:sz w:val="16"/>
              </w:rPr>
              <w:t>Very High 3, Relatively High 169, Relatively Moderate 14,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3"/>
        <w:gridCol w:w="774"/>
        <w:gridCol w:w="2032"/>
        <w:gridCol w:w="2122"/>
        <w:gridCol w:w="2194"/>
        <w:gridCol w:w="2391"/>
        <w:gridCol w:w="3196"/>
      </w:tblGrid>
      <w:tr>
        <w:trPr>
          <w:cantSplit/>
          <w:tblHeader/>
        </w:trPr>
        <w:tc>
          <w:tcPr>
            <w:tcW w:type="dxa" w:w="1403"/>
            <w:shd w:val="clear" w:color="auto" w:fill="E8E8E8"/>
          </w:tcPr>
          <w:p>
            <w:pPr>
              <w:spacing w:after="0"/>
              <w:jc w:val="left"/>
            </w:pPr>
            <w:r>
              <w:rPr>
                <w:b/>
                <w:sz w:val="16"/>
              </w:rPr>
              <w:t>Jurisdiction</w:t>
            </w:r>
          </w:p>
        </w:tc>
        <w:tc>
          <w:tcPr>
            <w:tcW w:type="dxa" w:w="774"/>
            <w:shd w:val="clear" w:color="auto" w:fill="E8E8E8"/>
          </w:tcPr>
          <w:p>
            <w:pPr>
              <w:spacing w:after="0"/>
              <w:jc w:val="left"/>
            </w:pPr>
            <w:r>
              <w:rPr>
                <w:b/>
                <w:sz w:val="16"/>
              </w:rPr>
              <w:t>Type</w:t>
            </w:r>
          </w:p>
        </w:tc>
        <w:tc>
          <w:tcPr>
            <w:tcW w:type="dxa" w:w="2032"/>
            <w:shd w:val="clear" w:color="auto" w:fill="E8E8E8"/>
          </w:tcPr>
          <w:p>
            <w:pPr>
              <w:spacing w:after="0"/>
              <w:jc w:val="left"/>
            </w:pPr>
            <w:r>
              <w:rPr>
                <w:b/>
                <w:sz w:val="16"/>
              </w:rPr>
              <w:t>Plan status</w:t>
            </w:r>
          </w:p>
        </w:tc>
        <w:tc>
          <w:tcPr>
            <w:tcW w:type="dxa" w:w="21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96"/>
            <w:shd w:val="clear" w:color="auto" w:fill="E8E8E8"/>
          </w:tcPr>
          <w:p>
            <w:pPr>
              <w:spacing w:after="0"/>
              <w:jc w:val="left"/>
            </w:pPr>
            <w:r>
              <w:rPr>
                <w:b/>
                <w:sz w:val="16"/>
              </w:rPr>
              <w:t>Notes</w:t>
            </w:r>
          </w:p>
        </w:tc>
      </w:tr>
      <w:tr>
        <w:trPr>
          <w:cantSplit/>
        </w:trPr>
        <w:tc>
          <w:tcPr>
            <w:tcW w:type="dxa" w:w="1403"/>
          </w:tcPr>
          <w:p>
            <w:pPr>
              <w:spacing w:after="0"/>
              <w:jc w:val="left"/>
            </w:pPr>
            <w:r>
              <w:rPr>
                <w:sz w:val="16"/>
              </w:rPr>
              <w:t>El Paso County</w:t>
            </w:r>
          </w:p>
        </w:tc>
        <w:tc>
          <w:tcPr>
            <w:tcW w:type="dxa" w:w="774"/>
          </w:tcPr>
          <w:p>
            <w:pPr>
              <w:spacing w:after="0"/>
              <w:jc w:val="left"/>
            </w:pPr>
            <w:r>
              <w:rPr>
                <w:sz w:val="16"/>
              </w:rPr>
              <w:t>County</w:t>
            </w:r>
          </w:p>
        </w:tc>
        <w:tc>
          <w:tcPr>
            <w:tcW w:type="dxa" w:w="2032"/>
          </w:tcPr>
          <w:p>
            <w:pPr>
              <w:spacing w:after="0"/>
              <w:jc w:val="left"/>
            </w:pPr>
            <w:r>
              <w:rPr>
                <w:sz w:val="16"/>
              </w:rPr>
              <w:t>Expired on 2026-08-15</w:t>
            </w:r>
          </w:p>
        </w:tc>
        <w:tc>
          <w:tcPr>
            <w:tcW w:type="dxa" w:w="2122"/>
          </w:tcPr>
          <w:p>
            <w:pPr>
              <w:spacing w:after="0"/>
              <w:jc w:val="right"/>
            </w:pPr>
            <w:r>
              <w:rPr>
                <w:sz w:val="16"/>
              </w:rPr>
              <w:t>FMA RL 0, SRL 0; any 0</w:t>
            </w:r>
          </w:p>
        </w:tc>
        <w:tc>
          <w:tcPr>
            <w:tcW w:type="dxa" w:w="2194"/>
          </w:tcPr>
          <w:p>
            <w:pPr>
              <w:spacing w:after="0"/>
              <w:jc w:val="right"/>
            </w:pPr>
            <w:r>
              <w:rPr>
                <w:sz w:val="16"/>
              </w:rPr>
              <w:t>$2,332,008.81</w:t>
            </w:r>
          </w:p>
        </w:tc>
        <w:tc>
          <w:tcPr>
            <w:tcW w:type="dxa" w:w="2391"/>
          </w:tcPr>
          <w:p>
            <w:pPr>
              <w:spacing w:after="0"/>
              <w:jc w:val="right"/>
            </w:pPr>
            <w:r>
              <w:rPr>
                <w:sz w:val="16"/>
              </w:rPr>
              <w:t>0 total; 0 since its plan</w:t>
            </w:r>
          </w:p>
        </w:tc>
        <w:tc>
          <w:tcPr>
            <w:tcW w:type="dxa" w:w="3196"/>
          </w:tcPr>
          <w:p>
            <w:pPr>
              <w:spacing w:after="0"/>
              <w:jc w:val="left"/>
            </w:pPr>
            <w:r>
              <w:rPr>
                <w:sz w:val="16"/>
              </w:rPr>
              <w:t>Includes $2,030,629.50 for declarations not counted as hazard incidents (DR-4485-TX).</w:t>
            </w:r>
          </w:p>
        </w:tc>
      </w:tr>
      <w:tr>
        <w:trPr>
          <w:cantSplit/>
        </w:trPr>
        <w:tc>
          <w:tcPr>
            <w:tcW w:type="dxa" w:w="1403"/>
          </w:tcPr>
          <w:p>
            <w:pPr>
              <w:spacing w:after="0"/>
              <w:jc w:val="left"/>
            </w:pPr>
            <w:r>
              <w:rPr>
                <w:sz w:val="16"/>
              </w:rPr>
              <w:t>Anthony town</w:t>
            </w:r>
          </w:p>
        </w:tc>
        <w:tc>
          <w:tcPr>
            <w:tcW w:type="dxa" w:w="774"/>
          </w:tcPr>
          <w:p>
            <w:pPr>
              <w:spacing w:after="0"/>
              <w:jc w:val="left"/>
            </w:pPr>
            <w:r>
              <w:rPr>
                <w:sz w:val="16"/>
              </w:rPr>
              <w:t>Town</w:t>
            </w:r>
          </w:p>
        </w:tc>
        <w:tc>
          <w:tcPr>
            <w:tcW w:type="dxa" w:w="2032"/>
          </w:tcPr>
          <w:p>
            <w:pPr>
              <w:spacing w:after="0"/>
              <w:jc w:val="left"/>
            </w:pPr>
            <w:r>
              <w:rPr>
                <w:sz w:val="16"/>
              </w:rPr>
              <w:t>Expired on 2026-08-15</w:t>
            </w:r>
          </w:p>
        </w:tc>
        <w:tc>
          <w:tcPr>
            <w:tcW w:type="dxa" w:w="2122"/>
          </w:tcPr>
          <w:p>
            <w:pPr>
              <w:spacing w:after="0"/>
              <w:jc w:val="right"/>
            </w:pPr>
            <w:r>
              <w:rPr>
                <w:sz w:val="16"/>
              </w:rPr>
              <w:t>FMA RL 0, SRL 0; any 0</w:t>
            </w:r>
          </w:p>
        </w:tc>
        <w:tc>
          <w:tcPr>
            <w:tcW w:type="dxa" w:w="2194"/>
          </w:tcPr>
          <w:p>
            <w:pPr>
              <w:spacing w:after="0"/>
              <w:jc w:val="right"/>
            </w:pPr>
            <w:r>
              <w:rPr>
                <w:sz w:val="16"/>
              </w:rPr>
              <w:t>$35,674.94</w:t>
            </w:r>
          </w:p>
        </w:tc>
        <w:tc>
          <w:tcPr>
            <w:tcW w:type="dxa" w:w="2391"/>
          </w:tcPr>
          <w:p>
            <w:pPr>
              <w:spacing w:after="0"/>
              <w:jc w:val="right"/>
            </w:pPr>
            <w:r>
              <w:rPr>
                <w:sz w:val="16"/>
              </w:rPr>
              <w:t>3 total; 1 since its plan</w:t>
            </w:r>
          </w:p>
        </w:tc>
        <w:tc>
          <w:tcPr>
            <w:tcW w:type="dxa" w:w="3196"/>
          </w:tcPr>
          <w:p>
            <w:pPr>
              <w:spacing w:after="0"/>
              <w:jc w:val="left"/>
            </w:pPr>
          </w:p>
        </w:tc>
      </w:tr>
      <w:tr>
        <w:trPr>
          <w:cantSplit/>
        </w:trPr>
        <w:tc>
          <w:tcPr>
            <w:tcW w:type="dxa" w:w="1403"/>
          </w:tcPr>
          <w:p>
            <w:pPr>
              <w:spacing w:after="0"/>
              <w:jc w:val="left"/>
            </w:pPr>
            <w:r>
              <w:rPr>
                <w:sz w:val="16"/>
              </w:rPr>
              <w:t>Clint town</w:t>
            </w:r>
          </w:p>
        </w:tc>
        <w:tc>
          <w:tcPr>
            <w:tcW w:type="dxa" w:w="774"/>
          </w:tcPr>
          <w:p>
            <w:pPr>
              <w:spacing w:after="0"/>
              <w:jc w:val="left"/>
            </w:pPr>
            <w:r>
              <w:rPr>
                <w:sz w:val="16"/>
              </w:rPr>
              <w:t>Town</w:t>
            </w:r>
          </w:p>
        </w:tc>
        <w:tc>
          <w:tcPr>
            <w:tcW w:type="dxa" w:w="2032"/>
          </w:tcPr>
          <w:p>
            <w:pPr>
              <w:spacing w:after="0"/>
              <w:jc w:val="left"/>
            </w:pPr>
            <w:r>
              <w:rPr>
                <w:sz w:val="16"/>
              </w:rPr>
              <w:t>Expired on 2026-08-15</w:t>
            </w:r>
          </w:p>
        </w:tc>
        <w:tc>
          <w:tcPr>
            <w:tcW w:type="dxa" w:w="2122"/>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391"/>
          </w:tcPr>
          <w:p>
            <w:pPr>
              <w:spacing w:after="0"/>
              <w:jc w:val="right"/>
            </w:pPr>
            <w:r>
              <w:rPr>
                <w:sz w:val="16"/>
              </w:rPr>
              <w:t>7 total; 0 since its plan</w:t>
            </w:r>
          </w:p>
        </w:tc>
        <w:tc>
          <w:tcPr>
            <w:tcW w:type="dxa" w:w="3196"/>
          </w:tcPr>
          <w:p>
            <w:pPr>
              <w:spacing w:after="0"/>
              <w:jc w:val="left"/>
            </w:pPr>
          </w:p>
        </w:tc>
      </w:tr>
      <w:tr>
        <w:trPr>
          <w:cantSplit/>
        </w:trPr>
        <w:tc>
          <w:tcPr>
            <w:tcW w:type="dxa" w:w="1403"/>
          </w:tcPr>
          <w:p>
            <w:pPr>
              <w:spacing w:after="0"/>
              <w:jc w:val="left"/>
            </w:pPr>
            <w:r>
              <w:rPr>
                <w:sz w:val="16"/>
              </w:rPr>
              <w:t>El Paso city</w:t>
            </w:r>
          </w:p>
        </w:tc>
        <w:tc>
          <w:tcPr>
            <w:tcW w:type="dxa" w:w="774"/>
          </w:tcPr>
          <w:p>
            <w:pPr>
              <w:spacing w:after="0"/>
              <w:jc w:val="left"/>
            </w:pPr>
            <w:r>
              <w:rPr>
                <w:sz w:val="16"/>
              </w:rPr>
              <w:t>City</w:t>
            </w:r>
          </w:p>
        </w:tc>
        <w:tc>
          <w:tcPr>
            <w:tcW w:type="dxa" w:w="2032"/>
          </w:tcPr>
          <w:p>
            <w:pPr>
              <w:spacing w:after="0"/>
              <w:jc w:val="left"/>
            </w:pPr>
            <w:r>
              <w:rPr>
                <w:sz w:val="16"/>
              </w:rPr>
              <w:t>Expired on 2026-08-15</w:t>
            </w:r>
          </w:p>
        </w:tc>
        <w:tc>
          <w:tcPr>
            <w:tcW w:type="dxa" w:w="2122"/>
          </w:tcPr>
          <w:p>
            <w:pPr>
              <w:spacing w:after="0"/>
              <w:jc w:val="right"/>
            </w:pPr>
            <w:r>
              <w:rPr>
                <w:sz w:val="16"/>
              </w:rPr>
              <w:t>FMA RL 0, SRL 4; any 30</w:t>
            </w:r>
          </w:p>
        </w:tc>
        <w:tc>
          <w:tcPr>
            <w:tcW w:type="dxa" w:w="2194"/>
          </w:tcPr>
          <w:p>
            <w:pPr>
              <w:spacing w:after="0"/>
              <w:jc w:val="right"/>
            </w:pPr>
            <w:r>
              <w:rPr>
                <w:sz w:val="16"/>
              </w:rPr>
              <w:t>$8,073,551.21</w:t>
            </w:r>
          </w:p>
        </w:tc>
        <w:tc>
          <w:tcPr>
            <w:tcW w:type="dxa" w:w="2391"/>
          </w:tcPr>
          <w:p>
            <w:pPr>
              <w:spacing w:after="0"/>
              <w:jc w:val="right"/>
            </w:pPr>
            <w:r>
              <w:rPr>
                <w:sz w:val="16"/>
              </w:rPr>
              <w:t>77 total; 10 since its plan</w:t>
            </w:r>
          </w:p>
        </w:tc>
        <w:tc>
          <w:tcPr>
            <w:tcW w:type="dxa" w:w="3196"/>
          </w:tcPr>
          <w:p>
            <w:pPr>
              <w:spacing w:after="0"/>
              <w:jc w:val="left"/>
            </w:pPr>
            <w:r>
              <w:rPr>
                <w:sz w:val="16"/>
              </w:rPr>
              <w:t>Includes $4,450,174.13 for declarations not counted as hazard incidents (DR-4485-TX, EM-3216-TX).</w:t>
            </w:r>
          </w:p>
        </w:tc>
      </w:tr>
      <w:tr>
        <w:trPr>
          <w:cantSplit/>
        </w:trPr>
        <w:tc>
          <w:tcPr>
            <w:tcW w:type="dxa" w:w="1403"/>
          </w:tcPr>
          <w:p>
            <w:pPr>
              <w:spacing w:after="0"/>
              <w:jc w:val="left"/>
            </w:pPr>
            <w:r>
              <w:rPr>
                <w:sz w:val="16"/>
              </w:rPr>
              <w:t>Horizon City city</w:t>
            </w:r>
          </w:p>
        </w:tc>
        <w:tc>
          <w:tcPr>
            <w:tcW w:type="dxa" w:w="774"/>
          </w:tcPr>
          <w:p>
            <w:pPr>
              <w:spacing w:after="0"/>
              <w:jc w:val="left"/>
            </w:pPr>
            <w:r>
              <w:rPr>
                <w:sz w:val="16"/>
              </w:rPr>
              <w:t>City</w:t>
            </w:r>
          </w:p>
        </w:tc>
        <w:tc>
          <w:tcPr>
            <w:tcW w:type="dxa" w:w="2032"/>
          </w:tcPr>
          <w:p>
            <w:pPr>
              <w:spacing w:after="0"/>
              <w:jc w:val="left"/>
            </w:pPr>
            <w:r>
              <w:rPr>
                <w:sz w:val="16"/>
              </w:rPr>
              <w:t>Expired on 2026-08-15</w:t>
            </w:r>
          </w:p>
        </w:tc>
        <w:tc>
          <w:tcPr>
            <w:tcW w:type="dxa" w:w="2122"/>
          </w:tcPr>
          <w:p>
            <w:pPr>
              <w:spacing w:after="0"/>
              <w:jc w:val="right"/>
            </w:pPr>
            <w:r>
              <w:rPr>
                <w:sz w:val="16"/>
              </w:rPr>
              <w:t>FMA RL 0, SRL 0; any 0</w:t>
            </w:r>
          </w:p>
        </w:tc>
        <w:tc>
          <w:tcPr>
            <w:tcW w:type="dxa" w:w="2194"/>
          </w:tcPr>
          <w:p>
            <w:pPr>
              <w:spacing w:after="0"/>
              <w:jc w:val="right"/>
            </w:pPr>
            <w:r>
              <w:rPr>
                <w:sz w:val="16"/>
              </w:rPr>
              <w:t>$22,808.44</w:t>
            </w:r>
          </w:p>
        </w:tc>
        <w:tc>
          <w:tcPr>
            <w:tcW w:type="dxa" w:w="2391"/>
          </w:tcPr>
          <w:p>
            <w:pPr>
              <w:spacing w:after="0"/>
              <w:jc w:val="right"/>
            </w:pPr>
            <w:r>
              <w:rPr>
                <w:sz w:val="16"/>
              </w:rPr>
              <w:t>1 total; 0 since its plan</w:t>
            </w:r>
          </w:p>
        </w:tc>
        <w:tc>
          <w:tcPr>
            <w:tcW w:type="dxa" w:w="3196"/>
          </w:tcPr>
          <w:p>
            <w:pPr>
              <w:spacing w:after="0"/>
              <w:jc w:val="left"/>
            </w:pPr>
          </w:p>
        </w:tc>
      </w:tr>
      <w:tr>
        <w:trPr>
          <w:cantSplit/>
        </w:trPr>
        <w:tc>
          <w:tcPr>
            <w:tcW w:type="dxa" w:w="1403"/>
          </w:tcPr>
          <w:p>
            <w:pPr>
              <w:spacing w:after="0"/>
              <w:jc w:val="left"/>
            </w:pPr>
            <w:r>
              <w:rPr>
                <w:sz w:val="16"/>
              </w:rPr>
              <w:t>San Elizario city</w:t>
            </w:r>
          </w:p>
        </w:tc>
        <w:tc>
          <w:tcPr>
            <w:tcW w:type="dxa" w:w="774"/>
          </w:tcPr>
          <w:p>
            <w:pPr>
              <w:spacing w:after="0"/>
              <w:jc w:val="left"/>
            </w:pPr>
            <w:r>
              <w:rPr>
                <w:sz w:val="16"/>
              </w:rPr>
              <w:t>City</w:t>
            </w:r>
          </w:p>
        </w:tc>
        <w:tc>
          <w:tcPr>
            <w:tcW w:type="dxa" w:w="2032"/>
          </w:tcPr>
          <w:p>
            <w:pPr>
              <w:spacing w:after="0"/>
              <w:jc w:val="left"/>
            </w:pPr>
            <w:r>
              <w:rPr>
                <w:sz w:val="16"/>
              </w:rPr>
              <w:t>Expired on 2026-08-15</w:t>
            </w:r>
          </w:p>
        </w:tc>
        <w:tc>
          <w:tcPr>
            <w:tcW w:type="dxa" w:w="2122"/>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391"/>
          </w:tcPr>
          <w:p>
            <w:pPr>
              <w:spacing w:after="0"/>
              <w:jc w:val="right"/>
            </w:pPr>
            <w:r>
              <w:rPr>
                <w:sz w:val="16"/>
              </w:rPr>
              <w:t>2 total; 0 since its plan</w:t>
            </w:r>
          </w:p>
        </w:tc>
        <w:tc>
          <w:tcPr>
            <w:tcW w:type="dxa" w:w="3196"/>
          </w:tcPr>
          <w:p>
            <w:pPr>
              <w:spacing w:after="0"/>
              <w:jc w:val="left"/>
            </w:pPr>
          </w:p>
        </w:tc>
      </w:tr>
      <w:tr>
        <w:trPr>
          <w:cantSplit/>
        </w:trPr>
        <w:tc>
          <w:tcPr>
            <w:tcW w:type="dxa" w:w="1403"/>
          </w:tcPr>
          <w:p>
            <w:pPr>
              <w:spacing w:after="0"/>
              <w:jc w:val="left"/>
            </w:pPr>
            <w:r>
              <w:rPr>
                <w:sz w:val="16"/>
              </w:rPr>
              <w:t>Socorro city</w:t>
            </w:r>
          </w:p>
        </w:tc>
        <w:tc>
          <w:tcPr>
            <w:tcW w:type="dxa" w:w="774"/>
          </w:tcPr>
          <w:p>
            <w:pPr>
              <w:spacing w:after="0"/>
              <w:jc w:val="left"/>
            </w:pPr>
            <w:r>
              <w:rPr>
                <w:sz w:val="16"/>
              </w:rPr>
              <w:t>City</w:t>
            </w:r>
          </w:p>
        </w:tc>
        <w:tc>
          <w:tcPr>
            <w:tcW w:type="dxa" w:w="2032"/>
          </w:tcPr>
          <w:p>
            <w:pPr>
              <w:spacing w:after="0"/>
              <w:jc w:val="left"/>
            </w:pPr>
            <w:r>
              <w:rPr>
                <w:sz w:val="16"/>
              </w:rPr>
              <w:t>Expired on 2026-08-15</w:t>
            </w:r>
          </w:p>
        </w:tc>
        <w:tc>
          <w:tcPr>
            <w:tcW w:type="dxa" w:w="2122"/>
          </w:tcPr>
          <w:p>
            <w:pPr>
              <w:spacing w:after="0"/>
              <w:jc w:val="right"/>
            </w:pPr>
            <w:r>
              <w:rPr>
                <w:sz w:val="16"/>
              </w:rPr>
              <w:t>FMA RL 0, SRL 0; any 0</w:t>
            </w:r>
          </w:p>
        </w:tc>
        <w:tc>
          <w:tcPr>
            <w:tcW w:type="dxa" w:w="2194"/>
          </w:tcPr>
          <w:p>
            <w:pPr>
              <w:spacing w:after="0"/>
              <w:jc w:val="right"/>
            </w:pPr>
            <w:r>
              <w:rPr>
                <w:sz w:val="16"/>
              </w:rPr>
              <w:t>$203,750.68</w:t>
            </w:r>
          </w:p>
        </w:tc>
        <w:tc>
          <w:tcPr>
            <w:tcW w:type="dxa" w:w="2391"/>
          </w:tcPr>
          <w:p>
            <w:pPr>
              <w:spacing w:after="0"/>
              <w:jc w:val="right"/>
            </w:pPr>
            <w:r>
              <w:rPr>
                <w:sz w:val="16"/>
              </w:rPr>
              <w:t>34 total; 4 since its plan</w:t>
            </w:r>
          </w:p>
        </w:tc>
        <w:tc>
          <w:tcPr>
            <w:tcW w:type="dxa" w:w="3196"/>
          </w:tcPr>
          <w:p>
            <w:pPr>
              <w:spacing w:after="0"/>
              <w:jc w:val="left"/>
            </w:pPr>
          </w:p>
        </w:tc>
      </w:tr>
      <w:tr>
        <w:trPr>
          <w:cantSplit/>
        </w:trPr>
        <w:tc>
          <w:tcPr>
            <w:tcW w:type="dxa" w:w="1403"/>
          </w:tcPr>
          <w:p>
            <w:pPr>
              <w:spacing w:after="0"/>
              <w:jc w:val="left"/>
            </w:pPr>
            <w:r>
              <w:rPr>
                <w:sz w:val="16"/>
              </w:rPr>
              <w:t>Vinton village</w:t>
            </w:r>
          </w:p>
        </w:tc>
        <w:tc>
          <w:tcPr>
            <w:tcW w:type="dxa" w:w="774"/>
          </w:tcPr>
          <w:p>
            <w:pPr>
              <w:spacing w:after="0"/>
              <w:jc w:val="left"/>
            </w:pPr>
            <w:r>
              <w:rPr>
                <w:sz w:val="16"/>
              </w:rPr>
              <w:t>Village</w:t>
            </w:r>
          </w:p>
        </w:tc>
        <w:tc>
          <w:tcPr>
            <w:tcW w:type="dxa" w:w="2032"/>
          </w:tcPr>
          <w:p>
            <w:pPr>
              <w:spacing w:after="0"/>
              <w:jc w:val="left"/>
            </w:pPr>
            <w:r>
              <w:rPr>
                <w:sz w:val="16"/>
              </w:rPr>
              <w:t>Expired on 2026-08-15</w:t>
            </w:r>
          </w:p>
        </w:tc>
        <w:tc>
          <w:tcPr>
            <w:tcW w:type="dxa" w:w="2122"/>
          </w:tcPr>
          <w:p>
            <w:pPr>
              <w:spacing w:after="0"/>
              <w:jc w:val="right"/>
            </w:pPr>
            <w:r>
              <w:rPr>
                <w:sz w:val="16"/>
              </w:rPr>
              <w:t>FMA RL 0, SRL 0; any 0</w:t>
            </w:r>
          </w:p>
        </w:tc>
        <w:tc>
          <w:tcPr>
            <w:tcW w:type="dxa" w:w="2194"/>
          </w:tcPr>
          <w:p>
            <w:pPr>
              <w:spacing w:after="0"/>
              <w:jc w:val="right"/>
            </w:pPr>
            <w:r>
              <w:rPr>
                <w:sz w:val="16"/>
              </w:rPr>
              <w:t>$53,282.51</w:t>
            </w:r>
          </w:p>
        </w:tc>
        <w:tc>
          <w:tcPr>
            <w:tcW w:type="dxa" w:w="2391"/>
          </w:tcPr>
          <w:p>
            <w:pPr>
              <w:spacing w:after="0"/>
              <w:jc w:val="right"/>
            </w:pPr>
            <w:r>
              <w:rPr>
                <w:sz w:val="16"/>
              </w:rPr>
              <w:t>8 total; 1 since its plan</w:t>
            </w:r>
          </w:p>
        </w:tc>
        <w:tc>
          <w:tcPr>
            <w:tcW w:type="dxa" w:w="31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118"/>
        <w:gridCol w:w="1030"/>
        <w:gridCol w:w="1118"/>
        <w:gridCol w:w="1118"/>
        <w:gridCol w:w="1118"/>
        <w:gridCol w:w="1296"/>
        <w:gridCol w:w="1101"/>
        <w:gridCol w:w="1030"/>
        <w:gridCol w:w="1030"/>
        <w:gridCol w:w="1562"/>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2021-08-16</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r>
              <w:rPr>
                <w:sz w:val="16"/>
              </w:rPr>
              <w:t>$0</w:t>
            </w:r>
          </w:p>
        </w:tc>
        <w:tc>
          <w:tcPr>
            <w:tcW w:type="dxa" w:w="1118"/>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$0</w:t>
            </w:r>
          </w:p>
        </w:tc>
        <w:tc>
          <w:tcPr>
            <w:tcW w:type="dxa" w:w="1118"/>
          </w:tcPr>
          <w:p>
            <w:pPr>
              <w:spacing w:after="0"/>
              <w:jc w:val="right"/>
            </w:pPr>
            <w:r>
              <w:rPr>
                <w:sz w:val="16"/>
              </w:rPr>
              <w:t>n/a</w:t>
            </w:r>
          </w:p>
        </w:tc>
        <w:tc>
          <w:tcPr>
            <w:tcW w:type="dxa" w:w="1118"/>
          </w:tcPr>
          <w:p>
            <w:pPr>
              <w:spacing w:after="0"/>
              <w:jc w:val="right"/>
            </w:pPr>
            <w:r>
              <w:rPr>
                <w:sz w:val="16"/>
              </w:rPr>
              <w:t>$23</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Cold Wave</w:t>
            </w:r>
          </w:p>
        </w:tc>
        <w:tc>
          <w:tcPr>
            <w:tcW w:type="dxa" w:w="1562"/>
          </w:tcPr>
          <w:p>
            <w:pPr>
              <w:spacing w:after="0"/>
              <w:jc w:val="right"/>
            </w:pPr>
            <w:r>
              <w:rPr>
                <w:sz w:val="16"/>
              </w:rPr>
              <w:t>$112,121,600,010</w:t>
            </w:r>
          </w:p>
        </w:tc>
        <w:tc>
          <w:tcPr>
            <w:tcW w:type="dxa" w:w="1118"/>
          </w:tcPr>
          <w:p>
            <w:pPr>
              <w:spacing w:after="0"/>
              <w:jc w:val="right"/>
            </w:pPr>
            <w:r>
              <w:rPr>
                <w:sz w:val="16"/>
              </w:rPr>
              <w:t>$60,173,863</w:t>
            </w:r>
          </w:p>
        </w:tc>
        <w:tc>
          <w:tcPr>
            <w:tcW w:type="dxa" w:w="1030"/>
          </w:tcPr>
          <w:p>
            <w:pPr>
              <w:spacing w:after="0"/>
              <w:jc w:val="right"/>
            </w:pPr>
            <w:r>
              <w:rPr>
                <w:sz w:val="16"/>
              </w:rPr>
              <w:t>864,454</w:t>
            </w:r>
          </w:p>
        </w:tc>
        <w:tc>
          <w:tcPr>
            <w:tcW w:type="dxa" w:w="1118"/>
          </w:tcPr>
          <w:p>
            <w:pPr>
              <w:spacing w:after="0"/>
              <w:jc w:val="right"/>
            </w:pPr>
            <w:r>
              <w:rPr>
                <w:sz w:val="16"/>
              </w:rPr>
              <w:t>$256,984</w:t>
            </w:r>
          </w:p>
        </w:tc>
        <w:tc>
          <w:tcPr>
            <w:tcW w:type="dxa" w:w="1118"/>
          </w:tcPr>
          <w:p>
            <w:pPr>
              <w:spacing w:after="0"/>
              <w:jc w:val="right"/>
            </w:pPr>
            <w:r>
              <w:rPr>
                <w:sz w:val="16"/>
              </w:rPr>
              <w:t>$7,458</w:t>
            </w:r>
          </w:p>
        </w:tc>
        <w:tc>
          <w:tcPr>
            <w:tcW w:type="dxa" w:w="1118"/>
          </w:tcPr>
          <w:p>
            <w:pPr>
              <w:spacing w:after="0"/>
              <w:jc w:val="right"/>
            </w:pPr>
            <w:r>
              <w:rPr>
                <w:sz w:val="16"/>
              </w:rPr>
              <w:t>$2,690,821</w:t>
            </w:r>
          </w:p>
        </w:tc>
        <w:tc>
          <w:tcPr>
            <w:tcW w:type="dxa" w:w="1296"/>
          </w:tcPr>
          <w:p>
            <w:pPr>
              <w:spacing w:after="0"/>
              <w:jc w:val="right"/>
            </w:pPr>
            <w:r>
              <w:rPr>
                <w:sz w:val="16"/>
              </w:rPr>
              <w:t>0.000229%</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562"/>
          </w:tcPr>
          <w:p>
            <w:pPr>
              <w:spacing w:after="0"/>
              <w:jc w:val="right"/>
            </w:pPr>
            <w:r>
              <w:rPr>
                <w:sz w:val="16"/>
              </w:rPr>
              <w:t>n/a</w:t>
            </w:r>
          </w:p>
        </w:tc>
        <w:tc>
          <w:tcPr>
            <w:tcW w:type="dxa" w:w="1118"/>
          </w:tcPr>
          <w:p>
            <w:pPr>
              <w:spacing w:after="0"/>
              <w:jc w:val="right"/>
            </w:pPr>
            <w:r>
              <w:rPr>
                <w:sz w:val="16"/>
              </w:rPr>
              <w:t>$47,945,114</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$1,977,891</w:t>
            </w:r>
          </w:p>
        </w:tc>
        <w:tc>
          <w:tcPr>
            <w:tcW w:type="dxa" w:w="1118"/>
          </w:tcPr>
          <w:p>
            <w:pPr>
              <w:spacing w:after="0"/>
              <w:jc w:val="right"/>
            </w:pPr>
            <w:r>
              <w:rPr>
                <w:sz w:val="16"/>
              </w:rPr>
              <w:t>n/a</w:t>
            </w:r>
          </w:p>
        </w:tc>
        <w:tc>
          <w:tcPr>
            <w:tcW w:type="dxa" w:w="1296"/>
          </w:tcPr>
          <w:p>
            <w:pPr>
              <w:spacing w:after="0"/>
              <w:jc w:val="right"/>
            </w:pPr>
            <w:r>
              <w:rPr>
                <w:sz w:val="16"/>
              </w:rPr>
              <w:t>4.13% (agriculture)</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$197,489,251,755</w:t>
            </w:r>
          </w:p>
        </w:tc>
        <w:tc>
          <w:tcPr>
            <w:tcW w:type="dxa" w:w="1118"/>
          </w:tcPr>
          <w:p>
            <w:pPr>
              <w:spacing w:after="0"/>
              <w:jc w:val="right"/>
            </w:pPr>
            <w:r>
              <w:rPr>
                <w:sz w:val="16"/>
              </w:rPr>
              <w:t>n/a</w:t>
            </w:r>
          </w:p>
        </w:tc>
        <w:tc>
          <w:tcPr>
            <w:tcW w:type="dxa" w:w="1030"/>
          </w:tcPr>
          <w:p>
            <w:pPr>
              <w:spacing w:after="0"/>
              <w:jc w:val="right"/>
            </w:pPr>
            <w:r>
              <w:rPr>
                <w:sz w:val="16"/>
              </w:rPr>
              <w:t>865,657</w:t>
            </w:r>
          </w:p>
        </w:tc>
        <w:tc>
          <w:tcPr>
            <w:tcW w:type="dxa" w:w="1118"/>
          </w:tcPr>
          <w:p>
            <w:pPr>
              <w:spacing w:after="0"/>
              <w:jc w:val="right"/>
            </w:pPr>
            <w:r>
              <w:rPr>
                <w:sz w:val="16"/>
              </w:rPr>
              <w:t>$3,052,134</w:t>
            </w:r>
          </w:p>
        </w:tc>
        <w:tc>
          <w:tcPr>
            <w:tcW w:type="dxa" w:w="1118"/>
          </w:tcPr>
          <w:p>
            <w:pPr>
              <w:spacing w:after="0"/>
              <w:jc w:val="right"/>
            </w:pPr>
            <w:r>
              <w:rPr>
                <w:sz w:val="16"/>
              </w:rPr>
              <w:t>n/a</w:t>
            </w:r>
          </w:p>
        </w:tc>
        <w:tc>
          <w:tcPr>
            <w:tcW w:type="dxa" w:w="1118"/>
          </w:tcPr>
          <w:p>
            <w:pPr>
              <w:spacing w:after="0"/>
              <w:jc w:val="right"/>
            </w:pPr>
            <w:r>
              <w:rPr>
                <w:sz w:val="16"/>
              </w:rPr>
              <w:t>$1,806,008</w:t>
            </w:r>
          </w:p>
        </w:tc>
        <w:tc>
          <w:tcPr>
            <w:tcW w:type="dxa" w:w="1296"/>
          </w:tcPr>
          <w:p>
            <w:pPr>
              <w:spacing w:after="0"/>
              <w:jc w:val="right"/>
            </w:pPr>
            <w:r>
              <w:rPr>
                <w:sz w:val="16"/>
              </w:rPr>
              <w:t>0.00155%</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$112,121,600,010</w:t>
            </w:r>
          </w:p>
        </w:tc>
        <w:tc>
          <w:tcPr>
            <w:tcW w:type="dxa" w:w="1118"/>
          </w:tcPr>
          <w:p>
            <w:pPr>
              <w:spacing w:after="0"/>
              <w:jc w:val="right"/>
            </w:pPr>
            <w:r>
              <w:rPr>
                <w:sz w:val="16"/>
              </w:rPr>
              <w:t>$60,173,863</w:t>
            </w:r>
          </w:p>
        </w:tc>
        <w:tc>
          <w:tcPr>
            <w:tcW w:type="dxa" w:w="1030"/>
          </w:tcPr>
          <w:p>
            <w:pPr>
              <w:spacing w:after="0"/>
              <w:jc w:val="right"/>
            </w:pPr>
            <w:r>
              <w:rPr>
                <w:sz w:val="16"/>
              </w:rPr>
              <w:t>864,454</w:t>
            </w:r>
          </w:p>
        </w:tc>
        <w:tc>
          <w:tcPr>
            <w:tcW w:type="dxa" w:w="1118"/>
          </w:tcPr>
          <w:p>
            <w:pPr>
              <w:spacing w:after="0"/>
              <w:jc w:val="right"/>
            </w:pPr>
            <w:r>
              <w:rPr>
                <w:sz w:val="16"/>
              </w:rPr>
              <w:t>$14,493,551</w:t>
            </w:r>
          </w:p>
        </w:tc>
        <w:tc>
          <w:tcPr>
            <w:tcW w:type="dxa" w:w="1118"/>
          </w:tcPr>
          <w:p>
            <w:pPr>
              <w:spacing w:after="0"/>
              <w:jc w:val="right"/>
            </w:pPr>
            <w:r>
              <w:rPr>
                <w:sz w:val="16"/>
              </w:rPr>
              <w:t>$3,824</w:t>
            </w:r>
          </w:p>
        </w:tc>
        <w:tc>
          <w:tcPr>
            <w:tcW w:type="dxa" w:w="1118"/>
          </w:tcPr>
          <w:p>
            <w:pPr>
              <w:spacing w:after="0"/>
              <w:jc w:val="right"/>
            </w:pPr>
            <w:r>
              <w:rPr>
                <w:sz w:val="16"/>
              </w:rPr>
              <w:t>$489,286</w:t>
            </w:r>
          </w:p>
        </w:tc>
        <w:tc>
          <w:tcPr>
            <w:tcW w:type="dxa" w:w="1296"/>
          </w:tcPr>
          <w:p>
            <w:pPr>
              <w:spacing w:after="0"/>
              <w:jc w:val="right"/>
            </w:pPr>
            <w:r>
              <w:rPr>
                <w:sz w:val="16"/>
              </w:rPr>
              <w:t>0.0129%</w:t>
            </w:r>
          </w:p>
        </w:tc>
        <w:tc>
          <w:tcPr>
            <w:tcW w:type="dxa" w:w="1101"/>
          </w:tcPr>
          <w:p>
            <w:pPr>
              <w:spacing w:after="0"/>
              <w:jc w:val="right"/>
            </w:pPr>
            <w:r>
              <w:rPr>
                <w:sz w:val="16"/>
              </w:rPr>
              <w:t>$150,000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$112,121,600,010</w:t>
            </w:r>
          </w:p>
        </w:tc>
        <w:tc>
          <w:tcPr>
            <w:tcW w:type="dxa" w:w="1118"/>
          </w:tcPr>
          <w:p>
            <w:pPr>
              <w:spacing w:after="0"/>
              <w:jc w:val="right"/>
            </w:pPr>
            <w:r>
              <w:rPr>
                <w:sz w:val="16"/>
              </w:rPr>
              <w:t>$60,173,863</w:t>
            </w:r>
          </w:p>
        </w:tc>
        <w:tc>
          <w:tcPr>
            <w:tcW w:type="dxa" w:w="1030"/>
          </w:tcPr>
          <w:p>
            <w:pPr>
              <w:spacing w:after="0"/>
              <w:jc w:val="right"/>
            </w:pPr>
            <w:r>
              <w:rPr>
                <w:sz w:val="16"/>
              </w:rPr>
              <w:t>864,454</w:t>
            </w:r>
          </w:p>
        </w:tc>
        <w:tc>
          <w:tcPr>
            <w:tcW w:type="dxa" w:w="1118"/>
          </w:tcPr>
          <w:p>
            <w:pPr>
              <w:spacing w:after="0"/>
              <w:jc w:val="right"/>
            </w:pPr>
            <w:r>
              <w:rPr>
                <w:sz w:val="16"/>
              </w:rPr>
              <w:t>$667</w:t>
            </w:r>
          </w:p>
        </w:tc>
        <w:tc>
          <w:tcPr>
            <w:tcW w:type="dxa" w:w="1118"/>
          </w:tcPr>
          <w:p>
            <w:pPr>
              <w:spacing w:after="0"/>
              <w:jc w:val="right"/>
            </w:pPr>
            <w:r>
              <w:rPr>
                <w:sz w:val="16"/>
              </w:rPr>
              <w:t>$138</w:t>
            </w:r>
          </w:p>
        </w:tc>
        <w:tc>
          <w:tcPr>
            <w:tcW w:type="dxa" w:w="1118"/>
          </w:tcPr>
          <w:p>
            <w:pPr>
              <w:spacing w:after="0"/>
              <w:jc w:val="right"/>
            </w:pPr>
            <w:r>
              <w:rPr>
                <w:sz w:val="16"/>
              </w:rPr>
              <w:t>$13,983,371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r>
              <w:rPr>
                <w:sz w:val="16"/>
              </w:rPr>
              <w:t>$112,117,814,195</w:t>
            </w:r>
          </w:p>
        </w:tc>
        <w:tc>
          <w:tcPr>
            <w:tcW w:type="dxa" w:w="1118"/>
          </w:tcPr>
          <w:p>
            <w:pPr>
              <w:spacing w:after="0"/>
              <w:jc w:val="right"/>
            </w:pPr>
            <w:r>
              <w:rPr>
                <w:sz w:val="16"/>
              </w:rPr>
              <w:t>$56,110,525</w:t>
            </w:r>
          </w:p>
        </w:tc>
        <w:tc>
          <w:tcPr>
            <w:tcW w:type="dxa" w:w="1030"/>
          </w:tcPr>
          <w:p>
            <w:pPr>
              <w:spacing w:after="0"/>
              <w:jc w:val="right"/>
            </w:pPr>
            <w:r>
              <w:rPr>
                <w:sz w:val="16"/>
              </w:rPr>
              <w:t>864,454</w:t>
            </w:r>
          </w:p>
        </w:tc>
        <w:tc>
          <w:tcPr>
            <w:tcW w:type="dxa" w:w="1118"/>
          </w:tcPr>
          <w:p>
            <w:pPr>
              <w:spacing w:after="0"/>
              <w:jc w:val="right"/>
            </w:pPr>
            <w:r>
              <w:rPr>
                <w:sz w:val="16"/>
              </w:rPr>
              <w:t>$20,185</w:t>
            </w:r>
          </w:p>
        </w:tc>
        <w:tc>
          <w:tcPr>
            <w:tcW w:type="dxa" w:w="1118"/>
          </w:tcPr>
          <w:p>
            <w:pPr>
              <w:spacing w:after="0"/>
              <w:jc w:val="right"/>
            </w:pPr>
            <w:r>
              <w:rPr>
                <w:sz w:val="16"/>
              </w:rPr>
              <w:t>$581</w:t>
            </w:r>
          </w:p>
        </w:tc>
        <w:tc>
          <w:tcPr>
            <w:tcW w:type="dxa" w:w="1118"/>
          </w:tcPr>
          <w:p>
            <w:pPr>
              <w:spacing w:after="0"/>
              <w:jc w:val="right"/>
            </w:pPr>
            <w:r>
              <w:rPr>
                <w:sz w:val="16"/>
              </w:rPr>
              <w:t>$23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562"/>
          </w:tcPr>
          <w:p>
            <w:pPr>
              <w:spacing w:after="0"/>
              <w:jc w:val="right"/>
            </w:pPr>
            <w:r>
              <w:rPr>
                <w:sz w:val="16"/>
              </w:rPr>
              <w:t>$112,121,600,010</w:t>
            </w:r>
          </w:p>
        </w:tc>
        <w:tc>
          <w:tcPr>
            <w:tcW w:type="dxa" w:w="1118"/>
          </w:tcPr>
          <w:p>
            <w:pPr>
              <w:spacing w:after="0"/>
              <w:jc w:val="right"/>
            </w:pPr>
            <w:r>
              <w:rPr>
                <w:sz w:val="16"/>
              </w:rPr>
              <w:t>n/a</w:t>
            </w:r>
          </w:p>
        </w:tc>
        <w:tc>
          <w:tcPr>
            <w:tcW w:type="dxa" w:w="1030"/>
          </w:tcPr>
          <w:p>
            <w:pPr>
              <w:spacing w:after="0"/>
              <w:jc w:val="right"/>
            </w:pPr>
            <w:r>
              <w:rPr>
                <w:sz w:val="16"/>
              </w:rPr>
              <w:t>864,454</w:t>
            </w:r>
          </w:p>
        </w:tc>
        <w:tc>
          <w:tcPr>
            <w:tcW w:type="dxa" w:w="1118"/>
          </w:tcPr>
          <w:p>
            <w:pPr>
              <w:spacing w:after="0"/>
              <w:jc w:val="right"/>
            </w:pPr>
            <w:r>
              <w:rPr>
                <w:sz w:val="16"/>
              </w:rPr>
              <w:t>$89,091</w:t>
            </w:r>
          </w:p>
        </w:tc>
        <w:tc>
          <w:tcPr>
            <w:tcW w:type="dxa" w:w="1118"/>
          </w:tcPr>
          <w:p>
            <w:pPr>
              <w:spacing w:after="0"/>
              <w:jc w:val="right"/>
            </w:pPr>
            <w:r>
              <w:rPr>
                <w:sz w:val="16"/>
              </w:rPr>
              <w:t>n/a</w:t>
            </w:r>
          </w:p>
        </w:tc>
        <w:tc>
          <w:tcPr>
            <w:tcW w:type="dxa" w:w="1118"/>
          </w:tcPr>
          <w:p>
            <w:pPr>
              <w:spacing w:after="0"/>
              <w:jc w:val="right"/>
            </w:pPr>
            <w:r>
              <w:rPr>
                <w:sz w:val="16"/>
              </w:rPr>
              <w:t>$58,976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$112,100,325,700</w:t>
            </w:r>
          </w:p>
        </w:tc>
        <w:tc>
          <w:tcPr>
            <w:tcW w:type="dxa" w:w="1118"/>
          </w:tcPr>
          <w:p>
            <w:pPr>
              <w:spacing w:after="0"/>
              <w:jc w:val="right"/>
            </w:pPr>
            <w:r>
              <w:rPr>
                <w:sz w:val="16"/>
              </w:rPr>
              <w:t>$3,316,728</w:t>
            </w:r>
          </w:p>
        </w:tc>
        <w:tc>
          <w:tcPr>
            <w:tcW w:type="dxa" w:w="1030"/>
          </w:tcPr>
          <w:p>
            <w:pPr>
              <w:spacing w:after="0"/>
              <w:jc w:val="right"/>
            </w:pPr>
            <w:r>
              <w:rPr>
                <w:sz w:val="16"/>
              </w:rPr>
              <w:t>44,093</w:t>
            </w:r>
          </w:p>
        </w:tc>
        <w:tc>
          <w:tcPr>
            <w:tcW w:type="dxa" w:w="1118"/>
          </w:tcPr>
          <w:p>
            <w:pPr>
              <w:spacing w:after="0"/>
              <w:jc w:val="right"/>
            </w:pPr>
            <w:r>
              <w:rPr>
                <w:sz w:val="16"/>
              </w:rPr>
              <w:t>$67,203,975</w:t>
            </w:r>
          </w:p>
        </w:tc>
        <w:tc>
          <w:tcPr>
            <w:tcW w:type="dxa" w:w="1118"/>
          </w:tcPr>
          <w:p>
            <w:pPr>
              <w:spacing w:after="0"/>
              <w:jc w:val="right"/>
            </w:pPr>
            <w:r>
              <w:rPr>
                <w:sz w:val="16"/>
              </w:rPr>
              <w:t>$1,139</w:t>
            </w:r>
          </w:p>
        </w:tc>
        <w:tc>
          <w:tcPr>
            <w:tcW w:type="dxa" w:w="1118"/>
          </w:tcPr>
          <w:p>
            <w:pPr>
              <w:spacing w:after="0"/>
              <w:jc w:val="right"/>
            </w:pPr>
            <w:r>
              <w:rPr>
                <w:sz w:val="16"/>
              </w:rPr>
              <w:t>$2,705,264</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562"/>
          </w:tcPr>
          <w:p>
            <w:pPr>
              <w:spacing w:after="0"/>
              <w:jc w:val="right"/>
            </w:pPr>
            <w:r>
              <w:rPr>
                <w:sz w:val="16"/>
              </w:rPr>
              <w:t>$1,532,401,305</w:t>
            </w:r>
          </w:p>
        </w:tc>
        <w:tc>
          <w:tcPr>
            <w:tcW w:type="dxa" w:w="1118"/>
          </w:tcPr>
          <w:p>
            <w:pPr>
              <w:spacing w:after="0"/>
              <w:jc w:val="right"/>
            </w:pPr>
            <w:r>
              <w:rPr>
                <w:sz w:val="16"/>
              </w:rPr>
              <w:t>n/a</w:t>
            </w:r>
          </w:p>
        </w:tc>
        <w:tc>
          <w:tcPr>
            <w:tcW w:type="dxa" w:w="1030"/>
          </w:tcPr>
          <w:p>
            <w:pPr>
              <w:spacing w:after="0"/>
              <w:jc w:val="right"/>
            </w:pPr>
            <w:r>
              <w:rPr>
                <w:sz w:val="16"/>
              </w:rPr>
              <w:t>7,842</w:t>
            </w:r>
          </w:p>
        </w:tc>
        <w:tc>
          <w:tcPr>
            <w:tcW w:type="dxa" w:w="1118"/>
          </w:tcPr>
          <w:p>
            <w:pPr>
              <w:spacing w:after="0"/>
              <w:jc w:val="right"/>
            </w:pPr>
            <w:r>
              <w:rPr>
                <w:sz w:val="16"/>
              </w:rPr>
              <w:t>$565</w:t>
            </w:r>
          </w:p>
        </w:tc>
        <w:tc>
          <w:tcPr>
            <w:tcW w:type="dxa" w:w="1118"/>
          </w:tcPr>
          <w:p>
            <w:pPr>
              <w:spacing w:after="0"/>
              <w:jc w:val="right"/>
            </w:pPr>
            <w:r>
              <w:rPr>
                <w:sz w:val="16"/>
              </w:rPr>
              <w:t>n/a</w:t>
            </w:r>
          </w:p>
        </w:tc>
        <w:tc>
          <w:tcPr>
            <w:tcW w:type="dxa" w:w="1118"/>
          </w:tcPr>
          <w:p>
            <w:pPr>
              <w:spacing w:after="0"/>
              <w:jc w:val="right"/>
            </w:pPr>
            <w:r>
              <w:rPr>
                <w:sz w:val="16"/>
              </w:rPr>
              <w:t>$42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$112,121,600,010</w:t>
            </w:r>
          </w:p>
        </w:tc>
        <w:tc>
          <w:tcPr>
            <w:tcW w:type="dxa" w:w="1118"/>
          </w:tcPr>
          <w:p>
            <w:pPr>
              <w:spacing w:after="0"/>
              <w:jc w:val="right"/>
            </w:pPr>
            <w:r>
              <w:rPr>
                <w:sz w:val="16"/>
              </w:rPr>
              <w:t>n/a</w:t>
            </w:r>
          </w:p>
        </w:tc>
        <w:tc>
          <w:tcPr>
            <w:tcW w:type="dxa" w:w="1030"/>
          </w:tcPr>
          <w:p>
            <w:pPr>
              <w:spacing w:after="0"/>
              <w:jc w:val="right"/>
            </w:pPr>
            <w:r>
              <w:rPr>
                <w:sz w:val="16"/>
              </w:rPr>
              <w:t>864,454</w:t>
            </w:r>
          </w:p>
        </w:tc>
        <w:tc>
          <w:tcPr>
            <w:tcW w:type="dxa" w:w="1118"/>
          </w:tcPr>
          <w:p>
            <w:pPr>
              <w:spacing w:after="0"/>
              <w:jc w:val="right"/>
            </w:pPr>
            <w:r>
              <w:rPr>
                <w:sz w:val="16"/>
              </w:rPr>
              <w:t>$176,433</w:t>
            </w:r>
          </w:p>
        </w:tc>
        <w:tc>
          <w:tcPr>
            <w:tcW w:type="dxa" w:w="1118"/>
          </w:tcPr>
          <w:p>
            <w:pPr>
              <w:spacing w:after="0"/>
              <w:jc w:val="right"/>
            </w:pPr>
            <w:r>
              <w:rPr>
                <w:sz w:val="16"/>
              </w:rPr>
              <w:t>n/a</w:t>
            </w:r>
          </w:p>
        </w:tc>
        <w:tc>
          <w:tcPr>
            <w:tcW w:type="dxa" w:w="1118"/>
          </w:tcPr>
          <w:p>
            <w:pPr>
              <w:spacing w:after="0"/>
              <w:jc w:val="right"/>
            </w:pPr>
            <w:r>
              <w:rPr>
                <w:sz w:val="16"/>
              </w:rPr>
              <w:t>$6,856,213</w:t>
            </w:r>
          </w:p>
        </w:tc>
        <w:tc>
          <w:tcPr>
            <w:tcW w:type="dxa" w:w="1296"/>
          </w:tcPr>
          <w:p>
            <w:pPr>
              <w:spacing w:after="0"/>
              <w:jc w:val="right"/>
            </w:pPr>
            <w:r>
              <w:rPr>
                <w:sz w:val="16"/>
              </w:rPr>
              <w:t>0.000157%</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$112,121,600,010</w:t>
            </w:r>
          </w:p>
        </w:tc>
        <w:tc>
          <w:tcPr>
            <w:tcW w:type="dxa" w:w="1118"/>
          </w:tcPr>
          <w:p>
            <w:pPr>
              <w:spacing w:after="0"/>
              <w:jc w:val="right"/>
            </w:pPr>
            <w:r>
              <w:rPr>
                <w:sz w:val="16"/>
              </w:rPr>
              <w:t>$60,173,863</w:t>
            </w:r>
          </w:p>
        </w:tc>
        <w:tc>
          <w:tcPr>
            <w:tcW w:type="dxa" w:w="1030"/>
          </w:tcPr>
          <w:p>
            <w:pPr>
              <w:spacing w:after="0"/>
              <w:jc w:val="right"/>
            </w:pPr>
            <w:r>
              <w:rPr>
                <w:sz w:val="16"/>
              </w:rPr>
              <w:t>864,454</w:t>
            </w:r>
          </w:p>
        </w:tc>
        <w:tc>
          <w:tcPr>
            <w:tcW w:type="dxa" w:w="1118"/>
          </w:tcPr>
          <w:p>
            <w:pPr>
              <w:spacing w:after="0"/>
              <w:jc w:val="right"/>
            </w:pPr>
            <w:r>
              <w:rPr>
                <w:sz w:val="16"/>
              </w:rPr>
              <w:t>$516,589</w:t>
            </w:r>
          </w:p>
        </w:tc>
        <w:tc>
          <w:tcPr>
            <w:tcW w:type="dxa" w:w="1118"/>
          </w:tcPr>
          <w:p>
            <w:pPr>
              <w:spacing w:after="0"/>
              <w:jc w:val="right"/>
            </w:pPr>
            <w:r>
              <w:rPr>
                <w:sz w:val="16"/>
              </w:rPr>
              <w:t>$700</w:t>
            </w:r>
          </w:p>
        </w:tc>
        <w:tc>
          <w:tcPr>
            <w:tcW w:type="dxa" w:w="1118"/>
          </w:tcPr>
          <w:p>
            <w:pPr>
              <w:spacing w:after="0"/>
              <w:jc w:val="right"/>
            </w:pPr>
            <w:r>
              <w:rPr>
                <w:sz w:val="16"/>
              </w:rPr>
              <w:t>$1,541,250</w:t>
            </w:r>
          </w:p>
        </w:tc>
        <w:tc>
          <w:tcPr>
            <w:tcW w:type="dxa" w:w="1296"/>
          </w:tcPr>
          <w:p>
            <w:pPr>
              <w:spacing w:after="0"/>
              <w:jc w:val="right"/>
            </w:pPr>
            <w:r>
              <w:rPr>
                <w:sz w:val="16"/>
              </w:rPr>
              <w:t>0.000461%</w:t>
            </w:r>
          </w:p>
        </w:tc>
        <w:tc>
          <w:tcPr>
            <w:tcW w:type="dxa" w:w="1101"/>
          </w:tcPr>
          <w:p>
            <w:pPr>
              <w:spacing w:after="0"/>
              <w:jc w:val="right"/>
            </w:pPr>
            <w:r>
              <w:rPr>
                <w:sz w:val="16"/>
              </w:rPr>
              <w:t>$35,000</w:t>
            </w:r>
          </w:p>
        </w:tc>
        <w:tc>
          <w:tcPr>
            <w:tcW w:type="dxa" w:w="1030"/>
          </w:tcPr>
          <w:p>
            <w:pPr>
              <w:spacing w:after="0"/>
              <w:jc w:val="right"/>
            </w:pPr>
            <w:r>
              <w:rPr>
                <w:sz w:val="16"/>
              </w:rPr>
              <w:t>$425,000</w:t>
            </w:r>
          </w:p>
        </w:tc>
        <w:tc>
          <w:tcPr>
            <w:tcW w:type="dxa" w:w="1030"/>
          </w:tcPr>
          <w:p>
            <w:pPr>
              <w:spacing w:after="0"/>
              <w:jc w:val="right"/>
            </w:pPr>
          </w:p>
        </w:tc>
        <w:tc>
          <w:tcPr>
            <w:tcW w:type="dxa" w:w="1562"/>
          </w:tcPr>
          <w:p>
            <w:pPr>
              <w:spacing w:after="0"/>
              <w:jc w:val="left"/>
            </w:pPr>
            <w:r>
              <w:rPr>
                <w:sz w:val="16"/>
              </w:rPr>
              <w:t>Storm Events damage since the plan includes 8 zone-level High Wind records ($420,000) and 1 zone-level Strong Wind record ($5,000): NOAA non-thunderstorm wind types, outside NRI's Strong Wind definition.</w:t>
            </w:r>
          </w:p>
        </w:tc>
      </w:tr>
      <w:tr>
        <w:trPr>
          <w:cantSplit/>
        </w:trPr>
        <w:tc>
          <w:tcPr>
            <w:tcW w:type="dxa" w:w="1030"/>
          </w:tcPr>
          <w:p>
            <w:pPr>
              <w:spacing w:after="0"/>
              <w:jc w:val="left"/>
            </w:pPr>
            <w:r>
              <w:rPr>
                <w:sz w:val="16"/>
              </w:rPr>
              <w:t>Tornado</w:t>
            </w:r>
          </w:p>
        </w:tc>
        <w:tc>
          <w:tcPr>
            <w:tcW w:type="dxa" w:w="1562"/>
          </w:tcPr>
          <w:p>
            <w:pPr>
              <w:spacing w:after="0"/>
              <w:jc w:val="right"/>
            </w:pPr>
            <w:r>
              <w:rPr>
                <w:sz w:val="16"/>
              </w:rPr>
              <w:t>$112,121,600,010</w:t>
            </w:r>
          </w:p>
        </w:tc>
        <w:tc>
          <w:tcPr>
            <w:tcW w:type="dxa" w:w="1118"/>
          </w:tcPr>
          <w:p>
            <w:pPr>
              <w:spacing w:after="0"/>
              <w:jc w:val="right"/>
            </w:pPr>
            <w:r>
              <w:rPr>
                <w:sz w:val="16"/>
              </w:rPr>
              <w:t>$60,173,863</w:t>
            </w:r>
          </w:p>
        </w:tc>
        <w:tc>
          <w:tcPr>
            <w:tcW w:type="dxa" w:w="1030"/>
          </w:tcPr>
          <w:p>
            <w:pPr>
              <w:spacing w:after="0"/>
              <w:jc w:val="right"/>
            </w:pPr>
            <w:r>
              <w:rPr>
                <w:sz w:val="16"/>
              </w:rPr>
              <w:t>864,454</w:t>
            </w:r>
          </w:p>
        </w:tc>
        <w:tc>
          <w:tcPr>
            <w:tcW w:type="dxa" w:w="1118"/>
          </w:tcPr>
          <w:p>
            <w:pPr>
              <w:spacing w:after="0"/>
              <w:jc w:val="right"/>
            </w:pPr>
            <w:r>
              <w:rPr>
                <w:sz w:val="16"/>
              </w:rPr>
              <w:t>$209,339</w:t>
            </w:r>
          </w:p>
        </w:tc>
        <w:tc>
          <w:tcPr>
            <w:tcW w:type="dxa" w:w="1118"/>
          </w:tcPr>
          <w:p>
            <w:pPr>
              <w:spacing w:after="0"/>
              <w:jc w:val="right"/>
            </w:pPr>
            <w:r>
              <w:rPr>
                <w:sz w:val="16"/>
              </w:rPr>
              <w:t>$13</w:t>
            </w:r>
          </w:p>
        </w:tc>
        <w:tc>
          <w:tcPr>
            <w:tcW w:type="dxa" w:w="1118"/>
          </w:tcPr>
          <w:p>
            <w:pPr>
              <w:spacing w:after="0"/>
              <w:jc w:val="right"/>
            </w:pPr>
            <w:r>
              <w:rPr>
                <w:sz w:val="16"/>
              </w:rPr>
              <w:t>$224,255</w:t>
            </w:r>
          </w:p>
        </w:tc>
        <w:tc>
          <w:tcPr>
            <w:tcW w:type="dxa" w:w="1296"/>
          </w:tcPr>
          <w:p>
            <w:pPr>
              <w:spacing w:after="0"/>
              <w:jc w:val="right"/>
            </w:pPr>
            <w:r>
              <w:rPr>
                <w:sz w:val="16"/>
              </w:rPr>
              <w:t>0.000187%</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$15,354,279,653</w:t>
            </w:r>
          </w:p>
        </w:tc>
        <w:tc>
          <w:tcPr>
            <w:tcW w:type="dxa" w:w="1118"/>
          </w:tcPr>
          <w:p>
            <w:pPr>
              <w:spacing w:after="0"/>
              <w:jc w:val="right"/>
            </w:pPr>
            <w:r>
              <w:rPr>
                <w:sz w:val="16"/>
              </w:rPr>
              <w:t>$24,769,638</w:t>
            </w:r>
          </w:p>
        </w:tc>
        <w:tc>
          <w:tcPr>
            <w:tcW w:type="dxa" w:w="1030"/>
          </w:tcPr>
          <w:p>
            <w:pPr>
              <w:spacing w:after="0"/>
              <w:jc w:val="right"/>
            </w:pPr>
            <w:r>
              <w:rPr>
                <w:sz w:val="16"/>
              </w:rPr>
              <w:t>163,808</w:t>
            </w:r>
          </w:p>
        </w:tc>
        <w:tc>
          <w:tcPr>
            <w:tcW w:type="dxa" w:w="1118"/>
          </w:tcPr>
          <w:p>
            <w:pPr>
              <w:spacing w:after="0"/>
              <w:jc w:val="right"/>
            </w:pPr>
            <w:r>
              <w:rPr>
                <w:sz w:val="16"/>
              </w:rPr>
              <w:t>$89,614</w:t>
            </w:r>
          </w:p>
        </w:tc>
        <w:tc>
          <w:tcPr>
            <w:tcW w:type="dxa" w:w="1118"/>
          </w:tcPr>
          <w:p>
            <w:pPr>
              <w:spacing w:after="0"/>
              <w:jc w:val="right"/>
            </w:pPr>
            <w:r>
              <w:rPr>
                <w:sz w:val="16"/>
              </w:rPr>
              <w:t>$7</w:t>
            </w:r>
          </w:p>
        </w:tc>
        <w:tc>
          <w:tcPr>
            <w:tcW w:type="dxa" w:w="1118"/>
          </w:tcPr>
          <w:p>
            <w:pPr>
              <w:spacing w:after="0"/>
              <w:jc w:val="right"/>
            </w:pPr>
            <w:r>
              <w:rPr>
                <w:sz w:val="16"/>
              </w:rPr>
              <w:t>$29,370</w:t>
            </w:r>
          </w:p>
        </w:tc>
        <w:tc>
          <w:tcPr>
            <w:tcW w:type="dxa" w:w="1296"/>
          </w:tcPr>
          <w:p>
            <w:pPr>
              <w:spacing w:after="0"/>
              <w:jc w:val="right"/>
            </w:pPr>
            <w:r>
              <w:rPr>
                <w:sz w:val="16"/>
              </w:rPr>
              <w:t>0.000584%</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$112,121,600,010</w:t>
            </w:r>
          </w:p>
        </w:tc>
        <w:tc>
          <w:tcPr>
            <w:tcW w:type="dxa" w:w="1118"/>
          </w:tcPr>
          <w:p>
            <w:pPr>
              <w:spacing w:after="0"/>
              <w:jc w:val="right"/>
            </w:pPr>
            <w:r>
              <w:rPr>
                <w:sz w:val="16"/>
              </w:rPr>
              <w:t>$60,173,863</w:t>
            </w:r>
          </w:p>
        </w:tc>
        <w:tc>
          <w:tcPr>
            <w:tcW w:type="dxa" w:w="1030"/>
          </w:tcPr>
          <w:p>
            <w:pPr>
              <w:spacing w:after="0"/>
              <w:jc w:val="right"/>
            </w:pPr>
            <w:r>
              <w:rPr>
                <w:sz w:val="16"/>
              </w:rPr>
              <w:t>864,454</w:t>
            </w:r>
          </w:p>
        </w:tc>
        <w:tc>
          <w:tcPr>
            <w:tcW w:type="dxa" w:w="1118"/>
          </w:tcPr>
          <w:p>
            <w:pPr>
              <w:spacing w:after="0"/>
              <w:jc w:val="right"/>
            </w:pPr>
            <w:r>
              <w:rPr>
                <w:sz w:val="16"/>
              </w:rPr>
              <w:t>$335,564</w:t>
            </w:r>
          </w:p>
        </w:tc>
        <w:tc>
          <w:tcPr>
            <w:tcW w:type="dxa" w:w="1118"/>
          </w:tcPr>
          <w:p>
            <w:pPr>
              <w:spacing w:after="0"/>
              <w:jc w:val="right"/>
            </w:pPr>
            <w:r>
              <w:rPr>
                <w:sz w:val="16"/>
              </w:rPr>
              <w:t>$383</w:t>
            </w:r>
          </w:p>
        </w:tc>
        <w:tc>
          <w:tcPr>
            <w:tcW w:type="dxa" w:w="1118"/>
          </w:tcPr>
          <w:p>
            <w:pPr>
              <w:spacing w:after="0"/>
              <w:jc w:val="right"/>
            </w:pPr>
            <w:r>
              <w:rPr>
                <w:sz w:val="16"/>
              </w:rPr>
              <w:t>$1,999,543</w:t>
            </w:r>
          </w:p>
        </w:tc>
        <w:tc>
          <w:tcPr>
            <w:tcW w:type="dxa" w:w="1296"/>
          </w:tcPr>
          <w:p>
            <w:pPr>
              <w:spacing w:after="0"/>
              <w:jc w:val="right"/>
            </w:pPr>
            <w:r>
              <w:rPr>
                <w:sz w:val="16"/>
              </w:rPr>
              <w:t>0.000299%</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2021-08-16 (Storm Events through 2026-06-30): 51 county-coded records, 51 with a damage value recorded (including $0), $185,000; 56 zone-level records, 56 with a damage value recorded (including $0), $425,000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864,454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$112,121,600,010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$60,173,863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$88,436,825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$32,384,445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30</w:t>
            </w:r>
          </w:p>
        </w:tc>
        <w:tc>
          <w:tcPr>
            <w:tcW w:type="dxa" w:w="1511"/>
          </w:tcPr>
          <w:p>
            <w:pPr>
              <w:spacing w:after="0"/>
              <w:jc w:val="right"/>
            </w:pPr>
            <w:r>
              <w:rPr>
                <w:sz w:val="16"/>
              </w:rPr>
              <w:t>3</w:t>
            </w:r>
          </w:p>
        </w:tc>
        <w:tc>
          <w:tcPr>
            <w:tcW w:type="dxa" w:w="1511"/>
          </w:tcPr>
          <w:p>
            <w:pPr>
              <w:spacing w:after="0"/>
              <w:jc w:val="right"/>
            </w:pPr>
            <w:r>
              <w:rPr>
                <w:sz w:val="16"/>
              </w:rPr>
              <w:t>30</w:t>
            </w:r>
          </w:p>
        </w:tc>
        <w:tc>
          <w:tcPr>
            <w:tcW w:type="dxa" w:w="1511"/>
          </w:tcPr>
          <w:p>
            <w:pPr>
              <w:spacing w:after="0"/>
              <w:jc w:val="right"/>
            </w:pPr>
            <w:r>
              <w:rPr>
                <w:sz w:val="16"/>
              </w:rPr>
              <w:t>0</w:t>
            </w:r>
          </w:p>
        </w:tc>
        <w:tc>
          <w:tcPr>
            <w:tcW w:type="dxa" w:w="1682"/>
          </w:tcPr>
          <w:p>
            <w:pPr>
              <w:spacing w:after="0"/>
              <w:jc w:val="right"/>
            </w:pPr>
            <w:r>
              <w:rPr>
                <w:sz w:val="16"/>
              </w:rPr>
              <w:t>16</w:t>
            </w:r>
          </w:p>
        </w:tc>
      </w:tr>
      <w:tr>
        <w:trPr>
          <w:cantSplit/>
        </w:trPr>
        <w:tc>
          <w:tcPr>
            <w:tcW w:type="dxa" w:w="3362"/>
          </w:tcPr>
          <w:p>
            <w:pPr>
              <w:spacing w:after="0"/>
              <w:jc w:val="left"/>
            </w:pPr>
            <w:r>
              <w:rPr>
                <w:sz w:val="16"/>
              </w:rPr>
              <w:t>of which: El Paso city</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30</w:t>
            </w:r>
          </w:p>
        </w:tc>
        <w:tc>
          <w:tcPr>
            <w:tcW w:type="dxa" w:w="1511"/>
          </w:tcPr>
          <w:p>
            <w:pPr>
              <w:spacing w:after="0"/>
              <w:jc w:val="right"/>
            </w:pPr>
            <w:r>
              <w:rPr>
                <w:sz w:val="16"/>
              </w:rPr>
              <w:t>3</w:t>
            </w:r>
          </w:p>
        </w:tc>
        <w:tc>
          <w:tcPr>
            <w:tcW w:type="dxa" w:w="1511"/>
          </w:tcPr>
          <w:p>
            <w:pPr>
              <w:spacing w:after="0"/>
              <w:jc w:val="right"/>
            </w:pPr>
            <w:r>
              <w:rPr>
                <w:sz w:val="16"/>
              </w:rPr>
              <w:t>30</w:t>
            </w:r>
          </w:p>
        </w:tc>
        <w:tc>
          <w:tcPr>
            <w:tcW w:type="dxa" w:w="1511"/>
          </w:tcPr>
          <w:p>
            <w:pPr>
              <w:spacing w:after="0"/>
              <w:jc w:val="right"/>
            </w:pPr>
            <w:r>
              <w:rPr>
                <w:sz w:val="16"/>
              </w:rPr>
              <w:t>0</w:t>
            </w:r>
          </w:p>
        </w:tc>
        <w:tc>
          <w:tcPr>
            <w:tcW w:type="dxa" w:w="1682"/>
          </w:tcPr>
          <w:p>
            <w:pPr>
              <w:spacing w:after="0"/>
              <w:jc w:val="right"/>
            </w:pPr>
            <w:r>
              <w:rPr>
                <w:sz w:val="16"/>
              </w:rPr>
              <w:t>16</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3</w:t>
            </w:r>
          </w:p>
        </w:tc>
        <w:tc>
          <w:tcPr>
            <w:tcW w:type="dxa" w:w="1511"/>
          </w:tcPr>
          <w:p>
            <w:pPr>
              <w:spacing w:after="0"/>
              <w:jc w:val="right"/>
            </w:pPr>
            <w:r>
              <w:rPr>
                <w:sz w:val="16"/>
              </w:rPr>
              <w:t>8</w:t>
            </w:r>
          </w:p>
        </w:tc>
        <w:tc>
          <w:tcPr>
            <w:tcW w:type="dxa" w:w="1511"/>
          </w:tcPr>
          <w:p>
            <w:pPr>
              <w:spacing w:after="0"/>
              <w:jc w:val="right"/>
            </w:pPr>
            <w:r>
              <w:rPr>
                <w:sz w:val="16"/>
              </w:rPr>
              <w:t>12</w:t>
            </w:r>
          </w:p>
        </w:tc>
        <w:tc>
          <w:tcPr>
            <w:tcW w:type="dxa" w:w="1511"/>
          </w:tcPr>
          <w:p>
            <w:pPr>
              <w:spacing w:after="0"/>
              <w:jc w:val="right"/>
            </w:pPr>
            <w:r>
              <w:rPr>
                <w:sz w:val="16"/>
              </w:rPr>
              <w:t>7</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682"/>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El Paso County</w:t>
            </w:r>
          </w:p>
        </w:tc>
        <w:tc>
          <w:tcPr>
            <w:tcW w:type="dxa" w:w="1620"/>
          </w:tcPr>
          <w:p>
            <w:pPr>
              <w:spacing w:after="0"/>
              <w:jc w:val="left"/>
            </w:pPr>
            <w:r>
              <w:rPr>
                <w:sz w:val="16"/>
              </w:rPr>
              <w:t>480212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Anthony town</w:t>
            </w:r>
          </w:p>
        </w:tc>
        <w:tc>
          <w:tcPr>
            <w:tcW w:type="dxa" w:w="1620"/>
          </w:tcPr>
          <w:p>
            <w:pPr>
              <w:spacing w:after="0"/>
              <w:jc w:val="left"/>
            </w:pPr>
            <w:r>
              <w:rPr>
                <w:sz w:val="16"/>
              </w:rPr>
              <w:t>480804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Clint town</w:t>
            </w:r>
          </w:p>
        </w:tc>
        <w:tc>
          <w:tcPr>
            <w:tcW w:type="dxa" w:w="1620"/>
          </w:tcPr>
          <w:p>
            <w:pPr>
              <w:spacing w:after="0"/>
              <w:jc w:val="left"/>
            </w:pPr>
            <w:r>
              <w:rPr>
                <w:sz w:val="16"/>
              </w:rPr>
              <w:t>481260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 Paso city</w:t>
            </w:r>
          </w:p>
        </w:tc>
        <w:tc>
          <w:tcPr>
            <w:tcW w:type="dxa" w:w="1620"/>
          </w:tcPr>
          <w:p>
            <w:pPr>
              <w:spacing w:after="0"/>
              <w:jc w:val="left"/>
            </w:pPr>
            <w:r>
              <w:rPr>
                <w:sz w:val="16"/>
              </w:rPr>
              <w:t>480214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30</w:t>
            </w:r>
          </w:p>
        </w:tc>
        <w:tc>
          <w:tcPr>
            <w:tcW w:type="dxa" w:w="1455"/>
          </w:tcPr>
          <w:p>
            <w:pPr>
              <w:spacing w:after="0"/>
              <w:jc w:val="right"/>
            </w:pPr>
            <w:r>
              <w:rPr>
                <w:sz w:val="16"/>
              </w:rPr>
              <w:t>3</w:t>
            </w:r>
          </w:p>
        </w:tc>
        <w:tc>
          <w:tcPr>
            <w:tcW w:type="dxa" w:w="1455"/>
          </w:tcPr>
          <w:p>
            <w:pPr>
              <w:spacing w:after="0"/>
              <w:jc w:val="right"/>
            </w:pPr>
            <w:r>
              <w:rPr>
                <w:sz w:val="16"/>
              </w:rPr>
              <w:t>30</w:t>
            </w:r>
          </w:p>
        </w:tc>
        <w:tc>
          <w:tcPr>
            <w:tcW w:type="dxa" w:w="1455"/>
          </w:tcPr>
          <w:p>
            <w:pPr>
              <w:spacing w:after="0"/>
              <w:jc w:val="right"/>
            </w:pPr>
            <w:r>
              <w:rPr>
                <w:sz w:val="16"/>
              </w:rPr>
              <w:t>0</w:t>
            </w:r>
          </w:p>
        </w:tc>
        <w:tc>
          <w:tcPr>
            <w:tcW w:type="dxa" w:w="1620"/>
          </w:tcPr>
          <w:p>
            <w:pPr>
              <w:spacing w:after="0"/>
              <w:jc w:val="right"/>
            </w:pPr>
            <w:r>
              <w:rPr>
                <w:sz w:val="16"/>
              </w:rPr>
              <w:t>16</w:t>
            </w:r>
          </w:p>
        </w:tc>
      </w:tr>
      <w:tr>
        <w:trPr>
          <w:cantSplit/>
        </w:trPr>
        <w:tc>
          <w:tcPr>
            <w:tcW w:type="dxa" w:w="2141"/>
          </w:tcPr>
          <w:p>
            <w:pPr>
              <w:spacing w:after="0"/>
              <w:jc w:val="left"/>
            </w:pPr>
            <w:r>
              <w:rPr>
                <w:sz w:val="16"/>
              </w:rPr>
              <w:t>Horizon City city</w:t>
            </w:r>
          </w:p>
        </w:tc>
        <w:tc>
          <w:tcPr>
            <w:tcW w:type="dxa" w:w="1620"/>
          </w:tcPr>
          <w:p>
            <w:pPr>
              <w:spacing w:after="0"/>
              <w:jc w:val="left"/>
            </w:pPr>
            <w:r>
              <w:rPr>
                <w:sz w:val="16"/>
              </w:rPr>
              <w:t>480322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San Elizario city</w:t>
            </w:r>
          </w:p>
        </w:tc>
        <w:tc>
          <w:tcPr>
            <w:tcW w:type="dxa" w:w="1620"/>
          </w:tcPr>
          <w:p>
            <w:pPr>
              <w:spacing w:after="0"/>
              <w:jc w:val="left"/>
            </w:pPr>
            <w:r>
              <w:rPr>
                <w:sz w:val="16"/>
              </w:rPr>
              <w:t>480561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Socorro city</w:t>
            </w:r>
          </w:p>
        </w:tc>
        <w:tc>
          <w:tcPr>
            <w:tcW w:type="dxa" w:w="1620"/>
          </w:tcPr>
          <w:p>
            <w:pPr>
              <w:spacing w:after="0"/>
              <w:jc w:val="left"/>
            </w:pPr>
            <w:r>
              <w:rPr>
                <w:sz w:val="16"/>
              </w:rPr>
              <w:t>481658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Vinton village</w:t>
            </w:r>
          </w:p>
        </w:tc>
        <w:tc>
          <w:tcPr>
            <w:tcW w:type="dxa" w:w="1620"/>
          </w:tcPr>
          <w:p>
            <w:pPr>
              <w:spacing w:after="0"/>
              <w:jc w:val="left"/>
            </w:pPr>
            <w:r>
              <w:rPr>
                <w:sz w:val="16"/>
              </w:rPr>
              <w:t>481557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El Paso County, TX: risk-assessment baseline packet, release 2026-10 (data as of 2026-09-30; County FIPS 48141). Automated baseline. </w:t>
      </w:r>
      <w:hyperlink r:id="rId15">
        <w:r>
          <w:rPr>
            <w:color w:val="1F4E99"/>
            <w:sz w:val="17"/>
            <w:u w:val="single"/>
          </w:rPr>
          <w:t>https://hazardplain.org/tx/48141/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 Paso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Paso County, TX: Risk-assessment baseline packet</dc:title>
  <dc:subject>Hazard Plain release 2026-10, as of 2026-09-30. Automated baseline</dc:subject>
  <dc:creator>Hazard Plain</dc:creator>
  <cp:keywords>Hazard Plain; hazard mitigation; risk assessment; 48141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