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Dawson County, TX</w:t>
      </w:r>
    </w:p>
    <w:p>
      <w:pPr>
        <w:spacing w:after="120" w:before="0"/>
      </w:pPr>
      <w:r>
        <w:rPr>
          <w:color w:val="555555"/>
          <w:sz w:val="24"/>
        </w:rPr>
        <w:t>Risk-assessment baseline packet</w:t>
      </w:r>
    </w:p>
    <w:p>
      <w:pPr>
        <w:spacing w:after="120" w:before="0"/>
      </w:pPr>
      <w:r>
        <w:rPr>
          <w:b/>
          <w:sz w:val="18"/>
        </w:rPr>
        <w:t xml:space="preserve">County FIPS: </w:t>
      </w:r>
      <w:r>
        <w:rPr>
          <w:sz w:val="18"/>
        </w:rPr>
        <w:t>48115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($1,823,377 a year), Inland Flooding ($1,571,531) and Drought ($1,557,608).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5"/>
        <w:gridCol w:w="648"/>
        <w:gridCol w:w="1913"/>
        <w:gridCol w:w="3486"/>
        <w:gridCol w:w="1037"/>
        <w:gridCol w:w="1037"/>
        <w:gridCol w:w="882"/>
        <w:gridCol w:w="3735"/>
      </w:tblGrid>
      <w:tr>
        <w:trPr>
          <w:cantSplit/>
          <w:tblHeader/>
        </w:trPr>
        <w:tc>
          <w:tcPr>
            <w:tcW w:type="dxa" w:w="137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913"/>
            <w:shd w:val="clear" w:color="auto" w:fill="E8E8E8"/>
          </w:tcPr>
          <w:p>
            <w:pPr>
              <w:spacing w:after="0"/>
              <w:jc w:val="left"/>
            </w:pPr>
            <w:r>
              <w:rPr>
                <w:b/>
                <w:sz w:val="16"/>
              </w:rPr>
              <w:t>Status</w:t>
            </w:r>
          </w:p>
        </w:tc>
        <w:tc>
          <w:tcPr>
            <w:tcW w:type="dxa" w:w="34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35"/>
            <w:shd w:val="clear" w:color="auto" w:fill="E8E8E8"/>
          </w:tcPr>
          <w:p>
            <w:pPr>
              <w:spacing w:after="0"/>
              <w:jc w:val="left"/>
            </w:pPr>
            <w:r>
              <w:rPr>
                <w:b/>
                <w:sz w:val="16"/>
              </w:rPr>
              <w:t>Update underway</w:t>
            </w:r>
          </w:p>
        </w:tc>
      </w:tr>
      <w:tr>
        <w:trPr>
          <w:cantSplit/>
        </w:trPr>
        <w:tc>
          <w:tcPr>
            <w:tcW w:type="dxa" w:w="1375"/>
          </w:tcPr>
          <w:p>
            <w:pPr>
              <w:spacing w:after="0"/>
              <w:jc w:val="left"/>
            </w:pPr>
            <w:r>
              <w:rPr>
                <w:sz w:val="16"/>
              </w:rPr>
              <w:t>O'Donnell city</w:t>
            </w:r>
          </w:p>
        </w:tc>
        <w:tc>
          <w:tcPr>
            <w:tcW w:type="dxa" w:w="648"/>
          </w:tcPr>
          <w:p>
            <w:pPr>
              <w:spacing w:after="0"/>
              <w:jc w:val="left"/>
            </w:pPr>
            <w:r>
              <w:rPr>
                <w:sz w:val="16"/>
              </w:rPr>
              <w:t>City</w:t>
            </w:r>
          </w:p>
        </w:tc>
        <w:tc>
          <w:tcPr>
            <w:tcW w:type="dxa" w:w="1913"/>
          </w:tcPr>
          <w:p>
            <w:pPr>
              <w:spacing w:after="0"/>
              <w:jc w:val="left"/>
            </w:pPr>
            <w:r>
              <w:rPr>
                <w:sz w:val="16"/>
              </w:rPr>
              <w:t>Expired on 2025-11-01</w:t>
            </w:r>
          </w:p>
        </w:tc>
        <w:tc>
          <w:tcPr>
            <w:tcW w:type="dxa" w:w="3486"/>
          </w:tcPr>
          <w:p>
            <w:pPr>
              <w:spacing w:after="0"/>
              <w:jc w:val="left"/>
            </w:pPr>
            <w:r>
              <w:rPr>
                <w:sz w:val="16"/>
              </w:rPr>
              <w:t>Lamb and Lynn Counties (FEMA plan 106151)</w:t>
            </w:r>
          </w:p>
        </w:tc>
        <w:tc>
          <w:tcPr>
            <w:tcW w:type="dxa" w:w="1037"/>
          </w:tcPr>
          <w:p>
            <w:pPr>
              <w:spacing w:after="0"/>
              <w:jc w:val="left"/>
            </w:pPr>
            <w:r>
              <w:rPr>
                <w:sz w:val="16"/>
              </w:rPr>
              <w:t>2020-11-02</w:t>
            </w:r>
          </w:p>
        </w:tc>
        <w:tc>
          <w:tcPr>
            <w:tcW w:type="dxa" w:w="1037"/>
          </w:tcPr>
          <w:p>
            <w:pPr>
              <w:spacing w:after="0"/>
              <w:jc w:val="left"/>
            </w:pPr>
            <w:r>
              <w:rPr>
                <w:sz w:val="16"/>
              </w:rPr>
              <w:t>2025-11-01</w:t>
            </w:r>
          </w:p>
        </w:tc>
        <w:tc>
          <w:tcPr>
            <w:tcW w:type="dxa" w:w="882"/>
          </w:tcPr>
          <w:p>
            <w:pPr>
              <w:spacing w:after="0"/>
              <w:jc w:val="right"/>
            </w:pPr>
            <w:r>
              <w:rPr>
                <w:sz w:val="16"/>
              </w:rPr>
              <w:t>-333</w:t>
            </w:r>
          </w:p>
        </w:tc>
        <w:tc>
          <w:tcPr>
            <w:tcW w:type="dxa" w:w="3735"/>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$3,348</w:t>
            </w:r>
          </w:p>
        </w:tc>
        <w:tc>
          <w:tcPr>
            <w:tcW w:type="dxa" w:w="1126"/>
          </w:tcPr>
          <w:p>
            <w:pPr>
              <w:spacing w:after="0"/>
              <w:jc w:val="right"/>
            </w:pPr>
            <w:r>
              <w:rPr>
                <w:sz w:val="16"/>
              </w:rPr>
              <w:t>$19</w:t>
            </w:r>
          </w:p>
        </w:tc>
        <w:tc>
          <w:tcPr>
            <w:tcW w:type="dxa" w:w="1590"/>
          </w:tcPr>
          <w:p>
            <w:pPr>
              <w:spacing w:after="0"/>
              <w:jc w:val="right"/>
            </w:pPr>
            <w:r>
              <w:rPr>
                <w:sz w:val="16"/>
              </w:rPr>
              <w:t>$1,820,010</w:t>
            </w:r>
          </w:p>
        </w:tc>
        <w:tc>
          <w:tcPr>
            <w:tcW w:type="dxa" w:w="1132"/>
          </w:tcPr>
          <w:p>
            <w:pPr>
              <w:spacing w:after="0"/>
              <w:jc w:val="right"/>
            </w:pPr>
            <w:r>
              <w:rPr>
                <w:sz w:val="16"/>
              </w:rPr>
              <w:t>$1,823,377</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$1,541,160</w:t>
            </w:r>
          </w:p>
        </w:tc>
        <w:tc>
          <w:tcPr>
            <w:tcW w:type="dxa" w:w="1126"/>
          </w:tcPr>
          <w:p>
            <w:pPr>
              <w:spacing w:after="0"/>
              <w:jc w:val="right"/>
            </w:pPr>
            <w:r>
              <w:rPr>
                <w:sz w:val="16"/>
              </w:rPr>
              <w:t>$24,178</w:t>
            </w:r>
          </w:p>
        </w:tc>
        <w:tc>
          <w:tcPr>
            <w:tcW w:type="dxa" w:w="1590"/>
          </w:tcPr>
          <w:p>
            <w:pPr>
              <w:spacing w:after="0"/>
              <w:jc w:val="right"/>
            </w:pPr>
            <w:r>
              <w:rPr>
                <w:sz w:val="16"/>
              </w:rPr>
              <w:t>$6,194</w:t>
            </w:r>
          </w:p>
        </w:tc>
        <w:tc>
          <w:tcPr>
            <w:tcW w:type="dxa" w:w="1132"/>
          </w:tcPr>
          <w:p>
            <w:pPr>
              <w:spacing w:after="0"/>
              <w:jc w:val="right"/>
            </w:pPr>
            <w:r>
              <w:rPr>
                <w:sz w:val="16"/>
              </w:rPr>
              <w:t>$1,571,531</w:t>
            </w:r>
          </w:p>
        </w:tc>
        <w:tc>
          <w:tcPr>
            <w:tcW w:type="dxa" w:w="1704"/>
          </w:tcPr>
          <w:p>
            <w:pPr>
              <w:spacing w:after="0"/>
              <w:jc w:val="right"/>
            </w:pPr>
            <w:r>
              <w:rPr>
                <w:sz w:val="16"/>
              </w:rPr>
              <w:t>55</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High</w:t>
            </w:r>
          </w:p>
        </w:tc>
        <w:tc>
          <w:tcPr>
            <w:tcW w:type="dxa" w:w="122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$1,557,608</w:t>
            </w:r>
          </w:p>
        </w:tc>
        <w:tc>
          <w:tcPr>
            <w:tcW w:type="dxa" w:w="1590"/>
          </w:tcPr>
          <w:p>
            <w:pPr>
              <w:spacing w:after="0"/>
              <w:jc w:val="right"/>
            </w:pPr>
            <w:r>
              <w:rPr>
                <w:sz w:val="16"/>
              </w:rPr>
              <w:t>n/a</w:t>
            </w:r>
          </w:p>
        </w:tc>
        <w:tc>
          <w:tcPr>
            <w:tcW w:type="dxa" w:w="1132"/>
          </w:tcPr>
          <w:p>
            <w:pPr>
              <w:spacing w:after="0"/>
              <w:jc w:val="right"/>
            </w:pPr>
            <w:r>
              <w:rPr>
                <w:sz w:val="16"/>
              </w:rPr>
              <w:t>$1,557,608</w:t>
            </w:r>
          </w:p>
        </w:tc>
        <w:tc>
          <w:tcPr>
            <w:tcW w:type="dxa" w:w="1704"/>
          </w:tcPr>
          <w:p>
            <w:pPr>
              <w:spacing w:after="0"/>
              <w:jc w:val="right"/>
            </w:pPr>
            <w:r>
              <w:rPr>
                <w:sz w:val="16"/>
              </w:rPr>
              <w:t>16</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$693,966</w:t>
            </w:r>
          </w:p>
        </w:tc>
        <w:tc>
          <w:tcPr>
            <w:tcW w:type="dxa" w:w="1126"/>
          </w:tcPr>
          <w:p>
            <w:pPr>
              <w:spacing w:after="0"/>
              <w:jc w:val="right"/>
            </w:pPr>
            <w:r>
              <w:rPr>
                <w:sz w:val="16"/>
              </w:rPr>
              <w:t>$628,922</w:t>
            </w:r>
          </w:p>
        </w:tc>
        <w:tc>
          <w:tcPr>
            <w:tcW w:type="dxa" w:w="1590"/>
          </w:tcPr>
          <w:p>
            <w:pPr>
              <w:spacing w:after="0"/>
              <w:jc w:val="right"/>
            </w:pPr>
            <w:r>
              <w:rPr>
                <w:sz w:val="16"/>
              </w:rPr>
              <w:t>$110,653</w:t>
            </w:r>
          </w:p>
        </w:tc>
        <w:tc>
          <w:tcPr>
            <w:tcW w:type="dxa" w:w="1132"/>
          </w:tcPr>
          <w:p>
            <w:pPr>
              <w:spacing w:after="0"/>
              <w:jc w:val="right"/>
            </w:pPr>
            <w:r>
              <w:rPr>
                <w:sz w:val="16"/>
              </w:rPr>
              <w:t>$1,433,541</w:t>
            </w:r>
          </w:p>
        </w:tc>
        <w:tc>
          <w:tcPr>
            <w:tcW w:type="dxa" w:w="1704"/>
          </w:tcPr>
          <w:p>
            <w:pPr>
              <w:spacing w:after="0"/>
              <w:jc w:val="right"/>
            </w:pPr>
            <w:r>
              <w:rPr>
                <w:sz w:val="16"/>
              </w:rPr>
              <w:t>116</w:t>
            </w:r>
          </w:p>
        </w:tc>
        <w:tc>
          <w:tcPr>
            <w:tcW w:type="dxa" w:w="3337"/>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$311,437</w:t>
            </w:r>
          </w:p>
        </w:tc>
        <w:tc>
          <w:tcPr>
            <w:tcW w:type="dxa" w:w="1126"/>
          </w:tcPr>
          <w:p>
            <w:pPr>
              <w:spacing w:after="0"/>
              <w:jc w:val="right"/>
            </w:pPr>
            <w:r>
              <w:rPr>
                <w:sz w:val="16"/>
              </w:rPr>
              <w:t>$1,863</w:t>
            </w:r>
          </w:p>
        </w:tc>
        <w:tc>
          <w:tcPr>
            <w:tcW w:type="dxa" w:w="1590"/>
          </w:tcPr>
          <w:p>
            <w:pPr>
              <w:spacing w:after="0"/>
              <w:jc w:val="right"/>
            </w:pPr>
            <w:r>
              <w:rPr>
                <w:sz w:val="16"/>
              </w:rPr>
              <w:t>$615,941</w:t>
            </w:r>
          </w:p>
        </w:tc>
        <w:tc>
          <w:tcPr>
            <w:tcW w:type="dxa" w:w="1132"/>
          </w:tcPr>
          <w:p>
            <w:pPr>
              <w:spacing w:after="0"/>
              <w:jc w:val="right"/>
            </w:pPr>
            <w:r>
              <w:rPr>
                <w:sz w:val="16"/>
              </w:rPr>
              <w:t>$929,241</w:t>
            </w:r>
          </w:p>
        </w:tc>
        <w:tc>
          <w:tcPr>
            <w:tcW w:type="dxa" w:w="1704"/>
          </w:tcPr>
          <w:p>
            <w:pPr>
              <w:spacing w:after="0"/>
              <w:jc w:val="right"/>
            </w:pPr>
            <w:r>
              <w:rPr>
                <w:sz w:val="16"/>
              </w:rPr>
              <w:t>17</w:t>
            </w:r>
          </w:p>
        </w:tc>
        <w:tc>
          <w:tcPr>
            <w:tcW w:type="dxa" w:w="3337"/>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$479,712</w:t>
            </w:r>
          </w:p>
        </w:tc>
        <w:tc>
          <w:tcPr>
            <w:tcW w:type="dxa" w:w="1126"/>
          </w:tcPr>
          <w:p>
            <w:pPr>
              <w:spacing w:after="0"/>
              <w:jc w:val="right"/>
            </w:pPr>
            <w:r>
              <w:rPr>
                <w:sz w:val="16"/>
              </w:rPr>
              <w:t>$121,267</w:t>
            </w:r>
          </w:p>
        </w:tc>
        <w:tc>
          <w:tcPr>
            <w:tcW w:type="dxa" w:w="1590"/>
          </w:tcPr>
          <w:p>
            <w:pPr>
              <w:spacing w:after="0"/>
              <w:jc w:val="right"/>
            </w:pPr>
            <w:r>
              <w:rPr>
                <w:sz w:val="16"/>
              </w:rPr>
              <w:t>$211,671</w:t>
            </w:r>
          </w:p>
        </w:tc>
        <w:tc>
          <w:tcPr>
            <w:tcW w:type="dxa" w:w="1132"/>
          </w:tcPr>
          <w:p>
            <w:pPr>
              <w:spacing w:after="0"/>
              <w:jc w:val="right"/>
            </w:pPr>
            <w:r>
              <w:rPr>
                <w:sz w:val="16"/>
              </w:rPr>
              <w:t>$812,650</w:t>
            </w:r>
          </w:p>
        </w:tc>
        <w:tc>
          <w:tcPr>
            <w:tcW w:type="dxa" w:w="1704"/>
          </w:tcPr>
          <w:p>
            <w:pPr>
              <w:spacing w:after="0"/>
              <w:jc w:val="right"/>
            </w:pPr>
            <w:r>
              <w:rPr>
                <w:sz w:val="16"/>
              </w:rPr>
              <w:t>108</w:t>
            </w:r>
          </w:p>
        </w:tc>
        <w:tc>
          <w:tcPr>
            <w:tcW w:type="dxa" w:w="3337"/>
          </w:tcPr>
          <w:p>
            <w:pPr>
              <w:spacing w:after="0"/>
              <w:jc w:val="left"/>
            </w:pPr>
            <w:r>
              <w:rPr>
                <w:sz w:val="16"/>
              </w:rPr>
              <w:t>Includes 21 High Wind and 1 Strong Wind records (NOAA non-thunderstorm wind types, outside NRI's Strong Wind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r>
              <w:rPr>
                <w:sz w:val="16"/>
              </w:rPr>
              <w:t>$4,143</w:t>
            </w:r>
          </w:p>
        </w:tc>
        <w:tc>
          <w:tcPr>
            <w:tcW w:type="dxa" w:w="1590"/>
          </w:tcPr>
          <w:p>
            <w:pPr>
              <w:spacing w:after="0"/>
              <w:jc w:val="right"/>
            </w:pPr>
            <w:r>
              <w:rPr>
                <w:sz w:val="16"/>
              </w:rPr>
              <w:t>$100,316</w:t>
            </w:r>
          </w:p>
        </w:tc>
        <w:tc>
          <w:tcPr>
            <w:tcW w:type="dxa" w:w="1132"/>
          </w:tcPr>
          <w:p>
            <w:pPr>
              <w:spacing w:after="0"/>
              <w:jc w:val="right"/>
            </w:pPr>
            <w:r>
              <w:rPr>
                <w:sz w:val="16"/>
              </w:rPr>
              <w:t>$104,537</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$46,122</w:t>
            </w:r>
          </w:p>
        </w:tc>
        <w:tc>
          <w:tcPr>
            <w:tcW w:type="dxa" w:w="1126"/>
          </w:tcPr>
          <w:p>
            <w:pPr>
              <w:spacing w:after="0"/>
              <w:jc w:val="right"/>
            </w:pPr>
            <w:r>
              <w:rPr>
                <w:sz w:val="16"/>
              </w:rPr>
              <w:t>$399</w:t>
            </w:r>
          </w:p>
        </w:tc>
        <w:tc>
          <w:tcPr>
            <w:tcW w:type="dxa" w:w="1590"/>
          </w:tcPr>
          <w:p>
            <w:pPr>
              <w:spacing w:after="0"/>
              <w:jc w:val="right"/>
            </w:pPr>
            <w:r>
              <w:rPr>
                <w:sz w:val="16"/>
              </w:rPr>
              <w:t>$1,915</w:t>
            </w:r>
          </w:p>
        </w:tc>
        <w:tc>
          <w:tcPr>
            <w:tcW w:type="dxa" w:w="1132"/>
          </w:tcPr>
          <w:p>
            <w:pPr>
              <w:spacing w:after="0"/>
              <w:jc w:val="right"/>
            </w:pPr>
            <w:r>
              <w:rPr>
                <w:sz w:val="16"/>
              </w:rPr>
              <w:t>$48,436</w:t>
            </w:r>
          </w:p>
        </w:tc>
        <w:tc>
          <w:tcPr>
            <w:tcW w:type="dxa" w:w="1704"/>
          </w:tcPr>
          <w:p>
            <w:pPr>
              <w:spacing w:after="0"/>
              <w:jc w:val="right"/>
            </w:pPr>
            <w:r>
              <w:rPr>
                <w:sz w:val="16"/>
              </w:rPr>
              <w:t>0</w:t>
            </w:r>
          </w:p>
        </w:tc>
        <w:tc>
          <w:tcPr>
            <w:tcW w:type="dxa" w:w="3337"/>
          </w:tcPr>
          <w:p>
            <w:pPr>
              <w:spacing w:after="0"/>
              <w:jc w:val="left"/>
            </w:pPr>
            <w:r>
              <w:rPr>
                <w:sz w:val="16"/>
              </w:rPr>
              <w:t>Declared 5 times; no Storm Events record of this type.</w:t>
            </w: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$6,069</w:t>
            </w:r>
          </w:p>
        </w:tc>
        <w:tc>
          <w:tcPr>
            <w:tcW w:type="dxa" w:w="1126"/>
          </w:tcPr>
          <w:p>
            <w:pPr>
              <w:spacing w:after="0"/>
              <w:jc w:val="right"/>
            </w:pPr>
            <w:r>
              <w:rPr>
                <w:sz w:val="16"/>
              </w:rPr>
              <w:t>n/a</w:t>
            </w:r>
          </w:p>
        </w:tc>
        <w:tc>
          <w:tcPr>
            <w:tcW w:type="dxa" w:w="1590"/>
          </w:tcPr>
          <w:p>
            <w:pPr>
              <w:spacing w:after="0"/>
              <w:jc w:val="right"/>
            </w:pPr>
            <w:r>
              <w:rPr>
                <w:sz w:val="16"/>
              </w:rPr>
              <w:t>$28,054</w:t>
            </w:r>
          </w:p>
        </w:tc>
        <w:tc>
          <w:tcPr>
            <w:tcW w:type="dxa" w:w="1132"/>
          </w:tcPr>
          <w:p>
            <w:pPr>
              <w:spacing w:after="0"/>
              <w:jc w:val="right"/>
            </w:pPr>
            <w:r>
              <w:rPr>
                <w:sz w:val="16"/>
              </w:rPr>
              <w:t>$34,123</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$18,175</w:t>
            </w:r>
          </w:p>
        </w:tc>
        <w:tc>
          <w:tcPr>
            <w:tcW w:type="dxa" w:w="1126"/>
          </w:tcPr>
          <w:p>
            <w:pPr>
              <w:spacing w:after="0"/>
              <w:jc w:val="right"/>
            </w:pPr>
            <w:r>
              <w:rPr>
                <w:sz w:val="16"/>
              </w:rPr>
              <w:t>$338</w:t>
            </w:r>
          </w:p>
        </w:tc>
        <w:tc>
          <w:tcPr>
            <w:tcW w:type="dxa" w:w="1590"/>
          </w:tcPr>
          <w:p>
            <w:pPr>
              <w:spacing w:after="0"/>
              <w:jc w:val="right"/>
            </w:pPr>
            <w:r>
              <w:rPr>
                <w:sz w:val="16"/>
              </w:rPr>
              <w:t>$13,256</w:t>
            </w:r>
          </w:p>
        </w:tc>
        <w:tc>
          <w:tcPr>
            <w:tcW w:type="dxa" w:w="1132"/>
          </w:tcPr>
          <w:p>
            <w:pPr>
              <w:spacing w:after="0"/>
              <w:jc w:val="right"/>
            </w:pPr>
            <w:r>
              <w:rPr>
                <w:sz w:val="16"/>
              </w:rPr>
              <w:t>$31,769</w:t>
            </w:r>
          </w:p>
        </w:tc>
        <w:tc>
          <w:tcPr>
            <w:tcW w:type="dxa" w:w="1704"/>
          </w:tcPr>
          <w:p>
            <w:pPr>
              <w:spacing w:after="0"/>
              <w:jc w:val="right"/>
            </w:pPr>
            <w:r>
              <w:rPr>
                <w:sz w:val="16"/>
              </w:rPr>
              <w:t>17</w:t>
            </w:r>
          </w:p>
        </w:tc>
        <w:tc>
          <w:tcPr>
            <w:tcW w:type="dxa" w:w="3337"/>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$11,137</w:t>
            </w:r>
          </w:p>
        </w:tc>
        <w:tc>
          <w:tcPr>
            <w:tcW w:type="dxa" w:w="1126"/>
          </w:tcPr>
          <w:p>
            <w:pPr>
              <w:spacing w:after="0"/>
              <w:jc w:val="right"/>
            </w:pPr>
            <w:r>
              <w:rPr>
                <w:sz w:val="16"/>
              </w:rPr>
              <w:t>n/a</w:t>
            </w:r>
          </w:p>
        </w:tc>
        <w:tc>
          <w:tcPr>
            <w:tcW w:type="dxa" w:w="1590"/>
          </w:tcPr>
          <w:p>
            <w:pPr>
              <w:spacing w:after="0"/>
              <w:jc w:val="right"/>
            </w:pPr>
            <w:r>
              <w:rPr>
                <w:sz w:val="16"/>
              </w:rPr>
              <w:t>$4,337</w:t>
            </w:r>
          </w:p>
        </w:tc>
        <w:tc>
          <w:tcPr>
            <w:tcW w:type="dxa" w:w="1132"/>
          </w:tcPr>
          <w:p>
            <w:pPr>
              <w:spacing w:after="0"/>
              <w:jc w:val="right"/>
            </w:pPr>
            <w:r>
              <w:rPr>
                <w:sz w:val="16"/>
              </w:rPr>
              <w:t>$15,475</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$10,682</w:t>
            </w:r>
          </w:p>
        </w:tc>
        <w:tc>
          <w:tcPr>
            <w:tcW w:type="dxa" w:w="1126"/>
          </w:tcPr>
          <w:p>
            <w:pPr>
              <w:spacing w:after="0"/>
              <w:jc w:val="right"/>
            </w:pPr>
            <w:r>
              <w:rPr>
                <w:sz w:val="16"/>
              </w:rPr>
              <w:t>n/a</w:t>
            </w:r>
          </w:p>
        </w:tc>
        <w:tc>
          <w:tcPr>
            <w:tcW w:type="dxa" w:w="1590"/>
          </w:tcPr>
          <w:p>
            <w:pPr>
              <w:spacing w:after="0"/>
              <w:jc w:val="right"/>
            </w:pPr>
            <w:r>
              <w:rPr>
                <w:sz w:val="16"/>
              </w:rPr>
              <w:t>$3,952</w:t>
            </w:r>
          </w:p>
        </w:tc>
        <w:tc>
          <w:tcPr>
            <w:tcW w:type="dxa" w:w="1132"/>
          </w:tcPr>
          <w:p>
            <w:pPr>
              <w:spacing w:after="0"/>
              <w:jc w:val="right"/>
            </w:pPr>
            <w:r>
              <w:rPr>
                <w:sz w:val="16"/>
              </w:rPr>
              <w:t>$14,634</w:t>
            </w:r>
          </w:p>
        </w:tc>
        <w:tc>
          <w:tcPr>
            <w:tcW w:type="dxa" w:w="1704"/>
          </w:tcPr>
          <w:p>
            <w:pPr>
              <w:spacing w:after="0"/>
              <w:jc w:val="right"/>
            </w:pPr>
            <w:r>
              <w:rPr>
                <w:sz w:val="16"/>
              </w:rPr>
              <w:t>5</w:t>
            </w:r>
          </w:p>
        </w:tc>
        <w:tc>
          <w:tcPr>
            <w:tcW w:type="dxa" w:w="3337"/>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$6,394</w:t>
            </w:r>
          </w:p>
        </w:tc>
        <w:tc>
          <w:tcPr>
            <w:tcW w:type="dxa" w:w="1126"/>
          </w:tcPr>
          <w:p>
            <w:pPr>
              <w:spacing w:after="0"/>
              <w:jc w:val="right"/>
            </w:pPr>
            <w:r>
              <w:rPr>
                <w:sz w:val="16"/>
              </w:rPr>
              <w:t>$7,308</w:t>
            </w:r>
          </w:p>
        </w:tc>
        <w:tc>
          <w:tcPr>
            <w:tcW w:type="dxa" w:w="1590"/>
          </w:tcPr>
          <w:p>
            <w:pPr>
              <w:spacing w:after="0"/>
              <w:jc w:val="right"/>
            </w:pPr>
            <w:r>
              <w:rPr>
                <w:sz w:val="16"/>
              </w:rPr>
              <w:t>$44</w:t>
            </w:r>
          </w:p>
        </w:tc>
        <w:tc>
          <w:tcPr>
            <w:tcW w:type="dxa" w:w="1132"/>
          </w:tcPr>
          <w:p>
            <w:pPr>
              <w:spacing w:after="0"/>
              <w:jc w:val="right"/>
            </w:pPr>
            <w:r>
              <w:rPr>
                <w:sz w:val="16"/>
              </w:rPr>
              <w:t>$13,747</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590"/>
          </w:tcPr>
          <w:p>
            <w:pPr>
              <w:spacing w:after="0"/>
              <w:jc w:val="right"/>
            </w:pPr>
            <w:r>
              <w:rPr>
                <w:sz w:val="16"/>
              </w:rPr>
              <w:t>under $1</w:t>
            </w:r>
          </w:p>
        </w:tc>
        <w:tc>
          <w:tcPr>
            <w:tcW w:type="dxa" w:w="1132"/>
          </w:tcPr>
          <w:p>
            <w:pPr>
              <w:spacing w:after="0"/>
              <w:jc w:val="right"/>
            </w:pPr>
            <w:r>
              <w:rPr>
                <w:sz w:val="16"/>
              </w:rPr>
              <w:t>$1</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9505 (Very Low, 20.5); tract 9504.01 (Very Low, 20.5); tract 9506 (Very Low, 17.1)</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9506 (Relatively Low, 53.0); tract 9504.01 (Very Low, 42.6); tract 9505 (Very Low, 41.3)</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9506 (Very Low, 37.8); tract 9504.02 (Very Low, 11.3); tract 9505 (Very Low, 9.4)</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9504.01 (Relatively High, 91.7); tract 9505 (Relatively High, 88.9); tract 9504.02 (Relatively High, 82.9)</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9506 (Relatively Moderate, 92.9); tract 9504.02 (Relatively Low, 73.4); tract 9504.01 (Very Low, 62.7)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913"/>
        <w:gridCol w:w="1793"/>
        <w:gridCol w:w="2020"/>
        <w:gridCol w:w="1479"/>
        <w:gridCol w:w="1615"/>
        <w:gridCol w:w="1774"/>
        <w:gridCol w:w="1611"/>
      </w:tblGrid>
      <w:tr>
        <w:trPr>
          <w:cantSplit/>
          <w:tblHeader/>
        </w:trPr>
        <w:tc>
          <w:tcPr>
            <w:tcW w:type="dxa" w:w="1907"/>
            <w:shd w:val="clear" w:color="auto" w:fill="E8E8E8"/>
          </w:tcPr>
          <w:p>
            <w:pPr>
              <w:spacing w:after="0"/>
              <w:jc w:val="left"/>
            </w:pPr>
            <w:r>
              <w:rPr>
                <w:b/>
                <w:sz w:val="16"/>
              </w:rPr>
              <w:t>Hazard</w:t>
            </w:r>
          </w:p>
        </w:tc>
        <w:tc>
          <w:tcPr>
            <w:tcW w:type="dxa" w:w="1913"/>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0"/>
            <w:shd w:val="clear" w:color="auto" w:fill="E8E8E8"/>
          </w:tcPr>
          <w:p>
            <w:pPr>
              <w:spacing w:after="0"/>
              <w:jc w:val="left"/>
            </w:pPr>
            <w:r>
              <w:rPr>
                <w:b/>
                <w:sz w:val="16"/>
              </w:rPr>
              <w:t>Observed range</w:t>
            </w:r>
          </w:p>
        </w:tc>
        <w:tc>
          <w:tcPr>
            <w:tcW w:type="dxa" w:w="1479"/>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774"/>
            <w:shd w:val="clear" w:color="auto" w:fill="E8E8E8"/>
          </w:tcPr>
          <w:p>
            <w:pPr>
              <w:spacing w:after="0"/>
              <w:jc w:val="left"/>
            </w:pPr>
            <w:r>
              <w:rPr>
                <w:b/>
                <w:sz w:val="16"/>
              </w:rPr>
              <w:t>How it applies to jurisdictions</w:t>
            </w:r>
          </w:p>
        </w:tc>
        <w:tc>
          <w:tcPr>
            <w:tcW w:type="dxa" w:w="1611"/>
            <w:shd w:val="clear" w:color="auto" w:fill="E8E8E8"/>
          </w:tcPr>
          <w:p>
            <w:pPr>
              <w:spacing w:after="0"/>
              <w:jc w:val="left"/>
            </w:pPr>
            <w:r>
              <w:rPr>
                <w:b/>
                <w:sz w:val="16"/>
              </w:rPr>
              <w:t>Note</w:t>
            </w:r>
          </w:p>
        </w:tc>
      </w:tr>
      <w:tr>
        <w:trPr>
          <w:cantSplit/>
        </w:trPr>
        <w:tc>
          <w:tcPr>
            <w:tcW w:type="dxa" w:w="1907"/>
          </w:tcPr>
          <w:p>
            <w:pPr>
              <w:spacing w:after="0"/>
              <w:jc w:val="left"/>
            </w:pPr>
            <w:r>
              <w:rPr>
                <w:sz w:val="16"/>
              </w:rPr>
              <w:t>Cold/Wind Chill, Extreme Cold/Wind Chill</w:t>
            </w:r>
          </w:p>
        </w:tc>
        <w:tc>
          <w:tcPr>
            <w:tcW w:type="dxa" w:w="1913"/>
          </w:tcPr>
          <w:p>
            <w:pPr>
              <w:spacing w:after="0"/>
              <w:jc w:val="left"/>
            </w:pPr>
            <w:r>
              <w:rPr>
                <w:sz w:val="16"/>
              </w:rPr>
              <w:t>wind chill</w:t>
            </w:r>
          </w:p>
        </w:tc>
        <w:tc>
          <w:tcPr>
            <w:tcW w:type="dxa" w:w="1793"/>
          </w:tcPr>
          <w:p>
            <w:pPr>
              <w:spacing w:after="0"/>
              <w:jc w:val="right"/>
            </w:pPr>
            <w:r>
              <w:rPr>
                <w:sz w:val="16"/>
              </w:rPr>
              <w:t>1 record, 2011 (1 zone-level)</w:t>
            </w:r>
          </w:p>
        </w:tc>
        <w:tc>
          <w:tcPr>
            <w:tcW w:type="dxa" w:w="2020"/>
          </w:tcPr>
          <w:p>
            <w:pPr>
              <w:spacing w:after="0"/>
              <w:jc w:val="left"/>
            </w:pPr>
            <w:r>
              <w:rPr>
                <w:sz w:val="16"/>
              </w:rPr>
              <w:t>1 day; 1 with a recorded value</w:t>
            </w:r>
          </w:p>
        </w:tc>
        <w:tc>
          <w:tcPr>
            <w:tcW w:type="dxa" w:w="1479"/>
          </w:tcPr>
          <w:p>
            <w:pPr>
              <w:spacing w:after="0"/>
              <w:jc w:val="left"/>
            </w:pPr>
            <w:r>
              <w:rPr>
                <w:sz w:val="16"/>
              </w:rPr>
              <w:t>1 consecutive day, 2011-02-02, zone-level</w:t>
            </w:r>
          </w:p>
        </w:tc>
        <w:tc>
          <w:tcPr>
            <w:tcW w:type="dxa" w:w="1615"/>
          </w:tcPr>
          <w:p>
            <w:pPr>
              <w:spacing w:after="0"/>
              <w:jc w:val="left"/>
            </w:pPr>
          </w:p>
        </w:tc>
        <w:tc>
          <w:tcPr>
            <w:tcW w:type="dxa" w:w="1774"/>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Frost/Freeze (outside NRI's Cold Wave definition)</w:t>
            </w:r>
          </w:p>
        </w:tc>
        <w:tc>
          <w:tcPr>
            <w:tcW w:type="dxa" w:w="1913"/>
          </w:tcPr>
          <w:p>
            <w:pPr>
              <w:spacing w:after="0"/>
              <w:jc w:val="left"/>
            </w:pPr>
            <w:r>
              <w:rPr>
                <w:sz w:val="16"/>
              </w:rPr>
              <w:t>crop damage</w:t>
            </w:r>
          </w:p>
        </w:tc>
        <w:tc>
          <w:tcPr>
            <w:tcW w:type="dxa" w:w="1793"/>
          </w:tcPr>
          <w:p>
            <w:pPr>
              <w:spacing w:after="0"/>
              <w:jc w:val="right"/>
            </w:pPr>
            <w:r>
              <w:rPr>
                <w:sz w:val="16"/>
              </w:rPr>
              <w:t>0</w:t>
            </w:r>
          </w:p>
        </w:tc>
        <w:tc>
          <w:tcPr>
            <w:tcW w:type="dxa" w:w="2020"/>
          </w:tcPr>
          <w:p>
            <w:pPr>
              <w:spacing w:after="0"/>
              <w:jc w:val="left"/>
            </w:pPr>
          </w:p>
        </w:tc>
        <w:tc>
          <w:tcPr>
            <w:tcW w:type="dxa" w:w="1479"/>
          </w:tcPr>
          <w:p>
            <w:pPr>
              <w:spacing w:after="0"/>
              <w:jc w:val="left"/>
            </w:pPr>
          </w:p>
        </w:tc>
        <w:tc>
          <w:tcPr>
            <w:tcW w:type="dxa" w:w="1615"/>
          </w:tcPr>
          <w:p>
            <w:pPr>
              <w:spacing w:after="0"/>
              <w:jc w:val="left"/>
            </w:pPr>
          </w:p>
        </w:tc>
        <w:tc>
          <w:tcPr>
            <w:tcW w:type="dxa" w:w="1774"/>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Drought</w:t>
            </w:r>
          </w:p>
        </w:tc>
        <w:tc>
          <w:tcPr>
            <w:tcW w:type="dxa" w:w="1913"/>
          </w:tcPr>
          <w:p>
            <w:pPr>
              <w:spacing w:after="0"/>
              <w:jc w:val="left"/>
            </w:pPr>
            <w:r>
              <w:rPr>
                <w:sz w:val="16"/>
              </w:rPr>
              <w:t>U.S. Drought Monitor scale (D0 to D4)</w:t>
            </w:r>
          </w:p>
        </w:tc>
        <w:tc>
          <w:tcPr>
            <w:tcW w:type="dxa" w:w="1793"/>
          </w:tcPr>
          <w:p>
            <w:pPr>
              <w:spacing w:after="0"/>
              <w:jc w:val="right"/>
            </w:pPr>
            <w:r>
              <w:rPr>
                <w:sz w:val="16"/>
              </w:rPr>
              <w:t>16 records, 1996 to 2006 (16 zone-level)</w:t>
            </w:r>
          </w:p>
        </w:tc>
        <w:tc>
          <w:tcPr>
            <w:tcW w:type="dxa" w:w="2020"/>
          </w:tcPr>
          <w:p>
            <w:pPr>
              <w:spacing w:after="0"/>
              <w:jc w:val="left"/>
            </w:pPr>
            <w:r>
              <w:rPr>
                <w:sz w:val="16"/>
              </w:rPr>
              <w:t>22 days to 394 days (median 31 days); 4 with a recorded value</w:t>
            </w:r>
          </w:p>
        </w:tc>
        <w:tc>
          <w:tcPr>
            <w:tcW w:type="dxa" w:w="1479"/>
          </w:tcPr>
          <w:p>
            <w:pPr>
              <w:spacing w:after="0"/>
              <w:jc w:val="left"/>
            </w:pPr>
            <w:r>
              <w:rPr>
                <w:sz w:val="16"/>
              </w:rPr>
              <w:t>394 days (about 12.9 months), 1998-04-01 to 1999-04-29, a run of 13 consecutive Storm Events drought records, zone-level</w:t>
            </w:r>
          </w:p>
        </w:tc>
        <w:tc>
          <w:tcPr>
            <w:tcW w:type="dxa" w:w="1615"/>
          </w:tcPr>
          <w:p>
            <w:pPr>
              <w:spacing w:after="0"/>
              <w:jc w:val="left"/>
            </w:pPr>
            <w:r>
              <w:rPr>
                <w:sz w:val="16"/>
              </w:rPr>
              <w:t>Drought, 1996-08-01, property not reported; $51,500,000 crops (zone total, 1996 dollars)</w:t>
            </w:r>
          </w:p>
        </w:tc>
        <w:tc>
          <w:tcPr>
            <w:tcW w:type="dxa" w:w="1774"/>
          </w:tcPr>
          <w:p>
            <w:pPr>
              <w:spacing w:after="0"/>
              <w:jc w:val="left"/>
            </w:pPr>
            <w:r>
              <w:rPr>
                <w:sz w:val="16"/>
              </w:rPr>
              <w:t>Countywide (zone-level records).</w:t>
            </w:r>
          </w:p>
        </w:tc>
        <w:tc>
          <w:tcPr>
            <w:tcW w:type="dxa" w:w="16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913"/>
          </w:tcPr>
          <w:p>
            <w:pPr>
              <w:spacing w:after="0"/>
              <w:jc w:val="left"/>
            </w:pPr>
            <w:r>
              <w:rPr>
                <w:sz w:val="16"/>
              </w:rPr>
              <w:t>Modified Mercalli (local data)</w:t>
            </w:r>
          </w:p>
        </w:tc>
        <w:tc>
          <w:tcPr>
            <w:tcW w:type="dxa" w:w="1793"/>
          </w:tcPr>
          <w:p>
            <w:pPr>
              <w:spacing w:after="0"/>
              <w:jc w:val="right"/>
            </w:pPr>
            <w:r>
              <w:rPr>
                <w:sz w:val="16"/>
              </w:rPr>
              <w:t>0</w:t>
            </w:r>
          </w:p>
        </w:tc>
        <w:tc>
          <w:tcPr>
            <w:tcW w:type="dxa" w:w="2020"/>
          </w:tcPr>
          <w:p>
            <w:pPr>
              <w:spacing w:after="0"/>
              <w:jc w:val="left"/>
            </w:pPr>
          </w:p>
        </w:tc>
        <w:tc>
          <w:tcPr>
            <w:tcW w:type="dxa" w:w="1479"/>
          </w:tcPr>
          <w:p>
            <w:pPr>
              <w:spacing w:after="0"/>
              <w:jc w:val="left"/>
            </w:pPr>
          </w:p>
        </w:tc>
        <w:tc>
          <w:tcPr>
            <w:tcW w:type="dxa" w:w="1615"/>
          </w:tcPr>
          <w:p>
            <w:pPr>
              <w:spacing w:after="0"/>
              <w:jc w:val="left"/>
            </w:pPr>
          </w:p>
        </w:tc>
        <w:tc>
          <w:tcPr>
            <w:tcW w:type="dxa" w:w="1774"/>
          </w:tcPr>
          <w:p>
            <w:pPr>
              <w:spacing w:after="0"/>
              <w:jc w:val="left"/>
            </w:pPr>
          </w:p>
        </w:tc>
        <w:tc>
          <w:tcPr>
            <w:tcW w:type="dxa" w:w="1611"/>
          </w:tcPr>
          <w:p>
            <w:pPr>
              <w:spacing w:after="0"/>
              <w:jc w:val="left"/>
            </w:pPr>
            <w:r>
              <w:rPr>
                <w:sz w:val="16"/>
              </w:rPr>
              <w:t>Storm Events does not record earthquakes; the USGS earthquake catalog is the source.</w:t>
            </w:r>
          </w:p>
        </w:tc>
      </w:tr>
      <w:tr>
        <w:trPr>
          <w:cantSplit/>
        </w:trPr>
        <w:tc>
          <w:tcPr>
            <w:tcW w:type="dxa" w:w="1907"/>
          </w:tcPr>
          <w:p>
            <w:pPr>
              <w:spacing w:after="0"/>
              <w:jc w:val="left"/>
            </w:pPr>
            <w:r>
              <w:rPr>
                <w:sz w:val="16"/>
              </w:rPr>
              <w:t>Hail</w:t>
            </w:r>
          </w:p>
        </w:tc>
        <w:tc>
          <w:tcPr>
            <w:tcW w:type="dxa" w:w="1913"/>
          </w:tcPr>
          <w:p>
            <w:pPr>
              <w:spacing w:after="0"/>
              <w:jc w:val="left"/>
            </w:pPr>
            <w:r>
              <w:rPr>
                <w:sz w:val="16"/>
              </w:rPr>
              <w:t>hail size (inches)</w:t>
            </w:r>
          </w:p>
        </w:tc>
        <w:tc>
          <w:tcPr>
            <w:tcW w:type="dxa" w:w="1793"/>
          </w:tcPr>
          <w:p>
            <w:pPr>
              <w:spacing w:after="0"/>
              <w:jc w:val="right"/>
            </w:pPr>
            <w:r>
              <w:rPr>
                <w:sz w:val="16"/>
              </w:rPr>
              <w:t>163 records, 1963 to 2025</w:t>
            </w:r>
          </w:p>
        </w:tc>
        <w:tc>
          <w:tcPr>
            <w:tcW w:type="dxa" w:w="2020"/>
          </w:tcPr>
          <w:p>
            <w:pPr>
              <w:spacing w:after="0"/>
              <w:jc w:val="left"/>
            </w:pPr>
            <w:r>
              <w:rPr>
                <w:sz w:val="16"/>
              </w:rPr>
              <w:t>0.52 in to 4.5 in (median 1.75 in); 163 with a recorded value</w:t>
            </w:r>
          </w:p>
        </w:tc>
        <w:tc>
          <w:tcPr>
            <w:tcW w:type="dxa" w:w="1479"/>
          </w:tcPr>
          <w:p>
            <w:pPr>
              <w:spacing w:after="0"/>
              <w:jc w:val="left"/>
            </w:pPr>
            <w:r>
              <w:rPr>
                <w:sz w:val="16"/>
              </w:rPr>
              <w:t>4.5 in hail, 1995-06-04; same size also recorded on 1995-06-04</w:t>
            </w:r>
          </w:p>
        </w:tc>
        <w:tc>
          <w:tcPr>
            <w:tcW w:type="dxa" w:w="1615"/>
          </w:tcPr>
          <w:p>
            <w:pPr>
              <w:spacing w:after="0"/>
              <w:jc w:val="left"/>
            </w:pPr>
            <w:r>
              <w:rPr>
                <w:sz w:val="16"/>
              </w:rPr>
              <w:t>Hail, 2003-09-07, $250,000 property; $3,700,000 crops (2003 dollars)</w:t>
            </w:r>
          </w:p>
        </w:tc>
        <w:tc>
          <w:tcPr>
            <w:tcW w:type="dxa" w:w="1774"/>
          </w:tcPr>
          <w:p>
            <w:pPr>
              <w:spacing w:after="0"/>
              <w:jc w:val="left"/>
            </w:pPr>
            <w:r>
              <w:rPr>
                <w:sz w:val="16"/>
              </w:rPr>
              <w:t>No event record names a jurisdiction in the plan.</w:t>
            </w:r>
          </w:p>
        </w:tc>
        <w:tc>
          <w:tcPr>
            <w:tcW w:type="dxa" w:w="1611"/>
          </w:tcPr>
          <w:p>
            <w:pPr>
              <w:spacing w:after="0"/>
              <w:jc w:val="left"/>
            </w:pPr>
          </w:p>
        </w:tc>
      </w:tr>
      <w:tr>
        <w:trPr>
          <w:cantSplit/>
        </w:trPr>
        <w:tc>
          <w:tcPr>
            <w:tcW w:type="dxa" w:w="1907"/>
          </w:tcPr>
          <w:p>
            <w:pPr>
              <w:spacing w:after="0"/>
              <w:jc w:val="left"/>
            </w:pPr>
            <w:r>
              <w:rPr>
                <w:sz w:val="16"/>
              </w:rPr>
              <w:t>Excessive Heat, Heat</w:t>
            </w:r>
          </w:p>
        </w:tc>
        <w:tc>
          <w:tcPr>
            <w:tcW w:type="dxa" w:w="1913"/>
          </w:tcPr>
          <w:p>
            <w:pPr>
              <w:spacing w:after="0"/>
              <w:jc w:val="left"/>
            </w:pPr>
            <w:r>
              <w:rPr>
                <w:sz w:val="16"/>
              </w:rPr>
              <w:t>heat index (in event narratives)</w:t>
            </w:r>
          </w:p>
        </w:tc>
        <w:tc>
          <w:tcPr>
            <w:tcW w:type="dxa" w:w="1793"/>
          </w:tcPr>
          <w:p>
            <w:pPr>
              <w:spacing w:after="0"/>
              <w:jc w:val="right"/>
            </w:pPr>
            <w:r>
              <w:rPr>
                <w:sz w:val="16"/>
              </w:rPr>
              <w:t>1 record, 2019 (1 zone-level)</w:t>
            </w:r>
          </w:p>
        </w:tc>
        <w:tc>
          <w:tcPr>
            <w:tcW w:type="dxa" w:w="2020"/>
          </w:tcPr>
          <w:p>
            <w:pPr>
              <w:spacing w:after="0"/>
              <w:jc w:val="left"/>
            </w:pPr>
            <w:r>
              <w:rPr>
                <w:sz w:val="16"/>
              </w:rPr>
              <w:t>1 day; 1 with a recorded value</w:t>
            </w:r>
          </w:p>
        </w:tc>
        <w:tc>
          <w:tcPr>
            <w:tcW w:type="dxa" w:w="1479"/>
          </w:tcPr>
          <w:p>
            <w:pPr>
              <w:spacing w:after="0"/>
              <w:jc w:val="left"/>
            </w:pPr>
            <w:r>
              <w:rPr>
                <w:sz w:val="16"/>
              </w:rPr>
              <w:t>1 consecutive day, 2019-08-26, zone-level</w:t>
            </w:r>
          </w:p>
        </w:tc>
        <w:tc>
          <w:tcPr>
            <w:tcW w:type="dxa" w:w="1615"/>
          </w:tcPr>
          <w:p>
            <w:pPr>
              <w:spacing w:after="0"/>
              <w:jc w:val="left"/>
            </w:pPr>
          </w:p>
        </w:tc>
        <w:tc>
          <w:tcPr>
            <w:tcW w:type="dxa" w:w="1774"/>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Hurricane, Tropical Storm, Tropical Depression</w:t>
            </w:r>
          </w:p>
        </w:tc>
        <w:tc>
          <w:tcPr>
            <w:tcW w:type="dxa" w:w="1913"/>
          </w:tcPr>
          <w:p>
            <w:pPr>
              <w:spacing w:after="0"/>
              <w:jc w:val="left"/>
            </w:pPr>
            <w:r>
              <w:rPr>
                <w:sz w:val="16"/>
              </w:rPr>
              <w:t>Saffir-Simpson</w:t>
            </w:r>
          </w:p>
        </w:tc>
        <w:tc>
          <w:tcPr>
            <w:tcW w:type="dxa" w:w="1793"/>
          </w:tcPr>
          <w:p>
            <w:pPr>
              <w:spacing w:after="0"/>
              <w:jc w:val="right"/>
            </w:pPr>
            <w:r>
              <w:rPr>
                <w:sz w:val="16"/>
              </w:rPr>
              <w:t>0</w:t>
            </w:r>
          </w:p>
        </w:tc>
        <w:tc>
          <w:tcPr>
            <w:tcW w:type="dxa" w:w="2020"/>
          </w:tcPr>
          <w:p>
            <w:pPr>
              <w:spacing w:after="0"/>
              <w:jc w:val="left"/>
            </w:pPr>
          </w:p>
        </w:tc>
        <w:tc>
          <w:tcPr>
            <w:tcW w:type="dxa" w:w="1479"/>
          </w:tcPr>
          <w:p>
            <w:pPr>
              <w:spacing w:after="0"/>
              <w:jc w:val="left"/>
            </w:pPr>
          </w:p>
        </w:tc>
        <w:tc>
          <w:tcPr>
            <w:tcW w:type="dxa" w:w="1615"/>
          </w:tcPr>
          <w:p>
            <w:pPr>
              <w:spacing w:after="0"/>
              <w:jc w:val="left"/>
            </w:pPr>
          </w:p>
        </w:tc>
        <w:tc>
          <w:tcPr>
            <w:tcW w:type="dxa" w:w="1774"/>
          </w:tcPr>
          <w:p>
            <w:pPr>
              <w:spacing w:after="0"/>
              <w:jc w:val="left"/>
            </w:pPr>
          </w:p>
        </w:tc>
        <w:tc>
          <w:tcPr>
            <w:tcW w:type="dxa" w:w="16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7"/>
          </w:tcPr>
          <w:p>
            <w:pPr>
              <w:spacing w:after="0"/>
              <w:jc w:val="left"/>
            </w:pPr>
            <w:r>
              <w:rPr>
                <w:sz w:val="16"/>
              </w:rPr>
              <w:t>Ice Storm</w:t>
            </w:r>
          </w:p>
        </w:tc>
        <w:tc>
          <w:tcPr>
            <w:tcW w:type="dxa" w:w="1913"/>
          </w:tcPr>
          <w:p>
            <w:pPr>
              <w:spacing w:after="0"/>
              <w:jc w:val="left"/>
            </w:pPr>
            <w:r>
              <w:rPr>
                <w:sz w:val="16"/>
              </w:rPr>
              <w:t>Sperry-Piltz ice scale (local data)</w:t>
            </w:r>
          </w:p>
        </w:tc>
        <w:tc>
          <w:tcPr>
            <w:tcW w:type="dxa" w:w="1793"/>
          </w:tcPr>
          <w:p>
            <w:pPr>
              <w:spacing w:after="0"/>
              <w:jc w:val="right"/>
            </w:pPr>
            <w:r>
              <w:rPr>
                <w:sz w:val="16"/>
              </w:rPr>
              <w:t>5 records, 2007 to 2015 (5 zone-level)</w:t>
            </w:r>
          </w:p>
        </w:tc>
        <w:tc>
          <w:tcPr>
            <w:tcW w:type="dxa" w:w="2020"/>
          </w:tcPr>
          <w:p>
            <w:pPr>
              <w:spacing w:after="0"/>
              <w:jc w:val="left"/>
            </w:pPr>
          </w:p>
        </w:tc>
        <w:tc>
          <w:tcPr>
            <w:tcW w:type="dxa" w:w="1479"/>
          </w:tcPr>
          <w:p>
            <w:pPr>
              <w:spacing w:after="0"/>
              <w:jc w:val="left"/>
            </w:pPr>
            <w:r>
              <w:rPr>
                <w:sz w:val="16"/>
              </w:rPr>
              <w:t>Ice Storm, 2007-01-19, $30,000 property; $0 crops (2007 dollars); NWS zone TXZ046</w:t>
            </w:r>
          </w:p>
        </w:tc>
        <w:tc>
          <w:tcPr>
            <w:tcW w:type="dxa" w:w="1615"/>
          </w:tcPr>
          <w:p>
            <w:pPr>
              <w:spacing w:after="0"/>
              <w:jc w:val="left"/>
            </w:pPr>
          </w:p>
        </w:tc>
        <w:tc>
          <w:tcPr>
            <w:tcW w:type="dxa" w:w="1774"/>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Flash Flood, Flood, Lakeshore Flood</w:t>
            </w:r>
          </w:p>
        </w:tc>
        <w:tc>
          <w:tcPr>
            <w:tcW w:type="dxa" w:w="1913"/>
          </w:tcPr>
          <w:p>
            <w:pPr>
              <w:spacing w:after="0"/>
              <w:jc w:val="left"/>
            </w:pPr>
            <w:r>
              <w:rPr>
                <w:sz w:val="16"/>
              </w:rPr>
              <w:t>damage and flood days (flood depth: FIRM)</w:t>
            </w:r>
          </w:p>
        </w:tc>
        <w:tc>
          <w:tcPr>
            <w:tcW w:type="dxa" w:w="1793"/>
          </w:tcPr>
          <w:p>
            <w:pPr>
              <w:spacing w:after="0"/>
              <w:jc w:val="right"/>
            </w:pPr>
            <w:r>
              <w:rPr>
                <w:sz w:val="16"/>
              </w:rPr>
              <w:t>55 records, 1997 to 2026 (1 zone-level)</w:t>
            </w:r>
          </w:p>
        </w:tc>
        <w:tc>
          <w:tcPr>
            <w:tcW w:type="dxa" w:w="2020"/>
          </w:tcPr>
          <w:p>
            <w:pPr>
              <w:spacing w:after="0"/>
              <w:jc w:val="left"/>
            </w:pPr>
          </w:p>
        </w:tc>
        <w:tc>
          <w:tcPr>
            <w:tcW w:type="dxa" w:w="1479"/>
          </w:tcPr>
          <w:p>
            <w:pPr>
              <w:spacing w:after="0"/>
              <w:jc w:val="left"/>
            </w:pPr>
            <w:r>
              <w:rPr>
                <w:sz w:val="16"/>
              </w:rPr>
              <w:t>Flash Flood, 2021-06-26, $10,000,000 property; $0 crops (2021 dollars)</w:t>
            </w:r>
          </w:p>
        </w:tc>
        <w:tc>
          <w:tcPr>
            <w:tcW w:type="dxa" w:w="1615"/>
          </w:tcPr>
          <w:p>
            <w:pPr>
              <w:spacing w:after="0"/>
              <w:jc w:val="left"/>
            </w:pPr>
          </w:p>
        </w:tc>
        <w:tc>
          <w:tcPr>
            <w:tcW w:type="dxa" w:w="1774"/>
          </w:tcPr>
          <w:p>
            <w:pPr>
              <w:spacing w:after="0"/>
              <w:jc w:val="left"/>
            </w:pPr>
            <w:r>
              <w:rPr>
                <w:sz w:val="16"/>
              </w:rPr>
              <w:t>No event record names a jurisdiction in the plan. Zone-level records (1) apply countywide.</w:t>
            </w:r>
          </w:p>
        </w:tc>
        <w:tc>
          <w:tcPr>
            <w:tcW w:type="dxa" w:w="16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7"/>
          </w:tcPr>
          <w:p>
            <w:pPr>
              <w:spacing w:after="0"/>
              <w:jc w:val="left"/>
            </w:pPr>
            <w:r>
              <w:rPr>
                <w:sz w:val="16"/>
              </w:rPr>
              <w:t>Debris Flow</w:t>
            </w:r>
          </w:p>
        </w:tc>
        <w:tc>
          <w:tcPr>
            <w:tcW w:type="dxa" w:w="1913"/>
          </w:tcPr>
          <w:p>
            <w:pPr>
              <w:spacing w:after="0"/>
              <w:jc w:val="left"/>
            </w:pPr>
            <w:r>
              <w:rPr>
                <w:sz w:val="16"/>
              </w:rPr>
              <w:t>none (count and damage only)</w:t>
            </w:r>
          </w:p>
        </w:tc>
        <w:tc>
          <w:tcPr>
            <w:tcW w:type="dxa" w:w="1793"/>
          </w:tcPr>
          <w:p>
            <w:pPr>
              <w:spacing w:after="0"/>
              <w:jc w:val="right"/>
            </w:pPr>
            <w:r>
              <w:rPr>
                <w:sz w:val="16"/>
              </w:rPr>
              <w:t>0</w:t>
            </w:r>
          </w:p>
        </w:tc>
        <w:tc>
          <w:tcPr>
            <w:tcW w:type="dxa" w:w="2020"/>
          </w:tcPr>
          <w:p>
            <w:pPr>
              <w:spacing w:after="0"/>
              <w:jc w:val="left"/>
            </w:pPr>
          </w:p>
        </w:tc>
        <w:tc>
          <w:tcPr>
            <w:tcW w:type="dxa" w:w="1479"/>
          </w:tcPr>
          <w:p>
            <w:pPr>
              <w:spacing w:after="0"/>
              <w:jc w:val="left"/>
            </w:pPr>
          </w:p>
        </w:tc>
        <w:tc>
          <w:tcPr>
            <w:tcW w:type="dxa" w:w="1615"/>
          </w:tcPr>
          <w:p>
            <w:pPr>
              <w:spacing w:after="0"/>
              <w:jc w:val="left"/>
            </w:pPr>
          </w:p>
        </w:tc>
        <w:tc>
          <w:tcPr>
            <w:tcW w:type="dxa" w:w="1774"/>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Lightning</w:t>
            </w:r>
          </w:p>
        </w:tc>
        <w:tc>
          <w:tcPr>
            <w:tcW w:type="dxa" w:w="1913"/>
          </w:tcPr>
          <w:p>
            <w:pPr>
              <w:spacing w:after="0"/>
              <w:jc w:val="left"/>
            </w:pPr>
            <w:r>
              <w:rPr>
                <w:sz w:val="16"/>
              </w:rPr>
              <w:t>annualized frequency (the measure FEMA's Local Mitigation Planning Handbook names)</w:t>
            </w:r>
          </w:p>
        </w:tc>
        <w:tc>
          <w:tcPr>
            <w:tcW w:type="dxa" w:w="1793"/>
          </w:tcPr>
          <w:p>
            <w:pPr>
              <w:spacing w:after="0"/>
              <w:jc w:val="right"/>
            </w:pPr>
            <w:r>
              <w:rPr>
                <w:sz w:val="16"/>
              </w:rPr>
              <w:t>0</w:t>
            </w:r>
          </w:p>
        </w:tc>
        <w:tc>
          <w:tcPr>
            <w:tcW w:type="dxa" w:w="2020"/>
          </w:tcPr>
          <w:p>
            <w:pPr>
              <w:spacing w:after="0"/>
              <w:jc w:val="left"/>
            </w:pPr>
          </w:p>
        </w:tc>
        <w:tc>
          <w:tcPr>
            <w:tcW w:type="dxa" w:w="1479"/>
          </w:tcPr>
          <w:p>
            <w:pPr>
              <w:spacing w:after="0"/>
              <w:jc w:val="left"/>
            </w:pPr>
          </w:p>
        </w:tc>
        <w:tc>
          <w:tcPr>
            <w:tcW w:type="dxa" w:w="1615"/>
          </w:tcPr>
          <w:p>
            <w:pPr>
              <w:spacing w:after="0"/>
              <w:jc w:val="left"/>
            </w:pPr>
          </w:p>
        </w:tc>
        <w:tc>
          <w:tcPr>
            <w:tcW w:type="dxa" w:w="1774"/>
          </w:tcPr>
          <w:p>
            <w:pPr>
              <w:spacing w:after="0"/>
              <w:jc w:val="left"/>
            </w:pPr>
          </w:p>
        </w:tc>
        <w:tc>
          <w:tcPr>
            <w:tcW w:type="dxa" w:w="1611"/>
          </w:tcPr>
          <w:p>
            <w:pPr>
              <w:spacing w:after="0"/>
              <w:jc w:val="left"/>
            </w:pPr>
            <w:r>
              <w:rPr>
                <w:sz w:val="16"/>
              </w:rPr>
              <w:t>Storm Events lists lightning with damage or casualties.</w:t>
            </w:r>
          </w:p>
        </w:tc>
      </w:tr>
      <w:tr>
        <w:trPr>
          <w:cantSplit/>
        </w:trPr>
        <w:tc>
          <w:tcPr>
            <w:tcW w:type="dxa" w:w="1907"/>
          </w:tcPr>
          <w:p>
            <w:pPr>
              <w:spacing w:after="0"/>
              <w:jc w:val="left"/>
            </w:pPr>
            <w:r>
              <w:rPr>
                <w:sz w:val="16"/>
              </w:rPr>
              <w:t>High Wind and Strong Wind (outside NRI's Strong Wind definition)</w:t>
            </w:r>
          </w:p>
        </w:tc>
        <w:tc>
          <w:tcPr>
            <w:tcW w:type="dxa" w:w="1913"/>
          </w:tcPr>
          <w:p>
            <w:pPr>
              <w:spacing w:after="0"/>
              <w:jc w:val="left"/>
            </w:pPr>
            <w:r>
              <w:rPr>
                <w:sz w:val="16"/>
              </w:rPr>
              <w:t>wind speed (kt and mph)</w:t>
            </w:r>
          </w:p>
        </w:tc>
        <w:tc>
          <w:tcPr>
            <w:tcW w:type="dxa" w:w="1793"/>
          </w:tcPr>
          <w:p>
            <w:pPr>
              <w:spacing w:after="0"/>
              <w:jc w:val="right"/>
            </w:pPr>
            <w:r>
              <w:rPr>
                <w:sz w:val="16"/>
              </w:rPr>
              <w:t>22 records, 2000 to 2025 (22 zone-level)</w:t>
            </w:r>
          </w:p>
        </w:tc>
        <w:tc>
          <w:tcPr>
            <w:tcW w:type="dxa" w:w="2020"/>
          </w:tcPr>
          <w:p>
            <w:pPr>
              <w:spacing w:after="0"/>
              <w:jc w:val="left"/>
            </w:pPr>
            <w:r>
              <w:rPr>
                <w:sz w:val="16"/>
              </w:rPr>
              <w:t>35 kt (40 mph) to 68 kt (78 mph) (median 52.5 kt (60 mph)); 22 with a recorded value</w:t>
            </w:r>
          </w:p>
        </w:tc>
        <w:tc>
          <w:tcPr>
            <w:tcW w:type="dxa" w:w="1479"/>
          </w:tcPr>
          <w:p>
            <w:pPr>
              <w:spacing w:after="0"/>
              <w:jc w:val="left"/>
            </w:pPr>
            <w:r>
              <w:rPr>
                <w:sz w:val="16"/>
              </w:rPr>
              <w:t>68 kt (78 mph) measured gust, High Wind, 2019-03-13; NWS zone TXZ046</w:t>
            </w:r>
          </w:p>
        </w:tc>
        <w:tc>
          <w:tcPr>
            <w:tcW w:type="dxa" w:w="1615"/>
          </w:tcPr>
          <w:p>
            <w:pPr>
              <w:spacing w:after="0"/>
              <w:jc w:val="left"/>
            </w:pPr>
            <w:r>
              <w:rPr>
                <w:sz w:val="16"/>
              </w:rPr>
              <w:t>High Wind, 2010-09-01, $20,000 property; $0 crops (zone total, 2010 dollars)</w:t>
            </w:r>
          </w:p>
        </w:tc>
        <w:tc>
          <w:tcPr>
            <w:tcW w:type="dxa" w:w="1774"/>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Thunderstorm Wind</w:t>
            </w:r>
          </w:p>
        </w:tc>
        <w:tc>
          <w:tcPr>
            <w:tcW w:type="dxa" w:w="1913"/>
          </w:tcPr>
          <w:p>
            <w:pPr>
              <w:spacing w:after="0"/>
              <w:jc w:val="left"/>
            </w:pPr>
            <w:r>
              <w:rPr>
                <w:sz w:val="16"/>
              </w:rPr>
              <w:t>wind speed (kt and mph)</w:t>
            </w:r>
          </w:p>
        </w:tc>
        <w:tc>
          <w:tcPr>
            <w:tcW w:type="dxa" w:w="1793"/>
          </w:tcPr>
          <w:p>
            <w:pPr>
              <w:spacing w:after="0"/>
              <w:jc w:val="right"/>
            </w:pPr>
            <w:r>
              <w:rPr>
                <w:sz w:val="16"/>
              </w:rPr>
              <w:t>106 records, 1957 to 2025</w:t>
            </w:r>
          </w:p>
        </w:tc>
        <w:tc>
          <w:tcPr>
            <w:tcW w:type="dxa" w:w="2020"/>
          </w:tcPr>
          <w:p>
            <w:pPr>
              <w:spacing w:after="0"/>
              <w:jc w:val="left"/>
            </w:pPr>
            <w:r>
              <w:rPr>
                <w:sz w:val="16"/>
              </w:rPr>
              <w:t>50 kt (58 mph) to 100 kt (115 mph) (median 58.5 kt (67 mph)); 94 with a recorded value</w:t>
            </w:r>
          </w:p>
        </w:tc>
        <w:tc>
          <w:tcPr>
            <w:tcW w:type="dxa" w:w="1479"/>
          </w:tcPr>
          <w:p>
            <w:pPr>
              <w:spacing w:after="0"/>
              <w:jc w:val="left"/>
            </w:pPr>
            <w:r>
              <w:rPr>
                <w:sz w:val="16"/>
              </w:rPr>
              <w:t>100 kt (115 mph) estimated gust, Thunderstorm Wind, 2021-06-26</w:t>
            </w:r>
          </w:p>
        </w:tc>
        <w:tc>
          <w:tcPr>
            <w:tcW w:type="dxa" w:w="1615"/>
          </w:tcPr>
          <w:p>
            <w:pPr>
              <w:spacing w:after="0"/>
              <w:jc w:val="left"/>
            </w:pPr>
          </w:p>
        </w:tc>
        <w:tc>
          <w:tcPr>
            <w:tcW w:type="dxa" w:w="1774"/>
          </w:tcPr>
          <w:p>
            <w:pPr>
              <w:spacing w:after="0"/>
              <w:jc w:val="left"/>
            </w:pPr>
            <w:r>
              <w:rPr>
                <w:sz w:val="16"/>
              </w:rPr>
              <w:t>No event record names a jurisdiction in the plan.</w:t>
            </w:r>
          </w:p>
        </w:tc>
        <w:tc>
          <w:tcPr>
            <w:tcW w:type="dxa" w:w="1611"/>
          </w:tcPr>
          <w:p>
            <w:pPr>
              <w:spacing w:after="0"/>
              <w:jc w:val="left"/>
            </w:pPr>
          </w:p>
        </w:tc>
      </w:tr>
      <w:tr>
        <w:trPr>
          <w:cantSplit/>
        </w:trPr>
        <w:tc>
          <w:tcPr>
            <w:tcW w:type="dxa" w:w="1907"/>
          </w:tcPr>
          <w:p>
            <w:pPr>
              <w:spacing w:after="0"/>
              <w:jc w:val="left"/>
            </w:pPr>
            <w:r>
              <w:rPr>
                <w:sz w:val="16"/>
              </w:rPr>
              <w:t>Tornado</w:t>
            </w:r>
          </w:p>
        </w:tc>
        <w:tc>
          <w:tcPr>
            <w:tcW w:type="dxa" w:w="1913"/>
          </w:tcPr>
          <w:p>
            <w:pPr>
              <w:spacing w:after="0"/>
              <w:jc w:val="left"/>
            </w:pPr>
            <w:r>
              <w:rPr>
                <w:sz w:val="16"/>
              </w:rPr>
              <w:t>Enhanced Fujita (Fujita before Feb 2007)</w:t>
            </w:r>
          </w:p>
        </w:tc>
        <w:tc>
          <w:tcPr>
            <w:tcW w:type="dxa" w:w="1793"/>
          </w:tcPr>
          <w:p>
            <w:pPr>
              <w:spacing w:after="0"/>
              <w:jc w:val="right"/>
            </w:pPr>
            <w:r>
              <w:rPr>
                <w:sz w:val="16"/>
              </w:rPr>
              <w:t>54 records, 1950 to 2025</w:t>
            </w:r>
          </w:p>
        </w:tc>
        <w:tc>
          <w:tcPr>
            <w:tcW w:type="dxa" w:w="2020"/>
          </w:tcPr>
          <w:p>
            <w:pPr>
              <w:spacing w:after="0"/>
              <w:jc w:val="left"/>
            </w:pPr>
            <w:r>
              <w:rPr>
                <w:sz w:val="16"/>
              </w:rPr>
              <w:t>F/EF0 to F/EF2 (median F/EF0); 53 with a recorded value</w:t>
            </w:r>
          </w:p>
        </w:tc>
        <w:tc>
          <w:tcPr>
            <w:tcW w:type="dxa" w:w="1479"/>
          </w:tcPr>
          <w:p>
            <w:pPr>
              <w:spacing w:after="0"/>
              <w:jc w:val="left"/>
            </w:pPr>
            <w:r>
              <w:rPr>
                <w:sz w:val="16"/>
              </w:rPr>
              <w:t>F2 tornado, 1965-06-08, 19.4 mi path length (whole path, pre-1996), 17 yd wide, $25,000 property; crops not recorded (1965 dollars), 8 direct injuries</w:t>
            </w:r>
          </w:p>
        </w:tc>
        <w:tc>
          <w:tcPr>
            <w:tcW w:type="dxa" w:w="1615"/>
          </w:tcPr>
          <w:p>
            <w:pPr>
              <w:spacing w:after="0"/>
              <w:jc w:val="left"/>
            </w:pPr>
          </w:p>
        </w:tc>
        <w:tc>
          <w:tcPr>
            <w:tcW w:type="dxa" w:w="1774"/>
          </w:tcPr>
          <w:p>
            <w:pPr>
              <w:spacing w:after="0"/>
              <w:jc w:val="left"/>
            </w:pPr>
            <w:r>
              <w:rPr>
                <w:sz w:val="16"/>
              </w:rPr>
              <w:t>No event record names a jurisdiction in the plan.</w:t>
            </w:r>
          </w:p>
        </w:tc>
        <w:tc>
          <w:tcPr>
            <w:tcW w:type="dxa" w:w="16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7"/>
          </w:tcPr>
          <w:p>
            <w:pPr>
              <w:spacing w:after="0"/>
              <w:jc w:val="left"/>
            </w:pPr>
            <w:r>
              <w:rPr>
                <w:sz w:val="16"/>
              </w:rPr>
              <w:t>Wildfire</w:t>
            </w:r>
          </w:p>
        </w:tc>
        <w:tc>
          <w:tcPr>
            <w:tcW w:type="dxa" w:w="1913"/>
          </w:tcPr>
          <w:p>
            <w:pPr>
              <w:spacing w:after="0"/>
              <w:jc w:val="left"/>
            </w:pPr>
            <w:r>
              <w:rPr>
                <w:sz w:val="16"/>
              </w:rPr>
              <w:t>acres burned (local data)</w:t>
            </w:r>
          </w:p>
        </w:tc>
        <w:tc>
          <w:tcPr>
            <w:tcW w:type="dxa" w:w="1793"/>
          </w:tcPr>
          <w:p>
            <w:pPr>
              <w:spacing w:after="0"/>
              <w:jc w:val="right"/>
            </w:pPr>
            <w:r>
              <w:rPr>
                <w:sz w:val="16"/>
              </w:rPr>
              <w:t>0</w:t>
            </w:r>
          </w:p>
        </w:tc>
        <w:tc>
          <w:tcPr>
            <w:tcW w:type="dxa" w:w="2020"/>
          </w:tcPr>
          <w:p>
            <w:pPr>
              <w:spacing w:after="0"/>
              <w:jc w:val="left"/>
            </w:pPr>
          </w:p>
        </w:tc>
        <w:tc>
          <w:tcPr>
            <w:tcW w:type="dxa" w:w="1479"/>
          </w:tcPr>
          <w:p>
            <w:pPr>
              <w:spacing w:after="0"/>
              <w:jc w:val="left"/>
            </w:pPr>
          </w:p>
        </w:tc>
        <w:tc>
          <w:tcPr>
            <w:tcW w:type="dxa" w:w="1615"/>
          </w:tcPr>
          <w:p>
            <w:pPr>
              <w:spacing w:after="0"/>
              <w:jc w:val="left"/>
            </w:pPr>
          </w:p>
        </w:tc>
        <w:tc>
          <w:tcPr>
            <w:tcW w:type="dxa" w:w="1774"/>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Winter Storm, Heavy Snow, Blizzard, Lake-Effect Snow, Winter Weather, Sleet</w:t>
            </w:r>
          </w:p>
        </w:tc>
        <w:tc>
          <w:tcPr>
            <w:tcW w:type="dxa" w:w="1913"/>
          </w:tcPr>
          <w:p>
            <w:pPr>
              <w:spacing w:after="0"/>
              <w:jc w:val="left"/>
            </w:pPr>
            <w:r>
              <w:rPr>
                <w:sz w:val="16"/>
              </w:rPr>
              <w:t>none in data (snowfall: local data)</w:t>
            </w:r>
          </w:p>
        </w:tc>
        <w:tc>
          <w:tcPr>
            <w:tcW w:type="dxa" w:w="1793"/>
          </w:tcPr>
          <w:p>
            <w:pPr>
              <w:spacing w:after="0"/>
              <w:jc w:val="right"/>
            </w:pPr>
            <w:r>
              <w:rPr>
                <w:sz w:val="16"/>
              </w:rPr>
              <w:t>17 records, 1997 to 2026 (17 zone-level)</w:t>
            </w:r>
          </w:p>
        </w:tc>
        <w:tc>
          <w:tcPr>
            <w:tcW w:type="dxa" w:w="2020"/>
          </w:tcPr>
          <w:p>
            <w:pPr>
              <w:spacing w:after="0"/>
              <w:jc w:val="left"/>
            </w:pPr>
          </w:p>
        </w:tc>
        <w:tc>
          <w:tcPr>
            <w:tcW w:type="dxa" w:w="1479"/>
          </w:tcPr>
          <w:p>
            <w:pPr>
              <w:spacing w:after="0"/>
              <w:jc w:val="left"/>
            </w:pPr>
            <w:r>
              <w:rPr>
                <w:sz w:val="16"/>
              </w:rPr>
              <w:t>No damage reported in 17 records.</w:t>
            </w:r>
          </w:p>
        </w:tc>
        <w:tc>
          <w:tcPr>
            <w:tcW w:type="dxa" w:w="1615"/>
          </w:tcPr>
          <w:p>
            <w:pPr>
              <w:spacing w:after="0"/>
              <w:jc w:val="left"/>
            </w:pPr>
          </w:p>
        </w:tc>
        <w:tc>
          <w:tcPr>
            <w:tcW w:type="dxa" w:w="1774"/>
          </w:tcPr>
          <w:p>
            <w:pPr>
              <w:spacing w:after="0"/>
              <w:jc w:val="left"/>
            </w:pPr>
            <w:r>
              <w:rPr>
                <w:sz w:val="16"/>
              </w:rPr>
              <w:t>Countywide (zone-level records).</w:t>
            </w:r>
          </w:p>
        </w:tc>
        <w:tc>
          <w:tcPr>
            <w:tcW w:type="dxa" w:w="16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9"/>
        <w:gridCol w:w="1942"/>
        <w:gridCol w:w="4202"/>
        <w:gridCol w:w="260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9"/>
            <w:shd w:val="clear" w:color="auto" w:fill="E8E8E8"/>
          </w:tcPr>
          <w:p>
            <w:pPr>
              <w:spacing w:after="0"/>
              <w:jc w:val="left"/>
            </w:pPr>
            <w:r>
              <w:rPr>
                <w:b/>
                <w:sz w:val="16"/>
              </w:rPr>
              <w:t>Type</w:t>
            </w:r>
          </w:p>
        </w:tc>
        <w:tc>
          <w:tcPr>
            <w:tcW w:type="dxa" w:w="1942"/>
            <w:shd w:val="clear" w:color="auto" w:fill="E8E8E8"/>
          </w:tcPr>
          <w:p>
            <w:pPr>
              <w:spacing w:after="0"/>
              <w:jc w:val="left"/>
            </w:pPr>
            <w:r>
              <w:rPr>
                <w:b/>
                <w:sz w:val="16"/>
              </w:rPr>
              <w:t>Title</w:t>
            </w:r>
          </w:p>
        </w:tc>
        <w:tc>
          <w:tcPr>
            <w:tcW w:type="dxa" w:w="4202"/>
            <w:shd w:val="clear" w:color="auto" w:fill="E8E8E8"/>
          </w:tcPr>
          <w:p>
            <w:pPr>
              <w:spacing w:after="0"/>
              <w:jc w:val="left"/>
            </w:pPr>
            <w:r>
              <w:rPr>
                <w:b/>
                <w:sz w:val="16"/>
              </w:rPr>
              <w:t>Mapped hazard</w:t>
            </w:r>
          </w:p>
        </w:tc>
        <w:tc>
          <w:tcPr>
            <w:tcW w:type="dxa" w:w="26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9"/>
          </w:tcPr>
          <w:p>
            <w:pPr>
              <w:spacing w:after="0"/>
              <w:jc w:val="left"/>
            </w:pPr>
            <w:r>
              <w:rPr>
                <w:sz w:val="16"/>
              </w:rPr>
              <w:t>Major disaster</w:t>
            </w:r>
          </w:p>
        </w:tc>
        <w:tc>
          <w:tcPr>
            <w:tcW w:type="dxa" w:w="1942"/>
          </w:tcPr>
          <w:p>
            <w:pPr>
              <w:spacing w:after="0"/>
              <w:jc w:val="left"/>
            </w:pPr>
            <w:r>
              <w:rPr>
                <w:sz w:val="16"/>
              </w:rPr>
              <w:t>Severe Winter Storms</w:t>
            </w:r>
          </w:p>
        </w:tc>
        <w:tc>
          <w:tcPr>
            <w:tcW w:type="dxa" w:w="4202"/>
          </w:tcPr>
          <w:p>
            <w:pPr>
              <w:spacing w:after="0"/>
              <w:jc w:val="left"/>
            </w:pPr>
            <w:r>
              <w:rPr>
                <w:sz w:val="16"/>
              </w:rPr>
              <w:t>Ice Storm</w:t>
            </w:r>
          </w:p>
        </w:tc>
        <w:tc>
          <w:tcPr>
            <w:tcW w:type="dxa" w:w="260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9"/>
          </w:tcPr>
          <w:p>
            <w:pPr>
              <w:spacing w:after="0"/>
              <w:jc w:val="left"/>
            </w:pPr>
            <w:r>
              <w:rPr>
                <w:sz w:val="16"/>
              </w:rPr>
              <w:t>Emergency</w:t>
            </w:r>
          </w:p>
        </w:tc>
        <w:tc>
          <w:tcPr>
            <w:tcW w:type="dxa" w:w="1942"/>
          </w:tcPr>
          <w:p>
            <w:pPr>
              <w:spacing w:after="0"/>
              <w:jc w:val="left"/>
            </w:pPr>
            <w:r>
              <w:rPr>
                <w:sz w:val="16"/>
              </w:rPr>
              <w:t>Severe Winter Storm</w:t>
            </w:r>
          </w:p>
        </w:tc>
        <w:tc>
          <w:tcPr>
            <w:tcW w:type="dxa" w:w="4202"/>
          </w:tcPr>
          <w:p>
            <w:pPr>
              <w:spacing w:after="0"/>
              <w:jc w:val="left"/>
            </w:pPr>
            <w:r>
              <w:rPr>
                <w:sz w:val="16"/>
              </w:rPr>
              <w:t>Ice Storm</w:t>
            </w:r>
          </w:p>
        </w:tc>
        <w:tc>
          <w:tcPr>
            <w:tcW w:type="dxa" w:w="2607"/>
          </w:tcPr>
          <w:p>
            <w:pPr>
              <w:spacing w:after="0"/>
              <w:jc w:val="right"/>
            </w:pPr>
            <w:r>
              <w:rPr>
                <w:sz w:val="16"/>
              </w:rPr>
              <w:t>no Public Assistance recorded</w:t>
            </w: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9"/>
          </w:tcPr>
          <w:p>
            <w:pPr>
              <w:spacing w:after="0"/>
              <w:jc w:val="left"/>
            </w:pPr>
            <w:r>
              <w:rPr>
                <w:sz w:val="16"/>
              </w:rPr>
              <w:t>Major disaster</w:t>
            </w:r>
          </w:p>
        </w:tc>
        <w:tc>
          <w:tcPr>
            <w:tcW w:type="dxa" w:w="1942"/>
          </w:tcPr>
          <w:p>
            <w:pPr>
              <w:spacing w:after="0"/>
              <w:jc w:val="left"/>
            </w:pPr>
            <w:r>
              <w:rPr>
                <w:sz w:val="16"/>
              </w:rPr>
              <w:t>COVID-19 Pandemic</w:t>
            </w:r>
          </w:p>
        </w:tc>
        <w:tc>
          <w:tcPr>
            <w:tcW w:type="dxa" w:w="4202"/>
          </w:tcPr>
          <w:p>
            <w:pPr>
              <w:spacing w:after="0"/>
              <w:jc w:val="left"/>
            </w:pPr>
            <w:r>
              <w:rPr>
                <w:sz w:val="16"/>
              </w:rPr>
              <w:t>Non-natural, not counted</w:t>
            </w:r>
          </w:p>
        </w:tc>
        <w:tc>
          <w:tcPr>
            <w:tcW w:type="dxa" w:w="260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9"/>
          </w:tcPr>
          <w:p>
            <w:pPr>
              <w:spacing w:after="0"/>
              <w:jc w:val="left"/>
            </w:pPr>
            <w:r>
              <w:rPr>
                <w:sz w:val="16"/>
              </w:rPr>
              <w:t>Emergency</w:t>
            </w:r>
          </w:p>
        </w:tc>
        <w:tc>
          <w:tcPr>
            <w:tcW w:type="dxa" w:w="1942"/>
          </w:tcPr>
          <w:p>
            <w:pPr>
              <w:spacing w:after="0"/>
              <w:jc w:val="left"/>
            </w:pPr>
            <w:r>
              <w:rPr>
                <w:sz w:val="16"/>
              </w:rPr>
              <w:t>COVID-19</w:t>
            </w:r>
          </w:p>
        </w:tc>
        <w:tc>
          <w:tcPr>
            <w:tcW w:type="dxa" w:w="4202"/>
          </w:tcPr>
          <w:p>
            <w:pPr>
              <w:spacing w:after="0"/>
              <w:jc w:val="left"/>
            </w:pPr>
            <w:r>
              <w:rPr>
                <w:sz w:val="16"/>
              </w:rPr>
              <w:t>Non-natural, not counted</w:t>
            </w:r>
          </w:p>
        </w:tc>
        <w:tc>
          <w:tcPr>
            <w:tcW w:type="dxa" w:w="2607"/>
          </w:tcPr>
          <w:p>
            <w:pPr>
              <w:spacing w:after="0"/>
              <w:jc w:val="right"/>
            </w:pPr>
            <w:r>
              <w:rPr>
                <w:sz w:val="16"/>
              </w:rPr>
              <w:t>no Public Assistance recorded</w:t>
            </w: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9"/>
          </w:tcPr>
          <w:p>
            <w:pPr>
              <w:spacing w:after="0"/>
              <w:jc w:val="left"/>
            </w:pPr>
            <w:r>
              <w:rPr>
                <w:sz w:val="16"/>
              </w:rPr>
              <w:t>Major disaster</w:t>
            </w:r>
          </w:p>
        </w:tc>
        <w:tc>
          <w:tcPr>
            <w:tcW w:type="dxa" w:w="1942"/>
          </w:tcPr>
          <w:p>
            <w:pPr>
              <w:spacing w:after="0"/>
              <w:jc w:val="left"/>
            </w:pPr>
            <w:r>
              <w:rPr>
                <w:sz w:val="16"/>
              </w:rPr>
              <w:t>Wildfires</w:t>
            </w:r>
          </w:p>
        </w:tc>
        <w:tc>
          <w:tcPr>
            <w:tcW w:type="dxa" w:w="4202"/>
          </w:tcPr>
          <w:p>
            <w:pPr>
              <w:spacing w:after="0"/>
              <w:jc w:val="left"/>
            </w:pPr>
            <w:r>
              <w:rPr>
                <w:sz w:val="16"/>
              </w:rPr>
              <w:t>Wildfire</w:t>
            </w:r>
          </w:p>
        </w:tc>
        <w:tc>
          <w:tcPr>
            <w:tcW w:type="dxa" w:w="2607"/>
          </w:tcPr>
          <w:p>
            <w:pPr>
              <w:spacing w:after="0"/>
              <w:jc w:val="right"/>
            </w:pPr>
            <w:r>
              <w:rPr>
                <w:sz w:val="16"/>
              </w:rPr>
              <w:t>$12,892.10</w:t>
            </w:r>
          </w:p>
        </w:tc>
        <w:tc>
          <w:tcPr>
            <w:tcW w:type="dxa" w:w="891"/>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359"/>
          </w:tcPr>
          <w:p>
            <w:pPr>
              <w:spacing w:after="0"/>
              <w:jc w:val="left"/>
            </w:pPr>
            <w:r>
              <w:rPr>
                <w:sz w:val="16"/>
              </w:rPr>
              <w:t>Major disaster</w:t>
            </w:r>
          </w:p>
        </w:tc>
        <w:tc>
          <w:tcPr>
            <w:tcW w:type="dxa" w:w="1942"/>
          </w:tcPr>
          <w:p>
            <w:pPr>
              <w:spacing w:after="0"/>
              <w:jc w:val="left"/>
            </w:pPr>
            <w:r>
              <w:rPr>
                <w:sz w:val="16"/>
              </w:rPr>
              <w:t>Hurricane Alex</w:t>
            </w:r>
          </w:p>
        </w:tc>
        <w:tc>
          <w:tcPr>
            <w:tcW w:type="dxa" w:w="4202"/>
          </w:tcPr>
          <w:p>
            <w:pPr>
              <w:spacing w:after="0"/>
              <w:jc w:val="left"/>
            </w:pPr>
            <w:r>
              <w:rPr>
                <w:sz w:val="16"/>
              </w:rPr>
              <w:t>Hurricane</w:t>
            </w:r>
          </w:p>
        </w:tc>
        <w:tc>
          <w:tcPr>
            <w:tcW w:type="dxa" w:w="2607"/>
          </w:tcPr>
          <w:p>
            <w:pPr>
              <w:spacing w:after="0"/>
              <w:jc w:val="right"/>
            </w:pPr>
            <w:r>
              <w:rPr>
                <w:sz w:val="16"/>
              </w:rPr>
              <w:t>$529,095.98</w:t>
            </w: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9"/>
          </w:tcPr>
          <w:p>
            <w:pPr>
              <w:spacing w:after="0"/>
              <w:jc w:val="left"/>
            </w:pPr>
            <w:r>
              <w:rPr>
                <w:sz w:val="16"/>
              </w:rPr>
              <w:t>Emergency</w:t>
            </w:r>
          </w:p>
        </w:tc>
        <w:tc>
          <w:tcPr>
            <w:tcW w:type="dxa" w:w="1942"/>
          </w:tcPr>
          <w:p>
            <w:pPr>
              <w:spacing w:after="0"/>
              <w:jc w:val="left"/>
            </w:pPr>
            <w:r>
              <w:rPr>
                <w:sz w:val="16"/>
              </w:rPr>
              <w:t>Wildfires</w:t>
            </w:r>
          </w:p>
        </w:tc>
        <w:tc>
          <w:tcPr>
            <w:tcW w:type="dxa" w:w="4202"/>
          </w:tcPr>
          <w:p>
            <w:pPr>
              <w:spacing w:after="0"/>
              <w:jc w:val="left"/>
            </w:pPr>
            <w:r>
              <w:rPr>
                <w:sz w:val="16"/>
              </w:rPr>
              <w:t>Wildfire</w:t>
            </w:r>
          </w:p>
        </w:tc>
        <w:tc>
          <w:tcPr>
            <w:tcW w:type="dxa" w:w="260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9"/>
          </w:tcPr>
          <w:p>
            <w:pPr>
              <w:spacing w:after="0"/>
              <w:jc w:val="left"/>
            </w:pPr>
            <w:r>
              <w:rPr>
                <w:sz w:val="16"/>
              </w:rPr>
              <w:t>Major disaster</w:t>
            </w:r>
          </w:p>
        </w:tc>
        <w:tc>
          <w:tcPr>
            <w:tcW w:type="dxa" w:w="1942"/>
          </w:tcPr>
          <w:p>
            <w:pPr>
              <w:spacing w:after="0"/>
              <w:jc w:val="left"/>
            </w:pPr>
            <w:r>
              <w:rPr>
                <w:sz w:val="16"/>
              </w:rPr>
              <w:t>Extreme Wildfire Threat</w:t>
            </w:r>
          </w:p>
        </w:tc>
        <w:tc>
          <w:tcPr>
            <w:tcW w:type="dxa" w:w="4202"/>
          </w:tcPr>
          <w:p>
            <w:pPr>
              <w:spacing w:after="0"/>
              <w:jc w:val="left"/>
            </w:pPr>
            <w:r>
              <w:rPr>
                <w:sz w:val="16"/>
              </w:rPr>
              <w:t>Wildfire</w:t>
            </w:r>
          </w:p>
        </w:tc>
        <w:tc>
          <w:tcPr>
            <w:tcW w:type="dxa" w:w="2607"/>
          </w:tcPr>
          <w:p>
            <w:pPr>
              <w:spacing w:after="0"/>
              <w:jc w:val="right"/>
            </w:pPr>
            <w:r>
              <w:rPr>
                <w:sz w:val="16"/>
              </w:rPr>
              <w:t>$1,384.71</w:t>
            </w: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9"/>
          </w:tcPr>
          <w:p>
            <w:pPr>
              <w:spacing w:after="0"/>
              <w:jc w:val="left"/>
            </w:pPr>
            <w:r>
              <w:rPr>
                <w:sz w:val="16"/>
              </w:rPr>
              <w:t>Major disaster</w:t>
            </w:r>
          </w:p>
        </w:tc>
        <w:tc>
          <w:tcPr>
            <w:tcW w:type="dxa" w:w="1942"/>
          </w:tcPr>
          <w:p>
            <w:pPr>
              <w:spacing w:after="0"/>
              <w:jc w:val="left"/>
            </w:pPr>
            <w:r>
              <w:rPr>
                <w:sz w:val="16"/>
              </w:rPr>
              <w:t>Hurricane Rita</w:t>
            </w:r>
          </w:p>
        </w:tc>
        <w:tc>
          <w:tcPr>
            <w:tcW w:type="dxa" w:w="4202"/>
          </w:tcPr>
          <w:p>
            <w:pPr>
              <w:spacing w:after="0"/>
              <w:jc w:val="left"/>
            </w:pPr>
            <w:r>
              <w:rPr>
                <w:sz w:val="16"/>
              </w:rPr>
              <w:t>Hurricane: evacuation support (county designated for sheltering evacuees, no Individual Assistance), not a local hazard event; not counted</w:t>
            </w:r>
          </w:p>
        </w:tc>
        <w:tc>
          <w:tcPr>
            <w:tcW w:type="dxa" w:w="260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9"/>
          </w:tcPr>
          <w:p>
            <w:pPr>
              <w:spacing w:after="0"/>
              <w:jc w:val="left"/>
            </w:pPr>
            <w:r>
              <w:rPr>
                <w:sz w:val="16"/>
              </w:rPr>
              <w:t>Emergency</w:t>
            </w:r>
          </w:p>
        </w:tc>
        <w:tc>
          <w:tcPr>
            <w:tcW w:type="dxa" w:w="1942"/>
          </w:tcPr>
          <w:p>
            <w:pPr>
              <w:spacing w:after="0"/>
              <w:jc w:val="left"/>
            </w:pPr>
            <w:r>
              <w:rPr>
                <w:sz w:val="16"/>
              </w:rPr>
              <w:t>Hurricane Rita</w:t>
            </w:r>
          </w:p>
        </w:tc>
        <w:tc>
          <w:tcPr>
            <w:tcW w:type="dxa" w:w="4202"/>
          </w:tcPr>
          <w:p>
            <w:pPr>
              <w:spacing w:after="0"/>
              <w:jc w:val="left"/>
            </w:pPr>
            <w:r>
              <w:rPr>
                <w:sz w:val="16"/>
              </w:rPr>
              <w:t>Hurricane: evacuation support (county designated for sheltering evacuees, no Individual Assistance), not a local hazard event; not counted</w:t>
            </w:r>
          </w:p>
        </w:tc>
        <w:tc>
          <w:tcPr>
            <w:tcW w:type="dxa" w:w="2607"/>
          </w:tcPr>
          <w:p>
            <w:pPr>
              <w:spacing w:after="0"/>
              <w:jc w:val="right"/>
            </w:pPr>
            <w:r>
              <w:rPr>
                <w:sz w:val="16"/>
              </w:rPr>
              <w:t>no Public Assistance recorded</w:t>
            </w: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9"/>
          </w:tcPr>
          <w:p>
            <w:pPr>
              <w:spacing w:after="0"/>
              <w:jc w:val="left"/>
            </w:pPr>
            <w:r>
              <w:rPr>
                <w:sz w:val="16"/>
              </w:rPr>
              <w:t>Emergency</w:t>
            </w:r>
          </w:p>
        </w:tc>
        <w:tc>
          <w:tcPr>
            <w:tcW w:type="dxa" w:w="1942"/>
          </w:tcPr>
          <w:p>
            <w:pPr>
              <w:spacing w:after="0"/>
              <w:jc w:val="left"/>
            </w:pPr>
            <w:r>
              <w:rPr>
                <w:sz w:val="16"/>
              </w:rPr>
              <w:t>Hurricane Katrina Evacuation</w:t>
            </w:r>
          </w:p>
        </w:tc>
        <w:tc>
          <w:tcPr>
            <w:tcW w:type="dxa" w:w="4202"/>
          </w:tcPr>
          <w:p>
            <w:pPr>
              <w:spacing w:after="0"/>
              <w:jc w:val="left"/>
            </w:pPr>
            <w:r>
              <w:rPr>
                <w:sz w:val="16"/>
              </w:rPr>
              <w:t>Hurricane: evacuation support, not a local hazard event; not counted</w:t>
            </w:r>
          </w:p>
        </w:tc>
        <w:tc>
          <w:tcPr>
            <w:tcW w:type="dxa" w:w="260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9"/>
          </w:tcPr>
          <w:p>
            <w:pPr>
              <w:spacing w:after="0"/>
              <w:jc w:val="left"/>
            </w:pPr>
            <w:r>
              <w:rPr>
                <w:sz w:val="16"/>
              </w:rPr>
              <w:t>Major disaster</w:t>
            </w:r>
          </w:p>
        </w:tc>
        <w:tc>
          <w:tcPr>
            <w:tcW w:type="dxa" w:w="1942"/>
          </w:tcPr>
          <w:p>
            <w:pPr>
              <w:spacing w:after="0"/>
              <w:jc w:val="left"/>
            </w:pPr>
            <w:r>
              <w:rPr>
                <w:sz w:val="16"/>
              </w:rPr>
              <w:t>Severe Winter Ice Storm</w:t>
            </w:r>
          </w:p>
        </w:tc>
        <w:tc>
          <w:tcPr>
            <w:tcW w:type="dxa" w:w="4202"/>
          </w:tcPr>
          <w:p>
            <w:pPr>
              <w:spacing w:after="0"/>
              <w:jc w:val="left"/>
            </w:pPr>
            <w:r>
              <w:rPr>
                <w:sz w:val="16"/>
              </w:rPr>
              <w:t>Ice Storm</w:t>
            </w:r>
          </w:p>
        </w:tc>
        <w:tc>
          <w:tcPr>
            <w:tcW w:type="dxa" w:w="260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9"/>
          </w:tcPr>
          <w:p>
            <w:pPr>
              <w:spacing w:after="0"/>
              <w:jc w:val="left"/>
            </w:pPr>
            <w:r>
              <w:rPr>
                <w:sz w:val="16"/>
              </w:rPr>
              <w:t>Emergency</w:t>
            </w:r>
          </w:p>
        </w:tc>
        <w:tc>
          <w:tcPr>
            <w:tcW w:type="dxa" w:w="1942"/>
          </w:tcPr>
          <w:p>
            <w:pPr>
              <w:spacing w:after="0"/>
              <w:jc w:val="left"/>
            </w:pPr>
            <w:r>
              <w:rPr>
                <w:sz w:val="16"/>
              </w:rPr>
              <w:t>Extreme Fire Hazards</w:t>
            </w:r>
          </w:p>
        </w:tc>
        <w:tc>
          <w:tcPr>
            <w:tcW w:type="dxa" w:w="4202"/>
          </w:tcPr>
          <w:p>
            <w:pPr>
              <w:spacing w:after="0"/>
              <w:jc w:val="left"/>
            </w:pPr>
            <w:r>
              <w:rPr>
                <w:sz w:val="16"/>
              </w:rPr>
              <w:t>Wildfire</w:t>
            </w:r>
          </w:p>
        </w:tc>
        <w:tc>
          <w:tcPr>
            <w:tcW w:type="dxa" w:w="260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9"/>
          </w:tcPr>
          <w:p>
            <w:pPr>
              <w:spacing w:after="0"/>
              <w:jc w:val="left"/>
            </w:pPr>
            <w:r>
              <w:rPr>
                <w:sz w:val="16"/>
              </w:rPr>
              <w:t>Major disaster</w:t>
            </w:r>
          </w:p>
        </w:tc>
        <w:tc>
          <w:tcPr>
            <w:tcW w:type="dxa" w:w="1942"/>
          </w:tcPr>
          <w:p>
            <w:pPr>
              <w:spacing w:after="0"/>
              <w:jc w:val="left"/>
            </w:pPr>
            <w:r>
              <w:rPr>
                <w:sz w:val="16"/>
              </w:rPr>
              <w:t>Tropical Storm Charley</w:t>
            </w:r>
          </w:p>
        </w:tc>
        <w:tc>
          <w:tcPr>
            <w:tcW w:type="dxa" w:w="4202"/>
          </w:tcPr>
          <w:p>
            <w:pPr>
              <w:spacing w:after="0"/>
              <w:jc w:val="left"/>
            </w:pPr>
            <w:r>
              <w:rPr>
                <w:sz w:val="16"/>
              </w:rPr>
              <w:t>Hurricane; Inland Flooding: designated for Hazard Mitigation only (no Public or Individual Assistance for this county); not counted</w:t>
            </w:r>
          </w:p>
        </w:tc>
        <w:tc>
          <w:tcPr>
            <w:tcW w:type="dxa" w:w="2607"/>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59"/>
          </w:tcPr>
          <w:p>
            <w:pPr>
              <w:spacing w:after="0"/>
              <w:jc w:val="left"/>
            </w:pPr>
            <w:r>
              <w:rPr>
                <w:sz w:val="16"/>
              </w:rPr>
              <w:t>Emergency</w:t>
            </w:r>
          </w:p>
        </w:tc>
        <w:tc>
          <w:tcPr>
            <w:tcW w:type="dxa" w:w="1942"/>
          </w:tcPr>
          <w:p>
            <w:pPr>
              <w:spacing w:after="0"/>
              <w:jc w:val="left"/>
            </w:pPr>
            <w:r>
              <w:rPr>
                <w:sz w:val="16"/>
              </w:rPr>
              <w:t>Extreme Fire Hazard</w:t>
            </w:r>
          </w:p>
        </w:tc>
        <w:tc>
          <w:tcPr>
            <w:tcW w:type="dxa" w:w="4202"/>
          </w:tcPr>
          <w:p>
            <w:pPr>
              <w:spacing w:after="0"/>
              <w:jc w:val="left"/>
            </w:pPr>
            <w:r>
              <w:rPr>
                <w:sz w:val="16"/>
              </w:rPr>
              <w:t>Drought (primary); also designated: Wildfire</w:t>
            </w:r>
          </w:p>
        </w:tc>
        <w:tc>
          <w:tcPr>
            <w:tcW w:type="dxa" w:w="260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9"/>
          </w:tcPr>
          <w:p>
            <w:pPr>
              <w:spacing w:after="0"/>
              <w:jc w:val="left"/>
            </w:pPr>
            <w:r>
              <w:rPr>
                <w:sz w:val="16"/>
              </w:rPr>
              <w:t>Major disaster</w:t>
            </w:r>
          </w:p>
        </w:tc>
        <w:tc>
          <w:tcPr>
            <w:tcW w:type="dxa" w:w="1942"/>
          </w:tcPr>
          <w:p>
            <w:pPr>
              <w:spacing w:after="0"/>
              <w:jc w:val="left"/>
            </w:pPr>
            <w:r>
              <w:rPr>
                <w:sz w:val="16"/>
              </w:rPr>
              <w:t>Excessive Rain &amp; Hail</w:t>
            </w:r>
          </w:p>
        </w:tc>
        <w:tc>
          <w:tcPr>
            <w:tcW w:type="dxa" w:w="4202"/>
          </w:tcPr>
          <w:p>
            <w:pPr>
              <w:spacing w:after="0"/>
              <w:jc w:val="left"/>
            </w:pPr>
            <w:r>
              <w:rPr>
                <w:sz w:val="16"/>
              </w:rPr>
              <w:t>Hail</w:t>
            </w:r>
          </w:p>
        </w:tc>
        <w:tc>
          <w:tcPr>
            <w:tcW w:type="dxa" w:w="2607"/>
          </w:tcPr>
          <w:p>
            <w:pPr>
              <w:spacing w:after="0"/>
              <w:jc w:val="right"/>
            </w:pPr>
            <w:r>
              <w:rPr>
                <w:sz w:val="16"/>
              </w:rPr>
              <w:t>PA not declared for this county</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5"/>
        <w:gridCol w:w="2222"/>
        <w:gridCol w:w="3317"/>
        <w:gridCol w:w="946"/>
        <w:gridCol w:w="2461"/>
        <w:gridCol w:w="2804"/>
      </w:tblGrid>
      <w:tr>
        <w:trPr>
          <w:cantSplit/>
          <w:tblHeader/>
        </w:trPr>
        <w:tc>
          <w:tcPr>
            <w:tcW w:type="dxa" w:w="1037"/>
            <w:shd w:val="clear" w:color="auto" w:fill="E8E8E8"/>
          </w:tcPr>
          <w:p>
            <w:pPr>
              <w:spacing w:after="0"/>
              <w:jc w:val="left"/>
            </w:pPr>
            <w:r>
              <w:rPr>
                <w:b/>
                <w:sz w:val="16"/>
              </w:rPr>
              <w:t>Date</w:t>
            </w:r>
          </w:p>
        </w:tc>
        <w:tc>
          <w:tcPr>
            <w:tcW w:type="dxa" w:w="1325"/>
            <w:shd w:val="clear" w:color="auto" w:fill="E8E8E8"/>
          </w:tcPr>
          <w:p>
            <w:pPr>
              <w:spacing w:after="0"/>
              <w:jc w:val="left"/>
            </w:pPr>
            <w:r>
              <w:rPr>
                <w:b/>
                <w:sz w:val="16"/>
              </w:rPr>
              <w:t>Event type</w:t>
            </w:r>
          </w:p>
        </w:tc>
        <w:tc>
          <w:tcPr>
            <w:tcW w:type="dxa" w:w="2222"/>
            <w:shd w:val="clear" w:color="auto" w:fill="E8E8E8"/>
          </w:tcPr>
          <w:p>
            <w:pPr>
              <w:spacing w:after="0"/>
              <w:jc w:val="left"/>
            </w:pPr>
            <w:r>
              <w:rPr>
                <w:b/>
                <w:sz w:val="16"/>
              </w:rPr>
              <w:t>Magnitude or extent</w:t>
            </w:r>
          </w:p>
        </w:tc>
        <w:tc>
          <w:tcPr>
            <w:tcW w:type="dxa" w:w="3317"/>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1"/>
            <w:shd w:val="clear" w:color="auto" w:fill="E8E8E8"/>
          </w:tcPr>
          <w:p>
            <w:pPr>
              <w:spacing w:after="0"/>
              <w:jc w:val="left"/>
            </w:pPr>
            <w:r>
              <w:rPr>
                <w:b/>
                <w:sz w:val="16"/>
              </w:rPr>
              <w:t>Location</w:t>
            </w:r>
          </w:p>
        </w:tc>
        <w:tc>
          <w:tcPr>
            <w:tcW w:type="dxa" w:w="28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2021-06-26</w:t>
            </w:r>
          </w:p>
        </w:tc>
        <w:tc>
          <w:tcPr>
            <w:tcW w:type="dxa" w:w="1325"/>
          </w:tcPr>
          <w:p>
            <w:pPr>
              <w:spacing w:after="0"/>
              <w:jc w:val="left"/>
            </w:pPr>
            <w:r>
              <w:rPr>
                <w:sz w:val="16"/>
              </w:rPr>
              <w:t>Thunderstorm Wind</w:t>
            </w:r>
          </w:p>
        </w:tc>
        <w:tc>
          <w:tcPr>
            <w:tcW w:type="dxa" w:w="2222"/>
          </w:tcPr>
          <w:p>
            <w:pPr>
              <w:spacing w:after="0"/>
              <w:jc w:val="left"/>
            </w:pPr>
            <w:r>
              <w:rPr>
                <w:sz w:val="16"/>
              </w:rPr>
              <w:t>100 kt (115 mph) estimated gust</w:t>
            </w:r>
          </w:p>
        </w:tc>
        <w:tc>
          <w:tcPr>
            <w:tcW w:type="dxa" w:w="3317"/>
          </w:tcPr>
          <w:p>
            <w:pPr>
              <w:spacing w:after="0"/>
              <w:jc w:val="left"/>
            </w:pPr>
            <w:r>
              <w:rPr>
                <w:sz w:val="16"/>
              </w:rPr>
              <w:t>$10,000,000 property; $0 crops (2021 dollars)</w:t>
            </w:r>
          </w:p>
        </w:tc>
        <w:tc>
          <w:tcPr>
            <w:tcW w:type="dxa" w:w="946"/>
          </w:tcPr>
          <w:p>
            <w:pPr>
              <w:spacing w:after="0"/>
              <w:jc w:val="right"/>
            </w:pPr>
            <w:r>
              <w:rPr>
                <w:sz w:val="16"/>
              </w:rPr>
              <w:t>0, 0</w:t>
            </w:r>
          </w:p>
        </w:tc>
        <w:tc>
          <w:tcPr>
            <w:tcW w:type="dxa" w:w="2461"/>
          </w:tcPr>
          <w:p>
            <w:pPr>
              <w:spacing w:after="0"/>
              <w:jc w:val="left"/>
            </w:pPr>
            <w:r>
              <w:rPr>
                <w:sz w:val="16"/>
              </w:rPr>
              <w:t>LAMESA</w:t>
            </w:r>
          </w:p>
        </w:tc>
        <w:tc>
          <w:tcPr>
            <w:tcW w:type="dxa" w:w="2804"/>
          </w:tcPr>
          <w:p>
            <w:pPr>
              <w:spacing w:after="0"/>
              <w:jc w:val="left"/>
            </w:pPr>
            <w:r>
              <w:rPr>
                <w:sz w:val="16"/>
              </w:rPr>
              <w:t>B1-c worst recorded: Thunderstorm Wind</w:t>
            </w:r>
          </w:p>
        </w:tc>
      </w:tr>
      <w:tr>
        <w:trPr>
          <w:cantSplit/>
        </w:trPr>
        <w:tc>
          <w:tcPr>
            <w:tcW w:type="dxa" w:w="1037"/>
          </w:tcPr>
          <w:p>
            <w:pPr>
              <w:spacing w:after="0"/>
              <w:jc w:val="left"/>
            </w:pPr>
            <w:r>
              <w:rPr>
                <w:sz w:val="16"/>
              </w:rPr>
              <w:t>2021-06-26</w:t>
            </w:r>
          </w:p>
        </w:tc>
        <w:tc>
          <w:tcPr>
            <w:tcW w:type="dxa" w:w="1325"/>
          </w:tcPr>
          <w:p>
            <w:pPr>
              <w:spacing w:after="0"/>
              <w:jc w:val="left"/>
            </w:pPr>
            <w:r>
              <w:rPr>
                <w:sz w:val="16"/>
              </w:rPr>
              <w:t>Flash Flood</w:t>
            </w:r>
          </w:p>
        </w:tc>
        <w:tc>
          <w:tcPr>
            <w:tcW w:type="dxa" w:w="2222"/>
          </w:tcPr>
          <w:p>
            <w:pPr>
              <w:spacing w:after="0"/>
              <w:jc w:val="left"/>
            </w:pPr>
          </w:p>
        </w:tc>
        <w:tc>
          <w:tcPr>
            <w:tcW w:type="dxa" w:w="3317"/>
          </w:tcPr>
          <w:p>
            <w:pPr>
              <w:spacing w:after="0"/>
              <w:jc w:val="left"/>
            </w:pPr>
            <w:r>
              <w:rPr>
                <w:sz w:val="16"/>
              </w:rPr>
              <w:t>$10,000,000 property; $0 crops (2021 dollars)</w:t>
            </w:r>
          </w:p>
        </w:tc>
        <w:tc>
          <w:tcPr>
            <w:tcW w:type="dxa" w:w="946"/>
          </w:tcPr>
          <w:p>
            <w:pPr>
              <w:spacing w:after="0"/>
              <w:jc w:val="right"/>
            </w:pPr>
            <w:r>
              <w:rPr>
                <w:sz w:val="16"/>
              </w:rPr>
              <w:t>0, 0</w:t>
            </w:r>
          </w:p>
        </w:tc>
        <w:tc>
          <w:tcPr>
            <w:tcW w:type="dxa" w:w="2461"/>
          </w:tcPr>
          <w:p>
            <w:pPr>
              <w:spacing w:after="0"/>
              <w:jc w:val="left"/>
            </w:pPr>
            <w:r>
              <w:rPr>
                <w:sz w:val="16"/>
              </w:rPr>
              <w:t>LAMESA</w:t>
            </w:r>
          </w:p>
        </w:tc>
        <w:tc>
          <w:tcPr>
            <w:tcW w:type="dxa" w:w="28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2019-08-26</w:t>
            </w:r>
          </w:p>
        </w:tc>
        <w:tc>
          <w:tcPr>
            <w:tcW w:type="dxa" w:w="1325"/>
          </w:tcPr>
          <w:p>
            <w:pPr>
              <w:spacing w:after="0"/>
              <w:jc w:val="left"/>
            </w:pPr>
            <w:r>
              <w:rPr>
                <w:sz w:val="16"/>
              </w:rPr>
              <w:t>Excessive Heat</w:t>
            </w:r>
          </w:p>
        </w:tc>
        <w:tc>
          <w:tcPr>
            <w:tcW w:type="dxa" w:w="2222"/>
          </w:tcPr>
          <w:p>
            <w:pPr>
              <w:spacing w:after="0"/>
              <w:jc w:val="left"/>
            </w:pPr>
          </w:p>
        </w:tc>
        <w:tc>
          <w:tcPr>
            <w:tcW w:type="dxa" w:w="3317"/>
          </w:tcPr>
          <w:p>
            <w:pPr>
              <w:spacing w:after="0"/>
              <w:jc w:val="left"/>
            </w:pPr>
            <w:r>
              <w:rPr>
                <w:sz w:val="16"/>
              </w:rPr>
              <w:t>$0 property; $0 crops (zone total, 2019 dollars)</w:t>
            </w:r>
          </w:p>
        </w:tc>
        <w:tc>
          <w:tcPr>
            <w:tcW w:type="dxa" w:w="946"/>
          </w:tcPr>
          <w:p>
            <w:pPr>
              <w:spacing w:after="0"/>
              <w:jc w:val="right"/>
            </w:pPr>
            <w:r>
              <w:rPr>
                <w:sz w:val="16"/>
              </w:rPr>
              <w:t>0, 0</w:t>
            </w:r>
          </w:p>
        </w:tc>
        <w:tc>
          <w:tcPr>
            <w:tcW w:type="dxa" w:w="2461"/>
          </w:tcPr>
          <w:p>
            <w:pPr>
              <w:spacing w:after="0"/>
              <w:jc w:val="left"/>
            </w:pPr>
            <w:r>
              <w:rPr>
                <w:sz w:val="16"/>
              </w:rPr>
              <w:t>NWS zone TXZ046 (DAWSON), zone-level</w:t>
            </w:r>
          </w:p>
        </w:tc>
        <w:tc>
          <w:tcPr>
            <w:tcW w:type="dxa" w:w="2804"/>
          </w:tcPr>
          <w:p>
            <w:pPr>
              <w:spacing w:after="0"/>
              <w:jc w:val="left"/>
            </w:pPr>
            <w:r>
              <w:rPr>
                <w:sz w:val="16"/>
              </w:rPr>
              <w:t>B1-c worst recorded: Excessive Heat, Heat</w:t>
            </w:r>
          </w:p>
        </w:tc>
      </w:tr>
      <w:tr>
        <w:trPr>
          <w:cantSplit/>
        </w:trPr>
        <w:tc>
          <w:tcPr>
            <w:tcW w:type="dxa" w:w="1037"/>
          </w:tcPr>
          <w:p>
            <w:pPr>
              <w:spacing w:after="0"/>
              <w:jc w:val="left"/>
            </w:pPr>
            <w:r>
              <w:rPr>
                <w:sz w:val="16"/>
              </w:rPr>
              <w:t>2019-03-13</w:t>
            </w:r>
          </w:p>
        </w:tc>
        <w:tc>
          <w:tcPr>
            <w:tcW w:type="dxa" w:w="1325"/>
          </w:tcPr>
          <w:p>
            <w:pPr>
              <w:spacing w:after="0"/>
              <w:jc w:val="left"/>
            </w:pPr>
            <w:r>
              <w:rPr>
                <w:sz w:val="16"/>
              </w:rPr>
              <w:t>High Wind</w:t>
            </w:r>
          </w:p>
        </w:tc>
        <w:tc>
          <w:tcPr>
            <w:tcW w:type="dxa" w:w="2222"/>
          </w:tcPr>
          <w:p>
            <w:pPr>
              <w:spacing w:after="0"/>
              <w:jc w:val="left"/>
            </w:pPr>
            <w:r>
              <w:rPr>
                <w:sz w:val="16"/>
              </w:rPr>
              <w:t>68 kt (78 mph) measured gust</w:t>
            </w:r>
          </w:p>
        </w:tc>
        <w:tc>
          <w:tcPr>
            <w:tcW w:type="dxa" w:w="3317"/>
          </w:tcPr>
          <w:p>
            <w:pPr>
              <w:spacing w:after="0"/>
              <w:jc w:val="left"/>
            </w:pPr>
            <w:r>
              <w:rPr>
                <w:sz w:val="16"/>
              </w:rPr>
              <w:t>$0 property; $0 crops (zone total, 2019 dollars)</w:t>
            </w:r>
          </w:p>
        </w:tc>
        <w:tc>
          <w:tcPr>
            <w:tcW w:type="dxa" w:w="946"/>
          </w:tcPr>
          <w:p>
            <w:pPr>
              <w:spacing w:after="0"/>
              <w:jc w:val="right"/>
            </w:pPr>
            <w:r>
              <w:rPr>
                <w:sz w:val="16"/>
              </w:rPr>
              <w:t>0, 0</w:t>
            </w:r>
          </w:p>
        </w:tc>
        <w:tc>
          <w:tcPr>
            <w:tcW w:type="dxa" w:w="2461"/>
          </w:tcPr>
          <w:p>
            <w:pPr>
              <w:spacing w:after="0"/>
              <w:jc w:val="left"/>
            </w:pPr>
            <w:r>
              <w:rPr>
                <w:sz w:val="16"/>
              </w:rPr>
              <w:t>NWS zone TXZ046 (DAWSON), zone-level</w:t>
            </w:r>
          </w:p>
        </w:tc>
        <w:tc>
          <w:tcPr>
            <w:tcW w:type="dxa" w:w="2804"/>
          </w:tcPr>
          <w:p>
            <w:pPr>
              <w:spacing w:after="0"/>
              <w:jc w:val="left"/>
            </w:pPr>
            <w:r>
              <w:rPr>
                <w:sz w:val="16"/>
              </w:rPr>
              <w:t>B1-c worst recorded: High Wind and Strong Wind</w:t>
            </w:r>
          </w:p>
        </w:tc>
      </w:tr>
      <w:tr>
        <w:trPr>
          <w:cantSplit/>
        </w:trPr>
        <w:tc>
          <w:tcPr>
            <w:tcW w:type="dxa" w:w="1037"/>
          </w:tcPr>
          <w:p>
            <w:pPr>
              <w:spacing w:after="0"/>
              <w:jc w:val="left"/>
            </w:pPr>
            <w:r>
              <w:rPr>
                <w:sz w:val="16"/>
              </w:rPr>
              <w:t>2011-02-02</w:t>
            </w:r>
          </w:p>
        </w:tc>
        <w:tc>
          <w:tcPr>
            <w:tcW w:type="dxa" w:w="1325"/>
          </w:tcPr>
          <w:p>
            <w:pPr>
              <w:spacing w:after="0"/>
              <w:jc w:val="left"/>
            </w:pPr>
            <w:r>
              <w:rPr>
                <w:sz w:val="16"/>
              </w:rPr>
              <w:t>Extreme Cold/Wind Chill</w:t>
            </w:r>
          </w:p>
        </w:tc>
        <w:tc>
          <w:tcPr>
            <w:tcW w:type="dxa" w:w="2222"/>
          </w:tcPr>
          <w:p>
            <w:pPr>
              <w:spacing w:after="0"/>
              <w:jc w:val="left"/>
            </w:pPr>
          </w:p>
        </w:tc>
        <w:tc>
          <w:tcPr>
            <w:tcW w:type="dxa" w:w="3317"/>
          </w:tcPr>
          <w:p>
            <w:pPr>
              <w:spacing w:after="0"/>
              <w:jc w:val="left"/>
            </w:pPr>
            <w:r>
              <w:rPr>
                <w:sz w:val="16"/>
              </w:rPr>
              <w:t>$0 property; $0 crops (zone total, 2011 dollars)</w:t>
            </w:r>
          </w:p>
        </w:tc>
        <w:tc>
          <w:tcPr>
            <w:tcW w:type="dxa" w:w="946"/>
          </w:tcPr>
          <w:p>
            <w:pPr>
              <w:spacing w:after="0"/>
              <w:jc w:val="right"/>
            </w:pPr>
            <w:r>
              <w:rPr>
                <w:sz w:val="16"/>
              </w:rPr>
              <w:t>0, 0</w:t>
            </w:r>
          </w:p>
        </w:tc>
        <w:tc>
          <w:tcPr>
            <w:tcW w:type="dxa" w:w="2461"/>
          </w:tcPr>
          <w:p>
            <w:pPr>
              <w:spacing w:after="0"/>
              <w:jc w:val="left"/>
            </w:pPr>
            <w:r>
              <w:rPr>
                <w:sz w:val="16"/>
              </w:rPr>
              <w:t>NWS zone TXZ046 (DAWSON), zone-level</w:t>
            </w:r>
          </w:p>
        </w:tc>
        <w:tc>
          <w:tcPr>
            <w:tcW w:type="dxa" w:w="28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2007-01-19</w:t>
            </w:r>
          </w:p>
        </w:tc>
        <w:tc>
          <w:tcPr>
            <w:tcW w:type="dxa" w:w="1325"/>
          </w:tcPr>
          <w:p>
            <w:pPr>
              <w:spacing w:after="0"/>
              <w:jc w:val="left"/>
            </w:pPr>
            <w:r>
              <w:rPr>
                <w:sz w:val="16"/>
              </w:rPr>
              <w:t>Ice Storm</w:t>
            </w:r>
          </w:p>
        </w:tc>
        <w:tc>
          <w:tcPr>
            <w:tcW w:type="dxa" w:w="2222"/>
          </w:tcPr>
          <w:p>
            <w:pPr>
              <w:spacing w:after="0"/>
              <w:jc w:val="left"/>
            </w:pPr>
          </w:p>
        </w:tc>
        <w:tc>
          <w:tcPr>
            <w:tcW w:type="dxa" w:w="3317"/>
          </w:tcPr>
          <w:p>
            <w:pPr>
              <w:spacing w:after="0"/>
              <w:jc w:val="left"/>
            </w:pPr>
            <w:r>
              <w:rPr>
                <w:sz w:val="16"/>
              </w:rPr>
              <w:t>$30,000 property; $0 crops (zone total, 2007 dollars)</w:t>
            </w:r>
          </w:p>
        </w:tc>
        <w:tc>
          <w:tcPr>
            <w:tcW w:type="dxa" w:w="946"/>
          </w:tcPr>
          <w:p>
            <w:pPr>
              <w:spacing w:after="0"/>
              <w:jc w:val="right"/>
            </w:pPr>
            <w:r>
              <w:rPr>
                <w:sz w:val="16"/>
              </w:rPr>
              <w:t>0, 0</w:t>
            </w:r>
          </w:p>
        </w:tc>
        <w:tc>
          <w:tcPr>
            <w:tcW w:type="dxa" w:w="2461"/>
          </w:tcPr>
          <w:p>
            <w:pPr>
              <w:spacing w:after="0"/>
              <w:jc w:val="left"/>
            </w:pPr>
            <w:r>
              <w:rPr>
                <w:sz w:val="16"/>
              </w:rPr>
              <w:t>NWS zone TXZ046 (DAWSON), zone-level</w:t>
            </w:r>
          </w:p>
        </w:tc>
        <w:tc>
          <w:tcPr>
            <w:tcW w:type="dxa" w:w="2804"/>
          </w:tcPr>
          <w:p>
            <w:pPr>
              <w:spacing w:after="0"/>
              <w:jc w:val="left"/>
            </w:pPr>
            <w:r>
              <w:rPr>
                <w:sz w:val="16"/>
              </w:rPr>
              <w:t>B1-c worst recorded: Ice Storm</w:t>
            </w:r>
          </w:p>
        </w:tc>
      </w:tr>
      <w:tr>
        <w:trPr>
          <w:cantSplit/>
        </w:trPr>
        <w:tc>
          <w:tcPr>
            <w:tcW w:type="dxa" w:w="1037"/>
          </w:tcPr>
          <w:p>
            <w:pPr>
              <w:spacing w:after="0"/>
              <w:jc w:val="left"/>
            </w:pPr>
            <w:r>
              <w:rPr>
                <w:sz w:val="16"/>
              </w:rPr>
              <w:t>1998-04-01</w:t>
            </w:r>
          </w:p>
        </w:tc>
        <w:tc>
          <w:tcPr>
            <w:tcW w:type="dxa" w:w="1325"/>
          </w:tcPr>
          <w:p>
            <w:pPr>
              <w:spacing w:after="0"/>
              <w:jc w:val="left"/>
            </w:pPr>
            <w:r>
              <w:rPr>
                <w:sz w:val="16"/>
              </w:rPr>
              <w:t>Drought</w:t>
            </w:r>
          </w:p>
        </w:tc>
        <w:tc>
          <w:tcPr>
            <w:tcW w:type="dxa" w:w="2222"/>
          </w:tcPr>
          <w:p>
            <w:pPr>
              <w:spacing w:after="0"/>
              <w:jc w:val="left"/>
            </w:pPr>
          </w:p>
        </w:tc>
        <w:tc>
          <w:tcPr>
            <w:tcW w:type="dxa" w:w="3317"/>
          </w:tcPr>
          <w:p>
            <w:pPr>
              <w:spacing w:after="0"/>
              <w:jc w:val="left"/>
            </w:pPr>
            <w:r>
              <w:rPr>
                <w:sz w:val="16"/>
              </w:rPr>
              <w:t>damage not reported</w:t>
            </w:r>
          </w:p>
        </w:tc>
        <w:tc>
          <w:tcPr>
            <w:tcW w:type="dxa" w:w="946"/>
          </w:tcPr>
          <w:p>
            <w:pPr>
              <w:spacing w:after="0"/>
              <w:jc w:val="right"/>
            </w:pPr>
            <w:r>
              <w:rPr>
                <w:sz w:val="16"/>
              </w:rPr>
              <w:t>0, 0</w:t>
            </w:r>
          </w:p>
        </w:tc>
        <w:tc>
          <w:tcPr>
            <w:tcW w:type="dxa" w:w="2461"/>
          </w:tcPr>
          <w:p>
            <w:pPr>
              <w:spacing w:after="0"/>
              <w:jc w:val="left"/>
            </w:pPr>
            <w:r>
              <w:rPr>
                <w:sz w:val="16"/>
              </w:rPr>
              <w:t>NWS zone TXZ046 (DAWSON), zone-level</w:t>
            </w:r>
          </w:p>
        </w:tc>
        <w:tc>
          <w:tcPr>
            <w:tcW w:type="dxa" w:w="2804"/>
          </w:tcPr>
          <w:p>
            <w:pPr>
              <w:spacing w:after="0"/>
              <w:jc w:val="left"/>
            </w:pPr>
            <w:r>
              <w:rPr>
                <w:sz w:val="16"/>
              </w:rPr>
              <w:t>B1-c worst recorded: Drought</w:t>
            </w:r>
          </w:p>
        </w:tc>
      </w:tr>
      <w:tr>
        <w:trPr>
          <w:cantSplit/>
        </w:trPr>
        <w:tc>
          <w:tcPr>
            <w:tcW w:type="dxa" w:w="1037"/>
          </w:tcPr>
          <w:p>
            <w:pPr>
              <w:spacing w:after="0"/>
              <w:jc w:val="left"/>
            </w:pPr>
            <w:r>
              <w:rPr>
                <w:sz w:val="16"/>
              </w:rPr>
              <w:t>1997-08-17</w:t>
            </w:r>
          </w:p>
        </w:tc>
        <w:tc>
          <w:tcPr>
            <w:tcW w:type="dxa" w:w="1325"/>
          </w:tcPr>
          <w:p>
            <w:pPr>
              <w:spacing w:after="0"/>
              <w:jc w:val="left"/>
            </w:pPr>
            <w:r>
              <w:rPr>
                <w:sz w:val="16"/>
              </w:rPr>
              <w:t>Thunderstorm Wind</w:t>
            </w:r>
          </w:p>
        </w:tc>
        <w:tc>
          <w:tcPr>
            <w:tcW w:type="dxa" w:w="2222"/>
          </w:tcPr>
          <w:p>
            <w:pPr>
              <w:spacing w:after="0"/>
              <w:jc w:val="left"/>
            </w:pPr>
            <w:r>
              <w:rPr>
                <w:sz w:val="16"/>
              </w:rPr>
              <w:t>65 kt (75 mph), measurement type not recorded</w:t>
            </w:r>
          </w:p>
        </w:tc>
        <w:tc>
          <w:tcPr>
            <w:tcW w:type="dxa" w:w="3317"/>
          </w:tcPr>
          <w:p>
            <w:pPr>
              <w:spacing w:after="0"/>
              <w:jc w:val="left"/>
            </w:pPr>
            <w:r>
              <w:rPr>
                <w:sz w:val="16"/>
              </w:rPr>
              <w:t>$8,000 property; crops not reported (1997 dollars)</w:t>
            </w:r>
          </w:p>
        </w:tc>
        <w:tc>
          <w:tcPr>
            <w:tcW w:type="dxa" w:w="946"/>
          </w:tcPr>
          <w:p>
            <w:pPr>
              <w:spacing w:after="0"/>
              <w:jc w:val="right"/>
            </w:pPr>
            <w:r>
              <w:rPr>
                <w:sz w:val="16"/>
              </w:rPr>
              <w:t>0, 1</w:t>
            </w:r>
          </w:p>
        </w:tc>
        <w:tc>
          <w:tcPr>
            <w:tcW w:type="dxa" w:w="2461"/>
          </w:tcPr>
          <w:p>
            <w:pPr>
              <w:spacing w:after="0"/>
              <w:jc w:val="left"/>
            </w:pPr>
            <w:r>
              <w:rPr>
                <w:sz w:val="16"/>
              </w:rPr>
              <w:t>LAMESA</w:t>
            </w: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1996-08-01</w:t>
            </w:r>
          </w:p>
        </w:tc>
        <w:tc>
          <w:tcPr>
            <w:tcW w:type="dxa" w:w="1325"/>
          </w:tcPr>
          <w:p>
            <w:pPr>
              <w:spacing w:after="0"/>
              <w:jc w:val="left"/>
            </w:pPr>
            <w:r>
              <w:rPr>
                <w:sz w:val="16"/>
              </w:rPr>
              <w:t>Drought</w:t>
            </w:r>
          </w:p>
        </w:tc>
        <w:tc>
          <w:tcPr>
            <w:tcW w:type="dxa" w:w="2222"/>
          </w:tcPr>
          <w:p>
            <w:pPr>
              <w:spacing w:after="0"/>
              <w:jc w:val="left"/>
            </w:pPr>
          </w:p>
        </w:tc>
        <w:tc>
          <w:tcPr>
            <w:tcW w:type="dxa" w:w="3317"/>
          </w:tcPr>
          <w:p>
            <w:pPr>
              <w:spacing w:after="0"/>
              <w:jc w:val="left"/>
            </w:pPr>
            <w:r>
              <w:rPr>
                <w:sz w:val="16"/>
              </w:rPr>
              <w:t>property not reported; $51,500,000 crops (zone total, 1996 dollars)</w:t>
            </w:r>
          </w:p>
        </w:tc>
        <w:tc>
          <w:tcPr>
            <w:tcW w:type="dxa" w:w="946"/>
          </w:tcPr>
          <w:p>
            <w:pPr>
              <w:spacing w:after="0"/>
              <w:jc w:val="right"/>
            </w:pPr>
            <w:r>
              <w:rPr>
                <w:sz w:val="16"/>
              </w:rPr>
              <w:t>0, 0</w:t>
            </w:r>
          </w:p>
        </w:tc>
        <w:tc>
          <w:tcPr>
            <w:tcW w:type="dxa" w:w="2461"/>
          </w:tcPr>
          <w:p>
            <w:pPr>
              <w:spacing w:after="0"/>
              <w:jc w:val="left"/>
            </w:pPr>
            <w:r>
              <w:rPr>
                <w:sz w:val="16"/>
              </w:rPr>
              <w:t>NWS zone TXZ046 (DAWSON), zone-level</w:t>
            </w:r>
          </w:p>
        </w:tc>
        <w:tc>
          <w:tcPr>
            <w:tcW w:type="dxa" w:w="2804"/>
          </w:tcPr>
          <w:p>
            <w:pPr>
              <w:spacing w:after="0"/>
              <w:jc w:val="left"/>
            </w:pPr>
            <w:r>
              <w:rPr>
                <w:sz w:val="16"/>
              </w:rPr>
              <w:t>B1-c most damaging: Drought</w:t>
            </w:r>
          </w:p>
        </w:tc>
      </w:tr>
      <w:tr>
        <w:trPr>
          <w:cantSplit/>
        </w:trPr>
        <w:tc>
          <w:tcPr>
            <w:tcW w:type="dxa" w:w="1037"/>
          </w:tcPr>
          <w:p>
            <w:pPr>
              <w:spacing w:after="0"/>
              <w:jc w:val="left"/>
            </w:pPr>
            <w:r>
              <w:rPr>
                <w:sz w:val="16"/>
              </w:rPr>
              <w:t>1995-06-04</w:t>
            </w:r>
          </w:p>
        </w:tc>
        <w:tc>
          <w:tcPr>
            <w:tcW w:type="dxa" w:w="1325"/>
          </w:tcPr>
          <w:p>
            <w:pPr>
              <w:spacing w:after="0"/>
              <w:jc w:val="left"/>
            </w:pPr>
            <w:r>
              <w:rPr>
                <w:sz w:val="16"/>
              </w:rPr>
              <w:t>Hail</w:t>
            </w:r>
          </w:p>
        </w:tc>
        <w:tc>
          <w:tcPr>
            <w:tcW w:type="dxa" w:w="2222"/>
          </w:tcPr>
          <w:p>
            <w:pPr>
              <w:spacing w:after="0"/>
              <w:jc w:val="left"/>
            </w:pPr>
            <w:r>
              <w:rPr>
                <w:sz w:val="16"/>
              </w:rPr>
              <w:t>4.5 in</w:t>
            </w:r>
          </w:p>
        </w:tc>
        <w:tc>
          <w:tcPr>
            <w:tcW w:type="dxa" w:w="3317"/>
          </w:tcPr>
          <w:p>
            <w:pPr>
              <w:spacing w:after="0"/>
              <w:jc w:val="left"/>
            </w:pPr>
            <w:r>
              <w:rPr>
                <w:sz w:val="16"/>
              </w:rPr>
              <w:t>damage not recorded (pre-1996 record)</w:t>
            </w:r>
          </w:p>
        </w:tc>
        <w:tc>
          <w:tcPr>
            <w:tcW w:type="dxa" w:w="946"/>
          </w:tcPr>
          <w:p>
            <w:pPr>
              <w:spacing w:after="0"/>
              <w:jc w:val="right"/>
            </w:pPr>
            <w:r>
              <w:rPr>
                <w:sz w:val="16"/>
              </w:rPr>
              <w:t>0, 0</w:t>
            </w:r>
          </w:p>
        </w:tc>
        <w:tc>
          <w:tcPr>
            <w:tcW w:type="dxa" w:w="2461"/>
          </w:tcPr>
          <w:p>
            <w:pPr>
              <w:spacing w:after="0"/>
              <w:jc w:val="left"/>
            </w:pPr>
            <w:r>
              <w:rPr>
                <w:sz w:val="16"/>
              </w:rPr>
              <w:t>Welch</w:t>
            </w:r>
          </w:p>
        </w:tc>
        <w:tc>
          <w:tcPr>
            <w:tcW w:type="dxa" w:w="2804"/>
          </w:tcPr>
          <w:p>
            <w:pPr>
              <w:spacing w:after="0"/>
              <w:jc w:val="left"/>
            </w:pPr>
            <w:r>
              <w:rPr>
                <w:sz w:val="16"/>
              </w:rPr>
              <w:t>B1-c worst recorded: Hail</w:t>
            </w:r>
          </w:p>
        </w:tc>
      </w:tr>
      <w:tr>
        <w:trPr>
          <w:cantSplit/>
        </w:trPr>
        <w:tc>
          <w:tcPr>
            <w:tcW w:type="dxa" w:w="1037"/>
          </w:tcPr>
          <w:p>
            <w:pPr>
              <w:spacing w:after="0"/>
              <w:jc w:val="left"/>
            </w:pPr>
            <w:r>
              <w:rPr>
                <w:sz w:val="16"/>
              </w:rPr>
              <w:t>1980-06-19</w:t>
            </w:r>
          </w:p>
        </w:tc>
        <w:tc>
          <w:tcPr>
            <w:tcW w:type="dxa" w:w="1325"/>
          </w:tcPr>
          <w:p>
            <w:pPr>
              <w:spacing w:after="0"/>
              <w:jc w:val="left"/>
            </w:pPr>
            <w:r>
              <w:rPr>
                <w:sz w:val="16"/>
              </w:rPr>
              <w:t>Tornado</w:t>
            </w:r>
          </w:p>
        </w:tc>
        <w:tc>
          <w:tcPr>
            <w:tcW w:type="dxa" w:w="2222"/>
          </w:tcPr>
          <w:p>
            <w:pPr>
              <w:spacing w:after="0"/>
              <w:jc w:val="left"/>
            </w:pPr>
            <w:r>
              <w:rPr>
                <w:sz w:val="16"/>
              </w:rPr>
              <w:t>F2, 2.5 mi path length (whole path, pre-1996), 100 yd wide</w:t>
            </w:r>
          </w:p>
        </w:tc>
        <w:tc>
          <w:tcPr>
            <w:tcW w:type="dxa" w:w="3317"/>
          </w:tcPr>
          <w:p>
            <w:pPr>
              <w:spacing w:after="0"/>
              <w:jc w:val="left"/>
            </w:pPr>
            <w:r>
              <w:rPr>
                <w:sz w:val="16"/>
              </w:rPr>
              <w:t>$25,000 property; crops not recorded (1980 dollars)</w:t>
            </w:r>
          </w:p>
        </w:tc>
        <w:tc>
          <w:tcPr>
            <w:tcW w:type="dxa" w:w="946"/>
          </w:tcPr>
          <w:p>
            <w:pPr>
              <w:spacing w:after="0"/>
              <w:jc w:val="right"/>
            </w:pPr>
            <w:r>
              <w:rPr>
                <w:sz w:val="16"/>
              </w:rPr>
              <w:t>0, 1</w:t>
            </w:r>
          </w:p>
        </w:tc>
        <w:tc>
          <w:tcPr>
            <w:tcW w:type="dxa" w:w="2461"/>
          </w:tcPr>
          <w:p>
            <w:pPr>
              <w:spacing w:after="0"/>
              <w:jc w:val="left"/>
            </w:pPr>
            <w:r>
              <w:rPr>
                <w:sz w:val="16"/>
              </w:rPr>
              <w:t>location not recorded</w:t>
            </w: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1965-06-08</w:t>
            </w:r>
          </w:p>
        </w:tc>
        <w:tc>
          <w:tcPr>
            <w:tcW w:type="dxa" w:w="1325"/>
          </w:tcPr>
          <w:p>
            <w:pPr>
              <w:spacing w:after="0"/>
              <w:jc w:val="left"/>
            </w:pPr>
            <w:r>
              <w:rPr>
                <w:sz w:val="16"/>
              </w:rPr>
              <w:t>Tornado</w:t>
            </w:r>
          </w:p>
        </w:tc>
        <w:tc>
          <w:tcPr>
            <w:tcW w:type="dxa" w:w="2222"/>
          </w:tcPr>
          <w:p>
            <w:pPr>
              <w:spacing w:after="0"/>
              <w:jc w:val="left"/>
            </w:pPr>
            <w:r>
              <w:rPr>
                <w:sz w:val="16"/>
              </w:rPr>
              <w:t>F2, 19.4 mi path length (whole path, pre-1996), 17 yd wide</w:t>
            </w:r>
          </w:p>
        </w:tc>
        <w:tc>
          <w:tcPr>
            <w:tcW w:type="dxa" w:w="3317"/>
          </w:tcPr>
          <w:p>
            <w:pPr>
              <w:spacing w:after="0"/>
              <w:jc w:val="left"/>
            </w:pPr>
            <w:r>
              <w:rPr>
                <w:sz w:val="16"/>
              </w:rPr>
              <w:t>$25,000 property; crops not recorded (1965 dollars)</w:t>
            </w:r>
          </w:p>
        </w:tc>
        <w:tc>
          <w:tcPr>
            <w:tcW w:type="dxa" w:w="946"/>
          </w:tcPr>
          <w:p>
            <w:pPr>
              <w:spacing w:after="0"/>
              <w:jc w:val="right"/>
            </w:pPr>
            <w:r>
              <w:rPr>
                <w:sz w:val="16"/>
              </w:rPr>
              <w:t>0, 8</w:t>
            </w:r>
          </w:p>
        </w:tc>
        <w:tc>
          <w:tcPr>
            <w:tcW w:type="dxa" w:w="2461"/>
          </w:tcPr>
          <w:p>
            <w:pPr>
              <w:spacing w:after="0"/>
              <w:jc w:val="left"/>
            </w:pPr>
            <w:r>
              <w:rPr>
                <w:sz w:val="16"/>
              </w:rPr>
              <w:t>location not recorded</w:t>
            </w:r>
          </w:p>
        </w:tc>
        <w:tc>
          <w:tcPr>
            <w:tcW w:type="dxa" w:w="28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0.842</w:t>
            </w:r>
          </w:p>
        </w:tc>
        <w:tc>
          <w:tcPr>
            <w:tcW w:type="dxa" w:w="1335"/>
          </w:tcPr>
          <w:p>
            <w:pPr>
              <w:spacing w:after="0"/>
              <w:jc w:val="left"/>
            </w:pPr>
            <w:r>
              <w:rPr>
                <w:sz w:val="16"/>
              </w:rPr>
              <w:t>event-days per year</w:t>
            </w:r>
          </w:p>
        </w:tc>
        <w:tc>
          <w:tcPr>
            <w:tcW w:type="dxa" w:w="1724"/>
          </w:tcPr>
          <w:p>
            <w:pPr>
              <w:spacing w:after="0"/>
              <w:jc w:val="left"/>
            </w:pPr>
            <w:r>
              <w:rPr>
                <w:sz w:val="16"/>
              </w:rPr>
              <w:t>about 0.842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16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79</w:t>
            </w:r>
          </w:p>
        </w:tc>
        <w:tc>
          <w:tcPr>
            <w:tcW w:type="dxa" w:w="1335"/>
          </w:tcPr>
          <w:p>
            <w:pPr>
              <w:spacing w:after="0"/>
              <w:jc w:val="left"/>
            </w:pPr>
            <w:r>
              <w:rPr>
                <w:sz w:val="16"/>
              </w:rPr>
              <w:t>event-days per year</w:t>
            </w:r>
          </w:p>
        </w:tc>
        <w:tc>
          <w:tcPr>
            <w:tcW w:type="dxa" w:w="1724"/>
          </w:tcPr>
          <w:p>
            <w:pPr>
              <w:spacing w:after="0"/>
              <w:jc w:val="left"/>
            </w:pPr>
            <w:r>
              <w:rPr>
                <w:sz w:val="16"/>
              </w:rPr>
              <w:t>about 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2,044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0.000222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0.0222%</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4.98</w:t>
            </w:r>
          </w:p>
        </w:tc>
        <w:tc>
          <w:tcPr>
            <w:tcW w:type="dxa" w:w="1335"/>
          </w:tcPr>
          <w:p>
            <w:pPr>
              <w:spacing w:after="0"/>
              <w:jc w:val="left"/>
            </w:pPr>
            <w:r>
              <w:rPr>
                <w:sz w:val="16"/>
              </w:rPr>
              <w:t>events per year</w:t>
            </w:r>
          </w:p>
        </w:tc>
        <w:tc>
          <w:tcPr>
            <w:tcW w:type="dxa" w:w="1724"/>
          </w:tcPr>
          <w:p>
            <w:pPr>
              <w:spacing w:after="0"/>
              <w:jc w:val="left"/>
            </w:pPr>
            <w:r>
              <w:rPr>
                <w:sz w:val="16"/>
              </w:rPr>
              <w:t>about 4.98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189.2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4.21</w:t>
            </w:r>
          </w:p>
        </w:tc>
        <w:tc>
          <w:tcPr>
            <w:tcW w:type="dxa" w:w="1335"/>
          </w:tcPr>
          <w:p>
            <w:pPr>
              <w:spacing w:after="0"/>
              <w:jc w:val="left"/>
            </w:pPr>
            <w:r>
              <w:rPr>
                <w:sz w:val="16"/>
              </w:rPr>
              <w:t>event-days per year</w:t>
            </w:r>
          </w:p>
        </w:tc>
        <w:tc>
          <w:tcPr>
            <w:tcW w:type="dxa" w:w="1724"/>
          </w:tcPr>
          <w:p>
            <w:pPr>
              <w:spacing w:after="0"/>
              <w:jc w:val="left"/>
            </w:pPr>
            <w:r>
              <w:rPr>
                <w:sz w:val="16"/>
              </w:rPr>
              <w:t>about 4.21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73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0.00913</w:t>
            </w:r>
          </w:p>
        </w:tc>
        <w:tc>
          <w:tcPr>
            <w:tcW w:type="dxa" w:w="1335"/>
          </w:tcPr>
          <w:p>
            <w:pPr>
              <w:spacing w:after="0"/>
              <w:jc w:val="left"/>
            </w:pPr>
            <w:r>
              <w:rPr>
                <w:sz w:val="16"/>
              </w:rPr>
              <w:t>events per year</w:t>
            </w:r>
          </w:p>
        </w:tc>
        <w:tc>
          <w:tcPr>
            <w:tcW w:type="dxa" w:w="1724"/>
          </w:tcPr>
          <w:p>
            <w:pPr>
              <w:spacing w:after="0"/>
              <w:jc w:val="left"/>
            </w:pPr>
            <w:r>
              <w:rPr>
                <w:sz w:val="16"/>
              </w:rPr>
              <w:t>about 1 in 110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0.196</w:t>
            </w:r>
          </w:p>
        </w:tc>
        <w:tc>
          <w:tcPr>
            <w:tcW w:type="dxa" w:w="1335"/>
          </w:tcPr>
          <w:p>
            <w:pPr>
              <w:spacing w:after="0"/>
              <w:jc w:val="left"/>
            </w:pPr>
            <w:r>
              <w:rPr>
                <w:sz w:val="16"/>
              </w:rPr>
              <w:t>event-days per year</w:t>
            </w:r>
          </w:p>
        </w:tc>
        <w:tc>
          <w:tcPr>
            <w:tcW w:type="dxa" w:w="1724"/>
          </w:tcPr>
          <w:p>
            <w:pPr>
              <w:spacing w:after="0"/>
              <w:jc w:val="left"/>
            </w:pPr>
            <w:r>
              <w:rPr>
                <w:sz w:val="16"/>
              </w:rPr>
              <w:t>about 0.196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14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1.46</w:t>
            </w:r>
          </w:p>
        </w:tc>
        <w:tc>
          <w:tcPr>
            <w:tcW w:type="dxa" w:w="1335"/>
          </w:tcPr>
          <w:p>
            <w:pPr>
              <w:spacing w:after="0"/>
              <w:jc w:val="left"/>
            </w:pPr>
            <w:r>
              <w:rPr>
                <w:sz w:val="16"/>
              </w:rPr>
              <w:t>event-days per year</w:t>
            </w:r>
          </w:p>
        </w:tc>
        <w:tc>
          <w:tcPr>
            <w:tcW w:type="dxa" w:w="1724"/>
          </w:tcPr>
          <w:p>
            <w:pPr>
              <w:spacing w:after="0"/>
              <w:jc w:val="left"/>
            </w:pPr>
            <w:r>
              <w:rPr>
                <w:sz w:val="16"/>
              </w:rPr>
              <w:t>about 1.46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41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0.0832</w:t>
            </w:r>
          </w:p>
        </w:tc>
        <w:tc>
          <w:tcPr>
            <w:tcW w:type="dxa" w:w="1335"/>
          </w:tcPr>
          <w:p>
            <w:pPr>
              <w:spacing w:after="0"/>
              <w:jc w:val="left"/>
            </w:pPr>
            <w:r>
              <w:rPr>
                <w:sz w:val="16"/>
              </w:rPr>
              <w:t>events per year (modeled)</w:t>
            </w:r>
          </w:p>
        </w:tc>
        <w:tc>
          <w:tcPr>
            <w:tcW w:type="dxa" w:w="1724"/>
          </w:tcPr>
          <w:p>
            <w:pPr>
              <w:spacing w:after="0"/>
              <w:jc w:val="left"/>
            </w:pPr>
            <w:r>
              <w:rPr>
                <w:sz w:val="16"/>
              </w:rPr>
              <w:t>about 1 in 12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47.5</w:t>
            </w:r>
          </w:p>
        </w:tc>
        <w:tc>
          <w:tcPr>
            <w:tcW w:type="dxa" w:w="1335"/>
          </w:tcPr>
          <w:p>
            <w:pPr>
              <w:spacing w:after="0"/>
              <w:jc w:val="left"/>
            </w:pPr>
            <w:r>
              <w:rPr>
                <w:sz w:val="16"/>
              </w:rPr>
              <w:t>days per year with a strike</w:t>
            </w:r>
          </w:p>
        </w:tc>
        <w:tc>
          <w:tcPr>
            <w:tcW w:type="dxa" w:w="1724"/>
          </w:tcPr>
          <w:p>
            <w:pPr>
              <w:spacing w:after="0"/>
              <w:jc w:val="left"/>
            </w:pPr>
            <w:r>
              <w:rPr>
                <w:sz w:val="16"/>
              </w:rPr>
              <w:t>about 47.5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2.12</w:t>
            </w:r>
          </w:p>
        </w:tc>
        <w:tc>
          <w:tcPr>
            <w:tcW w:type="dxa" w:w="1335"/>
          </w:tcPr>
          <w:p>
            <w:pPr>
              <w:spacing w:after="0"/>
              <w:jc w:val="left"/>
            </w:pPr>
            <w:r>
              <w:rPr>
                <w:sz w:val="16"/>
              </w:rPr>
              <w:t>events per year</w:t>
            </w:r>
          </w:p>
        </w:tc>
        <w:tc>
          <w:tcPr>
            <w:tcW w:type="dxa" w:w="1724"/>
          </w:tcPr>
          <w:p>
            <w:pPr>
              <w:spacing w:after="0"/>
              <w:jc w:val="left"/>
            </w:pPr>
            <w:r>
              <w:rPr>
                <w:sz w:val="16"/>
              </w:rPr>
              <w:t>about 2.12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81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0.484</w:t>
            </w:r>
          </w:p>
        </w:tc>
        <w:tc>
          <w:tcPr>
            <w:tcW w:type="dxa" w:w="1335"/>
          </w:tcPr>
          <w:p>
            <w:pPr>
              <w:spacing w:after="0"/>
              <w:jc w:val="left"/>
            </w:pPr>
            <w:r>
              <w:rPr>
                <w:sz w:val="16"/>
              </w:rPr>
              <w:t>events per year</w:t>
            </w:r>
          </w:p>
        </w:tc>
        <w:tc>
          <w:tcPr>
            <w:tcW w:type="dxa" w:w="1724"/>
          </w:tcPr>
          <w:p>
            <w:pPr>
              <w:spacing w:after="0"/>
              <w:jc w:val="left"/>
            </w:pPr>
            <w:r>
              <w:rPr>
                <w:sz w:val="16"/>
              </w:rPr>
              <w:t>about 1 in 2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0.00258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0.258%</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6.74</w:t>
            </w:r>
          </w:p>
        </w:tc>
        <w:tc>
          <w:tcPr>
            <w:tcW w:type="dxa" w:w="1335"/>
          </w:tcPr>
          <w:p>
            <w:pPr>
              <w:spacing w:after="0"/>
              <w:jc w:val="left"/>
            </w:pPr>
            <w:r>
              <w:rPr>
                <w:sz w:val="16"/>
              </w:rPr>
              <w:t>event-days per year</w:t>
            </w:r>
          </w:p>
        </w:tc>
        <w:tc>
          <w:tcPr>
            <w:tcW w:type="dxa" w:w="1724"/>
          </w:tcPr>
          <w:p>
            <w:pPr>
              <w:spacing w:after="0"/>
              <w:jc w:val="left"/>
            </w:pPr>
            <w:r>
              <w:rPr>
                <w:sz w:val="16"/>
              </w:rPr>
              <w:t>about 6.74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128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90.7</w:t>
            </w:r>
          </w:p>
        </w:tc>
        <w:tc>
          <w:tcPr>
            <w:tcW w:type="dxa" w:w="1311"/>
          </w:tcPr>
          <w:p>
            <w:pPr>
              <w:spacing w:after="0"/>
              <w:jc w:val="right"/>
            </w:pPr>
            <w:r>
              <w:rPr>
                <w:sz w:val="16"/>
              </w:rPr>
              <w:t>97.3</w:t>
            </w:r>
          </w:p>
        </w:tc>
        <w:tc>
          <w:tcPr>
            <w:tcW w:type="dxa" w:w="1250"/>
          </w:tcPr>
          <w:p>
            <w:pPr>
              <w:spacing w:after="0"/>
              <w:jc w:val="right"/>
            </w:pPr>
            <w:r>
              <w:rPr>
                <w:sz w:val="16"/>
              </w:rPr>
              <w:t>98.3</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75.8</w:t>
            </w:r>
          </w:p>
        </w:tc>
        <w:tc>
          <w:tcPr>
            <w:tcW w:type="dxa" w:w="1311"/>
          </w:tcPr>
          <w:p>
            <w:pPr>
              <w:spacing w:after="0"/>
              <w:jc w:val="right"/>
            </w:pPr>
            <w:r>
              <w:rPr>
                <w:sz w:val="16"/>
              </w:rPr>
              <w:t>94.2</w:t>
            </w:r>
          </w:p>
        </w:tc>
        <w:tc>
          <w:tcPr>
            <w:tcW w:type="dxa" w:w="1250"/>
          </w:tcPr>
          <w:p>
            <w:pPr>
              <w:spacing w:after="0"/>
              <w:jc w:val="right"/>
            </w:pPr>
            <w:r>
              <w:rPr>
                <w:sz w:val="16"/>
              </w:rPr>
              <w:t>99.7</w:t>
            </w:r>
          </w:p>
        </w:tc>
        <w:tc>
          <w:tcPr>
            <w:tcW w:type="dxa" w:w="6992"/>
          </w:tcPr>
          <w:p>
            <w:pPr>
              <w:spacing w:after="0"/>
              <w:jc w:val="left"/>
            </w:pPr>
            <w:r>
              <w:rPr>
                <w:sz w:val="16"/>
              </w:rPr>
              <w:t>Relatively High 1, Relatively Moderate 2,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16.2</w:t>
            </w:r>
          </w:p>
        </w:tc>
        <w:tc>
          <w:tcPr>
            <w:tcW w:type="dxa" w:w="1311"/>
          </w:tcPr>
          <w:p>
            <w:pPr>
              <w:spacing w:after="0"/>
              <w:jc w:val="right"/>
            </w:pPr>
            <w:r>
              <w:rPr>
                <w:sz w:val="16"/>
              </w:rPr>
              <w:t>18.8</w:t>
            </w:r>
          </w:p>
        </w:tc>
        <w:tc>
          <w:tcPr>
            <w:tcW w:type="dxa" w:w="1250"/>
          </w:tcPr>
          <w:p>
            <w:pPr>
              <w:spacing w:after="0"/>
              <w:jc w:val="right"/>
            </w:pPr>
            <w:r>
              <w:rPr>
                <w:sz w:val="16"/>
              </w:rPr>
              <w:t>20.5</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96.4</w:t>
            </w:r>
          </w:p>
        </w:tc>
        <w:tc>
          <w:tcPr>
            <w:tcW w:type="dxa" w:w="1311"/>
          </w:tcPr>
          <w:p>
            <w:pPr>
              <w:spacing w:after="0"/>
              <w:jc w:val="right"/>
            </w:pPr>
            <w:r>
              <w:rPr>
                <w:sz w:val="16"/>
              </w:rPr>
              <w:t>98.1</w:t>
            </w:r>
          </w:p>
        </w:tc>
        <w:tc>
          <w:tcPr>
            <w:tcW w:type="dxa" w:w="1250"/>
          </w:tcPr>
          <w:p>
            <w:pPr>
              <w:spacing w:after="0"/>
              <w:jc w:val="right"/>
            </w:pPr>
            <w:r>
              <w:rPr>
                <w:sz w:val="16"/>
              </w:rPr>
              <w:t>99.8</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32.7</w:t>
            </w:r>
          </w:p>
        </w:tc>
        <w:tc>
          <w:tcPr>
            <w:tcW w:type="dxa" w:w="1311"/>
          </w:tcPr>
          <w:p>
            <w:pPr>
              <w:spacing w:after="0"/>
              <w:jc w:val="right"/>
            </w:pPr>
            <w:r>
              <w:rPr>
                <w:sz w:val="16"/>
              </w:rPr>
              <w:t>48.3</w:t>
            </w:r>
          </w:p>
        </w:tc>
        <w:tc>
          <w:tcPr>
            <w:tcW w:type="dxa" w:w="1250"/>
          </w:tcPr>
          <w:p>
            <w:pPr>
              <w:spacing w:after="0"/>
              <w:jc w:val="right"/>
            </w:pPr>
            <w:r>
              <w:rPr>
                <w:sz w:val="16"/>
              </w:rPr>
              <w:t>55.7</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38.6</w:t>
            </w:r>
          </w:p>
        </w:tc>
        <w:tc>
          <w:tcPr>
            <w:tcW w:type="dxa" w:w="1311"/>
          </w:tcPr>
          <w:p>
            <w:pPr>
              <w:spacing w:after="0"/>
              <w:jc w:val="right"/>
            </w:pPr>
            <w:r>
              <w:rPr>
                <w:sz w:val="16"/>
              </w:rPr>
              <w:t>42.0</w:t>
            </w:r>
          </w:p>
        </w:tc>
        <w:tc>
          <w:tcPr>
            <w:tcW w:type="dxa" w:w="1250"/>
          </w:tcPr>
          <w:p>
            <w:pPr>
              <w:spacing w:after="0"/>
              <w:jc w:val="right"/>
            </w:pPr>
            <w:r>
              <w:rPr>
                <w:sz w:val="16"/>
              </w:rPr>
              <w:t>53.0</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41.4</w:t>
            </w:r>
          </w:p>
        </w:tc>
        <w:tc>
          <w:tcPr>
            <w:tcW w:type="dxa" w:w="1311"/>
          </w:tcPr>
          <w:p>
            <w:pPr>
              <w:spacing w:after="0"/>
              <w:jc w:val="right"/>
            </w:pPr>
            <w:r>
              <w:rPr>
                <w:sz w:val="16"/>
              </w:rPr>
              <w:t>51.2</w:t>
            </w:r>
          </w:p>
        </w:tc>
        <w:tc>
          <w:tcPr>
            <w:tcW w:type="dxa" w:w="1250"/>
          </w:tcPr>
          <w:p>
            <w:pPr>
              <w:spacing w:after="0"/>
              <w:jc w:val="right"/>
            </w:pPr>
            <w:r>
              <w:rPr>
                <w:sz w:val="16"/>
              </w:rPr>
              <w:t>56.5</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14.4</w:t>
            </w:r>
          </w:p>
        </w:tc>
        <w:tc>
          <w:tcPr>
            <w:tcW w:type="dxa" w:w="1311"/>
          </w:tcPr>
          <w:p>
            <w:pPr>
              <w:spacing w:after="0"/>
              <w:jc w:val="right"/>
            </w:pPr>
            <w:r>
              <w:rPr>
                <w:sz w:val="16"/>
              </w:rPr>
              <w:t>48.6</w:t>
            </w:r>
          </w:p>
        </w:tc>
        <w:tc>
          <w:tcPr>
            <w:tcW w:type="dxa" w:w="1250"/>
          </w:tcPr>
          <w:p>
            <w:pPr>
              <w:spacing w:after="0"/>
              <w:jc w:val="right"/>
            </w:pPr>
            <w:r>
              <w:rPr>
                <w:sz w:val="16"/>
              </w:rPr>
              <w:t>61.6</w:t>
            </w:r>
          </w:p>
        </w:tc>
        <w:tc>
          <w:tcPr>
            <w:tcW w:type="dxa" w:w="6992"/>
          </w:tcPr>
          <w:p>
            <w:pPr>
              <w:spacing w:after="0"/>
              <w:jc w:val="left"/>
            </w:pPr>
            <w:r>
              <w:rPr>
                <w:sz w:val="16"/>
              </w:rPr>
              <w:t>Relatively Moderate 2,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9.0</w:t>
            </w:r>
          </w:p>
        </w:tc>
        <w:tc>
          <w:tcPr>
            <w:tcW w:type="dxa" w:w="1311"/>
          </w:tcPr>
          <w:p>
            <w:pPr>
              <w:spacing w:after="0"/>
              <w:jc w:val="right"/>
            </w:pPr>
            <w:r>
              <w:rPr>
                <w:sz w:val="16"/>
              </w:rPr>
              <w:t>10.4</w:t>
            </w:r>
          </w:p>
        </w:tc>
        <w:tc>
          <w:tcPr>
            <w:tcW w:type="dxa" w:w="1250"/>
          </w:tcPr>
          <w:p>
            <w:pPr>
              <w:spacing w:after="0"/>
              <w:jc w:val="right"/>
            </w:pPr>
            <w:r>
              <w:rPr>
                <w:sz w:val="16"/>
              </w:rPr>
              <w:t>37.8</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37.3</w:t>
            </w:r>
          </w:p>
        </w:tc>
        <w:tc>
          <w:tcPr>
            <w:tcW w:type="dxa" w:w="1311"/>
          </w:tcPr>
          <w:p>
            <w:pPr>
              <w:spacing w:after="0"/>
              <w:jc w:val="right"/>
            </w:pPr>
            <w:r>
              <w:rPr>
                <w:sz w:val="16"/>
              </w:rPr>
              <w:t>50.8</w:t>
            </w:r>
          </w:p>
        </w:tc>
        <w:tc>
          <w:tcPr>
            <w:tcW w:type="dxa" w:w="1250"/>
          </w:tcPr>
          <w:p>
            <w:pPr>
              <w:spacing w:after="0"/>
              <w:jc w:val="right"/>
            </w:pPr>
            <w:r>
              <w:rPr>
                <w:sz w:val="16"/>
              </w:rPr>
              <w:t>58.4</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96.4</w:t>
            </w:r>
          </w:p>
        </w:tc>
        <w:tc>
          <w:tcPr>
            <w:tcW w:type="dxa" w:w="1311"/>
          </w:tcPr>
          <w:p>
            <w:pPr>
              <w:spacing w:after="0"/>
              <w:jc w:val="right"/>
            </w:pPr>
            <w:r>
              <w:rPr>
                <w:sz w:val="16"/>
              </w:rPr>
              <w:t>98.5</w:t>
            </w:r>
          </w:p>
        </w:tc>
        <w:tc>
          <w:tcPr>
            <w:tcW w:type="dxa" w:w="1250"/>
          </w:tcPr>
          <w:p>
            <w:pPr>
              <w:spacing w:after="0"/>
              <w:jc w:val="right"/>
            </w:pPr>
            <w:r>
              <w:rPr>
                <w:sz w:val="16"/>
              </w:rPr>
              <w:t>99.3</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76.9</w:t>
            </w:r>
          </w:p>
        </w:tc>
        <w:tc>
          <w:tcPr>
            <w:tcW w:type="dxa" w:w="1311"/>
          </w:tcPr>
          <w:p>
            <w:pPr>
              <w:spacing w:after="0"/>
              <w:jc w:val="right"/>
            </w:pPr>
            <w:r>
              <w:rPr>
                <w:sz w:val="16"/>
              </w:rPr>
              <w:t>85.9</w:t>
            </w:r>
          </w:p>
        </w:tc>
        <w:tc>
          <w:tcPr>
            <w:tcW w:type="dxa" w:w="1250"/>
          </w:tcPr>
          <w:p>
            <w:pPr>
              <w:spacing w:after="0"/>
              <w:jc w:val="right"/>
            </w:pPr>
            <w:r>
              <w:rPr>
                <w:sz w:val="16"/>
              </w:rPr>
              <w:t>91.7</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53.8</w:t>
            </w:r>
          </w:p>
        </w:tc>
        <w:tc>
          <w:tcPr>
            <w:tcW w:type="dxa" w:w="1311"/>
          </w:tcPr>
          <w:p>
            <w:pPr>
              <w:spacing w:after="0"/>
              <w:jc w:val="right"/>
            </w:pPr>
            <w:r>
              <w:rPr>
                <w:sz w:val="16"/>
              </w:rPr>
              <w:t>68.0</w:t>
            </w:r>
          </w:p>
        </w:tc>
        <w:tc>
          <w:tcPr>
            <w:tcW w:type="dxa" w:w="1250"/>
          </w:tcPr>
          <w:p>
            <w:pPr>
              <w:spacing w:after="0"/>
              <w:jc w:val="right"/>
            </w:pPr>
            <w:r>
              <w:rPr>
                <w:sz w:val="16"/>
              </w:rPr>
              <w:t>92.9</w:t>
            </w:r>
          </w:p>
        </w:tc>
        <w:tc>
          <w:tcPr>
            <w:tcW w:type="dxa" w:w="6992"/>
          </w:tcPr>
          <w:p>
            <w:pPr>
              <w:spacing w:after="0"/>
              <w:jc w:val="left"/>
            </w:pPr>
            <w:r>
              <w:rPr>
                <w:sz w:val="16"/>
              </w:rPr>
              <w:t>Relatively Moderate 1, Relatively Low 1,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77.3</w:t>
            </w:r>
          </w:p>
        </w:tc>
        <w:tc>
          <w:tcPr>
            <w:tcW w:type="dxa" w:w="1311"/>
          </w:tcPr>
          <w:p>
            <w:pPr>
              <w:spacing w:after="0"/>
              <w:jc w:val="right"/>
            </w:pPr>
            <w:r>
              <w:rPr>
                <w:sz w:val="16"/>
              </w:rPr>
              <w:t>83.3</w:t>
            </w:r>
          </w:p>
        </w:tc>
        <w:tc>
          <w:tcPr>
            <w:tcW w:type="dxa" w:w="1250"/>
          </w:tcPr>
          <w:p>
            <w:pPr>
              <w:spacing w:after="0"/>
              <w:jc w:val="right"/>
            </w:pPr>
            <w:r>
              <w:rPr>
                <w:sz w:val="16"/>
              </w:rPr>
              <w:t>86.7</w:t>
            </w:r>
          </w:p>
        </w:tc>
        <w:tc>
          <w:tcPr>
            <w:tcW w:type="dxa" w:w="6992"/>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44"/>
        <w:gridCol w:w="811"/>
        <w:gridCol w:w="2526"/>
        <w:gridCol w:w="2638"/>
        <w:gridCol w:w="3420"/>
        <w:gridCol w:w="2973"/>
      </w:tblGrid>
      <w:tr>
        <w:trPr>
          <w:cantSplit/>
          <w:tblHeader/>
        </w:trPr>
        <w:tc>
          <w:tcPr>
            <w:tcW w:type="dxa" w:w="1744"/>
            <w:shd w:val="clear" w:color="auto" w:fill="E8E8E8"/>
          </w:tcPr>
          <w:p>
            <w:pPr>
              <w:spacing w:after="0"/>
              <w:jc w:val="left"/>
            </w:pPr>
            <w:r>
              <w:rPr>
                <w:b/>
                <w:sz w:val="16"/>
              </w:rPr>
              <w:t>Jurisdiction</w:t>
            </w:r>
          </w:p>
        </w:tc>
        <w:tc>
          <w:tcPr>
            <w:tcW w:type="dxa" w:w="811"/>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Plan status</w:t>
            </w:r>
          </w:p>
        </w:tc>
        <w:tc>
          <w:tcPr>
            <w:tcW w:type="dxa" w:w="26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44"/>
          </w:tcPr>
          <w:p>
            <w:pPr>
              <w:spacing w:after="0"/>
              <w:jc w:val="left"/>
            </w:pPr>
            <w:r>
              <w:rPr>
                <w:sz w:val="16"/>
              </w:rPr>
              <w:t>O'Donnell city</w:t>
            </w:r>
          </w:p>
        </w:tc>
        <w:tc>
          <w:tcPr>
            <w:tcW w:type="dxa" w:w="811"/>
          </w:tcPr>
          <w:p>
            <w:pPr>
              <w:spacing w:after="0"/>
              <w:jc w:val="left"/>
            </w:pPr>
            <w:r>
              <w:rPr>
                <w:sz w:val="16"/>
              </w:rPr>
              <w:t>City</w:t>
            </w:r>
          </w:p>
        </w:tc>
        <w:tc>
          <w:tcPr>
            <w:tcW w:type="dxa" w:w="2526"/>
          </w:tcPr>
          <w:p>
            <w:pPr>
              <w:spacing w:after="0"/>
              <w:jc w:val="left"/>
            </w:pPr>
            <w:r>
              <w:rPr>
                <w:sz w:val="16"/>
              </w:rPr>
              <w:t>Expired on 2025-11-01</w:t>
            </w:r>
          </w:p>
        </w:tc>
        <w:tc>
          <w:tcPr>
            <w:tcW w:type="dxa" w:w="2638"/>
          </w:tcPr>
          <w:p>
            <w:pPr>
              <w:spacing w:after="0"/>
              <w:jc w:val="right"/>
            </w:pPr>
            <w:r>
              <w:rPr>
                <w:sz w:val="16"/>
              </w:rPr>
              <w:t>FMA RL 0, SRL 0; any 0</w:t>
            </w:r>
          </w:p>
        </w:tc>
        <w:tc>
          <w:tcPr>
            <w:tcW w:type="dxa" w:w="3420"/>
          </w:tcPr>
          <w:p>
            <w:pPr>
              <w:spacing w:after="0"/>
              <w:jc w:val="right"/>
            </w:pPr>
            <w:r>
              <w:rPr>
                <w:sz w:val="16"/>
              </w:rPr>
              <w:t>no Public Assistance recorded</w:t>
            </w:r>
          </w:p>
        </w:tc>
        <w:tc>
          <w:tcPr>
            <w:tcW w:type="dxa" w:w="297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$2,992,573,803</w:t>
            </w:r>
          </w:p>
        </w:tc>
        <w:tc>
          <w:tcPr>
            <w:tcW w:type="dxa" w:w="1215"/>
          </w:tcPr>
          <w:p>
            <w:pPr>
              <w:spacing w:after="0"/>
              <w:jc w:val="right"/>
            </w:pPr>
            <w:r>
              <w:rPr>
                <w:sz w:val="16"/>
              </w:rPr>
              <w:t>$156,232,378</w:t>
            </w:r>
          </w:p>
        </w:tc>
        <w:tc>
          <w:tcPr>
            <w:tcW w:type="dxa" w:w="1043"/>
          </w:tcPr>
          <w:p>
            <w:pPr>
              <w:spacing w:after="0"/>
              <w:jc w:val="right"/>
            </w:pPr>
            <w:r>
              <w:rPr>
                <w:sz w:val="16"/>
              </w:rPr>
              <w:t>12,428</w:t>
            </w:r>
          </w:p>
        </w:tc>
        <w:tc>
          <w:tcPr>
            <w:tcW w:type="dxa" w:w="1037"/>
          </w:tcPr>
          <w:p>
            <w:pPr>
              <w:spacing w:after="0"/>
              <w:jc w:val="right"/>
            </w:pPr>
            <w:r>
              <w:rPr>
                <w:sz w:val="16"/>
              </w:rPr>
              <w:t>$3,348</w:t>
            </w:r>
          </w:p>
        </w:tc>
        <w:tc>
          <w:tcPr>
            <w:tcW w:type="dxa" w:w="1126"/>
          </w:tcPr>
          <w:p>
            <w:pPr>
              <w:spacing w:after="0"/>
              <w:jc w:val="right"/>
            </w:pPr>
            <w:r>
              <w:rPr>
                <w:sz w:val="16"/>
              </w:rPr>
              <w:t>$19</w:t>
            </w:r>
          </w:p>
        </w:tc>
        <w:tc>
          <w:tcPr>
            <w:tcW w:type="dxa" w:w="1125"/>
          </w:tcPr>
          <w:p>
            <w:pPr>
              <w:spacing w:after="0"/>
              <w:jc w:val="right"/>
            </w:pPr>
            <w:r>
              <w:rPr>
                <w:sz w:val="16"/>
              </w:rPr>
              <w:t>$1,820,010</w:t>
            </w:r>
          </w:p>
        </w:tc>
        <w:tc>
          <w:tcPr>
            <w:tcW w:type="dxa" w:w="1305"/>
          </w:tcPr>
          <w:p>
            <w:pPr>
              <w:spacing w:after="0"/>
              <w:jc w:val="right"/>
            </w:pPr>
            <w:r>
              <w:rPr>
                <w:sz w:val="16"/>
              </w:rPr>
              <w:t>0.000112%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$80,378,405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$1,557,608</w:t>
            </w:r>
          </w:p>
        </w:tc>
        <w:tc>
          <w:tcPr>
            <w:tcW w:type="dxa" w:w="1125"/>
          </w:tcPr>
          <w:p>
            <w:pPr>
              <w:spacing w:after="0"/>
              <w:jc w:val="right"/>
            </w:pPr>
            <w:r>
              <w:rPr>
                <w:sz w:val="16"/>
              </w:rPr>
              <w:t>n/a</w:t>
            </w:r>
          </w:p>
        </w:tc>
        <w:tc>
          <w:tcPr>
            <w:tcW w:type="dxa" w:w="1305"/>
          </w:tcPr>
          <w:p>
            <w:pPr>
              <w:spacing w:after="0"/>
              <w:jc w:val="right"/>
            </w:pPr>
            <w:r>
              <w:rPr>
                <w:sz w:val="16"/>
              </w:rPr>
              <w:t>1.94%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$5,194,317,137</w:t>
            </w:r>
          </w:p>
        </w:tc>
        <w:tc>
          <w:tcPr>
            <w:tcW w:type="dxa" w:w="1215"/>
          </w:tcPr>
          <w:p>
            <w:pPr>
              <w:spacing w:after="0"/>
              <w:jc w:val="right"/>
            </w:pPr>
            <w:r>
              <w:rPr>
                <w:sz w:val="16"/>
              </w:rPr>
              <w:t>n/a</w:t>
            </w:r>
          </w:p>
        </w:tc>
        <w:tc>
          <w:tcPr>
            <w:tcW w:type="dxa" w:w="1043"/>
          </w:tcPr>
          <w:p>
            <w:pPr>
              <w:spacing w:after="0"/>
              <w:jc w:val="right"/>
            </w:pPr>
            <w:r>
              <w:rPr>
                <w:sz w:val="16"/>
              </w:rPr>
              <w:t>12,456</w:t>
            </w:r>
          </w:p>
        </w:tc>
        <w:tc>
          <w:tcPr>
            <w:tcW w:type="dxa" w:w="1037"/>
          </w:tcPr>
          <w:p>
            <w:pPr>
              <w:spacing w:after="0"/>
              <w:jc w:val="right"/>
            </w:pPr>
            <w:r>
              <w:rPr>
                <w:sz w:val="16"/>
              </w:rPr>
              <w:t>$11,137</w:t>
            </w:r>
          </w:p>
        </w:tc>
        <w:tc>
          <w:tcPr>
            <w:tcW w:type="dxa" w:w="1126"/>
          </w:tcPr>
          <w:p>
            <w:pPr>
              <w:spacing w:after="0"/>
              <w:jc w:val="right"/>
            </w:pPr>
            <w:r>
              <w:rPr>
                <w:sz w:val="16"/>
              </w:rPr>
              <w:t>n/a</w:t>
            </w:r>
          </w:p>
        </w:tc>
        <w:tc>
          <w:tcPr>
            <w:tcW w:type="dxa" w:w="1125"/>
          </w:tcPr>
          <w:p>
            <w:pPr>
              <w:spacing w:after="0"/>
              <w:jc w:val="right"/>
            </w:pPr>
            <w:r>
              <w:rPr>
                <w:sz w:val="16"/>
              </w:rPr>
              <w:t>$4,337</w:t>
            </w:r>
          </w:p>
        </w:tc>
        <w:tc>
          <w:tcPr>
            <w:tcW w:type="dxa" w:w="1305"/>
          </w:tcPr>
          <w:p>
            <w:pPr>
              <w:spacing w:after="0"/>
              <w:jc w:val="right"/>
            </w:pPr>
            <w:r>
              <w:rPr>
                <w:sz w:val="16"/>
              </w:rPr>
              <w:t>0.000214%</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$2,992,573,803</w:t>
            </w:r>
          </w:p>
        </w:tc>
        <w:tc>
          <w:tcPr>
            <w:tcW w:type="dxa" w:w="1215"/>
          </w:tcPr>
          <w:p>
            <w:pPr>
              <w:spacing w:after="0"/>
              <w:jc w:val="right"/>
            </w:pPr>
            <w:r>
              <w:rPr>
                <w:sz w:val="16"/>
              </w:rPr>
              <w:t>$156,232,378</w:t>
            </w:r>
          </w:p>
        </w:tc>
        <w:tc>
          <w:tcPr>
            <w:tcW w:type="dxa" w:w="1043"/>
          </w:tcPr>
          <w:p>
            <w:pPr>
              <w:spacing w:after="0"/>
              <w:jc w:val="right"/>
            </w:pPr>
            <w:r>
              <w:rPr>
                <w:sz w:val="16"/>
              </w:rPr>
              <w:t>12,428</w:t>
            </w:r>
          </w:p>
        </w:tc>
        <w:tc>
          <w:tcPr>
            <w:tcW w:type="dxa" w:w="1037"/>
          </w:tcPr>
          <w:p>
            <w:pPr>
              <w:spacing w:after="0"/>
              <w:jc w:val="right"/>
            </w:pPr>
            <w:r>
              <w:rPr>
                <w:sz w:val="16"/>
              </w:rPr>
              <w:t>$693,966</w:t>
            </w:r>
          </w:p>
        </w:tc>
        <w:tc>
          <w:tcPr>
            <w:tcW w:type="dxa" w:w="1126"/>
          </w:tcPr>
          <w:p>
            <w:pPr>
              <w:spacing w:after="0"/>
              <w:jc w:val="right"/>
            </w:pPr>
            <w:r>
              <w:rPr>
                <w:sz w:val="16"/>
              </w:rPr>
              <w:t>$628,922</w:t>
            </w:r>
          </w:p>
        </w:tc>
        <w:tc>
          <w:tcPr>
            <w:tcW w:type="dxa" w:w="1125"/>
          </w:tcPr>
          <w:p>
            <w:pPr>
              <w:spacing w:after="0"/>
              <w:jc w:val="right"/>
            </w:pPr>
            <w:r>
              <w:rPr>
                <w:sz w:val="16"/>
              </w:rPr>
              <w:t>$110,653</w:t>
            </w:r>
          </w:p>
        </w:tc>
        <w:tc>
          <w:tcPr>
            <w:tcW w:type="dxa" w:w="1305"/>
          </w:tcPr>
          <w:p>
            <w:pPr>
              <w:spacing w:after="0"/>
              <w:jc w:val="right"/>
            </w:pPr>
            <w:r>
              <w:rPr>
                <w:sz w:val="16"/>
              </w:rPr>
              <w:t>0.0232%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$2,992,573,803</w:t>
            </w:r>
          </w:p>
        </w:tc>
        <w:tc>
          <w:tcPr>
            <w:tcW w:type="dxa" w:w="1215"/>
          </w:tcPr>
          <w:p>
            <w:pPr>
              <w:spacing w:after="0"/>
              <w:jc w:val="right"/>
            </w:pPr>
            <w:r>
              <w:rPr>
                <w:sz w:val="16"/>
              </w:rPr>
              <w:t>$156,232,378</w:t>
            </w:r>
          </w:p>
        </w:tc>
        <w:tc>
          <w:tcPr>
            <w:tcW w:type="dxa" w:w="1043"/>
          </w:tcPr>
          <w:p>
            <w:pPr>
              <w:spacing w:after="0"/>
              <w:jc w:val="right"/>
            </w:pPr>
            <w:r>
              <w:rPr>
                <w:sz w:val="16"/>
              </w:rPr>
              <w:t>12,428</w:t>
            </w:r>
          </w:p>
        </w:tc>
        <w:tc>
          <w:tcPr>
            <w:tcW w:type="dxa" w:w="1037"/>
          </w:tcPr>
          <w:p>
            <w:pPr>
              <w:spacing w:after="0"/>
              <w:jc w:val="right"/>
            </w:pPr>
            <w:r>
              <w:rPr>
                <w:sz w:val="16"/>
              </w:rPr>
              <w:t>$78</w:t>
            </w:r>
          </w:p>
        </w:tc>
        <w:tc>
          <w:tcPr>
            <w:tcW w:type="dxa" w:w="1126"/>
          </w:tcPr>
          <w:p>
            <w:pPr>
              <w:spacing w:after="0"/>
              <w:jc w:val="right"/>
            </w:pPr>
            <w:r>
              <w:rPr>
                <w:sz w:val="16"/>
              </w:rPr>
              <w:t>$4,143</w:t>
            </w:r>
          </w:p>
        </w:tc>
        <w:tc>
          <w:tcPr>
            <w:tcW w:type="dxa" w:w="1125"/>
          </w:tcPr>
          <w:p>
            <w:pPr>
              <w:spacing w:after="0"/>
              <w:jc w:val="right"/>
            </w:pPr>
            <w:r>
              <w:rPr>
                <w:sz w:val="16"/>
              </w:rPr>
              <w:t>$100,316</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$2,992,573,803</w:t>
            </w:r>
          </w:p>
        </w:tc>
        <w:tc>
          <w:tcPr>
            <w:tcW w:type="dxa" w:w="1215"/>
          </w:tcPr>
          <w:p>
            <w:pPr>
              <w:spacing w:after="0"/>
              <w:jc w:val="right"/>
            </w:pPr>
            <w:r>
              <w:rPr>
                <w:sz w:val="16"/>
              </w:rPr>
              <w:t>$156,232,378</w:t>
            </w:r>
          </w:p>
        </w:tc>
        <w:tc>
          <w:tcPr>
            <w:tcW w:type="dxa" w:w="1043"/>
          </w:tcPr>
          <w:p>
            <w:pPr>
              <w:spacing w:after="0"/>
              <w:jc w:val="right"/>
            </w:pPr>
            <w:r>
              <w:rPr>
                <w:sz w:val="16"/>
              </w:rPr>
              <w:t>12,428</w:t>
            </w:r>
          </w:p>
        </w:tc>
        <w:tc>
          <w:tcPr>
            <w:tcW w:type="dxa" w:w="1037"/>
          </w:tcPr>
          <w:p>
            <w:pPr>
              <w:spacing w:after="0"/>
              <w:jc w:val="right"/>
            </w:pPr>
            <w:r>
              <w:rPr>
                <w:sz w:val="16"/>
              </w:rPr>
              <w:t>$6,394</w:t>
            </w:r>
          </w:p>
        </w:tc>
        <w:tc>
          <w:tcPr>
            <w:tcW w:type="dxa" w:w="1126"/>
          </w:tcPr>
          <w:p>
            <w:pPr>
              <w:spacing w:after="0"/>
              <w:jc w:val="right"/>
            </w:pPr>
            <w:r>
              <w:rPr>
                <w:sz w:val="16"/>
              </w:rPr>
              <w:t>$7,308</w:t>
            </w:r>
          </w:p>
        </w:tc>
        <w:tc>
          <w:tcPr>
            <w:tcW w:type="dxa" w:w="1125"/>
          </w:tcPr>
          <w:p>
            <w:pPr>
              <w:spacing w:after="0"/>
              <w:jc w:val="right"/>
            </w:pPr>
            <w:r>
              <w:rPr>
                <w:sz w:val="16"/>
              </w:rPr>
              <w:t>$44</w:t>
            </w:r>
          </w:p>
        </w:tc>
        <w:tc>
          <w:tcPr>
            <w:tcW w:type="dxa" w:w="1305"/>
          </w:tcPr>
          <w:p>
            <w:pPr>
              <w:spacing w:after="0"/>
              <w:jc w:val="right"/>
            </w:pPr>
            <w:r>
              <w:rPr>
                <w:sz w:val="16"/>
              </w:rPr>
              <w:t>0.000214%</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$2,992,573,803</w:t>
            </w:r>
          </w:p>
        </w:tc>
        <w:tc>
          <w:tcPr>
            <w:tcW w:type="dxa" w:w="1215"/>
          </w:tcPr>
          <w:p>
            <w:pPr>
              <w:spacing w:after="0"/>
              <w:jc w:val="right"/>
            </w:pPr>
            <w:r>
              <w:rPr>
                <w:sz w:val="16"/>
              </w:rPr>
              <w:t>n/a</w:t>
            </w:r>
          </w:p>
        </w:tc>
        <w:tc>
          <w:tcPr>
            <w:tcW w:type="dxa" w:w="1043"/>
          </w:tcPr>
          <w:p>
            <w:pPr>
              <w:spacing w:after="0"/>
              <w:jc w:val="right"/>
            </w:pPr>
            <w:r>
              <w:rPr>
                <w:sz w:val="16"/>
              </w:rPr>
              <w:t>12,428</w:t>
            </w:r>
          </w:p>
        </w:tc>
        <w:tc>
          <w:tcPr>
            <w:tcW w:type="dxa" w:w="1037"/>
          </w:tcPr>
          <w:p>
            <w:pPr>
              <w:spacing w:after="0"/>
              <w:jc w:val="right"/>
            </w:pPr>
            <w:r>
              <w:rPr>
                <w:sz w:val="16"/>
              </w:rPr>
              <w:t>$10,682</w:t>
            </w:r>
          </w:p>
        </w:tc>
        <w:tc>
          <w:tcPr>
            <w:tcW w:type="dxa" w:w="1126"/>
          </w:tcPr>
          <w:p>
            <w:pPr>
              <w:spacing w:after="0"/>
              <w:jc w:val="right"/>
            </w:pPr>
            <w:r>
              <w:rPr>
                <w:sz w:val="16"/>
              </w:rPr>
              <w:t>n/a</w:t>
            </w:r>
          </w:p>
        </w:tc>
        <w:tc>
          <w:tcPr>
            <w:tcW w:type="dxa" w:w="1125"/>
          </w:tcPr>
          <w:p>
            <w:pPr>
              <w:spacing w:after="0"/>
              <w:jc w:val="right"/>
            </w:pPr>
            <w:r>
              <w:rPr>
                <w:sz w:val="16"/>
              </w:rPr>
              <w:t>$3,952</w:t>
            </w:r>
          </w:p>
        </w:tc>
        <w:tc>
          <w:tcPr>
            <w:tcW w:type="dxa" w:w="1305"/>
          </w:tcPr>
          <w:p>
            <w:pPr>
              <w:spacing w:after="0"/>
              <w:jc w:val="right"/>
            </w:pPr>
            <w:r>
              <w:rPr>
                <w:sz w:val="16"/>
              </w:rPr>
              <w:t>0.000357%</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$2,992,140,317</w:t>
            </w:r>
          </w:p>
        </w:tc>
        <w:tc>
          <w:tcPr>
            <w:tcW w:type="dxa" w:w="1215"/>
          </w:tcPr>
          <w:p>
            <w:pPr>
              <w:spacing w:after="0"/>
              <w:jc w:val="right"/>
            </w:pPr>
            <w:r>
              <w:rPr>
                <w:sz w:val="16"/>
              </w:rPr>
              <w:t>$2,862,982</w:t>
            </w:r>
          </w:p>
        </w:tc>
        <w:tc>
          <w:tcPr>
            <w:tcW w:type="dxa" w:w="1043"/>
          </w:tcPr>
          <w:p>
            <w:pPr>
              <w:spacing w:after="0"/>
              <w:jc w:val="right"/>
            </w:pPr>
            <w:r>
              <w:rPr>
                <w:sz w:val="16"/>
              </w:rPr>
              <w:t>155</w:t>
            </w:r>
          </w:p>
        </w:tc>
        <w:tc>
          <w:tcPr>
            <w:tcW w:type="dxa" w:w="1037"/>
          </w:tcPr>
          <w:p>
            <w:pPr>
              <w:spacing w:after="0"/>
              <w:jc w:val="right"/>
            </w:pPr>
            <w:r>
              <w:rPr>
                <w:sz w:val="16"/>
              </w:rPr>
              <w:t>$1,541,160</w:t>
            </w:r>
          </w:p>
        </w:tc>
        <w:tc>
          <w:tcPr>
            <w:tcW w:type="dxa" w:w="1126"/>
          </w:tcPr>
          <w:p>
            <w:pPr>
              <w:spacing w:after="0"/>
              <w:jc w:val="right"/>
            </w:pPr>
            <w:r>
              <w:rPr>
                <w:sz w:val="16"/>
              </w:rPr>
              <w:t>$24,178</w:t>
            </w:r>
          </w:p>
        </w:tc>
        <w:tc>
          <w:tcPr>
            <w:tcW w:type="dxa" w:w="1125"/>
          </w:tcPr>
          <w:p>
            <w:pPr>
              <w:spacing w:after="0"/>
              <w:jc w:val="right"/>
            </w:pPr>
            <w:r>
              <w:rPr>
                <w:sz w:val="16"/>
              </w:rPr>
              <w:t>$6,194</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$678,055</w:t>
            </w:r>
          </w:p>
        </w:tc>
        <w:tc>
          <w:tcPr>
            <w:tcW w:type="dxa" w:w="1215"/>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25"/>
          </w:tcPr>
          <w:p>
            <w:pPr>
              <w:spacing w:after="0"/>
              <w:jc w:val="right"/>
            </w:pPr>
            <w:r>
              <w:rPr>
                <w:sz w:val="16"/>
              </w:rPr>
              <w:t>under $1</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$2,992,573,803</w:t>
            </w:r>
          </w:p>
        </w:tc>
        <w:tc>
          <w:tcPr>
            <w:tcW w:type="dxa" w:w="1215"/>
          </w:tcPr>
          <w:p>
            <w:pPr>
              <w:spacing w:after="0"/>
              <w:jc w:val="right"/>
            </w:pPr>
            <w:r>
              <w:rPr>
                <w:sz w:val="16"/>
              </w:rPr>
              <w:t>n/a</w:t>
            </w:r>
          </w:p>
        </w:tc>
        <w:tc>
          <w:tcPr>
            <w:tcW w:type="dxa" w:w="1043"/>
          </w:tcPr>
          <w:p>
            <w:pPr>
              <w:spacing w:after="0"/>
              <w:jc w:val="right"/>
            </w:pPr>
            <w:r>
              <w:rPr>
                <w:sz w:val="16"/>
              </w:rPr>
              <w:t>12,428</w:t>
            </w:r>
          </w:p>
        </w:tc>
        <w:tc>
          <w:tcPr>
            <w:tcW w:type="dxa" w:w="1037"/>
          </w:tcPr>
          <w:p>
            <w:pPr>
              <w:spacing w:after="0"/>
              <w:jc w:val="right"/>
            </w:pPr>
            <w:r>
              <w:rPr>
                <w:sz w:val="16"/>
              </w:rPr>
              <w:t>$6,069</w:t>
            </w:r>
          </w:p>
        </w:tc>
        <w:tc>
          <w:tcPr>
            <w:tcW w:type="dxa" w:w="1126"/>
          </w:tcPr>
          <w:p>
            <w:pPr>
              <w:spacing w:after="0"/>
              <w:jc w:val="right"/>
            </w:pPr>
            <w:r>
              <w:rPr>
                <w:sz w:val="16"/>
              </w:rPr>
              <w:t>n/a</w:t>
            </w:r>
          </w:p>
        </w:tc>
        <w:tc>
          <w:tcPr>
            <w:tcW w:type="dxa" w:w="1125"/>
          </w:tcPr>
          <w:p>
            <w:pPr>
              <w:spacing w:after="0"/>
              <w:jc w:val="right"/>
            </w:pPr>
            <w:r>
              <w:rPr>
                <w:sz w:val="16"/>
              </w:rPr>
              <w:t>$28,054</w:t>
            </w:r>
          </w:p>
        </w:tc>
        <w:tc>
          <w:tcPr>
            <w:tcW w:type="dxa" w:w="1305"/>
          </w:tcPr>
          <w:p>
            <w:pPr>
              <w:spacing w:after="0"/>
              <w:jc w:val="right"/>
            </w:pPr>
            <w:r>
              <w:rPr>
                <w:sz w:val="16"/>
              </w:rPr>
              <w:t>0.000203%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$2,992,573,803</w:t>
            </w:r>
          </w:p>
        </w:tc>
        <w:tc>
          <w:tcPr>
            <w:tcW w:type="dxa" w:w="1215"/>
          </w:tcPr>
          <w:p>
            <w:pPr>
              <w:spacing w:after="0"/>
              <w:jc w:val="right"/>
            </w:pPr>
            <w:r>
              <w:rPr>
                <w:sz w:val="16"/>
              </w:rPr>
              <w:t>$156,232,378</w:t>
            </w:r>
          </w:p>
        </w:tc>
        <w:tc>
          <w:tcPr>
            <w:tcW w:type="dxa" w:w="1043"/>
          </w:tcPr>
          <w:p>
            <w:pPr>
              <w:spacing w:after="0"/>
              <w:jc w:val="right"/>
            </w:pPr>
            <w:r>
              <w:rPr>
                <w:sz w:val="16"/>
              </w:rPr>
              <w:t>12,428</w:t>
            </w:r>
          </w:p>
        </w:tc>
        <w:tc>
          <w:tcPr>
            <w:tcW w:type="dxa" w:w="1037"/>
          </w:tcPr>
          <w:p>
            <w:pPr>
              <w:spacing w:after="0"/>
              <w:jc w:val="right"/>
            </w:pPr>
            <w:r>
              <w:rPr>
                <w:sz w:val="16"/>
              </w:rPr>
              <w:t>$479,712</w:t>
            </w:r>
          </w:p>
        </w:tc>
        <w:tc>
          <w:tcPr>
            <w:tcW w:type="dxa" w:w="1126"/>
          </w:tcPr>
          <w:p>
            <w:pPr>
              <w:spacing w:after="0"/>
              <w:jc w:val="right"/>
            </w:pPr>
            <w:r>
              <w:rPr>
                <w:sz w:val="16"/>
              </w:rPr>
              <w:t>$121,267</w:t>
            </w:r>
          </w:p>
        </w:tc>
        <w:tc>
          <w:tcPr>
            <w:tcW w:type="dxa" w:w="1125"/>
          </w:tcPr>
          <w:p>
            <w:pPr>
              <w:spacing w:after="0"/>
              <w:jc w:val="right"/>
            </w:pPr>
            <w:r>
              <w:rPr>
                <w:sz w:val="16"/>
              </w:rPr>
              <w:t>$211,671</w:t>
            </w:r>
          </w:p>
        </w:tc>
        <w:tc>
          <w:tcPr>
            <w:tcW w:type="dxa" w:w="1305"/>
          </w:tcPr>
          <w:p>
            <w:pPr>
              <w:spacing w:after="0"/>
              <w:jc w:val="right"/>
            </w:pPr>
            <w:r>
              <w:rPr>
                <w:sz w:val="16"/>
              </w:rPr>
              <w:t>0.016%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$2,992,573,803</w:t>
            </w:r>
          </w:p>
        </w:tc>
        <w:tc>
          <w:tcPr>
            <w:tcW w:type="dxa" w:w="1215"/>
          </w:tcPr>
          <w:p>
            <w:pPr>
              <w:spacing w:after="0"/>
              <w:jc w:val="right"/>
            </w:pPr>
            <w:r>
              <w:rPr>
                <w:sz w:val="16"/>
              </w:rPr>
              <w:t>$156,232,378</w:t>
            </w:r>
          </w:p>
        </w:tc>
        <w:tc>
          <w:tcPr>
            <w:tcW w:type="dxa" w:w="1043"/>
          </w:tcPr>
          <w:p>
            <w:pPr>
              <w:spacing w:after="0"/>
              <w:jc w:val="right"/>
            </w:pPr>
            <w:r>
              <w:rPr>
                <w:sz w:val="16"/>
              </w:rPr>
              <w:t>12,428</w:t>
            </w:r>
          </w:p>
        </w:tc>
        <w:tc>
          <w:tcPr>
            <w:tcW w:type="dxa" w:w="1037"/>
          </w:tcPr>
          <w:p>
            <w:pPr>
              <w:spacing w:after="0"/>
              <w:jc w:val="right"/>
            </w:pPr>
            <w:r>
              <w:rPr>
                <w:sz w:val="16"/>
              </w:rPr>
              <w:t>$311,437</w:t>
            </w:r>
          </w:p>
        </w:tc>
        <w:tc>
          <w:tcPr>
            <w:tcW w:type="dxa" w:w="1126"/>
          </w:tcPr>
          <w:p>
            <w:pPr>
              <w:spacing w:after="0"/>
              <w:jc w:val="right"/>
            </w:pPr>
            <w:r>
              <w:rPr>
                <w:sz w:val="16"/>
              </w:rPr>
              <w:t>$1,863</w:t>
            </w:r>
          </w:p>
        </w:tc>
        <w:tc>
          <w:tcPr>
            <w:tcW w:type="dxa" w:w="1125"/>
          </w:tcPr>
          <w:p>
            <w:pPr>
              <w:spacing w:after="0"/>
              <w:jc w:val="right"/>
            </w:pPr>
            <w:r>
              <w:rPr>
                <w:sz w:val="16"/>
              </w:rPr>
              <w:t>$615,941</w:t>
            </w:r>
          </w:p>
        </w:tc>
        <w:tc>
          <w:tcPr>
            <w:tcW w:type="dxa" w:w="1305"/>
          </w:tcPr>
          <w:p>
            <w:pPr>
              <w:spacing w:after="0"/>
              <w:jc w:val="right"/>
            </w:pPr>
            <w:r>
              <w:rPr>
                <w:sz w:val="16"/>
              </w:rPr>
              <w:t>0.0104%</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$459,725,781</w:t>
            </w:r>
          </w:p>
        </w:tc>
        <w:tc>
          <w:tcPr>
            <w:tcW w:type="dxa" w:w="1215"/>
          </w:tcPr>
          <w:p>
            <w:pPr>
              <w:spacing w:after="0"/>
              <w:jc w:val="right"/>
            </w:pPr>
            <w:r>
              <w:rPr>
                <w:sz w:val="16"/>
              </w:rPr>
              <w:t>$20,568,727</w:t>
            </w:r>
          </w:p>
        </w:tc>
        <w:tc>
          <w:tcPr>
            <w:tcW w:type="dxa" w:w="1043"/>
          </w:tcPr>
          <w:p>
            <w:pPr>
              <w:spacing w:after="0"/>
              <w:jc w:val="right"/>
            </w:pPr>
            <w:r>
              <w:rPr>
                <w:sz w:val="16"/>
              </w:rPr>
              <w:t>1,848</w:t>
            </w:r>
          </w:p>
        </w:tc>
        <w:tc>
          <w:tcPr>
            <w:tcW w:type="dxa" w:w="1037"/>
          </w:tcPr>
          <w:p>
            <w:pPr>
              <w:spacing w:after="0"/>
              <w:jc w:val="right"/>
            </w:pPr>
            <w:r>
              <w:rPr>
                <w:sz w:val="16"/>
              </w:rPr>
              <w:t>$46,122</w:t>
            </w:r>
          </w:p>
        </w:tc>
        <w:tc>
          <w:tcPr>
            <w:tcW w:type="dxa" w:w="1126"/>
          </w:tcPr>
          <w:p>
            <w:pPr>
              <w:spacing w:after="0"/>
              <w:jc w:val="right"/>
            </w:pPr>
            <w:r>
              <w:rPr>
                <w:sz w:val="16"/>
              </w:rPr>
              <w:t>$399</w:t>
            </w:r>
          </w:p>
        </w:tc>
        <w:tc>
          <w:tcPr>
            <w:tcW w:type="dxa" w:w="1125"/>
          </w:tcPr>
          <w:p>
            <w:pPr>
              <w:spacing w:after="0"/>
              <w:jc w:val="right"/>
            </w:pPr>
            <w:r>
              <w:rPr>
                <w:sz w:val="16"/>
              </w:rPr>
              <w:t>$1,915</w:t>
            </w:r>
          </w:p>
        </w:tc>
        <w:tc>
          <w:tcPr>
            <w:tcW w:type="dxa" w:w="1305"/>
          </w:tcPr>
          <w:p>
            <w:pPr>
              <w:spacing w:after="0"/>
              <w:jc w:val="right"/>
            </w:pPr>
            <w:r>
              <w:rPr>
                <w:sz w:val="16"/>
              </w:rPr>
              <w:t>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$2,992,573,803</w:t>
            </w:r>
          </w:p>
        </w:tc>
        <w:tc>
          <w:tcPr>
            <w:tcW w:type="dxa" w:w="1215"/>
          </w:tcPr>
          <w:p>
            <w:pPr>
              <w:spacing w:after="0"/>
              <w:jc w:val="right"/>
            </w:pPr>
            <w:r>
              <w:rPr>
                <w:sz w:val="16"/>
              </w:rPr>
              <w:t>$156,232,378</w:t>
            </w:r>
          </w:p>
        </w:tc>
        <w:tc>
          <w:tcPr>
            <w:tcW w:type="dxa" w:w="1043"/>
          </w:tcPr>
          <w:p>
            <w:pPr>
              <w:spacing w:after="0"/>
              <w:jc w:val="right"/>
            </w:pPr>
            <w:r>
              <w:rPr>
                <w:sz w:val="16"/>
              </w:rPr>
              <w:t>12,428</w:t>
            </w:r>
          </w:p>
        </w:tc>
        <w:tc>
          <w:tcPr>
            <w:tcW w:type="dxa" w:w="1037"/>
          </w:tcPr>
          <w:p>
            <w:pPr>
              <w:spacing w:after="0"/>
              <w:jc w:val="right"/>
            </w:pPr>
            <w:r>
              <w:rPr>
                <w:sz w:val="16"/>
              </w:rPr>
              <w:t>$18,175</w:t>
            </w:r>
          </w:p>
        </w:tc>
        <w:tc>
          <w:tcPr>
            <w:tcW w:type="dxa" w:w="1126"/>
          </w:tcPr>
          <w:p>
            <w:pPr>
              <w:spacing w:after="0"/>
              <w:jc w:val="right"/>
            </w:pPr>
            <w:r>
              <w:rPr>
                <w:sz w:val="16"/>
              </w:rPr>
              <w:t>$338</w:t>
            </w:r>
          </w:p>
        </w:tc>
        <w:tc>
          <w:tcPr>
            <w:tcW w:type="dxa" w:w="1125"/>
          </w:tcPr>
          <w:p>
            <w:pPr>
              <w:spacing w:after="0"/>
              <w:jc w:val="right"/>
            </w:pPr>
            <w:r>
              <w:rPr>
                <w:sz w:val="16"/>
              </w:rPr>
              <w:t>$13,256</w:t>
            </w:r>
          </w:p>
        </w:tc>
        <w:tc>
          <w:tcPr>
            <w:tcW w:type="dxa" w:w="1305"/>
          </w:tcPr>
          <w:p>
            <w:pPr>
              <w:spacing w:after="0"/>
              <w:jc w:val="right"/>
            </w:pPr>
            <w:r>
              <w:rPr>
                <w:sz w:val="16"/>
              </w:rPr>
              <w:t>0.000607%</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$2,992,573,803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$156,232,378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$5,474,325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$2,916,342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Lamesa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O'Donnell city</w:t>
            </w:r>
          </w:p>
        </w:tc>
        <w:tc>
          <w:tcPr>
            <w:tcW w:type="dxa" w:w="1620"/>
          </w:tcPr>
          <w:p>
            <w:pPr>
              <w:spacing w:after="0"/>
              <w:jc w:val="left"/>
            </w:pPr>
            <w:r>
              <w:rPr>
                <w:sz w:val="16"/>
              </w:rPr>
              <w:t>480921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Dawson County, TX: risk-assessment baseline packet, release 2026-10 (data as of 2026-09-30; County FIPS 48115). Automated baseline. </w:t>
      </w:r>
      <w:hyperlink r:id="rId15">
        <w:r>
          <w:rPr>
            <w:color w:val="1F4E99"/>
            <w:sz w:val="17"/>
            <w:u w:val="single"/>
          </w:rPr>
          <w:t>https://hazardplain.org/tx/48115/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Dawson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Dawson County, TX: Risk-assessment baseline packet</dc:title>
  <dc:subject>Hazard Plain release 2026-10, as of 2026-09-30. Automated baseline</dc:subject>
  <dc:creator>Hazard Plain</dc:creator>
  <cp:keywords>Hazard Plain; hazard mitigation; risk assessment; 48115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