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Dallam County, TX</w:t>
      </w:r>
    </w:p>
    <w:p>
      <w:pPr>
        <w:spacing w:after="120" w:before="0"/>
      </w:pPr>
      <w:r>
        <w:rPr>
          <w:color w:val="555555"/>
          <w:sz w:val="24"/>
        </w:rPr>
        <w:t>Risk-assessment baseline packet</w:t>
      </w:r>
    </w:p>
    <w:p>
      <w:pPr>
        <w:spacing w:after="120" w:before="0"/>
      </w:pPr>
      <w:r>
        <w:rPr>
          <w:b/>
          <w:sz w:val="18"/>
        </w:rPr>
        <w:t xml:space="preserve">County FIPS: </w:t>
      </w:r>
      <w:r>
        <w:rPr>
          <w:sz w:val="18"/>
        </w:rPr>
        <w:t>48111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2031-08-30. Plan: Dallam and Hartley Counties (FEMA plan 111701), approved 2026-08-31.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2026-08-31: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($7,646,800 a year), Cold Wave ($2,460,665) and Inland Flooding ($1,552,218).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2031-08-30</w:t>
      </w:r>
    </w:p>
    <w:p>
      <w:pPr>
        <w:keepNext/>
        <w:spacing w:after="40" w:before="0"/>
      </w:pPr>
      <w:r>
        <w:rPr>
          <w:b/>
        </w:rPr>
        <w:t xml:space="preserve">Plan: </w:t>
      </w:r>
      <w:r>
        <w:rPr/>
        <w:t>Dallam and Hartley Counties (FEMA plan 111701)</w:t>
      </w:r>
    </w:p>
    <w:p>
      <w:pPr>
        <w:keepNext/>
        <w:spacing w:after="40" w:before="0"/>
      </w:pPr>
      <w:r>
        <w:rPr>
          <w:b/>
        </w:rPr>
        <w:t xml:space="preserve">Approved: </w:t>
      </w:r>
      <w:r>
        <w:rPr/>
        <w:t>2026-08-31</w:t>
      </w:r>
    </w:p>
    <w:p>
      <w:pPr>
        <w:keepNext/>
        <w:spacing w:after="40" w:before="0"/>
      </w:pPr>
      <w:r>
        <w:rPr>
          <w:b/>
        </w:rPr>
        <w:t xml:space="preserve">Days to expiry: </w:t>
      </w:r>
      <w:r>
        <w:rPr/>
        <w:t>1,795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9"/>
        <w:gridCol w:w="1533"/>
        <w:gridCol w:w="1456"/>
        <w:gridCol w:w="1239"/>
        <w:gridCol w:w="1798"/>
        <w:gridCol w:w="1367"/>
        <w:gridCol w:w="817"/>
        <w:gridCol w:w="2128"/>
        <w:gridCol w:w="1976"/>
      </w:tblGrid>
      <w:tr>
        <w:trPr>
          <w:cantSplit/>
          <w:tblHeader/>
        </w:trPr>
        <w:tc>
          <w:tcPr>
            <w:tcW w:type="dxa" w:w="1799"/>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1456"/>
            <w:shd w:val="clear" w:color="auto" w:fill="E8E8E8"/>
          </w:tcPr>
          <w:p>
            <w:pPr>
              <w:spacing w:after="0"/>
              <w:jc w:val="left"/>
            </w:pPr>
            <w:r>
              <w:rPr>
                <w:b/>
                <w:sz w:val="16"/>
              </w:rPr>
              <w:t>Status</w:t>
            </w:r>
          </w:p>
        </w:tc>
        <w:tc>
          <w:tcPr>
            <w:tcW w:type="dxa" w:w="1239"/>
            <w:shd w:val="clear" w:color="auto" w:fill="E8E8E8"/>
          </w:tcPr>
          <w:p>
            <w:pPr>
              <w:spacing w:after="0"/>
              <w:jc w:val="left"/>
            </w:pPr>
            <w:r>
              <w:rPr>
                <w:b/>
                <w:sz w:val="16"/>
              </w:rPr>
              <w:t>Plan</w:t>
            </w:r>
          </w:p>
        </w:tc>
        <w:tc>
          <w:tcPr>
            <w:tcW w:type="dxa" w:w="1798"/>
            <w:shd w:val="clear" w:color="auto" w:fill="E8E8E8"/>
          </w:tcPr>
          <w:p>
            <w:pPr>
              <w:spacing w:after="0"/>
              <w:jc w:val="left"/>
            </w:pPr>
            <w:r>
              <w:rPr>
                <w:b/>
                <w:sz w:val="16"/>
              </w:rPr>
              <w:t>Approved</w:t>
            </w:r>
          </w:p>
        </w:tc>
        <w:tc>
          <w:tcPr>
            <w:tcW w:type="dxa" w:w="1367"/>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28"/>
            <w:shd w:val="clear" w:color="auto" w:fill="E8E8E8"/>
          </w:tcPr>
          <w:p>
            <w:pPr>
              <w:spacing w:after="0"/>
              <w:jc w:val="left"/>
            </w:pPr>
            <w:r>
              <w:rPr>
                <w:b/>
                <w:sz w:val="16"/>
              </w:rPr>
              <w:t>Update underway</w:t>
            </w:r>
          </w:p>
        </w:tc>
        <w:tc>
          <w:tcPr>
            <w:tcW w:type="dxa" w:w="1976"/>
            <w:shd w:val="clear" w:color="auto" w:fill="E8E8E8"/>
          </w:tcPr>
          <w:p>
            <w:pPr>
              <w:spacing w:after="0"/>
              <w:jc w:val="left"/>
            </w:pPr>
            <w:r>
              <w:rPr>
                <w:b/>
                <w:sz w:val="16"/>
              </w:rPr>
              <w:t>Notes</w:t>
            </w:r>
          </w:p>
        </w:tc>
      </w:tr>
      <w:tr>
        <w:trPr>
          <w:cantSplit/>
        </w:trPr>
        <w:tc>
          <w:tcPr>
            <w:tcW w:type="dxa" w:w="1799"/>
          </w:tcPr>
          <w:p>
            <w:pPr>
              <w:spacing w:after="0"/>
              <w:jc w:val="left"/>
            </w:pPr>
            <w:r>
              <w:rPr>
                <w:sz w:val="16"/>
              </w:rPr>
              <w:t>Dallam County</w:t>
            </w:r>
          </w:p>
        </w:tc>
        <w:tc>
          <w:tcPr>
            <w:tcW w:type="dxa" w:w="1533"/>
          </w:tcPr>
          <w:p>
            <w:pPr>
              <w:spacing w:after="0"/>
              <w:jc w:val="left"/>
            </w:pPr>
            <w:r>
              <w:rPr>
                <w:sz w:val="16"/>
              </w:rPr>
              <w:t>County</w:t>
            </w:r>
          </w:p>
        </w:tc>
        <w:tc>
          <w:tcPr>
            <w:tcW w:type="dxa" w:w="1456"/>
          </w:tcPr>
          <w:p>
            <w:pPr>
              <w:spacing w:after="0"/>
              <w:jc w:val="left"/>
            </w:pPr>
            <w:r>
              <w:rPr>
                <w:sz w:val="16"/>
              </w:rPr>
              <w:t>Approved, expires 2031-08-30</w:t>
            </w:r>
          </w:p>
        </w:tc>
        <w:tc>
          <w:tcPr>
            <w:tcW w:type="dxa" w:w="1239"/>
          </w:tcPr>
          <w:p>
            <w:pPr>
              <w:spacing w:after="0"/>
              <w:jc w:val="left"/>
            </w:pPr>
            <w:r>
              <w:rPr>
                <w:sz w:val="16"/>
              </w:rPr>
              <w:t>Dallam and Hartley Counties (FEMA plan 111701)</w:t>
            </w:r>
          </w:p>
        </w:tc>
        <w:tc>
          <w:tcPr>
            <w:tcW w:type="dxa" w:w="1798"/>
          </w:tcPr>
          <w:p>
            <w:pPr>
              <w:spacing w:after="0"/>
              <w:jc w:val="left"/>
            </w:pPr>
            <w:r>
              <w:rPr>
                <w:sz w:val="16"/>
              </w:rPr>
              <w:t>2026-08-31</w:t>
            </w:r>
          </w:p>
        </w:tc>
        <w:tc>
          <w:tcPr>
            <w:tcW w:type="dxa" w:w="1367"/>
          </w:tcPr>
          <w:p>
            <w:pPr>
              <w:spacing w:after="0"/>
              <w:jc w:val="left"/>
            </w:pPr>
            <w:r>
              <w:rPr>
                <w:sz w:val="16"/>
              </w:rPr>
              <w:t>2031-08-30</w:t>
            </w:r>
          </w:p>
        </w:tc>
        <w:tc>
          <w:tcPr>
            <w:tcW w:type="dxa" w:w="817"/>
          </w:tcPr>
          <w:p>
            <w:pPr>
              <w:spacing w:after="0"/>
              <w:jc w:val="right"/>
            </w:pPr>
            <w:r>
              <w:rPr>
                <w:sz w:val="16"/>
              </w:rPr>
              <w:t>1,795</w:t>
            </w:r>
          </w:p>
        </w:tc>
        <w:tc>
          <w:tcPr>
            <w:tcW w:type="dxa" w:w="2128"/>
          </w:tcPr>
          <w:p>
            <w:pPr>
              <w:spacing w:after="0"/>
              <w:jc w:val="left"/>
            </w:pPr>
          </w:p>
        </w:tc>
        <w:tc>
          <w:tcPr>
            <w:tcW w:type="dxa" w:w="1976"/>
          </w:tcPr>
          <w:p>
            <w:pPr>
              <w:spacing w:after="0"/>
              <w:jc w:val="left"/>
            </w:pPr>
            <w:r>
              <w:rPr>
                <w:sz w:val="16"/>
              </w:rPr>
              <w:t>this jurisdiction approved 2026-09-15</w:t>
            </w:r>
          </w:p>
        </w:tc>
      </w:tr>
      <w:tr>
        <w:trPr>
          <w:cantSplit/>
        </w:trPr>
        <w:tc>
          <w:tcPr>
            <w:tcW w:type="dxa" w:w="1799"/>
          </w:tcPr>
          <w:p>
            <w:pPr>
              <w:spacing w:after="0"/>
              <w:jc w:val="left"/>
            </w:pPr>
            <w:r>
              <w:rPr>
                <w:sz w:val="16"/>
              </w:rPr>
              <w:t>Dalhart city</w:t>
            </w:r>
          </w:p>
        </w:tc>
        <w:tc>
          <w:tcPr>
            <w:tcW w:type="dxa" w:w="1533"/>
          </w:tcPr>
          <w:p>
            <w:pPr>
              <w:spacing w:after="0"/>
              <w:jc w:val="left"/>
            </w:pPr>
            <w:r>
              <w:rPr>
                <w:sz w:val="16"/>
              </w:rPr>
              <w:t>City</w:t>
            </w:r>
          </w:p>
        </w:tc>
        <w:tc>
          <w:tcPr>
            <w:tcW w:type="dxa" w:w="1456"/>
          </w:tcPr>
          <w:p>
            <w:pPr>
              <w:spacing w:after="0"/>
              <w:jc w:val="left"/>
            </w:pPr>
            <w:r>
              <w:rPr>
                <w:sz w:val="16"/>
              </w:rPr>
              <w:t>Plan 111701 approved 2026-08-31, pending adoption here; not yet eligible</w:t>
            </w:r>
          </w:p>
        </w:tc>
        <w:tc>
          <w:tcPr>
            <w:tcW w:type="dxa" w:w="1239"/>
          </w:tcPr>
          <w:p>
            <w:pPr>
              <w:spacing w:after="0"/>
              <w:jc w:val="left"/>
            </w:pPr>
            <w:r>
              <w:rPr>
                <w:sz w:val="16"/>
              </w:rPr>
              <w:t>Dallam and Hartley Counties (FEMA plan 111701), pending adoption here</w:t>
            </w:r>
          </w:p>
        </w:tc>
        <w:tc>
          <w:tcPr>
            <w:tcW w:type="dxa" w:w="1798"/>
          </w:tcPr>
          <w:p>
            <w:pPr>
              <w:spacing w:after="0"/>
              <w:jc w:val="left"/>
            </w:pPr>
            <w:r>
              <w:rPr>
                <w:sz w:val="16"/>
              </w:rPr>
              <w:t>2026-08-31 by FEMA; not yet adopted here</w:t>
            </w:r>
          </w:p>
        </w:tc>
        <w:tc>
          <w:tcPr>
            <w:tcW w:type="dxa" w:w="1367"/>
          </w:tcPr>
          <w:p>
            <w:pPr>
              <w:spacing w:after="0"/>
              <w:jc w:val="left"/>
            </w:pPr>
            <w:r>
              <w:rPr>
                <w:sz w:val="16"/>
              </w:rPr>
              <w:t>2031-08-30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799"/>
          </w:tcPr>
          <w:p>
            <w:pPr>
              <w:spacing w:after="0"/>
              <w:jc w:val="left"/>
            </w:pPr>
            <w:r>
              <w:rPr>
                <w:sz w:val="16"/>
              </w:rPr>
              <w:t>Texline town</w:t>
            </w:r>
          </w:p>
        </w:tc>
        <w:tc>
          <w:tcPr>
            <w:tcW w:type="dxa" w:w="1533"/>
          </w:tcPr>
          <w:p>
            <w:pPr>
              <w:spacing w:after="0"/>
              <w:jc w:val="left"/>
            </w:pPr>
            <w:r>
              <w:rPr>
                <w:sz w:val="16"/>
              </w:rPr>
              <w:t>Town</w:t>
            </w:r>
          </w:p>
        </w:tc>
        <w:tc>
          <w:tcPr>
            <w:tcW w:type="dxa" w:w="1456"/>
          </w:tcPr>
          <w:p>
            <w:pPr>
              <w:spacing w:after="0"/>
              <w:jc w:val="left"/>
            </w:pPr>
            <w:r>
              <w:rPr>
                <w:sz w:val="16"/>
              </w:rPr>
              <w:t>Approved, expires 2031-08-30</w:t>
            </w:r>
          </w:p>
        </w:tc>
        <w:tc>
          <w:tcPr>
            <w:tcW w:type="dxa" w:w="1239"/>
          </w:tcPr>
          <w:p>
            <w:pPr>
              <w:spacing w:after="0"/>
              <w:jc w:val="left"/>
            </w:pPr>
            <w:r>
              <w:rPr>
                <w:sz w:val="16"/>
              </w:rPr>
              <w:t>Dallam and Hartley Counties (FEMA plan 111701)</w:t>
            </w:r>
          </w:p>
        </w:tc>
        <w:tc>
          <w:tcPr>
            <w:tcW w:type="dxa" w:w="1798"/>
          </w:tcPr>
          <w:p>
            <w:pPr>
              <w:spacing w:after="0"/>
              <w:jc w:val="left"/>
            </w:pPr>
            <w:r>
              <w:rPr>
                <w:sz w:val="16"/>
              </w:rPr>
              <w:t>2026-08-31</w:t>
            </w:r>
          </w:p>
        </w:tc>
        <w:tc>
          <w:tcPr>
            <w:tcW w:type="dxa" w:w="1367"/>
          </w:tcPr>
          <w:p>
            <w:pPr>
              <w:spacing w:after="0"/>
              <w:jc w:val="left"/>
            </w:pPr>
            <w:r>
              <w:rPr>
                <w:sz w:val="16"/>
              </w:rPr>
              <w:t>2031-08-30</w:t>
            </w:r>
          </w:p>
        </w:tc>
        <w:tc>
          <w:tcPr>
            <w:tcW w:type="dxa" w:w="817"/>
          </w:tcPr>
          <w:p>
            <w:pPr>
              <w:spacing w:after="0"/>
              <w:jc w:val="right"/>
            </w:pPr>
            <w:r>
              <w:rPr>
                <w:sz w:val="16"/>
              </w:rPr>
              <w:t>1,795</w:t>
            </w:r>
          </w:p>
        </w:tc>
        <w:tc>
          <w:tcPr>
            <w:tcW w:type="dxa" w:w="2128"/>
          </w:tcPr>
          <w:p>
            <w:pPr>
              <w:spacing w:after="0"/>
              <w:jc w:val="left"/>
            </w:pPr>
          </w:p>
        </w:tc>
        <w:tc>
          <w:tcPr>
            <w:tcW w:type="dxa" w:w="1976"/>
          </w:tcPr>
          <w:p>
            <w:pPr>
              <w:spacing w:after="0"/>
              <w:jc w:val="left"/>
            </w:pPr>
          </w:p>
        </w:tc>
      </w:tr>
      <w:tr>
        <w:trPr>
          <w:cantSplit/>
        </w:trPr>
        <w:tc>
          <w:tcPr>
            <w:tcW w:type="dxa" w:w="1799"/>
          </w:tcPr>
          <w:p>
            <w:pPr>
              <w:spacing w:after="0"/>
              <w:jc w:val="left"/>
            </w:pPr>
            <w:r>
              <w:rPr>
                <w:sz w:val="16"/>
              </w:rPr>
              <w:t>Dalhart Independent School District</w:t>
            </w:r>
          </w:p>
        </w:tc>
        <w:tc>
          <w:tcPr>
            <w:tcW w:type="dxa" w:w="1533"/>
          </w:tcPr>
          <w:p>
            <w:pPr>
              <w:spacing w:after="0"/>
              <w:jc w:val="left"/>
            </w:pPr>
            <w:r>
              <w:rPr>
                <w:sz w:val="16"/>
              </w:rPr>
              <w:t>School/School District</w:t>
            </w:r>
          </w:p>
        </w:tc>
        <w:tc>
          <w:tcPr>
            <w:tcW w:type="dxa" w:w="1456"/>
          </w:tcPr>
          <w:p>
            <w:pPr>
              <w:spacing w:after="0"/>
              <w:jc w:val="left"/>
            </w:pPr>
            <w:r>
              <w:rPr>
                <w:sz w:val="16"/>
              </w:rPr>
              <w:t>Plan 111701 approved 2026-08-31, pending adoption here; not yet eligible</w:t>
            </w:r>
          </w:p>
        </w:tc>
        <w:tc>
          <w:tcPr>
            <w:tcW w:type="dxa" w:w="1239"/>
          </w:tcPr>
          <w:p>
            <w:pPr>
              <w:spacing w:after="0"/>
              <w:jc w:val="left"/>
            </w:pPr>
            <w:r>
              <w:rPr>
                <w:sz w:val="16"/>
              </w:rPr>
              <w:t>Dallam and Hartley Counties (FEMA plan 111701), pending adoption here</w:t>
            </w:r>
          </w:p>
        </w:tc>
        <w:tc>
          <w:tcPr>
            <w:tcW w:type="dxa" w:w="1798"/>
          </w:tcPr>
          <w:p>
            <w:pPr>
              <w:spacing w:after="0"/>
              <w:jc w:val="left"/>
            </w:pPr>
            <w:r>
              <w:rPr>
                <w:sz w:val="16"/>
              </w:rPr>
              <w:t>2026-08-31 by FEMA; not yet adopted here</w:t>
            </w:r>
          </w:p>
        </w:tc>
        <w:tc>
          <w:tcPr>
            <w:tcW w:type="dxa" w:w="1367"/>
          </w:tcPr>
          <w:p>
            <w:pPr>
              <w:spacing w:after="0"/>
              <w:jc w:val="left"/>
            </w:pPr>
            <w:r>
              <w:rPr>
                <w:sz w:val="16"/>
              </w:rPr>
              <w:t>2031-08-30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r>
        <w:trPr>
          <w:cantSplit/>
        </w:trPr>
        <w:tc>
          <w:tcPr>
            <w:tcW w:type="dxa" w:w="1799"/>
          </w:tcPr>
          <w:p>
            <w:pPr>
              <w:spacing w:after="0"/>
              <w:jc w:val="left"/>
            </w:pPr>
            <w:r>
              <w:rPr>
                <w:sz w:val="16"/>
              </w:rPr>
              <w:t>Stratford Independent School District</w:t>
            </w:r>
          </w:p>
        </w:tc>
        <w:tc>
          <w:tcPr>
            <w:tcW w:type="dxa" w:w="1533"/>
          </w:tcPr>
          <w:p>
            <w:pPr>
              <w:spacing w:after="0"/>
              <w:jc w:val="left"/>
            </w:pPr>
            <w:r>
              <w:rPr>
                <w:sz w:val="16"/>
              </w:rPr>
              <w:t>School/School District</w:t>
            </w:r>
          </w:p>
        </w:tc>
        <w:tc>
          <w:tcPr>
            <w:tcW w:type="dxa" w:w="1456"/>
          </w:tcPr>
          <w:p>
            <w:pPr>
              <w:spacing w:after="0"/>
              <w:jc w:val="left"/>
            </w:pPr>
            <w:r>
              <w:rPr>
                <w:sz w:val="16"/>
              </w:rPr>
              <w:t>Approved, expires 2030-09-09</w:t>
            </w:r>
          </w:p>
        </w:tc>
        <w:tc>
          <w:tcPr>
            <w:tcW w:type="dxa" w:w="1239"/>
          </w:tcPr>
          <w:p>
            <w:pPr>
              <w:spacing w:after="0"/>
              <w:jc w:val="left"/>
            </w:pPr>
            <w:r>
              <w:rPr>
                <w:sz w:val="16"/>
              </w:rPr>
              <w:t>Sherman County (FEMA plan 110552)</w:t>
            </w:r>
          </w:p>
        </w:tc>
        <w:tc>
          <w:tcPr>
            <w:tcW w:type="dxa" w:w="1798"/>
          </w:tcPr>
          <w:p>
            <w:pPr>
              <w:spacing w:after="0"/>
              <w:jc w:val="left"/>
            </w:pPr>
            <w:r>
              <w:rPr>
                <w:sz w:val="16"/>
              </w:rPr>
              <w:t>2025-09-10</w:t>
            </w:r>
          </w:p>
        </w:tc>
        <w:tc>
          <w:tcPr>
            <w:tcW w:type="dxa" w:w="1367"/>
          </w:tcPr>
          <w:p>
            <w:pPr>
              <w:spacing w:after="0"/>
              <w:jc w:val="left"/>
            </w:pPr>
            <w:r>
              <w:rPr>
                <w:sz w:val="16"/>
              </w:rPr>
              <w:t>2030-09-09</w:t>
            </w:r>
          </w:p>
        </w:tc>
        <w:tc>
          <w:tcPr>
            <w:tcW w:type="dxa" w:w="817"/>
          </w:tcPr>
          <w:p>
            <w:pPr>
              <w:spacing w:after="0"/>
              <w:jc w:val="right"/>
            </w:pPr>
            <w:r>
              <w:rPr>
                <w:sz w:val="16"/>
              </w:rPr>
              <w:t>1,440</w:t>
            </w:r>
          </w:p>
        </w:tc>
        <w:tc>
          <w:tcPr>
            <w:tcW w:type="dxa" w:w="2128"/>
          </w:tcPr>
          <w:p>
            <w:pPr>
              <w:spacing w:after="0"/>
              <w:jc w:val="left"/>
            </w:pPr>
          </w:p>
        </w:tc>
        <w:tc>
          <w:tcPr>
            <w:tcW w:type="dxa" w:w="1976"/>
          </w:tcPr>
          <w:p>
            <w:pPr>
              <w:spacing w:after="0"/>
              <w:jc w:val="left"/>
            </w:pPr>
          </w:p>
        </w:tc>
      </w:tr>
      <w:tr>
        <w:trPr>
          <w:cantSplit/>
        </w:trPr>
        <w:tc>
          <w:tcPr>
            <w:tcW w:type="dxa" w:w="1799"/>
          </w:tcPr>
          <w:p>
            <w:pPr>
              <w:spacing w:after="0"/>
              <w:jc w:val="left"/>
            </w:pPr>
            <w:r>
              <w:rPr>
                <w:sz w:val="16"/>
              </w:rPr>
              <w:t>Texline Independent School District</w:t>
            </w:r>
          </w:p>
        </w:tc>
        <w:tc>
          <w:tcPr>
            <w:tcW w:type="dxa" w:w="1533"/>
          </w:tcPr>
          <w:p>
            <w:pPr>
              <w:spacing w:after="0"/>
              <w:jc w:val="left"/>
            </w:pPr>
            <w:r>
              <w:rPr>
                <w:sz w:val="16"/>
              </w:rPr>
              <w:t>School/School District</w:t>
            </w:r>
          </w:p>
        </w:tc>
        <w:tc>
          <w:tcPr>
            <w:tcW w:type="dxa" w:w="1456"/>
          </w:tcPr>
          <w:p>
            <w:pPr>
              <w:spacing w:after="0"/>
              <w:jc w:val="left"/>
            </w:pPr>
            <w:r>
              <w:rPr>
                <w:sz w:val="16"/>
              </w:rPr>
              <w:t>Plan 111701 approved 2026-08-31, pending adoption here; not yet eligible</w:t>
            </w:r>
          </w:p>
        </w:tc>
        <w:tc>
          <w:tcPr>
            <w:tcW w:type="dxa" w:w="1239"/>
          </w:tcPr>
          <w:p>
            <w:pPr>
              <w:spacing w:after="0"/>
              <w:jc w:val="left"/>
            </w:pPr>
            <w:r>
              <w:rPr>
                <w:sz w:val="16"/>
              </w:rPr>
              <w:t>Dallam and Hartley Counties (FEMA plan 111701), pending adoption here</w:t>
            </w:r>
          </w:p>
        </w:tc>
        <w:tc>
          <w:tcPr>
            <w:tcW w:type="dxa" w:w="1798"/>
          </w:tcPr>
          <w:p>
            <w:pPr>
              <w:spacing w:after="0"/>
              <w:jc w:val="left"/>
            </w:pPr>
            <w:r>
              <w:rPr>
                <w:sz w:val="16"/>
              </w:rPr>
              <w:t>2026-08-31 by FEMA; not yet adopted here</w:t>
            </w:r>
          </w:p>
        </w:tc>
        <w:tc>
          <w:tcPr>
            <w:tcW w:type="dxa" w:w="1367"/>
          </w:tcPr>
          <w:p>
            <w:pPr>
              <w:spacing w:after="0"/>
              <w:jc w:val="left"/>
            </w:pPr>
            <w:r>
              <w:rPr>
                <w:sz w:val="16"/>
              </w:rPr>
              <w:t>2031-08-30 once adopted</w:t>
            </w:r>
          </w:p>
        </w:tc>
        <w:tc>
          <w:tcPr>
            <w:tcW w:type="dxa" w:w="817"/>
          </w:tcPr>
          <w:p>
            <w:pPr>
              <w:spacing w:after="0"/>
              <w:jc w:val="right"/>
            </w:pPr>
          </w:p>
        </w:tc>
        <w:tc>
          <w:tcPr>
            <w:tcW w:type="dxa" w:w="2128"/>
          </w:tcPr>
          <w:p>
            <w:pPr>
              <w:spacing w:after="0"/>
              <w:jc w:val="left"/>
            </w:pPr>
            <w:r>
              <w:rPr>
                <w:sz w:val="16"/>
              </w:rPr>
              <w:t>FEMA tracker shows a plan approvable pending adoption</w:t>
            </w:r>
          </w:p>
        </w:tc>
        <w:tc>
          <w:tcPr>
            <w:tcW w:type="dxa" w:w="1976"/>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111701 covers 4 other participants: Channing city (Hartley County); Channing Independent School District (Hartley County); Hartley County; Hartley Independent School District (Hartley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1037"/>
        <w:gridCol w:w="1126"/>
        <w:gridCol w:w="1415"/>
        <w:gridCol w:w="1119"/>
        <w:gridCol w:w="1610"/>
        <w:gridCol w:w="1780"/>
        <w:gridCol w:w="1900"/>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8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0"/>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Drought</w:t>
            </w:r>
          </w:p>
        </w:tc>
        <w:tc>
          <w:tcPr>
            <w:tcW w:type="dxa" w:w="1201"/>
          </w:tcPr>
          <w:p>
            <w:pPr>
              <w:spacing w:after="0"/>
              <w:jc w:val="left"/>
            </w:pPr>
            <w:r>
              <w:rPr>
                <w:sz w:val="16"/>
              </w:rPr>
              <w:t>Relatively High</w:t>
            </w:r>
          </w:p>
        </w:tc>
        <w:tc>
          <w:tcPr>
            <w:tcW w:type="dxa" w:w="120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$7,646,800</w:t>
            </w:r>
          </w:p>
        </w:tc>
        <w:tc>
          <w:tcPr>
            <w:tcW w:type="dxa" w:w="1415"/>
          </w:tcPr>
          <w:p>
            <w:pPr>
              <w:spacing w:after="0"/>
              <w:jc w:val="right"/>
            </w:pPr>
            <w:r>
              <w:rPr>
                <w:sz w:val="16"/>
              </w:rPr>
              <w:t>n/a</w:t>
            </w:r>
          </w:p>
        </w:tc>
        <w:tc>
          <w:tcPr>
            <w:tcW w:type="dxa" w:w="1119"/>
          </w:tcPr>
          <w:p>
            <w:pPr>
              <w:spacing w:after="0"/>
              <w:jc w:val="right"/>
            </w:pPr>
            <w:r>
              <w:rPr>
                <w:sz w:val="16"/>
              </w:rPr>
              <w:t>$7,646,800</w:t>
            </w:r>
          </w:p>
        </w:tc>
        <w:tc>
          <w:tcPr>
            <w:tcW w:type="dxa" w:w="1610"/>
          </w:tcPr>
          <w:p>
            <w:pPr>
              <w:spacing w:after="0"/>
              <w:jc w:val="right"/>
            </w:pPr>
            <w:r>
              <w:rPr>
                <w:sz w:val="16"/>
              </w:rPr>
              <w:t>67</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$5,872</w:t>
            </w:r>
          </w:p>
        </w:tc>
        <w:tc>
          <w:tcPr>
            <w:tcW w:type="dxa" w:w="1126"/>
          </w:tcPr>
          <w:p>
            <w:pPr>
              <w:spacing w:after="0"/>
              <w:jc w:val="right"/>
            </w:pPr>
            <w:r>
              <w:rPr>
                <w:sz w:val="16"/>
              </w:rPr>
              <w:t>$1,895,045</w:t>
            </w:r>
          </w:p>
        </w:tc>
        <w:tc>
          <w:tcPr>
            <w:tcW w:type="dxa" w:w="1415"/>
          </w:tcPr>
          <w:p>
            <w:pPr>
              <w:spacing w:after="0"/>
              <w:jc w:val="right"/>
            </w:pPr>
            <w:r>
              <w:rPr>
                <w:sz w:val="16"/>
              </w:rPr>
              <w:t>$559,748</w:t>
            </w:r>
          </w:p>
        </w:tc>
        <w:tc>
          <w:tcPr>
            <w:tcW w:type="dxa" w:w="1119"/>
          </w:tcPr>
          <w:p>
            <w:pPr>
              <w:spacing w:after="0"/>
              <w:jc w:val="right"/>
            </w:pPr>
            <w:r>
              <w:rPr>
                <w:sz w:val="16"/>
              </w:rPr>
              <w:t>$2,460,665</w:t>
            </w:r>
          </w:p>
        </w:tc>
        <w:tc>
          <w:tcPr>
            <w:tcW w:type="dxa" w:w="1610"/>
          </w:tcPr>
          <w:p>
            <w:pPr>
              <w:spacing w:after="0"/>
              <w:jc w:val="right"/>
            </w:pPr>
            <w:r>
              <w:rPr>
                <w:sz w:val="16"/>
              </w:rPr>
              <w:t>25</w:t>
            </w:r>
          </w:p>
        </w:tc>
        <w:tc>
          <w:tcPr>
            <w:tcW w:type="dxa" w:w="1780"/>
          </w:tcPr>
          <w:p>
            <w:pPr>
              <w:spacing w:after="0"/>
              <w:jc w:val="left"/>
            </w:pPr>
          </w:p>
        </w:tc>
        <w:tc>
          <w:tcPr>
            <w:tcW w:type="dxa" w:w="1900"/>
          </w:tcPr>
          <w:p>
            <w:pPr>
              <w:spacing w:after="0"/>
              <w:jc w:val="left"/>
            </w:pPr>
            <w:r>
              <w:rPr>
                <w:sz w:val="16"/>
              </w:rPr>
              <w:t>Includes 4 Frost/Freeze records (outside NRI's Cold Wave definition; counted in this table and in B1-d, not in the B1-e descriptor).</w:t>
            </w:r>
          </w:p>
        </w:tc>
      </w:tr>
      <w:tr>
        <w:trPr>
          <w:cantSplit/>
        </w:trPr>
        <w:tc>
          <w:tcPr>
            <w:tcW w:type="dxa" w:w="687"/>
          </w:tcPr>
          <w:p>
            <w:pPr>
              <w:spacing w:after="0"/>
              <w:jc w:val="right"/>
            </w:pPr>
            <w:r>
              <w:rPr>
                <w:sz w:val="16"/>
              </w:rPr>
              <w:t>3</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$1,550,319</w:t>
            </w:r>
          </w:p>
        </w:tc>
        <w:tc>
          <w:tcPr>
            <w:tcW w:type="dxa" w:w="1126"/>
          </w:tcPr>
          <w:p>
            <w:pPr>
              <w:spacing w:after="0"/>
              <w:jc w:val="right"/>
            </w:pPr>
            <w:r>
              <w:rPr>
                <w:sz w:val="16"/>
              </w:rPr>
              <w:t>$0</w:t>
            </w:r>
          </w:p>
        </w:tc>
        <w:tc>
          <w:tcPr>
            <w:tcW w:type="dxa" w:w="1415"/>
          </w:tcPr>
          <w:p>
            <w:pPr>
              <w:spacing w:after="0"/>
              <w:jc w:val="right"/>
            </w:pPr>
            <w:r>
              <w:rPr>
                <w:sz w:val="16"/>
              </w:rPr>
              <w:t>$1,899</w:t>
            </w:r>
          </w:p>
        </w:tc>
        <w:tc>
          <w:tcPr>
            <w:tcW w:type="dxa" w:w="1119"/>
          </w:tcPr>
          <w:p>
            <w:pPr>
              <w:spacing w:after="0"/>
              <w:jc w:val="right"/>
            </w:pPr>
            <w:r>
              <w:rPr>
                <w:sz w:val="16"/>
              </w:rPr>
              <w:t>$1,552,218</w:t>
            </w:r>
          </w:p>
        </w:tc>
        <w:tc>
          <w:tcPr>
            <w:tcW w:type="dxa" w:w="1610"/>
          </w:tcPr>
          <w:p>
            <w:pPr>
              <w:spacing w:after="0"/>
              <w:jc w:val="right"/>
            </w:pPr>
            <w:r>
              <w:rPr>
                <w:sz w:val="16"/>
              </w:rPr>
              <w:t>4</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$302,888</w:t>
            </w:r>
          </w:p>
        </w:tc>
        <w:tc>
          <w:tcPr>
            <w:tcW w:type="dxa" w:w="1126"/>
          </w:tcPr>
          <w:p>
            <w:pPr>
              <w:spacing w:after="0"/>
              <w:jc w:val="right"/>
            </w:pPr>
            <w:r>
              <w:rPr>
                <w:sz w:val="16"/>
              </w:rPr>
              <w:t>$27,130</w:t>
            </w:r>
          </w:p>
        </w:tc>
        <w:tc>
          <w:tcPr>
            <w:tcW w:type="dxa" w:w="1415"/>
          </w:tcPr>
          <w:p>
            <w:pPr>
              <w:spacing w:after="0"/>
              <w:jc w:val="right"/>
            </w:pPr>
            <w:r>
              <w:rPr>
                <w:sz w:val="16"/>
              </w:rPr>
              <w:t>$278,063</w:t>
            </w:r>
          </w:p>
        </w:tc>
        <w:tc>
          <w:tcPr>
            <w:tcW w:type="dxa" w:w="1119"/>
          </w:tcPr>
          <w:p>
            <w:pPr>
              <w:spacing w:after="0"/>
              <w:jc w:val="right"/>
            </w:pPr>
            <w:r>
              <w:rPr>
                <w:sz w:val="16"/>
              </w:rPr>
              <w:t>$608,082</w:t>
            </w:r>
          </w:p>
        </w:tc>
        <w:tc>
          <w:tcPr>
            <w:tcW w:type="dxa" w:w="1610"/>
          </w:tcPr>
          <w:p>
            <w:pPr>
              <w:spacing w:after="0"/>
              <w:jc w:val="right"/>
            </w:pPr>
            <w:r>
              <w:rPr>
                <w:sz w:val="16"/>
              </w:rPr>
              <w:t>19</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$399,284</w:t>
            </w:r>
          </w:p>
        </w:tc>
        <w:tc>
          <w:tcPr>
            <w:tcW w:type="dxa" w:w="1126"/>
          </w:tcPr>
          <w:p>
            <w:pPr>
              <w:spacing w:after="0"/>
              <w:jc w:val="right"/>
            </w:pPr>
            <w:r>
              <w:rPr>
                <w:sz w:val="16"/>
              </w:rPr>
              <w:t>$103,751</w:t>
            </w:r>
          </w:p>
        </w:tc>
        <w:tc>
          <w:tcPr>
            <w:tcW w:type="dxa" w:w="1415"/>
          </w:tcPr>
          <w:p>
            <w:pPr>
              <w:spacing w:after="0"/>
              <w:jc w:val="right"/>
            </w:pPr>
            <w:r>
              <w:rPr>
                <w:sz w:val="16"/>
              </w:rPr>
              <w:t>$13,274</w:t>
            </w:r>
          </w:p>
        </w:tc>
        <w:tc>
          <w:tcPr>
            <w:tcW w:type="dxa" w:w="1119"/>
          </w:tcPr>
          <w:p>
            <w:pPr>
              <w:spacing w:after="0"/>
              <w:jc w:val="right"/>
            </w:pPr>
            <w:r>
              <w:rPr>
                <w:sz w:val="16"/>
              </w:rPr>
              <w:t>$516,309</w:t>
            </w:r>
          </w:p>
        </w:tc>
        <w:tc>
          <w:tcPr>
            <w:tcW w:type="dxa" w:w="1610"/>
          </w:tcPr>
          <w:p>
            <w:pPr>
              <w:spacing w:after="0"/>
              <w:jc w:val="right"/>
            </w:pPr>
            <w:r>
              <w:rPr>
                <w:sz w:val="16"/>
              </w:rPr>
              <w:t>178</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$4,655</w:t>
            </w:r>
          </w:p>
        </w:tc>
        <w:tc>
          <w:tcPr>
            <w:tcW w:type="dxa" w:w="1126"/>
          </w:tcPr>
          <w:p>
            <w:pPr>
              <w:spacing w:after="0"/>
              <w:jc w:val="right"/>
            </w:pPr>
            <w:r>
              <w:rPr>
                <w:sz w:val="16"/>
              </w:rPr>
              <w:t>n/a</w:t>
            </w:r>
          </w:p>
        </w:tc>
        <w:tc>
          <w:tcPr>
            <w:tcW w:type="dxa" w:w="1415"/>
          </w:tcPr>
          <w:p>
            <w:pPr>
              <w:spacing w:after="0"/>
              <w:jc w:val="right"/>
            </w:pPr>
            <w:r>
              <w:rPr>
                <w:sz w:val="16"/>
              </w:rPr>
              <w:t>$451,521</w:t>
            </w:r>
          </w:p>
        </w:tc>
        <w:tc>
          <w:tcPr>
            <w:tcW w:type="dxa" w:w="1119"/>
          </w:tcPr>
          <w:p>
            <w:pPr>
              <w:spacing w:after="0"/>
              <w:jc w:val="right"/>
            </w:pPr>
            <w:r>
              <w:rPr>
                <w:sz w:val="16"/>
              </w:rPr>
              <w:t>$456,176</w:t>
            </w:r>
          </w:p>
        </w:tc>
        <w:tc>
          <w:tcPr>
            <w:tcW w:type="dxa" w:w="1610"/>
          </w:tcPr>
          <w:p>
            <w:pPr>
              <w:spacing w:after="0"/>
              <w:jc w:val="right"/>
            </w:pPr>
            <w:r>
              <w:rPr>
                <w:sz w:val="16"/>
              </w:rPr>
              <w:t>0</w:t>
            </w:r>
          </w:p>
        </w:tc>
        <w:tc>
          <w:tcPr>
            <w:tcW w:type="dxa" w:w="1780"/>
          </w:tcPr>
          <w:p>
            <w:pPr>
              <w:spacing w:after="0"/>
              <w:jc w:val="left"/>
            </w:pPr>
          </w:p>
        </w:tc>
        <w:tc>
          <w:tcPr>
            <w:tcW w:type="dxa" w:w="19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$109,271</w:t>
            </w:r>
          </w:p>
        </w:tc>
        <w:tc>
          <w:tcPr>
            <w:tcW w:type="dxa" w:w="1126"/>
          </w:tcPr>
          <w:p>
            <w:pPr>
              <w:spacing w:after="0"/>
              <w:jc w:val="right"/>
            </w:pPr>
            <w:r>
              <w:rPr>
                <w:sz w:val="16"/>
              </w:rPr>
              <w:t>$194,467</w:t>
            </w:r>
          </w:p>
        </w:tc>
        <w:tc>
          <w:tcPr>
            <w:tcW w:type="dxa" w:w="1415"/>
          </w:tcPr>
          <w:p>
            <w:pPr>
              <w:spacing w:after="0"/>
              <w:jc w:val="right"/>
            </w:pPr>
            <w:r>
              <w:rPr>
                <w:sz w:val="16"/>
              </w:rPr>
              <w:t>$97,893</w:t>
            </w:r>
          </w:p>
        </w:tc>
        <w:tc>
          <w:tcPr>
            <w:tcW w:type="dxa" w:w="1119"/>
          </w:tcPr>
          <w:p>
            <w:pPr>
              <w:spacing w:after="0"/>
              <w:jc w:val="right"/>
            </w:pPr>
            <w:r>
              <w:rPr>
                <w:sz w:val="16"/>
              </w:rPr>
              <w:t>$401,631</w:t>
            </w:r>
          </w:p>
        </w:tc>
        <w:tc>
          <w:tcPr>
            <w:tcW w:type="dxa" w:w="1610"/>
          </w:tcPr>
          <w:p>
            <w:pPr>
              <w:spacing w:after="0"/>
              <w:jc w:val="right"/>
            </w:pPr>
            <w:r>
              <w:rPr>
                <w:sz w:val="16"/>
              </w:rPr>
              <w:t>130</w:t>
            </w:r>
          </w:p>
        </w:tc>
        <w:tc>
          <w:tcPr>
            <w:tcW w:type="dxa" w:w="1780"/>
          </w:tcPr>
          <w:p>
            <w:pPr>
              <w:spacing w:after="0"/>
              <w:jc w:val="left"/>
            </w:pPr>
          </w:p>
        </w:tc>
        <w:tc>
          <w:tcPr>
            <w:tcW w:type="dxa" w:w="1900"/>
          </w:tcPr>
          <w:p>
            <w:pPr>
              <w:spacing w:after="0"/>
              <w:jc w:val="left"/>
            </w:pPr>
            <w:r>
              <w:rPr>
                <w:sz w:val="16"/>
              </w:rPr>
              <w:t>Includes 68 High Wind and 1 Strong Wind records (NOAA non-thunderstorm wind types, outside NRI's Strong Wind definition).</w:t>
            </w:r>
          </w:p>
        </w:tc>
      </w:tr>
      <w:tr>
        <w:trPr>
          <w:cantSplit/>
        </w:trPr>
        <w:tc>
          <w:tcPr>
            <w:tcW w:type="dxa" w:w="687"/>
          </w:tcPr>
          <w:p>
            <w:pPr>
              <w:spacing w:after="0"/>
              <w:jc w:val="right"/>
            </w:pPr>
            <w:r>
              <w:rPr>
                <w:sz w:val="16"/>
              </w:rPr>
              <w:t>8</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$184,792</w:t>
            </w:r>
          </w:p>
        </w:tc>
        <w:tc>
          <w:tcPr>
            <w:tcW w:type="dxa" w:w="1126"/>
          </w:tcPr>
          <w:p>
            <w:pPr>
              <w:spacing w:after="0"/>
              <w:jc w:val="right"/>
            </w:pPr>
            <w:r>
              <w:rPr>
                <w:sz w:val="16"/>
              </w:rPr>
              <w:t>$20,829</w:t>
            </w:r>
          </w:p>
        </w:tc>
        <w:tc>
          <w:tcPr>
            <w:tcW w:type="dxa" w:w="1415"/>
          </w:tcPr>
          <w:p>
            <w:pPr>
              <w:spacing w:after="0"/>
              <w:jc w:val="right"/>
            </w:pPr>
            <w:r>
              <w:rPr>
                <w:sz w:val="16"/>
              </w:rPr>
              <w:t>$9,179</w:t>
            </w:r>
          </w:p>
        </w:tc>
        <w:tc>
          <w:tcPr>
            <w:tcW w:type="dxa" w:w="1119"/>
          </w:tcPr>
          <w:p>
            <w:pPr>
              <w:spacing w:after="0"/>
              <w:jc w:val="right"/>
            </w:pPr>
            <w:r>
              <w:rPr>
                <w:sz w:val="16"/>
              </w:rPr>
              <w:t>$214,800</w:t>
            </w:r>
          </w:p>
        </w:tc>
        <w:tc>
          <w:tcPr>
            <w:tcW w:type="dxa" w:w="1610"/>
          </w:tcPr>
          <w:p>
            <w:pPr>
              <w:spacing w:after="0"/>
              <w:jc w:val="right"/>
            </w:pPr>
            <w:r>
              <w:rPr>
                <w:sz w:val="16"/>
              </w:rPr>
              <w:t>17</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$69,854</w:t>
            </w:r>
          </w:p>
        </w:tc>
        <w:tc>
          <w:tcPr>
            <w:tcW w:type="dxa" w:w="1126"/>
          </w:tcPr>
          <w:p>
            <w:pPr>
              <w:spacing w:after="0"/>
              <w:jc w:val="right"/>
            </w:pPr>
            <w:r>
              <w:rPr>
                <w:sz w:val="16"/>
              </w:rPr>
              <w:t>$30,873</w:t>
            </w:r>
          </w:p>
        </w:tc>
        <w:tc>
          <w:tcPr>
            <w:tcW w:type="dxa" w:w="1415"/>
          </w:tcPr>
          <w:p>
            <w:pPr>
              <w:spacing w:after="0"/>
              <w:jc w:val="right"/>
            </w:pPr>
            <w:r>
              <w:rPr>
                <w:sz w:val="16"/>
              </w:rPr>
              <w:t>$104,394</w:t>
            </w:r>
          </w:p>
        </w:tc>
        <w:tc>
          <w:tcPr>
            <w:tcW w:type="dxa" w:w="1119"/>
          </w:tcPr>
          <w:p>
            <w:pPr>
              <w:spacing w:after="0"/>
              <w:jc w:val="right"/>
            </w:pPr>
            <w:r>
              <w:rPr>
                <w:sz w:val="16"/>
              </w:rPr>
              <w:t>$205,122</w:t>
            </w:r>
          </w:p>
        </w:tc>
        <w:tc>
          <w:tcPr>
            <w:tcW w:type="dxa" w:w="1610"/>
          </w:tcPr>
          <w:p>
            <w:pPr>
              <w:spacing w:after="0"/>
              <w:jc w:val="right"/>
            </w:pPr>
            <w:r>
              <w:rPr>
                <w:sz w:val="16"/>
              </w:rPr>
              <w:t>86</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$78,321</w:t>
            </w:r>
          </w:p>
        </w:tc>
        <w:tc>
          <w:tcPr>
            <w:tcW w:type="dxa" w:w="1126"/>
          </w:tcPr>
          <w:p>
            <w:pPr>
              <w:spacing w:after="0"/>
              <w:jc w:val="right"/>
            </w:pPr>
            <w:r>
              <w:rPr>
                <w:sz w:val="16"/>
              </w:rPr>
              <w:t>n/a</w:t>
            </w:r>
          </w:p>
        </w:tc>
        <w:tc>
          <w:tcPr>
            <w:tcW w:type="dxa" w:w="1415"/>
          </w:tcPr>
          <w:p>
            <w:pPr>
              <w:spacing w:after="0"/>
              <w:jc w:val="right"/>
            </w:pPr>
            <w:r>
              <w:rPr>
                <w:sz w:val="16"/>
              </w:rPr>
              <w:t>$11,819</w:t>
            </w:r>
          </w:p>
        </w:tc>
        <w:tc>
          <w:tcPr>
            <w:tcW w:type="dxa" w:w="1119"/>
          </w:tcPr>
          <w:p>
            <w:pPr>
              <w:spacing w:after="0"/>
              <w:jc w:val="right"/>
            </w:pPr>
            <w:r>
              <w:rPr>
                <w:sz w:val="16"/>
              </w:rPr>
              <w:t>$90,140</w:t>
            </w:r>
          </w:p>
        </w:tc>
        <w:tc>
          <w:tcPr>
            <w:tcW w:type="dxa" w:w="1610"/>
          </w:tcPr>
          <w:p>
            <w:pPr>
              <w:spacing w:after="0"/>
              <w:jc w:val="right"/>
            </w:pPr>
          </w:p>
        </w:tc>
        <w:tc>
          <w:tcPr>
            <w:tcW w:type="dxa" w:w="1780"/>
          </w:tcPr>
          <w:p>
            <w:pPr>
              <w:spacing w:after="0"/>
              <w:jc w:val="left"/>
            </w:pPr>
          </w:p>
        </w:tc>
        <w:tc>
          <w:tcPr>
            <w:tcW w:type="dxa" w:w="1900"/>
          </w:tcPr>
          <w:p>
            <w:pPr>
              <w:spacing w:after="0"/>
              <w:jc w:val="left"/>
            </w:pPr>
            <w:r>
              <w:rPr>
                <w:sz w:val="16"/>
              </w:rPr>
              <w:t>Storm Events does not record earthquakes.</w:t>
            </w: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$61,168</w:t>
            </w:r>
          </w:p>
        </w:tc>
        <w:tc>
          <w:tcPr>
            <w:tcW w:type="dxa" w:w="1126"/>
          </w:tcPr>
          <w:p>
            <w:pPr>
              <w:spacing w:after="0"/>
              <w:jc w:val="right"/>
            </w:pPr>
            <w:r>
              <w:rPr>
                <w:sz w:val="16"/>
              </w:rPr>
              <w:t>n/a</w:t>
            </w:r>
          </w:p>
        </w:tc>
        <w:tc>
          <w:tcPr>
            <w:tcW w:type="dxa" w:w="1415"/>
          </w:tcPr>
          <w:p>
            <w:pPr>
              <w:spacing w:after="0"/>
              <w:jc w:val="right"/>
            </w:pPr>
            <w:r>
              <w:rPr>
                <w:sz w:val="16"/>
              </w:rPr>
              <w:t>$2,572</w:t>
            </w:r>
          </w:p>
        </w:tc>
        <w:tc>
          <w:tcPr>
            <w:tcW w:type="dxa" w:w="1119"/>
          </w:tcPr>
          <w:p>
            <w:pPr>
              <w:spacing w:after="0"/>
              <w:jc w:val="right"/>
            </w:pPr>
            <w:r>
              <w:rPr>
                <w:sz w:val="16"/>
              </w:rPr>
              <w:t>$63,740</w:t>
            </w:r>
          </w:p>
        </w:tc>
        <w:tc>
          <w:tcPr>
            <w:tcW w:type="dxa" w:w="1610"/>
          </w:tcPr>
          <w:p>
            <w:pPr>
              <w:spacing w:after="0"/>
              <w:jc w:val="right"/>
            </w:pPr>
            <w:r>
              <w:rPr>
                <w:sz w:val="16"/>
              </w:rPr>
              <w:t>3</w:t>
            </w:r>
          </w:p>
        </w:tc>
        <w:tc>
          <w:tcPr>
            <w:tcW w:type="dxa" w:w="1780"/>
          </w:tcPr>
          <w:p>
            <w:pPr>
              <w:spacing w:after="0"/>
              <w:jc w:val="left"/>
            </w:pPr>
          </w:p>
        </w:tc>
        <w:tc>
          <w:tcPr>
            <w:tcW w:type="dxa" w:w="1900"/>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$231</w:t>
            </w:r>
          </w:p>
        </w:tc>
        <w:tc>
          <w:tcPr>
            <w:tcW w:type="dxa" w:w="1415"/>
          </w:tcPr>
          <w:p>
            <w:pPr>
              <w:spacing w:after="0"/>
              <w:jc w:val="right"/>
            </w:pPr>
            <w:r>
              <w:rPr>
                <w:sz w:val="16"/>
              </w:rPr>
              <w:t>$15,391</w:t>
            </w:r>
          </w:p>
        </w:tc>
        <w:tc>
          <w:tcPr>
            <w:tcW w:type="dxa" w:w="1119"/>
          </w:tcPr>
          <w:p>
            <w:pPr>
              <w:spacing w:after="0"/>
              <w:jc w:val="right"/>
            </w:pPr>
            <w:r>
              <w:rPr>
                <w:sz w:val="16"/>
              </w:rPr>
              <w:t>$15,625</w:t>
            </w:r>
          </w:p>
        </w:tc>
        <w:tc>
          <w:tcPr>
            <w:tcW w:type="dxa" w:w="1610"/>
          </w:tcPr>
          <w:p>
            <w:pPr>
              <w:spacing w:after="0"/>
              <w:jc w:val="right"/>
            </w:pPr>
            <w:r>
              <w:rPr>
                <w:sz w:val="16"/>
              </w:rPr>
              <w:t>0</w:t>
            </w:r>
          </w:p>
        </w:tc>
        <w:tc>
          <w:tcPr>
            <w:tcW w:type="dxa" w:w="1780"/>
          </w:tcPr>
          <w:p>
            <w:pPr>
              <w:spacing w:after="0"/>
              <w:jc w:val="left"/>
            </w:pPr>
          </w:p>
        </w:tc>
        <w:tc>
          <w:tcPr>
            <w:tcW w:type="dxa" w:w="1900"/>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15"/>
          </w:tcPr>
          <w:p>
            <w:pPr>
              <w:spacing w:after="0"/>
              <w:jc w:val="right"/>
            </w:pPr>
            <w:r>
              <w:rPr>
                <w:sz w:val="16"/>
              </w:rPr>
              <w:t>under $1</w:t>
            </w:r>
          </w:p>
        </w:tc>
        <w:tc>
          <w:tcPr>
            <w:tcW w:type="dxa" w:w="1119"/>
          </w:tcPr>
          <w:p>
            <w:pPr>
              <w:spacing w:after="0"/>
              <w:jc w:val="right"/>
            </w:pPr>
            <w:r>
              <w:rPr>
                <w:sz w:val="16"/>
              </w:rPr>
              <w:t>under $1</w:t>
            </w:r>
          </w:p>
        </w:tc>
        <w:tc>
          <w:tcPr>
            <w:tcW w:type="dxa" w:w="1610"/>
          </w:tcPr>
          <w:p>
            <w:pPr>
              <w:spacing w:after="0"/>
              <w:jc w:val="right"/>
            </w:pPr>
            <w:r>
              <w:rPr>
                <w:sz w:val="16"/>
              </w:rPr>
              <w:t>0</w:t>
            </w:r>
          </w:p>
        </w:tc>
        <w:tc>
          <w:tcPr>
            <w:tcW w:type="dxa" w:w="1780"/>
          </w:tcPr>
          <w:p>
            <w:pPr>
              <w:spacing w:after="0"/>
              <w:jc w:val="left"/>
            </w:pPr>
          </w:p>
        </w:tc>
        <w:tc>
          <w:tcPr>
            <w:tcW w:type="dxa" w:w="1900"/>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5"/>
          </w:tcPr>
          <w:p>
            <w:pPr>
              <w:spacing w:after="0"/>
              <w:jc w:val="right"/>
            </w:pPr>
          </w:p>
        </w:tc>
        <w:tc>
          <w:tcPr>
            <w:tcW w:type="dxa" w:w="1119"/>
          </w:tcPr>
          <w:p>
            <w:pPr>
              <w:spacing w:after="0"/>
              <w:jc w:val="right"/>
            </w:pPr>
          </w:p>
        </w:tc>
        <w:tc>
          <w:tcPr>
            <w:tcW w:type="dxa" w:w="1610"/>
          </w:tcPr>
          <w:p>
            <w:pPr>
              <w:spacing w:after="0"/>
              <w:jc w:val="right"/>
            </w:pPr>
            <w:r>
              <w:rPr>
                <w:sz w:val="16"/>
              </w:rPr>
              <w:t>0</w:t>
            </w:r>
          </w:p>
        </w:tc>
        <w:tc>
          <w:tcPr>
            <w:tcW w:type="dxa" w:w="1780"/>
          </w:tcPr>
          <w:p>
            <w:pPr>
              <w:spacing w:after="0"/>
              <w:jc w:val="left"/>
            </w:pPr>
            <w:r>
              <w:rPr>
                <w:sz w:val="16"/>
              </w:rPr>
              <w:t>NRI rates hurricane Not Applicable for this county, and no counted federal declaration for this county names it (DR-1239-TX, EM-3216-TX, EM-3261-TX, DR-1606-TX name it but are not counted as a local occurrence; see B1-d).</w:t>
            </w:r>
          </w:p>
        </w:tc>
        <w:tc>
          <w:tcPr>
            <w:tcW w:type="dxa" w:w="1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9503 (Relatively Low, 63.7); tract 9501 (Relatively Low, 62.7)</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9501 (Very Low, 30.2); tract 9503 (Very Low, 9.0)</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9503 (Very High, 95.9); tract 9501 (Relatively High, 77.1)</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9501 (Relatively High, 96.5); tract 9503 (Relatively Moderate, 91.1)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59"/>
        <w:gridCol w:w="1905"/>
        <w:gridCol w:w="1535"/>
        <w:gridCol w:w="1587"/>
        <w:gridCol w:w="1792"/>
        <w:gridCol w:w="1855"/>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5"/>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1792"/>
            <w:shd w:val="clear" w:color="auto" w:fill="E8E8E8"/>
          </w:tcPr>
          <w:p>
            <w:pPr>
              <w:spacing w:after="0"/>
              <w:jc w:val="left"/>
            </w:pPr>
            <w:r>
              <w:rPr>
                <w:b/>
                <w:sz w:val="16"/>
              </w:rPr>
              <w:t>How it applies to jurisdictions</w:t>
            </w:r>
          </w:p>
        </w:tc>
        <w:tc>
          <w:tcPr>
            <w:tcW w:type="dxa" w:w="1855"/>
            <w:shd w:val="clear" w:color="auto" w:fill="E8E8E8"/>
          </w:tcPr>
          <w:p>
            <w:pPr>
              <w:spacing w:after="0"/>
              <w:jc w:val="left"/>
            </w:pPr>
            <w:r>
              <w:rPr>
                <w:b/>
                <w:sz w:val="16"/>
              </w:rPr>
              <w:t>Note</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59"/>
          </w:tcPr>
          <w:p>
            <w:pPr>
              <w:spacing w:after="0"/>
              <w:jc w:val="right"/>
            </w:pPr>
            <w:r>
              <w:rPr>
                <w:sz w:val="16"/>
              </w:rPr>
              <w:t>21 records, 2007 to 2022 (21 zone-level)</w:t>
            </w:r>
          </w:p>
        </w:tc>
        <w:tc>
          <w:tcPr>
            <w:tcW w:type="dxa" w:w="1905"/>
          </w:tcPr>
          <w:p>
            <w:pPr>
              <w:spacing w:after="0"/>
              <w:jc w:val="left"/>
            </w:pPr>
            <w:r>
              <w:rPr>
                <w:sz w:val="16"/>
              </w:rPr>
              <w:t>1 day to 3 days (median 2 days); 14 with a recorded value</w:t>
            </w:r>
          </w:p>
        </w:tc>
        <w:tc>
          <w:tcPr>
            <w:tcW w:type="dxa" w:w="1535"/>
          </w:tcPr>
          <w:p>
            <w:pPr>
              <w:spacing w:after="0"/>
              <w:jc w:val="left"/>
            </w:pPr>
            <w:r>
              <w:rPr>
                <w:sz w:val="16"/>
              </w:rPr>
              <w:t>3 consecutive days, 2014-12-29 to 2014-12-31, zone-level</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r>
              <w:rPr>
                <w:sz w:val="16"/>
              </w:rPr>
              <w:t>Cold/Wind Chill records from May to September (a frost night, not a cold wave) are counted but not used for the longest run.</w:t>
            </w: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59"/>
          </w:tcPr>
          <w:p>
            <w:pPr>
              <w:spacing w:after="0"/>
              <w:jc w:val="right"/>
            </w:pPr>
            <w:r>
              <w:rPr>
                <w:sz w:val="16"/>
              </w:rPr>
              <w:t>4 records, 2017 to 2018 (4 zone-level)</w:t>
            </w:r>
          </w:p>
        </w:tc>
        <w:tc>
          <w:tcPr>
            <w:tcW w:type="dxa" w:w="1905"/>
          </w:tcPr>
          <w:p>
            <w:pPr>
              <w:spacing w:after="0"/>
              <w:jc w:val="left"/>
            </w:pPr>
          </w:p>
        </w:tc>
        <w:tc>
          <w:tcPr>
            <w:tcW w:type="dxa" w:w="1535"/>
          </w:tcPr>
          <w:p>
            <w:pPr>
              <w:spacing w:after="0"/>
              <w:jc w:val="left"/>
            </w:pPr>
            <w:r>
              <w:rPr>
                <w:sz w:val="16"/>
              </w:rPr>
              <w:t>No crop damage reported in 4 records.</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59"/>
          </w:tcPr>
          <w:p>
            <w:pPr>
              <w:spacing w:after="0"/>
              <w:jc w:val="right"/>
            </w:pPr>
            <w:r>
              <w:rPr>
                <w:sz w:val="16"/>
              </w:rPr>
              <w:t>67 records, 1996 to 2026 (67 zone-level)</w:t>
            </w:r>
          </w:p>
        </w:tc>
        <w:tc>
          <w:tcPr>
            <w:tcW w:type="dxa" w:w="1905"/>
          </w:tcPr>
          <w:p>
            <w:pPr>
              <w:spacing w:after="0"/>
              <w:jc w:val="left"/>
            </w:pPr>
            <w:r>
              <w:rPr>
                <w:sz w:val="16"/>
              </w:rPr>
              <w:t>16 days to 853 days (median 93.5 days); 10 with a recorded value</w:t>
            </w:r>
          </w:p>
        </w:tc>
        <w:tc>
          <w:tcPr>
            <w:tcW w:type="dxa" w:w="1535"/>
          </w:tcPr>
          <w:p>
            <w:pPr>
              <w:spacing w:after="0"/>
              <w:jc w:val="left"/>
            </w:pPr>
            <w:r>
              <w:rPr>
                <w:sz w:val="16"/>
              </w:rPr>
              <w:t>853 days (28 months), 2012-10-01 to 2015-01-31, a run of 28 consecutive Storm Events drought records, zone-level</w:t>
            </w:r>
          </w:p>
        </w:tc>
        <w:tc>
          <w:tcPr>
            <w:tcW w:type="dxa" w:w="1587"/>
          </w:tcPr>
          <w:p>
            <w:pPr>
              <w:spacing w:after="0"/>
              <w:jc w:val="left"/>
            </w:pPr>
            <w:r>
              <w:rPr>
                <w:sz w:val="16"/>
              </w:rPr>
              <w:t>Drought, 2012-11-01, $0 property; $30,000,000 crops (zone total, 2012 dollars)</w:t>
            </w:r>
          </w:p>
        </w:tc>
        <w:tc>
          <w:tcPr>
            <w:tcW w:type="dxa" w:w="1792"/>
          </w:tcPr>
          <w:p>
            <w:pPr>
              <w:spacing w:after="0"/>
              <w:jc w:val="left"/>
            </w:pPr>
            <w:r>
              <w:rPr>
                <w:sz w:val="16"/>
              </w:rPr>
              <w:t>Countywide (zone-level records).</w:t>
            </w:r>
          </w:p>
        </w:tc>
        <w:tc>
          <w:tcPr>
            <w:tcW w:type="dxa" w:w="18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59"/>
          </w:tcPr>
          <w:p>
            <w:pPr>
              <w:spacing w:after="0"/>
              <w:jc w:val="right"/>
            </w:pPr>
            <w:r>
              <w:rPr>
                <w:sz w:val="16"/>
              </w:rPr>
              <w:t>0</w:t>
            </w:r>
          </w:p>
        </w:tc>
        <w:tc>
          <w:tcPr>
            <w:tcW w:type="dxa" w:w="1905"/>
          </w:tcPr>
          <w:p>
            <w:pPr>
              <w:spacing w:after="0"/>
              <w:jc w:val="left"/>
            </w:pPr>
          </w:p>
        </w:tc>
        <w:tc>
          <w:tcPr>
            <w:tcW w:type="dxa" w:w="1535"/>
          </w:tcPr>
          <w:p>
            <w:pPr>
              <w:spacing w:after="0"/>
              <w:jc w:val="left"/>
            </w:pPr>
          </w:p>
        </w:tc>
        <w:tc>
          <w:tcPr>
            <w:tcW w:type="dxa" w:w="1587"/>
          </w:tcPr>
          <w:p>
            <w:pPr>
              <w:spacing w:after="0"/>
              <w:jc w:val="left"/>
            </w:pPr>
          </w:p>
        </w:tc>
        <w:tc>
          <w:tcPr>
            <w:tcW w:type="dxa" w:w="1792"/>
          </w:tcPr>
          <w:p>
            <w:pPr>
              <w:spacing w:after="0"/>
              <w:jc w:val="left"/>
            </w:pPr>
          </w:p>
        </w:tc>
        <w:tc>
          <w:tcPr>
            <w:tcW w:type="dxa" w:w="1855"/>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59"/>
          </w:tcPr>
          <w:p>
            <w:pPr>
              <w:spacing w:after="0"/>
              <w:jc w:val="right"/>
            </w:pPr>
            <w:r>
              <w:rPr>
                <w:sz w:val="16"/>
              </w:rPr>
              <w:t>228 records, 1958 to 2026</w:t>
            </w:r>
          </w:p>
        </w:tc>
        <w:tc>
          <w:tcPr>
            <w:tcW w:type="dxa" w:w="1905"/>
          </w:tcPr>
          <w:p>
            <w:pPr>
              <w:spacing w:after="0"/>
              <w:jc w:val="left"/>
            </w:pPr>
            <w:r>
              <w:rPr>
                <w:sz w:val="16"/>
              </w:rPr>
              <w:t>0.75 in to 4 in (median 1 in); 228 with a recorded value</w:t>
            </w:r>
          </w:p>
        </w:tc>
        <w:tc>
          <w:tcPr>
            <w:tcW w:type="dxa" w:w="1535"/>
          </w:tcPr>
          <w:p>
            <w:pPr>
              <w:spacing w:after="0"/>
              <w:jc w:val="left"/>
            </w:pPr>
            <w:r>
              <w:rPr>
                <w:sz w:val="16"/>
              </w:rPr>
              <w:t>4 in hail, 2023-06-13</w:t>
            </w:r>
          </w:p>
        </w:tc>
        <w:tc>
          <w:tcPr>
            <w:tcW w:type="dxa" w:w="1587"/>
          </w:tcPr>
          <w:p>
            <w:pPr>
              <w:spacing w:after="0"/>
              <w:jc w:val="left"/>
            </w:pPr>
            <w:r>
              <w:rPr>
                <w:sz w:val="16"/>
              </w:rPr>
              <w:t>Hail, 1999-06-11, $1,500,000 property; $250,000 crops (1999 dollars)</w:t>
            </w:r>
          </w:p>
        </w:tc>
        <w:tc>
          <w:tcPr>
            <w:tcW w:type="dxa" w:w="1792"/>
          </w:tcPr>
          <w:p>
            <w:pPr>
              <w:spacing w:after="0"/>
              <w:jc w:val="left"/>
            </w:pPr>
            <w:r>
              <w:rPr>
                <w:sz w:val="16"/>
              </w:rPr>
              <w:t>Event records naming jurisdictions in the plan: Dalhart city (73 records), Texline town (46 records).</w:t>
            </w:r>
          </w:p>
        </w:tc>
        <w:tc>
          <w:tcPr>
            <w:tcW w:type="dxa" w:w="1855"/>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59"/>
          </w:tcPr>
          <w:p>
            <w:pPr>
              <w:spacing w:after="0"/>
              <w:jc w:val="right"/>
            </w:pPr>
            <w:r>
              <w:rPr>
                <w:sz w:val="16"/>
              </w:rPr>
              <w:t>0</w:t>
            </w:r>
          </w:p>
        </w:tc>
        <w:tc>
          <w:tcPr>
            <w:tcW w:type="dxa" w:w="1905"/>
          </w:tcPr>
          <w:p>
            <w:pPr>
              <w:spacing w:after="0"/>
              <w:jc w:val="left"/>
            </w:pPr>
          </w:p>
        </w:tc>
        <w:tc>
          <w:tcPr>
            <w:tcW w:type="dxa" w:w="1535"/>
          </w:tcPr>
          <w:p>
            <w:pPr>
              <w:spacing w:after="0"/>
              <w:jc w:val="left"/>
            </w:pPr>
          </w:p>
        </w:tc>
        <w:tc>
          <w:tcPr>
            <w:tcW w:type="dxa" w:w="1587"/>
          </w:tcPr>
          <w:p>
            <w:pPr>
              <w:spacing w:after="0"/>
              <w:jc w:val="left"/>
            </w:pPr>
          </w:p>
        </w:tc>
        <w:tc>
          <w:tcPr>
            <w:tcW w:type="dxa" w:w="1792"/>
          </w:tcPr>
          <w:p>
            <w:pPr>
              <w:spacing w:after="0"/>
              <w:jc w:val="left"/>
            </w:pPr>
          </w:p>
        </w:tc>
        <w:tc>
          <w:tcPr>
            <w:tcW w:type="dxa" w:w="1855"/>
          </w:tcPr>
          <w:p>
            <w:pPr>
              <w:spacing w:after="0"/>
              <w:jc w:val="left"/>
            </w:pP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59"/>
          </w:tcPr>
          <w:p>
            <w:pPr>
              <w:spacing w:after="0"/>
              <w:jc w:val="right"/>
            </w:pPr>
            <w:r>
              <w:rPr>
                <w:sz w:val="16"/>
              </w:rPr>
              <w:t>0</w:t>
            </w:r>
          </w:p>
        </w:tc>
        <w:tc>
          <w:tcPr>
            <w:tcW w:type="dxa" w:w="1905"/>
          </w:tcPr>
          <w:p>
            <w:pPr>
              <w:spacing w:after="0"/>
              <w:jc w:val="left"/>
            </w:pPr>
          </w:p>
        </w:tc>
        <w:tc>
          <w:tcPr>
            <w:tcW w:type="dxa" w:w="1535"/>
          </w:tcPr>
          <w:p>
            <w:pPr>
              <w:spacing w:after="0"/>
              <w:jc w:val="left"/>
            </w:pPr>
          </w:p>
        </w:tc>
        <w:tc>
          <w:tcPr>
            <w:tcW w:type="dxa" w:w="1587"/>
          </w:tcPr>
          <w:p>
            <w:pPr>
              <w:spacing w:after="0"/>
              <w:jc w:val="left"/>
            </w:pPr>
          </w:p>
        </w:tc>
        <w:tc>
          <w:tcPr>
            <w:tcW w:type="dxa" w:w="1792"/>
          </w:tcPr>
          <w:p>
            <w:pPr>
              <w:spacing w:after="0"/>
              <w:jc w:val="left"/>
            </w:pPr>
          </w:p>
        </w:tc>
        <w:tc>
          <w:tcPr>
            <w:tcW w:type="dxa" w:w="18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Ice Storm</w:t>
            </w:r>
          </w:p>
        </w:tc>
        <w:tc>
          <w:tcPr>
            <w:tcW w:type="dxa" w:w="1852"/>
          </w:tcPr>
          <w:p>
            <w:pPr>
              <w:spacing w:after="0"/>
              <w:jc w:val="left"/>
            </w:pPr>
            <w:r>
              <w:rPr>
                <w:sz w:val="16"/>
              </w:rPr>
              <w:t>Sperry-Piltz ice scale (local data)</w:t>
            </w:r>
          </w:p>
        </w:tc>
        <w:tc>
          <w:tcPr>
            <w:tcW w:type="dxa" w:w="1759"/>
          </w:tcPr>
          <w:p>
            <w:pPr>
              <w:spacing w:after="0"/>
              <w:jc w:val="right"/>
            </w:pPr>
            <w:r>
              <w:rPr>
                <w:sz w:val="16"/>
              </w:rPr>
              <w:t>3 records, 2005 to 2015 (3 zone-level)</w:t>
            </w:r>
          </w:p>
        </w:tc>
        <w:tc>
          <w:tcPr>
            <w:tcW w:type="dxa" w:w="1905"/>
          </w:tcPr>
          <w:p>
            <w:pPr>
              <w:spacing w:after="0"/>
              <w:jc w:val="left"/>
            </w:pPr>
          </w:p>
        </w:tc>
        <w:tc>
          <w:tcPr>
            <w:tcW w:type="dxa" w:w="1535"/>
          </w:tcPr>
          <w:p>
            <w:pPr>
              <w:spacing w:after="0"/>
              <w:jc w:val="left"/>
            </w:pPr>
            <w:r>
              <w:rPr>
                <w:sz w:val="16"/>
              </w:rPr>
              <w:t>Ice Storm, 2006-12-19, $6,000 property; $0 crops (2006 dollars); NWS zone TXZ001</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59"/>
          </w:tcPr>
          <w:p>
            <w:pPr>
              <w:spacing w:after="0"/>
              <w:jc w:val="right"/>
            </w:pPr>
            <w:r>
              <w:rPr>
                <w:sz w:val="16"/>
              </w:rPr>
              <w:t>4 records, 2004 to 2021</w:t>
            </w:r>
          </w:p>
        </w:tc>
        <w:tc>
          <w:tcPr>
            <w:tcW w:type="dxa" w:w="1905"/>
          </w:tcPr>
          <w:p>
            <w:pPr>
              <w:spacing w:after="0"/>
              <w:jc w:val="left"/>
            </w:pPr>
          </w:p>
        </w:tc>
        <w:tc>
          <w:tcPr>
            <w:tcW w:type="dxa" w:w="1535"/>
          </w:tcPr>
          <w:p>
            <w:pPr>
              <w:spacing w:after="0"/>
              <w:jc w:val="left"/>
            </w:pPr>
            <w:r>
              <w:rPr>
                <w:sz w:val="16"/>
              </w:rPr>
              <w:t>No damage reported in 4 records.</w:t>
            </w:r>
          </w:p>
        </w:tc>
        <w:tc>
          <w:tcPr>
            <w:tcW w:type="dxa" w:w="1587"/>
          </w:tcPr>
          <w:p>
            <w:pPr>
              <w:spacing w:after="0"/>
              <w:jc w:val="left"/>
            </w:pPr>
          </w:p>
        </w:tc>
        <w:tc>
          <w:tcPr>
            <w:tcW w:type="dxa" w:w="1792"/>
          </w:tcPr>
          <w:p>
            <w:pPr>
              <w:spacing w:after="0"/>
              <w:jc w:val="left"/>
            </w:pPr>
            <w:r>
              <w:rPr>
                <w:sz w:val="16"/>
              </w:rPr>
              <w:t>Event records naming jurisdictions in the plan: Dalhart city (3 records).</w:t>
            </w:r>
          </w:p>
        </w:tc>
        <w:tc>
          <w:tcPr>
            <w:tcW w:type="dxa" w:w="18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59"/>
          </w:tcPr>
          <w:p>
            <w:pPr>
              <w:spacing w:after="0"/>
              <w:jc w:val="right"/>
            </w:pPr>
            <w:r>
              <w:rPr>
                <w:sz w:val="16"/>
              </w:rPr>
              <w:t>0</w:t>
            </w:r>
          </w:p>
        </w:tc>
        <w:tc>
          <w:tcPr>
            <w:tcW w:type="dxa" w:w="1905"/>
          </w:tcPr>
          <w:p>
            <w:pPr>
              <w:spacing w:after="0"/>
              <w:jc w:val="left"/>
            </w:pPr>
          </w:p>
        </w:tc>
        <w:tc>
          <w:tcPr>
            <w:tcW w:type="dxa" w:w="1535"/>
          </w:tcPr>
          <w:p>
            <w:pPr>
              <w:spacing w:after="0"/>
              <w:jc w:val="left"/>
            </w:pPr>
          </w:p>
        </w:tc>
        <w:tc>
          <w:tcPr>
            <w:tcW w:type="dxa" w:w="1587"/>
          </w:tcPr>
          <w:p>
            <w:pPr>
              <w:spacing w:after="0"/>
              <w:jc w:val="left"/>
            </w:pPr>
          </w:p>
        </w:tc>
        <w:tc>
          <w:tcPr>
            <w:tcW w:type="dxa" w:w="1792"/>
          </w:tcPr>
          <w:p>
            <w:pPr>
              <w:spacing w:after="0"/>
              <w:jc w:val="left"/>
            </w:pPr>
          </w:p>
        </w:tc>
        <w:tc>
          <w:tcPr>
            <w:tcW w:type="dxa" w:w="1855"/>
          </w:tcPr>
          <w:p>
            <w:pPr>
              <w:spacing w:after="0"/>
              <w:jc w:val="left"/>
            </w:pP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59"/>
          </w:tcPr>
          <w:p>
            <w:pPr>
              <w:spacing w:after="0"/>
              <w:jc w:val="right"/>
            </w:pPr>
            <w:r>
              <w:rPr>
                <w:sz w:val="16"/>
              </w:rPr>
              <w:t>0</w:t>
            </w:r>
          </w:p>
        </w:tc>
        <w:tc>
          <w:tcPr>
            <w:tcW w:type="dxa" w:w="1905"/>
          </w:tcPr>
          <w:p>
            <w:pPr>
              <w:spacing w:after="0"/>
              <w:jc w:val="left"/>
            </w:pPr>
          </w:p>
        </w:tc>
        <w:tc>
          <w:tcPr>
            <w:tcW w:type="dxa" w:w="1535"/>
          </w:tcPr>
          <w:p>
            <w:pPr>
              <w:spacing w:after="0"/>
              <w:jc w:val="left"/>
            </w:pPr>
          </w:p>
        </w:tc>
        <w:tc>
          <w:tcPr>
            <w:tcW w:type="dxa" w:w="1587"/>
          </w:tcPr>
          <w:p>
            <w:pPr>
              <w:spacing w:after="0"/>
              <w:jc w:val="left"/>
            </w:pPr>
          </w:p>
        </w:tc>
        <w:tc>
          <w:tcPr>
            <w:tcW w:type="dxa" w:w="1792"/>
          </w:tcPr>
          <w:p>
            <w:pPr>
              <w:spacing w:after="0"/>
              <w:jc w:val="left"/>
            </w:pPr>
          </w:p>
        </w:tc>
        <w:tc>
          <w:tcPr>
            <w:tcW w:type="dxa" w:w="1855"/>
          </w:tcPr>
          <w:p>
            <w:pPr>
              <w:spacing w:after="0"/>
              <w:jc w:val="left"/>
            </w:pPr>
            <w:r>
              <w:rPr>
                <w:sz w:val="16"/>
              </w:rPr>
              <w:t>Storm Events lists lightning with damage or casualties.</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59"/>
          </w:tcPr>
          <w:p>
            <w:pPr>
              <w:spacing w:after="0"/>
              <w:jc w:val="right"/>
            </w:pPr>
            <w:r>
              <w:rPr>
                <w:sz w:val="16"/>
              </w:rPr>
              <w:t>69 records, 1996 to 2026 (69 zone-level)</w:t>
            </w:r>
          </w:p>
        </w:tc>
        <w:tc>
          <w:tcPr>
            <w:tcW w:type="dxa" w:w="1905"/>
          </w:tcPr>
          <w:p>
            <w:pPr>
              <w:spacing w:after="0"/>
              <w:jc w:val="left"/>
            </w:pPr>
            <w:r>
              <w:rPr>
                <w:sz w:val="16"/>
              </w:rPr>
              <w:t>35 kt (40 mph) to 71 kt (82 mph) (median 52 kt (60 mph)); 69 with a recorded value</w:t>
            </w:r>
          </w:p>
        </w:tc>
        <w:tc>
          <w:tcPr>
            <w:tcW w:type="dxa" w:w="1535"/>
          </w:tcPr>
          <w:p>
            <w:pPr>
              <w:spacing w:after="0"/>
              <w:jc w:val="left"/>
            </w:pPr>
            <w:r>
              <w:rPr>
                <w:sz w:val="16"/>
              </w:rPr>
              <w:t>71 kt (82 mph) estimated gust, High Wind, 2023-02-26; NWS zone TXZ001</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59"/>
          </w:tcPr>
          <w:p>
            <w:pPr>
              <w:spacing w:after="0"/>
              <w:jc w:val="right"/>
            </w:pPr>
            <w:r>
              <w:rPr>
                <w:sz w:val="16"/>
              </w:rPr>
              <w:t>83 records, 1971 to 2026</w:t>
            </w:r>
          </w:p>
        </w:tc>
        <w:tc>
          <w:tcPr>
            <w:tcW w:type="dxa" w:w="1905"/>
          </w:tcPr>
          <w:p>
            <w:pPr>
              <w:spacing w:after="0"/>
              <w:jc w:val="left"/>
            </w:pPr>
            <w:r>
              <w:rPr>
                <w:sz w:val="16"/>
              </w:rPr>
              <w:t>50 kt (58 mph) to 96 kt (110 mph) (median 54.5 kt (63 mph)); 78 with a recorded value</w:t>
            </w:r>
          </w:p>
        </w:tc>
        <w:tc>
          <w:tcPr>
            <w:tcW w:type="dxa" w:w="1535"/>
          </w:tcPr>
          <w:p>
            <w:pPr>
              <w:spacing w:after="0"/>
              <w:jc w:val="left"/>
            </w:pPr>
            <w:r>
              <w:rPr>
                <w:sz w:val="16"/>
              </w:rPr>
              <w:t>96 kt (110 mph) estimated gust, Thunderstorm Wind, 2017-08-13</w:t>
            </w:r>
          </w:p>
        </w:tc>
        <w:tc>
          <w:tcPr>
            <w:tcW w:type="dxa" w:w="1587"/>
          </w:tcPr>
          <w:p>
            <w:pPr>
              <w:spacing w:after="0"/>
              <w:jc w:val="left"/>
            </w:pPr>
            <w:r>
              <w:rPr>
                <w:sz w:val="16"/>
              </w:rPr>
              <w:t>Thunderstorm Wind, 2003-06-04, $125,000 property; crops not reported (2003 dollars)</w:t>
            </w:r>
          </w:p>
        </w:tc>
        <w:tc>
          <w:tcPr>
            <w:tcW w:type="dxa" w:w="1792"/>
          </w:tcPr>
          <w:p>
            <w:pPr>
              <w:spacing w:after="0"/>
              <w:jc w:val="left"/>
            </w:pPr>
            <w:r>
              <w:rPr>
                <w:sz w:val="16"/>
              </w:rPr>
              <w:t>Event records naming jurisdictions in the plan: Texline town (26 records), Dalhart city (15 records).</w:t>
            </w:r>
          </w:p>
        </w:tc>
        <w:tc>
          <w:tcPr>
            <w:tcW w:type="dxa" w:w="1855"/>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59"/>
          </w:tcPr>
          <w:p>
            <w:pPr>
              <w:spacing w:after="0"/>
              <w:jc w:val="right"/>
            </w:pPr>
            <w:r>
              <w:rPr>
                <w:sz w:val="16"/>
              </w:rPr>
              <w:t>39 records, 1961 to 2025</w:t>
            </w:r>
          </w:p>
        </w:tc>
        <w:tc>
          <w:tcPr>
            <w:tcW w:type="dxa" w:w="1905"/>
          </w:tcPr>
          <w:p>
            <w:pPr>
              <w:spacing w:after="0"/>
              <w:jc w:val="left"/>
            </w:pPr>
            <w:r>
              <w:rPr>
                <w:sz w:val="16"/>
              </w:rPr>
              <w:t>F/EF0 to F/EF2 (median F/EF0); 32 with a recorded value</w:t>
            </w:r>
          </w:p>
        </w:tc>
        <w:tc>
          <w:tcPr>
            <w:tcW w:type="dxa" w:w="1535"/>
          </w:tcPr>
          <w:p>
            <w:pPr>
              <w:spacing w:after="0"/>
              <w:jc w:val="left"/>
            </w:pPr>
            <w:r>
              <w:rPr>
                <w:sz w:val="16"/>
              </w:rPr>
              <w:t>F2 tornado, 1971-04-19, 33 yd wide, damage not recorded (pre-1996 record), 3 direct injuries</w:t>
            </w:r>
          </w:p>
        </w:tc>
        <w:tc>
          <w:tcPr>
            <w:tcW w:type="dxa" w:w="1587"/>
          </w:tcPr>
          <w:p>
            <w:pPr>
              <w:spacing w:after="0"/>
              <w:jc w:val="left"/>
            </w:pPr>
            <w:r>
              <w:rPr>
                <w:sz w:val="16"/>
              </w:rPr>
              <w:t>Tornado, 1972-05-10, $250,000 property; crops not recorded (1972 dollars)</w:t>
            </w:r>
          </w:p>
        </w:tc>
        <w:tc>
          <w:tcPr>
            <w:tcW w:type="dxa" w:w="1792"/>
          </w:tcPr>
          <w:p>
            <w:pPr>
              <w:spacing w:after="0"/>
              <w:jc w:val="left"/>
            </w:pPr>
            <w:r>
              <w:rPr>
                <w:sz w:val="16"/>
              </w:rPr>
              <w:t>Event records naming jurisdictions in the plan: Texline town (4 records), Dalhart city (2 records).</w:t>
            </w:r>
          </w:p>
        </w:tc>
        <w:tc>
          <w:tcPr>
            <w:tcW w:type="dxa" w:w="18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59"/>
          </w:tcPr>
          <w:p>
            <w:pPr>
              <w:spacing w:after="0"/>
              <w:jc w:val="right"/>
            </w:pPr>
            <w:r>
              <w:rPr>
                <w:sz w:val="16"/>
              </w:rPr>
              <w:t>17 records, 2006 to 2026 (17 zone-level)</w:t>
            </w:r>
          </w:p>
        </w:tc>
        <w:tc>
          <w:tcPr>
            <w:tcW w:type="dxa" w:w="1905"/>
          </w:tcPr>
          <w:p>
            <w:pPr>
              <w:spacing w:after="0"/>
              <w:jc w:val="left"/>
            </w:pPr>
          </w:p>
        </w:tc>
        <w:tc>
          <w:tcPr>
            <w:tcW w:type="dxa" w:w="1535"/>
          </w:tcPr>
          <w:p>
            <w:pPr>
              <w:spacing w:after="0"/>
              <w:jc w:val="left"/>
            </w:pPr>
            <w:r>
              <w:rPr>
                <w:sz w:val="16"/>
              </w:rPr>
              <w:t>Wildfire, 2014-03-29, $340,000 property; $0 crops (2014 dollars); NWS zone TXZ001</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59"/>
          </w:tcPr>
          <w:p>
            <w:pPr>
              <w:spacing w:after="0"/>
              <w:jc w:val="right"/>
            </w:pPr>
            <w:r>
              <w:rPr>
                <w:sz w:val="16"/>
              </w:rPr>
              <w:t>86 records, 1996 to 2026 (86 zone-level)</w:t>
            </w:r>
          </w:p>
        </w:tc>
        <w:tc>
          <w:tcPr>
            <w:tcW w:type="dxa" w:w="1905"/>
          </w:tcPr>
          <w:p>
            <w:pPr>
              <w:spacing w:after="0"/>
              <w:jc w:val="left"/>
            </w:pPr>
          </w:p>
        </w:tc>
        <w:tc>
          <w:tcPr>
            <w:tcW w:type="dxa" w:w="1535"/>
          </w:tcPr>
          <w:p>
            <w:pPr>
              <w:spacing w:after="0"/>
              <w:jc w:val="left"/>
            </w:pPr>
            <w:r>
              <w:rPr>
                <w:sz w:val="16"/>
              </w:rPr>
              <w:t>Blizzard, 2013-02-24, $660,000 property; $0 crops (2013 dollars); NWS zone TXZ001</w:t>
            </w:r>
          </w:p>
        </w:tc>
        <w:tc>
          <w:tcPr>
            <w:tcW w:type="dxa" w:w="1587"/>
          </w:tcPr>
          <w:p>
            <w:pPr>
              <w:spacing w:after="0"/>
              <w:jc w:val="left"/>
            </w:pPr>
          </w:p>
        </w:tc>
        <w:tc>
          <w:tcPr>
            <w:tcW w:type="dxa" w:w="1792"/>
          </w:tcPr>
          <w:p>
            <w:pPr>
              <w:spacing w:after="0"/>
              <w:jc w:val="left"/>
            </w:pPr>
            <w:r>
              <w:rPr>
                <w:sz w:val="16"/>
              </w:rPr>
              <w:t>Countywide (zone-level records).</w:t>
            </w:r>
          </w:p>
        </w:tc>
        <w:tc>
          <w:tcPr>
            <w:tcW w:type="dxa" w:w="18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4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6"/>
        <w:gridCol w:w="1196"/>
        <w:gridCol w:w="1196"/>
        <w:gridCol w:w="1609"/>
        <w:gridCol w:w="2227"/>
        <w:gridCol w:w="2502"/>
        <w:gridCol w:w="3154"/>
        <w:gridCol w:w="1032"/>
      </w:tblGrid>
      <w:tr>
        <w:trPr>
          <w:cantSplit/>
          <w:tblHeader/>
        </w:trPr>
        <w:tc>
          <w:tcPr>
            <w:tcW w:type="dxa" w:w="1196"/>
            <w:shd w:val="clear" w:color="auto" w:fill="E8E8E8"/>
          </w:tcPr>
          <w:p>
            <w:pPr>
              <w:spacing w:after="0"/>
              <w:jc w:val="left"/>
            </w:pPr>
            <w:r>
              <w:rPr>
                <w:b/>
                <w:sz w:val="16"/>
              </w:rPr>
              <w:t>Declared</w:t>
            </w:r>
          </w:p>
        </w:tc>
        <w:tc>
          <w:tcPr>
            <w:tcW w:type="dxa" w:w="1196"/>
            <w:shd w:val="clear" w:color="auto" w:fill="E8E8E8"/>
          </w:tcPr>
          <w:p>
            <w:pPr>
              <w:spacing w:after="0"/>
              <w:jc w:val="left"/>
            </w:pPr>
            <w:r>
              <w:rPr>
                <w:b/>
                <w:sz w:val="16"/>
              </w:rPr>
              <w:t>Incident began</w:t>
            </w:r>
          </w:p>
        </w:tc>
        <w:tc>
          <w:tcPr>
            <w:tcW w:type="dxa" w:w="1196"/>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2"/>
            <w:shd w:val="clear" w:color="auto" w:fill="E8E8E8"/>
          </w:tcPr>
          <w:p>
            <w:pPr>
              <w:spacing w:after="0"/>
              <w:jc w:val="left"/>
            </w:pPr>
            <w:r>
              <w:rPr>
                <w:b/>
                <w:sz w:val="16"/>
              </w:rPr>
              <w:t>Notes</w:t>
            </w:r>
          </w:p>
        </w:tc>
      </w:tr>
      <w:tr>
        <w:trPr>
          <w:cantSplit/>
        </w:trPr>
        <w:tc>
          <w:tcPr>
            <w:tcW w:type="dxa" w:w="1196"/>
          </w:tcPr>
          <w:p>
            <w:pPr>
              <w:spacing w:after="0"/>
              <w:jc w:val="left"/>
            </w:pPr>
            <w:r>
              <w:rPr>
                <w:sz w:val="16"/>
              </w:rPr>
              <w:t>2021-02-19</w:t>
            </w:r>
          </w:p>
        </w:tc>
        <w:tc>
          <w:tcPr>
            <w:tcW w:type="dxa" w:w="1196"/>
          </w:tcPr>
          <w:p>
            <w:pPr>
              <w:spacing w:after="0"/>
              <w:jc w:val="left"/>
            </w:pPr>
            <w:r>
              <w:rPr>
                <w:sz w:val="16"/>
              </w:rPr>
              <w:t>2021-02-11</w:t>
            </w:r>
          </w:p>
        </w:tc>
        <w:tc>
          <w:tcPr>
            <w:tcW w:type="dxa" w:w="1196"/>
          </w:tcPr>
          <w:p>
            <w:pPr>
              <w:spacing w:after="0"/>
              <w:jc w:val="left"/>
            </w:pPr>
            <w:r>
              <w:rPr>
                <w:sz w:val="16"/>
              </w:rPr>
              <w:t>DR-4586-TX</w:t>
            </w:r>
          </w:p>
        </w:tc>
        <w:tc>
          <w:tcPr>
            <w:tcW w:type="dxa" w:w="1609"/>
          </w:tcPr>
          <w:p>
            <w:pPr>
              <w:spacing w:after="0"/>
              <w:jc w:val="left"/>
            </w:pPr>
            <w:r>
              <w:rPr>
                <w:sz w:val="16"/>
              </w:rPr>
              <w:t>Major disaster</w:t>
            </w:r>
          </w:p>
        </w:tc>
        <w:tc>
          <w:tcPr>
            <w:tcW w:type="dxa" w:w="2227"/>
          </w:tcPr>
          <w:p>
            <w:pPr>
              <w:spacing w:after="0"/>
              <w:jc w:val="left"/>
            </w:pPr>
            <w:r>
              <w:rPr>
                <w:sz w:val="16"/>
              </w:rPr>
              <w:t>Severe Winter Storms</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2021-02-14</w:t>
            </w:r>
          </w:p>
        </w:tc>
        <w:tc>
          <w:tcPr>
            <w:tcW w:type="dxa" w:w="1196"/>
          </w:tcPr>
          <w:p>
            <w:pPr>
              <w:spacing w:after="0"/>
              <w:jc w:val="left"/>
            </w:pPr>
            <w:r>
              <w:rPr>
                <w:sz w:val="16"/>
              </w:rPr>
              <w:t>2021-02-11</w:t>
            </w:r>
          </w:p>
        </w:tc>
        <w:tc>
          <w:tcPr>
            <w:tcW w:type="dxa" w:w="1196"/>
          </w:tcPr>
          <w:p>
            <w:pPr>
              <w:spacing w:after="0"/>
              <w:jc w:val="left"/>
            </w:pPr>
            <w:r>
              <w:rPr>
                <w:sz w:val="16"/>
              </w:rPr>
              <w:t>EM-3554-TX</w:t>
            </w:r>
          </w:p>
        </w:tc>
        <w:tc>
          <w:tcPr>
            <w:tcW w:type="dxa" w:w="1609"/>
          </w:tcPr>
          <w:p>
            <w:pPr>
              <w:spacing w:after="0"/>
              <w:jc w:val="left"/>
            </w:pPr>
            <w:r>
              <w:rPr>
                <w:sz w:val="16"/>
              </w:rPr>
              <w:t>Emergency</w:t>
            </w:r>
          </w:p>
        </w:tc>
        <w:tc>
          <w:tcPr>
            <w:tcW w:type="dxa" w:w="2227"/>
          </w:tcPr>
          <w:p>
            <w:pPr>
              <w:spacing w:after="0"/>
              <w:jc w:val="left"/>
            </w:pPr>
            <w:r>
              <w:rPr>
                <w:sz w:val="16"/>
              </w:rPr>
              <w:t>Severe Winter Storm</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DR-4586</w:t>
            </w:r>
          </w:p>
        </w:tc>
      </w:tr>
      <w:tr>
        <w:trPr>
          <w:cantSplit/>
        </w:trPr>
        <w:tc>
          <w:tcPr>
            <w:tcW w:type="dxa" w:w="1196"/>
          </w:tcPr>
          <w:p>
            <w:pPr>
              <w:spacing w:after="0"/>
              <w:jc w:val="left"/>
            </w:pPr>
            <w:r>
              <w:rPr>
                <w:sz w:val="16"/>
              </w:rPr>
              <w:t>2020-03-25</w:t>
            </w:r>
          </w:p>
        </w:tc>
        <w:tc>
          <w:tcPr>
            <w:tcW w:type="dxa" w:w="1196"/>
          </w:tcPr>
          <w:p>
            <w:pPr>
              <w:spacing w:after="0"/>
              <w:jc w:val="left"/>
            </w:pPr>
            <w:r>
              <w:rPr>
                <w:sz w:val="16"/>
              </w:rPr>
              <w:t>2020-01-20</w:t>
            </w:r>
          </w:p>
        </w:tc>
        <w:tc>
          <w:tcPr>
            <w:tcW w:type="dxa" w:w="1196"/>
          </w:tcPr>
          <w:p>
            <w:pPr>
              <w:spacing w:after="0"/>
              <w:jc w:val="left"/>
            </w:pPr>
            <w:r>
              <w:rPr>
                <w:sz w:val="16"/>
              </w:rPr>
              <w:t>DR-4485-TX</w:t>
            </w:r>
          </w:p>
        </w:tc>
        <w:tc>
          <w:tcPr>
            <w:tcW w:type="dxa" w:w="1609"/>
          </w:tcPr>
          <w:p>
            <w:pPr>
              <w:spacing w:after="0"/>
              <w:jc w:val="left"/>
            </w:pPr>
            <w:r>
              <w:rPr>
                <w:sz w:val="16"/>
              </w:rPr>
              <w:t>Major disaster</w:t>
            </w:r>
          </w:p>
        </w:tc>
        <w:tc>
          <w:tcPr>
            <w:tcW w:type="dxa" w:w="2227"/>
          </w:tcPr>
          <w:p>
            <w:pPr>
              <w:spacing w:after="0"/>
              <w:jc w:val="left"/>
            </w:pPr>
            <w:r>
              <w:rPr>
                <w:sz w:val="16"/>
              </w:rPr>
              <w:t>COVID-19 Pandemic</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2020-03-13</w:t>
            </w:r>
          </w:p>
        </w:tc>
        <w:tc>
          <w:tcPr>
            <w:tcW w:type="dxa" w:w="1196"/>
          </w:tcPr>
          <w:p>
            <w:pPr>
              <w:spacing w:after="0"/>
              <w:jc w:val="left"/>
            </w:pPr>
            <w:r>
              <w:rPr>
                <w:sz w:val="16"/>
              </w:rPr>
              <w:t>2020-01-20</w:t>
            </w:r>
          </w:p>
        </w:tc>
        <w:tc>
          <w:tcPr>
            <w:tcW w:type="dxa" w:w="1196"/>
          </w:tcPr>
          <w:p>
            <w:pPr>
              <w:spacing w:after="0"/>
              <w:jc w:val="left"/>
            </w:pPr>
            <w:r>
              <w:rPr>
                <w:sz w:val="16"/>
              </w:rPr>
              <w:t>EM-3458-TX</w:t>
            </w:r>
          </w:p>
        </w:tc>
        <w:tc>
          <w:tcPr>
            <w:tcW w:type="dxa" w:w="1609"/>
          </w:tcPr>
          <w:p>
            <w:pPr>
              <w:spacing w:after="0"/>
              <w:jc w:val="left"/>
            </w:pPr>
            <w:r>
              <w:rPr>
                <w:sz w:val="16"/>
              </w:rPr>
              <w:t>Emergency</w:t>
            </w:r>
          </w:p>
        </w:tc>
        <w:tc>
          <w:tcPr>
            <w:tcW w:type="dxa" w:w="2227"/>
          </w:tcPr>
          <w:p>
            <w:pPr>
              <w:spacing w:after="0"/>
              <w:jc w:val="left"/>
            </w:pPr>
            <w:r>
              <w:rPr>
                <w:sz w:val="16"/>
              </w:rPr>
              <w:t>COVID-19</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DR-4485</w:t>
            </w:r>
          </w:p>
        </w:tc>
      </w:tr>
      <w:tr>
        <w:trPr>
          <w:cantSplit/>
        </w:trPr>
        <w:tc>
          <w:tcPr>
            <w:tcW w:type="dxa" w:w="1196"/>
          </w:tcPr>
          <w:p>
            <w:pPr>
              <w:spacing w:after="0"/>
              <w:jc w:val="left"/>
            </w:pPr>
            <w:r>
              <w:rPr>
                <w:sz w:val="16"/>
              </w:rPr>
              <w:t>2008-03-14</w:t>
            </w:r>
          </w:p>
        </w:tc>
        <w:tc>
          <w:tcPr>
            <w:tcW w:type="dxa" w:w="1196"/>
          </w:tcPr>
          <w:p>
            <w:pPr>
              <w:spacing w:after="0"/>
              <w:jc w:val="left"/>
            </w:pPr>
            <w:r>
              <w:rPr>
                <w:sz w:val="16"/>
              </w:rPr>
              <w:t>2008-03-14</w:t>
            </w:r>
          </w:p>
        </w:tc>
        <w:tc>
          <w:tcPr>
            <w:tcW w:type="dxa" w:w="1196"/>
          </w:tcPr>
          <w:p>
            <w:pPr>
              <w:spacing w:after="0"/>
              <w:jc w:val="left"/>
            </w:pPr>
            <w:r>
              <w:rPr>
                <w:sz w:val="16"/>
              </w:rPr>
              <w:t>EM-3284-TX</w:t>
            </w:r>
          </w:p>
        </w:tc>
        <w:tc>
          <w:tcPr>
            <w:tcW w:type="dxa" w:w="1609"/>
          </w:tcPr>
          <w:p>
            <w:pPr>
              <w:spacing w:after="0"/>
              <w:jc w:val="left"/>
            </w:pPr>
            <w:r>
              <w:rPr>
                <w:sz w:val="16"/>
              </w:rPr>
              <w:t>Emergency</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2006-01-11</w:t>
            </w:r>
          </w:p>
        </w:tc>
        <w:tc>
          <w:tcPr>
            <w:tcW w:type="dxa" w:w="1196"/>
          </w:tcPr>
          <w:p>
            <w:pPr>
              <w:spacing w:after="0"/>
              <w:jc w:val="left"/>
            </w:pPr>
            <w:r>
              <w:rPr>
                <w:sz w:val="16"/>
              </w:rPr>
              <w:t>2005-11-27</w:t>
            </w:r>
          </w:p>
        </w:tc>
        <w:tc>
          <w:tcPr>
            <w:tcW w:type="dxa" w:w="1196"/>
          </w:tcPr>
          <w:p>
            <w:pPr>
              <w:spacing w:after="0"/>
              <w:jc w:val="left"/>
            </w:pPr>
            <w:r>
              <w:rPr>
                <w:sz w:val="16"/>
              </w:rPr>
              <w:t>DR-1624-TX</w:t>
            </w:r>
          </w:p>
        </w:tc>
        <w:tc>
          <w:tcPr>
            <w:tcW w:type="dxa" w:w="1609"/>
          </w:tcPr>
          <w:p>
            <w:pPr>
              <w:spacing w:after="0"/>
              <w:jc w:val="left"/>
            </w:pPr>
            <w:r>
              <w:rPr>
                <w:sz w:val="16"/>
              </w:rPr>
              <w:t>Major disaster</w:t>
            </w:r>
          </w:p>
        </w:tc>
        <w:tc>
          <w:tcPr>
            <w:tcW w:type="dxa" w:w="2227"/>
          </w:tcPr>
          <w:p>
            <w:pPr>
              <w:spacing w:after="0"/>
              <w:jc w:val="left"/>
            </w:pPr>
            <w:r>
              <w:rPr>
                <w:sz w:val="16"/>
              </w:rPr>
              <w:t>Extreme Wildfire Threat</w:t>
            </w:r>
          </w:p>
        </w:tc>
        <w:tc>
          <w:tcPr>
            <w:tcW w:type="dxa" w:w="2502"/>
          </w:tcPr>
          <w:p>
            <w:pPr>
              <w:spacing w:after="0"/>
              <w:jc w:val="left"/>
            </w:pPr>
            <w:r>
              <w:rPr>
                <w:sz w:val="16"/>
              </w:rPr>
              <w:t>Wildfire</w:t>
            </w:r>
          </w:p>
        </w:tc>
        <w:tc>
          <w:tcPr>
            <w:tcW w:type="dxa" w:w="3154"/>
          </w:tcPr>
          <w:p>
            <w:pPr>
              <w:spacing w:after="0"/>
              <w:jc w:val="right"/>
            </w:pPr>
            <w:r>
              <w:rPr>
                <w:sz w:val="16"/>
              </w:rPr>
              <w:t>$2,309.31</w:t>
            </w:r>
          </w:p>
        </w:tc>
        <w:tc>
          <w:tcPr>
            <w:tcW w:type="dxa" w:w="1032"/>
          </w:tcPr>
          <w:p>
            <w:pPr>
              <w:spacing w:after="0"/>
              <w:jc w:val="left"/>
            </w:pPr>
          </w:p>
        </w:tc>
      </w:tr>
      <w:tr>
        <w:trPr>
          <w:cantSplit/>
        </w:trPr>
        <w:tc>
          <w:tcPr>
            <w:tcW w:type="dxa" w:w="1196"/>
          </w:tcPr>
          <w:p>
            <w:pPr>
              <w:spacing w:after="0"/>
              <w:jc w:val="left"/>
            </w:pPr>
            <w:r>
              <w:rPr>
                <w:sz w:val="16"/>
              </w:rPr>
              <w:t>2005-09-24</w:t>
            </w:r>
          </w:p>
        </w:tc>
        <w:tc>
          <w:tcPr>
            <w:tcW w:type="dxa" w:w="1196"/>
          </w:tcPr>
          <w:p>
            <w:pPr>
              <w:spacing w:after="0"/>
              <w:jc w:val="left"/>
            </w:pPr>
            <w:r>
              <w:rPr>
                <w:sz w:val="16"/>
              </w:rPr>
              <w:t>2005-09-23</w:t>
            </w:r>
          </w:p>
        </w:tc>
        <w:tc>
          <w:tcPr>
            <w:tcW w:type="dxa" w:w="1196"/>
          </w:tcPr>
          <w:p>
            <w:pPr>
              <w:spacing w:after="0"/>
              <w:jc w:val="left"/>
            </w:pPr>
            <w:r>
              <w:rPr>
                <w:sz w:val="16"/>
              </w:rPr>
              <w:t>DR-1606-TX</w:t>
            </w:r>
          </w:p>
        </w:tc>
        <w:tc>
          <w:tcPr>
            <w:tcW w:type="dxa" w:w="1609"/>
          </w:tcPr>
          <w:p>
            <w:pPr>
              <w:spacing w:after="0"/>
              <w:jc w:val="left"/>
            </w:pPr>
            <w:r>
              <w:rPr>
                <w:sz w:val="16"/>
              </w:rPr>
              <w:t>Major disaster</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2005-09-21</w:t>
            </w:r>
          </w:p>
        </w:tc>
        <w:tc>
          <w:tcPr>
            <w:tcW w:type="dxa" w:w="1196"/>
          </w:tcPr>
          <w:p>
            <w:pPr>
              <w:spacing w:after="0"/>
              <w:jc w:val="left"/>
            </w:pPr>
            <w:r>
              <w:rPr>
                <w:sz w:val="16"/>
              </w:rPr>
              <w:t>2005-09-20</w:t>
            </w:r>
          </w:p>
        </w:tc>
        <w:tc>
          <w:tcPr>
            <w:tcW w:type="dxa" w:w="1196"/>
          </w:tcPr>
          <w:p>
            <w:pPr>
              <w:spacing w:after="0"/>
              <w:jc w:val="left"/>
            </w:pPr>
            <w:r>
              <w:rPr>
                <w:sz w:val="16"/>
              </w:rPr>
              <w:t>EM-3261-TX</w:t>
            </w:r>
          </w:p>
        </w:tc>
        <w:tc>
          <w:tcPr>
            <w:tcW w:type="dxa" w:w="1609"/>
          </w:tcPr>
          <w:p>
            <w:pPr>
              <w:spacing w:after="0"/>
              <w:jc w:val="left"/>
            </w:pPr>
            <w:r>
              <w:rPr>
                <w:sz w:val="16"/>
              </w:rPr>
              <w:t>Emergency</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DR-1606</w:t>
            </w:r>
          </w:p>
        </w:tc>
      </w:tr>
      <w:tr>
        <w:trPr>
          <w:cantSplit/>
        </w:trPr>
        <w:tc>
          <w:tcPr>
            <w:tcW w:type="dxa" w:w="1196"/>
          </w:tcPr>
          <w:p>
            <w:pPr>
              <w:spacing w:after="0"/>
              <w:jc w:val="left"/>
            </w:pPr>
            <w:r>
              <w:rPr>
                <w:sz w:val="16"/>
              </w:rPr>
              <w:t>2005-09-02</w:t>
            </w:r>
          </w:p>
        </w:tc>
        <w:tc>
          <w:tcPr>
            <w:tcW w:type="dxa" w:w="1196"/>
          </w:tcPr>
          <w:p>
            <w:pPr>
              <w:spacing w:after="0"/>
              <w:jc w:val="left"/>
            </w:pPr>
            <w:r>
              <w:rPr>
                <w:sz w:val="16"/>
              </w:rPr>
              <w:t>2005-08-29</w:t>
            </w:r>
          </w:p>
        </w:tc>
        <w:tc>
          <w:tcPr>
            <w:tcW w:type="dxa" w:w="1196"/>
          </w:tcPr>
          <w:p>
            <w:pPr>
              <w:spacing w:after="0"/>
              <w:jc w:val="left"/>
            </w:pPr>
            <w:r>
              <w:rPr>
                <w:sz w:val="16"/>
              </w:rPr>
              <w:t>EM-3216-TX</w:t>
            </w:r>
          </w:p>
        </w:tc>
        <w:tc>
          <w:tcPr>
            <w:tcW w:type="dxa" w:w="1609"/>
          </w:tcPr>
          <w:p>
            <w:pPr>
              <w:spacing w:after="0"/>
              <w:jc w:val="left"/>
            </w:pPr>
            <w:r>
              <w:rPr>
                <w:sz w:val="16"/>
              </w:rPr>
              <w:t>Emergency</w:t>
            </w:r>
          </w:p>
        </w:tc>
        <w:tc>
          <w:tcPr>
            <w:tcW w:type="dxa" w:w="2227"/>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1999-09-01</w:t>
            </w:r>
          </w:p>
        </w:tc>
        <w:tc>
          <w:tcPr>
            <w:tcW w:type="dxa" w:w="1196"/>
          </w:tcPr>
          <w:p>
            <w:pPr>
              <w:spacing w:after="0"/>
              <w:jc w:val="left"/>
            </w:pPr>
            <w:r>
              <w:rPr>
                <w:sz w:val="16"/>
              </w:rPr>
              <w:t>1999-08-01</w:t>
            </w:r>
          </w:p>
        </w:tc>
        <w:tc>
          <w:tcPr>
            <w:tcW w:type="dxa" w:w="1196"/>
          </w:tcPr>
          <w:p>
            <w:pPr>
              <w:spacing w:after="0"/>
              <w:jc w:val="left"/>
            </w:pPr>
            <w:r>
              <w:rPr>
                <w:sz w:val="16"/>
              </w:rPr>
              <w:t>EM-3142-TX</w:t>
            </w:r>
          </w:p>
        </w:tc>
        <w:tc>
          <w:tcPr>
            <w:tcW w:type="dxa" w:w="1609"/>
          </w:tcPr>
          <w:p>
            <w:pPr>
              <w:spacing w:after="0"/>
              <w:jc w:val="left"/>
            </w:pPr>
            <w:r>
              <w:rPr>
                <w:sz w:val="16"/>
              </w:rPr>
              <w:t>Emergency</w:t>
            </w:r>
          </w:p>
        </w:tc>
        <w:tc>
          <w:tcPr>
            <w:tcW w:type="dxa" w:w="2227"/>
          </w:tcPr>
          <w:p>
            <w:pPr>
              <w:spacing w:after="0"/>
              <w:jc w:val="left"/>
            </w:pPr>
            <w:r>
              <w:rPr>
                <w:sz w:val="16"/>
              </w:rPr>
              <w:t>Extreme Fire Hazards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1998-08-26</w:t>
            </w:r>
          </w:p>
        </w:tc>
        <w:tc>
          <w:tcPr>
            <w:tcW w:type="dxa" w:w="1196"/>
          </w:tcPr>
          <w:p>
            <w:pPr>
              <w:spacing w:after="0"/>
              <w:jc w:val="left"/>
            </w:pPr>
            <w:r>
              <w:rPr>
                <w:sz w:val="16"/>
              </w:rPr>
              <w:t>1998-08-22</w:t>
            </w:r>
          </w:p>
        </w:tc>
        <w:tc>
          <w:tcPr>
            <w:tcW w:type="dxa" w:w="1196"/>
          </w:tcPr>
          <w:p>
            <w:pPr>
              <w:spacing w:after="0"/>
              <w:jc w:val="left"/>
            </w:pPr>
            <w:r>
              <w:rPr>
                <w:sz w:val="16"/>
              </w:rPr>
              <w:t>DR-1239-TX</w:t>
            </w:r>
          </w:p>
        </w:tc>
        <w:tc>
          <w:tcPr>
            <w:tcW w:type="dxa" w:w="1609"/>
          </w:tcPr>
          <w:p>
            <w:pPr>
              <w:spacing w:after="0"/>
              <w:jc w:val="left"/>
            </w:pPr>
            <w:r>
              <w:rPr>
                <w:sz w:val="16"/>
              </w:rPr>
              <w:t>Major disaster</w:t>
            </w:r>
          </w:p>
        </w:tc>
        <w:tc>
          <w:tcPr>
            <w:tcW w:type="dxa" w:w="2227"/>
          </w:tcPr>
          <w:p>
            <w:pPr>
              <w:spacing w:after="0"/>
              <w:jc w:val="left"/>
            </w:pPr>
            <w:r>
              <w:rPr>
                <w:sz w:val="16"/>
              </w:rPr>
              <w:t>Tropical Storm Charley</w:t>
            </w:r>
          </w:p>
        </w:tc>
        <w:tc>
          <w:tcPr>
            <w:tcW w:type="dxa" w:w="2502"/>
          </w:tcPr>
          <w:p>
            <w:pPr>
              <w:spacing w:after="0"/>
              <w:jc w:val="left"/>
            </w:pPr>
            <w:r>
              <w:rPr>
                <w:sz w:val="16"/>
              </w:rPr>
              <w:t>Hurricane; 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1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67</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228</w:t>
            </w:r>
          </w:p>
        </w:tc>
        <w:tc>
          <w:tcPr>
            <w:tcW w:type="dxa" w:w="1159"/>
          </w:tcPr>
          <w:p>
            <w:pPr>
              <w:spacing w:after="0"/>
              <w:jc w:val="right"/>
            </w:pPr>
          </w:p>
        </w:tc>
        <w:tc>
          <w:tcPr>
            <w:tcW w:type="dxa" w:w="2116"/>
          </w:tcPr>
          <w:p>
            <w:pPr>
              <w:spacing w:after="0"/>
              <w:jc w:val="right"/>
            </w:pPr>
            <w:r>
              <w:rPr>
                <w:sz w:val="16"/>
              </w:rPr>
              <w:t>4</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152</w:t>
            </w:r>
          </w:p>
        </w:tc>
        <w:tc>
          <w:tcPr>
            <w:tcW w:type="dxa" w:w="1159"/>
          </w:tcPr>
          <w:p>
            <w:pPr>
              <w:spacing w:after="0"/>
              <w:jc w:val="right"/>
            </w:pPr>
          </w:p>
        </w:tc>
        <w:tc>
          <w:tcPr>
            <w:tcW w:type="dxa" w:w="2116"/>
          </w:tcPr>
          <w:p>
            <w:pPr>
              <w:spacing w:after="0"/>
              <w:jc w:val="right"/>
            </w:pPr>
            <w:r>
              <w:rPr>
                <w:sz w:val="16"/>
              </w:rPr>
              <w:t>5</w:t>
            </w:r>
          </w:p>
        </w:tc>
        <w:tc>
          <w:tcPr>
            <w:tcW w:type="dxa" w:w="786"/>
          </w:tcPr>
          <w:p>
            <w:pPr>
              <w:spacing w:after="0"/>
              <w:jc w:val="right"/>
            </w:pPr>
            <w:r>
              <w:rPr>
                <w:sz w:val="16"/>
              </w:rPr>
              <w:t>45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39</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86</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8"/>
        <w:gridCol w:w="3503"/>
        <w:gridCol w:w="947"/>
        <w:gridCol w:w="2474"/>
        <w:gridCol w:w="716"/>
        <w:gridCol w:w="26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8"/>
            <w:shd w:val="clear" w:color="auto" w:fill="E8E8E8"/>
          </w:tcPr>
          <w:p>
            <w:pPr>
              <w:spacing w:after="0"/>
              <w:jc w:val="left"/>
            </w:pPr>
            <w:r>
              <w:rPr>
                <w:b/>
                <w:sz w:val="16"/>
              </w:rPr>
              <w:t>Magnitude or extent</w:t>
            </w:r>
          </w:p>
        </w:tc>
        <w:tc>
          <w:tcPr>
            <w:tcW w:type="dxa" w:w="3503"/>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4"/>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6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2023-06-13</w:t>
            </w:r>
          </w:p>
        </w:tc>
        <w:tc>
          <w:tcPr>
            <w:tcW w:type="dxa" w:w="1215"/>
          </w:tcPr>
          <w:p>
            <w:pPr>
              <w:spacing w:after="0"/>
              <w:jc w:val="left"/>
            </w:pPr>
            <w:r>
              <w:rPr>
                <w:sz w:val="16"/>
              </w:rPr>
              <w:t>Hail</w:t>
            </w:r>
          </w:p>
        </w:tc>
        <w:tc>
          <w:tcPr>
            <w:tcW w:type="dxa" w:w="1568"/>
          </w:tcPr>
          <w:p>
            <w:pPr>
              <w:spacing w:after="0"/>
              <w:jc w:val="left"/>
            </w:pPr>
            <w:r>
              <w:rPr>
                <w:sz w:val="16"/>
              </w:rPr>
              <w:t>4 in</w:t>
            </w:r>
          </w:p>
        </w:tc>
        <w:tc>
          <w:tcPr>
            <w:tcW w:type="dxa" w:w="3503"/>
          </w:tcPr>
          <w:p>
            <w:pPr>
              <w:spacing w:after="0"/>
              <w:jc w:val="left"/>
            </w:pPr>
            <w:r>
              <w:rPr>
                <w:sz w:val="16"/>
              </w:rPr>
              <w:t>$0 property; $0 crops (2023 dollars)</w:t>
            </w:r>
          </w:p>
        </w:tc>
        <w:tc>
          <w:tcPr>
            <w:tcW w:type="dxa" w:w="947"/>
          </w:tcPr>
          <w:p>
            <w:pPr>
              <w:spacing w:after="0"/>
              <w:jc w:val="right"/>
            </w:pPr>
            <w:r>
              <w:rPr>
                <w:sz w:val="16"/>
              </w:rPr>
              <w:t>0, 0</w:t>
            </w:r>
          </w:p>
        </w:tc>
        <w:tc>
          <w:tcPr>
            <w:tcW w:type="dxa" w:w="2474"/>
          </w:tcPr>
          <w:p>
            <w:pPr>
              <w:spacing w:after="0"/>
              <w:jc w:val="left"/>
            </w:pPr>
            <w:r>
              <w:rPr>
                <w:sz w:val="16"/>
              </w:rPr>
              <w:t>KERRICK to CONLEN</w:t>
            </w:r>
          </w:p>
        </w:tc>
        <w:tc>
          <w:tcPr>
            <w:tcW w:type="dxa" w:w="716"/>
          </w:tcPr>
          <w:p>
            <w:pPr>
              <w:spacing w:after="0"/>
              <w:jc w:val="left"/>
            </w:pPr>
            <w:r>
              <w:rPr>
                <w:sz w:val="16"/>
              </w:rPr>
              <w:t>within last 5 years</w:t>
            </w:r>
          </w:p>
        </w:tc>
        <w:tc>
          <w:tcPr>
            <w:tcW w:type="dxa" w:w="2653"/>
          </w:tcPr>
          <w:p>
            <w:pPr>
              <w:spacing w:after="0"/>
              <w:jc w:val="left"/>
            </w:pPr>
            <w:r>
              <w:rPr>
                <w:sz w:val="16"/>
              </w:rPr>
              <w:t>B1-c worst recorded: Hail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568"/>
          </w:tcPr>
          <w:p>
            <w:pPr>
              <w:spacing w:after="0"/>
              <w:jc w:val="left"/>
            </w:pPr>
            <w:r>
              <w:rPr>
                <w:sz w:val="16"/>
              </w:rPr>
              <w:t>71 kt (82 mph) estimated gust</w:t>
            </w:r>
          </w:p>
        </w:tc>
        <w:tc>
          <w:tcPr>
            <w:tcW w:type="dxa" w:w="3503"/>
          </w:tcPr>
          <w:p>
            <w:pPr>
              <w:spacing w:after="0"/>
              <w:jc w:val="left"/>
            </w:pPr>
            <w:r>
              <w:rPr>
                <w:sz w:val="16"/>
              </w:rPr>
              <w:t>$50,000 property; $0 crops (zone total, 2023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r>
              <w:rPr>
                <w:sz w:val="16"/>
              </w:rPr>
              <w:t>within last 5 years</w:t>
            </w:r>
          </w:p>
        </w:tc>
        <w:tc>
          <w:tcPr>
            <w:tcW w:type="dxa" w:w="2653"/>
          </w:tcPr>
          <w:p>
            <w:pPr>
              <w:spacing w:after="0"/>
              <w:jc w:val="left"/>
            </w:pPr>
            <w:r>
              <w:rPr>
                <w:sz w:val="16"/>
              </w:rPr>
              <w:t>B1-c worst recorded: High Wind and Strong Wind</w:t>
            </w:r>
          </w:p>
        </w:tc>
      </w:tr>
      <w:tr>
        <w:trPr>
          <w:cantSplit/>
        </w:trPr>
        <w:tc>
          <w:tcPr>
            <w:tcW w:type="dxa" w:w="1037"/>
          </w:tcPr>
          <w:p>
            <w:pPr>
              <w:spacing w:after="0"/>
              <w:jc w:val="left"/>
            </w:pPr>
            <w:r>
              <w:rPr>
                <w:sz w:val="16"/>
              </w:rPr>
              <w:t>2020-04-13</w:t>
            </w:r>
          </w:p>
        </w:tc>
        <w:tc>
          <w:tcPr>
            <w:tcW w:type="dxa" w:w="1215"/>
          </w:tcPr>
          <w:p>
            <w:pPr>
              <w:spacing w:after="0"/>
              <w:jc w:val="left"/>
            </w:pPr>
            <w:r>
              <w:rPr>
                <w:sz w:val="16"/>
              </w:rPr>
              <w:t>Winter Weather</w:t>
            </w:r>
          </w:p>
        </w:tc>
        <w:tc>
          <w:tcPr>
            <w:tcW w:type="dxa" w:w="1568"/>
          </w:tcPr>
          <w:p>
            <w:pPr>
              <w:spacing w:after="0"/>
              <w:jc w:val="left"/>
            </w:pPr>
          </w:p>
        </w:tc>
        <w:tc>
          <w:tcPr>
            <w:tcW w:type="dxa" w:w="3503"/>
          </w:tcPr>
          <w:p>
            <w:pPr>
              <w:spacing w:after="0"/>
              <w:jc w:val="left"/>
            </w:pPr>
            <w:r>
              <w:rPr>
                <w:sz w:val="16"/>
              </w:rPr>
              <w:t>$0 property; $0 crops (zone total, 2020 dollars)</w:t>
            </w:r>
          </w:p>
        </w:tc>
        <w:tc>
          <w:tcPr>
            <w:tcW w:type="dxa" w:w="947"/>
          </w:tcPr>
          <w:p>
            <w:pPr>
              <w:spacing w:after="0"/>
              <w:jc w:val="right"/>
            </w:pPr>
            <w:r>
              <w:rPr>
                <w:sz w:val="16"/>
              </w:rPr>
              <w:t>1, 0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deaths or injuries recorded</w:t>
            </w:r>
          </w:p>
        </w:tc>
      </w:tr>
      <w:tr>
        <w:trPr>
          <w:cantSplit/>
        </w:trPr>
        <w:tc>
          <w:tcPr>
            <w:tcW w:type="dxa" w:w="1037"/>
          </w:tcPr>
          <w:p>
            <w:pPr>
              <w:spacing w:after="0"/>
              <w:jc w:val="left"/>
            </w:pPr>
            <w:r>
              <w:rPr>
                <w:sz w:val="16"/>
              </w:rPr>
              <w:t>2017-08-13</w:t>
            </w:r>
          </w:p>
        </w:tc>
        <w:tc>
          <w:tcPr>
            <w:tcW w:type="dxa" w:w="1215"/>
          </w:tcPr>
          <w:p>
            <w:pPr>
              <w:spacing w:after="0"/>
              <w:jc w:val="left"/>
            </w:pPr>
            <w:r>
              <w:rPr>
                <w:sz w:val="16"/>
              </w:rPr>
              <w:t>Thunderstorm Wind</w:t>
            </w:r>
          </w:p>
        </w:tc>
        <w:tc>
          <w:tcPr>
            <w:tcW w:type="dxa" w:w="1568"/>
          </w:tcPr>
          <w:p>
            <w:pPr>
              <w:spacing w:after="0"/>
              <w:jc w:val="left"/>
            </w:pPr>
            <w:r>
              <w:rPr>
                <w:sz w:val="16"/>
              </w:rPr>
              <w:t>96 kt (110 mph) estimated gust</w:t>
            </w:r>
          </w:p>
        </w:tc>
        <w:tc>
          <w:tcPr>
            <w:tcW w:type="dxa" w:w="3503"/>
          </w:tcPr>
          <w:p>
            <w:pPr>
              <w:spacing w:after="0"/>
              <w:jc w:val="left"/>
            </w:pPr>
            <w:r>
              <w:rPr>
                <w:sz w:val="16"/>
              </w:rPr>
              <w:t>damage not reported</w:t>
            </w:r>
          </w:p>
        </w:tc>
        <w:tc>
          <w:tcPr>
            <w:tcW w:type="dxa" w:w="947"/>
          </w:tcPr>
          <w:p>
            <w:pPr>
              <w:spacing w:after="0"/>
              <w:jc w:val="right"/>
            </w:pPr>
            <w:r>
              <w:rPr>
                <w:sz w:val="16"/>
              </w:rPr>
              <w:t>0, 0</w:t>
            </w:r>
          </w:p>
        </w:tc>
        <w:tc>
          <w:tcPr>
            <w:tcW w:type="dxa" w:w="2474"/>
          </w:tcPr>
          <w:p>
            <w:pPr>
              <w:spacing w:after="0"/>
              <w:jc w:val="left"/>
            </w:pPr>
            <w:r>
              <w:rPr>
                <w:sz w:val="16"/>
              </w:rPr>
              <w:t>DALHART</w:t>
            </w:r>
          </w:p>
        </w:tc>
        <w:tc>
          <w:tcPr>
            <w:tcW w:type="dxa" w:w="716"/>
          </w:tcPr>
          <w:p>
            <w:pPr>
              <w:spacing w:after="0"/>
              <w:jc w:val="left"/>
            </w:pPr>
          </w:p>
        </w:tc>
        <w:tc>
          <w:tcPr>
            <w:tcW w:type="dxa" w:w="2653"/>
          </w:tcPr>
          <w:p>
            <w:pPr>
              <w:spacing w:after="0"/>
              <w:jc w:val="left"/>
            </w:pPr>
            <w:r>
              <w:rPr>
                <w:sz w:val="16"/>
              </w:rPr>
              <w:t>B1-c worst recorded: Thunderstorm Wind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568"/>
          </w:tcPr>
          <w:p>
            <w:pPr>
              <w:spacing w:after="0"/>
              <w:jc w:val="left"/>
            </w:pPr>
          </w:p>
        </w:tc>
        <w:tc>
          <w:tcPr>
            <w:tcW w:type="dxa" w:w="3503"/>
          </w:tcPr>
          <w:p>
            <w:pPr>
              <w:spacing w:after="0"/>
              <w:jc w:val="left"/>
            </w:pPr>
            <w:r>
              <w:rPr>
                <w:sz w:val="16"/>
              </w:rPr>
              <w:t>$0 property; $0 crops (zone total, 2014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2014-03-29</w:t>
            </w:r>
          </w:p>
        </w:tc>
        <w:tc>
          <w:tcPr>
            <w:tcW w:type="dxa" w:w="1215"/>
          </w:tcPr>
          <w:p>
            <w:pPr>
              <w:spacing w:after="0"/>
              <w:jc w:val="left"/>
            </w:pPr>
            <w:r>
              <w:rPr>
                <w:sz w:val="16"/>
              </w:rPr>
              <w:t>Wildfire</w:t>
            </w:r>
          </w:p>
        </w:tc>
        <w:tc>
          <w:tcPr>
            <w:tcW w:type="dxa" w:w="1568"/>
          </w:tcPr>
          <w:p>
            <w:pPr>
              <w:spacing w:after="0"/>
              <w:jc w:val="left"/>
            </w:pPr>
          </w:p>
        </w:tc>
        <w:tc>
          <w:tcPr>
            <w:tcW w:type="dxa" w:w="3503"/>
          </w:tcPr>
          <w:p>
            <w:pPr>
              <w:spacing w:after="0"/>
              <w:jc w:val="left"/>
            </w:pPr>
            <w:r>
              <w:rPr>
                <w:sz w:val="16"/>
              </w:rPr>
              <w:t>$340,000 property; $0 crops (zone total, 2014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worst recorded: Wildfire</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1568"/>
          </w:tcPr>
          <w:p>
            <w:pPr>
              <w:spacing w:after="0"/>
              <w:jc w:val="left"/>
            </w:pPr>
          </w:p>
        </w:tc>
        <w:tc>
          <w:tcPr>
            <w:tcW w:type="dxa" w:w="3503"/>
          </w:tcPr>
          <w:p>
            <w:pPr>
              <w:spacing w:after="0"/>
              <w:jc w:val="left"/>
            </w:pPr>
            <w:r>
              <w:rPr>
                <w:sz w:val="16"/>
              </w:rPr>
              <w:t>$660,000 property; $0 crops (zone total, 2013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2012-11-01</w:t>
            </w:r>
          </w:p>
        </w:tc>
        <w:tc>
          <w:tcPr>
            <w:tcW w:type="dxa" w:w="1215"/>
          </w:tcPr>
          <w:p>
            <w:pPr>
              <w:spacing w:after="0"/>
              <w:jc w:val="left"/>
            </w:pPr>
            <w:r>
              <w:rPr>
                <w:sz w:val="16"/>
              </w:rPr>
              <w:t>Drought</w:t>
            </w:r>
          </w:p>
        </w:tc>
        <w:tc>
          <w:tcPr>
            <w:tcW w:type="dxa" w:w="1568"/>
          </w:tcPr>
          <w:p>
            <w:pPr>
              <w:spacing w:after="0"/>
              <w:jc w:val="left"/>
            </w:pPr>
          </w:p>
        </w:tc>
        <w:tc>
          <w:tcPr>
            <w:tcW w:type="dxa" w:w="3503"/>
          </w:tcPr>
          <w:p>
            <w:pPr>
              <w:spacing w:after="0"/>
              <w:jc w:val="left"/>
            </w:pPr>
            <w:r>
              <w:rPr>
                <w:sz w:val="16"/>
              </w:rPr>
              <w:t>$0 property; $30,000,000 crops (zone total, 2012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most damaging: Drought</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1568"/>
          </w:tcPr>
          <w:p>
            <w:pPr>
              <w:spacing w:after="0"/>
              <w:jc w:val="left"/>
            </w:pPr>
          </w:p>
        </w:tc>
        <w:tc>
          <w:tcPr>
            <w:tcW w:type="dxa" w:w="3503"/>
          </w:tcPr>
          <w:p>
            <w:pPr>
              <w:spacing w:after="0"/>
              <w:jc w:val="left"/>
            </w:pPr>
            <w:r>
              <w:rPr>
                <w:sz w:val="16"/>
              </w:rPr>
              <w:t>$0 property; $6,000,000 crops (zone total, 2012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worst recorded: Drought</w:t>
            </w:r>
          </w:p>
        </w:tc>
      </w:tr>
      <w:tr>
        <w:trPr>
          <w:cantSplit/>
        </w:trPr>
        <w:tc>
          <w:tcPr>
            <w:tcW w:type="dxa" w:w="1037"/>
          </w:tcPr>
          <w:p>
            <w:pPr>
              <w:spacing w:after="0"/>
              <w:jc w:val="left"/>
            </w:pPr>
            <w:r>
              <w:rPr>
                <w:sz w:val="16"/>
              </w:rPr>
              <w:t>2006-12-19</w:t>
            </w:r>
          </w:p>
        </w:tc>
        <w:tc>
          <w:tcPr>
            <w:tcW w:type="dxa" w:w="1215"/>
          </w:tcPr>
          <w:p>
            <w:pPr>
              <w:spacing w:after="0"/>
              <w:jc w:val="left"/>
            </w:pPr>
            <w:r>
              <w:rPr>
                <w:sz w:val="16"/>
              </w:rPr>
              <w:t>Ice Storm</w:t>
            </w:r>
          </w:p>
        </w:tc>
        <w:tc>
          <w:tcPr>
            <w:tcW w:type="dxa" w:w="1568"/>
          </w:tcPr>
          <w:p>
            <w:pPr>
              <w:spacing w:after="0"/>
              <w:jc w:val="left"/>
            </w:pPr>
          </w:p>
        </w:tc>
        <w:tc>
          <w:tcPr>
            <w:tcW w:type="dxa" w:w="3503"/>
          </w:tcPr>
          <w:p>
            <w:pPr>
              <w:spacing w:after="0"/>
              <w:jc w:val="left"/>
            </w:pPr>
            <w:r>
              <w:rPr>
                <w:sz w:val="16"/>
              </w:rPr>
              <w:t>$6,000 property; $0 crops (zone total, 2006 dollars)</w:t>
            </w:r>
          </w:p>
        </w:tc>
        <w:tc>
          <w:tcPr>
            <w:tcW w:type="dxa" w:w="947"/>
          </w:tcPr>
          <w:p>
            <w:pPr>
              <w:spacing w:after="0"/>
              <w:jc w:val="right"/>
            </w:pPr>
            <w:r>
              <w:rPr>
                <w:sz w:val="16"/>
              </w:rPr>
              <w:t>0, 0</w:t>
            </w:r>
          </w:p>
        </w:tc>
        <w:tc>
          <w:tcPr>
            <w:tcW w:type="dxa" w:w="2474"/>
          </w:tcPr>
          <w:p>
            <w:pPr>
              <w:spacing w:after="0"/>
              <w:jc w:val="left"/>
            </w:pPr>
            <w:r>
              <w:rPr>
                <w:sz w:val="16"/>
              </w:rPr>
              <w:t>NWS zone TXZ001 (DALLAM), zone-level</w:t>
            </w:r>
          </w:p>
        </w:tc>
        <w:tc>
          <w:tcPr>
            <w:tcW w:type="dxa" w:w="716"/>
          </w:tcPr>
          <w:p>
            <w:pPr>
              <w:spacing w:after="0"/>
              <w:jc w:val="left"/>
            </w:pPr>
          </w:p>
        </w:tc>
        <w:tc>
          <w:tcPr>
            <w:tcW w:type="dxa" w:w="2653"/>
          </w:tcPr>
          <w:p>
            <w:pPr>
              <w:spacing w:after="0"/>
              <w:jc w:val="left"/>
            </w:pPr>
            <w:r>
              <w:rPr>
                <w:sz w:val="16"/>
              </w:rPr>
              <w:t>B1-c worst recorded: Ice Storm</w:t>
            </w:r>
          </w:p>
        </w:tc>
      </w:tr>
      <w:tr>
        <w:trPr>
          <w:cantSplit/>
        </w:trPr>
        <w:tc>
          <w:tcPr>
            <w:tcW w:type="dxa" w:w="1037"/>
          </w:tcPr>
          <w:p>
            <w:pPr>
              <w:spacing w:after="0"/>
              <w:jc w:val="left"/>
            </w:pPr>
            <w:r>
              <w:rPr>
                <w:sz w:val="16"/>
              </w:rPr>
              <w:t>1972-05-10</w:t>
            </w:r>
          </w:p>
        </w:tc>
        <w:tc>
          <w:tcPr>
            <w:tcW w:type="dxa" w:w="1215"/>
          </w:tcPr>
          <w:p>
            <w:pPr>
              <w:spacing w:after="0"/>
              <w:jc w:val="left"/>
            </w:pPr>
            <w:r>
              <w:rPr>
                <w:sz w:val="16"/>
              </w:rPr>
              <w:t>Tornado</w:t>
            </w:r>
          </w:p>
        </w:tc>
        <w:tc>
          <w:tcPr>
            <w:tcW w:type="dxa" w:w="1568"/>
          </w:tcPr>
          <w:p>
            <w:pPr>
              <w:spacing w:after="0"/>
              <w:jc w:val="left"/>
            </w:pPr>
            <w:r>
              <w:rPr>
                <w:sz w:val="16"/>
              </w:rPr>
              <w:t>F2, 1 mi path length (whole path, pre-1996), 100 yd wide</w:t>
            </w:r>
          </w:p>
        </w:tc>
        <w:tc>
          <w:tcPr>
            <w:tcW w:type="dxa" w:w="3503"/>
          </w:tcPr>
          <w:p>
            <w:pPr>
              <w:spacing w:after="0"/>
              <w:jc w:val="left"/>
            </w:pPr>
            <w:r>
              <w:rPr>
                <w:sz w:val="16"/>
              </w:rPr>
              <w:t>$250,000 property; crops not recorded (1972 dollars)</w:t>
            </w:r>
          </w:p>
        </w:tc>
        <w:tc>
          <w:tcPr>
            <w:tcW w:type="dxa" w:w="947"/>
          </w:tcPr>
          <w:p>
            <w:pPr>
              <w:spacing w:after="0"/>
              <w:jc w:val="right"/>
            </w:pPr>
            <w:r>
              <w:rPr>
                <w:sz w:val="16"/>
              </w:rPr>
              <w:t>0, 0</w:t>
            </w:r>
          </w:p>
        </w:tc>
        <w:tc>
          <w:tcPr>
            <w:tcW w:type="dxa" w:w="2474"/>
          </w:tcPr>
          <w:p>
            <w:pPr>
              <w:spacing w:after="0"/>
              <w:jc w:val="left"/>
            </w:pPr>
            <w:r>
              <w:rPr>
                <w:sz w:val="16"/>
              </w:rPr>
              <w:t>location not recorded</w:t>
            </w:r>
          </w:p>
        </w:tc>
        <w:tc>
          <w:tcPr>
            <w:tcW w:type="dxa" w:w="716"/>
          </w:tcPr>
          <w:p>
            <w:pPr>
              <w:spacing w:after="0"/>
              <w:jc w:val="left"/>
            </w:pPr>
          </w:p>
        </w:tc>
        <w:tc>
          <w:tcPr>
            <w:tcW w:type="dxa" w:w="2653"/>
          </w:tcPr>
          <w:p>
            <w:pPr>
              <w:spacing w:after="0"/>
              <w:jc w:val="left"/>
            </w:pPr>
            <w:r>
              <w:rPr>
                <w:sz w:val="16"/>
              </w:rPr>
              <w:t>B1-c most damaging: Tornado</w:t>
            </w:r>
          </w:p>
        </w:tc>
      </w:tr>
      <w:tr>
        <w:trPr>
          <w:cantSplit/>
        </w:trPr>
        <w:tc>
          <w:tcPr>
            <w:tcW w:type="dxa" w:w="1037"/>
          </w:tcPr>
          <w:p>
            <w:pPr>
              <w:spacing w:after="0"/>
              <w:jc w:val="left"/>
            </w:pPr>
            <w:r>
              <w:rPr>
                <w:sz w:val="16"/>
              </w:rPr>
              <w:t>1971-04-19</w:t>
            </w:r>
          </w:p>
        </w:tc>
        <w:tc>
          <w:tcPr>
            <w:tcW w:type="dxa" w:w="1215"/>
          </w:tcPr>
          <w:p>
            <w:pPr>
              <w:spacing w:after="0"/>
              <w:jc w:val="left"/>
            </w:pPr>
            <w:r>
              <w:rPr>
                <w:sz w:val="16"/>
              </w:rPr>
              <w:t>Tornado</w:t>
            </w:r>
          </w:p>
        </w:tc>
        <w:tc>
          <w:tcPr>
            <w:tcW w:type="dxa" w:w="1568"/>
          </w:tcPr>
          <w:p>
            <w:pPr>
              <w:spacing w:after="0"/>
              <w:jc w:val="left"/>
            </w:pPr>
            <w:r>
              <w:rPr>
                <w:sz w:val="16"/>
              </w:rPr>
              <w:t>F2, 33 yd wide</w:t>
            </w:r>
          </w:p>
        </w:tc>
        <w:tc>
          <w:tcPr>
            <w:tcW w:type="dxa" w:w="3503"/>
          </w:tcPr>
          <w:p>
            <w:pPr>
              <w:spacing w:after="0"/>
              <w:jc w:val="left"/>
            </w:pPr>
            <w:r>
              <w:rPr>
                <w:sz w:val="16"/>
              </w:rPr>
              <w:t>damage not recorded (pre-1996 record)</w:t>
            </w:r>
          </w:p>
        </w:tc>
        <w:tc>
          <w:tcPr>
            <w:tcW w:type="dxa" w:w="947"/>
          </w:tcPr>
          <w:p>
            <w:pPr>
              <w:spacing w:after="0"/>
              <w:jc w:val="right"/>
            </w:pPr>
            <w:r>
              <w:rPr>
                <w:sz w:val="16"/>
              </w:rPr>
              <w:t>0, 3</w:t>
            </w:r>
          </w:p>
        </w:tc>
        <w:tc>
          <w:tcPr>
            <w:tcW w:type="dxa" w:w="2474"/>
          </w:tcPr>
          <w:p>
            <w:pPr>
              <w:spacing w:after="0"/>
              <w:jc w:val="left"/>
            </w:pPr>
            <w:r>
              <w:rPr>
                <w:sz w:val="16"/>
              </w:rPr>
              <w:t>location not recorded</w:t>
            </w:r>
          </w:p>
        </w:tc>
        <w:tc>
          <w:tcPr>
            <w:tcW w:type="dxa" w:w="716"/>
          </w:tcPr>
          <w:p>
            <w:pPr>
              <w:spacing w:after="0"/>
              <w:jc w:val="left"/>
            </w:pPr>
          </w:p>
        </w:tc>
        <w:tc>
          <w:tcPr>
            <w:tcW w:type="dxa" w:w="26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2.95</w:t>
            </w:r>
          </w:p>
        </w:tc>
        <w:tc>
          <w:tcPr>
            <w:tcW w:type="dxa" w:w="1305"/>
          </w:tcPr>
          <w:p>
            <w:pPr>
              <w:spacing w:after="0"/>
              <w:jc w:val="left"/>
            </w:pPr>
            <w:r>
              <w:rPr>
                <w:sz w:val="16"/>
              </w:rPr>
              <w:t>event-days per year</w:t>
            </w:r>
          </w:p>
        </w:tc>
        <w:tc>
          <w:tcPr>
            <w:tcW w:type="dxa" w:w="1652"/>
          </w:tcPr>
          <w:p>
            <w:pPr>
              <w:spacing w:after="0"/>
              <w:jc w:val="left"/>
            </w:pPr>
            <w:r>
              <w:rPr>
                <w:sz w:val="16"/>
              </w:rPr>
              <w:t>about 2.95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56.1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142</w:t>
            </w:r>
          </w:p>
        </w:tc>
        <w:tc>
          <w:tcPr>
            <w:tcW w:type="dxa" w:w="1305"/>
          </w:tcPr>
          <w:p>
            <w:pPr>
              <w:spacing w:after="0"/>
              <w:jc w:val="left"/>
            </w:pPr>
            <w:r>
              <w:rPr>
                <w:sz w:val="16"/>
              </w:rPr>
              <w:t>event-days per year</w:t>
            </w:r>
          </w:p>
        </w:tc>
        <w:tc>
          <w:tcPr>
            <w:tcW w:type="dxa" w:w="1652"/>
          </w:tcPr>
          <w:p>
            <w:pPr>
              <w:spacing w:after="0"/>
              <w:jc w:val="left"/>
            </w:pPr>
            <w:r>
              <w:rPr>
                <w:sz w:val="16"/>
              </w:rPr>
              <w:t>about 142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13 of 30 years, 1996 to 2025 (43.3%)</w:t>
            </w:r>
          </w:p>
        </w:tc>
        <w:tc>
          <w:tcPr>
            <w:tcW w:type="dxa" w:w="1546"/>
          </w:tcPr>
          <w:p>
            <w:pPr>
              <w:spacing w:after="0"/>
              <w:jc w:val="right"/>
            </w:pPr>
            <w:r>
              <w:rPr>
                <w:sz w:val="16"/>
              </w:rPr>
              <w:t>3,584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0.000715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0.0715%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4.03</w:t>
            </w:r>
          </w:p>
        </w:tc>
        <w:tc>
          <w:tcPr>
            <w:tcW w:type="dxa" w:w="1305"/>
          </w:tcPr>
          <w:p>
            <w:pPr>
              <w:spacing w:after="0"/>
              <w:jc w:val="left"/>
            </w:pPr>
            <w:r>
              <w:rPr>
                <w:sz w:val="16"/>
              </w:rPr>
              <w:t>events per year</w:t>
            </w:r>
          </w:p>
        </w:tc>
        <w:tc>
          <w:tcPr>
            <w:tcW w:type="dxa" w:w="1652"/>
          </w:tcPr>
          <w:p>
            <w:pPr>
              <w:spacing w:after="0"/>
              <w:jc w:val="left"/>
            </w:pPr>
            <w:r>
              <w:rPr>
                <w:sz w:val="16"/>
              </w:rPr>
              <w:t>about 4.03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153.2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0.739</w:t>
            </w:r>
          </w:p>
        </w:tc>
        <w:tc>
          <w:tcPr>
            <w:tcW w:type="dxa" w:w="1305"/>
          </w:tcPr>
          <w:p>
            <w:pPr>
              <w:spacing w:after="0"/>
              <w:jc w:val="left"/>
            </w:pPr>
            <w:r>
              <w:rPr>
                <w:sz w:val="16"/>
              </w:rPr>
              <w:t>event-days per year</w:t>
            </w:r>
          </w:p>
        </w:tc>
        <w:tc>
          <w:tcPr>
            <w:tcW w:type="dxa" w:w="1652"/>
          </w:tcPr>
          <w:p>
            <w:pPr>
              <w:spacing w:after="0"/>
              <w:jc w:val="left"/>
            </w:pPr>
            <w:r>
              <w:rPr>
                <w:sz w:val="16"/>
              </w:rPr>
              <w:t>about 0.739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0.175</w:t>
            </w:r>
          </w:p>
        </w:tc>
        <w:tc>
          <w:tcPr>
            <w:tcW w:type="dxa" w:w="1305"/>
          </w:tcPr>
          <w:p>
            <w:pPr>
              <w:spacing w:after="0"/>
              <w:jc w:val="left"/>
            </w:pPr>
            <w:r>
              <w:rPr>
                <w:sz w:val="16"/>
              </w:rPr>
              <w:t>event-days per year</w:t>
            </w:r>
          </w:p>
        </w:tc>
        <w:tc>
          <w:tcPr>
            <w:tcW w:type="dxa" w:w="1652"/>
          </w:tcPr>
          <w:p>
            <w:pPr>
              <w:spacing w:after="0"/>
              <w:jc w:val="left"/>
            </w:pPr>
            <w:r>
              <w:rPr>
                <w:sz w:val="16"/>
              </w:rPr>
              <w:t>about 0.175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0.143</w:t>
            </w:r>
          </w:p>
        </w:tc>
        <w:tc>
          <w:tcPr>
            <w:tcW w:type="dxa" w:w="1305"/>
          </w:tcPr>
          <w:p>
            <w:pPr>
              <w:spacing w:after="0"/>
              <w:jc w:val="left"/>
            </w:pPr>
            <w:r>
              <w:rPr>
                <w:sz w:val="16"/>
              </w:rPr>
              <w:t>event-days per year</w:t>
            </w:r>
          </w:p>
        </w:tc>
        <w:tc>
          <w:tcPr>
            <w:tcW w:type="dxa" w:w="1652"/>
          </w:tcPr>
          <w:p>
            <w:pPr>
              <w:spacing w:after="0"/>
              <w:jc w:val="left"/>
            </w:pPr>
            <w:r>
              <w:rPr>
                <w:sz w:val="16"/>
              </w:rPr>
              <w:t>about 0.143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0.15</w:t>
            </w:r>
          </w:p>
        </w:tc>
        <w:tc>
          <w:tcPr>
            <w:tcW w:type="dxa" w:w="1305"/>
          </w:tcPr>
          <w:p>
            <w:pPr>
              <w:spacing w:after="0"/>
              <w:jc w:val="left"/>
            </w:pPr>
            <w:r>
              <w:rPr>
                <w:sz w:val="16"/>
              </w:rPr>
              <w:t>events per year (modeled)</w:t>
            </w:r>
          </w:p>
        </w:tc>
        <w:tc>
          <w:tcPr>
            <w:tcW w:type="dxa" w:w="1652"/>
          </w:tcPr>
          <w:p>
            <w:pPr>
              <w:spacing w:after="0"/>
              <w:jc w:val="left"/>
            </w:pPr>
            <w:r>
              <w:rPr>
                <w:sz w:val="16"/>
              </w:rPr>
              <w:t>about 1 in 7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46.8</w:t>
            </w:r>
          </w:p>
        </w:tc>
        <w:tc>
          <w:tcPr>
            <w:tcW w:type="dxa" w:w="1305"/>
          </w:tcPr>
          <w:p>
            <w:pPr>
              <w:spacing w:after="0"/>
              <w:jc w:val="left"/>
            </w:pPr>
            <w:r>
              <w:rPr>
                <w:sz w:val="16"/>
              </w:rPr>
              <w:t>days per year with a strike</w:t>
            </w:r>
          </w:p>
        </w:tc>
        <w:tc>
          <w:tcPr>
            <w:tcW w:type="dxa" w:w="1652"/>
          </w:tcPr>
          <w:p>
            <w:pPr>
              <w:spacing w:after="0"/>
              <w:jc w:val="left"/>
            </w:pPr>
            <w:r>
              <w:rPr>
                <w:sz w:val="16"/>
              </w:rPr>
              <w:t>about 46.8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1.54</w:t>
            </w:r>
          </w:p>
        </w:tc>
        <w:tc>
          <w:tcPr>
            <w:tcW w:type="dxa" w:w="1305"/>
          </w:tcPr>
          <w:p>
            <w:pPr>
              <w:spacing w:after="0"/>
              <w:jc w:val="left"/>
            </w:pPr>
            <w:r>
              <w:rPr>
                <w:sz w:val="16"/>
              </w:rPr>
              <w:t>events per year</w:t>
            </w:r>
          </w:p>
        </w:tc>
        <w:tc>
          <w:tcPr>
            <w:tcW w:type="dxa" w:w="1652"/>
          </w:tcPr>
          <w:p>
            <w:pPr>
              <w:spacing w:after="0"/>
              <w:jc w:val="left"/>
            </w:pPr>
            <w:r>
              <w:rPr>
                <w:sz w:val="16"/>
              </w:rPr>
              <w:t>about 1.54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59</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0.597</w:t>
            </w:r>
          </w:p>
        </w:tc>
        <w:tc>
          <w:tcPr>
            <w:tcW w:type="dxa" w:w="1305"/>
          </w:tcPr>
          <w:p>
            <w:pPr>
              <w:spacing w:after="0"/>
              <w:jc w:val="left"/>
            </w:pPr>
            <w:r>
              <w:rPr>
                <w:sz w:val="16"/>
              </w:rPr>
              <w:t>events per year</w:t>
            </w:r>
          </w:p>
        </w:tc>
        <w:tc>
          <w:tcPr>
            <w:tcW w:type="dxa" w:w="1652"/>
          </w:tcPr>
          <w:p>
            <w:pPr>
              <w:spacing w:after="0"/>
              <w:jc w:val="left"/>
            </w:pPr>
            <w:r>
              <w:rPr>
                <w:sz w:val="16"/>
              </w:rPr>
              <w:t>about 0.6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0.00504</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0.504%</w:t>
            </w:r>
          </w:p>
        </w:tc>
        <w:tc>
          <w:tcPr>
            <w:tcW w:type="dxa" w:w="1037"/>
          </w:tcPr>
          <w:p>
            <w:pPr>
              <w:spacing w:after="0"/>
              <w:jc w:val="left"/>
            </w:pPr>
            <w:r>
              <w:rPr>
                <w:sz w:val="16"/>
              </w:rPr>
              <w:t>Likely</w:t>
            </w:r>
          </w:p>
        </w:tc>
        <w:tc>
          <w:tcPr>
            <w:tcW w:type="dxa" w:w="2157"/>
          </w:tcPr>
          <w:p>
            <w:pPr>
              <w:spacing w:after="0"/>
              <w:jc w:val="left"/>
            </w:pPr>
            <w:r>
              <w:rPr>
                <w:sz w:val="16"/>
              </w:rPr>
              <w:t>Storm Events records in 8 of 30 years, 1996 to 2025 (26.7%)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11.9</w:t>
            </w:r>
          </w:p>
        </w:tc>
        <w:tc>
          <w:tcPr>
            <w:tcW w:type="dxa" w:w="1305"/>
          </w:tcPr>
          <w:p>
            <w:pPr>
              <w:spacing w:after="0"/>
              <w:jc w:val="left"/>
            </w:pPr>
            <w:r>
              <w:rPr>
                <w:sz w:val="16"/>
              </w:rPr>
              <w:t>event-days per year</w:t>
            </w:r>
          </w:p>
        </w:tc>
        <w:tc>
          <w:tcPr>
            <w:tcW w:type="dxa" w:w="1652"/>
          </w:tcPr>
          <w:p>
            <w:pPr>
              <w:spacing w:after="0"/>
              <w:jc w:val="left"/>
            </w:pPr>
            <w:r>
              <w:rPr>
                <w:sz w:val="16"/>
              </w:rPr>
              <w:t>about 11.9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226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96.8</w:t>
            </w:r>
          </w:p>
        </w:tc>
        <w:tc>
          <w:tcPr>
            <w:tcW w:type="dxa" w:w="1472"/>
          </w:tcPr>
          <w:p>
            <w:pPr>
              <w:spacing w:after="0"/>
              <w:jc w:val="right"/>
            </w:pPr>
            <w:r>
              <w:rPr>
                <w:sz w:val="16"/>
              </w:rPr>
              <w:t>98.3</w:t>
            </w:r>
          </w:p>
        </w:tc>
        <w:tc>
          <w:tcPr>
            <w:tcW w:type="dxa" w:w="1404"/>
          </w:tcPr>
          <w:p>
            <w:pPr>
              <w:spacing w:after="0"/>
              <w:jc w:val="right"/>
            </w:pPr>
            <w:r>
              <w:rPr>
                <w:sz w:val="16"/>
              </w:rPr>
              <w:t>99.8</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92.6</w:t>
            </w:r>
          </w:p>
        </w:tc>
        <w:tc>
          <w:tcPr>
            <w:tcW w:type="dxa" w:w="1472"/>
          </w:tcPr>
          <w:p>
            <w:pPr>
              <w:spacing w:after="0"/>
              <w:jc w:val="right"/>
            </w:pPr>
            <w:r>
              <w:rPr>
                <w:sz w:val="16"/>
              </w:rPr>
              <w:t>96.3</w:t>
            </w:r>
          </w:p>
        </w:tc>
        <w:tc>
          <w:tcPr>
            <w:tcW w:type="dxa" w:w="1404"/>
          </w:tcPr>
          <w:p>
            <w:pPr>
              <w:spacing w:after="0"/>
              <w:jc w:val="right"/>
            </w:pPr>
            <w:r>
              <w:rPr>
                <w:sz w:val="16"/>
              </w:rPr>
              <w:t>100.0</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62.7</w:t>
            </w:r>
          </w:p>
        </w:tc>
        <w:tc>
          <w:tcPr>
            <w:tcW w:type="dxa" w:w="1472"/>
          </w:tcPr>
          <w:p>
            <w:pPr>
              <w:spacing w:after="0"/>
              <w:jc w:val="right"/>
            </w:pPr>
            <w:r>
              <w:rPr>
                <w:sz w:val="16"/>
              </w:rPr>
              <w:t>63.2</w:t>
            </w:r>
          </w:p>
        </w:tc>
        <w:tc>
          <w:tcPr>
            <w:tcW w:type="dxa" w:w="1404"/>
          </w:tcPr>
          <w:p>
            <w:pPr>
              <w:spacing w:after="0"/>
              <w:jc w:val="right"/>
            </w:pPr>
            <w:r>
              <w:rPr>
                <w:sz w:val="16"/>
              </w:rPr>
              <w:t>63.7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98.0</w:t>
            </w:r>
          </w:p>
        </w:tc>
        <w:tc>
          <w:tcPr>
            <w:tcW w:type="dxa" w:w="1472"/>
          </w:tcPr>
          <w:p>
            <w:pPr>
              <w:spacing w:after="0"/>
              <w:jc w:val="right"/>
            </w:pPr>
            <w:r>
              <w:rPr>
                <w:sz w:val="16"/>
              </w:rPr>
              <w:t>98.1</w:t>
            </w:r>
          </w:p>
        </w:tc>
        <w:tc>
          <w:tcPr>
            <w:tcW w:type="dxa" w:w="1404"/>
          </w:tcPr>
          <w:p>
            <w:pPr>
              <w:spacing w:after="0"/>
              <w:jc w:val="right"/>
            </w:pPr>
            <w:r>
              <w:rPr>
                <w:sz w:val="16"/>
              </w:rPr>
              <w:t>98.1</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4.6</w:t>
            </w:r>
          </w:p>
        </w:tc>
        <w:tc>
          <w:tcPr>
            <w:tcW w:type="dxa" w:w="1472"/>
          </w:tcPr>
          <w:p>
            <w:pPr>
              <w:spacing w:after="0"/>
              <w:jc w:val="right"/>
            </w:pPr>
            <w:r>
              <w:rPr>
                <w:sz w:val="16"/>
              </w:rPr>
              <w:t>14.0</w:t>
            </w:r>
          </w:p>
        </w:tc>
        <w:tc>
          <w:tcPr>
            <w:tcW w:type="dxa" w:w="1404"/>
          </w:tcPr>
          <w:p>
            <w:pPr>
              <w:spacing w:after="0"/>
              <w:jc w:val="right"/>
            </w:pPr>
            <w:r>
              <w:rPr>
                <w:sz w:val="16"/>
              </w:rPr>
              <w:t>23.3</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90.4</w:t>
            </w:r>
          </w:p>
        </w:tc>
        <w:tc>
          <w:tcPr>
            <w:tcW w:type="dxa" w:w="1472"/>
          </w:tcPr>
          <w:p>
            <w:pPr>
              <w:spacing w:after="0"/>
              <w:jc w:val="right"/>
            </w:pPr>
            <w:r>
              <w:rPr>
                <w:sz w:val="16"/>
              </w:rPr>
              <w:t>91.6</w:t>
            </w:r>
          </w:p>
        </w:tc>
        <w:tc>
          <w:tcPr>
            <w:tcW w:type="dxa" w:w="1404"/>
          </w:tcPr>
          <w:p>
            <w:pPr>
              <w:spacing w:after="0"/>
              <w:jc w:val="right"/>
            </w:pPr>
            <w:r>
              <w:rPr>
                <w:sz w:val="16"/>
              </w:rPr>
              <w:t>92.9</w:t>
            </w:r>
          </w:p>
        </w:tc>
        <w:tc>
          <w:tcPr>
            <w:tcW w:type="dxa" w:w="6114"/>
          </w:tcPr>
          <w:p>
            <w:pPr>
              <w:spacing w:after="0"/>
              <w:jc w:val="left"/>
            </w:pPr>
            <w:r>
              <w:rPr>
                <w:sz w:val="16"/>
              </w:rPr>
              <w:t>Relatively High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67.8</w:t>
            </w:r>
          </w:p>
        </w:tc>
        <w:tc>
          <w:tcPr>
            <w:tcW w:type="dxa" w:w="1472"/>
          </w:tcPr>
          <w:p>
            <w:pPr>
              <w:spacing w:after="0"/>
              <w:jc w:val="right"/>
            </w:pPr>
            <w:r>
              <w:rPr>
                <w:sz w:val="16"/>
              </w:rPr>
              <w:t>73.4</w:t>
            </w:r>
          </w:p>
        </w:tc>
        <w:tc>
          <w:tcPr>
            <w:tcW w:type="dxa" w:w="1404"/>
          </w:tcPr>
          <w:p>
            <w:pPr>
              <w:spacing w:after="0"/>
              <w:jc w:val="right"/>
            </w:pPr>
            <w:r>
              <w:rPr>
                <w:sz w:val="16"/>
              </w:rPr>
              <w:t>79.0</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9.0</w:t>
            </w:r>
          </w:p>
        </w:tc>
        <w:tc>
          <w:tcPr>
            <w:tcW w:type="dxa" w:w="1472"/>
          </w:tcPr>
          <w:p>
            <w:pPr>
              <w:spacing w:after="0"/>
              <w:jc w:val="right"/>
            </w:pPr>
            <w:r>
              <w:rPr>
                <w:sz w:val="16"/>
              </w:rPr>
              <w:t>19.6</w:t>
            </w:r>
          </w:p>
        </w:tc>
        <w:tc>
          <w:tcPr>
            <w:tcW w:type="dxa" w:w="1404"/>
          </w:tcPr>
          <w:p>
            <w:pPr>
              <w:spacing w:after="0"/>
              <w:jc w:val="right"/>
            </w:pPr>
            <w:r>
              <w:rPr>
                <w:sz w:val="16"/>
              </w:rPr>
              <w:t>30.2</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98.5</w:t>
            </w:r>
          </w:p>
        </w:tc>
        <w:tc>
          <w:tcPr>
            <w:tcW w:type="dxa" w:w="1472"/>
          </w:tcPr>
          <w:p>
            <w:pPr>
              <w:spacing w:after="0"/>
              <w:jc w:val="right"/>
            </w:pPr>
            <w:r>
              <w:rPr>
                <w:sz w:val="16"/>
              </w:rPr>
              <w:t>99.2</w:t>
            </w:r>
          </w:p>
        </w:tc>
        <w:tc>
          <w:tcPr>
            <w:tcW w:type="dxa" w:w="1404"/>
          </w:tcPr>
          <w:p>
            <w:pPr>
              <w:spacing w:after="0"/>
              <w:jc w:val="right"/>
            </w:pPr>
            <w:r>
              <w:rPr>
                <w:sz w:val="16"/>
              </w:rPr>
              <w:t>100.0</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97.3</w:t>
            </w:r>
          </w:p>
        </w:tc>
        <w:tc>
          <w:tcPr>
            <w:tcW w:type="dxa" w:w="1472"/>
          </w:tcPr>
          <w:p>
            <w:pPr>
              <w:spacing w:after="0"/>
              <w:jc w:val="right"/>
            </w:pPr>
            <w:r>
              <w:rPr>
                <w:sz w:val="16"/>
              </w:rPr>
              <w:t>98.0</w:t>
            </w:r>
          </w:p>
        </w:tc>
        <w:tc>
          <w:tcPr>
            <w:tcW w:type="dxa" w:w="1404"/>
          </w:tcPr>
          <w:p>
            <w:pPr>
              <w:spacing w:after="0"/>
              <w:jc w:val="right"/>
            </w:pPr>
            <w:r>
              <w:rPr>
                <w:sz w:val="16"/>
              </w:rPr>
              <w:t>98.6</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77.1</w:t>
            </w:r>
          </w:p>
        </w:tc>
        <w:tc>
          <w:tcPr>
            <w:tcW w:type="dxa" w:w="1472"/>
          </w:tcPr>
          <w:p>
            <w:pPr>
              <w:spacing w:after="0"/>
              <w:jc w:val="right"/>
            </w:pPr>
            <w:r>
              <w:rPr>
                <w:sz w:val="16"/>
              </w:rPr>
              <w:t>86.5</w:t>
            </w:r>
          </w:p>
        </w:tc>
        <w:tc>
          <w:tcPr>
            <w:tcW w:type="dxa" w:w="1404"/>
          </w:tcPr>
          <w:p>
            <w:pPr>
              <w:spacing w:after="0"/>
              <w:jc w:val="right"/>
            </w:pPr>
            <w:r>
              <w:rPr>
                <w:sz w:val="16"/>
              </w:rPr>
              <w:t>95.9</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91.1</w:t>
            </w:r>
          </w:p>
        </w:tc>
        <w:tc>
          <w:tcPr>
            <w:tcW w:type="dxa" w:w="1472"/>
          </w:tcPr>
          <w:p>
            <w:pPr>
              <w:spacing w:after="0"/>
              <w:jc w:val="right"/>
            </w:pPr>
            <w:r>
              <w:rPr>
                <w:sz w:val="16"/>
              </w:rPr>
              <w:t>93.8</w:t>
            </w:r>
          </w:p>
        </w:tc>
        <w:tc>
          <w:tcPr>
            <w:tcW w:type="dxa" w:w="1404"/>
          </w:tcPr>
          <w:p>
            <w:pPr>
              <w:spacing w:after="0"/>
              <w:jc w:val="right"/>
            </w:pPr>
            <w:r>
              <w:rPr>
                <w:sz w:val="16"/>
              </w:rPr>
              <w:t>96.5</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99.7</w:t>
            </w:r>
          </w:p>
        </w:tc>
        <w:tc>
          <w:tcPr>
            <w:tcW w:type="dxa" w:w="1472"/>
          </w:tcPr>
          <w:p>
            <w:pPr>
              <w:spacing w:after="0"/>
              <w:jc w:val="right"/>
            </w:pPr>
            <w:r>
              <w:rPr>
                <w:sz w:val="16"/>
              </w:rPr>
              <w:t>99.8</w:t>
            </w:r>
          </w:p>
        </w:tc>
        <w:tc>
          <w:tcPr>
            <w:tcW w:type="dxa" w:w="1404"/>
          </w:tcPr>
          <w:p>
            <w:pPr>
              <w:spacing w:after="0"/>
              <w:jc w:val="right"/>
            </w:pPr>
            <w:r>
              <w:rPr>
                <w:sz w:val="16"/>
              </w:rPr>
              <w:t>99.9</w:t>
            </w:r>
          </w:p>
        </w:tc>
        <w:tc>
          <w:tcPr>
            <w:tcW w:type="dxa" w:w="6114"/>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Dallam County</w:t>
            </w:r>
          </w:p>
        </w:tc>
        <w:tc>
          <w:tcPr>
            <w:tcW w:type="dxa" w:w="816"/>
          </w:tcPr>
          <w:p>
            <w:pPr>
              <w:spacing w:after="0"/>
              <w:jc w:val="left"/>
            </w:pPr>
            <w:r>
              <w:rPr>
                <w:sz w:val="16"/>
              </w:rPr>
              <w:t>County</w:t>
            </w:r>
          </w:p>
        </w:tc>
        <w:tc>
          <w:tcPr>
            <w:tcW w:type="dxa" w:w="3174"/>
          </w:tcPr>
          <w:p>
            <w:pPr>
              <w:spacing w:after="0"/>
              <w:jc w:val="left"/>
            </w:pPr>
            <w:r>
              <w:rPr>
                <w:sz w:val="16"/>
              </w:rPr>
              <w:t>Approved, expires 2031-08-30</w:t>
            </w:r>
          </w:p>
        </w:tc>
        <w:tc>
          <w:tcPr>
            <w:tcW w:type="dxa" w:w="2531"/>
          </w:tcPr>
          <w:p>
            <w:pPr>
              <w:spacing w:after="0"/>
              <w:jc w:val="right"/>
            </w:pPr>
            <w:r>
              <w:rPr>
                <w:sz w:val="16"/>
              </w:rPr>
              <w:t>FMA RL 0, SRL 0; any 0</w:t>
            </w:r>
          </w:p>
        </w:tc>
        <w:tc>
          <w:tcPr>
            <w:tcW w:type="dxa" w:w="3281"/>
          </w:tcPr>
          <w:p>
            <w:pPr>
              <w:spacing w:after="0"/>
              <w:jc w:val="right"/>
            </w:pPr>
            <w:r>
              <w:rPr>
                <w:sz w:val="16"/>
              </w:rPr>
              <w:t>$2,309.31</w:t>
            </w:r>
          </w:p>
        </w:tc>
        <w:tc>
          <w:tcPr>
            <w:tcW w:type="dxa" w:w="2852"/>
          </w:tcPr>
          <w:p>
            <w:pPr>
              <w:spacing w:after="0"/>
              <w:jc w:val="right"/>
            </w:pPr>
            <w:r>
              <w:rPr>
                <w:sz w:val="16"/>
              </w:rPr>
              <w:t>0 total; not yet covered</w:t>
            </w:r>
          </w:p>
        </w:tc>
      </w:tr>
      <w:tr>
        <w:trPr>
          <w:cantSplit/>
        </w:trPr>
        <w:tc>
          <w:tcPr>
            <w:tcW w:type="dxa" w:w="1459"/>
          </w:tcPr>
          <w:p>
            <w:pPr>
              <w:spacing w:after="0"/>
              <w:jc w:val="left"/>
            </w:pPr>
            <w:r>
              <w:rPr>
                <w:sz w:val="16"/>
              </w:rPr>
              <w:t>Dalhart city</w:t>
            </w:r>
          </w:p>
        </w:tc>
        <w:tc>
          <w:tcPr>
            <w:tcW w:type="dxa" w:w="816"/>
          </w:tcPr>
          <w:p>
            <w:pPr>
              <w:spacing w:after="0"/>
              <w:jc w:val="left"/>
            </w:pPr>
            <w:r>
              <w:rPr>
                <w:sz w:val="16"/>
              </w:rPr>
              <w:t>City</w:t>
            </w:r>
          </w:p>
        </w:tc>
        <w:tc>
          <w:tcPr>
            <w:tcW w:type="dxa" w:w="3174"/>
          </w:tcPr>
          <w:p>
            <w:pPr>
              <w:spacing w:after="0"/>
              <w:jc w:val="left"/>
            </w:pPr>
            <w:r>
              <w:rPr>
                <w:sz w:val="16"/>
              </w:rPr>
              <w:t>Plan 111701 approved 2026-08-31, pending adoption here; not yet eligible</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93 total; no approved plan</w:t>
            </w:r>
          </w:p>
        </w:tc>
      </w:tr>
      <w:tr>
        <w:trPr>
          <w:cantSplit/>
        </w:trPr>
        <w:tc>
          <w:tcPr>
            <w:tcW w:type="dxa" w:w="1459"/>
          </w:tcPr>
          <w:p>
            <w:pPr>
              <w:spacing w:after="0"/>
              <w:jc w:val="left"/>
            </w:pPr>
            <w:r>
              <w:rPr>
                <w:sz w:val="16"/>
              </w:rPr>
              <w:t>Texline town</w:t>
            </w:r>
          </w:p>
        </w:tc>
        <w:tc>
          <w:tcPr>
            <w:tcW w:type="dxa" w:w="816"/>
          </w:tcPr>
          <w:p>
            <w:pPr>
              <w:spacing w:after="0"/>
              <w:jc w:val="left"/>
            </w:pPr>
            <w:r>
              <w:rPr>
                <w:sz w:val="16"/>
              </w:rPr>
              <w:t>Town</w:t>
            </w:r>
          </w:p>
        </w:tc>
        <w:tc>
          <w:tcPr>
            <w:tcW w:type="dxa" w:w="3174"/>
          </w:tcPr>
          <w:p>
            <w:pPr>
              <w:spacing w:after="0"/>
              <w:jc w:val="left"/>
            </w:pPr>
            <w:r>
              <w:rPr>
                <w:sz w:val="16"/>
              </w:rPr>
              <w:t>Approved, expires 2031-08-30</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76 total; not yet covered</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2026-08-31</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$2,840,926,619</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$5,872</w:t>
            </w:r>
          </w:p>
        </w:tc>
        <w:tc>
          <w:tcPr>
            <w:tcW w:type="dxa" w:w="1126"/>
          </w:tcPr>
          <w:p>
            <w:pPr>
              <w:spacing w:after="0"/>
              <w:jc w:val="right"/>
            </w:pPr>
            <w:r>
              <w:rPr>
                <w:sz w:val="16"/>
              </w:rPr>
              <w:t>$1,895,045</w:t>
            </w:r>
          </w:p>
        </w:tc>
        <w:tc>
          <w:tcPr>
            <w:tcW w:type="dxa" w:w="983"/>
          </w:tcPr>
          <w:p>
            <w:pPr>
              <w:spacing w:after="0"/>
              <w:jc w:val="right"/>
            </w:pPr>
            <w:r>
              <w:rPr>
                <w:sz w:val="16"/>
              </w:rPr>
              <w:t>$559,748</w:t>
            </w:r>
          </w:p>
        </w:tc>
        <w:tc>
          <w:tcPr>
            <w:tcW w:type="dxa" w:w="1305"/>
          </w:tcPr>
          <w:p>
            <w:pPr>
              <w:spacing w:after="0"/>
              <w:jc w:val="right"/>
            </w:pPr>
            <w:r>
              <w:rPr>
                <w:sz w:val="16"/>
              </w:rPr>
              <w:t>0.000207%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$53,947,202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$7,646,800</w:t>
            </w:r>
          </w:p>
        </w:tc>
        <w:tc>
          <w:tcPr>
            <w:tcW w:type="dxa" w:w="983"/>
          </w:tcPr>
          <w:p>
            <w:pPr>
              <w:spacing w:after="0"/>
              <w:jc w:val="right"/>
            </w:pPr>
            <w:r>
              <w:rPr>
                <w:sz w:val="16"/>
              </w:rPr>
              <w:t>n/a</w:t>
            </w:r>
          </w:p>
        </w:tc>
        <w:tc>
          <w:tcPr>
            <w:tcW w:type="dxa" w:w="1305"/>
          </w:tcPr>
          <w:p>
            <w:pPr>
              <w:spacing w:after="0"/>
              <w:jc w:val="right"/>
            </w:pPr>
            <w:r>
              <w:rPr>
                <w:sz w:val="16"/>
              </w:rPr>
              <w:t>14.2%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$5,580,763,419</w:t>
            </w:r>
          </w:p>
        </w:tc>
        <w:tc>
          <w:tcPr>
            <w:tcW w:type="dxa" w:w="1215"/>
          </w:tcPr>
          <w:p>
            <w:pPr>
              <w:spacing w:after="0"/>
              <w:jc w:val="right"/>
            </w:pPr>
            <w:r>
              <w:rPr>
                <w:sz w:val="16"/>
              </w:rPr>
              <w:t>n/a</w:t>
            </w:r>
          </w:p>
        </w:tc>
        <w:tc>
          <w:tcPr>
            <w:tcW w:type="dxa" w:w="1044"/>
          </w:tcPr>
          <w:p>
            <w:pPr>
              <w:spacing w:after="0"/>
              <w:jc w:val="right"/>
            </w:pPr>
            <w:r>
              <w:rPr>
                <w:sz w:val="16"/>
              </w:rPr>
              <w:t>7,115</w:t>
            </w:r>
          </w:p>
        </w:tc>
        <w:tc>
          <w:tcPr>
            <w:tcW w:type="dxa" w:w="1037"/>
          </w:tcPr>
          <w:p>
            <w:pPr>
              <w:spacing w:after="0"/>
              <w:jc w:val="right"/>
            </w:pPr>
            <w:r>
              <w:rPr>
                <w:sz w:val="16"/>
              </w:rPr>
              <w:t>$78,321</w:t>
            </w:r>
          </w:p>
        </w:tc>
        <w:tc>
          <w:tcPr>
            <w:tcW w:type="dxa" w:w="1126"/>
          </w:tcPr>
          <w:p>
            <w:pPr>
              <w:spacing w:after="0"/>
              <w:jc w:val="right"/>
            </w:pPr>
            <w:r>
              <w:rPr>
                <w:sz w:val="16"/>
              </w:rPr>
              <w:t>n/a</w:t>
            </w:r>
          </w:p>
        </w:tc>
        <w:tc>
          <w:tcPr>
            <w:tcW w:type="dxa" w:w="983"/>
          </w:tcPr>
          <w:p>
            <w:pPr>
              <w:spacing w:after="0"/>
              <w:jc w:val="right"/>
            </w:pPr>
            <w:r>
              <w:rPr>
                <w:sz w:val="16"/>
              </w:rPr>
              <w:t>$11,819</w:t>
            </w:r>
          </w:p>
        </w:tc>
        <w:tc>
          <w:tcPr>
            <w:tcW w:type="dxa" w:w="1305"/>
          </w:tcPr>
          <w:p>
            <w:pPr>
              <w:spacing w:after="0"/>
              <w:jc w:val="right"/>
            </w:pPr>
            <w:r>
              <w:rPr>
                <w:sz w:val="16"/>
              </w:rPr>
              <w:t>0.0014%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$2,840,963,860</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$399,284</w:t>
            </w:r>
          </w:p>
        </w:tc>
        <w:tc>
          <w:tcPr>
            <w:tcW w:type="dxa" w:w="1126"/>
          </w:tcPr>
          <w:p>
            <w:pPr>
              <w:spacing w:after="0"/>
              <w:jc w:val="right"/>
            </w:pPr>
            <w:r>
              <w:rPr>
                <w:sz w:val="16"/>
              </w:rPr>
              <w:t>$103,751</w:t>
            </w:r>
          </w:p>
        </w:tc>
        <w:tc>
          <w:tcPr>
            <w:tcW w:type="dxa" w:w="983"/>
          </w:tcPr>
          <w:p>
            <w:pPr>
              <w:spacing w:after="0"/>
              <w:jc w:val="right"/>
            </w:pPr>
            <w:r>
              <w:rPr>
                <w:sz w:val="16"/>
              </w:rPr>
              <w:t>$13,274</w:t>
            </w:r>
          </w:p>
        </w:tc>
        <w:tc>
          <w:tcPr>
            <w:tcW w:type="dxa" w:w="1305"/>
          </w:tcPr>
          <w:p>
            <w:pPr>
              <w:spacing w:after="0"/>
              <w:jc w:val="right"/>
            </w:pPr>
            <w:r>
              <w:rPr>
                <w:sz w:val="16"/>
              </w:rPr>
              <w:t>0.0141%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$2,840,926,619</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$3</w:t>
            </w:r>
          </w:p>
        </w:tc>
        <w:tc>
          <w:tcPr>
            <w:tcW w:type="dxa" w:w="1126"/>
          </w:tcPr>
          <w:p>
            <w:pPr>
              <w:spacing w:after="0"/>
              <w:jc w:val="right"/>
            </w:pPr>
            <w:r>
              <w:rPr>
                <w:sz w:val="16"/>
              </w:rPr>
              <w:t>$231</w:t>
            </w:r>
          </w:p>
        </w:tc>
        <w:tc>
          <w:tcPr>
            <w:tcW w:type="dxa" w:w="983"/>
          </w:tcPr>
          <w:p>
            <w:pPr>
              <w:spacing w:after="0"/>
              <w:jc w:val="right"/>
            </w:pPr>
            <w:r>
              <w:rPr>
                <w:sz w:val="16"/>
              </w:rPr>
              <w:t>$15,391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$2,840,926,619</w:t>
            </w:r>
          </w:p>
        </w:tc>
        <w:tc>
          <w:tcPr>
            <w:tcW w:type="dxa" w:w="1215"/>
          </w:tcPr>
          <w:p>
            <w:pPr>
              <w:spacing w:after="0"/>
              <w:jc w:val="right"/>
            </w:pPr>
            <w:r>
              <w:rPr>
                <w:sz w:val="16"/>
              </w:rPr>
              <w:t>n/a</w:t>
            </w:r>
          </w:p>
        </w:tc>
        <w:tc>
          <w:tcPr>
            <w:tcW w:type="dxa" w:w="1044"/>
          </w:tcPr>
          <w:p>
            <w:pPr>
              <w:spacing w:after="0"/>
              <w:jc w:val="right"/>
            </w:pPr>
            <w:r>
              <w:rPr>
                <w:sz w:val="16"/>
              </w:rPr>
              <w:t>7,070</w:t>
            </w:r>
          </w:p>
        </w:tc>
        <w:tc>
          <w:tcPr>
            <w:tcW w:type="dxa" w:w="1037"/>
          </w:tcPr>
          <w:p>
            <w:pPr>
              <w:spacing w:after="0"/>
              <w:jc w:val="right"/>
            </w:pPr>
            <w:r>
              <w:rPr>
                <w:sz w:val="16"/>
              </w:rPr>
              <w:t>$61,168</w:t>
            </w:r>
          </w:p>
        </w:tc>
        <w:tc>
          <w:tcPr>
            <w:tcW w:type="dxa" w:w="1126"/>
          </w:tcPr>
          <w:p>
            <w:pPr>
              <w:spacing w:after="0"/>
              <w:jc w:val="right"/>
            </w:pPr>
            <w:r>
              <w:rPr>
                <w:sz w:val="16"/>
              </w:rPr>
              <w:t>n/a</w:t>
            </w:r>
          </w:p>
        </w:tc>
        <w:tc>
          <w:tcPr>
            <w:tcW w:type="dxa" w:w="983"/>
          </w:tcPr>
          <w:p>
            <w:pPr>
              <w:spacing w:after="0"/>
              <w:jc w:val="right"/>
            </w:pPr>
            <w:r>
              <w:rPr>
                <w:sz w:val="16"/>
              </w:rPr>
              <w:t>$2,572</w:t>
            </w:r>
          </w:p>
        </w:tc>
        <w:tc>
          <w:tcPr>
            <w:tcW w:type="dxa" w:w="1305"/>
          </w:tcPr>
          <w:p>
            <w:pPr>
              <w:spacing w:after="0"/>
              <w:jc w:val="right"/>
            </w:pPr>
            <w:r>
              <w:rPr>
                <w:sz w:val="16"/>
              </w:rPr>
              <w:t>0.00215%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$2,838,886,244</w:t>
            </w:r>
          </w:p>
        </w:tc>
        <w:tc>
          <w:tcPr>
            <w:tcW w:type="dxa" w:w="1215"/>
          </w:tcPr>
          <w:p>
            <w:pPr>
              <w:spacing w:after="0"/>
              <w:jc w:val="right"/>
            </w:pPr>
            <w:r>
              <w:rPr>
                <w:sz w:val="16"/>
              </w:rPr>
              <w:t>$0</w:t>
            </w:r>
          </w:p>
        </w:tc>
        <w:tc>
          <w:tcPr>
            <w:tcW w:type="dxa" w:w="1044"/>
          </w:tcPr>
          <w:p>
            <w:pPr>
              <w:spacing w:after="0"/>
              <w:jc w:val="right"/>
            </w:pPr>
            <w:r>
              <w:rPr>
                <w:sz w:val="16"/>
              </w:rPr>
              <w:t>200</w:t>
            </w:r>
          </w:p>
        </w:tc>
        <w:tc>
          <w:tcPr>
            <w:tcW w:type="dxa" w:w="1037"/>
          </w:tcPr>
          <w:p>
            <w:pPr>
              <w:spacing w:after="0"/>
              <w:jc w:val="right"/>
            </w:pPr>
            <w:r>
              <w:rPr>
                <w:sz w:val="16"/>
              </w:rPr>
              <w:t>$1,550,319</w:t>
            </w:r>
          </w:p>
        </w:tc>
        <w:tc>
          <w:tcPr>
            <w:tcW w:type="dxa" w:w="1126"/>
          </w:tcPr>
          <w:p>
            <w:pPr>
              <w:spacing w:after="0"/>
              <w:jc w:val="right"/>
            </w:pPr>
            <w:r>
              <w:rPr>
                <w:sz w:val="16"/>
              </w:rPr>
              <w:t>$0</w:t>
            </w:r>
          </w:p>
        </w:tc>
        <w:tc>
          <w:tcPr>
            <w:tcW w:type="dxa" w:w="983"/>
          </w:tcPr>
          <w:p>
            <w:pPr>
              <w:spacing w:after="0"/>
              <w:jc w:val="right"/>
            </w:pPr>
            <w:r>
              <w:rPr>
                <w:sz w:val="16"/>
              </w:rPr>
              <w:t>$1,899</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$185,886</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3"/>
          </w:tcPr>
          <w:p>
            <w:pPr>
              <w:spacing w:after="0"/>
              <w:jc w:val="right"/>
            </w:pPr>
            <w:r>
              <w:rPr>
                <w:sz w:val="16"/>
              </w:rPr>
              <w:t>under $1</w:t>
            </w:r>
          </w:p>
        </w:tc>
        <w:tc>
          <w:tcPr>
            <w:tcW w:type="dxa" w:w="1305"/>
          </w:tcPr>
          <w:p>
            <w:pPr>
              <w:spacing w:after="0"/>
              <w:jc w:val="right"/>
            </w:pPr>
            <w:r>
              <w:rPr>
                <w:sz w:val="16"/>
              </w:rPr>
              <w:t>0.000142%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$2,840,963,860</w:t>
            </w:r>
          </w:p>
        </w:tc>
        <w:tc>
          <w:tcPr>
            <w:tcW w:type="dxa" w:w="1215"/>
          </w:tcPr>
          <w:p>
            <w:pPr>
              <w:spacing w:after="0"/>
              <w:jc w:val="right"/>
            </w:pPr>
            <w:r>
              <w:rPr>
                <w:sz w:val="16"/>
              </w:rPr>
              <w:t>n/a</w:t>
            </w:r>
          </w:p>
        </w:tc>
        <w:tc>
          <w:tcPr>
            <w:tcW w:type="dxa" w:w="1044"/>
          </w:tcPr>
          <w:p>
            <w:pPr>
              <w:spacing w:after="0"/>
              <w:jc w:val="right"/>
            </w:pPr>
            <w:r>
              <w:rPr>
                <w:sz w:val="16"/>
              </w:rPr>
              <w:t>7,070</w:t>
            </w:r>
          </w:p>
        </w:tc>
        <w:tc>
          <w:tcPr>
            <w:tcW w:type="dxa" w:w="1037"/>
          </w:tcPr>
          <w:p>
            <w:pPr>
              <w:spacing w:after="0"/>
              <w:jc w:val="right"/>
            </w:pPr>
            <w:r>
              <w:rPr>
                <w:sz w:val="16"/>
              </w:rPr>
              <w:t>$4,655</w:t>
            </w:r>
          </w:p>
        </w:tc>
        <w:tc>
          <w:tcPr>
            <w:tcW w:type="dxa" w:w="1126"/>
          </w:tcPr>
          <w:p>
            <w:pPr>
              <w:spacing w:after="0"/>
              <w:jc w:val="right"/>
            </w:pPr>
            <w:r>
              <w:rPr>
                <w:sz w:val="16"/>
              </w:rPr>
              <w:t>n/a</w:t>
            </w:r>
          </w:p>
        </w:tc>
        <w:tc>
          <w:tcPr>
            <w:tcW w:type="dxa" w:w="983"/>
          </w:tcPr>
          <w:p>
            <w:pPr>
              <w:spacing w:after="0"/>
              <w:jc w:val="right"/>
            </w:pPr>
            <w:r>
              <w:rPr>
                <w:sz w:val="16"/>
              </w:rPr>
              <w:t>$451,521</w:t>
            </w:r>
          </w:p>
        </w:tc>
        <w:tc>
          <w:tcPr>
            <w:tcW w:type="dxa" w:w="1305"/>
          </w:tcPr>
          <w:p>
            <w:pPr>
              <w:spacing w:after="0"/>
              <w:jc w:val="right"/>
            </w:pPr>
            <w:r>
              <w:rPr>
                <w:sz w:val="16"/>
              </w:rPr>
              <w:t>0.000164%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$2,840,963,860</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$109,271</w:t>
            </w:r>
          </w:p>
        </w:tc>
        <w:tc>
          <w:tcPr>
            <w:tcW w:type="dxa" w:w="1126"/>
          </w:tcPr>
          <w:p>
            <w:pPr>
              <w:spacing w:after="0"/>
              <w:jc w:val="right"/>
            </w:pPr>
            <w:r>
              <w:rPr>
                <w:sz w:val="16"/>
              </w:rPr>
              <w:t>$194,467</w:t>
            </w:r>
          </w:p>
        </w:tc>
        <w:tc>
          <w:tcPr>
            <w:tcW w:type="dxa" w:w="983"/>
          </w:tcPr>
          <w:p>
            <w:pPr>
              <w:spacing w:after="0"/>
              <w:jc w:val="right"/>
            </w:pPr>
            <w:r>
              <w:rPr>
                <w:sz w:val="16"/>
              </w:rPr>
              <w:t>$97,893</w:t>
            </w:r>
          </w:p>
        </w:tc>
        <w:tc>
          <w:tcPr>
            <w:tcW w:type="dxa" w:w="1305"/>
          </w:tcPr>
          <w:p>
            <w:pPr>
              <w:spacing w:after="0"/>
              <w:jc w:val="right"/>
            </w:pPr>
            <w:r>
              <w:rPr>
                <w:sz w:val="16"/>
              </w:rPr>
              <w:t>0.00385%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$2,840,963,860</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$302,888</w:t>
            </w:r>
          </w:p>
        </w:tc>
        <w:tc>
          <w:tcPr>
            <w:tcW w:type="dxa" w:w="1126"/>
          </w:tcPr>
          <w:p>
            <w:pPr>
              <w:spacing w:after="0"/>
              <w:jc w:val="right"/>
            </w:pPr>
            <w:r>
              <w:rPr>
                <w:sz w:val="16"/>
              </w:rPr>
              <w:t>$27,130</w:t>
            </w:r>
          </w:p>
        </w:tc>
        <w:tc>
          <w:tcPr>
            <w:tcW w:type="dxa" w:w="983"/>
          </w:tcPr>
          <w:p>
            <w:pPr>
              <w:spacing w:after="0"/>
              <w:jc w:val="right"/>
            </w:pPr>
            <w:r>
              <w:rPr>
                <w:sz w:val="16"/>
              </w:rPr>
              <w:t>$278,063</w:t>
            </w:r>
          </w:p>
        </w:tc>
        <w:tc>
          <w:tcPr>
            <w:tcW w:type="dxa" w:w="1305"/>
          </w:tcPr>
          <w:p>
            <w:pPr>
              <w:spacing w:after="0"/>
              <w:jc w:val="right"/>
            </w:pPr>
            <w:r>
              <w:rPr>
                <w:sz w:val="16"/>
              </w:rPr>
              <w:t>0.0107%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$496,448,273</w:t>
            </w:r>
          </w:p>
        </w:tc>
        <w:tc>
          <w:tcPr>
            <w:tcW w:type="dxa" w:w="1215"/>
          </w:tcPr>
          <w:p>
            <w:pPr>
              <w:spacing w:after="0"/>
              <w:jc w:val="right"/>
            </w:pPr>
            <w:r>
              <w:rPr>
                <w:sz w:val="16"/>
              </w:rPr>
              <w:t>$339,195,450</w:t>
            </w:r>
          </w:p>
        </w:tc>
        <w:tc>
          <w:tcPr>
            <w:tcW w:type="dxa" w:w="1044"/>
          </w:tcPr>
          <w:p>
            <w:pPr>
              <w:spacing w:after="0"/>
              <w:jc w:val="right"/>
            </w:pPr>
            <w:r>
              <w:rPr>
                <w:sz w:val="16"/>
              </w:rPr>
              <w:t>1,245</w:t>
            </w:r>
          </w:p>
        </w:tc>
        <w:tc>
          <w:tcPr>
            <w:tcW w:type="dxa" w:w="1037"/>
          </w:tcPr>
          <w:p>
            <w:pPr>
              <w:spacing w:after="0"/>
              <w:jc w:val="right"/>
            </w:pPr>
            <w:r>
              <w:rPr>
                <w:sz w:val="16"/>
              </w:rPr>
              <w:t>$184,792</w:t>
            </w:r>
          </w:p>
        </w:tc>
        <w:tc>
          <w:tcPr>
            <w:tcW w:type="dxa" w:w="1126"/>
          </w:tcPr>
          <w:p>
            <w:pPr>
              <w:spacing w:after="0"/>
              <w:jc w:val="right"/>
            </w:pPr>
            <w:r>
              <w:rPr>
                <w:sz w:val="16"/>
              </w:rPr>
              <w:t>$20,829</w:t>
            </w:r>
          </w:p>
        </w:tc>
        <w:tc>
          <w:tcPr>
            <w:tcW w:type="dxa" w:w="983"/>
          </w:tcPr>
          <w:p>
            <w:pPr>
              <w:spacing w:after="0"/>
              <w:jc w:val="right"/>
            </w:pPr>
            <w:r>
              <w:rPr>
                <w:sz w:val="16"/>
              </w:rPr>
              <w:t>$9,179</w:t>
            </w:r>
          </w:p>
        </w:tc>
        <w:tc>
          <w:tcPr>
            <w:tcW w:type="dxa" w:w="1305"/>
          </w:tcPr>
          <w:p>
            <w:pPr>
              <w:spacing w:after="0"/>
              <w:jc w:val="right"/>
            </w:pPr>
            <w:r>
              <w:rPr>
                <w:sz w:val="16"/>
              </w:rPr>
              <w:t>0.0372%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$2,840,926,619</w:t>
            </w:r>
          </w:p>
        </w:tc>
        <w:tc>
          <w:tcPr>
            <w:tcW w:type="dxa" w:w="1215"/>
          </w:tcPr>
          <w:p>
            <w:pPr>
              <w:spacing w:after="0"/>
              <w:jc w:val="right"/>
            </w:pPr>
            <w:r>
              <w:rPr>
                <w:sz w:val="16"/>
              </w:rPr>
              <w:t>$817,510,694</w:t>
            </w:r>
          </w:p>
        </w:tc>
        <w:tc>
          <w:tcPr>
            <w:tcW w:type="dxa" w:w="1044"/>
          </w:tcPr>
          <w:p>
            <w:pPr>
              <w:spacing w:after="0"/>
              <w:jc w:val="right"/>
            </w:pPr>
            <w:r>
              <w:rPr>
                <w:sz w:val="16"/>
              </w:rPr>
              <w:t>7,070</w:t>
            </w:r>
          </w:p>
        </w:tc>
        <w:tc>
          <w:tcPr>
            <w:tcW w:type="dxa" w:w="1037"/>
          </w:tcPr>
          <w:p>
            <w:pPr>
              <w:spacing w:after="0"/>
              <w:jc w:val="right"/>
            </w:pPr>
            <w:r>
              <w:rPr>
                <w:sz w:val="16"/>
              </w:rPr>
              <w:t>$69,854</w:t>
            </w:r>
          </w:p>
        </w:tc>
        <w:tc>
          <w:tcPr>
            <w:tcW w:type="dxa" w:w="1126"/>
          </w:tcPr>
          <w:p>
            <w:pPr>
              <w:spacing w:after="0"/>
              <w:jc w:val="right"/>
            </w:pPr>
            <w:r>
              <w:rPr>
                <w:sz w:val="16"/>
              </w:rPr>
              <w:t>$30,873</w:t>
            </w:r>
          </w:p>
        </w:tc>
        <w:tc>
          <w:tcPr>
            <w:tcW w:type="dxa" w:w="983"/>
          </w:tcPr>
          <w:p>
            <w:pPr>
              <w:spacing w:after="0"/>
              <w:jc w:val="right"/>
            </w:pPr>
            <w:r>
              <w:rPr>
                <w:sz w:val="16"/>
              </w:rPr>
              <w:t>$104,394</w:t>
            </w:r>
          </w:p>
        </w:tc>
        <w:tc>
          <w:tcPr>
            <w:tcW w:type="dxa" w:w="1305"/>
          </w:tcPr>
          <w:p>
            <w:pPr>
              <w:spacing w:after="0"/>
              <w:jc w:val="right"/>
            </w:pPr>
            <w:r>
              <w:rPr>
                <w:sz w:val="16"/>
              </w:rPr>
              <w:t>0.00246%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2026-08-31: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$2,840,963,860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$817,510,694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$12,685,554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$1,545,753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Dallam County</w:t>
            </w:r>
          </w:p>
        </w:tc>
        <w:tc>
          <w:tcPr>
            <w:tcW w:type="dxa" w:w="1652"/>
          </w:tcPr>
          <w:p>
            <w:pPr>
              <w:spacing w:after="0"/>
              <w:jc w:val="left"/>
            </w:pPr>
            <w:r>
              <w:rPr>
                <w:sz w:val="16"/>
              </w:rPr>
              <w:t>481213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Dalhart city</w:t>
            </w:r>
          </w:p>
        </w:tc>
        <w:tc>
          <w:tcPr>
            <w:tcW w:type="dxa" w:w="1652"/>
          </w:tcPr>
          <w:p>
            <w:pPr>
              <w:spacing w:after="0"/>
              <w:jc w:val="left"/>
            </w:pPr>
            <w:r>
              <w:rPr>
                <w:sz w:val="16"/>
              </w:rPr>
              <w:t>480164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Texline town</w:t>
            </w:r>
          </w:p>
        </w:tc>
        <w:tc>
          <w:tcPr>
            <w:tcW w:type="dxa" w:w="1652"/>
          </w:tcPr>
          <w:p>
            <w:pPr>
              <w:spacing w:after="0"/>
              <w:jc w:val="left"/>
            </w:pPr>
            <w:r>
              <w:rPr>
                <w:sz w:val="16"/>
              </w:rPr>
              <w:t>481129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Dallam County, TX: risk-assessment baseline packet, release 2026-10 (data as of 2026-09-30; County FIPS 48111). Automated baseline. </w:t>
      </w:r>
      <w:hyperlink r:id="rId15">
        <w:r>
          <w:rPr>
            <w:color w:val="1F4E99"/>
            <w:sz w:val="17"/>
            <w:u w:val="single"/>
          </w:rPr>
          <w:t>https://hazardplain.org/tx/48111/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Dallam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Dallam County, TX: Risk-assessment baseline packet</dc:title>
  <dc:subject>Hazard Plain release 2026-10, as of 2026-09-30. Automated baseline</dc:subject>
  <dc:creator>Hazard Plain</dc:creator>
  <cp:keywords>Hazard Plain; hazard mitigation; risk assessment; 48111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