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Collingsworth County, TX</w:t>
      </w:r>
    </w:p>
    <w:p>
      <w:pPr>
        <w:spacing w:after="120" w:before="0"/>
      </w:pPr>
      <w:r>
        <w:rPr>
          <w:color w:val="555555"/>
          <w:sz w:val="24"/>
        </w:rPr>
        <w:t>Risk-assessment baseline packet</w:t>
      </w:r>
    </w:p>
    <w:p>
      <w:pPr>
        <w:spacing w:after="120" w:before="0"/>
      </w:pPr>
      <w:r>
        <w:rPr>
          <w:b/>
          <w:sz w:val="18"/>
        </w:rPr>
        <w:t xml:space="preserve">County FIPS: </w:t>
      </w:r>
      <w:r>
        <w:rPr>
          <w:sz w:val="18"/>
        </w:rPr>
        <w:t>48087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2029-09-16. Plan: Collingsworth County (FEMA plan 109023), approved 2024-09-17.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2024-09-17: no new hazard declaration and 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($5,063,153 a year), Tornado ($532,710) and Strong Wind ($509,921).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2029-09-16</w:t>
      </w:r>
    </w:p>
    <w:p>
      <w:pPr>
        <w:keepNext/>
        <w:spacing w:after="40" w:before="0"/>
      </w:pPr>
      <w:r>
        <w:rPr>
          <w:b/>
        </w:rPr>
        <w:t xml:space="preserve">Plan: </w:t>
      </w:r>
      <w:r>
        <w:rPr/>
        <w:t>Collingsworth County (FEMA plan 109023)</w:t>
      </w:r>
    </w:p>
    <w:p>
      <w:pPr>
        <w:keepNext/>
        <w:spacing w:after="40" w:before="0"/>
      </w:pPr>
      <w:r>
        <w:rPr>
          <w:b/>
        </w:rPr>
        <w:t xml:space="preserve">Approved: </w:t>
      </w:r>
      <w:r>
        <w:rPr/>
        <w:t>2024-09-17</w:t>
      </w:r>
    </w:p>
    <w:p>
      <w:pPr>
        <w:keepNext/>
        <w:spacing w:after="40" w:before="0"/>
      </w:pPr>
      <w:r>
        <w:rPr>
          <w:b/>
        </w:rPr>
        <w:t xml:space="preserve">Days to expiry: </w:t>
      </w:r>
      <w:r>
        <w:rPr/>
        <w:t>1,082</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58"/>
        <w:gridCol w:w="1873"/>
        <w:gridCol w:w="1939"/>
        <w:gridCol w:w="2608"/>
        <w:gridCol w:w="1037"/>
        <w:gridCol w:w="1037"/>
        <w:gridCol w:w="847"/>
        <w:gridCol w:w="2212"/>
      </w:tblGrid>
      <w:tr>
        <w:trPr>
          <w:cantSplit/>
          <w:tblHeader/>
        </w:trPr>
        <w:tc>
          <w:tcPr>
            <w:tcW w:type="dxa" w:w="2558"/>
            <w:shd w:val="clear" w:color="auto" w:fill="E8E8E8"/>
          </w:tcPr>
          <w:p>
            <w:pPr>
              <w:spacing w:after="0"/>
              <w:jc w:val="left"/>
            </w:pPr>
            <w:r>
              <w:rPr>
                <w:b/>
                <w:sz w:val="16"/>
              </w:rPr>
              <w:t>Jurisdiction</w:t>
            </w:r>
          </w:p>
        </w:tc>
        <w:tc>
          <w:tcPr>
            <w:tcW w:type="dxa" w:w="1873"/>
            <w:shd w:val="clear" w:color="auto" w:fill="E8E8E8"/>
          </w:tcPr>
          <w:p>
            <w:pPr>
              <w:spacing w:after="0"/>
              <w:jc w:val="left"/>
            </w:pPr>
            <w:r>
              <w:rPr>
                <w:b/>
                <w:sz w:val="16"/>
              </w:rPr>
              <w:t>Type</w:t>
            </w:r>
          </w:p>
        </w:tc>
        <w:tc>
          <w:tcPr>
            <w:tcW w:type="dxa" w:w="1939"/>
            <w:shd w:val="clear" w:color="auto" w:fill="E8E8E8"/>
          </w:tcPr>
          <w:p>
            <w:pPr>
              <w:spacing w:after="0"/>
              <w:jc w:val="left"/>
            </w:pPr>
            <w:r>
              <w:rPr>
                <w:b/>
                <w:sz w:val="16"/>
              </w:rPr>
              <w:t>Status</w:t>
            </w:r>
          </w:p>
        </w:tc>
        <w:tc>
          <w:tcPr>
            <w:tcW w:type="dxa" w:w="26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12"/>
            <w:shd w:val="clear" w:color="auto" w:fill="E8E8E8"/>
          </w:tcPr>
          <w:p>
            <w:pPr>
              <w:spacing w:after="0"/>
              <w:jc w:val="left"/>
            </w:pPr>
            <w:r>
              <w:rPr>
                <w:b/>
                <w:sz w:val="16"/>
              </w:rPr>
              <w:t>Update underway</w:t>
            </w:r>
          </w:p>
        </w:tc>
      </w:tr>
      <w:tr>
        <w:trPr>
          <w:cantSplit/>
        </w:trPr>
        <w:tc>
          <w:tcPr>
            <w:tcW w:type="dxa" w:w="2558"/>
          </w:tcPr>
          <w:p>
            <w:pPr>
              <w:spacing w:after="0"/>
              <w:jc w:val="left"/>
            </w:pPr>
            <w:r>
              <w:rPr>
                <w:sz w:val="16"/>
              </w:rPr>
              <w:t>Collingsworth County</w:t>
            </w:r>
          </w:p>
        </w:tc>
        <w:tc>
          <w:tcPr>
            <w:tcW w:type="dxa" w:w="1873"/>
          </w:tcPr>
          <w:p>
            <w:pPr>
              <w:spacing w:after="0"/>
              <w:jc w:val="left"/>
            </w:pPr>
            <w:r>
              <w:rPr>
                <w:sz w:val="16"/>
              </w:rPr>
              <w:t>County</w:t>
            </w:r>
          </w:p>
        </w:tc>
        <w:tc>
          <w:tcPr>
            <w:tcW w:type="dxa" w:w="1939"/>
          </w:tcPr>
          <w:p>
            <w:pPr>
              <w:spacing w:after="0"/>
              <w:jc w:val="left"/>
            </w:pPr>
            <w:r>
              <w:rPr>
                <w:sz w:val="16"/>
              </w:rPr>
              <w:t>Approved, expires 2029-09-16</w:t>
            </w:r>
          </w:p>
        </w:tc>
        <w:tc>
          <w:tcPr>
            <w:tcW w:type="dxa" w:w="2608"/>
          </w:tcPr>
          <w:p>
            <w:pPr>
              <w:spacing w:after="0"/>
              <w:jc w:val="left"/>
            </w:pPr>
            <w:r>
              <w:rPr>
                <w:sz w:val="16"/>
              </w:rPr>
              <w:t>Collingsworth County (FEMA plan 109023)</w:t>
            </w:r>
          </w:p>
        </w:tc>
        <w:tc>
          <w:tcPr>
            <w:tcW w:type="dxa" w:w="1037"/>
          </w:tcPr>
          <w:p>
            <w:pPr>
              <w:spacing w:after="0"/>
              <w:jc w:val="left"/>
            </w:pPr>
            <w:r>
              <w:rPr>
                <w:sz w:val="16"/>
              </w:rPr>
              <w:t>2024-09-17</w:t>
            </w:r>
          </w:p>
        </w:tc>
        <w:tc>
          <w:tcPr>
            <w:tcW w:type="dxa" w:w="1037"/>
          </w:tcPr>
          <w:p>
            <w:pPr>
              <w:spacing w:after="0"/>
              <w:jc w:val="left"/>
            </w:pPr>
            <w:r>
              <w:rPr>
                <w:sz w:val="16"/>
              </w:rPr>
              <w:t>2029-09-16</w:t>
            </w:r>
          </w:p>
        </w:tc>
        <w:tc>
          <w:tcPr>
            <w:tcW w:type="dxa" w:w="847"/>
          </w:tcPr>
          <w:p>
            <w:pPr>
              <w:spacing w:after="0"/>
              <w:jc w:val="right"/>
            </w:pPr>
            <w:r>
              <w:rPr>
                <w:sz w:val="16"/>
              </w:rPr>
              <w:t>1,082</w:t>
            </w:r>
          </w:p>
        </w:tc>
        <w:tc>
          <w:tcPr>
            <w:tcW w:type="dxa" w:w="2212"/>
          </w:tcPr>
          <w:p>
            <w:pPr>
              <w:spacing w:after="0"/>
              <w:jc w:val="left"/>
            </w:pPr>
            <w:r>
              <w:rPr>
                <w:sz w:val="16"/>
              </w:rPr>
              <w:t>FEMA tracker shows a plan in review</w:t>
            </w:r>
          </w:p>
        </w:tc>
      </w:tr>
      <w:tr>
        <w:trPr>
          <w:cantSplit/>
        </w:trPr>
        <w:tc>
          <w:tcPr>
            <w:tcW w:type="dxa" w:w="2558"/>
          </w:tcPr>
          <w:p>
            <w:pPr>
              <w:spacing w:after="0"/>
              <w:jc w:val="left"/>
            </w:pPr>
            <w:r>
              <w:rPr>
                <w:sz w:val="16"/>
              </w:rPr>
              <w:t>Wellington city</w:t>
            </w:r>
          </w:p>
        </w:tc>
        <w:tc>
          <w:tcPr>
            <w:tcW w:type="dxa" w:w="1873"/>
          </w:tcPr>
          <w:p>
            <w:pPr>
              <w:spacing w:after="0"/>
              <w:jc w:val="left"/>
            </w:pPr>
            <w:r>
              <w:rPr>
                <w:sz w:val="16"/>
              </w:rPr>
              <w:t>City</w:t>
            </w:r>
          </w:p>
        </w:tc>
        <w:tc>
          <w:tcPr>
            <w:tcW w:type="dxa" w:w="1939"/>
          </w:tcPr>
          <w:p>
            <w:pPr>
              <w:spacing w:after="0"/>
              <w:jc w:val="left"/>
            </w:pPr>
            <w:r>
              <w:rPr>
                <w:sz w:val="16"/>
              </w:rPr>
              <w:t>Approved, expires 2029-09-16</w:t>
            </w:r>
          </w:p>
        </w:tc>
        <w:tc>
          <w:tcPr>
            <w:tcW w:type="dxa" w:w="2608"/>
          </w:tcPr>
          <w:p>
            <w:pPr>
              <w:spacing w:after="0"/>
              <w:jc w:val="left"/>
            </w:pPr>
            <w:r>
              <w:rPr>
                <w:sz w:val="16"/>
              </w:rPr>
              <w:t>Collingsworth County (FEMA plan 109023)</w:t>
            </w:r>
          </w:p>
        </w:tc>
        <w:tc>
          <w:tcPr>
            <w:tcW w:type="dxa" w:w="1037"/>
          </w:tcPr>
          <w:p>
            <w:pPr>
              <w:spacing w:after="0"/>
              <w:jc w:val="left"/>
            </w:pPr>
            <w:r>
              <w:rPr>
                <w:sz w:val="16"/>
              </w:rPr>
              <w:t>2024-09-17</w:t>
            </w:r>
          </w:p>
        </w:tc>
        <w:tc>
          <w:tcPr>
            <w:tcW w:type="dxa" w:w="1037"/>
          </w:tcPr>
          <w:p>
            <w:pPr>
              <w:spacing w:after="0"/>
              <w:jc w:val="left"/>
            </w:pPr>
            <w:r>
              <w:rPr>
                <w:sz w:val="16"/>
              </w:rPr>
              <w:t>2029-09-16</w:t>
            </w:r>
          </w:p>
        </w:tc>
        <w:tc>
          <w:tcPr>
            <w:tcW w:type="dxa" w:w="847"/>
          </w:tcPr>
          <w:p>
            <w:pPr>
              <w:spacing w:after="0"/>
              <w:jc w:val="right"/>
            </w:pPr>
            <w:r>
              <w:rPr>
                <w:sz w:val="16"/>
              </w:rPr>
              <w:t>1,082</w:t>
            </w:r>
          </w:p>
        </w:tc>
        <w:tc>
          <w:tcPr>
            <w:tcW w:type="dxa" w:w="2212"/>
          </w:tcPr>
          <w:p>
            <w:pPr>
              <w:spacing w:after="0"/>
              <w:jc w:val="left"/>
            </w:pPr>
            <w:r>
              <w:rPr>
                <w:sz w:val="16"/>
              </w:rPr>
              <w:t>FEMA tracker shows a plan in review</w:t>
            </w:r>
          </w:p>
        </w:tc>
      </w:tr>
      <w:tr>
        <w:trPr>
          <w:cantSplit/>
        </w:trPr>
        <w:tc>
          <w:tcPr>
            <w:tcW w:type="dxa" w:w="2558"/>
          </w:tcPr>
          <w:p>
            <w:pPr>
              <w:spacing w:after="0"/>
              <w:jc w:val="left"/>
            </w:pPr>
            <w:r>
              <w:rPr>
                <w:sz w:val="16"/>
              </w:rPr>
              <w:t>Wellington Independent School District</w:t>
            </w:r>
          </w:p>
        </w:tc>
        <w:tc>
          <w:tcPr>
            <w:tcW w:type="dxa" w:w="1873"/>
          </w:tcPr>
          <w:p>
            <w:pPr>
              <w:spacing w:after="0"/>
              <w:jc w:val="left"/>
            </w:pPr>
            <w:r>
              <w:rPr>
                <w:sz w:val="16"/>
              </w:rPr>
              <w:t>School/School District</w:t>
            </w:r>
          </w:p>
        </w:tc>
        <w:tc>
          <w:tcPr>
            <w:tcW w:type="dxa" w:w="1939"/>
          </w:tcPr>
          <w:p>
            <w:pPr>
              <w:spacing w:after="0"/>
              <w:jc w:val="left"/>
            </w:pPr>
            <w:r>
              <w:rPr>
                <w:sz w:val="16"/>
              </w:rPr>
              <w:t>Approved, expires 2029-09-16</w:t>
            </w:r>
          </w:p>
        </w:tc>
        <w:tc>
          <w:tcPr>
            <w:tcW w:type="dxa" w:w="2608"/>
          </w:tcPr>
          <w:p>
            <w:pPr>
              <w:spacing w:after="0"/>
              <w:jc w:val="left"/>
            </w:pPr>
            <w:r>
              <w:rPr>
                <w:sz w:val="16"/>
              </w:rPr>
              <w:t>Collingsworth County (FEMA plan 109023)</w:t>
            </w:r>
          </w:p>
        </w:tc>
        <w:tc>
          <w:tcPr>
            <w:tcW w:type="dxa" w:w="1037"/>
          </w:tcPr>
          <w:p>
            <w:pPr>
              <w:spacing w:after="0"/>
              <w:jc w:val="left"/>
            </w:pPr>
            <w:r>
              <w:rPr>
                <w:sz w:val="16"/>
              </w:rPr>
              <w:t>2024-09-17</w:t>
            </w:r>
          </w:p>
        </w:tc>
        <w:tc>
          <w:tcPr>
            <w:tcW w:type="dxa" w:w="1037"/>
          </w:tcPr>
          <w:p>
            <w:pPr>
              <w:spacing w:after="0"/>
              <w:jc w:val="left"/>
            </w:pPr>
            <w:r>
              <w:rPr>
                <w:sz w:val="16"/>
              </w:rPr>
              <w:t>2029-09-16</w:t>
            </w:r>
          </w:p>
        </w:tc>
        <w:tc>
          <w:tcPr>
            <w:tcW w:type="dxa" w:w="847"/>
          </w:tcPr>
          <w:p>
            <w:pPr>
              <w:spacing w:after="0"/>
              <w:jc w:val="right"/>
            </w:pPr>
            <w:r>
              <w:rPr>
                <w:sz w:val="16"/>
              </w:rPr>
              <w:t>1,082</w:t>
            </w:r>
          </w:p>
        </w:tc>
        <w:tc>
          <w:tcPr>
            <w:tcW w:type="dxa" w:w="2212"/>
          </w:tcPr>
          <w:p>
            <w:pPr>
              <w:spacing w:after="0"/>
              <w:jc w:val="left"/>
            </w:pPr>
            <w:r>
              <w:rPr>
                <w:sz w:val="16"/>
              </w:rPr>
              <w:t>FEMA tracker shows a plan in review</w:t>
            </w:r>
          </w:p>
        </w:tc>
      </w:tr>
      <w:tr>
        <w:trPr>
          <w:cantSplit/>
        </w:trPr>
        <w:tc>
          <w:tcPr>
            <w:tcW w:type="dxa" w:w="2558"/>
          </w:tcPr>
          <w:p>
            <w:pPr>
              <w:spacing w:after="0"/>
              <w:jc w:val="left"/>
            </w:pPr>
            <w:r>
              <w:rPr>
                <w:sz w:val="16"/>
              </w:rPr>
              <w:t>Collingsworth County Hospital District</w:t>
            </w:r>
          </w:p>
        </w:tc>
        <w:tc>
          <w:tcPr>
            <w:tcW w:type="dxa" w:w="1873"/>
          </w:tcPr>
          <w:p>
            <w:pPr>
              <w:spacing w:after="0"/>
              <w:jc w:val="left"/>
            </w:pPr>
            <w:r>
              <w:rPr>
                <w:sz w:val="16"/>
              </w:rPr>
              <w:t>Hospital/Medical Facility</w:t>
            </w:r>
          </w:p>
        </w:tc>
        <w:tc>
          <w:tcPr>
            <w:tcW w:type="dxa" w:w="1939"/>
          </w:tcPr>
          <w:p>
            <w:pPr>
              <w:spacing w:after="0"/>
              <w:jc w:val="left"/>
            </w:pPr>
            <w:r>
              <w:rPr>
                <w:sz w:val="16"/>
              </w:rPr>
              <w:t>No approved plan on record</w:t>
            </w:r>
          </w:p>
        </w:tc>
        <w:tc>
          <w:tcPr>
            <w:tcW w:type="dxa" w:w="260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212"/>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5"/>
        <w:gridCol w:w="1037"/>
        <w:gridCol w:w="1361"/>
        <w:gridCol w:w="1361"/>
        <w:gridCol w:w="948"/>
        <w:gridCol w:w="1126"/>
        <w:gridCol w:w="1961"/>
        <w:gridCol w:w="1199"/>
        <w:gridCol w:w="2172"/>
        <w:gridCol w:w="2221"/>
      </w:tblGrid>
      <w:tr>
        <w:trPr>
          <w:cantSplit/>
          <w:tblHeader/>
        </w:trPr>
        <w:tc>
          <w:tcPr>
            <w:tcW w:type="dxa" w:w="72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36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1"/>
            <w:shd w:val="clear" w:color="auto" w:fill="E8E8E8"/>
          </w:tcPr>
          <w:p>
            <w:pPr>
              <w:spacing w:after="0"/>
              <w:jc w:val="left"/>
            </w:pPr>
            <w:r>
              <w:rPr>
                <w:b/>
                <w:sz w:val="16"/>
              </w:rPr>
              <w:t>Storm Events coverage note</w:t>
            </w:r>
          </w:p>
        </w:tc>
      </w:tr>
      <w:tr>
        <w:trPr>
          <w:cantSplit/>
        </w:trPr>
        <w:tc>
          <w:tcPr>
            <w:tcW w:type="dxa" w:w="725"/>
          </w:tcPr>
          <w:p>
            <w:pPr>
              <w:spacing w:after="0"/>
              <w:jc w:val="right"/>
            </w:pPr>
            <w:r>
              <w:rPr>
                <w:sz w:val="16"/>
              </w:rPr>
              <w:t>1</w:t>
            </w:r>
          </w:p>
        </w:tc>
        <w:tc>
          <w:tcPr>
            <w:tcW w:type="dxa" w:w="1037"/>
          </w:tcPr>
          <w:p>
            <w:pPr>
              <w:spacing w:after="0"/>
              <w:jc w:val="left"/>
            </w:pPr>
            <w:r>
              <w:rPr>
                <w:sz w:val="16"/>
              </w:rPr>
              <w:t>Drought</w:t>
            </w:r>
          </w:p>
        </w:tc>
        <w:tc>
          <w:tcPr>
            <w:tcW w:type="dxa" w:w="1361"/>
          </w:tcPr>
          <w:p>
            <w:pPr>
              <w:spacing w:after="0"/>
              <w:jc w:val="left"/>
            </w:pPr>
            <w:r>
              <w:rPr>
                <w:sz w:val="16"/>
              </w:rPr>
              <w:t>Relatively High</w:t>
            </w:r>
          </w:p>
        </w:tc>
        <w:tc>
          <w:tcPr>
            <w:tcW w:type="dxa" w:w="1361"/>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$5,063,153</w:t>
            </w:r>
          </w:p>
        </w:tc>
        <w:tc>
          <w:tcPr>
            <w:tcW w:type="dxa" w:w="1961"/>
          </w:tcPr>
          <w:p>
            <w:pPr>
              <w:spacing w:after="0"/>
              <w:jc w:val="right"/>
            </w:pPr>
            <w:r>
              <w:rPr>
                <w:sz w:val="16"/>
              </w:rPr>
              <w:t>n/a</w:t>
            </w:r>
          </w:p>
        </w:tc>
        <w:tc>
          <w:tcPr>
            <w:tcW w:type="dxa" w:w="1199"/>
          </w:tcPr>
          <w:p>
            <w:pPr>
              <w:spacing w:after="0"/>
              <w:jc w:val="right"/>
            </w:pPr>
            <w:r>
              <w:rPr>
                <w:sz w:val="16"/>
              </w:rPr>
              <w:t>$5,063,153</w:t>
            </w:r>
          </w:p>
        </w:tc>
        <w:tc>
          <w:tcPr>
            <w:tcW w:type="dxa" w:w="2172"/>
          </w:tcPr>
          <w:p>
            <w:pPr>
              <w:spacing w:after="0"/>
              <w:jc w:val="right"/>
            </w:pPr>
            <w:r>
              <w:rPr>
                <w:sz w:val="16"/>
              </w:rPr>
              <w:t>72</w:t>
            </w:r>
          </w:p>
        </w:tc>
        <w:tc>
          <w:tcPr>
            <w:tcW w:type="dxa" w:w="2221"/>
          </w:tcPr>
          <w:p>
            <w:pPr>
              <w:spacing w:after="0"/>
              <w:jc w:val="left"/>
            </w:pPr>
          </w:p>
        </w:tc>
      </w:tr>
      <w:tr>
        <w:trPr>
          <w:cantSplit/>
        </w:trPr>
        <w:tc>
          <w:tcPr>
            <w:tcW w:type="dxa" w:w="725"/>
          </w:tcPr>
          <w:p>
            <w:pPr>
              <w:spacing w:after="0"/>
              <w:jc w:val="right"/>
            </w:pPr>
            <w:r>
              <w:rPr>
                <w:sz w:val="16"/>
              </w:rPr>
              <w:t>2</w:t>
            </w:r>
          </w:p>
        </w:tc>
        <w:tc>
          <w:tcPr>
            <w:tcW w:type="dxa" w:w="1037"/>
          </w:tcPr>
          <w:p>
            <w:pPr>
              <w:spacing w:after="0"/>
              <w:jc w:val="left"/>
            </w:pPr>
            <w:r>
              <w:rPr>
                <w:sz w:val="16"/>
              </w:rPr>
              <w:t>Tornado</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$228,200</w:t>
            </w:r>
          </w:p>
        </w:tc>
        <w:tc>
          <w:tcPr>
            <w:tcW w:type="dxa" w:w="1126"/>
          </w:tcPr>
          <w:p>
            <w:pPr>
              <w:spacing w:after="0"/>
              <w:jc w:val="right"/>
            </w:pPr>
            <w:r>
              <w:rPr>
                <w:sz w:val="16"/>
              </w:rPr>
              <w:t>$1,976</w:t>
            </w:r>
          </w:p>
        </w:tc>
        <w:tc>
          <w:tcPr>
            <w:tcW w:type="dxa" w:w="1961"/>
          </w:tcPr>
          <w:p>
            <w:pPr>
              <w:spacing w:after="0"/>
              <w:jc w:val="right"/>
            </w:pPr>
            <w:r>
              <w:rPr>
                <w:sz w:val="16"/>
              </w:rPr>
              <w:t>$302,534</w:t>
            </w:r>
          </w:p>
        </w:tc>
        <w:tc>
          <w:tcPr>
            <w:tcW w:type="dxa" w:w="1199"/>
          </w:tcPr>
          <w:p>
            <w:pPr>
              <w:spacing w:after="0"/>
              <w:jc w:val="right"/>
            </w:pPr>
            <w:r>
              <w:rPr>
                <w:sz w:val="16"/>
              </w:rPr>
              <w:t>$532,710</w:t>
            </w:r>
          </w:p>
        </w:tc>
        <w:tc>
          <w:tcPr>
            <w:tcW w:type="dxa" w:w="2172"/>
          </w:tcPr>
          <w:p>
            <w:pPr>
              <w:spacing w:after="0"/>
              <w:jc w:val="right"/>
            </w:pPr>
            <w:r>
              <w:rPr>
                <w:sz w:val="16"/>
              </w:rPr>
              <w:t>17</w:t>
            </w:r>
          </w:p>
        </w:tc>
        <w:tc>
          <w:tcPr>
            <w:tcW w:type="dxa" w:w="2221"/>
          </w:tcPr>
          <w:p>
            <w:pPr>
              <w:spacing w:after="0"/>
              <w:jc w:val="left"/>
            </w:pPr>
          </w:p>
        </w:tc>
      </w:tr>
      <w:tr>
        <w:trPr>
          <w:cantSplit/>
        </w:trPr>
        <w:tc>
          <w:tcPr>
            <w:tcW w:type="dxa" w:w="725"/>
          </w:tcPr>
          <w:p>
            <w:pPr>
              <w:spacing w:after="0"/>
              <w:jc w:val="right"/>
            </w:pPr>
            <w:r>
              <w:rPr>
                <w:sz w:val="16"/>
              </w:rPr>
              <w:t>3</w:t>
            </w:r>
          </w:p>
        </w:tc>
        <w:tc>
          <w:tcPr>
            <w:tcW w:type="dxa" w:w="1037"/>
          </w:tcPr>
          <w:p>
            <w:pPr>
              <w:spacing w:after="0"/>
              <w:jc w:val="left"/>
            </w:pPr>
            <w:r>
              <w:rPr>
                <w:sz w:val="16"/>
              </w:rPr>
              <w:t>Strong Wind</w:t>
            </w:r>
          </w:p>
        </w:tc>
        <w:tc>
          <w:tcPr>
            <w:tcW w:type="dxa" w:w="1361"/>
          </w:tcPr>
          <w:p>
            <w:pPr>
              <w:spacing w:after="0"/>
              <w:jc w:val="left"/>
            </w:pPr>
            <w:r>
              <w:rPr>
                <w:sz w:val="16"/>
              </w:rPr>
              <w:t>Relatively Moderate</w:t>
            </w:r>
          </w:p>
        </w:tc>
        <w:tc>
          <w:tcPr>
            <w:tcW w:type="dxa" w:w="1361"/>
          </w:tcPr>
          <w:p>
            <w:pPr>
              <w:spacing w:after="0"/>
              <w:jc w:val="left"/>
            </w:pPr>
            <w:r>
              <w:rPr>
                <w:sz w:val="16"/>
              </w:rPr>
              <w:t>Relatively Low</w:t>
            </w:r>
          </w:p>
        </w:tc>
        <w:tc>
          <w:tcPr>
            <w:tcW w:type="dxa" w:w="948"/>
          </w:tcPr>
          <w:p>
            <w:pPr>
              <w:spacing w:after="0"/>
              <w:jc w:val="right"/>
            </w:pPr>
            <w:r>
              <w:rPr>
                <w:sz w:val="16"/>
              </w:rPr>
              <w:t>$455,482</w:t>
            </w:r>
          </w:p>
        </w:tc>
        <w:tc>
          <w:tcPr>
            <w:tcW w:type="dxa" w:w="1126"/>
          </w:tcPr>
          <w:p>
            <w:pPr>
              <w:spacing w:after="0"/>
              <w:jc w:val="right"/>
            </w:pPr>
            <w:r>
              <w:rPr>
                <w:sz w:val="16"/>
              </w:rPr>
              <w:t>$7,977</w:t>
            </w:r>
          </w:p>
        </w:tc>
        <w:tc>
          <w:tcPr>
            <w:tcW w:type="dxa" w:w="1961"/>
          </w:tcPr>
          <w:p>
            <w:pPr>
              <w:spacing w:after="0"/>
              <w:jc w:val="right"/>
            </w:pPr>
            <w:r>
              <w:rPr>
                <w:sz w:val="16"/>
              </w:rPr>
              <w:t>$46,462</w:t>
            </w:r>
          </w:p>
        </w:tc>
        <w:tc>
          <w:tcPr>
            <w:tcW w:type="dxa" w:w="1199"/>
          </w:tcPr>
          <w:p>
            <w:pPr>
              <w:spacing w:after="0"/>
              <w:jc w:val="right"/>
            </w:pPr>
            <w:r>
              <w:rPr>
                <w:sz w:val="16"/>
              </w:rPr>
              <w:t>$509,921</w:t>
            </w:r>
          </w:p>
        </w:tc>
        <w:tc>
          <w:tcPr>
            <w:tcW w:type="dxa" w:w="2172"/>
          </w:tcPr>
          <w:p>
            <w:pPr>
              <w:spacing w:after="0"/>
              <w:jc w:val="right"/>
            </w:pPr>
            <w:r>
              <w:rPr>
                <w:sz w:val="16"/>
              </w:rPr>
              <w:t>111</w:t>
            </w:r>
          </w:p>
        </w:tc>
        <w:tc>
          <w:tcPr>
            <w:tcW w:type="dxa" w:w="2221"/>
          </w:tcPr>
          <w:p>
            <w:pPr>
              <w:spacing w:after="0"/>
              <w:jc w:val="left"/>
            </w:pPr>
            <w:r>
              <w:rPr>
                <w:sz w:val="16"/>
              </w:rPr>
              <w:t>Includes 37 High Wind records (a NOAA non-thunderstorm wind type, outside NRI's Strong Wind definition).</w:t>
            </w:r>
          </w:p>
        </w:tc>
      </w:tr>
      <w:tr>
        <w:trPr>
          <w:cantSplit/>
        </w:trPr>
        <w:tc>
          <w:tcPr>
            <w:tcW w:type="dxa" w:w="725"/>
          </w:tcPr>
          <w:p>
            <w:pPr>
              <w:spacing w:after="0"/>
              <w:jc w:val="right"/>
            </w:pPr>
            <w:r>
              <w:rPr>
                <w:sz w:val="16"/>
              </w:rPr>
              <w:t>4</w:t>
            </w:r>
          </w:p>
        </w:tc>
        <w:tc>
          <w:tcPr>
            <w:tcW w:type="dxa" w:w="1037"/>
          </w:tcPr>
          <w:p>
            <w:pPr>
              <w:spacing w:after="0"/>
              <w:jc w:val="left"/>
            </w:pPr>
            <w:r>
              <w:rPr>
                <w:sz w:val="16"/>
              </w:rPr>
              <w:t>Inland Flooding</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$433,993</w:t>
            </w:r>
          </w:p>
        </w:tc>
        <w:tc>
          <w:tcPr>
            <w:tcW w:type="dxa" w:w="1126"/>
          </w:tcPr>
          <w:p>
            <w:pPr>
              <w:spacing w:after="0"/>
              <w:jc w:val="right"/>
            </w:pPr>
            <w:r>
              <w:rPr>
                <w:sz w:val="16"/>
              </w:rPr>
              <w:t>$336</w:t>
            </w:r>
          </w:p>
        </w:tc>
        <w:tc>
          <w:tcPr>
            <w:tcW w:type="dxa" w:w="1961"/>
          </w:tcPr>
          <w:p>
            <w:pPr>
              <w:spacing w:after="0"/>
              <w:jc w:val="right"/>
            </w:pPr>
            <w:r>
              <w:rPr>
                <w:sz w:val="16"/>
              </w:rPr>
              <w:t>$5,792</w:t>
            </w:r>
          </w:p>
        </w:tc>
        <w:tc>
          <w:tcPr>
            <w:tcW w:type="dxa" w:w="1199"/>
          </w:tcPr>
          <w:p>
            <w:pPr>
              <w:spacing w:after="0"/>
              <w:jc w:val="right"/>
            </w:pPr>
            <w:r>
              <w:rPr>
                <w:sz w:val="16"/>
              </w:rPr>
              <w:t>$440,121</w:t>
            </w:r>
          </w:p>
        </w:tc>
        <w:tc>
          <w:tcPr>
            <w:tcW w:type="dxa" w:w="2172"/>
          </w:tcPr>
          <w:p>
            <w:pPr>
              <w:spacing w:after="0"/>
              <w:jc w:val="right"/>
            </w:pPr>
            <w:r>
              <w:rPr>
                <w:sz w:val="16"/>
              </w:rPr>
              <w:t>10</w:t>
            </w:r>
          </w:p>
        </w:tc>
        <w:tc>
          <w:tcPr>
            <w:tcW w:type="dxa" w:w="2221"/>
          </w:tcPr>
          <w:p>
            <w:pPr>
              <w:spacing w:after="0"/>
              <w:jc w:val="left"/>
            </w:pPr>
          </w:p>
        </w:tc>
      </w:tr>
      <w:tr>
        <w:trPr>
          <w:cantSplit/>
        </w:trPr>
        <w:tc>
          <w:tcPr>
            <w:tcW w:type="dxa" w:w="725"/>
          </w:tcPr>
          <w:p>
            <w:pPr>
              <w:spacing w:after="0"/>
              <w:jc w:val="right"/>
            </w:pPr>
            <w:r>
              <w:rPr>
                <w:sz w:val="16"/>
              </w:rPr>
              <w:t>5</w:t>
            </w:r>
          </w:p>
        </w:tc>
        <w:tc>
          <w:tcPr>
            <w:tcW w:type="dxa" w:w="1037"/>
          </w:tcPr>
          <w:p>
            <w:pPr>
              <w:spacing w:after="0"/>
              <w:jc w:val="left"/>
            </w:pPr>
            <w:r>
              <w:rPr>
                <w:sz w:val="16"/>
              </w:rPr>
              <w:t>Hail</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$136,933</w:t>
            </w:r>
          </w:p>
        </w:tc>
        <w:tc>
          <w:tcPr>
            <w:tcW w:type="dxa" w:w="1126"/>
          </w:tcPr>
          <w:p>
            <w:pPr>
              <w:spacing w:after="0"/>
              <w:jc w:val="right"/>
            </w:pPr>
            <w:r>
              <w:rPr>
                <w:sz w:val="16"/>
              </w:rPr>
              <w:t>$133,759</w:t>
            </w:r>
          </w:p>
        </w:tc>
        <w:tc>
          <w:tcPr>
            <w:tcW w:type="dxa" w:w="1961"/>
          </w:tcPr>
          <w:p>
            <w:pPr>
              <w:spacing w:after="0"/>
              <w:jc w:val="right"/>
            </w:pPr>
            <w:r>
              <w:rPr>
                <w:sz w:val="16"/>
              </w:rPr>
              <w:t>$66,272</w:t>
            </w:r>
          </w:p>
        </w:tc>
        <w:tc>
          <w:tcPr>
            <w:tcW w:type="dxa" w:w="1199"/>
          </w:tcPr>
          <w:p>
            <w:pPr>
              <w:spacing w:after="0"/>
              <w:jc w:val="right"/>
            </w:pPr>
            <w:r>
              <w:rPr>
                <w:sz w:val="16"/>
              </w:rPr>
              <w:t>$336,964</w:t>
            </w:r>
          </w:p>
        </w:tc>
        <w:tc>
          <w:tcPr>
            <w:tcW w:type="dxa" w:w="2172"/>
          </w:tcPr>
          <w:p>
            <w:pPr>
              <w:spacing w:after="0"/>
              <w:jc w:val="right"/>
            </w:pPr>
            <w:r>
              <w:rPr>
                <w:sz w:val="16"/>
              </w:rPr>
              <w:t>196</w:t>
            </w:r>
          </w:p>
        </w:tc>
        <w:tc>
          <w:tcPr>
            <w:tcW w:type="dxa" w:w="2221"/>
          </w:tcPr>
          <w:p>
            <w:pPr>
              <w:spacing w:after="0"/>
              <w:jc w:val="left"/>
            </w:pPr>
          </w:p>
        </w:tc>
      </w:tr>
      <w:tr>
        <w:trPr>
          <w:cantSplit/>
        </w:trPr>
        <w:tc>
          <w:tcPr>
            <w:tcW w:type="dxa" w:w="725"/>
          </w:tcPr>
          <w:p>
            <w:pPr>
              <w:spacing w:after="0"/>
              <w:jc w:val="right"/>
            </w:pPr>
            <w:r>
              <w:rPr>
                <w:sz w:val="16"/>
              </w:rPr>
              <w:t>6</w:t>
            </w:r>
          </w:p>
        </w:tc>
        <w:tc>
          <w:tcPr>
            <w:tcW w:type="dxa" w:w="1037"/>
          </w:tcPr>
          <w:p>
            <w:pPr>
              <w:spacing w:after="0"/>
              <w:jc w:val="left"/>
            </w:pPr>
            <w:r>
              <w:rPr>
                <w:sz w:val="16"/>
              </w:rPr>
              <w:t>Wildfire</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$213,626</w:t>
            </w:r>
          </w:p>
        </w:tc>
        <w:tc>
          <w:tcPr>
            <w:tcW w:type="dxa" w:w="1126"/>
          </w:tcPr>
          <w:p>
            <w:pPr>
              <w:spacing w:after="0"/>
              <w:jc w:val="right"/>
            </w:pPr>
            <w:r>
              <w:rPr>
                <w:sz w:val="16"/>
              </w:rPr>
              <w:t>$521</w:t>
            </w:r>
          </w:p>
        </w:tc>
        <w:tc>
          <w:tcPr>
            <w:tcW w:type="dxa" w:w="1961"/>
          </w:tcPr>
          <w:p>
            <w:pPr>
              <w:spacing w:after="0"/>
              <w:jc w:val="right"/>
            </w:pPr>
            <w:r>
              <w:rPr>
                <w:sz w:val="16"/>
              </w:rPr>
              <w:t>$3,727</w:t>
            </w:r>
          </w:p>
        </w:tc>
        <w:tc>
          <w:tcPr>
            <w:tcW w:type="dxa" w:w="1199"/>
          </w:tcPr>
          <w:p>
            <w:pPr>
              <w:spacing w:after="0"/>
              <w:jc w:val="right"/>
            </w:pPr>
            <w:r>
              <w:rPr>
                <w:sz w:val="16"/>
              </w:rPr>
              <w:t>$217,874</w:t>
            </w:r>
          </w:p>
        </w:tc>
        <w:tc>
          <w:tcPr>
            <w:tcW w:type="dxa" w:w="2172"/>
          </w:tcPr>
          <w:p>
            <w:pPr>
              <w:spacing w:after="0"/>
              <w:jc w:val="right"/>
            </w:pPr>
            <w:r>
              <w:rPr>
                <w:sz w:val="16"/>
              </w:rPr>
              <w:t>7</w:t>
            </w:r>
          </w:p>
        </w:tc>
        <w:tc>
          <w:tcPr>
            <w:tcW w:type="dxa" w:w="2221"/>
          </w:tcPr>
          <w:p>
            <w:pPr>
              <w:spacing w:after="0"/>
              <w:jc w:val="left"/>
            </w:pPr>
          </w:p>
        </w:tc>
      </w:tr>
      <w:tr>
        <w:trPr>
          <w:cantSplit/>
        </w:trPr>
        <w:tc>
          <w:tcPr>
            <w:tcW w:type="dxa" w:w="725"/>
          </w:tcPr>
          <w:p>
            <w:pPr>
              <w:spacing w:after="0"/>
              <w:jc w:val="right"/>
            </w:pPr>
            <w:r>
              <w:rPr>
                <w:sz w:val="16"/>
              </w:rPr>
              <w:t>7</w:t>
            </w:r>
          </w:p>
        </w:tc>
        <w:tc>
          <w:tcPr>
            <w:tcW w:type="dxa" w:w="1037"/>
          </w:tcPr>
          <w:p>
            <w:pPr>
              <w:spacing w:after="0"/>
              <w:jc w:val="left"/>
            </w:pPr>
            <w:r>
              <w:rPr>
                <w:sz w:val="16"/>
              </w:rPr>
              <w:t>Cold Wave</w:t>
            </w:r>
          </w:p>
        </w:tc>
        <w:tc>
          <w:tcPr>
            <w:tcW w:type="dxa" w:w="1361"/>
          </w:tcPr>
          <w:p>
            <w:pPr>
              <w:spacing w:after="0"/>
              <w:jc w:val="left"/>
            </w:pPr>
            <w:r>
              <w:rPr>
                <w:sz w:val="16"/>
              </w:rPr>
              <w:t>Very Low</w:t>
            </w:r>
          </w:p>
        </w:tc>
        <w:tc>
          <w:tcPr>
            <w:tcW w:type="dxa" w:w="1361"/>
          </w:tcPr>
          <w:p>
            <w:pPr>
              <w:spacing w:after="0"/>
              <w:jc w:val="left"/>
            </w:pPr>
            <w:r>
              <w:rPr>
                <w:sz w:val="16"/>
              </w:rPr>
              <w:t>Relatively Low</w:t>
            </w:r>
          </w:p>
        </w:tc>
        <w:tc>
          <w:tcPr>
            <w:tcW w:type="dxa" w:w="948"/>
          </w:tcPr>
          <w:p>
            <w:pPr>
              <w:spacing w:after="0"/>
              <w:jc w:val="right"/>
            </w:pPr>
            <w:r>
              <w:rPr>
                <w:sz w:val="16"/>
              </w:rPr>
              <w:t>$1,355</w:t>
            </w:r>
          </w:p>
        </w:tc>
        <w:tc>
          <w:tcPr>
            <w:tcW w:type="dxa" w:w="1126"/>
          </w:tcPr>
          <w:p>
            <w:pPr>
              <w:spacing w:after="0"/>
              <w:jc w:val="right"/>
            </w:pPr>
            <w:r>
              <w:rPr>
                <w:sz w:val="16"/>
              </w:rPr>
              <w:t>$69,124</w:t>
            </w:r>
          </w:p>
        </w:tc>
        <w:tc>
          <w:tcPr>
            <w:tcW w:type="dxa" w:w="1961"/>
          </w:tcPr>
          <w:p>
            <w:pPr>
              <w:spacing w:after="0"/>
              <w:jc w:val="right"/>
            </w:pPr>
            <w:r>
              <w:rPr>
                <w:sz w:val="16"/>
              </w:rPr>
              <w:t>$110,962</w:t>
            </w:r>
          </w:p>
        </w:tc>
        <w:tc>
          <w:tcPr>
            <w:tcW w:type="dxa" w:w="1199"/>
          </w:tcPr>
          <w:p>
            <w:pPr>
              <w:spacing w:after="0"/>
              <w:jc w:val="right"/>
            </w:pPr>
            <w:r>
              <w:rPr>
                <w:sz w:val="16"/>
              </w:rPr>
              <w:t>$181,442</w:t>
            </w:r>
          </w:p>
        </w:tc>
        <w:tc>
          <w:tcPr>
            <w:tcW w:type="dxa" w:w="2172"/>
          </w:tcPr>
          <w:p>
            <w:pPr>
              <w:spacing w:after="0"/>
              <w:jc w:val="right"/>
            </w:pPr>
            <w:r>
              <w:rPr>
                <w:sz w:val="16"/>
              </w:rPr>
              <w:t>13</w:t>
            </w:r>
          </w:p>
        </w:tc>
        <w:tc>
          <w:tcPr>
            <w:tcW w:type="dxa" w:w="2221"/>
          </w:tcPr>
          <w:p>
            <w:pPr>
              <w:spacing w:after="0"/>
              <w:jc w:val="left"/>
            </w:pPr>
            <w:r>
              <w:rPr>
                <w:sz w:val="16"/>
              </w:rPr>
              <w:t>Includes 1 Frost/Freeze record (outside NRI's Cold Wave definition; counted in this table and in B1-d, not in the B1-e descriptor).</w:t>
            </w:r>
          </w:p>
        </w:tc>
      </w:tr>
      <w:tr>
        <w:trPr>
          <w:cantSplit/>
        </w:trPr>
        <w:tc>
          <w:tcPr>
            <w:tcW w:type="dxa" w:w="725"/>
          </w:tcPr>
          <w:p>
            <w:pPr>
              <w:spacing w:after="0"/>
              <w:jc w:val="right"/>
            </w:pPr>
            <w:r>
              <w:rPr>
                <w:sz w:val="16"/>
              </w:rPr>
              <w:t>8</w:t>
            </w:r>
          </w:p>
        </w:tc>
        <w:tc>
          <w:tcPr>
            <w:tcW w:type="dxa" w:w="1037"/>
          </w:tcPr>
          <w:p>
            <w:pPr>
              <w:spacing w:after="0"/>
              <w:jc w:val="left"/>
            </w:pPr>
            <w:r>
              <w:rPr>
                <w:sz w:val="16"/>
              </w:rPr>
              <w:t>Ice Storm</w:t>
            </w:r>
          </w:p>
        </w:tc>
        <w:tc>
          <w:tcPr>
            <w:tcW w:type="dxa" w:w="1361"/>
          </w:tcPr>
          <w:p>
            <w:pPr>
              <w:spacing w:after="0"/>
              <w:jc w:val="left"/>
            </w:pPr>
            <w:r>
              <w:rPr>
                <w:sz w:val="16"/>
              </w:rPr>
              <w:t>Relatively Moderate</w:t>
            </w:r>
          </w:p>
        </w:tc>
        <w:tc>
          <w:tcPr>
            <w:tcW w:type="dxa" w:w="1361"/>
          </w:tcPr>
          <w:p>
            <w:pPr>
              <w:spacing w:after="0"/>
              <w:jc w:val="left"/>
            </w:pPr>
            <w:r>
              <w:rPr>
                <w:sz w:val="16"/>
              </w:rPr>
              <w:t>Relatively Low</w:t>
            </w:r>
          </w:p>
        </w:tc>
        <w:tc>
          <w:tcPr>
            <w:tcW w:type="dxa" w:w="948"/>
          </w:tcPr>
          <w:p>
            <w:pPr>
              <w:spacing w:after="0"/>
              <w:jc w:val="right"/>
            </w:pPr>
            <w:r>
              <w:rPr>
                <w:sz w:val="16"/>
              </w:rPr>
              <w:t>$111,214</w:t>
            </w:r>
          </w:p>
        </w:tc>
        <w:tc>
          <w:tcPr>
            <w:tcW w:type="dxa" w:w="1126"/>
          </w:tcPr>
          <w:p>
            <w:pPr>
              <w:spacing w:after="0"/>
              <w:jc w:val="right"/>
            </w:pPr>
            <w:r>
              <w:rPr>
                <w:sz w:val="16"/>
              </w:rPr>
              <w:t>n/a</w:t>
            </w:r>
          </w:p>
        </w:tc>
        <w:tc>
          <w:tcPr>
            <w:tcW w:type="dxa" w:w="1961"/>
          </w:tcPr>
          <w:p>
            <w:pPr>
              <w:spacing w:after="0"/>
              <w:jc w:val="right"/>
            </w:pPr>
            <w:r>
              <w:rPr>
                <w:sz w:val="16"/>
              </w:rPr>
              <w:t>$3,727</w:t>
            </w:r>
          </w:p>
        </w:tc>
        <w:tc>
          <w:tcPr>
            <w:tcW w:type="dxa" w:w="1199"/>
          </w:tcPr>
          <w:p>
            <w:pPr>
              <w:spacing w:after="0"/>
              <w:jc w:val="right"/>
            </w:pPr>
            <w:r>
              <w:rPr>
                <w:sz w:val="16"/>
              </w:rPr>
              <w:t>$114,941</w:t>
            </w:r>
          </w:p>
        </w:tc>
        <w:tc>
          <w:tcPr>
            <w:tcW w:type="dxa" w:w="2172"/>
          </w:tcPr>
          <w:p>
            <w:pPr>
              <w:spacing w:after="0"/>
              <w:jc w:val="right"/>
            </w:pPr>
            <w:r>
              <w:rPr>
                <w:sz w:val="16"/>
              </w:rPr>
              <w:t>3</w:t>
            </w:r>
          </w:p>
        </w:tc>
        <w:tc>
          <w:tcPr>
            <w:tcW w:type="dxa" w:w="2221"/>
          </w:tcPr>
          <w:p>
            <w:pPr>
              <w:spacing w:after="0"/>
              <w:jc w:val="left"/>
            </w:pPr>
          </w:p>
        </w:tc>
      </w:tr>
      <w:tr>
        <w:trPr>
          <w:cantSplit/>
        </w:trPr>
        <w:tc>
          <w:tcPr>
            <w:tcW w:type="dxa" w:w="725"/>
          </w:tcPr>
          <w:p>
            <w:pPr>
              <w:spacing w:after="0"/>
              <w:jc w:val="right"/>
            </w:pPr>
            <w:r>
              <w:rPr>
                <w:sz w:val="16"/>
              </w:rPr>
              <w:t>9</w:t>
            </w:r>
          </w:p>
        </w:tc>
        <w:tc>
          <w:tcPr>
            <w:tcW w:type="dxa" w:w="1037"/>
          </w:tcPr>
          <w:p>
            <w:pPr>
              <w:spacing w:after="0"/>
              <w:jc w:val="left"/>
            </w:pPr>
            <w:r>
              <w:rPr>
                <w:sz w:val="16"/>
              </w:rPr>
              <w:t>Winter Weather</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$18,331</w:t>
            </w:r>
          </w:p>
        </w:tc>
        <w:tc>
          <w:tcPr>
            <w:tcW w:type="dxa" w:w="1126"/>
          </w:tcPr>
          <w:p>
            <w:pPr>
              <w:spacing w:after="0"/>
              <w:jc w:val="right"/>
            </w:pPr>
            <w:r>
              <w:rPr>
                <w:sz w:val="16"/>
              </w:rPr>
              <w:t>$13</w:t>
            </w:r>
          </w:p>
        </w:tc>
        <w:tc>
          <w:tcPr>
            <w:tcW w:type="dxa" w:w="1961"/>
          </w:tcPr>
          <w:p>
            <w:pPr>
              <w:spacing w:after="0"/>
              <w:jc w:val="right"/>
            </w:pPr>
            <w:r>
              <w:rPr>
                <w:sz w:val="16"/>
              </w:rPr>
              <w:t>$21,279</w:t>
            </w:r>
          </w:p>
        </w:tc>
        <w:tc>
          <w:tcPr>
            <w:tcW w:type="dxa" w:w="1199"/>
          </w:tcPr>
          <w:p>
            <w:pPr>
              <w:spacing w:after="0"/>
              <w:jc w:val="right"/>
            </w:pPr>
            <w:r>
              <w:rPr>
                <w:sz w:val="16"/>
              </w:rPr>
              <w:t>$39,624</w:t>
            </w:r>
          </w:p>
        </w:tc>
        <w:tc>
          <w:tcPr>
            <w:tcW w:type="dxa" w:w="2172"/>
          </w:tcPr>
          <w:p>
            <w:pPr>
              <w:spacing w:after="0"/>
              <w:jc w:val="right"/>
            </w:pPr>
            <w:r>
              <w:rPr>
                <w:sz w:val="16"/>
              </w:rPr>
              <w:t>36</w:t>
            </w:r>
          </w:p>
        </w:tc>
        <w:tc>
          <w:tcPr>
            <w:tcW w:type="dxa" w:w="2221"/>
          </w:tcPr>
          <w:p>
            <w:pPr>
              <w:spacing w:after="0"/>
              <w:jc w:val="left"/>
            </w:pPr>
            <w:r>
              <w:rPr>
                <w:sz w:val="16"/>
              </w:rPr>
              <w:t>Includes 1 Sleet record (outside NRI's Winter Weather definition).</w:t>
            </w:r>
          </w:p>
        </w:tc>
      </w:tr>
      <w:tr>
        <w:trPr>
          <w:cantSplit/>
        </w:trPr>
        <w:tc>
          <w:tcPr>
            <w:tcW w:type="dxa" w:w="725"/>
          </w:tcPr>
          <w:p>
            <w:pPr>
              <w:spacing w:after="0"/>
              <w:jc w:val="right"/>
            </w:pPr>
            <w:r>
              <w:rPr>
                <w:sz w:val="16"/>
              </w:rPr>
              <w:t>10</w:t>
            </w:r>
          </w:p>
        </w:tc>
        <w:tc>
          <w:tcPr>
            <w:tcW w:type="dxa" w:w="1037"/>
          </w:tcPr>
          <w:p>
            <w:pPr>
              <w:spacing w:after="0"/>
              <w:jc w:val="left"/>
            </w:pPr>
            <w:r>
              <w:rPr>
                <w:sz w:val="16"/>
              </w:rPr>
              <w:t>Earthquake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$18,727</w:t>
            </w:r>
          </w:p>
        </w:tc>
        <w:tc>
          <w:tcPr>
            <w:tcW w:type="dxa" w:w="1126"/>
          </w:tcPr>
          <w:p>
            <w:pPr>
              <w:spacing w:after="0"/>
              <w:jc w:val="right"/>
            </w:pPr>
            <w:r>
              <w:rPr>
                <w:sz w:val="16"/>
              </w:rPr>
              <w:t>n/a</w:t>
            </w:r>
          </w:p>
        </w:tc>
        <w:tc>
          <w:tcPr>
            <w:tcW w:type="dxa" w:w="1961"/>
          </w:tcPr>
          <w:p>
            <w:pPr>
              <w:spacing w:after="0"/>
              <w:jc w:val="right"/>
            </w:pPr>
            <w:r>
              <w:rPr>
                <w:sz w:val="16"/>
              </w:rPr>
              <w:t>$4,526</w:t>
            </w:r>
          </w:p>
        </w:tc>
        <w:tc>
          <w:tcPr>
            <w:tcW w:type="dxa" w:w="1199"/>
          </w:tcPr>
          <w:p>
            <w:pPr>
              <w:spacing w:after="0"/>
              <w:jc w:val="right"/>
            </w:pPr>
            <w:r>
              <w:rPr>
                <w:sz w:val="16"/>
              </w:rPr>
              <w:t>$23,253</w:t>
            </w:r>
          </w:p>
        </w:tc>
        <w:tc>
          <w:tcPr>
            <w:tcW w:type="dxa" w:w="2172"/>
          </w:tcPr>
          <w:p>
            <w:pPr>
              <w:spacing w:after="0"/>
              <w:jc w:val="right"/>
            </w:pPr>
          </w:p>
        </w:tc>
        <w:tc>
          <w:tcPr>
            <w:tcW w:type="dxa" w:w="2221"/>
          </w:tcPr>
          <w:p>
            <w:pPr>
              <w:spacing w:after="0"/>
              <w:jc w:val="left"/>
            </w:pPr>
            <w:r>
              <w:rPr>
                <w:sz w:val="16"/>
              </w:rPr>
              <w:t>Storm Events does not record earthquakes.</w:t>
            </w:r>
          </w:p>
        </w:tc>
      </w:tr>
      <w:tr>
        <w:trPr>
          <w:cantSplit/>
        </w:trPr>
        <w:tc>
          <w:tcPr>
            <w:tcW w:type="dxa" w:w="725"/>
          </w:tcPr>
          <w:p>
            <w:pPr>
              <w:spacing w:after="0"/>
              <w:jc w:val="right"/>
            </w:pPr>
            <w:r>
              <w:rPr>
                <w:sz w:val="16"/>
              </w:rPr>
              <w:t>11</w:t>
            </w:r>
          </w:p>
        </w:tc>
        <w:tc>
          <w:tcPr>
            <w:tcW w:type="dxa" w:w="1037"/>
          </w:tcPr>
          <w:p>
            <w:pPr>
              <w:spacing w:after="0"/>
              <w:jc w:val="left"/>
            </w:pPr>
            <w:r>
              <w:rPr>
                <w:sz w:val="16"/>
              </w:rPr>
              <w:t>Lightning</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$3,000</w:t>
            </w:r>
          </w:p>
        </w:tc>
        <w:tc>
          <w:tcPr>
            <w:tcW w:type="dxa" w:w="1126"/>
          </w:tcPr>
          <w:p>
            <w:pPr>
              <w:spacing w:after="0"/>
              <w:jc w:val="right"/>
            </w:pPr>
            <w:r>
              <w:rPr>
                <w:sz w:val="16"/>
              </w:rPr>
              <w:t>n/a</w:t>
            </w:r>
          </w:p>
        </w:tc>
        <w:tc>
          <w:tcPr>
            <w:tcW w:type="dxa" w:w="1961"/>
          </w:tcPr>
          <w:p>
            <w:pPr>
              <w:spacing w:after="0"/>
              <w:jc w:val="right"/>
            </w:pPr>
            <w:r>
              <w:rPr>
                <w:sz w:val="16"/>
              </w:rPr>
              <w:t>$18,865</w:t>
            </w:r>
          </w:p>
        </w:tc>
        <w:tc>
          <w:tcPr>
            <w:tcW w:type="dxa" w:w="1199"/>
          </w:tcPr>
          <w:p>
            <w:pPr>
              <w:spacing w:after="0"/>
              <w:jc w:val="right"/>
            </w:pPr>
            <w:r>
              <w:rPr>
                <w:sz w:val="16"/>
              </w:rPr>
              <w:t>$21,864</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12</w:t>
            </w:r>
          </w:p>
        </w:tc>
        <w:tc>
          <w:tcPr>
            <w:tcW w:type="dxa" w:w="1037"/>
          </w:tcPr>
          <w:p>
            <w:pPr>
              <w:spacing w:after="0"/>
              <w:jc w:val="left"/>
            </w:pPr>
            <w:r>
              <w:rPr>
                <w:sz w:val="16"/>
              </w:rPr>
              <w:t>Heat Wave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$965</w:t>
            </w:r>
          </w:p>
        </w:tc>
        <w:tc>
          <w:tcPr>
            <w:tcW w:type="dxa" w:w="1961"/>
          </w:tcPr>
          <w:p>
            <w:pPr>
              <w:spacing w:after="0"/>
              <w:jc w:val="right"/>
            </w:pPr>
            <w:r>
              <w:rPr>
                <w:sz w:val="16"/>
              </w:rPr>
              <w:t>$18,352</w:t>
            </w:r>
          </w:p>
        </w:tc>
        <w:tc>
          <w:tcPr>
            <w:tcW w:type="dxa" w:w="1199"/>
          </w:tcPr>
          <w:p>
            <w:pPr>
              <w:spacing w:after="0"/>
              <w:jc w:val="right"/>
            </w:pPr>
            <w:r>
              <w:rPr>
                <w:sz w:val="16"/>
              </w:rPr>
              <w:t>$19,322</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13</w:t>
            </w:r>
          </w:p>
        </w:tc>
        <w:tc>
          <w:tcPr>
            <w:tcW w:type="dxa" w:w="1037"/>
          </w:tcPr>
          <w:p>
            <w:pPr>
              <w:spacing w:after="0"/>
              <w:jc w:val="left"/>
            </w:pPr>
            <w:r>
              <w:rPr>
                <w:sz w:val="16"/>
              </w:rPr>
              <w:t>Hurricane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$1,103</w:t>
            </w:r>
          </w:p>
        </w:tc>
        <w:tc>
          <w:tcPr>
            <w:tcW w:type="dxa" w:w="1126"/>
          </w:tcPr>
          <w:p>
            <w:pPr>
              <w:spacing w:after="0"/>
              <w:jc w:val="right"/>
            </w:pPr>
            <w:r>
              <w:rPr>
                <w:sz w:val="16"/>
              </w:rPr>
              <w:t>$1,172</w:t>
            </w:r>
          </w:p>
        </w:tc>
        <w:tc>
          <w:tcPr>
            <w:tcW w:type="dxa" w:w="1961"/>
          </w:tcPr>
          <w:p>
            <w:pPr>
              <w:spacing w:after="0"/>
              <w:jc w:val="right"/>
            </w:pPr>
            <w:r>
              <w:rPr>
                <w:sz w:val="16"/>
              </w:rPr>
              <w:t>$3</w:t>
            </w:r>
          </w:p>
        </w:tc>
        <w:tc>
          <w:tcPr>
            <w:tcW w:type="dxa" w:w="1199"/>
          </w:tcPr>
          <w:p>
            <w:pPr>
              <w:spacing w:after="0"/>
              <w:jc w:val="right"/>
            </w:pPr>
            <w:r>
              <w:rPr>
                <w:sz w:val="16"/>
              </w:rPr>
              <w:t>$2,278</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14</w:t>
            </w:r>
          </w:p>
        </w:tc>
        <w:tc>
          <w:tcPr>
            <w:tcW w:type="dxa" w:w="1037"/>
          </w:tcPr>
          <w:p>
            <w:pPr>
              <w:spacing w:after="0"/>
              <w:jc w:val="left"/>
            </w:pPr>
            <w:r>
              <w:rPr>
                <w:sz w:val="16"/>
              </w:rPr>
              <w:t>Landslide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961"/>
          </w:tcPr>
          <w:p>
            <w:pPr>
              <w:spacing w:after="0"/>
              <w:jc w:val="right"/>
            </w:pPr>
            <w:r>
              <w:rPr>
                <w:sz w:val="16"/>
              </w:rPr>
              <w:t>$3</w:t>
            </w:r>
          </w:p>
        </w:tc>
        <w:tc>
          <w:tcPr>
            <w:tcW w:type="dxa" w:w="1199"/>
          </w:tcPr>
          <w:p>
            <w:pPr>
              <w:spacing w:after="0"/>
              <w:jc w:val="right"/>
            </w:pPr>
            <w:r>
              <w:rPr>
                <w:sz w:val="16"/>
              </w:rPr>
              <w:t>$7</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9503 (Relatively Low, 50.1)</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9503 (Very Low, 43.1)</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9503 (Very Low, 61.3)</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9503 (Very High, 97.9)</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9503 (Relatively High, 97.1)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31"/>
        <w:gridCol w:w="1979"/>
        <w:gridCol w:w="1454"/>
        <w:gridCol w:w="1637"/>
        <w:gridCol w:w="1730"/>
        <w:gridCol w:w="1873"/>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9"/>
            <w:shd w:val="clear" w:color="auto" w:fill="E8E8E8"/>
          </w:tcPr>
          <w:p>
            <w:pPr>
              <w:spacing w:after="0"/>
              <w:jc w:val="left"/>
            </w:pPr>
            <w:r>
              <w:rPr>
                <w:b/>
                <w:sz w:val="16"/>
              </w:rPr>
              <w:t>Observed range</w:t>
            </w:r>
          </w:p>
        </w:tc>
        <w:tc>
          <w:tcPr>
            <w:tcW w:type="dxa" w:w="1454"/>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730"/>
            <w:shd w:val="clear" w:color="auto" w:fill="E8E8E8"/>
          </w:tcPr>
          <w:p>
            <w:pPr>
              <w:spacing w:after="0"/>
              <w:jc w:val="left"/>
            </w:pPr>
            <w:r>
              <w:rPr>
                <w:b/>
                <w:sz w:val="16"/>
              </w:rPr>
              <w:t>How it applies to jurisdictions</w:t>
            </w:r>
          </w:p>
        </w:tc>
        <w:tc>
          <w:tcPr>
            <w:tcW w:type="dxa" w:w="1873"/>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31"/>
          </w:tcPr>
          <w:p>
            <w:pPr>
              <w:spacing w:after="0"/>
              <w:jc w:val="right"/>
            </w:pPr>
            <w:r>
              <w:rPr>
                <w:sz w:val="16"/>
              </w:rPr>
              <w:t>12 records, 2013 to 2021 (12 zone-level)</w:t>
            </w:r>
          </w:p>
        </w:tc>
        <w:tc>
          <w:tcPr>
            <w:tcW w:type="dxa" w:w="1979"/>
          </w:tcPr>
          <w:p>
            <w:pPr>
              <w:spacing w:after="0"/>
              <w:jc w:val="left"/>
            </w:pPr>
            <w:r>
              <w:rPr>
                <w:sz w:val="16"/>
              </w:rPr>
              <w:t>1 day to 3 days (median 2.5 days); 8 with a recorded value</w:t>
            </w:r>
          </w:p>
        </w:tc>
        <w:tc>
          <w:tcPr>
            <w:tcW w:type="dxa" w:w="1454"/>
          </w:tcPr>
          <w:p>
            <w:pPr>
              <w:spacing w:after="0"/>
              <w:jc w:val="left"/>
            </w:pPr>
            <w:r>
              <w:rPr>
                <w:sz w:val="16"/>
              </w:rPr>
              <w:t>3 consecutive days, 2014-12-29 to 2014-12-31, zone-level</w:t>
            </w:r>
          </w:p>
        </w:tc>
        <w:tc>
          <w:tcPr>
            <w:tcW w:type="dxa" w:w="1637"/>
          </w:tcPr>
          <w:p>
            <w:pPr>
              <w:spacing w:after="0"/>
              <w:jc w:val="left"/>
            </w:pPr>
          </w:p>
        </w:tc>
        <w:tc>
          <w:tcPr>
            <w:tcW w:type="dxa" w:w="1730"/>
          </w:tcPr>
          <w:p>
            <w:pPr>
              <w:spacing w:after="0"/>
              <w:jc w:val="left"/>
            </w:pPr>
            <w:r>
              <w:rPr>
                <w:sz w:val="16"/>
              </w:rPr>
              <w:t>Countywide (zone-level records).</w:t>
            </w:r>
          </w:p>
        </w:tc>
        <w:tc>
          <w:tcPr>
            <w:tcW w:type="dxa" w:w="1873"/>
          </w:tcPr>
          <w:p>
            <w:pPr>
              <w:spacing w:after="0"/>
              <w:jc w:val="left"/>
            </w:pPr>
            <w:r>
              <w:rPr>
                <w:sz w:val="16"/>
              </w:rPr>
              <w:t>Cold/Wind Chill records from May to September (a frost night, not a cold wave) are counted but not used for the longest run.</w:t>
            </w: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31"/>
          </w:tcPr>
          <w:p>
            <w:pPr>
              <w:spacing w:after="0"/>
              <w:jc w:val="right"/>
            </w:pPr>
            <w:r>
              <w:rPr>
                <w:sz w:val="16"/>
              </w:rPr>
              <w:t>1 record, 2018 (1 zone-level)</w:t>
            </w:r>
          </w:p>
        </w:tc>
        <w:tc>
          <w:tcPr>
            <w:tcW w:type="dxa" w:w="1979"/>
          </w:tcPr>
          <w:p>
            <w:pPr>
              <w:spacing w:after="0"/>
              <w:jc w:val="left"/>
            </w:pPr>
          </w:p>
        </w:tc>
        <w:tc>
          <w:tcPr>
            <w:tcW w:type="dxa" w:w="1454"/>
          </w:tcPr>
          <w:p>
            <w:pPr>
              <w:spacing w:after="0"/>
              <w:jc w:val="left"/>
            </w:pPr>
            <w:r>
              <w:rPr>
                <w:sz w:val="16"/>
              </w:rPr>
              <w:t>No crop damage reported in 1 record.</w:t>
            </w:r>
          </w:p>
        </w:tc>
        <w:tc>
          <w:tcPr>
            <w:tcW w:type="dxa" w:w="1637"/>
          </w:tcPr>
          <w:p>
            <w:pPr>
              <w:spacing w:after="0"/>
              <w:jc w:val="left"/>
            </w:pPr>
          </w:p>
        </w:tc>
        <w:tc>
          <w:tcPr>
            <w:tcW w:type="dxa" w:w="1730"/>
          </w:tcPr>
          <w:p>
            <w:pPr>
              <w:spacing w:after="0"/>
              <w:jc w:val="left"/>
            </w:pPr>
            <w:r>
              <w:rPr>
                <w:sz w:val="16"/>
              </w:rPr>
              <w:t>Countywide (zone-level records).</w:t>
            </w:r>
          </w:p>
        </w:tc>
        <w:tc>
          <w:tcPr>
            <w:tcW w:type="dxa" w:w="1873"/>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31"/>
          </w:tcPr>
          <w:p>
            <w:pPr>
              <w:spacing w:after="0"/>
              <w:jc w:val="right"/>
            </w:pPr>
            <w:r>
              <w:rPr>
                <w:sz w:val="16"/>
              </w:rPr>
              <w:t>72 records, 1996 to 2026 (72 zone-level)</w:t>
            </w:r>
          </w:p>
        </w:tc>
        <w:tc>
          <w:tcPr>
            <w:tcW w:type="dxa" w:w="1979"/>
          </w:tcPr>
          <w:p>
            <w:pPr>
              <w:spacing w:after="0"/>
              <w:jc w:val="left"/>
            </w:pPr>
            <w:r>
              <w:rPr>
                <w:sz w:val="16"/>
              </w:rPr>
              <w:t>14 days to 526 days (median 95 days); 15 with a recorded value</w:t>
            </w:r>
          </w:p>
        </w:tc>
        <w:tc>
          <w:tcPr>
            <w:tcW w:type="dxa" w:w="1454"/>
          </w:tcPr>
          <w:p>
            <w:pPr>
              <w:spacing w:after="0"/>
              <w:jc w:val="left"/>
            </w:pPr>
            <w:r>
              <w:rPr>
                <w:sz w:val="16"/>
              </w:rPr>
              <w:t>526 days (about 17.3 months), 2021-09-21 to 2023-02-28, a run of 19 consecutive Storm Events drought records, zone-level</w:t>
            </w:r>
          </w:p>
        </w:tc>
        <w:tc>
          <w:tcPr>
            <w:tcW w:type="dxa" w:w="1637"/>
          </w:tcPr>
          <w:p>
            <w:pPr>
              <w:spacing w:after="0"/>
              <w:jc w:val="left"/>
            </w:pPr>
            <w:r>
              <w:rPr>
                <w:sz w:val="16"/>
              </w:rPr>
              <w:t>Drought, 1996-04-01, property not reported; $25,000,000 crops (zone total, 1996 dollars)</w:t>
            </w:r>
          </w:p>
        </w:tc>
        <w:tc>
          <w:tcPr>
            <w:tcW w:type="dxa" w:w="1730"/>
          </w:tcPr>
          <w:p>
            <w:pPr>
              <w:spacing w:after="0"/>
              <w:jc w:val="left"/>
            </w:pPr>
            <w:r>
              <w:rPr>
                <w:sz w:val="16"/>
              </w:rPr>
              <w:t>Countywide (zone-level records).</w:t>
            </w: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31"/>
          </w:tcPr>
          <w:p>
            <w:pPr>
              <w:spacing w:after="0"/>
              <w:jc w:val="right"/>
            </w:pPr>
            <w:r>
              <w:rPr>
                <w:sz w:val="16"/>
              </w:rPr>
              <w:t>0</w:t>
            </w:r>
          </w:p>
        </w:tc>
        <w:tc>
          <w:tcPr>
            <w:tcW w:type="dxa" w:w="1979"/>
          </w:tcPr>
          <w:p>
            <w:pPr>
              <w:spacing w:after="0"/>
              <w:jc w:val="left"/>
            </w:pPr>
          </w:p>
        </w:tc>
        <w:tc>
          <w:tcPr>
            <w:tcW w:type="dxa" w:w="1454"/>
          </w:tcPr>
          <w:p>
            <w:pPr>
              <w:spacing w:after="0"/>
              <w:jc w:val="left"/>
            </w:pPr>
          </w:p>
        </w:tc>
        <w:tc>
          <w:tcPr>
            <w:tcW w:type="dxa" w:w="1637"/>
          </w:tcPr>
          <w:p>
            <w:pPr>
              <w:spacing w:after="0"/>
              <w:jc w:val="left"/>
            </w:pPr>
          </w:p>
        </w:tc>
        <w:tc>
          <w:tcPr>
            <w:tcW w:type="dxa" w:w="1730"/>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31"/>
          </w:tcPr>
          <w:p>
            <w:pPr>
              <w:spacing w:after="0"/>
              <w:jc w:val="right"/>
            </w:pPr>
            <w:r>
              <w:rPr>
                <w:sz w:val="16"/>
              </w:rPr>
              <w:t>269 records, 1961 to 2026</w:t>
            </w:r>
          </w:p>
        </w:tc>
        <w:tc>
          <w:tcPr>
            <w:tcW w:type="dxa" w:w="1979"/>
          </w:tcPr>
          <w:p>
            <w:pPr>
              <w:spacing w:after="0"/>
              <w:jc w:val="left"/>
            </w:pPr>
            <w:r>
              <w:rPr>
                <w:sz w:val="16"/>
              </w:rPr>
              <w:t>0.25 in to 5.5 in (median 1 in); 268 with a recorded value</w:t>
            </w:r>
          </w:p>
        </w:tc>
        <w:tc>
          <w:tcPr>
            <w:tcW w:type="dxa" w:w="1454"/>
          </w:tcPr>
          <w:p>
            <w:pPr>
              <w:spacing w:after="0"/>
              <w:jc w:val="left"/>
            </w:pPr>
            <w:r>
              <w:rPr>
                <w:sz w:val="16"/>
              </w:rPr>
              <w:t>5.5 in hail, 2019-05-20</w:t>
            </w:r>
          </w:p>
        </w:tc>
        <w:tc>
          <w:tcPr>
            <w:tcW w:type="dxa" w:w="1637"/>
          </w:tcPr>
          <w:p>
            <w:pPr>
              <w:spacing w:after="0"/>
              <w:jc w:val="left"/>
            </w:pPr>
            <w:r>
              <w:rPr>
                <w:sz w:val="16"/>
              </w:rPr>
              <w:t>Hail, 2006-04-28, $118,000 property; crops not reported (2006 dollars)</w:t>
            </w:r>
          </w:p>
        </w:tc>
        <w:tc>
          <w:tcPr>
            <w:tcW w:type="dxa" w:w="1730"/>
          </w:tcPr>
          <w:p>
            <w:pPr>
              <w:spacing w:after="0"/>
              <w:jc w:val="left"/>
            </w:pPr>
            <w:r>
              <w:rPr>
                <w:sz w:val="16"/>
              </w:rPr>
              <w:t>Event records naming jurisdictions in the plan: Wellington city (104 records).</w:t>
            </w:r>
          </w:p>
        </w:tc>
        <w:tc>
          <w:tcPr>
            <w:tcW w:type="dxa" w:w="1873"/>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31"/>
          </w:tcPr>
          <w:p>
            <w:pPr>
              <w:spacing w:after="0"/>
              <w:jc w:val="right"/>
            </w:pPr>
            <w:r>
              <w:rPr>
                <w:sz w:val="16"/>
              </w:rPr>
              <w:t>0</w:t>
            </w:r>
          </w:p>
        </w:tc>
        <w:tc>
          <w:tcPr>
            <w:tcW w:type="dxa" w:w="1979"/>
          </w:tcPr>
          <w:p>
            <w:pPr>
              <w:spacing w:after="0"/>
              <w:jc w:val="left"/>
            </w:pPr>
          </w:p>
        </w:tc>
        <w:tc>
          <w:tcPr>
            <w:tcW w:type="dxa" w:w="1454"/>
          </w:tcPr>
          <w:p>
            <w:pPr>
              <w:spacing w:after="0"/>
              <w:jc w:val="left"/>
            </w:pPr>
          </w:p>
        </w:tc>
        <w:tc>
          <w:tcPr>
            <w:tcW w:type="dxa" w:w="1637"/>
          </w:tcPr>
          <w:p>
            <w:pPr>
              <w:spacing w:after="0"/>
              <w:jc w:val="left"/>
            </w:pPr>
          </w:p>
        </w:tc>
        <w:tc>
          <w:tcPr>
            <w:tcW w:type="dxa" w:w="1730"/>
          </w:tcPr>
          <w:p>
            <w:pPr>
              <w:spacing w:after="0"/>
              <w:jc w:val="left"/>
            </w:pPr>
          </w:p>
        </w:tc>
        <w:tc>
          <w:tcPr>
            <w:tcW w:type="dxa" w:w="1873"/>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31"/>
          </w:tcPr>
          <w:p>
            <w:pPr>
              <w:spacing w:after="0"/>
              <w:jc w:val="right"/>
            </w:pPr>
            <w:r>
              <w:rPr>
                <w:sz w:val="16"/>
              </w:rPr>
              <w:t>0</w:t>
            </w:r>
          </w:p>
        </w:tc>
        <w:tc>
          <w:tcPr>
            <w:tcW w:type="dxa" w:w="1979"/>
          </w:tcPr>
          <w:p>
            <w:pPr>
              <w:spacing w:after="0"/>
              <w:jc w:val="left"/>
            </w:pPr>
          </w:p>
        </w:tc>
        <w:tc>
          <w:tcPr>
            <w:tcW w:type="dxa" w:w="1454"/>
          </w:tcPr>
          <w:p>
            <w:pPr>
              <w:spacing w:after="0"/>
              <w:jc w:val="left"/>
            </w:pPr>
          </w:p>
        </w:tc>
        <w:tc>
          <w:tcPr>
            <w:tcW w:type="dxa" w:w="1637"/>
          </w:tcPr>
          <w:p>
            <w:pPr>
              <w:spacing w:after="0"/>
              <w:jc w:val="left"/>
            </w:pPr>
          </w:p>
        </w:tc>
        <w:tc>
          <w:tcPr>
            <w:tcW w:type="dxa" w:w="1730"/>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31"/>
          </w:tcPr>
          <w:p>
            <w:pPr>
              <w:spacing w:after="0"/>
              <w:jc w:val="right"/>
            </w:pPr>
            <w:r>
              <w:rPr>
                <w:sz w:val="16"/>
              </w:rPr>
              <w:t>3 records, 1997 to 2015 (3 zone-level)</w:t>
            </w:r>
          </w:p>
        </w:tc>
        <w:tc>
          <w:tcPr>
            <w:tcW w:type="dxa" w:w="1979"/>
          </w:tcPr>
          <w:p>
            <w:pPr>
              <w:spacing w:after="0"/>
              <w:jc w:val="left"/>
            </w:pPr>
          </w:p>
        </w:tc>
        <w:tc>
          <w:tcPr>
            <w:tcW w:type="dxa" w:w="1454"/>
          </w:tcPr>
          <w:p>
            <w:pPr>
              <w:spacing w:after="0"/>
              <w:jc w:val="left"/>
            </w:pPr>
            <w:r>
              <w:rPr>
                <w:sz w:val="16"/>
              </w:rPr>
              <w:t>Ice Storm, 2010-01-28, $6,000 property; $0 crops (2010 dollars); NWS zone TXZ020</w:t>
            </w:r>
          </w:p>
        </w:tc>
        <w:tc>
          <w:tcPr>
            <w:tcW w:type="dxa" w:w="1637"/>
          </w:tcPr>
          <w:p>
            <w:pPr>
              <w:spacing w:after="0"/>
              <w:jc w:val="left"/>
            </w:pPr>
          </w:p>
        </w:tc>
        <w:tc>
          <w:tcPr>
            <w:tcW w:type="dxa" w:w="1730"/>
          </w:tcPr>
          <w:p>
            <w:pPr>
              <w:spacing w:after="0"/>
              <w:jc w:val="left"/>
            </w:pPr>
            <w:r>
              <w:rPr>
                <w:sz w:val="16"/>
              </w:rPr>
              <w:t>Countywide (zone-level records).</w:t>
            </w:r>
          </w:p>
        </w:tc>
        <w:tc>
          <w:tcPr>
            <w:tcW w:type="dxa" w:w="1873"/>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31"/>
          </w:tcPr>
          <w:p>
            <w:pPr>
              <w:spacing w:after="0"/>
              <w:jc w:val="right"/>
            </w:pPr>
            <w:r>
              <w:rPr>
                <w:sz w:val="16"/>
              </w:rPr>
              <w:t>10 records, 1997 to 2026</w:t>
            </w:r>
          </w:p>
        </w:tc>
        <w:tc>
          <w:tcPr>
            <w:tcW w:type="dxa" w:w="1979"/>
          </w:tcPr>
          <w:p>
            <w:pPr>
              <w:spacing w:after="0"/>
              <w:jc w:val="left"/>
            </w:pPr>
          </w:p>
        </w:tc>
        <w:tc>
          <w:tcPr>
            <w:tcW w:type="dxa" w:w="1454"/>
          </w:tcPr>
          <w:p>
            <w:pPr>
              <w:spacing w:after="0"/>
              <w:jc w:val="left"/>
            </w:pPr>
            <w:r>
              <w:rPr>
                <w:sz w:val="16"/>
              </w:rPr>
              <w:t>Flash Flood, 2012-04-30, $50,000 property; $0 crops (2012 dollars)</w:t>
            </w:r>
          </w:p>
        </w:tc>
        <w:tc>
          <w:tcPr>
            <w:tcW w:type="dxa" w:w="1637"/>
          </w:tcPr>
          <w:p>
            <w:pPr>
              <w:spacing w:after="0"/>
              <w:jc w:val="left"/>
            </w:pPr>
          </w:p>
        </w:tc>
        <w:tc>
          <w:tcPr>
            <w:tcW w:type="dxa" w:w="1730"/>
          </w:tcPr>
          <w:p>
            <w:pPr>
              <w:spacing w:after="0"/>
              <w:jc w:val="left"/>
            </w:pPr>
            <w:r>
              <w:rPr>
                <w:sz w:val="16"/>
              </w:rPr>
              <w:t>Event records naming jurisdictions in the plan: Wellington city (7 records).</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31"/>
          </w:tcPr>
          <w:p>
            <w:pPr>
              <w:spacing w:after="0"/>
              <w:jc w:val="right"/>
            </w:pPr>
            <w:r>
              <w:rPr>
                <w:sz w:val="16"/>
              </w:rPr>
              <w:t>0</w:t>
            </w:r>
          </w:p>
        </w:tc>
        <w:tc>
          <w:tcPr>
            <w:tcW w:type="dxa" w:w="1979"/>
          </w:tcPr>
          <w:p>
            <w:pPr>
              <w:spacing w:after="0"/>
              <w:jc w:val="left"/>
            </w:pPr>
          </w:p>
        </w:tc>
        <w:tc>
          <w:tcPr>
            <w:tcW w:type="dxa" w:w="1454"/>
          </w:tcPr>
          <w:p>
            <w:pPr>
              <w:spacing w:after="0"/>
              <w:jc w:val="left"/>
            </w:pPr>
          </w:p>
        </w:tc>
        <w:tc>
          <w:tcPr>
            <w:tcW w:type="dxa" w:w="1637"/>
          </w:tcPr>
          <w:p>
            <w:pPr>
              <w:spacing w:after="0"/>
              <w:jc w:val="left"/>
            </w:pPr>
          </w:p>
        </w:tc>
        <w:tc>
          <w:tcPr>
            <w:tcW w:type="dxa" w:w="1730"/>
          </w:tcPr>
          <w:p>
            <w:pPr>
              <w:spacing w:after="0"/>
              <w:jc w:val="left"/>
            </w:pPr>
          </w:p>
        </w:tc>
        <w:tc>
          <w:tcPr>
            <w:tcW w:type="dxa" w:w="1873"/>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31"/>
          </w:tcPr>
          <w:p>
            <w:pPr>
              <w:spacing w:after="0"/>
              <w:jc w:val="right"/>
            </w:pPr>
            <w:r>
              <w:rPr>
                <w:sz w:val="16"/>
              </w:rPr>
              <w:t>0</w:t>
            </w:r>
          </w:p>
        </w:tc>
        <w:tc>
          <w:tcPr>
            <w:tcW w:type="dxa" w:w="1979"/>
          </w:tcPr>
          <w:p>
            <w:pPr>
              <w:spacing w:after="0"/>
              <w:jc w:val="left"/>
            </w:pPr>
          </w:p>
        </w:tc>
        <w:tc>
          <w:tcPr>
            <w:tcW w:type="dxa" w:w="1454"/>
          </w:tcPr>
          <w:p>
            <w:pPr>
              <w:spacing w:after="0"/>
              <w:jc w:val="left"/>
            </w:pPr>
          </w:p>
        </w:tc>
        <w:tc>
          <w:tcPr>
            <w:tcW w:type="dxa" w:w="1637"/>
          </w:tcPr>
          <w:p>
            <w:pPr>
              <w:spacing w:after="0"/>
              <w:jc w:val="left"/>
            </w:pPr>
          </w:p>
        </w:tc>
        <w:tc>
          <w:tcPr>
            <w:tcW w:type="dxa" w:w="1730"/>
          </w:tcPr>
          <w:p>
            <w:pPr>
              <w:spacing w:after="0"/>
              <w:jc w:val="left"/>
            </w:pPr>
          </w:p>
        </w:tc>
        <w:tc>
          <w:tcPr>
            <w:tcW w:type="dxa" w:w="1873"/>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31"/>
          </w:tcPr>
          <w:p>
            <w:pPr>
              <w:spacing w:after="0"/>
              <w:jc w:val="right"/>
            </w:pPr>
            <w:r>
              <w:rPr>
                <w:sz w:val="16"/>
              </w:rPr>
              <w:t>37 records, 1996 to 2026 (37 zone-level)</w:t>
            </w:r>
          </w:p>
        </w:tc>
        <w:tc>
          <w:tcPr>
            <w:tcW w:type="dxa" w:w="1979"/>
          </w:tcPr>
          <w:p>
            <w:pPr>
              <w:spacing w:after="0"/>
              <w:jc w:val="left"/>
            </w:pPr>
            <w:r>
              <w:rPr>
                <w:sz w:val="16"/>
              </w:rPr>
              <w:t>35 kt (40 mph) to 68 kt (78 mph) (median 52 kt (60 mph)); 37 with a recorded value</w:t>
            </w:r>
          </w:p>
        </w:tc>
        <w:tc>
          <w:tcPr>
            <w:tcW w:type="dxa" w:w="1454"/>
          </w:tcPr>
          <w:p>
            <w:pPr>
              <w:spacing w:after="0"/>
              <w:jc w:val="left"/>
            </w:pPr>
            <w:r>
              <w:rPr>
                <w:sz w:val="16"/>
              </w:rPr>
              <w:t>68 kt (78 mph) measured gust, High Wind, 2025-03-14; NWS zone TXZ020</w:t>
            </w:r>
          </w:p>
        </w:tc>
        <w:tc>
          <w:tcPr>
            <w:tcW w:type="dxa" w:w="1637"/>
          </w:tcPr>
          <w:p>
            <w:pPr>
              <w:spacing w:after="0"/>
              <w:jc w:val="left"/>
            </w:pPr>
          </w:p>
        </w:tc>
        <w:tc>
          <w:tcPr>
            <w:tcW w:type="dxa" w:w="1730"/>
          </w:tcPr>
          <w:p>
            <w:pPr>
              <w:spacing w:after="0"/>
              <w:jc w:val="left"/>
            </w:pPr>
            <w:r>
              <w:rPr>
                <w:sz w:val="16"/>
              </w:rPr>
              <w:t>Countywide (zone-level records).</w:t>
            </w:r>
          </w:p>
        </w:tc>
        <w:tc>
          <w:tcPr>
            <w:tcW w:type="dxa" w:w="1873"/>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31"/>
          </w:tcPr>
          <w:p>
            <w:pPr>
              <w:spacing w:after="0"/>
              <w:jc w:val="right"/>
            </w:pPr>
            <w:r>
              <w:rPr>
                <w:sz w:val="16"/>
              </w:rPr>
              <w:t>81 records, 1962 to 2026</w:t>
            </w:r>
          </w:p>
        </w:tc>
        <w:tc>
          <w:tcPr>
            <w:tcW w:type="dxa" w:w="1979"/>
          </w:tcPr>
          <w:p>
            <w:pPr>
              <w:spacing w:after="0"/>
              <w:jc w:val="left"/>
            </w:pPr>
            <w:r>
              <w:rPr>
                <w:sz w:val="16"/>
              </w:rPr>
              <w:t>48 kt (55 mph) to 74 kt (85 mph) (median 56 kt (64 mph)); 78 with a recorded value</w:t>
            </w:r>
          </w:p>
        </w:tc>
        <w:tc>
          <w:tcPr>
            <w:tcW w:type="dxa" w:w="1454"/>
          </w:tcPr>
          <w:p>
            <w:pPr>
              <w:spacing w:after="0"/>
              <w:jc w:val="left"/>
            </w:pPr>
            <w:r>
              <w:rPr>
                <w:sz w:val="16"/>
              </w:rPr>
              <w:t>74 kt (85 mph) estimated gust, Thunderstorm Wind, 2007-06-19</w:t>
            </w:r>
          </w:p>
        </w:tc>
        <w:tc>
          <w:tcPr>
            <w:tcW w:type="dxa" w:w="1637"/>
          </w:tcPr>
          <w:p>
            <w:pPr>
              <w:spacing w:after="0"/>
              <w:jc w:val="left"/>
            </w:pPr>
            <w:r>
              <w:rPr>
                <w:sz w:val="16"/>
              </w:rPr>
              <w:t>Thunderstorm Wind, 1999-04-13, $300,000 property; crops not reported (1999 dollars)</w:t>
            </w:r>
          </w:p>
        </w:tc>
        <w:tc>
          <w:tcPr>
            <w:tcW w:type="dxa" w:w="1730"/>
          </w:tcPr>
          <w:p>
            <w:pPr>
              <w:spacing w:after="0"/>
              <w:jc w:val="left"/>
            </w:pPr>
            <w:r>
              <w:rPr>
                <w:sz w:val="16"/>
              </w:rPr>
              <w:t>Event records naming jurisdictions in the plan: Wellington city (38 records).</w:t>
            </w:r>
          </w:p>
        </w:tc>
        <w:tc>
          <w:tcPr>
            <w:tcW w:type="dxa" w:w="1873"/>
          </w:tcPr>
          <w:p>
            <w:pPr>
              <w:spacing w:after="0"/>
              <w:jc w:val="left"/>
            </w:pPr>
            <w:r>
              <w:rPr>
                <w:sz w:val="16"/>
              </w:rPr>
              <w:t>Speeds under 20 kt (likely entry errors) are left out of the observed range.</w:t>
            </w: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31"/>
          </w:tcPr>
          <w:p>
            <w:pPr>
              <w:spacing w:after="0"/>
              <w:jc w:val="right"/>
            </w:pPr>
            <w:r>
              <w:rPr>
                <w:sz w:val="16"/>
              </w:rPr>
              <w:t>44 records, 1953 to 2022</w:t>
            </w:r>
          </w:p>
        </w:tc>
        <w:tc>
          <w:tcPr>
            <w:tcW w:type="dxa" w:w="1979"/>
          </w:tcPr>
          <w:p>
            <w:pPr>
              <w:spacing w:after="0"/>
              <w:jc w:val="left"/>
            </w:pPr>
            <w:r>
              <w:rPr>
                <w:sz w:val="16"/>
              </w:rPr>
              <w:t>F/EF0 to F/EF4 (median F/EF0); 44 with a recorded value</w:t>
            </w:r>
          </w:p>
        </w:tc>
        <w:tc>
          <w:tcPr>
            <w:tcW w:type="dxa" w:w="1454"/>
          </w:tcPr>
          <w:p>
            <w:pPr>
              <w:spacing w:after="0"/>
              <w:jc w:val="left"/>
            </w:pPr>
            <w:r>
              <w:rPr>
                <w:sz w:val="16"/>
              </w:rPr>
              <w:t>F4 tornado, 1955-05-25, 17.1 mi path length (whole path, pre-1996), 1,100 yd wide, $25,000 property; crops not recorded (1955 dollars), 5 direct injuries</w:t>
            </w:r>
          </w:p>
        </w:tc>
        <w:tc>
          <w:tcPr>
            <w:tcW w:type="dxa" w:w="1637"/>
          </w:tcPr>
          <w:p>
            <w:pPr>
              <w:spacing w:after="0"/>
              <w:jc w:val="left"/>
            </w:pPr>
            <w:r>
              <w:rPr>
                <w:sz w:val="16"/>
              </w:rPr>
              <w:t>Tornado, 1991-05-15, $250,000 property; crops not recorded (1991 dollars)</w:t>
            </w:r>
          </w:p>
        </w:tc>
        <w:tc>
          <w:tcPr>
            <w:tcW w:type="dxa" w:w="1730"/>
          </w:tcPr>
          <w:p>
            <w:pPr>
              <w:spacing w:after="0"/>
              <w:jc w:val="left"/>
            </w:pPr>
            <w:r>
              <w:rPr>
                <w:sz w:val="16"/>
              </w:rPr>
              <w:t>Event records naming jurisdictions in the plan: Wellington city (9 records).</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31"/>
          </w:tcPr>
          <w:p>
            <w:pPr>
              <w:spacing w:after="0"/>
              <w:jc w:val="right"/>
            </w:pPr>
            <w:r>
              <w:rPr>
                <w:sz w:val="16"/>
              </w:rPr>
              <w:t>7 records, 2008 to 2018 (7 zone-level)</w:t>
            </w:r>
          </w:p>
        </w:tc>
        <w:tc>
          <w:tcPr>
            <w:tcW w:type="dxa" w:w="1979"/>
          </w:tcPr>
          <w:p>
            <w:pPr>
              <w:spacing w:after="0"/>
              <w:jc w:val="left"/>
            </w:pPr>
          </w:p>
        </w:tc>
        <w:tc>
          <w:tcPr>
            <w:tcW w:type="dxa" w:w="1454"/>
          </w:tcPr>
          <w:p>
            <w:pPr>
              <w:spacing w:after="0"/>
              <w:jc w:val="left"/>
            </w:pPr>
            <w:r>
              <w:rPr>
                <w:sz w:val="16"/>
              </w:rPr>
              <w:t>No damage reported in 7 records.</w:t>
            </w:r>
          </w:p>
        </w:tc>
        <w:tc>
          <w:tcPr>
            <w:tcW w:type="dxa" w:w="1637"/>
          </w:tcPr>
          <w:p>
            <w:pPr>
              <w:spacing w:after="0"/>
              <w:jc w:val="left"/>
            </w:pPr>
          </w:p>
        </w:tc>
        <w:tc>
          <w:tcPr>
            <w:tcW w:type="dxa" w:w="1730"/>
          </w:tcPr>
          <w:p>
            <w:pPr>
              <w:spacing w:after="0"/>
              <w:jc w:val="left"/>
            </w:pPr>
            <w:r>
              <w:rPr>
                <w:sz w:val="16"/>
              </w:rPr>
              <w:t>Countywide (zone-level records).</w:t>
            </w:r>
          </w:p>
        </w:tc>
        <w:tc>
          <w:tcPr>
            <w:tcW w:type="dxa" w:w="1873"/>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31"/>
          </w:tcPr>
          <w:p>
            <w:pPr>
              <w:spacing w:after="0"/>
              <w:jc w:val="right"/>
            </w:pPr>
            <w:r>
              <w:rPr>
                <w:sz w:val="16"/>
              </w:rPr>
              <w:t>36 records, 1998 to 2026 (36 zone-level)</w:t>
            </w:r>
          </w:p>
        </w:tc>
        <w:tc>
          <w:tcPr>
            <w:tcW w:type="dxa" w:w="1979"/>
          </w:tcPr>
          <w:p>
            <w:pPr>
              <w:spacing w:after="0"/>
              <w:jc w:val="left"/>
            </w:pPr>
          </w:p>
        </w:tc>
        <w:tc>
          <w:tcPr>
            <w:tcW w:type="dxa" w:w="1454"/>
          </w:tcPr>
          <w:p>
            <w:pPr>
              <w:spacing w:after="0"/>
              <w:jc w:val="left"/>
            </w:pPr>
            <w:r>
              <w:rPr>
                <w:sz w:val="16"/>
              </w:rPr>
              <w:t>Blizzard, 2013-02-24, $660,000 property; $0 crops (2013 dollars); NWS zone TXZ020</w:t>
            </w:r>
          </w:p>
        </w:tc>
        <w:tc>
          <w:tcPr>
            <w:tcW w:type="dxa" w:w="1637"/>
          </w:tcPr>
          <w:p>
            <w:pPr>
              <w:spacing w:after="0"/>
              <w:jc w:val="left"/>
            </w:pPr>
          </w:p>
        </w:tc>
        <w:tc>
          <w:tcPr>
            <w:tcW w:type="dxa" w:w="1730"/>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2037"/>
        <w:gridCol w:w="4335"/>
        <w:gridCol w:w="2432"/>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2037"/>
            <w:shd w:val="clear" w:color="auto" w:fill="E8E8E8"/>
          </w:tcPr>
          <w:p>
            <w:pPr>
              <w:spacing w:after="0"/>
              <w:jc w:val="left"/>
            </w:pPr>
            <w:r>
              <w:rPr>
                <w:b/>
                <w:sz w:val="16"/>
              </w:rPr>
              <w:t>Title</w:t>
            </w:r>
          </w:p>
        </w:tc>
        <w:tc>
          <w:tcPr>
            <w:tcW w:type="dxa" w:w="4335"/>
            <w:shd w:val="clear" w:color="auto" w:fill="E8E8E8"/>
          </w:tcPr>
          <w:p>
            <w:pPr>
              <w:spacing w:after="0"/>
              <w:jc w:val="left"/>
            </w:pPr>
            <w:r>
              <w:rPr>
                <w:b/>
                <w:sz w:val="16"/>
              </w:rPr>
              <w:t>Mapped hazard</w:t>
            </w:r>
          </w:p>
        </w:tc>
        <w:tc>
          <w:tcPr>
            <w:tcW w:type="dxa" w:w="24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10"/>
          </w:tcPr>
          <w:p>
            <w:pPr>
              <w:spacing w:after="0"/>
              <w:jc w:val="left"/>
            </w:pPr>
            <w:r>
              <w:rPr>
                <w:sz w:val="16"/>
              </w:rPr>
              <w:t>Major disaster</w:t>
            </w:r>
          </w:p>
        </w:tc>
        <w:tc>
          <w:tcPr>
            <w:tcW w:type="dxa" w:w="2037"/>
          </w:tcPr>
          <w:p>
            <w:pPr>
              <w:spacing w:after="0"/>
              <w:jc w:val="left"/>
            </w:pPr>
            <w:r>
              <w:rPr>
                <w:sz w:val="16"/>
              </w:rPr>
              <w:t>Severe Winter Storms</w:t>
            </w:r>
          </w:p>
        </w:tc>
        <w:tc>
          <w:tcPr>
            <w:tcW w:type="dxa" w:w="4335"/>
          </w:tcPr>
          <w:p>
            <w:pPr>
              <w:spacing w:after="0"/>
              <w:jc w:val="left"/>
            </w:pPr>
            <w:r>
              <w:rPr>
                <w:sz w:val="16"/>
              </w:rPr>
              <w:t>Ice Storm</w:t>
            </w:r>
          </w:p>
        </w:tc>
        <w:tc>
          <w:tcPr>
            <w:tcW w:type="dxa" w:w="2432"/>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10"/>
          </w:tcPr>
          <w:p>
            <w:pPr>
              <w:spacing w:after="0"/>
              <w:jc w:val="left"/>
            </w:pPr>
            <w:r>
              <w:rPr>
                <w:sz w:val="16"/>
              </w:rPr>
              <w:t>Emergency</w:t>
            </w:r>
          </w:p>
        </w:tc>
        <w:tc>
          <w:tcPr>
            <w:tcW w:type="dxa" w:w="2037"/>
          </w:tcPr>
          <w:p>
            <w:pPr>
              <w:spacing w:after="0"/>
              <w:jc w:val="left"/>
            </w:pPr>
            <w:r>
              <w:rPr>
                <w:sz w:val="16"/>
              </w:rPr>
              <w:t>Severe Winter Storm</w:t>
            </w:r>
          </w:p>
        </w:tc>
        <w:tc>
          <w:tcPr>
            <w:tcW w:type="dxa" w:w="4335"/>
          </w:tcPr>
          <w:p>
            <w:pPr>
              <w:spacing w:after="0"/>
              <w:jc w:val="left"/>
            </w:pPr>
            <w:r>
              <w:rPr>
                <w:sz w:val="16"/>
              </w:rPr>
              <w:t>Ice Storm</w:t>
            </w:r>
          </w:p>
        </w:tc>
        <w:tc>
          <w:tcPr>
            <w:tcW w:type="dxa" w:w="2432"/>
          </w:tcPr>
          <w:p>
            <w:pPr>
              <w:spacing w:after="0"/>
              <w:jc w:val="right"/>
            </w:pPr>
            <w:r>
              <w:rPr>
                <w:sz w:val="16"/>
              </w:rPr>
              <w:t>no Public Assistance recorded</w:t>
            </w:r>
          </w:p>
        </w:tc>
        <w:tc>
          <w:tcPr>
            <w:tcW w:type="dxa" w:w="88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10"/>
          </w:tcPr>
          <w:p>
            <w:pPr>
              <w:spacing w:after="0"/>
              <w:jc w:val="left"/>
            </w:pPr>
            <w:r>
              <w:rPr>
                <w:sz w:val="16"/>
              </w:rPr>
              <w:t>Major disaster</w:t>
            </w:r>
          </w:p>
        </w:tc>
        <w:tc>
          <w:tcPr>
            <w:tcW w:type="dxa" w:w="2037"/>
          </w:tcPr>
          <w:p>
            <w:pPr>
              <w:spacing w:after="0"/>
              <w:jc w:val="left"/>
            </w:pPr>
            <w:r>
              <w:rPr>
                <w:sz w:val="16"/>
              </w:rPr>
              <w:t>COVID-19 Pandemic</w:t>
            </w:r>
          </w:p>
        </w:tc>
        <w:tc>
          <w:tcPr>
            <w:tcW w:type="dxa" w:w="4335"/>
          </w:tcPr>
          <w:p>
            <w:pPr>
              <w:spacing w:after="0"/>
              <w:jc w:val="left"/>
            </w:pPr>
            <w:r>
              <w:rPr>
                <w:sz w:val="16"/>
              </w:rPr>
              <w:t>Non-natural, not counted</w:t>
            </w:r>
          </w:p>
        </w:tc>
        <w:tc>
          <w:tcPr>
            <w:tcW w:type="dxa" w:w="2432"/>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10"/>
          </w:tcPr>
          <w:p>
            <w:pPr>
              <w:spacing w:after="0"/>
              <w:jc w:val="left"/>
            </w:pPr>
            <w:r>
              <w:rPr>
                <w:sz w:val="16"/>
              </w:rPr>
              <w:t>Emergency</w:t>
            </w:r>
          </w:p>
        </w:tc>
        <w:tc>
          <w:tcPr>
            <w:tcW w:type="dxa" w:w="2037"/>
          </w:tcPr>
          <w:p>
            <w:pPr>
              <w:spacing w:after="0"/>
              <w:jc w:val="left"/>
            </w:pPr>
            <w:r>
              <w:rPr>
                <w:sz w:val="16"/>
              </w:rPr>
              <w:t>COVID-19</w:t>
            </w:r>
          </w:p>
        </w:tc>
        <w:tc>
          <w:tcPr>
            <w:tcW w:type="dxa" w:w="4335"/>
          </w:tcPr>
          <w:p>
            <w:pPr>
              <w:spacing w:after="0"/>
              <w:jc w:val="left"/>
            </w:pPr>
            <w:r>
              <w:rPr>
                <w:sz w:val="16"/>
              </w:rPr>
              <w:t>Non-natural, not counted</w:t>
            </w:r>
          </w:p>
        </w:tc>
        <w:tc>
          <w:tcPr>
            <w:tcW w:type="dxa" w:w="2432"/>
          </w:tcPr>
          <w:p>
            <w:pPr>
              <w:spacing w:after="0"/>
              <w:jc w:val="right"/>
            </w:pPr>
            <w:r>
              <w:rPr>
                <w:sz w:val="16"/>
              </w:rPr>
              <w:t>no Public Assistance recorded</w:t>
            </w:r>
          </w:p>
        </w:tc>
        <w:tc>
          <w:tcPr>
            <w:tcW w:type="dxa" w:w="887"/>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10"/>
          </w:tcPr>
          <w:p>
            <w:pPr>
              <w:spacing w:after="0"/>
              <w:jc w:val="left"/>
            </w:pPr>
            <w:r>
              <w:rPr>
                <w:sz w:val="16"/>
              </w:rPr>
              <w:t>Major disaster</w:t>
            </w:r>
          </w:p>
        </w:tc>
        <w:tc>
          <w:tcPr>
            <w:tcW w:type="dxa" w:w="2037"/>
          </w:tcPr>
          <w:p>
            <w:pPr>
              <w:spacing w:after="0"/>
              <w:jc w:val="left"/>
            </w:pPr>
            <w:r>
              <w:rPr>
                <w:sz w:val="16"/>
              </w:rPr>
              <w:t>Severe Winter Storms, Tornadoes, Straight-Line Winds, and Flooding</w:t>
            </w:r>
          </w:p>
        </w:tc>
        <w:tc>
          <w:tcPr>
            <w:tcW w:type="dxa" w:w="4335"/>
          </w:tcPr>
          <w:p>
            <w:pPr>
              <w:spacing w:after="0"/>
              <w:jc w:val="left"/>
            </w:pPr>
            <w:r>
              <w:rPr>
                <w:sz w:val="16"/>
              </w:rPr>
              <w:t>Inland Flooding; Strong Wind; Tornado; Winter Weather</w:t>
            </w:r>
          </w:p>
        </w:tc>
        <w:tc>
          <w:tcPr>
            <w:tcW w:type="dxa" w:w="2432"/>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10"/>
          </w:tcPr>
          <w:p>
            <w:pPr>
              <w:spacing w:after="0"/>
              <w:jc w:val="left"/>
            </w:pPr>
            <w:r>
              <w:rPr>
                <w:sz w:val="16"/>
              </w:rPr>
              <w:t>Major disaster</w:t>
            </w:r>
          </w:p>
        </w:tc>
        <w:tc>
          <w:tcPr>
            <w:tcW w:type="dxa" w:w="2037"/>
          </w:tcPr>
          <w:p>
            <w:pPr>
              <w:spacing w:after="0"/>
              <w:jc w:val="left"/>
            </w:pPr>
            <w:r>
              <w:rPr>
                <w:sz w:val="16"/>
              </w:rPr>
              <w:t>Severe Storms, Tornadoes, Straight-Line Winds and Flooding</w:t>
            </w:r>
          </w:p>
        </w:tc>
        <w:tc>
          <w:tcPr>
            <w:tcW w:type="dxa" w:w="4335"/>
          </w:tcPr>
          <w:p>
            <w:pPr>
              <w:spacing w:after="0"/>
              <w:jc w:val="left"/>
            </w:pPr>
            <w:r>
              <w:rPr>
                <w:sz w:val="16"/>
              </w:rPr>
              <w:t>Inland Flooding; Strong Wind; Tornado</w:t>
            </w:r>
          </w:p>
        </w:tc>
        <w:tc>
          <w:tcPr>
            <w:tcW w:type="dxa" w:w="2432"/>
          </w:tcPr>
          <w:p>
            <w:pPr>
              <w:spacing w:after="0"/>
              <w:jc w:val="right"/>
            </w:pPr>
            <w:r>
              <w:rPr>
                <w:sz w:val="16"/>
              </w:rPr>
              <w:t>$135,968.48</w:t>
            </w:r>
          </w:p>
        </w:tc>
        <w:tc>
          <w:tcPr>
            <w:tcW w:type="dxa" w:w="88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10"/>
          </w:tcPr>
          <w:p>
            <w:pPr>
              <w:spacing w:after="0"/>
              <w:jc w:val="left"/>
            </w:pPr>
            <w:r>
              <w:rPr>
                <w:sz w:val="16"/>
              </w:rPr>
              <w:t>Emergency</w:t>
            </w:r>
          </w:p>
        </w:tc>
        <w:tc>
          <w:tcPr>
            <w:tcW w:type="dxa" w:w="2037"/>
          </w:tcPr>
          <w:p>
            <w:pPr>
              <w:spacing w:after="0"/>
              <w:jc w:val="left"/>
            </w:pPr>
            <w:r>
              <w:rPr>
                <w:sz w:val="16"/>
              </w:rPr>
              <w:t>Wildfires</w:t>
            </w:r>
          </w:p>
        </w:tc>
        <w:tc>
          <w:tcPr>
            <w:tcW w:type="dxa" w:w="4335"/>
          </w:tcPr>
          <w:p>
            <w:pPr>
              <w:spacing w:after="0"/>
              <w:jc w:val="left"/>
            </w:pPr>
            <w:r>
              <w:rPr>
                <w:sz w:val="16"/>
              </w:rPr>
              <w:t>Wildfire</w:t>
            </w:r>
          </w:p>
        </w:tc>
        <w:tc>
          <w:tcPr>
            <w:tcW w:type="dxa" w:w="2432"/>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10"/>
          </w:tcPr>
          <w:p>
            <w:pPr>
              <w:spacing w:after="0"/>
              <w:jc w:val="left"/>
            </w:pPr>
            <w:r>
              <w:rPr>
                <w:sz w:val="16"/>
              </w:rPr>
              <w:t>Major disaster</w:t>
            </w:r>
          </w:p>
        </w:tc>
        <w:tc>
          <w:tcPr>
            <w:tcW w:type="dxa" w:w="2037"/>
          </w:tcPr>
          <w:p>
            <w:pPr>
              <w:spacing w:after="0"/>
              <w:jc w:val="left"/>
            </w:pPr>
            <w:r>
              <w:rPr>
                <w:sz w:val="16"/>
              </w:rPr>
              <w:t>Extreme Wildfire Threat</w:t>
            </w:r>
          </w:p>
        </w:tc>
        <w:tc>
          <w:tcPr>
            <w:tcW w:type="dxa" w:w="4335"/>
          </w:tcPr>
          <w:p>
            <w:pPr>
              <w:spacing w:after="0"/>
              <w:jc w:val="left"/>
            </w:pPr>
            <w:r>
              <w:rPr>
                <w:sz w:val="16"/>
              </w:rPr>
              <w:t>Wildfire</w:t>
            </w:r>
          </w:p>
        </w:tc>
        <w:tc>
          <w:tcPr>
            <w:tcW w:type="dxa" w:w="2432"/>
          </w:tcPr>
          <w:p>
            <w:pPr>
              <w:spacing w:after="0"/>
              <w:jc w:val="right"/>
            </w:pPr>
            <w:r>
              <w:rPr>
                <w:sz w:val="16"/>
              </w:rPr>
              <w:t>$68,243.02</w:t>
            </w:r>
          </w:p>
        </w:tc>
        <w:tc>
          <w:tcPr>
            <w:tcW w:type="dxa" w:w="88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10"/>
          </w:tcPr>
          <w:p>
            <w:pPr>
              <w:spacing w:after="0"/>
              <w:jc w:val="left"/>
            </w:pPr>
            <w:r>
              <w:rPr>
                <w:sz w:val="16"/>
              </w:rPr>
              <w:t>Major disaster</w:t>
            </w:r>
          </w:p>
        </w:tc>
        <w:tc>
          <w:tcPr>
            <w:tcW w:type="dxa" w:w="2037"/>
          </w:tcPr>
          <w:p>
            <w:pPr>
              <w:spacing w:after="0"/>
              <w:jc w:val="left"/>
            </w:pPr>
            <w:r>
              <w:rPr>
                <w:sz w:val="16"/>
              </w:rPr>
              <w:t>Hurricane Rita</w:t>
            </w:r>
          </w:p>
        </w:tc>
        <w:tc>
          <w:tcPr>
            <w:tcW w:type="dxa" w:w="4335"/>
          </w:tcPr>
          <w:p>
            <w:pPr>
              <w:spacing w:after="0"/>
              <w:jc w:val="left"/>
            </w:pPr>
            <w:r>
              <w:rPr>
                <w:sz w:val="16"/>
              </w:rPr>
              <w:t>Hurricane: evacuation support (county designated for sheltering evacuees, no Individual Assistance), not a local hazard event; not counted</w:t>
            </w:r>
          </w:p>
        </w:tc>
        <w:tc>
          <w:tcPr>
            <w:tcW w:type="dxa" w:w="2432"/>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10"/>
          </w:tcPr>
          <w:p>
            <w:pPr>
              <w:spacing w:after="0"/>
              <w:jc w:val="left"/>
            </w:pPr>
            <w:r>
              <w:rPr>
                <w:sz w:val="16"/>
              </w:rPr>
              <w:t>Emergency</w:t>
            </w:r>
          </w:p>
        </w:tc>
        <w:tc>
          <w:tcPr>
            <w:tcW w:type="dxa" w:w="2037"/>
          </w:tcPr>
          <w:p>
            <w:pPr>
              <w:spacing w:after="0"/>
              <w:jc w:val="left"/>
            </w:pPr>
            <w:r>
              <w:rPr>
                <w:sz w:val="16"/>
              </w:rPr>
              <w:t>Hurricane Rita</w:t>
            </w:r>
          </w:p>
        </w:tc>
        <w:tc>
          <w:tcPr>
            <w:tcW w:type="dxa" w:w="4335"/>
          </w:tcPr>
          <w:p>
            <w:pPr>
              <w:spacing w:after="0"/>
              <w:jc w:val="left"/>
            </w:pPr>
            <w:r>
              <w:rPr>
                <w:sz w:val="16"/>
              </w:rPr>
              <w:t>Hurricane: evacuation support (county designated for sheltering evacuees, no Individual Assistance), not a local hazard event; not counted</w:t>
            </w:r>
          </w:p>
        </w:tc>
        <w:tc>
          <w:tcPr>
            <w:tcW w:type="dxa" w:w="2432"/>
          </w:tcPr>
          <w:p>
            <w:pPr>
              <w:spacing w:after="0"/>
              <w:jc w:val="right"/>
            </w:pPr>
            <w:r>
              <w:rPr>
                <w:sz w:val="16"/>
              </w:rPr>
              <w:t>no Public Assistance recorded</w:t>
            </w:r>
          </w:p>
        </w:tc>
        <w:tc>
          <w:tcPr>
            <w:tcW w:type="dxa" w:w="88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10"/>
          </w:tcPr>
          <w:p>
            <w:pPr>
              <w:spacing w:after="0"/>
              <w:jc w:val="left"/>
            </w:pPr>
            <w:r>
              <w:rPr>
                <w:sz w:val="16"/>
              </w:rPr>
              <w:t>Emergency</w:t>
            </w:r>
          </w:p>
        </w:tc>
        <w:tc>
          <w:tcPr>
            <w:tcW w:type="dxa" w:w="2037"/>
          </w:tcPr>
          <w:p>
            <w:pPr>
              <w:spacing w:after="0"/>
              <w:jc w:val="left"/>
            </w:pPr>
            <w:r>
              <w:rPr>
                <w:sz w:val="16"/>
              </w:rPr>
              <w:t>Hurricane Katrina Evacuation</w:t>
            </w:r>
          </w:p>
        </w:tc>
        <w:tc>
          <w:tcPr>
            <w:tcW w:type="dxa" w:w="4335"/>
          </w:tcPr>
          <w:p>
            <w:pPr>
              <w:spacing w:after="0"/>
              <w:jc w:val="left"/>
            </w:pPr>
            <w:r>
              <w:rPr>
                <w:sz w:val="16"/>
              </w:rPr>
              <w:t>Hurricane: evacuation support, not a local hazard event; not counted</w:t>
            </w:r>
          </w:p>
        </w:tc>
        <w:tc>
          <w:tcPr>
            <w:tcW w:type="dxa" w:w="2432"/>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10"/>
          </w:tcPr>
          <w:p>
            <w:pPr>
              <w:spacing w:after="0"/>
              <w:jc w:val="left"/>
            </w:pPr>
            <w:r>
              <w:rPr>
                <w:sz w:val="16"/>
              </w:rPr>
              <w:t>Emergency</w:t>
            </w:r>
          </w:p>
        </w:tc>
        <w:tc>
          <w:tcPr>
            <w:tcW w:type="dxa" w:w="2037"/>
          </w:tcPr>
          <w:p>
            <w:pPr>
              <w:spacing w:after="0"/>
              <w:jc w:val="left"/>
            </w:pPr>
            <w:r>
              <w:rPr>
                <w:sz w:val="16"/>
              </w:rPr>
              <w:t>Extreme Fire Hazards</w:t>
            </w:r>
          </w:p>
        </w:tc>
        <w:tc>
          <w:tcPr>
            <w:tcW w:type="dxa" w:w="4335"/>
          </w:tcPr>
          <w:p>
            <w:pPr>
              <w:spacing w:after="0"/>
              <w:jc w:val="left"/>
            </w:pPr>
            <w:r>
              <w:rPr>
                <w:sz w:val="16"/>
              </w:rPr>
              <w:t>Wildfire</w:t>
            </w:r>
          </w:p>
        </w:tc>
        <w:tc>
          <w:tcPr>
            <w:tcW w:type="dxa" w:w="2432"/>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10"/>
          </w:tcPr>
          <w:p>
            <w:pPr>
              <w:spacing w:after="0"/>
              <w:jc w:val="left"/>
            </w:pPr>
            <w:r>
              <w:rPr>
                <w:sz w:val="16"/>
              </w:rPr>
              <w:t>Major disaster</w:t>
            </w:r>
          </w:p>
        </w:tc>
        <w:tc>
          <w:tcPr>
            <w:tcW w:type="dxa" w:w="2037"/>
          </w:tcPr>
          <w:p>
            <w:pPr>
              <w:spacing w:after="0"/>
              <w:jc w:val="left"/>
            </w:pPr>
            <w:r>
              <w:rPr>
                <w:sz w:val="16"/>
              </w:rPr>
              <w:t>Tropical Storm Charley</w:t>
            </w:r>
          </w:p>
        </w:tc>
        <w:tc>
          <w:tcPr>
            <w:tcW w:type="dxa" w:w="4335"/>
          </w:tcPr>
          <w:p>
            <w:pPr>
              <w:spacing w:after="0"/>
              <w:jc w:val="left"/>
            </w:pPr>
            <w:r>
              <w:rPr>
                <w:sz w:val="16"/>
              </w:rPr>
              <w:t>Hurricane; Inland Flooding: designated for Hazard Mitigation only (no Public or Individual Assistance for this county); not counted</w:t>
            </w:r>
          </w:p>
        </w:tc>
        <w:tc>
          <w:tcPr>
            <w:tcW w:type="dxa" w:w="2432"/>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1968-07-05</w:t>
            </w:r>
          </w:p>
        </w:tc>
        <w:tc>
          <w:tcPr>
            <w:tcW w:type="dxa" w:w="1037"/>
          </w:tcPr>
          <w:p>
            <w:pPr>
              <w:spacing w:after="0"/>
              <w:jc w:val="left"/>
            </w:pPr>
            <w:r>
              <w:rPr>
                <w:sz w:val="16"/>
              </w:rPr>
              <w:t>1968-07-05</w:t>
            </w:r>
          </w:p>
        </w:tc>
        <w:tc>
          <w:tcPr>
            <w:tcW w:type="dxa" w:w="1037"/>
          </w:tcPr>
          <w:p>
            <w:pPr>
              <w:spacing w:after="0"/>
              <w:jc w:val="left"/>
            </w:pPr>
            <w:r>
              <w:rPr>
                <w:sz w:val="16"/>
              </w:rPr>
              <w:t>DR-246-TX</w:t>
            </w:r>
          </w:p>
        </w:tc>
        <w:tc>
          <w:tcPr>
            <w:tcW w:type="dxa" w:w="1310"/>
          </w:tcPr>
          <w:p>
            <w:pPr>
              <w:spacing w:after="0"/>
              <w:jc w:val="left"/>
            </w:pPr>
            <w:r>
              <w:rPr>
                <w:sz w:val="16"/>
              </w:rPr>
              <w:t>Major disaster</w:t>
            </w:r>
          </w:p>
        </w:tc>
        <w:tc>
          <w:tcPr>
            <w:tcW w:type="dxa" w:w="2037"/>
          </w:tcPr>
          <w:p>
            <w:pPr>
              <w:spacing w:after="0"/>
              <w:jc w:val="left"/>
            </w:pPr>
            <w:r>
              <w:rPr>
                <w:sz w:val="16"/>
              </w:rPr>
              <w:t>Severe Storms, High Winds &amp; Flooding</w:t>
            </w:r>
          </w:p>
        </w:tc>
        <w:tc>
          <w:tcPr>
            <w:tcW w:type="dxa" w:w="4335"/>
          </w:tcPr>
          <w:p>
            <w:pPr>
              <w:spacing w:after="0"/>
              <w:jc w:val="left"/>
            </w:pPr>
            <w:r>
              <w:rPr>
                <w:sz w:val="16"/>
              </w:rPr>
              <w:t>Inland Flooding (primary); also designated: Strong Wind</w:t>
            </w:r>
          </w:p>
        </w:tc>
        <w:tc>
          <w:tcPr>
            <w:tcW w:type="dxa" w:w="2432"/>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72</w:t>
            </w:r>
          </w:p>
        </w:tc>
        <w:tc>
          <w:tcPr>
            <w:tcW w:type="dxa" w:w="1159"/>
          </w:tcPr>
          <w:p>
            <w:pPr>
              <w:spacing w:after="0"/>
              <w:jc w:val="right"/>
            </w:pPr>
            <w:r>
              <w:rPr>
                <w:sz w:val="16"/>
              </w:rPr>
              <w:t>6</w:t>
            </w:r>
          </w:p>
        </w:tc>
        <w:tc>
          <w:tcPr>
            <w:tcW w:type="dxa" w:w="2116"/>
          </w:tcPr>
          <w:p>
            <w:pPr>
              <w:spacing w:after="0"/>
              <w:jc w:val="right"/>
            </w:pPr>
            <w:r>
              <w:rPr>
                <w:sz w:val="16"/>
              </w:rPr>
              <w:t>4</w:t>
            </w:r>
          </w:p>
        </w:tc>
        <w:tc>
          <w:tcPr>
            <w:tcW w:type="dxa" w:w="786"/>
          </w:tcPr>
          <w:p>
            <w:pPr>
              <w:spacing w:after="0"/>
              <w:jc w:val="right"/>
            </w:pPr>
            <w:r>
              <w:rPr>
                <w:sz w:val="16"/>
              </w:rPr>
              <w:t>31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269</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118</w:t>
            </w:r>
          </w:p>
        </w:tc>
        <w:tc>
          <w:tcPr>
            <w:tcW w:type="dxa" w:w="1159"/>
          </w:tcPr>
          <w:p>
            <w:pPr>
              <w:spacing w:after="0"/>
              <w:jc w:val="right"/>
            </w:pPr>
            <w:r>
              <w:rPr>
                <w:sz w:val="16"/>
              </w:rPr>
              <w:t>12</w:t>
            </w:r>
          </w:p>
        </w:tc>
        <w:tc>
          <w:tcPr>
            <w:tcW w:type="dxa" w:w="2116"/>
          </w:tcPr>
          <w:p>
            <w:pPr>
              <w:spacing w:after="0"/>
              <w:jc w:val="right"/>
            </w:pPr>
            <w:r>
              <w:rPr>
                <w:sz w:val="16"/>
              </w:rPr>
              <w:t>5</w:t>
            </w:r>
          </w:p>
        </w:tc>
        <w:tc>
          <w:tcPr>
            <w:tcW w:type="dxa" w:w="786"/>
          </w:tcPr>
          <w:p>
            <w:pPr>
              <w:spacing w:after="0"/>
              <w:jc w:val="right"/>
            </w:pPr>
            <w:r>
              <w:rPr>
                <w:sz w:val="16"/>
              </w:rPr>
              <w:t>36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36</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3"/>
        <w:gridCol w:w="2825"/>
        <w:gridCol w:w="925"/>
        <w:gridCol w:w="2691"/>
        <w:gridCol w:w="1011"/>
        <w:gridCol w:w="26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3"/>
            <w:shd w:val="clear" w:color="auto" w:fill="E8E8E8"/>
          </w:tcPr>
          <w:p>
            <w:pPr>
              <w:spacing w:after="0"/>
              <w:jc w:val="left"/>
            </w:pPr>
            <w:r>
              <w:rPr>
                <w:b/>
                <w:sz w:val="16"/>
              </w:rPr>
              <w:t>Magnitude or extent</w:t>
            </w:r>
          </w:p>
        </w:tc>
        <w:tc>
          <w:tcPr>
            <w:tcW w:type="dxa" w:w="2825"/>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91"/>
            <w:shd w:val="clear" w:color="auto" w:fill="E8E8E8"/>
          </w:tcPr>
          <w:p>
            <w:pPr>
              <w:spacing w:after="0"/>
              <w:jc w:val="left"/>
            </w:pPr>
            <w:r>
              <w:rPr>
                <w:b/>
                <w:sz w:val="16"/>
              </w:rPr>
              <w:t>Location</w:t>
            </w:r>
          </w:p>
        </w:tc>
        <w:tc>
          <w:tcPr>
            <w:tcW w:type="dxa" w:w="1011"/>
            <w:shd w:val="clear" w:color="auto" w:fill="E8E8E8"/>
          </w:tcPr>
          <w:p>
            <w:pPr>
              <w:spacing w:after="0"/>
              <w:jc w:val="left"/>
            </w:pPr>
            <w:r>
              <w:rPr>
                <w:b/>
                <w:sz w:val="16"/>
              </w:rPr>
              <w:t>Flags</w:t>
            </w:r>
          </w:p>
        </w:tc>
        <w:tc>
          <w:tcPr>
            <w:tcW w:type="dxa" w:w="26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783"/>
          </w:tcPr>
          <w:p>
            <w:pPr>
              <w:spacing w:after="0"/>
              <w:jc w:val="left"/>
            </w:pPr>
            <w:r>
              <w:rPr>
                <w:sz w:val="16"/>
              </w:rPr>
              <w:t>68 kt (78 mph) measured gust</w:t>
            </w:r>
          </w:p>
        </w:tc>
        <w:tc>
          <w:tcPr>
            <w:tcW w:type="dxa" w:w="2825"/>
          </w:tcPr>
          <w:p>
            <w:pPr>
              <w:spacing w:after="0"/>
              <w:jc w:val="left"/>
            </w:pPr>
            <w:r>
              <w:rPr>
                <w:sz w:val="16"/>
              </w:rPr>
              <w:t>damage not reported</w:t>
            </w:r>
          </w:p>
        </w:tc>
        <w:tc>
          <w:tcPr>
            <w:tcW w:type="dxa" w:w="925"/>
          </w:tcPr>
          <w:p>
            <w:pPr>
              <w:spacing w:after="0"/>
              <w:jc w:val="right"/>
            </w:pPr>
            <w:r>
              <w:rPr>
                <w:sz w:val="16"/>
              </w:rPr>
              <w:t>0, 0</w:t>
            </w:r>
          </w:p>
        </w:tc>
        <w:tc>
          <w:tcPr>
            <w:tcW w:type="dxa" w:w="2691"/>
          </w:tcPr>
          <w:p>
            <w:pPr>
              <w:spacing w:after="0"/>
              <w:jc w:val="left"/>
            </w:pPr>
            <w:r>
              <w:rPr>
                <w:sz w:val="16"/>
              </w:rPr>
              <w:t>NWS zone TXZ020 (COLLINGSWORTH), zone-level</w:t>
            </w:r>
          </w:p>
        </w:tc>
        <w:tc>
          <w:tcPr>
            <w:tcW w:type="dxa" w:w="1011"/>
          </w:tcPr>
          <w:p>
            <w:pPr>
              <w:spacing w:after="0"/>
              <w:jc w:val="left"/>
            </w:pPr>
            <w:r>
              <w:rPr>
                <w:sz w:val="16"/>
              </w:rPr>
              <w:t>new since last plan; within last 5 years</w:t>
            </w:r>
          </w:p>
        </w:tc>
        <w:tc>
          <w:tcPr>
            <w:tcW w:type="dxa" w:w="2624"/>
          </w:tcPr>
          <w:p>
            <w:pPr>
              <w:spacing w:after="0"/>
              <w:jc w:val="left"/>
            </w:pPr>
            <w:r>
              <w:rPr>
                <w:sz w:val="16"/>
              </w:rPr>
              <w:t>B1-c worst recorded: High Wind and Strong Wind</w:t>
            </w:r>
          </w:p>
        </w:tc>
      </w:tr>
      <w:tr>
        <w:trPr>
          <w:cantSplit/>
        </w:trPr>
        <w:tc>
          <w:tcPr>
            <w:tcW w:type="dxa" w:w="1037"/>
          </w:tcPr>
          <w:p>
            <w:pPr>
              <w:spacing w:after="0"/>
              <w:jc w:val="left"/>
            </w:pPr>
            <w:r>
              <w:rPr>
                <w:sz w:val="16"/>
              </w:rPr>
              <w:t>2021-09-21</w:t>
            </w:r>
          </w:p>
        </w:tc>
        <w:tc>
          <w:tcPr>
            <w:tcW w:type="dxa" w:w="1215"/>
          </w:tcPr>
          <w:p>
            <w:pPr>
              <w:spacing w:after="0"/>
              <w:jc w:val="left"/>
            </w:pPr>
            <w:r>
              <w:rPr>
                <w:sz w:val="16"/>
              </w:rPr>
              <w:t>Drought</w:t>
            </w:r>
          </w:p>
        </w:tc>
        <w:tc>
          <w:tcPr>
            <w:tcW w:type="dxa" w:w="1783"/>
          </w:tcPr>
          <w:p>
            <w:pPr>
              <w:spacing w:after="0"/>
              <w:jc w:val="left"/>
            </w:pPr>
          </w:p>
        </w:tc>
        <w:tc>
          <w:tcPr>
            <w:tcW w:type="dxa" w:w="2825"/>
          </w:tcPr>
          <w:p>
            <w:pPr>
              <w:spacing w:after="0"/>
              <w:jc w:val="left"/>
            </w:pPr>
            <w:r>
              <w:rPr>
                <w:sz w:val="16"/>
              </w:rPr>
              <w:t>damage not reported</w:t>
            </w:r>
          </w:p>
        </w:tc>
        <w:tc>
          <w:tcPr>
            <w:tcW w:type="dxa" w:w="925"/>
          </w:tcPr>
          <w:p>
            <w:pPr>
              <w:spacing w:after="0"/>
              <w:jc w:val="right"/>
            </w:pPr>
            <w:r>
              <w:rPr>
                <w:sz w:val="16"/>
              </w:rPr>
              <w:t>0, 0</w:t>
            </w:r>
          </w:p>
        </w:tc>
        <w:tc>
          <w:tcPr>
            <w:tcW w:type="dxa" w:w="2691"/>
          </w:tcPr>
          <w:p>
            <w:pPr>
              <w:spacing w:after="0"/>
              <w:jc w:val="left"/>
            </w:pPr>
            <w:r>
              <w:rPr>
                <w:sz w:val="16"/>
              </w:rPr>
              <w:t>NWS zone TXZ020 (COLLINGSWORTH), zone-level</w:t>
            </w:r>
          </w:p>
        </w:tc>
        <w:tc>
          <w:tcPr>
            <w:tcW w:type="dxa" w:w="1011"/>
          </w:tcPr>
          <w:p>
            <w:pPr>
              <w:spacing w:after="0"/>
              <w:jc w:val="left"/>
            </w:pPr>
          </w:p>
        </w:tc>
        <w:tc>
          <w:tcPr>
            <w:tcW w:type="dxa" w:w="2624"/>
          </w:tcPr>
          <w:p>
            <w:pPr>
              <w:spacing w:after="0"/>
              <w:jc w:val="left"/>
            </w:pPr>
            <w:r>
              <w:rPr>
                <w:sz w:val="16"/>
              </w:rPr>
              <w:t>B1-c worst recorded: Drought</w:t>
            </w:r>
          </w:p>
        </w:tc>
      </w:tr>
      <w:tr>
        <w:trPr>
          <w:cantSplit/>
        </w:trPr>
        <w:tc>
          <w:tcPr>
            <w:tcW w:type="dxa" w:w="1037"/>
          </w:tcPr>
          <w:p>
            <w:pPr>
              <w:spacing w:after="0"/>
              <w:jc w:val="left"/>
            </w:pPr>
            <w:r>
              <w:rPr>
                <w:sz w:val="16"/>
              </w:rPr>
              <w:t>2019-05-20</w:t>
            </w:r>
          </w:p>
        </w:tc>
        <w:tc>
          <w:tcPr>
            <w:tcW w:type="dxa" w:w="1215"/>
          </w:tcPr>
          <w:p>
            <w:pPr>
              <w:spacing w:after="0"/>
              <w:jc w:val="left"/>
            </w:pPr>
            <w:r>
              <w:rPr>
                <w:sz w:val="16"/>
              </w:rPr>
              <w:t>Hail</w:t>
            </w:r>
          </w:p>
        </w:tc>
        <w:tc>
          <w:tcPr>
            <w:tcW w:type="dxa" w:w="1783"/>
          </w:tcPr>
          <w:p>
            <w:pPr>
              <w:spacing w:after="0"/>
              <w:jc w:val="left"/>
            </w:pPr>
            <w:r>
              <w:rPr>
                <w:sz w:val="16"/>
              </w:rPr>
              <w:t>5.5 in</w:t>
            </w:r>
          </w:p>
        </w:tc>
        <w:tc>
          <w:tcPr>
            <w:tcW w:type="dxa" w:w="2825"/>
          </w:tcPr>
          <w:p>
            <w:pPr>
              <w:spacing w:after="0"/>
              <w:jc w:val="left"/>
            </w:pPr>
            <w:r>
              <w:rPr>
                <w:sz w:val="16"/>
              </w:rPr>
              <w:t>damage not reported</w:t>
            </w:r>
          </w:p>
        </w:tc>
        <w:tc>
          <w:tcPr>
            <w:tcW w:type="dxa" w:w="925"/>
          </w:tcPr>
          <w:p>
            <w:pPr>
              <w:spacing w:after="0"/>
              <w:jc w:val="right"/>
            </w:pPr>
            <w:r>
              <w:rPr>
                <w:sz w:val="16"/>
              </w:rPr>
              <w:t>0, 0</w:t>
            </w:r>
          </w:p>
        </w:tc>
        <w:tc>
          <w:tcPr>
            <w:tcW w:type="dxa" w:w="2691"/>
          </w:tcPr>
          <w:p>
            <w:pPr>
              <w:spacing w:after="0"/>
              <w:jc w:val="left"/>
            </w:pPr>
            <w:r>
              <w:rPr>
                <w:sz w:val="16"/>
              </w:rPr>
              <w:t>WELLINGTON</w:t>
            </w:r>
          </w:p>
        </w:tc>
        <w:tc>
          <w:tcPr>
            <w:tcW w:type="dxa" w:w="1011"/>
          </w:tcPr>
          <w:p>
            <w:pPr>
              <w:spacing w:after="0"/>
              <w:jc w:val="left"/>
            </w:pPr>
          </w:p>
        </w:tc>
        <w:tc>
          <w:tcPr>
            <w:tcW w:type="dxa" w:w="2624"/>
          </w:tcPr>
          <w:p>
            <w:pPr>
              <w:spacing w:after="0"/>
              <w:jc w:val="left"/>
            </w:pPr>
            <w:r>
              <w:rPr>
                <w:sz w:val="16"/>
              </w:rPr>
              <w:t>B1-c worst recorded: Hail</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1783"/>
          </w:tcPr>
          <w:p>
            <w:pPr>
              <w:spacing w:after="0"/>
              <w:jc w:val="left"/>
            </w:pPr>
          </w:p>
        </w:tc>
        <w:tc>
          <w:tcPr>
            <w:tcW w:type="dxa" w:w="2825"/>
          </w:tcPr>
          <w:p>
            <w:pPr>
              <w:spacing w:after="0"/>
              <w:jc w:val="left"/>
            </w:pPr>
            <w:r>
              <w:rPr>
                <w:sz w:val="16"/>
              </w:rPr>
              <w:t>$0 property; $0 crops (zone total, 2014 dollars)</w:t>
            </w:r>
          </w:p>
        </w:tc>
        <w:tc>
          <w:tcPr>
            <w:tcW w:type="dxa" w:w="925"/>
          </w:tcPr>
          <w:p>
            <w:pPr>
              <w:spacing w:after="0"/>
              <w:jc w:val="right"/>
            </w:pPr>
            <w:r>
              <w:rPr>
                <w:sz w:val="16"/>
              </w:rPr>
              <w:t>0, 0</w:t>
            </w:r>
          </w:p>
        </w:tc>
        <w:tc>
          <w:tcPr>
            <w:tcW w:type="dxa" w:w="2691"/>
          </w:tcPr>
          <w:p>
            <w:pPr>
              <w:spacing w:after="0"/>
              <w:jc w:val="left"/>
            </w:pPr>
            <w:r>
              <w:rPr>
                <w:sz w:val="16"/>
              </w:rPr>
              <w:t>NWS zone TXZ020 (COLLINGSWORTH), zone-level</w:t>
            </w:r>
          </w:p>
        </w:tc>
        <w:tc>
          <w:tcPr>
            <w:tcW w:type="dxa" w:w="1011"/>
          </w:tcPr>
          <w:p>
            <w:pPr>
              <w:spacing w:after="0"/>
              <w:jc w:val="left"/>
            </w:pPr>
          </w:p>
        </w:tc>
        <w:tc>
          <w:tcPr>
            <w:tcW w:type="dxa" w:w="26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1783"/>
          </w:tcPr>
          <w:p>
            <w:pPr>
              <w:spacing w:after="0"/>
              <w:jc w:val="left"/>
            </w:pPr>
          </w:p>
        </w:tc>
        <w:tc>
          <w:tcPr>
            <w:tcW w:type="dxa" w:w="2825"/>
          </w:tcPr>
          <w:p>
            <w:pPr>
              <w:spacing w:after="0"/>
              <w:jc w:val="left"/>
            </w:pPr>
            <w:r>
              <w:rPr>
                <w:sz w:val="16"/>
              </w:rPr>
              <w:t>$660,000 property; $0 crops (zone total, 2013 dollars)</w:t>
            </w:r>
          </w:p>
        </w:tc>
        <w:tc>
          <w:tcPr>
            <w:tcW w:type="dxa" w:w="925"/>
          </w:tcPr>
          <w:p>
            <w:pPr>
              <w:spacing w:after="0"/>
              <w:jc w:val="right"/>
            </w:pPr>
            <w:r>
              <w:rPr>
                <w:sz w:val="16"/>
              </w:rPr>
              <w:t>0, 0</w:t>
            </w:r>
          </w:p>
        </w:tc>
        <w:tc>
          <w:tcPr>
            <w:tcW w:type="dxa" w:w="2691"/>
          </w:tcPr>
          <w:p>
            <w:pPr>
              <w:spacing w:after="0"/>
              <w:jc w:val="left"/>
            </w:pPr>
            <w:r>
              <w:rPr>
                <w:sz w:val="16"/>
              </w:rPr>
              <w:t>NWS zone TXZ020 (COLLINGSWORTH), zone-level</w:t>
            </w:r>
          </w:p>
        </w:tc>
        <w:tc>
          <w:tcPr>
            <w:tcW w:type="dxa" w:w="1011"/>
          </w:tcPr>
          <w:p>
            <w:pPr>
              <w:spacing w:after="0"/>
              <w:jc w:val="left"/>
            </w:pPr>
          </w:p>
        </w:tc>
        <w:tc>
          <w:tcPr>
            <w:tcW w:type="dxa" w:w="26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2012-04-30</w:t>
            </w:r>
          </w:p>
        </w:tc>
        <w:tc>
          <w:tcPr>
            <w:tcW w:type="dxa" w:w="1215"/>
          </w:tcPr>
          <w:p>
            <w:pPr>
              <w:spacing w:after="0"/>
              <w:jc w:val="left"/>
            </w:pPr>
            <w:r>
              <w:rPr>
                <w:sz w:val="16"/>
              </w:rPr>
              <w:t>Flash Flood</w:t>
            </w:r>
          </w:p>
        </w:tc>
        <w:tc>
          <w:tcPr>
            <w:tcW w:type="dxa" w:w="1783"/>
          </w:tcPr>
          <w:p>
            <w:pPr>
              <w:spacing w:after="0"/>
              <w:jc w:val="left"/>
            </w:pPr>
          </w:p>
        </w:tc>
        <w:tc>
          <w:tcPr>
            <w:tcW w:type="dxa" w:w="2825"/>
          </w:tcPr>
          <w:p>
            <w:pPr>
              <w:spacing w:after="0"/>
              <w:jc w:val="left"/>
            </w:pPr>
            <w:r>
              <w:rPr>
                <w:sz w:val="16"/>
              </w:rPr>
              <w:t>$50,000 property; $0 crops (2012 dollars)</w:t>
            </w:r>
          </w:p>
        </w:tc>
        <w:tc>
          <w:tcPr>
            <w:tcW w:type="dxa" w:w="925"/>
          </w:tcPr>
          <w:p>
            <w:pPr>
              <w:spacing w:after="0"/>
              <w:jc w:val="right"/>
            </w:pPr>
            <w:r>
              <w:rPr>
                <w:sz w:val="16"/>
              </w:rPr>
              <w:t>0, 0</w:t>
            </w:r>
          </w:p>
        </w:tc>
        <w:tc>
          <w:tcPr>
            <w:tcW w:type="dxa" w:w="2691"/>
          </w:tcPr>
          <w:p>
            <w:pPr>
              <w:spacing w:after="0"/>
              <w:jc w:val="left"/>
            </w:pPr>
            <w:r>
              <w:rPr>
                <w:sz w:val="16"/>
              </w:rPr>
              <w:t>WELLINGTON to DODSON</w:t>
            </w:r>
          </w:p>
        </w:tc>
        <w:tc>
          <w:tcPr>
            <w:tcW w:type="dxa" w:w="1011"/>
          </w:tcPr>
          <w:p>
            <w:pPr>
              <w:spacing w:after="0"/>
              <w:jc w:val="left"/>
            </w:pPr>
          </w:p>
        </w:tc>
        <w:tc>
          <w:tcPr>
            <w:tcW w:type="dxa" w:w="26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2010-01-28</w:t>
            </w:r>
          </w:p>
        </w:tc>
        <w:tc>
          <w:tcPr>
            <w:tcW w:type="dxa" w:w="1215"/>
          </w:tcPr>
          <w:p>
            <w:pPr>
              <w:spacing w:after="0"/>
              <w:jc w:val="left"/>
            </w:pPr>
            <w:r>
              <w:rPr>
                <w:sz w:val="16"/>
              </w:rPr>
              <w:t>Ice Storm</w:t>
            </w:r>
          </w:p>
        </w:tc>
        <w:tc>
          <w:tcPr>
            <w:tcW w:type="dxa" w:w="1783"/>
          </w:tcPr>
          <w:p>
            <w:pPr>
              <w:spacing w:after="0"/>
              <w:jc w:val="left"/>
            </w:pPr>
          </w:p>
        </w:tc>
        <w:tc>
          <w:tcPr>
            <w:tcW w:type="dxa" w:w="2825"/>
          </w:tcPr>
          <w:p>
            <w:pPr>
              <w:spacing w:after="0"/>
              <w:jc w:val="left"/>
            </w:pPr>
            <w:r>
              <w:rPr>
                <w:sz w:val="16"/>
              </w:rPr>
              <w:t>$6,000 property; $0 crops (zone total, 2010 dollars)</w:t>
            </w:r>
          </w:p>
        </w:tc>
        <w:tc>
          <w:tcPr>
            <w:tcW w:type="dxa" w:w="925"/>
          </w:tcPr>
          <w:p>
            <w:pPr>
              <w:spacing w:after="0"/>
              <w:jc w:val="right"/>
            </w:pPr>
            <w:r>
              <w:rPr>
                <w:sz w:val="16"/>
              </w:rPr>
              <w:t>0, 0</w:t>
            </w:r>
          </w:p>
        </w:tc>
        <w:tc>
          <w:tcPr>
            <w:tcW w:type="dxa" w:w="2691"/>
          </w:tcPr>
          <w:p>
            <w:pPr>
              <w:spacing w:after="0"/>
              <w:jc w:val="left"/>
            </w:pPr>
            <w:r>
              <w:rPr>
                <w:sz w:val="16"/>
              </w:rPr>
              <w:t>NWS zone TXZ020 (COLLINGSWORTH), zone-level</w:t>
            </w:r>
          </w:p>
        </w:tc>
        <w:tc>
          <w:tcPr>
            <w:tcW w:type="dxa" w:w="1011"/>
          </w:tcPr>
          <w:p>
            <w:pPr>
              <w:spacing w:after="0"/>
              <w:jc w:val="left"/>
            </w:pPr>
          </w:p>
        </w:tc>
        <w:tc>
          <w:tcPr>
            <w:tcW w:type="dxa" w:w="2624"/>
          </w:tcPr>
          <w:p>
            <w:pPr>
              <w:spacing w:after="0"/>
              <w:jc w:val="left"/>
            </w:pPr>
            <w:r>
              <w:rPr>
                <w:sz w:val="16"/>
              </w:rPr>
              <w:t>B1-c worst recorded: Ice Storm</w:t>
            </w:r>
          </w:p>
        </w:tc>
      </w:tr>
      <w:tr>
        <w:trPr>
          <w:cantSplit/>
        </w:trPr>
        <w:tc>
          <w:tcPr>
            <w:tcW w:type="dxa" w:w="1037"/>
          </w:tcPr>
          <w:p>
            <w:pPr>
              <w:spacing w:after="0"/>
              <w:jc w:val="left"/>
            </w:pPr>
            <w:r>
              <w:rPr>
                <w:sz w:val="16"/>
              </w:rPr>
              <w:t>2007-06-19</w:t>
            </w:r>
          </w:p>
        </w:tc>
        <w:tc>
          <w:tcPr>
            <w:tcW w:type="dxa" w:w="1215"/>
          </w:tcPr>
          <w:p>
            <w:pPr>
              <w:spacing w:after="0"/>
              <w:jc w:val="left"/>
            </w:pPr>
            <w:r>
              <w:rPr>
                <w:sz w:val="16"/>
              </w:rPr>
              <w:t>Thunderstorm Wind</w:t>
            </w:r>
          </w:p>
        </w:tc>
        <w:tc>
          <w:tcPr>
            <w:tcW w:type="dxa" w:w="1783"/>
          </w:tcPr>
          <w:p>
            <w:pPr>
              <w:spacing w:after="0"/>
              <w:jc w:val="left"/>
            </w:pPr>
            <w:r>
              <w:rPr>
                <w:sz w:val="16"/>
              </w:rPr>
              <w:t>74 kt (85 mph) estimated gust</w:t>
            </w:r>
          </w:p>
        </w:tc>
        <w:tc>
          <w:tcPr>
            <w:tcW w:type="dxa" w:w="2825"/>
          </w:tcPr>
          <w:p>
            <w:pPr>
              <w:spacing w:after="0"/>
              <w:jc w:val="left"/>
            </w:pPr>
            <w:r>
              <w:rPr>
                <w:sz w:val="16"/>
              </w:rPr>
              <w:t>$108,000 property; $0 crops (2007 dollars)</w:t>
            </w:r>
          </w:p>
        </w:tc>
        <w:tc>
          <w:tcPr>
            <w:tcW w:type="dxa" w:w="925"/>
          </w:tcPr>
          <w:p>
            <w:pPr>
              <w:spacing w:after="0"/>
              <w:jc w:val="right"/>
            </w:pPr>
            <w:r>
              <w:rPr>
                <w:sz w:val="16"/>
              </w:rPr>
              <w:t>0, 0</w:t>
            </w:r>
          </w:p>
        </w:tc>
        <w:tc>
          <w:tcPr>
            <w:tcW w:type="dxa" w:w="2691"/>
          </w:tcPr>
          <w:p>
            <w:pPr>
              <w:spacing w:after="0"/>
              <w:jc w:val="left"/>
            </w:pPr>
            <w:r>
              <w:rPr>
                <w:sz w:val="16"/>
              </w:rPr>
              <w:t>WELLINGTON</w:t>
            </w:r>
          </w:p>
        </w:tc>
        <w:tc>
          <w:tcPr>
            <w:tcW w:type="dxa" w:w="1011"/>
          </w:tcPr>
          <w:p>
            <w:pPr>
              <w:spacing w:after="0"/>
              <w:jc w:val="left"/>
            </w:pPr>
          </w:p>
        </w:tc>
        <w:tc>
          <w:tcPr>
            <w:tcW w:type="dxa" w:w="2624"/>
          </w:tcPr>
          <w:p>
            <w:pPr>
              <w:spacing w:after="0"/>
              <w:jc w:val="left"/>
            </w:pPr>
            <w:r>
              <w:rPr>
                <w:sz w:val="16"/>
              </w:rPr>
              <w:t>B1-c worst recorded: Thunderstorm Wind</w:t>
            </w:r>
          </w:p>
        </w:tc>
      </w:tr>
      <w:tr>
        <w:trPr>
          <w:cantSplit/>
        </w:trPr>
        <w:tc>
          <w:tcPr>
            <w:tcW w:type="dxa" w:w="1037"/>
          </w:tcPr>
          <w:p>
            <w:pPr>
              <w:spacing w:after="0"/>
              <w:jc w:val="left"/>
            </w:pPr>
            <w:r>
              <w:rPr>
                <w:sz w:val="16"/>
              </w:rPr>
              <w:t>2003-05-03</w:t>
            </w:r>
          </w:p>
        </w:tc>
        <w:tc>
          <w:tcPr>
            <w:tcW w:type="dxa" w:w="1215"/>
          </w:tcPr>
          <w:p>
            <w:pPr>
              <w:spacing w:after="0"/>
              <w:jc w:val="left"/>
            </w:pPr>
            <w:r>
              <w:rPr>
                <w:sz w:val="16"/>
              </w:rPr>
              <w:t>Hail</w:t>
            </w:r>
          </w:p>
        </w:tc>
        <w:tc>
          <w:tcPr>
            <w:tcW w:type="dxa" w:w="1783"/>
          </w:tcPr>
          <w:p>
            <w:pPr>
              <w:spacing w:after="0"/>
              <w:jc w:val="left"/>
            </w:pPr>
            <w:r>
              <w:rPr>
                <w:sz w:val="16"/>
              </w:rPr>
              <w:t>2.5 in</w:t>
            </w:r>
          </w:p>
        </w:tc>
        <w:tc>
          <w:tcPr>
            <w:tcW w:type="dxa" w:w="2825"/>
          </w:tcPr>
          <w:p>
            <w:pPr>
              <w:spacing w:after="0"/>
              <w:jc w:val="left"/>
            </w:pPr>
            <w:r>
              <w:rPr>
                <w:sz w:val="16"/>
              </w:rPr>
              <w:t>damage not reported</w:t>
            </w:r>
          </w:p>
        </w:tc>
        <w:tc>
          <w:tcPr>
            <w:tcW w:type="dxa" w:w="925"/>
          </w:tcPr>
          <w:p>
            <w:pPr>
              <w:spacing w:after="0"/>
              <w:jc w:val="right"/>
            </w:pPr>
            <w:r>
              <w:rPr>
                <w:sz w:val="16"/>
              </w:rPr>
              <w:t>0, 1</w:t>
            </w:r>
          </w:p>
        </w:tc>
        <w:tc>
          <w:tcPr>
            <w:tcW w:type="dxa" w:w="2691"/>
          </w:tcPr>
          <w:p>
            <w:pPr>
              <w:spacing w:after="0"/>
              <w:jc w:val="left"/>
            </w:pPr>
            <w:r>
              <w:rPr>
                <w:sz w:val="16"/>
              </w:rPr>
              <w:t>WELLINGTON</w:t>
            </w:r>
          </w:p>
        </w:tc>
        <w:tc>
          <w:tcPr>
            <w:tcW w:type="dxa" w:w="1011"/>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1996-04-01</w:t>
            </w:r>
          </w:p>
        </w:tc>
        <w:tc>
          <w:tcPr>
            <w:tcW w:type="dxa" w:w="1215"/>
          </w:tcPr>
          <w:p>
            <w:pPr>
              <w:spacing w:after="0"/>
              <w:jc w:val="left"/>
            </w:pPr>
            <w:r>
              <w:rPr>
                <w:sz w:val="16"/>
              </w:rPr>
              <w:t>Drought</w:t>
            </w:r>
          </w:p>
        </w:tc>
        <w:tc>
          <w:tcPr>
            <w:tcW w:type="dxa" w:w="1783"/>
          </w:tcPr>
          <w:p>
            <w:pPr>
              <w:spacing w:after="0"/>
              <w:jc w:val="left"/>
            </w:pPr>
          </w:p>
        </w:tc>
        <w:tc>
          <w:tcPr>
            <w:tcW w:type="dxa" w:w="2825"/>
          </w:tcPr>
          <w:p>
            <w:pPr>
              <w:spacing w:after="0"/>
              <w:jc w:val="left"/>
            </w:pPr>
            <w:r>
              <w:rPr>
                <w:sz w:val="16"/>
              </w:rPr>
              <w:t>property not reported; $25,000,000 crops (zone total, 1996 dollars)</w:t>
            </w:r>
          </w:p>
        </w:tc>
        <w:tc>
          <w:tcPr>
            <w:tcW w:type="dxa" w:w="925"/>
          </w:tcPr>
          <w:p>
            <w:pPr>
              <w:spacing w:after="0"/>
              <w:jc w:val="right"/>
            </w:pPr>
            <w:r>
              <w:rPr>
                <w:sz w:val="16"/>
              </w:rPr>
              <w:t>0, 0</w:t>
            </w:r>
          </w:p>
        </w:tc>
        <w:tc>
          <w:tcPr>
            <w:tcW w:type="dxa" w:w="2691"/>
          </w:tcPr>
          <w:p>
            <w:pPr>
              <w:spacing w:after="0"/>
              <w:jc w:val="left"/>
            </w:pPr>
            <w:r>
              <w:rPr>
                <w:sz w:val="16"/>
              </w:rPr>
              <w:t>NWS zone TXZ020 (COLLINGSWORTH), zone-level</w:t>
            </w:r>
          </w:p>
        </w:tc>
        <w:tc>
          <w:tcPr>
            <w:tcW w:type="dxa" w:w="1011"/>
          </w:tcPr>
          <w:p>
            <w:pPr>
              <w:spacing w:after="0"/>
              <w:jc w:val="left"/>
            </w:pPr>
          </w:p>
        </w:tc>
        <w:tc>
          <w:tcPr>
            <w:tcW w:type="dxa" w:w="2624"/>
          </w:tcPr>
          <w:p>
            <w:pPr>
              <w:spacing w:after="0"/>
              <w:jc w:val="left"/>
            </w:pPr>
            <w:r>
              <w:rPr>
                <w:sz w:val="16"/>
              </w:rPr>
              <w:t>B1-c most damaging: Drought</w:t>
            </w:r>
          </w:p>
        </w:tc>
      </w:tr>
      <w:tr>
        <w:trPr>
          <w:cantSplit/>
        </w:trPr>
        <w:tc>
          <w:tcPr>
            <w:tcW w:type="dxa" w:w="1037"/>
          </w:tcPr>
          <w:p>
            <w:pPr>
              <w:spacing w:after="0"/>
              <w:jc w:val="left"/>
            </w:pPr>
            <w:r>
              <w:rPr>
                <w:sz w:val="16"/>
              </w:rPr>
              <w:t>1991-05-15</w:t>
            </w:r>
          </w:p>
        </w:tc>
        <w:tc>
          <w:tcPr>
            <w:tcW w:type="dxa" w:w="1215"/>
          </w:tcPr>
          <w:p>
            <w:pPr>
              <w:spacing w:after="0"/>
              <w:jc w:val="left"/>
            </w:pPr>
            <w:r>
              <w:rPr>
                <w:sz w:val="16"/>
              </w:rPr>
              <w:t>Tornado</w:t>
            </w:r>
          </w:p>
        </w:tc>
        <w:tc>
          <w:tcPr>
            <w:tcW w:type="dxa" w:w="1783"/>
          </w:tcPr>
          <w:p>
            <w:pPr>
              <w:spacing w:after="0"/>
              <w:jc w:val="left"/>
            </w:pPr>
            <w:r>
              <w:rPr>
                <w:sz w:val="16"/>
              </w:rPr>
              <w:t>F3, 11.5 mi path length (whole path, pre-1996), 450 yd wide</w:t>
            </w:r>
          </w:p>
        </w:tc>
        <w:tc>
          <w:tcPr>
            <w:tcW w:type="dxa" w:w="2825"/>
          </w:tcPr>
          <w:p>
            <w:pPr>
              <w:spacing w:after="0"/>
              <w:jc w:val="left"/>
            </w:pPr>
            <w:r>
              <w:rPr>
                <w:sz w:val="16"/>
              </w:rPr>
              <w:t>$250,000 property; crops not recorded (1991 dollars)</w:t>
            </w:r>
          </w:p>
        </w:tc>
        <w:tc>
          <w:tcPr>
            <w:tcW w:type="dxa" w:w="925"/>
          </w:tcPr>
          <w:p>
            <w:pPr>
              <w:spacing w:after="0"/>
              <w:jc w:val="right"/>
            </w:pPr>
            <w:r>
              <w:rPr>
                <w:sz w:val="16"/>
              </w:rPr>
              <w:t>0, 0</w:t>
            </w:r>
          </w:p>
        </w:tc>
        <w:tc>
          <w:tcPr>
            <w:tcW w:type="dxa" w:w="2691"/>
          </w:tcPr>
          <w:p>
            <w:pPr>
              <w:spacing w:after="0"/>
              <w:jc w:val="left"/>
            </w:pPr>
            <w:r>
              <w:rPr>
                <w:sz w:val="16"/>
              </w:rPr>
              <w:t>location not recorded</w:t>
            </w:r>
          </w:p>
        </w:tc>
        <w:tc>
          <w:tcPr>
            <w:tcW w:type="dxa" w:w="1011"/>
          </w:tcPr>
          <w:p>
            <w:pPr>
              <w:spacing w:after="0"/>
              <w:jc w:val="left"/>
            </w:pPr>
          </w:p>
        </w:tc>
        <w:tc>
          <w:tcPr>
            <w:tcW w:type="dxa" w:w="2624"/>
          </w:tcPr>
          <w:p>
            <w:pPr>
              <w:spacing w:after="0"/>
              <w:jc w:val="left"/>
            </w:pPr>
            <w:r>
              <w:rPr>
                <w:sz w:val="16"/>
              </w:rPr>
              <w:t>B1-c most damaging: Tornado</w:t>
            </w:r>
          </w:p>
        </w:tc>
      </w:tr>
      <w:tr>
        <w:trPr>
          <w:cantSplit/>
        </w:trPr>
        <w:tc>
          <w:tcPr>
            <w:tcW w:type="dxa" w:w="1037"/>
          </w:tcPr>
          <w:p>
            <w:pPr>
              <w:spacing w:after="0"/>
              <w:jc w:val="left"/>
            </w:pPr>
            <w:r>
              <w:rPr>
                <w:sz w:val="16"/>
              </w:rPr>
              <w:t>1955-05-25</w:t>
            </w:r>
          </w:p>
        </w:tc>
        <w:tc>
          <w:tcPr>
            <w:tcW w:type="dxa" w:w="1215"/>
          </w:tcPr>
          <w:p>
            <w:pPr>
              <w:spacing w:after="0"/>
              <w:jc w:val="left"/>
            </w:pPr>
            <w:r>
              <w:rPr>
                <w:sz w:val="16"/>
              </w:rPr>
              <w:t>Tornado</w:t>
            </w:r>
          </w:p>
        </w:tc>
        <w:tc>
          <w:tcPr>
            <w:tcW w:type="dxa" w:w="1783"/>
          </w:tcPr>
          <w:p>
            <w:pPr>
              <w:spacing w:after="0"/>
              <w:jc w:val="left"/>
            </w:pPr>
            <w:r>
              <w:rPr>
                <w:sz w:val="16"/>
              </w:rPr>
              <w:t>F4, 17.1 mi path length (whole path, pre-1996), 1,100 yd wide</w:t>
            </w:r>
          </w:p>
        </w:tc>
        <w:tc>
          <w:tcPr>
            <w:tcW w:type="dxa" w:w="2825"/>
          </w:tcPr>
          <w:p>
            <w:pPr>
              <w:spacing w:after="0"/>
              <w:jc w:val="left"/>
            </w:pPr>
            <w:r>
              <w:rPr>
                <w:sz w:val="16"/>
              </w:rPr>
              <w:t>$25,000 property; crops not recorded (1955 dollars)</w:t>
            </w:r>
          </w:p>
        </w:tc>
        <w:tc>
          <w:tcPr>
            <w:tcW w:type="dxa" w:w="925"/>
          </w:tcPr>
          <w:p>
            <w:pPr>
              <w:spacing w:after="0"/>
              <w:jc w:val="right"/>
            </w:pPr>
            <w:r>
              <w:rPr>
                <w:sz w:val="16"/>
              </w:rPr>
              <w:t>0, 5</w:t>
            </w:r>
          </w:p>
        </w:tc>
        <w:tc>
          <w:tcPr>
            <w:tcW w:type="dxa" w:w="2691"/>
          </w:tcPr>
          <w:p>
            <w:pPr>
              <w:spacing w:after="0"/>
              <w:jc w:val="left"/>
            </w:pPr>
            <w:r>
              <w:rPr>
                <w:sz w:val="16"/>
              </w:rPr>
              <w:t>location not recorded</w:t>
            </w:r>
          </w:p>
        </w:tc>
        <w:tc>
          <w:tcPr>
            <w:tcW w:type="dxa" w:w="1011"/>
          </w:tcPr>
          <w:p>
            <w:pPr>
              <w:spacing w:after="0"/>
              <w:jc w:val="left"/>
            </w:pPr>
          </w:p>
        </w:tc>
        <w:tc>
          <w:tcPr>
            <w:tcW w:type="dxa" w:w="26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1.74</w:t>
            </w:r>
          </w:p>
        </w:tc>
        <w:tc>
          <w:tcPr>
            <w:tcW w:type="dxa" w:w="1279"/>
          </w:tcPr>
          <w:p>
            <w:pPr>
              <w:spacing w:after="0"/>
              <w:jc w:val="left"/>
            </w:pPr>
            <w:r>
              <w:rPr>
                <w:sz w:val="16"/>
              </w:rPr>
              <w:t>event-days per year</w:t>
            </w:r>
          </w:p>
        </w:tc>
        <w:tc>
          <w:tcPr>
            <w:tcW w:type="dxa" w:w="1589"/>
          </w:tcPr>
          <w:p>
            <w:pPr>
              <w:spacing w:after="0"/>
              <w:jc w:val="left"/>
            </w:pPr>
            <w:r>
              <w:rPr>
                <w:sz w:val="16"/>
              </w:rPr>
              <w:t>about 1.74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33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114</w:t>
            </w:r>
          </w:p>
        </w:tc>
        <w:tc>
          <w:tcPr>
            <w:tcW w:type="dxa" w:w="1279"/>
          </w:tcPr>
          <w:p>
            <w:pPr>
              <w:spacing w:after="0"/>
              <w:jc w:val="left"/>
            </w:pPr>
            <w:r>
              <w:rPr>
                <w:sz w:val="16"/>
              </w:rPr>
              <w:t>event-days per year</w:t>
            </w:r>
          </w:p>
        </w:tc>
        <w:tc>
          <w:tcPr>
            <w:tcW w:type="dxa" w:w="1589"/>
          </w:tcPr>
          <w:p>
            <w:pPr>
              <w:spacing w:after="0"/>
              <w:jc w:val="left"/>
            </w:pPr>
            <w:r>
              <w:rPr>
                <w:sz w:val="16"/>
              </w:rPr>
              <w:t>about 114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14 of 30 years, 1996 to 2025 (46.7%)</w:t>
            </w:r>
          </w:p>
        </w:tc>
        <w:tc>
          <w:tcPr>
            <w:tcW w:type="dxa" w:w="1524"/>
          </w:tcPr>
          <w:p>
            <w:pPr>
              <w:spacing w:after="0"/>
              <w:jc w:val="right"/>
            </w:pPr>
            <w:r>
              <w:rPr>
                <w:sz w:val="16"/>
              </w:rPr>
              <w:t>2,891</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0.000842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0.0842%</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7.95</w:t>
            </w:r>
          </w:p>
        </w:tc>
        <w:tc>
          <w:tcPr>
            <w:tcW w:type="dxa" w:w="1279"/>
          </w:tcPr>
          <w:p>
            <w:pPr>
              <w:spacing w:after="0"/>
              <w:jc w:val="left"/>
            </w:pPr>
            <w:r>
              <w:rPr>
                <w:sz w:val="16"/>
              </w:rPr>
              <w:t>events per year</w:t>
            </w:r>
          </w:p>
        </w:tc>
        <w:tc>
          <w:tcPr>
            <w:tcW w:type="dxa" w:w="1589"/>
          </w:tcPr>
          <w:p>
            <w:pPr>
              <w:spacing w:after="0"/>
              <w:jc w:val="left"/>
            </w:pPr>
            <w:r>
              <w:rPr>
                <w:sz w:val="16"/>
              </w:rPr>
              <w:t>about 7.95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302.0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2.37</w:t>
            </w:r>
          </w:p>
        </w:tc>
        <w:tc>
          <w:tcPr>
            <w:tcW w:type="dxa" w:w="1279"/>
          </w:tcPr>
          <w:p>
            <w:pPr>
              <w:spacing w:after="0"/>
              <w:jc w:val="left"/>
            </w:pPr>
            <w:r>
              <w:rPr>
                <w:sz w:val="16"/>
              </w:rPr>
              <w:t>event-days per year</w:t>
            </w:r>
          </w:p>
        </w:tc>
        <w:tc>
          <w:tcPr>
            <w:tcW w:type="dxa" w:w="1589"/>
          </w:tcPr>
          <w:p>
            <w:pPr>
              <w:spacing w:after="0"/>
              <w:jc w:val="left"/>
            </w:pPr>
            <w:r>
              <w:rPr>
                <w:sz w:val="16"/>
              </w:rPr>
              <w:t>about 2.37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25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0.00575</w:t>
            </w:r>
          </w:p>
        </w:tc>
        <w:tc>
          <w:tcPr>
            <w:tcW w:type="dxa" w:w="1279"/>
          </w:tcPr>
          <w:p>
            <w:pPr>
              <w:spacing w:after="0"/>
              <w:jc w:val="left"/>
            </w:pPr>
            <w:r>
              <w:rPr>
                <w:sz w:val="16"/>
              </w:rPr>
              <w:t>events per year</w:t>
            </w:r>
          </w:p>
        </w:tc>
        <w:tc>
          <w:tcPr>
            <w:tcW w:type="dxa" w:w="1589"/>
          </w:tcPr>
          <w:p>
            <w:pPr>
              <w:spacing w:after="0"/>
              <w:jc w:val="left"/>
            </w:pPr>
            <w:r>
              <w:rPr>
                <w:sz w:val="16"/>
              </w:rPr>
              <w:t>about 1 in 174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0.566</w:t>
            </w:r>
          </w:p>
        </w:tc>
        <w:tc>
          <w:tcPr>
            <w:tcW w:type="dxa" w:w="1279"/>
          </w:tcPr>
          <w:p>
            <w:pPr>
              <w:spacing w:after="0"/>
              <w:jc w:val="left"/>
            </w:pPr>
            <w:r>
              <w:rPr>
                <w:sz w:val="16"/>
              </w:rPr>
              <w:t>event-days per year</w:t>
            </w:r>
          </w:p>
        </w:tc>
        <w:tc>
          <w:tcPr>
            <w:tcW w:type="dxa" w:w="1589"/>
          </w:tcPr>
          <w:p>
            <w:pPr>
              <w:spacing w:after="0"/>
              <w:jc w:val="left"/>
            </w:pPr>
            <w:r>
              <w:rPr>
                <w:sz w:val="16"/>
              </w:rPr>
              <w:t>about 0.566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39</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0.321</w:t>
            </w:r>
          </w:p>
        </w:tc>
        <w:tc>
          <w:tcPr>
            <w:tcW w:type="dxa" w:w="1279"/>
          </w:tcPr>
          <w:p>
            <w:pPr>
              <w:spacing w:after="0"/>
              <w:jc w:val="left"/>
            </w:pPr>
            <w:r>
              <w:rPr>
                <w:sz w:val="16"/>
              </w:rPr>
              <w:t>event-days per year</w:t>
            </w:r>
          </w:p>
        </w:tc>
        <w:tc>
          <w:tcPr>
            <w:tcW w:type="dxa" w:w="1589"/>
          </w:tcPr>
          <w:p>
            <w:pPr>
              <w:spacing w:after="0"/>
              <w:jc w:val="left"/>
            </w:pPr>
            <w:r>
              <w:rPr>
                <w:sz w:val="16"/>
              </w:rPr>
              <w:t>about 0.321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9</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0.212</w:t>
            </w:r>
          </w:p>
        </w:tc>
        <w:tc>
          <w:tcPr>
            <w:tcW w:type="dxa" w:w="1279"/>
          </w:tcPr>
          <w:p>
            <w:pPr>
              <w:spacing w:after="0"/>
              <w:jc w:val="left"/>
            </w:pPr>
            <w:r>
              <w:rPr>
                <w:sz w:val="16"/>
              </w:rPr>
              <w:t>events per year (modeled)</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49.1</w:t>
            </w:r>
          </w:p>
        </w:tc>
        <w:tc>
          <w:tcPr>
            <w:tcW w:type="dxa" w:w="1279"/>
          </w:tcPr>
          <w:p>
            <w:pPr>
              <w:spacing w:after="0"/>
              <w:jc w:val="left"/>
            </w:pPr>
            <w:r>
              <w:rPr>
                <w:sz w:val="16"/>
              </w:rPr>
              <w:t>days per year with a strike</w:t>
            </w:r>
          </w:p>
        </w:tc>
        <w:tc>
          <w:tcPr>
            <w:tcW w:type="dxa" w:w="1589"/>
          </w:tcPr>
          <w:p>
            <w:pPr>
              <w:spacing w:after="0"/>
              <w:jc w:val="left"/>
            </w:pPr>
            <w:r>
              <w:rPr>
                <w:sz w:val="16"/>
              </w:rPr>
              <w:t>about 49.1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3.25</w:t>
            </w:r>
          </w:p>
        </w:tc>
        <w:tc>
          <w:tcPr>
            <w:tcW w:type="dxa" w:w="1279"/>
          </w:tcPr>
          <w:p>
            <w:pPr>
              <w:spacing w:after="0"/>
              <w:jc w:val="left"/>
            </w:pPr>
            <w:r>
              <w:rPr>
                <w:sz w:val="16"/>
              </w:rPr>
              <w:t>events per year</w:t>
            </w:r>
          </w:p>
        </w:tc>
        <w:tc>
          <w:tcPr>
            <w:tcW w:type="dxa" w:w="1589"/>
          </w:tcPr>
          <w:p>
            <w:pPr>
              <w:spacing w:after="0"/>
              <w:jc w:val="left"/>
            </w:pPr>
            <w:r>
              <w:rPr>
                <w:sz w:val="16"/>
              </w:rPr>
              <w:t>about 3.25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124</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0.753</w:t>
            </w:r>
          </w:p>
        </w:tc>
        <w:tc>
          <w:tcPr>
            <w:tcW w:type="dxa" w:w="1279"/>
          </w:tcPr>
          <w:p>
            <w:pPr>
              <w:spacing w:after="0"/>
              <w:jc w:val="left"/>
            </w:pPr>
            <w:r>
              <w:rPr>
                <w:sz w:val="16"/>
              </w:rPr>
              <w:t>events per year</w:t>
            </w:r>
          </w:p>
        </w:tc>
        <w:tc>
          <w:tcPr>
            <w:tcW w:type="dxa" w:w="1589"/>
          </w:tcPr>
          <w:p>
            <w:pPr>
              <w:spacing w:after="0"/>
              <w:jc w:val="left"/>
            </w:pPr>
            <w:r>
              <w:rPr>
                <w:sz w:val="16"/>
              </w:rPr>
              <w:t>about 0.75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0.00534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0.534%</w:t>
            </w:r>
          </w:p>
        </w:tc>
        <w:tc>
          <w:tcPr>
            <w:tcW w:type="dxa" w:w="1037"/>
          </w:tcPr>
          <w:p>
            <w:pPr>
              <w:spacing w:after="0"/>
              <w:jc w:val="left"/>
            </w:pPr>
            <w:r>
              <w:rPr>
                <w:sz w:val="16"/>
              </w:rPr>
              <w:t>Likely</w:t>
            </w:r>
          </w:p>
        </w:tc>
        <w:tc>
          <w:tcPr>
            <w:tcW w:type="dxa" w:w="1994"/>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8.21</w:t>
            </w:r>
          </w:p>
        </w:tc>
        <w:tc>
          <w:tcPr>
            <w:tcW w:type="dxa" w:w="1279"/>
          </w:tcPr>
          <w:p>
            <w:pPr>
              <w:spacing w:after="0"/>
              <w:jc w:val="left"/>
            </w:pPr>
            <w:r>
              <w:rPr>
                <w:sz w:val="16"/>
              </w:rPr>
              <w:t>event-days per year</w:t>
            </w:r>
          </w:p>
        </w:tc>
        <w:tc>
          <w:tcPr>
            <w:tcW w:type="dxa" w:w="1589"/>
          </w:tcPr>
          <w:p>
            <w:pPr>
              <w:spacing w:after="0"/>
              <w:jc w:val="left"/>
            </w:pPr>
            <w:r>
              <w:rPr>
                <w:sz w:val="16"/>
              </w:rPr>
              <w:t>about 8.21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156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115</w:t>
            </w:r>
          </w:p>
        </w:tc>
        <w:tc>
          <w:tcPr>
            <w:tcW w:type="dxa" w:w="1381"/>
          </w:tcPr>
          <w:p>
            <w:pPr>
              <w:spacing w:after="0"/>
              <w:jc w:val="right"/>
            </w:pPr>
            <w:r>
              <w:rPr>
                <w:sz w:val="16"/>
              </w:rPr>
              <w:t>30</w:t>
            </w:r>
          </w:p>
        </w:tc>
        <w:tc>
          <w:tcPr>
            <w:tcW w:type="dxa" w:w="1381"/>
          </w:tcPr>
          <w:p>
            <w:pPr>
              <w:spacing w:after="0"/>
              <w:jc w:val="right"/>
            </w:pPr>
            <w:r>
              <w:rPr>
                <w:sz w:val="16"/>
              </w:rPr>
              <w:t>3.83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85.8</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50.1</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98.9</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35.7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r>
              <w:rPr>
                <w:sz w:val="16"/>
              </w:rPr>
              <w:t>43.1</w:t>
            </w:r>
          </w:p>
        </w:tc>
        <w:tc>
          <w:tcPr>
            <w:tcW w:type="dxa" w:w="6217"/>
          </w:tcPr>
          <w:p>
            <w:pPr>
              <w:spacing w:after="0"/>
              <w:jc w:val="left"/>
            </w:pPr>
            <w:r>
              <w:rPr>
                <w:sz w:val="16"/>
              </w:rPr>
              <w:t>Very Low</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98.5</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48.6</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61.3</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78.6</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97.9</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97.1</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98.4</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5"/>
        <w:gridCol w:w="836"/>
        <w:gridCol w:w="3253"/>
        <w:gridCol w:w="2594"/>
        <w:gridCol w:w="2682"/>
        <w:gridCol w:w="2923"/>
      </w:tblGrid>
      <w:tr>
        <w:trPr>
          <w:cantSplit/>
          <w:tblHeader/>
        </w:trPr>
        <w:tc>
          <w:tcPr>
            <w:tcW w:type="dxa" w:w="182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25"/>
          </w:tcPr>
          <w:p>
            <w:pPr>
              <w:spacing w:after="0"/>
              <w:jc w:val="left"/>
            </w:pPr>
            <w:r>
              <w:rPr>
                <w:sz w:val="16"/>
              </w:rPr>
              <w:t>Collingsworth County</w:t>
            </w:r>
          </w:p>
        </w:tc>
        <w:tc>
          <w:tcPr>
            <w:tcW w:type="dxa" w:w="836"/>
          </w:tcPr>
          <w:p>
            <w:pPr>
              <w:spacing w:after="0"/>
              <w:jc w:val="left"/>
            </w:pPr>
            <w:r>
              <w:rPr>
                <w:sz w:val="16"/>
              </w:rPr>
              <w:t>County</w:t>
            </w:r>
          </w:p>
        </w:tc>
        <w:tc>
          <w:tcPr>
            <w:tcW w:type="dxa" w:w="3253"/>
          </w:tcPr>
          <w:p>
            <w:pPr>
              <w:spacing w:after="0"/>
              <w:jc w:val="left"/>
            </w:pPr>
            <w:r>
              <w:rPr>
                <w:sz w:val="16"/>
              </w:rPr>
              <w:t>Approved, expires 2029-09-16</w:t>
            </w:r>
          </w:p>
        </w:tc>
        <w:tc>
          <w:tcPr>
            <w:tcW w:type="dxa" w:w="2594"/>
          </w:tcPr>
          <w:p>
            <w:pPr>
              <w:spacing w:after="0"/>
              <w:jc w:val="right"/>
            </w:pPr>
            <w:r>
              <w:rPr>
                <w:sz w:val="16"/>
              </w:rPr>
              <w:t>FMA RL 0, SRL 0; any 0</w:t>
            </w:r>
          </w:p>
        </w:tc>
        <w:tc>
          <w:tcPr>
            <w:tcW w:type="dxa" w:w="2682"/>
          </w:tcPr>
          <w:p>
            <w:pPr>
              <w:spacing w:after="0"/>
              <w:jc w:val="right"/>
            </w:pPr>
            <w:r>
              <w:rPr>
                <w:sz w:val="16"/>
              </w:rPr>
              <w:t>$204,211.50</w:t>
            </w:r>
          </w:p>
        </w:tc>
        <w:tc>
          <w:tcPr>
            <w:tcW w:type="dxa" w:w="2923"/>
          </w:tcPr>
          <w:p>
            <w:pPr>
              <w:spacing w:after="0"/>
              <w:jc w:val="right"/>
            </w:pPr>
            <w:r>
              <w:rPr>
                <w:sz w:val="16"/>
              </w:rPr>
              <w:t>0 total; 0 since its plan</w:t>
            </w:r>
          </w:p>
        </w:tc>
      </w:tr>
      <w:tr>
        <w:trPr>
          <w:cantSplit/>
        </w:trPr>
        <w:tc>
          <w:tcPr>
            <w:tcW w:type="dxa" w:w="1825"/>
          </w:tcPr>
          <w:p>
            <w:pPr>
              <w:spacing w:after="0"/>
              <w:jc w:val="left"/>
            </w:pPr>
            <w:r>
              <w:rPr>
                <w:sz w:val="16"/>
              </w:rPr>
              <w:t>Wellington city</w:t>
            </w:r>
          </w:p>
        </w:tc>
        <w:tc>
          <w:tcPr>
            <w:tcW w:type="dxa" w:w="836"/>
          </w:tcPr>
          <w:p>
            <w:pPr>
              <w:spacing w:after="0"/>
              <w:jc w:val="left"/>
            </w:pPr>
            <w:r>
              <w:rPr>
                <w:sz w:val="16"/>
              </w:rPr>
              <w:t>City</w:t>
            </w:r>
          </w:p>
        </w:tc>
        <w:tc>
          <w:tcPr>
            <w:tcW w:type="dxa" w:w="3253"/>
          </w:tcPr>
          <w:p>
            <w:pPr>
              <w:spacing w:after="0"/>
              <w:jc w:val="left"/>
            </w:pPr>
            <w:r>
              <w:rPr>
                <w:sz w:val="16"/>
              </w:rPr>
              <w:t>Approved, expires 2029-09-16</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2923"/>
          </w:tcPr>
          <w:p>
            <w:pPr>
              <w:spacing w:after="0"/>
              <w:jc w:val="right"/>
            </w:pPr>
            <w:r>
              <w:rPr>
                <w:sz w:val="16"/>
              </w:rPr>
              <w:t>158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2024-09-17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$1,114,213,829</w:t>
            </w:r>
          </w:p>
        </w:tc>
        <w:tc>
          <w:tcPr>
            <w:tcW w:type="dxa" w:w="1137"/>
          </w:tcPr>
          <w:p>
            <w:pPr>
              <w:spacing w:after="0"/>
              <w:jc w:val="right"/>
            </w:pPr>
            <w:r>
              <w:rPr>
                <w:sz w:val="16"/>
              </w:rPr>
              <w:t>$51,135,106</w:t>
            </w:r>
          </w:p>
        </w:tc>
        <w:tc>
          <w:tcPr>
            <w:tcW w:type="dxa" w:w="1046"/>
          </w:tcPr>
          <w:p>
            <w:pPr>
              <w:spacing w:after="0"/>
              <w:jc w:val="right"/>
            </w:pPr>
            <w:r>
              <w:rPr>
                <w:sz w:val="16"/>
              </w:rPr>
              <w:t>2,652</w:t>
            </w:r>
          </w:p>
        </w:tc>
        <w:tc>
          <w:tcPr>
            <w:tcW w:type="dxa" w:w="948"/>
          </w:tcPr>
          <w:p>
            <w:pPr>
              <w:spacing w:after="0"/>
              <w:jc w:val="right"/>
            </w:pPr>
            <w:r>
              <w:rPr>
                <w:sz w:val="16"/>
              </w:rPr>
              <w:t>$1,355</w:t>
            </w:r>
          </w:p>
        </w:tc>
        <w:tc>
          <w:tcPr>
            <w:tcW w:type="dxa" w:w="1126"/>
          </w:tcPr>
          <w:p>
            <w:pPr>
              <w:spacing w:after="0"/>
              <w:jc w:val="right"/>
            </w:pPr>
            <w:r>
              <w:rPr>
                <w:sz w:val="16"/>
              </w:rPr>
              <w:t>$69,124</w:t>
            </w:r>
          </w:p>
        </w:tc>
        <w:tc>
          <w:tcPr>
            <w:tcW w:type="dxa" w:w="1009"/>
          </w:tcPr>
          <w:p>
            <w:pPr>
              <w:spacing w:after="0"/>
              <w:jc w:val="right"/>
            </w:pPr>
            <w:r>
              <w:rPr>
                <w:sz w:val="16"/>
              </w:rPr>
              <w:t>$110,962</w:t>
            </w:r>
          </w:p>
        </w:tc>
        <w:tc>
          <w:tcPr>
            <w:tcW w:type="dxa" w:w="1305"/>
          </w:tcPr>
          <w:p>
            <w:pPr>
              <w:spacing w:after="0"/>
              <w:jc w:val="right"/>
            </w:pPr>
            <w:r>
              <w:rPr>
                <w:sz w:val="16"/>
              </w:rPr>
              <w:t>0.000122%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$15,135,574</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$5,063,153</w:t>
            </w:r>
          </w:p>
        </w:tc>
        <w:tc>
          <w:tcPr>
            <w:tcW w:type="dxa" w:w="1009"/>
          </w:tcPr>
          <w:p>
            <w:pPr>
              <w:spacing w:after="0"/>
              <w:jc w:val="right"/>
            </w:pPr>
            <w:r>
              <w:rPr>
                <w:sz w:val="16"/>
              </w:rPr>
              <w:t>n/a</w:t>
            </w:r>
          </w:p>
        </w:tc>
        <w:tc>
          <w:tcPr>
            <w:tcW w:type="dxa" w:w="1305"/>
          </w:tcPr>
          <w:p>
            <w:pPr>
              <w:spacing w:after="0"/>
              <w:jc w:val="right"/>
            </w:pPr>
            <w:r>
              <w:rPr>
                <w:sz w:val="16"/>
              </w:rPr>
              <w:t>33.5% (agriculture)</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$1,951,301,429</w:t>
            </w:r>
          </w:p>
        </w:tc>
        <w:tc>
          <w:tcPr>
            <w:tcW w:type="dxa" w:w="1137"/>
          </w:tcPr>
          <w:p>
            <w:pPr>
              <w:spacing w:after="0"/>
              <w:jc w:val="right"/>
            </w:pPr>
            <w:r>
              <w:rPr>
                <w:sz w:val="16"/>
              </w:rPr>
              <w:t>n/a</w:t>
            </w:r>
          </w:p>
        </w:tc>
        <w:tc>
          <w:tcPr>
            <w:tcW w:type="dxa" w:w="1046"/>
          </w:tcPr>
          <w:p>
            <w:pPr>
              <w:spacing w:after="0"/>
              <w:jc w:val="right"/>
            </w:pPr>
            <w:r>
              <w:rPr>
                <w:sz w:val="16"/>
              </w:rPr>
              <w:t>2,652</w:t>
            </w:r>
          </w:p>
        </w:tc>
        <w:tc>
          <w:tcPr>
            <w:tcW w:type="dxa" w:w="948"/>
          </w:tcPr>
          <w:p>
            <w:pPr>
              <w:spacing w:after="0"/>
              <w:jc w:val="right"/>
            </w:pPr>
            <w:r>
              <w:rPr>
                <w:sz w:val="16"/>
              </w:rPr>
              <w:t>$18,727</w:t>
            </w:r>
          </w:p>
        </w:tc>
        <w:tc>
          <w:tcPr>
            <w:tcW w:type="dxa" w:w="1126"/>
          </w:tcPr>
          <w:p>
            <w:pPr>
              <w:spacing w:after="0"/>
              <w:jc w:val="right"/>
            </w:pPr>
            <w:r>
              <w:rPr>
                <w:sz w:val="16"/>
              </w:rPr>
              <w:t>n/a</w:t>
            </w:r>
          </w:p>
        </w:tc>
        <w:tc>
          <w:tcPr>
            <w:tcW w:type="dxa" w:w="1009"/>
          </w:tcPr>
          <w:p>
            <w:pPr>
              <w:spacing w:after="0"/>
              <w:jc w:val="right"/>
            </w:pPr>
            <w:r>
              <w:rPr>
                <w:sz w:val="16"/>
              </w:rPr>
              <w:t>$4,526</w:t>
            </w:r>
          </w:p>
        </w:tc>
        <w:tc>
          <w:tcPr>
            <w:tcW w:type="dxa" w:w="1305"/>
          </w:tcPr>
          <w:p>
            <w:pPr>
              <w:spacing w:after="0"/>
              <w:jc w:val="right"/>
            </w:pPr>
            <w:r>
              <w:rPr>
                <w:sz w:val="16"/>
              </w:rPr>
              <w:t>0.00096%</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$1,114,213,829</w:t>
            </w:r>
          </w:p>
        </w:tc>
        <w:tc>
          <w:tcPr>
            <w:tcW w:type="dxa" w:w="1137"/>
          </w:tcPr>
          <w:p>
            <w:pPr>
              <w:spacing w:after="0"/>
              <w:jc w:val="right"/>
            </w:pPr>
            <w:r>
              <w:rPr>
                <w:sz w:val="16"/>
              </w:rPr>
              <w:t>$51,135,106</w:t>
            </w:r>
          </w:p>
        </w:tc>
        <w:tc>
          <w:tcPr>
            <w:tcW w:type="dxa" w:w="1046"/>
          </w:tcPr>
          <w:p>
            <w:pPr>
              <w:spacing w:after="0"/>
              <w:jc w:val="right"/>
            </w:pPr>
            <w:r>
              <w:rPr>
                <w:sz w:val="16"/>
              </w:rPr>
              <w:t>2,652</w:t>
            </w:r>
          </w:p>
        </w:tc>
        <w:tc>
          <w:tcPr>
            <w:tcW w:type="dxa" w:w="948"/>
          </w:tcPr>
          <w:p>
            <w:pPr>
              <w:spacing w:after="0"/>
              <w:jc w:val="right"/>
            </w:pPr>
            <w:r>
              <w:rPr>
                <w:sz w:val="16"/>
              </w:rPr>
              <w:t>$136,933</w:t>
            </w:r>
          </w:p>
        </w:tc>
        <w:tc>
          <w:tcPr>
            <w:tcW w:type="dxa" w:w="1126"/>
          </w:tcPr>
          <w:p>
            <w:pPr>
              <w:spacing w:after="0"/>
              <w:jc w:val="right"/>
            </w:pPr>
            <w:r>
              <w:rPr>
                <w:sz w:val="16"/>
              </w:rPr>
              <w:t>$133,759</w:t>
            </w:r>
          </w:p>
        </w:tc>
        <w:tc>
          <w:tcPr>
            <w:tcW w:type="dxa" w:w="1009"/>
          </w:tcPr>
          <w:p>
            <w:pPr>
              <w:spacing w:after="0"/>
              <w:jc w:val="right"/>
            </w:pPr>
            <w:r>
              <w:rPr>
                <w:sz w:val="16"/>
              </w:rPr>
              <w:t>$66,272</w:t>
            </w:r>
          </w:p>
        </w:tc>
        <w:tc>
          <w:tcPr>
            <w:tcW w:type="dxa" w:w="1305"/>
          </w:tcPr>
          <w:p>
            <w:pPr>
              <w:spacing w:after="0"/>
              <w:jc w:val="right"/>
            </w:pPr>
            <w:r>
              <w:rPr>
                <w:sz w:val="16"/>
              </w:rPr>
              <w:t>0.0123%</w:t>
            </w:r>
          </w:p>
        </w:tc>
        <w:tc>
          <w:tcPr>
            <w:tcW w:type="dxa" w:w="1228"/>
          </w:tcPr>
          <w:p>
            <w:pPr>
              <w:spacing w:after="0"/>
              <w:jc w:val="right"/>
            </w:pPr>
            <w:r>
              <w:rPr>
                <w:sz w:val="16"/>
              </w:rPr>
              <w:t>$55,000</w:t>
            </w: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$1,114,213,829</w:t>
            </w:r>
          </w:p>
        </w:tc>
        <w:tc>
          <w:tcPr>
            <w:tcW w:type="dxa" w:w="1137"/>
          </w:tcPr>
          <w:p>
            <w:pPr>
              <w:spacing w:after="0"/>
              <w:jc w:val="right"/>
            </w:pPr>
            <w:r>
              <w:rPr>
                <w:sz w:val="16"/>
              </w:rPr>
              <w:t>$51,135,106</w:t>
            </w:r>
          </w:p>
        </w:tc>
        <w:tc>
          <w:tcPr>
            <w:tcW w:type="dxa" w:w="1046"/>
          </w:tcPr>
          <w:p>
            <w:pPr>
              <w:spacing w:after="0"/>
              <w:jc w:val="right"/>
            </w:pPr>
            <w:r>
              <w:rPr>
                <w:sz w:val="16"/>
              </w:rPr>
              <w:t>2,652</w:t>
            </w:r>
          </w:p>
        </w:tc>
        <w:tc>
          <w:tcPr>
            <w:tcW w:type="dxa" w:w="948"/>
          </w:tcPr>
          <w:p>
            <w:pPr>
              <w:spacing w:after="0"/>
              <w:jc w:val="right"/>
            </w:pPr>
            <w:r>
              <w:rPr>
                <w:sz w:val="16"/>
              </w:rPr>
              <w:t>$5</w:t>
            </w:r>
          </w:p>
        </w:tc>
        <w:tc>
          <w:tcPr>
            <w:tcW w:type="dxa" w:w="1126"/>
          </w:tcPr>
          <w:p>
            <w:pPr>
              <w:spacing w:after="0"/>
              <w:jc w:val="right"/>
            </w:pPr>
            <w:r>
              <w:rPr>
                <w:sz w:val="16"/>
              </w:rPr>
              <w:t>$965</w:t>
            </w:r>
          </w:p>
        </w:tc>
        <w:tc>
          <w:tcPr>
            <w:tcW w:type="dxa" w:w="1009"/>
          </w:tcPr>
          <w:p>
            <w:pPr>
              <w:spacing w:after="0"/>
              <w:jc w:val="right"/>
            </w:pPr>
            <w:r>
              <w:rPr>
                <w:sz w:val="16"/>
              </w:rPr>
              <w:t>$18,352</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$1,114,213,829</w:t>
            </w:r>
          </w:p>
        </w:tc>
        <w:tc>
          <w:tcPr>
            <w:tcW w:type="dxa" w:w="1137"/>
          </w:tcPr>
          <w:p>
            <w:pPr>
              <w:spacing w:after="0"/>
              <w:jc w:val="right"/>
            </w:pPr>
            <w:r>
              <w:rPr>
                <w:sz w:val="16"/>
              </w:rPr>
              <w:t>$49,710,545</w:t>
            </w:r>
          </w:p>
        </w:tc>
        <w:tc>
          <w:tcPr>
            <w:tcW w:type="dxa" w:w="1046"/>
          </w:tcPr>
          <w:p>
            <w:pPr>
              <w:spacing w:after="0"/>
              <w:jc w:val="right"/>
            </w:pPr>
            <w:r>
              <w:rPr>
                <w:sz w:val="16"/>
              </w:rPr>
              <w:t>2,652</w:t>
            </w:r>
          </w:p>
        </w:tc>
        <w:tc>
          <w:tcPr>
            <w:tcW w:type="dxa" w:w="948"/>
          </w:tcPr>
          <w:p>
            <w:pPr>
              <w:spacing w:after="0"/>
              <w:jc w:val="right"/>
            </w:pPr>
            <w:r>
              <w:rPr>
                <w:sz w:val="16"/>
              </w:rPr>
              <w:t>$1,103</w:t>
            </w:r>
          </w:p>
        </w:tc>
        <w:tc>
          <w:tcPr>
            <w:tcW w:type="dxa" w:w="1126"/>
          </w:tcPr>
          <w:p>
            <w:pPr>
              <w:spacing w:after="0"/>
              <w:jc w:val="right"/>
            </w:pPr>
            <w:r>
              <w:rPr>
                <w:sz w:val="16"/>
              </w:rPr>
              <w:t>$1,172</w:t>
            </w:r>
          </w:p>
        </w:tc>
        <w:tc>
          <w:tcPr>
            <w:tcW w:type="dxa" w:w="1009"/>
          </w:tcPr>
          <w:p>
            <w:pPr>
              <w:spacing w:after="0"/>
              <w:jc w:val="right"/>
            </w:pPr>
            <w:r>
              <w:rPr>
                <w:sz w:val="16"/>
              </w:rPr>
              <w:t>$3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$1,114,213,829</w:t>
            </w:r>
          </w:p>
        </w:tc>
        <w:tc>
          <w:tcPr>
            <w:tcW w:type="dxa" w:w="1137"/>
          </w:tcPr>
          <w:p>
            <w:pPr>
              <w:spacing w:after="0"/>
              <w:jc w:val="right"/>
            </w:pPr>
            <w:r>
              <w:rPr>
                <w:sz w:val="16"/>
              </w:rPr>
              <w:t>n/a</w:t>
            </w:r>
          </w:p>
        </w:tc>
        <w:tc>
          <w:tcPr>
            <w:tcW w:type="dxa" w:w="1046"/>
          </w:tcPr>
          <w:p>
            <w:pPr>
              <w:spacing w:after="0"/>
              <w:jc w:val="right"/>
            </w:pPr>
            <w:r>
              <w:rPr>
                <w:sz w:val="16"/>
              </w:rPr>
              <w:t>2,652</w:t>
            </w:r>
          </w:p>
        </w:tc>
        <w:tc>
          <w:tcPr>
            <w:tcW w:type="dxa" w:w="948"/>
          </w:tcPr>
          <w:p>
            <w:pPr>
              <w:spacing w:after="0"/>
              <w:jc w:val="right"/>
            </w:pPr>
            <w:r>
              <w:rPr>
                <w:sz w:val="16"/>
              </w:rPr>
              <w:t>$111,214</w:t>
            </w:r>
          </w:p>
        </w:tc>
        <w:tc>
          <w:tcPr>
            <w:tcW w:type="dxa" w:w="1126"/>
          </w:tcPr>
          <w:p>
            <w:pPr>
              <w:spacing w:after="0"/>
              <w:jc w:val="right"/>
            </w:pPr>
            <w:r>
              <w:rPr>
                <w:sz w:val="16"/>
              </w:rPr>
              <w:t>n/a</w:t>
            </w:r>
          </w:p>
        </w:tc>
        <w:tc>
          <w:tcPr>
            <w:tcW w:type="dxa" w:w="1009"/>
          </w:tcPr>
          <w:p>
            <w:pPr>
              <w:spacing w:after="0"/>
              <w:jc w:val="right"/>
            </w:pPr>
            <w:r>
              <w:rPr>
                <w:sz w:val="16"/>
              </w:rPr>
              <w:t>$3,727</w:t>
            </w:r>
          </w:p>
        </w:tc>
        <w:tc>
          <w:tcPr>
            <w:tcW w:type="dxa" w:w="1305"/>
          </w:tcPr>
          <w:p>
            <w:pPr>
              <w:spacing w:after="0"/>
              <w:jc w:val="right"/>
            </w:pPr>
            <w:r>
              <w:rPr>
                <w:sz w:val="16"/>
              </w:rPr>
              <w:t>0.00998%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$1,113,134,656</w:t>
            </w:r>
          </w:p>
        </w:tc>
        <w:tc>
          <w:tcPr>
            <w:tcW w:type="dxa" w:w="1137"/>
          </w:tcPr>
          <w:p>
            <w:pPr>
              <w:spacing w:after="0"/>
              <w:jc w:val="right"/>
            </w:pPr>
            <w:r>
              <w:rPr>
                <w:sz w:val="16"/>
              </w:rPr>
              <w:t>$75,660</w:t>
            </w:r>
          </w:p>
        </w:tc>
        <w:tc>
          <w:tcPr>
            <w:tcW w:type="dxa" w:w="1046"/>
          </w:tcPr>
          <w:p>
            <w:pPr>
              <w:spacing w:after="0"/>
              <w:jc w:val="right"/>
            </w:pPr>
            <w:r>
              <w:rPr>
                <w:sz w:val="16"/>
              </w:rPr>
              <w:t>271</w:t>
            </w:r>
          </w:p>
        </w:tc>
        <w:tc>
          <w:tcPr>
            <w:tcW w:type="dxa" w:w="948"/>
          </w:tcPr>
          <w:p>
            <w:pPr>
              <w:spacing w:after="0"/>
              <w:jc w:val="right"/>
            </w:pPr>
            <w:r>
              <w:rPr>
                <w:sz w:val="16"/>
              </w:rPr>
              <w:t>$433,993</w:t>
            </w:r>
          </w:p>
        </w:tc>
        <w:tc>
          <w:tcPr>
            <w:tcW w:type="dxa" w:w="1126"/>
          </w:tcPr>
          <w:p>
            <w:pPr>
              <w:spacing w:after="0"/>
              <w:jc w:val="right"/>
            </w:pPr>
            <w:r>
              <w:rPr>
                <w:sz w:val="16"/>
              </w:rPr>
              <w:t>$336</w:t>
            </w:r>
          </w:p>
        </w:tc>
        <w:tc>
          <w:tcPr>
            <w:tcW w:type="dxa" w:w="1009"/>
          </w:tcPr>
          <w:p>
            <w:pPr>
              <w:spacing w:after="0"/>
              <w:jc w:val="right"/>
            </w:pPr>
            <w:r>
              <w:rPr>
                <w:sz w:val="16"/>
              </w:rPr>
              <w:t>$5,792</w:t>
            </w:r>
          </w:p>
        </w:tc>
        <w:tc>
          <w:tcPr>
            <w:tcW w:type="dxa" w:w="1305"/>
          </w:tcPr>
          <w:p>
            <w:pPr>
              <w:spacing w:after="0"/>
              <w:jc w:val="right"/>
            </w:pPr>
            <w:r>
              <w:rPr>
                <w:sz w:val="16"/>
              </w:rPr>
              <w:t>n/a (see note)</w:t>
            </w:r>
          </w:p>
        </w:tc>
        <w:tc>
          <w:tcPr>
            <w:tcW w:type="dxa" w:w="1228"/>
          </w:tcPr>
          <w:p>
            <w:pPr>
              <w:spacing w:after="0"/>
              <w:jc w:val="right"/>
            </w:pPr>
            <w:r>
              <w:rPr>
                <w:sz w:val="16"/>
              </w:rPr>
              <w:t>$2,000</w:t>
            </w: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$2,214,035</w:t>
            </w:r>
          </w:p>
        </w:tc>
        <w:tc>
          <w:tcPr>
            <w:tcW w:type="dxa" w:w="1137"/>
          </w:tcPr>
          <w:p>
            <w:pPr>
              <w:spacing w:after="0"/>
              <w:jc w:val="right"/>
            </w:pPr>
            <w:r>
              <w:rPr>
                <w:sz w:val="16"/>
              </w:rPr>
              <w:t>n/a</w:t>
            </w:r>
          </w:p>
        </w:tc>
        <w:tc>
          <w:tcPr>
            <w:tcW w:type="dxa" w:w="1046"/>
          </w:tcPr>
          <w:p>
            <w:pPr>
              <w:spacing w:after="0"/>
              <w:jc w:val="right"/>
            </w:pPr>
            <w:r>
              <w:rPr>
                <w:sz w:val="16"/>
              </w:rPr>
              <w:t>3</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009"/>
          </w:tcPr>
          <w:p>
            <w:pPr>
              <w:spacing w:after="0"/>
              <w:jc w:val="right"/>
            </w:pPr>
            <w:r>
              <w:rPr>
                <w:sz w:val="16"/>
              </w:rPr>
              <w:t>$3</w:t>
            </w:r>
          </w:p>
        </w:tc>
        <w:tc>
          <w:tcPr>
            <w:tcW w:type="dxa" w:w="1305"/>
          </w:tcPr>
          <w:p>
            <w:pPr>
              <w:spacing w:after="0"/>
              <w:jc w:val="right"/>
            </w:pPr>
            <w:r>
              <w:rPr>
                <w:sz w:val="16"/>
              </w:rPr>
              <w:t>0.0002%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$1,114,213,829</w:t>
            </w:r>
          </w:p>
        </w:tc>
        <w:tc>
          <w:tcPr>
            <w:tcW w:type="dxa" w:w="1137"/>
          </w:tcPr>
          <w:p>
            <w:pPr>
              <w:spacing w:after="0"/>
              <w:jc w:val="right"/>
            </w:pPr>
            <w:r>
              <w:rPr>
                <w:sz w:val="16"/>
              </w:rPr>
              <w:t>n/a</w:t>
            </w:r>
          </w:p>
        </w:tc>
        <w:tc>
          <w:tcPr>
            <w:tcW w:type="dxa" w:w="1046"/>
          </w:tcPr>
          <w:p>
            <w:pPr>
              <w:spacing w:after="0"/>
              <w:jc w:val="right"/>
            </w:pPr>
            <w:r>
              <w:rPr>
                <w:sz w:val="16"/>
              </w:rPr>
              <w:t>2,652</w:t>
            </w:r>
          </w:p>
        </w:tc>
        <w:tc>
          <w:tcPr>
            <w:tcW w:type="dxa" w:w="948"/>
          </w:tcPr>
          <w:p>
            <w:pPr>
              <w:spacing w:after="0"/>
              <w:jc w:val="right"/>
            </w:pPr>
            <w:r>
              <w:rPr>
                <w:sz w:val="16"/>
              </w:rPr>
              <w:t>$3,000</w:t>
            </w:r>
          </w:p>
        </w:tc>
        <w:tc>
          <w:tcPr>
            <w:tcW w:type="dxa" w:w="1126"/>
          </w:tcPr>
          <w:p>
            <w:pPr>
              <w:spacing w:after="0"/>
              <w:jc w:val="right"/>
            </w:pPr>
            <w:r>
              <w:rPr>
                <w:sz w:val="16"/>
              </w:rPr>
              <w:t>n/a</w:t>
            </w:r>
          </w:p>
        </w:tc>
        <w:tc>
          <w:tcPr>
            <w:tcW w:type="dxa" w:w="1009"/>
          </w:tcPr>
          <w:p>
            <w:pPr>
              <w:spacing w:after="0"/>
              <w:jc w:val="right"/>
            </w:pPr>
            <w:r>
              <w:rPr>
                <w:sz w:val="16"/>
              </w:rPr>
              <w:t>$18,865</w:t>
            </w:r>
          </w:p>
        </w:tc>
        <w:tc>
          <w:tcPr>
            <w:tcW w:type="dxa" w:w="1305"/>
          </w:tcPr>
          <w:p>
            <w:pPr>
              <w:spacing w:after="0"/>
              <w:jc w:val="right"/>
            </w:pPr>
            <w:r>
              <w:rPr>
                <w:sz w:val="16"/>
              </w:rPr>
              <w:t>0.000269%</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$1,114,213,829</w:t>
            </w:r>
          </w:p>
        </w:tc>
        <w:tc>
          <w:tcPr>
            <w:tcW w:type="dxa" w:w="1137"/>
          </w:tcPr>
          <w:p>
            <w:pPr>
              <w:spacing w:after="0"/>
              <w:jc w:val="right"/>
            </w:pPr>
            <w:r>
              <w:rPr>
                <w:sz w:val="16"/>
              </w:rPr>
              <w:t>$51,135,106</w:t>
            </w:r>
          </w:p>
        </w:tc>
        <w:tc>
          <w:tcPr>
            <w:tcW w:type="dxa" w:w="1046"/>
          </w:tcPr>
          <w:p>
            <w:pPr>
              <w:spacing w:after="0"/>
              <w:jc w:val="right"/>
            </w:pPr>
            <w:r>
              <w:rPr>
                <w:sz w:val="16"/>
              </w:rPr>
              <w:t>2,652</w:t>
            </w:r>
          </w:p>
        </w:tc>
        <w:tc>
          <w:tcPr>
            <w:tcW w:type="dxa" w:w="948"/>
          </w:tcPr>
          <w:p>
            <w:pPr>
              <w:spacing w:after="0"/>
              <w:jc w:val="right"/>
            </w:pPr>
            <w:r>
              <w:rPr>
                <w:sz w:val="16"/>
              </w:rPr>
              <w:t>$455,482</w:t>
            </w:r>
          </w:p>
        </w:tc>
        <w:tc>
          <w:tcPr>
            <w:tcW w:type="dxa" w:w="1126"/>
          </w:tcPr>
          <w:p>
            <w:pPr>
              <w:spacing w:after="0"/>
              <w:jc w:val="right"/>
            </w:pPr>
            <w:r>
              <w:rPr>
                <w:sz w:val="16"/>
              </w:rPr>
              <w:t>$7,977</w:t>
            </w:r>
          </w:p>
        </w:tc>
        <w:tc>
          <w:tcPr>
            <w:tcW w:type="dxa" w:w="1009"/>
          </w:tcPr>
          <w:p>
            <w:pPr>
              <w:spacing w:after="0"/>
              <w:jc w:val="right"/>
            </w:pPr>
            <w:r>
              <w:rPr>
                <w:sz w:val="16"/>
              </w:rPr>
              <w:t>$46,462</w:t>
            </w:r>
          </w:p>
        </w:tc>
        <w:tc>
          <w:tcPr>
            <w:tcW w:type="dxa" w:w="1305"/>
          </w:tcPr>
          <w:p>
            <w:pPr>
              <w:spacing w:after="0"/>
              <w:jc w:val="right"/>
            </w:pPr>
            <w:r>
              <w:rPr>
                <w:sz w:val="16"/>
              </w:rPr>
              <w:t>0.0409%</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$1,114,213,829</w:t>
            </w:r>
          </w:p>
        </w:tc>
        <w:tc>
          <w:tcPr>
            <w:tcW w:type="dxa" w:w="1137"/>
          </w:tcPr>
          <w:p>
            <w:pPr>
              <w:spacing w:after="0"/>
              <w:jc w:val="right"/>
            </w:pPr>
            <w:r>
              <w:rPr>
                <w:sz w:val="16"/>
              </w:rPr>
              <w:t>$51,135,106</w:t>
            </w:r>
          </w:p>
        </w:tc>
        <w:tc>
          <w:tcPr>
            <w:tcW w:type="dxa" w:w="1046"/>
          </w:tcPr>
          <w:p>
            <w:pPr>
              <w:spacing w:after="0"/>
              <w:jc w:val="right"/>
            </w:pPr>
            <w:r>
              <w:rPr>
                <w:sz w:val="16"/>
              </w:rPr>
              <w:t>2,652</w:t>
            </w:r>
          </w:p>
        </w:tc>
        <w:tc>
          <w:tcPr>
            <w:tcW w:type="dxa" w:w="948"/>
          </w:tcPr>
          <w:p>
            <w:pPr>
              <w:spacing w:after="0"/>
              <w:jc w:val="right"/>
            </w:pPr>
            <w:r>
              <w:rPr>
                <w:sz w:val="16"/>
              </w:rPr>
              <w:t>$228,200</w:t>
            </w:r>
          </w:p>
        </w:tc>
        <w:tc>
          <w:tcPr>
            <w:tcW w:type="dxa" w:w="1126"/>
          </w:tcPr>
          <w:p>
            <w:pPr>
              <w:spacing w:after="0"/>
              <w:jc w:val="right"/>
            </w:pPr>
            <w:r>
              <w:rPr>
                <w:sz w:val="16"/>
              </w:rPr>
              <w:t>$1,976</w:t>
            </w:r>
          </w:p>
        </w:tc>
        <w:tc>
          <w:tcPr>
            <w:tcW w:type="dxa" w:w="1009"/>
          </w:tcPr>
          <w:p>
            <w:pPr>
              <w:spacing w:after="0"/>
              <w:jc w:val="right"/>
            </w:pPr>
            <w:r>
              <w:rPr>
                <w:sz w:val="16"/>
              </w:rPr>
              <w:t>$302,534</w:t>
            </w:r>
          </w:p>
        </w:tc>
        <w:tc>
          <w:tcPr>
            <w:tcW w:type="dxa" w:w="1305"/>
          </w:tcPr>
          <w:p>
            <w:pPr>
              <w:spacing w:after="0"/>
              <w:jc w:val="right"/>
            </w:pPr>
            <w:r>
              <w:rPr>
                <w:sz w:val="16"/>
              </w:rPr>
              <w:t>0.0205%</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$343,905,778</w:t>
            </w:r>
          </w:p>
        </w:tc>
        <w:tc>
          <w:tcPr>
            <w:tcW w:type="dxa" w:w="1137"/>
          </w:tcPr>
          <w:p>
            <w:pPr>
              <w:spacing w:after="0"/>
              <w:jc w:val="right"/>
            </w:pPr>
            <w:r>
              <w:rPr>
                <w:sz w:val="16"/>
              </w:rPr>
              <w:t>$14,975,906</w:t>
            </w:r>
          </w:p>
        </w:tc>
        <w:tc>
          <w:tcPr>
            <w:tcW w:type="dxa" w:w="1046"/>
          </w:tcPr>
          <w:p>
            <w:pPr>
              <w:spacing w:after="0"/>
              <w:jc w:val="right"/>
            </w:pPr>
            <w:r>
              <w:rPr>
                <w:sz w:val="16"/>
              </w:rPr>
              <w:t>697</w:t>
            </w:r>
          </w:p>
        </w:tc>
        <w:tc>
          <w:tcPr>
            <w:tcW w:type="dxa" w:w="948"/>
          </w:tcPr>
          <w:p>
            <w:pPr>
              <w:spacing w:after="0"/>
              <w:jc w:val="right"/>
            </w:pPr>
            <w:r>
              <w:rPr>
                <w:sz w:val="16"/>
              </w:rPr>
              <w:t>$213,626</w:t>
            </w:r>
          </w:p>
        </w:tc>
        <w:tc>
          <w:tcPr>
            <w:tcW w:type="dxa" w:w="1126"/>
          </w:tcPr>
          <w:p>
            <w:pPr>
              <w:spacing w:after="0"/>
              <w:jc w:val="right"/>
            </w:pPr>
            <w:r>
              <w:rPr>
                <w:sz w:val="16"/>
              </w:rPr>
              <w:t>$521</w:t>
            </w:r>
          </w:p>
        </w:tc>
        <w:tc>
          <w:tcPr>
            <w:tcW w:type="dxa" w:w="1009"/>
          </w:tcPr>
          <w:p>
            <w:pPr>
              <w:spacing w:after="0"/>
              <w:jc w:val="right"/>
            </w:pPr>
            <w:r>
              <w:rPr>
                <w:sz w:val="16"/>
              </w:rPr>
              <w:t>$3,727</w:t>
            </w:r>
          </w:p>
        </w:tc>
        <w:tc>
          <w:tcPr>
            <w:tcW w:type="dxa" w:w="1305"/>
          </w:tcPr>
          <w:p>
            <w:pPr>
              <w:spacing w:after="0"/>
              <w:jc w:val="right"/>
            </w:pPr>
            <w:r>
              <w:rPr>
                <w:sz w:val="16"/>
              </w:rPr>
              <w:t>0.0621%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$1,114,213,829</w:t>
            </w:r>
          </w:p>
        </w:tc>
        <w:tc>
          <w:tcPr>
            <w:tcW w:type="dxa" w:w="1137"/>
          </w:tcPr>
          <w:p>
            <w:pPr>
              <w:spacing w:after="0"/>
              <w:jc w:val="right"/>
            </w:pPr>
            <w:r>
              <w:rPr>
                <w:sz w:val="16"/>
              </w:rPr>
              <w:t>$51,135,106</w:t>
            </w:r>
          </w:p>
        </w:tc>
        <w:tc>
          <w:tcPr>
            <w:tcW w:type="dxa" w:w="1046"/>
          </w:tcPr>
          <w:p>
            <w:pPr>
              <w:spacing w:after="0"/>
              <w:jc w:val="right"/>
            </w:pPr>
            <w:r>
              <w:rPr>
                <w:sz w:val="16"/>
              </w:rPr>
              <w:t>2,652</w:t>
            </w:r>
          </w:p>
        </w:tc>
        <w:tc>
          <w:tcPr>
            <w:tcW w:type="dxa" w:w="948"/>
          </w:tcPr>
          <w:p>
            <w:pPr>
              <w:spacing w:after="0"/>
              <w:jc w:val="right"/>
            </w:pPr>
            <w:r>
              <w:rPr>
                <w:sz w:val="16"/>
              </w:rPr>
              <w:t>$18,331</w:t>
            </w:r>
          </w:p>
        </w:tc>
        <w:tc>
          <w:tcPr>
            <w:tcW w:type="dxa" w:w="1126"/>
          </w:tcPr>
          <w:p>
            <w:pPr>
              <w:spacing w:after="0"/>
              <w:jc w:val="right"/>
            </w:pPr>
            <w:r>
              <w:rPr>
                <w:sz w:val="16"/>
              </w:rPr>
              <w:t>$13</w:t>
            </w:r>
          </w:p>
        </w:tc>
        <w:tc>
          <w:tcPr>
            <w:tcW w:type="dxa" w:w="1009"/>
          </w:tcPr>
          <w:p>
            <w:pPr>
              <w:spacing w:after="0"/>
              <w:jc w:val="right"/>
            </w:pPr>
            <w:r>
              <w:rPr>
                <w:sz w:val="16"/>
              </w:rPr>
              <w:t>$21,279</w:t>
            </w:r>
          </w:p>
        </w:tc>
        <w:tc>
          <w:tcPr>
            <w:tcW w:type="dxa" w:w="1305"/>
          </w:tcPr>
          <w:p>
            <w:pPr>
              <w:spacing w:after="0"/>
              <w:jc w:val="right"/>
            </w:pPr>
            <w:r>
              <w:rPr>
                <w:sz w:val="16"/>
              </w:rPr>
              <w:t>0.00165%</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2024-09-17 (Storm Events through 2026-06-30): 12 county-coded records, 12 with a damage value recorded (including $0), $57,000; 15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$1,114,213,829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$51,135,106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$6,900,973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$602,503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Collingsworth County</w:t>
            </w:r>
          </w:p>
        </w:tc>
        <w:tc>
          <w:tcPr>
            <w:tcW w:type="dxa" w:w="1604"/>
          </w:tcPr>
          <w:p>
            <w:pPr>
              <w:spacing w:after="0"/>
              <w:jc w:val="left"/>
            </w:pPr>
            <w:r>
              <w:rPr>
                <w:sz w:val="16"/>
              </w:rPr>
              <w:t>480760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Wellington city</w:t>
            </w:r>
          </w:p>
        </w:tc>
        <w:tc>
          <w:tcPr>
            <w:tcW w:type="dxa" w:w="1604"/>
          </w:tcPr>
          <w:p>
            <w:pPr>
              <w:spacing w:after="0"/>
              <w:jc w:val="left"/>
            </w:pPr>
            <w:r>
              <w:rPr>
                <w:sz w:val="16"/>
              </w:rPr>
              <w:t>480143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Collingsworth County, TX: risk-assessment baseline packet, release 2026-10 (data as of 2026-09-30; County FIPS 48087). Automated baseline. </w:t>
      </w:r>
      <w:hyperlink r:id="rId15">
        <w:r>
          <w:rPr>
            <w:color w:val="1F4E99"/>
            <w:sz w:val="17"/>
            <w:u w:val="single"/>
          </w:rPr>
          <w:t>https://hazardplain.org/tx/48087/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Collingsworth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Collingsworth County, TX: Risk-assessment baseline packet</dc:title>
  <dc:subject>Hazard Plain release 2026-10, as of 2026-09-30. Automated baseline</dc:subject>
  <dc:creator>Hazard Plain</dc:creator>
  <cp:keywords>Hazard Plain; hazard mitigation; risk assessment; 48087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