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Coke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48081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2018-02-27</w:t>
      </w:r>
    </w:p>
    <w:p>
      <w:pPr>
        <w:keepNext/>
        <w:spacing w:after="40" w:before="0"/>
      </w:pPr>
      <w:r>
        <w:rPr>
          <w:b/>
        </w:rPr>
        <w:t xml:space="preserve">Plan: </w:t>
      </w:r>
      <w:r>
        <w:rPr/>
        <w:t>Concho Valley Council of Governments (FEMA plan 61936)</w:t>
      </w:r>
    </w:p>
    <w:p>
      <w:pPr>
        <w:keepNext/>
        <w:spacing w:after="40" w:before="0"/>
      </w:pPr>
      <w:r>
        <w:rPr>
          <w:b/>
        </w:rPr>
        <w:t xml:space="preserve">Approved: </w:t>
      </w:r>
      <w:r>
        <w:rPr/>
        <w:t>2013-02-27</w:t>
      </w:r>
    </w:p>
    <w:p>
      <w:pPr>
        <w:keepNext/>
        <w:spacing w:after="40" w:before="0"/>
      </w:pPr>
      <w:r>
        <w:rPr>
          <w:b/>
        </w:rPr>
        <w:t xml:space="preserve">Expires: </w:t>
      </w:r>
      <w:r>
        <w:rPr/>
        <w:t>2018-02-27</w:t>
      </w:r>
    </w:p>
    <w:p>
      <w:pPr>
        <w:keepNext/>
        <w:spacing w:after="40" w:before="0"/>
      </w:pPr>
      <w:r>
        <w:rPr>
          <w:b/>
        </w:rPr>
        <w:t xml:space="preserve">As of: </w:t>
      </w:r>
      <w:r>
        <w:rPr/>
        <w:t>2026-09-28</w:t>
      </w:r>
    </w:p>
    <w:p>
      <w:pPr>
        <w:keepNext/>
        <w:spacing w:after="40" w:before="0"/>
      </w:pPr>
      <w:r>
        <w:rPr>
          <w:b/>
        </w:rPr>
        <w:t xml:space="preserve">Days: </w:t>
      </w:r>
      <w:r>
        <w:rPr/>
        <w:t>3,135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2013-02-27)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EM-3458-TX (non-natural, not counted), DR-4485-TX (non-natural, not counted), EM-3554-TX, DR-4586-TX, DR-4781-TX, DR-4879-TX (6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6"/>
        <w:gridCol w:w="714"/>
        <w:gridCol w:w="2119"/>
        <w:gridCol w:w="5213"/>
        <w:gridCol w:w="1088"/>
        <w:gridCol w:w="1088"/>
        <w:gridCol w:w="939"/>
        <w:gridCol w:w="995"/>
        <w:gridCol w:w="680"/>
      </w:tblGrid>
      <w:tr>
        <w:trPr>
          <w:cantSplit/>
          <w:tblHeader/>
        </w:trPr>
        <w:tc>
          <w:tcPr>
            <w:tcW w:type="dxa" w:w="1276"/>
            <w:shd w:val="clear" w:color="auto" w:fill="E8E8E8"/>
          </w:tcPr>
          <w:p>
            <w:pPr>
              <w:spacing w:after="0"/>
              <w:jc w:val="left"/>
            </w:pPr>
            <w:r>
              <w:rPr>
                <w:b/>
                <w:sz w:val="16"/>
              </w:rPr>
              <w:t>Jurisdiction</w:t>
            </w:r>
          </w:p>
        </w:tc>
        <w:tc>
          <w:tcPr>
            <w:tcW w:type="dxa" w:w="714"/>
            <w:shd w:val="clear" w:color="auto" w:fill="E8E8E8"/>
          </w:tcPr>
          <w:p>
            <w:pPr>
              <w:spacing w:after="0"/>
              <w:jc w:val="left"/>
            </w:pPr>
            <w:r>
              <w:rPr>
                <w:b/>
                <w:sz w:val="16"/>
              </w:rPr>
              <w:t>Type</w:t>
            </w:r>
          </w:p>
        </w:tc>
        <w:tc>
          <w:tcPr>
            <w:tcW w:type="dxa" w:w="2119"/>
            <w:shd w:val="clear" w:color="auto" w:fill="E8E8E8"/>
          </w:tcPr>
          <w:p>
            <w:pPr>
              <w:spacing w:after="0"/>
              <w:jc w:val="left"/>
            </w:pPr>
            <w:r>
              <w:rPr>
                <w:b/>
                <w:sz w:val="16"/>
              </w:rPr>
              <w:t>Status</w:t>
            </w:r>
          </w:p>
        </w:tc>
        <w:tc>
          <w:tcPr>
            <w:tcW w:type="dxa" w:w="5213"/>
            <w:shd w:val="clear" w:color="auto" w:fill="E8E8E8"/>
          </w:tcPr>
          <w:p>
            <w:pPr>
              <w:spacing w:after="0"/>
              <w:jc w:val="left"/>
            </w:pPr>
            <w:r>
              <w:rPr>
                <w:b/>
                <w:sz w:val="16"/>
              </w:rPr>
              <w:t>Plan</w:t>
            </w:r>
          </w:p>
        </w:tc>
        <w:tc>
          <w:tcPr>
            <w:tcW w:type="dxa" w:w="1088"/>
            <w:shd w:val="clear" w:color="auto" w:fill="E8E8E8"/>
          </w:tcPr>
          <w:p>
            <w:pPr>
              <w:spacing w:after="0"/>
              <w:jc w:val="left"/>
            </w:pPr>
            <w:r>
              <w:rPr>
                <w:b/>
                <w:sz w:val="16"/>
              </w:rPr>
              <w:t>Approved</w:t>
            </w:r>
          </w:p>
        </w:tc>
        <w:tc>
          <w:tcPr>
            <w:tcW w:type="dxa" w:w="1088"/>
            <w:shd w:val="clear" w:color="auto" w:fill="E8E8E8"/>
          </w:tcPr>
          <w:p>
            <w:pPr>
              <w:spacing w:after="0"/>
              <w:jc w:val="left"/>
            </w:pPr>
            <w:r>
              <w:rPr>
                <w:b/>
                <w:sz w:val="16"/>
              </w:rPr>
              <w:t>Expires</w:t>
            </w:r>
          </w:p>
        </w:tc>
        <w:tc>
          <w:tcPr>
            <w:tcW w:type="dxa" w:w="9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5"/>
            <w:shd w:val="clear" w:color="auto" w:fill="E8E8E8"/>
          </w:tcPr>
          <w:p>
            <w:pPr>
              <w:spacing w:after="0"/>
              <w:jc w:val="left"/>
            </w:pPr>
            <w:r>
              <w:rPr>
                <w:b/>
                <w:sz w:val="16"/>
              </w:rPr>
              <w:t>Update underway</w:t>
            </w:r>
          </w:p>
        </w:tc>
        <w:tc>
          <w:tcPr>
            <w:tcW w:type="dxa" w:w="680"/>
            <w:shd w:val="clear" w:color="auto" w:fill="E8E8E8"/>
          </w:tcPr>
          <w:p>
            <w:pPr>
              <w:spacing w:after="0"/>
              <w:jc w:val="left"/>
            </w:pPr>
            <w:r>
              <w:rPr>
                <w:b/>
                <w:sz w:val="16"/>
              </w:rPr>
              <w:t>Notes</w:t>
            </w:r>
          </w:p>
        </w:tc>
      </w:tr>
      <w:tr>
        <w:trPr>
          <w:cantSplit/>
        </w:trPr>
        <w:tc>
          <w:tcPr>
            <w:tcW w:type="dxa" w:w="1276"/>
          </w:tcPr>
          <w:p>
            <w:pPr>
              <w:spacing w:after="0"/>
              <w:jc w:val="left"/>
            </w:pPr>
            <w:r>
              <w:rPr>
                <w:sz w:val="16"/>
              </w:rPr>
              <w:t>Coke County</w:t>
            </w:r>
          </w:p>
        </w:tc>
        <w:tc>
          <w:tcPr>
            <w:tcW w:type="dxa" w:w="714"/>
          </w:tcPr>
          <w:p>
            <w:pPr>
              <w:spacing w:after="0"/>
              <w:jc w:val="left"/>
            </w:pPr>
            <w:r>
              <w:rPr>
                <w:sz w:val="16"/>
              </w:rPr>
              <w:t>County</w:t>
            </w:r>
          </w:p>
        </w:tc>
        <w:tc>
          <w:tcPr>
            <w:tcW w:type="dxa" w:w="2119"/>
          </w:tcPr>
          <w:p>
            <w:pPr>
              <w:spacing w:after="0"/>
              <w:jc w:val="left"/>
            </w:pPr>
            <w:r>
              <w:rPr>
                <w:sz w:val="16"/>
              </w:rPr>
              <w:t>Expired on 2018-02-27</w:t>
            </w:r>
          </w:p>
        </w:tc>
        <w:tc>
          <w:tcPr>
            <w:tcW w:type="dxa" w:w="5213"/>
          </w:tcPr>
          <w:p>
            <w:pPr>
              <w:spacing w:after="0"/>
              <w:jc w:val="left"/>
            </w:pPr>
            <w:r>
              <w:rPr>
                <w:sz w:val="16"/>
              </w:rPr>
              <w:t>Concho Valley Council of Governments (FEMA plan 61936)</w:t>
            </w:r>
          </w:p>
        </w:tc>
        <w:tc>
          <w:tcPr>
            <w:tcW w:type="dxa" w:w="1088"/>
          </w:tcPr>
          <w:p>
            <w:pPr>
              <w:spacing w:after="0"/>
              <w:jc w:val="left"/>
            </w:pPr>
            <w:r>
              <w:rPr>
                <w:sz w:val="16"/>
              </w:rPr>
              <w:t>2013-02-27</w:t>
            </w:r>
          </w:p>
        </w:tc>
        <w:tc>
          <w:tcPr>
            <w:tcW w:type="dxa" w:w="1088"/>
          </w:tcPr>
          <w:p>
            <w:pPr>
              <w:spacing w:after="0"/>
              <w:jc w:val="left"/>
            </w:pPr>
            <w:r>
              <w:rPr>
                <w:sz w:val="16"/>
              </w:rPr>
              <w:t>2018-02-27</w:t>
            </w:r>
          </w:p>
        </w:tc>
        <w:tc>
          <w:tcPr>
            <w:tcW w:type="dxa" w:w="939"/>
          </w:tcPr>
          <w:p>
            <w:pPr>
              <w:spacing w:after="0"/>
              <w:jc w:val="right"/>
            </w:pPr>
            <w:r>
              <w:rPr>
                <w:sz w:val="16"/>
              </w:rPr>
              <w:t>-3,135</w:t>
            </w:r>
          </w:p>
        </w:tc>
        <w:tc>
          <w:tcPr>
            <w:tcW w:type="dxa" w:w="995"/>
          </w:tcPr>
          <w:p>
            <w:pPr>
              <w:spacing w:after="0"/>
              <w:jc w:val="left"/>
            </w:pPr>
          </w:p>
        </w:tc>
        <w:tc>
          <w:tcPr>
            <w:tcW w:type="dxa" w:w="680"/>
          </w:tcPr>
          <w:p>
            <w:pPr>
              <w:spacing w:after="0"/>
              <w:jc w:val="left"/>
            </w:pPr>
          </w:p>
        </w:tc>
      </w:tr>
      <w:tr>
        <w:trPr>
          <w:cantSplit/>
        </w:trPr>
        <w:tc>
          <w:tcPr>
            <w:tcW w:type="dxa" w:w="1276"/>
          </w:tcPr>
          <w:p>
            <w:pPr>
              <w:spacing w:after="0"/>
              <w:jc w:val="left"/>
            </w:pPr>
            <w:r>
              <w:rPr>
                <w:sz w:val="16"/>
              </w:rPr>
              <w:t>Bronte town</w:t>
            </w:r>
          </w:p>
        </w:tc>
        <w:tc>
          <w:tcPr>
            <w:tcW w:type="dxa" w:w="714"/>
          </w:tcPr>
          <w:p>
            <w:pPr>
              <w:spacing w:after="0"/>
              <w:jc w:val="left"/>
            </w:pPr>
            <w:r>
              <w:rPr>
                <w:sz w:val="16"/>
              </w:rPr>
              <w:t>Town</w:t>
            </w:r>
          </w:p>
        </w:tc>
        <w:tc>
          <w:tcPr>
            <w:tcW w:type="dxa" w:w="2119"/>
          </w:tcPr>
          <w:p>
            <w:pPr>
              <w:spacing w:after="0"/>
              <w:jc w:val="left"/>
            </w:pPr>
            <w:r>
              <w:rPr>
                <w:sz w:val="16"/>
              </w:rPr>
              <w:t>Expired on 2018-02-27</w:t>
            </w:r>
          </w:p>
        </w:tc>
        <w:tc>
          <w:tcPr>
            <w:tcW w:type="dxa" w:w="5213"/>
          </w:tcPr>
          <w:p>
            <w:pPr>
              <w:spacing w:after="0"/>
              <w:jc w:val="left"/>
            </w:pPr>
            <w:r>
              <w:rPr>
                <w:sz w:val="16"/>
              </w:rPr>
              <w:t>Concho Valley Council of Governments (FEMA plan 61936)</w:t>
            </w:r>
          </w:p>
        </w:tc>
        <w:tc>
          <w:tcPr>
            <w:tcW w:type="dxa" w:w="1088"/>
          </w:tcPr>
          <w:p>
            <w:pPr>
              <w:spacing w:after="0"/>
              <w:jc w:val="left"/>
            </w:pPr>
            <w:r>
              <w:rPr>
                <w:sz w:val="16"/>
              </w:rPr>
              <w:t>2013-02-27</w:t>
            </w:r>
          </w:p>
        </w:tc>
        <w:tc>
          <w:tcPr>
            <w:tcW w:type="dxa" w:w="1088"/>
          </w:tcPr>
          <w:p>
            <w:pPr>
              <w:spacing w:after="0"/>
              <w:jc w:val="left"/>
            </w:pPr>
            <w:r>
              <w:rPr>
                <w:sz w:val="16"/>
              </w:rPr>
              <w:t>2018-02-27</w:t>
            </w:r>
          </w:p>
        </w:tc>
        <w:tc>
          <w:tcPr>
            <w:tcW w:type="dxa" w:w="939"/>
          </w:tcPr>
          <w:p>
            <w:pPr>
              <w:spacing w:after="0"/>
              <w:jc w:val="right"/>
            </w:pPr>
            <w:r>
              <w:rPr>
                <w:sz w:val="16"/>
              </w:rPr>
              <w:t>-3,135</w:t>
            </w:r>
          </w:p>
        </w:tc>
        <w:tc>
          <w:tcPr>
            <w:tcW w:type="dxa" w:w="995"/>
          </w:tcPr>
          <w:p>
            <w:pPr>
              <w:spacing w:after="0"/>
              <w:jc w:val="left"/>
            </w:pPr>
          </w:p>
        </w:tc>
        <w:tc>
          <w:tcPr>
            <w:tcW w:type="dxa" w:w="680"/>
          </w:tcPr>
          <w:p>
            <w:pPr>
              <w:spacing w:after="0"/>
              <w:jc w:val="left"/>
            </w:pPr>
          </w:p>
        </w:tc>
      </w:tr>
      <w:tr>
        <w:trPr>
          <w:cantSplit/>
        </w:trPr>
        <w:tc>
          <w:tcPr>
            <w:tcW w:type="dxa" w:w="1276"/>
          </w:tcPr>
          <w:p>
            <w:pPr>
              <w:spacing w:after="0"/>
              <w:jc w:val="left"/>
            </w:pPr>
            <w:r>
              <w:rPr>
                <w:sz w:val="16"/>
              </w:rPr>
              <w:t>Robert Lee city</w:t>
            </w:r>
          </w:p>
        </w:tc>
        <w:tc>
          <w:tcPr>
            <w:tcW w:type="dxa" w:w="714"/>
          </w:tcPr>
          <w:p>
            <w:pPr>
              <w:spacing w:after="0"/>
              <w:jc w:val="left"/>
            </w:pPr>
            <w:r>
              <w:rPr>
                <w:sz w:val="16"/>
              </w:rPr>
              <w:t>City</w:t>
            </w:r>
          </w:p>
        </w:tc>
        <w:tc>
          <w:tcPr>
            <w:tcW w:type="dxa" w:w="2119"/>
          </w:tcPr>
          <w:p>
            <w:pPr>
              <w:spacing w:after="0"/>
              <w:jc w:val="left"/>
            </w:pPr>
            <w:r>
              <w:rPr>
                <w:sz w:val="16"/>
              </w:rPr>
              <w:t>Expired on 2018-02-27</w:t>
            </w:r>
          </w:p>
        </w:tc>
        <w:tc>
          <w:tcPr>
            <w:tcW w:type="dxa" w:w="5213"/>
          </w:tcPr>
          <w:p>
            <w:pPr>
              <w:spacing w:after="0"/>
              <w:jc w:val="left"/>
            </w:pPr>
            <w:r>
              <w:rPr>
                <w:sz w:val="16"/>
              </w:rPr>
              <w:t>Concho Valley Council of Governments (FEMA plan 61936)</w:t>
            </w:r>
          </w:p>
        </w:tc>
        <w:tc>
          <w:tcPr>
            <w:tcW w:type="dxa" w:w="1088"/>
          </w:tcPr>
          <w:p>
            <w:pPr>
              <w:spacing w:after="0"/>
              <w:jc w:val="left"/>
            </w:pPr>
            <w:r>
              <w:rPr>
                <w:sz w:val="16"/>
              </w:rPr>
              <w:t>2013-02-27</w:t>
            </w:r>
          </w:p>
        </w:tc>
        <w:tc>
          <w:tcPr>
            <w:tcW w:type="dxa" w:w="1088"/>
          </w:tcPr>
          <w:p>
            <w:pPr>
              <w:spacing w:after="0"/>
              <w:jc w:val="left"/>
            </w:pPr>
            <w:r>
              <w:rPr>
                <w:sz w:val="16"/>
              </w:rPr>
              <w:t>2018-02-27</w:t>
            </w:r>
          </w:p>
        </w:tc>
        <w:tc>
          <w:tcPr>
            <w:tcW w:type="dxa" w:w="939"/>
          </w:tcPr>
          <w:p>
            <w:pPr>
              <w:spacing w:after="0"/>
              <w:jc w:val="right"/>
            </w:pPr>
            <w:r>
              <w:rPr>
                <w:sz w:val="16"/>
              </w:rPr>
              <w:t>-3,135</w:t>
            </w:r>
          </w:p>
        </w:tc>
        <w:tc>
          <w:tcPr>
            <w:tcW w:type="dxa" w:w="995"/>
          </w:tcPr>
          <w:p>
            <w:pPr>
              <w:spacing w:after="0"/>
              <w:jc w:val="left"/>
            </w:pPr>
          </w:p>
        </w:tc>
        <w:tc>
          <w:tcPr>
            <w:tcW w:type="dxa" w:w="680"/>
          </w:tcPr>
          <w:p>
            <w:pPr>
              <w:spacing w:after="0"/>
              <w:jc w:val="left"/>
            </w:pPr>
          </w:p>
        </w:tc>
      </w:tr>
    </w:tbl>
    <w:p>
      <w:pPr>
        <w:spacing w:after="40" w:before="60"/>
      </w:pPr>
      <w:r>
        <w:rPr>
          <w:sz w:val="15"/>
        </w:rPr>
        <w:t>Plan 61936 also lists 23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06"/>
        <w:gridCol w:w="1206"/>
        <w:gridCol w:w="948"/>
        <w:gridCol w:w="1126"/>
        <w:gridCol w:w="1321"/>
        <w:gridCol w:w="1027"/>
        <w:gridCol w:w="1259"/>
        <w:gridCol w:w="2318"/>
        <w:gridCol w:w="1976"/>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6"/>
            <w:shd w:val="clear" w:color="auto" w:fill="E8E8E8"/>
          </w:tcPr>
          <w:p>
            <w:pPr>
              <w:spacing w:after="0"/>
              <w:jc w:val="left"/>
            </w:pPr>
            <w:r>
              <w:rPr>
                <w:b/>
                <w:sz w:val="16"/>
              </w:rPr>
              <w:t>NRI risk rating</w:t>
            </w:r>
          </w:p>
        </w:tc>
        <w:tc>
          <w:tcPr>
            <w:tcW w:type="dxa" w:w="1206"/>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2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5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1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6"/>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948"/>
          </w:tcPr>
          <w:p>
            <w:pPr>
              <w:spacing w:after="0"/>
              <w:jc w:val="right"/>
            </w:pPr>
            <w:r>
              <w:rPr>
                <w:sz w:val="16"/>
              </w:rPr>
              <w:t>$643,010</w:t>
            </w:r>
          </w:p>
        </w:tc>
        <w:tc>
          <w:tcPr>
            <w:tcW w:type="dxa" w:w="1126"/>
          </w:tcPr>
          <w:p>
            <w:pPr>
              <w:spacing w:after="0"/>
              <w:jc w:val="right"/>
            </w:pPr>
            <w:r>
              <w:rPr>
                <w:sz w:val="16"/>
              </w:rPr>
              <w:t>$2</w:t>
            </w:r>
          </w:p>
        </w:tc>
        <w:tc>
          <w:tcPr>
            <w:tcW w:type="dxa" w:w="1321"/>
          </w:tcPr>
          <w:p>
            <w:pPr>
              <w:spacing w:after="0"/>
              <w:jc w:val="right"/>
            </w:pPr>
            <w:r>
              <w:rPr>
                <w:sz w:val="16"/>
              </w:rPr>
              <w:t>$5,416</w:t>
            </w:r>
          </w:p>
        </w:tc>
        <w:tc>
          <w:tcPr>
            <w:tcW w:type="dxa" w:w="1027"/>
          </w:tcPr>
          <w:p>
            <w:pPr>
              <w:spacing w:after="0"/>
              <w:jc w:val="right"/>
            </w:pPr>
            <w:r>
              <w:rPr>
                <w:sz w:val="16"/>
              </w:rPr>
              <w:t>$648,428</w:t>
            </w:r>
          </w:p>
        </w:tc>
        <w:tc>
          <w:tcPr>
            <w:tcW w:type="dxa" w:w="1259"/>
          </w:tcPr>
          <w:p>
            <w:pPr>
              <w:spacing w:after="0"/>
              <w:jc w:val="right"/>
            </w:pPr>
            <w:r>
              <w:rPr>
                <w:sz w:val="16"/>
              </w:rPr>
              <w:t>17</w:t>
            </w:r>
          </w:p>
        </w:tc>
        <w:tc>
          <w:tcPr>
            <w:tcW w:type="dxa" w:w="2318"/>
          </w:tcPr>
          <w:p>
            <w:pPr>
              <w:spacing w:after="0"/>
              <w:jc w:val="left"/>
            </w:pPr>
          </w:p>
        </w:tc>
        <w:tc>
          <w:tcPr>
            <w:tcW w:type="dxa" w:w="1976"/>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Wildfire</w:t>
            </w:r>
          </w:p>
        </w:tc>
        <w:tc>
          <w:tcPr>
            <w:tcW w:type="dxa" w:w="1206"/>
          </w:tcPr>
          <w:p>
            <w:pPr>
              <w:spacing w:after="0"/>
              <w:jc w:val="left"/>
            </w:pPr>
            <w:r>
              <w:rPr>
                <w:sz w:val="16"/>
              </w:rPr>
              <w:t>Relatively Low</w:t>
            </w:r>
          </w:p>
        </w:tc>
        <w:tc>
          <w:tcPr>
            <w:tcW w:type="dxa" w:w="1206"/>
          </w:tcPr>
          <w:p>
            <w:pPr>
              <w:spacing w:after="0"/>
              <w:jc w:val="left"/>
            </w:pPr>
            <w:r>
              <w:rPr>
                <w:sz w:val="16"/>
              </w:rPr>
              <w:t>Relatively Low</w:t>
            </w:r>
          </w:p>
        </w:tc>
        <w:tc>
          <w:tcPr>
            <w:tcW w:type="dxa" w:w="948"/>
          </w:tcPr>
          <w:p>
            <w:pPr>
              <w:spacing w:after="0"/>
              <w:jc w:val="right"/>
            </w:pPr>
            <w:r>
              <w:rPr>
                <w:sz w:val="16"/>
              </w:rPr>
              <w:t>$485,072</w:t>
            </w:r>
          </w:p>
        </w:tc>
        <w:tc>
          <w:tcPr>
            <w:tcW w:type="dxa" w:w="1126"/>
          </w:tcPr>
          <w:p>
            <w:pPr>
              <w:spacing w:after="0"/>
              <w:jc w:val="right"/>
            </w:pPr>
            <w:r>
              <w:rPr>
                <w:sz w:val="16"/>
              </w:rPr>
              <w:t>$372</w:t>
            </w:r>
          </w:p>
        </w:tc>
        <w:tc>
          <w:tcPr>
            <w:tcW w:type="dxa" w:w="1321"/>
          </w:tcPr>
          <w:p>
            <w:pPr>
              <w:spacing w:after="0"/>
              <w:jc w:val="right"/>
            </w:pPr>
            <w:r>
              <w:rPr>
                <w:sz w:val="16"/>
              </w:rPr>
              <w:t>$22,928</w:t>
            </w:r>
          </w:p>
        </w:tc>
        <w:tc>
          <w:tcPr>
            <w:tcW w:type="dxa" w:w="1027"/>
          </w:tcPr>
          <w:p>
            <w:pPr>
              <w:spacing w:after="0"/>
              <w:jc w:val="right"/>
            </w:pPr>
            <w:r>
              <w:rPr>
                <w:sz w:val="16"/>
              </w:rPr>
              <w:t>$508,372</w:t>
            </w:r>
          </w:p>
        </w:tc>
        <w:tc>
          <w:tcPr>
            <w:tcW w:type="dxa" w:w="1259"/>
          </w:tcPr>
          <w:p>
            <w:pPr>
              <w:spacing w:after="0"/>
              <w:jc w:val="right"/>
            </w:pPr>
            <w:r>
              <w:rPr>
                <w:sz w:val="16"/>
              </w:rPr>
              <w:t>5</w:t>
            </w:r>
          </w:p>
        </w:tc>
        <w:tc>
          <w:tcPr>
            <w:tcW w:type="dxa" w:w="2318"/>
          </w:tcPr>
          <w:p>
            <w:pPr>
              <w:spacing w:after="0"/>
              <w:jc w:val="left"/>
            </w:pPr>
          </w:p>
        </w:tc>
        <w:tc>
          <w:tcPr>
            <w:tcW w:type="dxa" w:w="1976"/>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Tornado</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948"/>
          </w:tcPr>
          <w:p>
            <w:pPr>
              <w:spacing w:after="0"/>
              <w:jc w:val="right"/>
            </w:pPr>
            <w:r>
              <w:rPr>
                <w:sz w:val="16"/>
              </w:rPr>
              <w:t>$136,160</w:t>
            </w:r>
          </w:p>
        </w:tc>
        <w:tc>
          <w:tcPr>
            <w:tcW w:type="dxa" w:w="1126"/>
          </w:tcPr>
          <w:p>
            <w:pPr>
              <w:spacing w:after="0"/>
              <w:jc w:val="right"/>
            </w:pPr>
            <w:r>
              <w:rPr>
                <w:sz w:val="16"/>
              </w:rPr>
              <w:t>$570</w:t>
            </w:r>
          </w:p>
        </w:tc>
        <w:tc>
          <w:tcPr>
            <w:tcW w:type="dxa" w:w="1321"/>
          </w:tcPr>
          <w:p>
            <w:pPr>
              <w:spacing w:after="0"/>
              <w:jc w:val="right"/>
            </w:pPr>
            <w:r>
              <w:rPr>
                <w:sz w:val="16"/>
              </w:rPr>
              <w:t>$125,428</w:t>
            </w:r>
          </w:p>
        </w:tc>
        <w:tc>
          <w:tcPr>
            <w:tcW w:type="dxa" w:w="1027"/>
          </w:tcPr>
          <w:p>
            <w:pPr>
              <w:spacing w:after="0"/>
              <w:jc w:val="right"/>
            </w:pPr>
            <w:r>
              <w:rPr>
                <w:sz w:val="16"/>
              </w:rPr>
              <w:t>$262,157</w:t>
            </w:r>
          </w:p>
        </w:tc>
        <w:tc>
          <w:tcPr>
            <w:tcW w:type="dxa" w:w="1259"/>
          </w:tcPr>
          <w:p>
            <w:pPr>
              <w:spacing w:after="0"/>
              <w:jc w:val="right"/>
            </w:pPr>
            <w:r>
              <w:rPr>
                <w:sz w:val="16"/>
              </w:rPr>
              <w:t>9</w:t>
            </w:r>
          </w:p>
        </w:tc>
        <w:tc>
          <w:tcPr>
            <w:tcW w:type="dxa" w:w="2318"/>
          </w:tcPr>
          <w:p>
            <w:pPr>
              <w:spacing w:after="0"/>
              <w:jc w:val="left"/>
            </w:pPr>
          </w:p>
        </w:tc>
        <w:tc>
          <w:tcPr>
            <w:tcW w:type="dxa" w:w="1976"/>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Hail</w:t>
            </w:r>
          </w:p>
        </w:tc>
        <w:tc>
          <w:tcPr>
            <w:tcW w:type="dxa" w:w="1206"/>
          </w:tcPr>
          <w:p>
            <w:pPr>
              <w:spacing w:after="0"/>
              <w:jc w:val="left"/>
            </w:pPr>
            <w:r>
              <w:rPr>
                <w:sz w:val="16"/>
              </w:rPr>
              <w:t>Relatively Low</w:t>
            </w:r>
          </w:p>
        </w:tc>
        <w:tc>
          <w:tcPr>
            <w:tcW w:type="dxa" w:w="1206"/>
          </w:tcPr>
          <w:p>
            <w:pPr>
              <w:spacing w:after="0"/>
              <w:jc w:val="left"/>
            </w:pPr>
            <w:r>
              <w:rPr>
                <w:sz w:val="16"/>
              </w:rPr>
              <w:t>Relatively Low</w:t>
            </w:r>
          </w:p>
        </w:tc>
        <w:tc>
          <w:tcPr>
            <w:tcW w:type="dxa" w:w="948"/>
          </w:tcPr>
          <w:p>
            <w:pPr>
              <w:spacing w:after="0"/>
              <w:jc w:val="right"/>
            </w:pPr>
            <w:r>
              <w:rPr>
                <w:sz w:val="16"/>
              </w:rPr>
              <w:t>$191,471</w:t>
            </w:r>
          </w:p>
        </w:tc>
        <w:tc>
          <w:tcPr>
            <w:tcW w:type="dxa" w:w="1126"/>
          </w:tcPr>
          <w:p>
            <w:pPr>
              <w:spacing w:after="0"/>
              <w:jc w:val="right"/>
            </w:pPr>
            <w:r>
              <w:rPr>
                <w:sz w:val="16"/>
              </w:rPr>
              <w:t>$18,076</w:t>
            </w:r>
          </w:p>
        </w:tc>
        <w:tc>
          <w:tcPr>
            <w:tcW w:type="dxa" w:w="1321"/>
          </w:tcPr>
          <w:p>
            <w:pPr>
              <w:spacing w:after="0"/>
              <w:jc w:val="right"/>
            </w:pPr>
            <w:r>
              <w:rPr>
                <w:sz w:val="16"/>
              </w:rPr>
              <w:t>$22,764</w:t>
            </w:r>
          </w:p>
        </w:tc>
        <w:tc>
          <w:tcPr>
            <w:tcW w:type="dxa" w:w="1027"/>
          </w:tcPr>
          <w:p>
            <w:pPr>
              <w:spacing w:after="0"/>
              <w:jc w:val="right"/>
            </w:pPr>
            <w:r>
              <w:rPr>
                <w:sz w:val="16"/>
              </w:rPr>
              <w:t>$232,310</w:t>
            </w:r>
          </w:p>
        </w:tc>
        <w:tc>
          <w:tcPr>
            <w:tcW w:type="dxa" w:w="1259"/>
          </w:tcPr>
          <w:p>
            <w:pPr>
              <w:spacing w:after="0"/>
              <w:jc w:val="right"/>
            </w:pPr>
            <w:r>
              <w:rPr>
                <w:sz w:val="16"/>
              </w:rPr>
              <w:t>138</w:t>
            </w:r>
          </w:p>
        </w:tc>
        <w:tc>
          <w:tcPr>
            <w:tcW w:type="dxa" w:w="2318"/>
          </w:tcPr>
          <w:p>
            <w:pPr>
              <w:spacing w:after="0"/>
              <w:jc w:val="left"/>
            </w:pPr>
          </w:p>
        </w:tc>
        <w:tc>
          <w:tcPr>
            <w:tcW w:type="dxa" w:w="1976"/>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Drought</w:t>
            </w:r>
          </w:p>
        </w:tc>
        <w:tc>
          <w:tcPr>
            <w:tcW w:type="dxa" w:w="1206"/>
          </w:tcPr>
          <w:p>
            <w:pPr>
              <w:spacing w:after="0"/>
              <w:jc w:val="left"/>
            </w:pPr>
            <w:r>
              <w:rPr>
                <w:sz w:val="16"/>
              </w:rPr>
              <w:t>Relatively Low</w:t>
            </w:r>
          </w:p>
        </w:tc>
        <w:tc>
          <w:tcPr>
            <w:tcW w:type="dxa" w:w="1206"/>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$223,498</w:t>
            </w:r>
          </w:p>
        </w:tc>
        <w:tc>
          <w:tcPr>
            <w:tcW w:type="dxa" w:w="1321"/>
          </w:tcPr>
          <w:p>
            <w:pPr>
              <w:spacing w:after="0"/>
              <w:jc w:val="right"/>
            </w:pPr>
          </w:p>
        </w:tc>
        <w:tc>
          <w:tcPr>
            <w:tcW w:type="dxa" w:w="1027"/>
          </w:tcPr>
          <w:p>
            <w:pPr>
              <w:spacing w:after="0"/>
              <w:jc w:val="right"/>
            </w:pPr>
            <w:r>
              <w:rPr>
                <w:sz w:val="16"/>
              </w:rPr>
              <w:t>$223,498</w:t>
            </w:r>
          </w:p>
        </w:tc>
        <w:tc>
          <w:tcPr>
            <w:tcW w:type="dxa" w:w="1259"/>
          </w:tcPr>
          <w:p>
            <w:pPr>
              <w:spacing w:after="0"/>
              <w:jc w:val="right"/>
            </w:pPr>
            <w:r>
              <w:rPr>
                <w:sz w:val="16"/>
              </w:rPr>
              <w:t>63</w:t>
            </w:r>
          </w:p>
        </w:tc>
        <w:tc>
          <w:tcPr>
            <w:tcW w:type="dxa" w:w="2318"/>
          </w:tcPr>
          <w:p>
            <w:pPr>
              <w:spacing w:after="0"/>
              <w:jc w:val="left"/>
            </w:pPr>
          </w:p>
        </w:tc>
        <w:tc>
          <w:tcPr>
            <w:tcW w:type="dxa" w:w="1976"/>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Strong Wind</w:t>
            </w:r>
          </w:p>
        </w:tc>
        <w:tc>
          <w:tcPr>
            <w:tcW w:type="dxa" w:w="1206"/>
          </w:tcPr>
          <w:p>
            <w:pPr>
              <w:spacing w:after="0"/>
              <w:jc w:val="left"/>
            </w:pPr>
            <w:r>
              <w:rPr>
                <w:sz w:val="16"/>
              </w:rPr>
              <w:t>Relatively Low</w:t>
            </w:r>
          </w:p>
        </w:tc>
        <w:tc>
          <w:tcPr>
            <w:tcW w:type="dxa" w:w="1206"/>
          </w:tcPr>
          <w:p>
            <w:pPr>
              <w:spacing w:after="0"/>
              <w:jc w:val="left"/>
            </w:pPr>
            <w:r>
              <w:rPr>
                <w:sz w:val="16"/>
              </w:rPr>
              <w:t>Relatively Low</w:t>
            </w:r>
          </w:p>
        </w:tc>
        <w:tc>
          <w:tcPr>
            <w:tcW w:type="dxa" w:w="948"/>
          </w:tcPr>
          <w:p>
            <w:pPr>
              <w:spacing w:after="0"/>
              <w:jc w:val="right"/>
            </w:pPr>
            <w:r>
              <w:rPr>
                <w:sz w:val="16"/>
              </w:rPr>
              <w:t>$137,171</w:t>
            </w:r>
          </w:p>
        </w:tc>
        <w:tc>
          <w:tcPr>
            <w:tcW w:type="dxa" w:w="1126"/>
          </w:tcPr>
          <w:p>
            <w:pPr>
              <w:spacing w:after="0"/>
              <w:jc w:val="right"/>
            </w:pPr>
            <w:r>
              <w:rPr>
                <w:sz w:val="16"/>
              </w:rPr>
              <w:t>$2,468</w:t>
            </w:r>
          </w:p>
        </w:tc>
        <w:tc>
          <w:tcPr>
            <w:tcW w:type="dxa" w:w="1321"/>
          </w:tcPr>
          <w:p>
            <w:pPr>
              <w:spacing w:after="0"/>
              <w:jc w:val="right"/>
            </w:pPr>
            <w:r>
              <w:rPr>
                <w:sz w:val="16"/>
              </w:rPr>
              <w:t>$66,545</w:t>
            </w:r>
          </w:p>
        </w:tc>
        <w:tc>
          <w:tcPr>
            <w:tcW w:type="dxa" w:w="1027"/>
          </w:tcPr>
          <w:p>
            <w:pPr>
              <w:spacing w:after="0"/>
              <w:jc w:val="right"/>
            </w:pPr>
            <w:r>
              <w:rPr>
                <w:sz w:val="16"/>
              </w:rPr>
              <w:t>$206,184</w:t>
            </w:r>
          </w:p>
        </w:tc>
        <w:tc>
          <w:tcPr>
            <w:tcW w:type="dxa" w:w="1259"/>
          </w:tcPr>
          <w:p>
            <w:pPr>
              <w:spacing w:after="0"/>
              <w:jc w:val="right"/>
            </w:pPr>
            <w:r>
              <w:rPr>
                <w:sz w:val="16"/>
              </w:rPr>
              <w:t>61</w:t>
            </w:r>
          </w:p>
        </w:tc>
        <w:tc>
          <w:tcPr>
            <w:tcW w:type="dxa" w:w="2318"/>
          </w:tcPr>
          <w:p>
            <w:pPr>
              <w:spacing w:after="0"/>
              <w:jc w:val="left"/>
            </w:pPr>
          </w:p>
        </w:tc>
        <w:tc>
          <w:tcPr>
            <w:tcW w:type="dxa" w:w="1976"/>
          </w:tcPr>
          <w:p>
            <w:pPr>
              <w:spacing w:after="0"/>
              <w:jc w:val="left"/>
            </w:pPr>
            <w:r>
              <w:rPr>
                <w:sz w:val="16"/>
              </w:rPr>
              <w:t>Includes 6 High Wind records, event types the NRI definition of this hazard leaves out.</w:t>
            </w:r>
          </w:p>
        </w:tc>
      </w:tr>
      <w:tr>
        <w:trPr>
          <w:cantSplit/>
        </w:trPr>
        <w:tc>
          <w:tcPr>
            <w:tcW w:type="dxa" w:w="688"/>
          </w:tcPr>
          <w:p>
            <w:pPr>
              <w:spacing w:after="0"/>
              <w:jc w:val="right"/>
            </w:pPr>
            <w:r>
              <w:rPr>
                <w:sz w:val="16"/>
              </w:rPr>
              <w:t>7</w:t>
            </w:r>
          </w:p>
        </w:tc>
        <w:tc>
          <w:tcPr>
            <w:tcW w:type="dxa" w:w="1037"/>
          </w:tcPr>
          <w:p>
            <w:pPr>
              <w:spacing w:after="0"/>
              <w:jc w:val="left"/>
            </w:pPr>
            <w:r>
              <w:rPr>
                <w:sz w:val="16"/>
              </w:rPr>
              <w:t>Cold Wave</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948"/>
          </w:tcPr>
          <w:p>
            <w:pPr>
              <w:spacing w:after="0"/>
              <w:jc w:val="right"/>
            </w:pPr>
            <w:r>
              <w:rPr>
                <w:sz w:val="16"/>
              </w:rPr>
              <w:t>$867</w:t>
            </w:r>
          </w:p>
        </w:tc>
        <w:tc>
          <w:tcPr>
            <w:tcW w:type="dxa" w:w="1126"/>
          </w:tcPr>
          <w:p>
            <w:pPr>
              <w:spacing w:after="0"/>
              <w:jc w:val="right"/>
            </w:pPr>
            <w:r>
              <w:rPr>
                <w:sz w:val="16"/>
              </w:rPr>
              <w:t>$7,026</w:t>
            </w:r>
          </w:p>
        </w:tc>
        <w:tc>
          <w:tcPr>
            <w:tcW w:type="dxa" w:w="1321"/>
          </w:tcPr>
          <w:p>
            <w:pPr>
              <w:spacing w:after="0"/>
              <w:jc w:val="right"/>
            </w:pPr>
            <w:r>
              <w:rPr>
                <w:sz w:val="16"/>
              </w:rPr>
              <w:t>$69,928</w:t>
            </w:r>
          </w:p>
        </w:tc>
        <w:tc>
          <w:tcPr>
            <w:tcW w:type="dxa" w:w="1027"/>
          </w:tcPr>
          <w:p>
            <w:pPr>
              <w:spacing w:after="0"/>
              <w:jc w:val="right"/>
            </w:pPr>
            <w:r>
              <w:rPr>
                <w:sz w:val="16"/>
              </w:rPr>
              <w:t>$77,820</w:t>
            </w:r>
          </w:p>
        </w:tc>
        <w:tc>
          <w:tcPr>
            <w:tcW w:type="dxa" w:w="1259"/>
          </w:tcPr>
          <w:p>
            <w:pPr>
              <w:spacing w:after="0"/>
              <w:jc w:val="right"/>
            </w:pPr>
            <w:r>
              <w:rPr>
                <w:sz w:val="16"/>
              </w:rPr>
              <w:t>9</w:t>
            </w:r>
          </w:p>
        </w:tc>
        <w:tc>
          <w:tcPr>
            <w:tcW w:type="dxa" w:w="2318"/>
          </w:tcPr>
          <w:p>
            <w:pPr>
              <w:spacing w:after="0"/>
              <w:jc w:val="left"/>
            </w:pPr>
          </w:p>
        </w:tc>
        <w:tc>
          <w:tcPr>
            <w:tcW w:type="dxa" w:w="1976"/>
          </w:tcPr>
          <w:p>
            <w:pPr>
              <w:spacing w:after="0"/>
              <w:jc w:val="left"/>
            </w:pPr>
            <w:r>
              <w:rPr>
                <w:sz w:val="16"/>
              </w:rPr>
              <w:t>Includes 2 Frost/Freeze records, event types the NRI definition of this hazard leaves out.</w:t>
            </w:r>
          </w:p>
        </w:tc>
      </w:tr>
      <w:tr>
        <w:trPr>
          <w:cantSplit/>
        </w:trPr>
        <w:tc>
          <w:tcPr>
            <w:tcW w:type="dxa" w:w="688"/>
          </w:tcPr>
          <w:p>
            <w:pPr>
              <w:spacing w:after="0"/>
              <w:jc w:val="right"/>
            </w:pPr>
            <w:r>
              <w:rPr>
                <w:sz w:val="16"/>
              </w:rPr>
              <w:t>8</w:t>
            </w:r>
          </w:p>
        </w:tc>
        <w:tc>
          <w:tcPr>
            <w:tcW w:type="dxa" w:w="1037"/>
          </w:tcPr>
          <w:p>
            <w:pPr>
              <w:spacing w:after="0"/>
              <w:jc w:val="left"/>
            </w:pPr>
            <w:r>
              <w:rPr>
                <w:sz w:val="16"/>
              </w:rPr>
              <w:t>Heat Wave</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948"/>
          </w:tcPr>
          <w:p>
            <w:pPr>
              <w:spacing w:after="0"/>
              <w:jc w:val="right"/>
            </w:pPr>
            <w:r>
              <w:rPr>
                <w:sz w:val="16"/>
              </w:rPr>
              <w:t>$11</w:t>
            </w:r>
          </w:p>
        </w:tc>
        <w:tc>
          <w:tcPr>
            <w:tcW w:type="dxa" w:w="1126"/>
          </w:tcPr>
          <w:p>
            <w:pPr>
              <w:spacing w:after="0"/>
              <w:jc w:val="right"/>
            </w:pPr>
            <w:r>
              <w:rPr>
                <w:sz w:val="16"/>
              </w:rPr>
              <w:t>$53</w:t>
            </w:r>
          </w:p>
        </w:tc>
        <w:tc>
          <w:tcPr>
            <w:tcW w:type="dxa" w:w="1321"/>
          </w:tcPr>
          <w:p>
            <w:pPr>
              <w:spacing w:after="0"/>
              <w:jc w:val="right"/>
            </w:pPr>
            <w:r>
              <w:rPr>
                <w:sz w:val="16"/>
              </w:rPr>
              <w:t>$60,540</w:t>
            </w:r>
          </w:p>
        </w:tc>
        <w:tc>
          <w:tcPr>
            <w:tcW w:type="dxa" w:w="1027"/>
          </w:tcPr>
          <w:p>
            <w:pPr>
              <w:spacing w:after="0"/>
              <w:jc w:val="right"/>
            </w:pPr>
            <w:r>
              <w:rPr>
                <w:sz w:val="16"/>
              </w:rPr>
              <w:t>$60,604</w:t>
            </w:r>
          </w:p>
        </w:tc>
        <w:tc>
          <w:tcPr>
            <w:tcW w:type="dxa" w:w="1259"/>
          </w:tcPr>
          <w:p>
            <w:pPr>
              <w:spacing w:after="0"/>
              <w:jc w:val="right"/>
            </w:pPr>
            <w:r>
              <w:rPr>
                <w:sz w:val="16"/>
              </w:rPr>
              <w:t>0</w:t>
            </w:r>
          </w:p>
        </w:tc>
        <w:tc>
          <w:tcPr>
            <w:tcW w:type="dxa" w:w="2318"/>
          </w:tcPr>
          <w:p>
            <w:pPr>
              <w:spacing w:after="0"/>
              <w:jc w:val="left"/>
            </w:pPr>
          </w:p>
        </w:tc>
        <w:tc>
          <w:tcPr>
            <w:tcW w:type="dxa" w:w="197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9</w:t>
            </w:r>
          </w:p>
        </w:tc>
        <w:tc>
          <w:tcPr>
            <w:tcW w:type="dxa" w:w="1037"/>
          </w:tcPr>
          <w:p>
            <w:pPr>
              <w:spacing w:after="0"/>
              <w:jc w:val="left"/>
            </w:pPr>
            <w:r>
              <w:rPr>
                <w:sz w:val="16"/>
              </w:rPr>
              <w:t>Lightning</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948"/>
          </w:tcPr>
          <w:p>
            <w:pPr>
              <w:spacing w:after="0"/>
              <w:jc w:val="right"/>
            </w:pPr>
            <w:r>
              <w:rPr>
                <w:sz w:val="16"/>
              </w:rPr>
              <w:t>$2,677</w:t>
            </w:r>
          </w:p>
        </w:tc>
        <w:tc>
          <w:tcPr>
            <w:tcW w:type="dxa" w:w="1126"/>
          </w:tcPr>
          <w:p>
            <w:pPr>
              <w:spacing w:after="0"/>
              <w:jc w:val="right"/>
            </w:pPr>
          </w:p>
        </w:tc>
        <w:tc>
          <w:tcPr>
            <w:tcW w:type="dxa" w:w="1321"/>
          </w:tcPr>
          <w:p>
            <w:pPr>
              <w:spacing w:after="0"/>
              <w:jc w:val="right"/>
            </w:pPr>
            <w:r>
              <w:rPr>
                <w:sz w:val="16"/>
              </w:rPr>
              <w:t>$30,281</w:t>
            </w:r>
          </w:p>
        </w:tc>
        <w:tc>
          <w:tcPr>
            <w:tcW w:type="dxa" w:w="1027"/>
          </w:tcPr>
          <w:p>
            <w:pPr>
              <w:spacing w:after="0"/>
              <w:jc w:val="right"/>
            </w:pPr>
            <w:r>
              <w:rPr>
                <w:sz w:val="16"/>
              </w:rPr>
              <w:t>$32,958</w:t>
            </w:r>
          </w:p>
        </w:tc>
        <w:tc>
          <w:tcPr>
            <w:tcW w:type="dxa" w:w="1259"/>
          </w:tcPr>
          <w:p>
            <w:pPr>
              <w:spacing w:after="0"/>
              <w:jc w:val="right"/>
            </w:pPr>
            <w:r>
              <w:rPr>
                <w:sz w:val="16"/>
              </w:rPr>
              <w:t>1</w:t>
            </w:r>
          </w:p>
        </w:tc>
        <w:tc>
          <w:tcPr>
            <w:tcW w:type="dxa" w:w="2318"/>
          </w:tcPr>
          <w:p>
            <w:pPr>
              <w:spacing w:after="0"/>
              <w:jc w:val="left"/>
            </w:pPr>
          </w:p>
        </w:tc>
        <w:tc>
          <w:tcPr>
            <w:tcW w:type="dxa" w:w="1976"/>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Winter Weather</w:t>
            </w:r>
          </w:p>
        </w:tc>
        <w:tc>
          <w:tcPr>
            <w:tcW w:type="dxa" w:w="1206"/>
          </w:tcPr>
          <w:p>
            <w:pPr>
              <w:spacing w:after="0"/>
              <w:jc w:val="left"/>
            </w:pPr>
            <w:r>
              <w:rPr>
                <w:sz w:val="16"/>
              </w:rPr>
              <w:t>Very Low</w:t>
            </w:r>
          </w:p>
        </w:tc>
        <w:tc>
          <w:tcPr>
            <w:tcW w:type="dxa" w:w="1206"/>
          </w:tcPr>
          <w:p>
            <w:pPr>
              <w:spacing w:after="0"/>
              <w:jc w:val="left"/>
            </w:pPr>
            <w:r>
              <w:rPr>
                <w:sz w:val="16"/>
              </w:rPr>
              <w:t>Relatively Low</w:t>
            </w:r>
          </w:p>
        </w:tc>
        <w:tc>
          <w:tcPr>
            <w:tcW w:type="dxa" w:w="948"/>
          </w:tcPr>
          <w:p>
            <w:pPr>
              <w:spacing w:after="0"/>
              <w:jc w:val="right"/>
            </w:pPr>
            <w:r>
              <w:rPr>
                <w:sz w:val="16"/>
              </w:rPr>
              <w:t>$263</w:t>
            </w:r>
          </w:p>
        </w:tc>
        <w:tc>
          <w:tcPr>
            <w:tcW w:type="dxa" w:w="1126"/>
          </w:tcPr>
          <w:p>
            <w:pPr>
              <w:spacing w:after="0"/>
              <w:jc w:val="right"/>
            </w:pPr>
            <w:r>
              <w:rPr>
                <w:sz w:val="16"/>
              </w:rPr>
              <w:t>$56</w:t>
            </w:r>
          </w:p>
        </w:tc>
        <w:tc>
          <w:tcPr>
            <w:tcW w:type="dxa" w:w="1321"/>
          </w:tcPr>
          <w:p>
            <w:pPr>
              <w:spacing w:after="0"/>
              <w:jc w:val="right"/>
            </w:pPr>
            <w:r>
              <w:rPr>
                <w:sz w:val="16"/>
              </w:rPr>
              <w:t>$15,584</w:t>
            </w:r>
          </w:p>
        </w:tc>
        <w:tc>
          <w:tcPr>
            <w:tcW w:type="dxa" w:w="1027"/>
          </w:tcPr>
          <w:p>
            <w:pPr>
              <w:spacing w:after="0"/>
              <w:jc w:val="right"/>
            </w:pPr>
            <w:r>
              <w:rPr>
                <w:sz w:val="16"/>
              </w:rPr>
              <w:t>$15,903</w:t>
            </w:r>
          </w:p>
        </w:tc>
        <w:tc>
          <w:tcPr>
            <w:tcW w:type="dxa" w:w="1259"/>
          </w:tcPr>
          <w:p>
            <w:pPr>
              <w:spacing w:after="0"/>
              <w:jc w:val="right"/>
            </w:pPr>
            <w:r>
              <w:rPr>
                <w:sz w:val="16"/>
              </w:rPr>
              <w:t>40</w:t>
            </w:r>
          </w:p>
        </w:tc>
        <w:tc>
          <w:tcPr>
            <w:tcW w:type="dxa" w:w="2318"/>
          </w:tcPr>
          <w:p>
            <w:pPr>
              <w:spacing w:after="0"/>
              <w:jc w:val="left"/>
            </w:pPr>
          </w:p>
        </w:tc>
        <w:tc>
          <w:tcPr>
            <w:tcW w:type="dxa" w:w="1976"/>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Hurricane</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948"/>
          </w:tcPr>
          <w:p>
            <w:pPr>
              <w:spacing w:after="0"/>
              <w:jc w:val="right"/>
            </w:pPr>
            <w:r>
              <w:rPr>
                <w:sz w:val="16"/>
              </w:rPr>
              <w:t>$2,880</w:t>
            </w:r>
          </w:p>
        </w:tc>
        <w:tc>
          <w:tcPr>
            <w:tcW w:type="dxa" w:w="1126"/>
          </w:tcPr>
          <w:p>
            <w:pPr>
              <w:spacing w:after="0"/>
              <w:jc w:val="right"/>
            </w:pPr>
            <w:r>
              <w:rPr>
                <w:sz w:val="16"/>
              </w:rPr>
              <w:t>$485</w:t>
            </w:r>
          </w:p>
        </w:tc>
        <w:tc>
          <w:tcPr>
            <w:tcW w:type="dxa" w:w="1321"/>
          </w:tcPr>
          <w:p>
            <w:pPr>
              <w:spacing w:after="0"/>
              <w:jc w:val="right"/>
            </w:pPr>
            <w:r>
              <w:rPr>
                <w:sz w:val="16"/>
              </w:rPr>
              <w:t>$34</w:t>
            </w:r>
          </w:p>
        </w:tc>
        <w:tc>
          <w:tcPr>
            <w:tcW w:type="dxa" w:w="1027"/>
          </w:tcPr>
          <w:p>
            <w:pPr>
              <w:spacing w:after="0"/>
              <w:jc w:val="right"/>
            </w:pPr>
            <w:r>
              <w:rPr>
                <w:sz w:val="16"/>
              </w:rPr>
              <w:t>$3,399</w:t>
            </w:r>
          </w:p>
        </w:tc>
        <w:tc>
          <w:tcPr>
            <w:tcW w:type="dxa" w:w="1259"/>
          </w:tcPr>
          <w:p>
            <w:pPr>
              <w:spacing w:after="0"/>
              <w:jc w:val="right"/>
            </w:pPr>
            <w:r>
              <w:rPr>
                <w:sz w:val="16"/>
              </w:rPr>
              <w:t>1</w:t>
            </w:r>
          </w:p>
        </w:tc>
        <w:tc>
          <w:tcPr>
            <w:tcW w:type="dxa" w:w="2318"/>
          </w:tcPr>
          <w:p>
            <w:pPr>
              <w:spacing w:after="0"/>
              <w:jc w:val="left"/>
            </w:pPr>
          </w:p>
        </w:tc>
        <w:tc>
          <w:tcPr>
            <w:tcW w:type="dxa" w:w="1976"/>
          </w:tcPr>
          <w:p>
            <w:pPr>
              <w:spacing w:after="0"/>
              <w:jc w:val="left"/>
            </w:pPr>
            <w:r>
              <w:rPr>
                <w:sz w:val="16"/>
              </w:rPr>
              <w:t>Includes 1 Tropical Depression record, event types the NRI definition of this hazard leaves out.</w:t>
            </w:r>
          </w:p>
        </w:tc>
      </w:tr>
      <w:tr>
        <w:trPr>
          <w:cantSplit/>
        </w:trPr>
        <w:tc>
          <w:tcPr>
            <w:tcW w:type="dxa" w:w="688"/>
          </w:tcPr>
          <w:p>
            <w:pPr>
              <w:spacing w:after="0"/>
              <w:jc w:val="right"/>
            </w:pPr>
            <w:r>
              <w:rPr>
                <w:sz w:val="16"/>
              </w:rPr>
              <w:t>12</w:t>
            </w:r>
          </w:p>
        </w:tc>
        <w:tc>
          <w:tcPr>
            <w:tcW w:type="dxa" w:w="1037"/>
          </w:tcPr>
          <w:p>
            <w:pPr>
              <w:spacing w:after="0"/>
              <w:jc w:val="left"/>
            </w:pPr>
            <w:r>
              <w:rPr>
                <w:sz w:val="16"/>
              </w:rPr>
              <w:t>Earthquake</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948"/>
          </w:tcPr>
          <w:p>
            <w:pPr>
              <w:spacing w:after="0"/>
              <w:jc w:val="right"/>
            </w:pPr>
            <w:r>
              <w:rPr>
                <w:sz w:val="16"/>
              </w:rPr>
              <w:t>$1,487</w:t>
            </w:r>
          </w:p>
        </w:tc>
        <w:tc>
          <w:tcPr>
            <w:tcW w:type="dxa" w:w="1126"/>
          </w:tcPr>
          <w:p>
            <w:pPr>
              <w:spacing w:after="0"/>
              <w:jc w:val="right"/>
            </w:pPr>
          </w:p>
        </w:tc>
        <w:tc>
          <w:tcPr>
            <w:tcW w:type="dxa" w:w="1321"/>
          </w:tcPr>
          <w:p>
            <w:pPr>
              <w:spacing w:after="0"/>
              <w:jc w:val="right"/>
            </w:pPr>
            <w:r>
              <w:rPr>
                <w:sz w:val="16"/>
              </w:rPr>
              <w:t>$332</w:t>
            </w:r>
          </w:p>
        </w:tc>
        <w:tc>
          <w:tcPr>
            <w:tcW w:type="dxa" w:w="1027"/>
          </w:tcPr>
          <w:p>
            <w:pPr>
              <w:spacing w:after="0"/>
              <w:jc w:val="right"/>
            </w:pPr>
            <w:r>
              <w:rPr>
                <w:sz w:val="16"/>
              </w:rPr>
              <w:t>$1,819</w:t>
            </w:r>
          </w:p>
        </w:tc>
        <w:tc>
          <w:tcPr>
            <w:tcW w:type="dxa" w:w="1259"/>
          </w:tcPr>
          <w:p>
            <w:pPr>
              <w:spacing w:after="0"/>
              <w:jc w:val="right"/>
            </w:pPr>
          </w:p>
        </w:tc>
        <w:tc>
          <w:tcPr>
            <w:tcW w:type="dxa" w:w="2318"/>
          </w:tcPr>
          <w:p>
            <w:pPr>
              <w:spacing w:after="0"/>
              <w:jc w:val="left"/>
            </w:pPr>
          </w:p>
        </w:tc>
        <w:tc>
          <w:tcPr>
            <w:tcW w:type="dxa" w:w="1976"/>
          </w:tcPr>
          <w:p>
            <w:pPr>
              <w:spacing w:after="0"/>
              <w:jc w:val="left"/>
            </w:pPr>
            <w:r>
              <w:rPr>
                <w:sz w:val="16"/>
              </w:rPr>
              <w:t>Not in Storm Events. Storm Events coverage of this hazard is limited; absence is not evidence of low risk.</w:t>
            </w:r>
          </w:p>
        </w:tc>
      </w:tr>
      <w:tr>
        <w:trPr>
          <w:cantSplit/>
        </w:trPr>
        <w:tc>
          <w:tcPr>
            <w:tcW w:type="dxa" w:w="688"/>
          </w:tcPr>
          <w:p>
            <w:pPr>
              <w:spacing w:after="0"/>
              <w:jc w:val="right"/>
            </w:pPr>
            <w:r>
              <w:rPr>
                <w:sz w:val="16"/>
              </w:rPr>
              <w:t>13</w:t>
            </w:r>
          </w:p>
        </w:tc>
        <w:tc>
          <w:tcPr>
            <w:tcW w:type="dxa" w:w="1037"/>
          </w:tcPr>
          <w:p>
            <w:pPr>
              <w:spacing w:after="0"/>
              <w:jc w:val="left"/>
            </w:pPr>
            <w:r>
              <w:rPr>
                <w:sz w:val="16"/>
              </w:rPr>
              <w:t>Ice Storm</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948"/>
          </w:tcPr>
          <w:p>
            <w:pPr>
              <w:spacing w:after="0"/>
              <w:jc w:val="right"/>
            </w:pPr>
            <w:r>
              <w:rPr>
                <w:sz w:val="16"/>
              </w:rPr>
              <w:t>$446</w:t>
            </w:r>
          </w:p>
        </w:tc>
        <w:tc>
          <w:tcPr>
            <w:tcW w:type="dxa" w:w="1126"/>
          </w:tcPr>
          <w:p>
            <w:pPr>
              <w:spacing w:after="0"/>
              <w:jc w:val="right"/>
            </w:pPr>
          </w:p>
        </w:tc>
        <w:tc>
          <w:tcPr>
            <w:tcW w:type="dxa" w:w="1321"/>
          </w:tcPr>
          <w:p>
            <w:pPr>
              <w:spacing w:after="0"/>
              <w:jc w:val="right"/>
            </w:pPr>
            <w:r>
              <w:rPr>
                <w:sz w:val="16"/>
              </w:rPr>
              <w:t>$1,228</w:t>
            </w:r>
          </w:p>
        </w:tc>
        <w:tc>
          <w:tcPr>
            <w:tcW w:type="dxa" w:w="1027"/>
          </w:tcPr>
          <w:p>
            <w:pPr>
              <w:spacing w:after="0"/>
              <w:jc w:val="right"/>
            </w:pPr>
            <w:r>
              <w:rPr>
                <w:sz w:val="16"/>
              </w:rPr>
              <w:t>$1,674</w:t>
            </w:r>
          </w:p>
        </w:tc>
        <w:tc>
          <w:tcPr>
            <w:tcW w:type="dxa" w:w="1259"/>
          </w:tcPr>
          <w:p>
            <w:pPr>
              <w:spacing w:after="0"/>
              <w:jc w:val="right"/>
            </w:pPr>
            <w:r>
              <w:rPr>
                <w:sz w:val="16"/>
              </w:rPr>
              <w:t>4</w:t>
            </w:r>
          </w:p>
        </w:tc>
        <w:tc>
          <w:tcPr>
            <w:tcW w:type="dxa" w:w="2318"/>
          </w:tcPr>
          <w:p>
            <w:pPr>
              <w:spacing w:after="0"/>
              <w:jc w:val="left"/>
            </w:pPr>
          </w:p>
        </w:tc>
        <w:tc>
          <w:tcPr>
            <w:tcW w:type="dxa" w:w="1976"/>
          </w:tcPr>
          <w:p>
            <w:pPr>
              <w:spacing w:after="0"/>
              <w:jc w:val="left"/>
            </w:pP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948"/>
          </w:tcPr>
          <w:p>
            <w:pPr>
              <w:spacing w:after="0"/>
              <w:jc w:val="right"/>
            </w:pPr>
            <w:r>
              <w:rPr>
                <w:sz w:val="16"/>
              </w:rPr>
              <w:t>$17</w:t>
            </w:r>
          </w:p>
        </w:tc>
        <w:tc>
          <w:tcPr>
            <w:tcW w:type="dxa" w:w="1126"/>
          </w:tcPr>
          <w:p>
            <w:pPr>
              <w:spacing w:after="0"/>
              <w:jc w:val="right"/>
            </w:pPr>
          </w:p>
        </w:tc>
        <w:tc>
          <w:tcPr>
            <w:tcW w:type="dxa" w:w="1321"/>
          </w:tcPr>
          <w:p>
            <w:pPr>
              <w:spacing w:after="0"/>
              <w:jc w:val="right"/>
            </w:pPr>
            <w:r>
              <w:rPr>
                <w:sz w:val="16"/>
              </w:rPr>
              <w:t>$8</w:t>
            </w:r>
          </w:p>
        </w:tc>
        <w:tc>
          <w:tcPr>
            <w:tcW w:type="dxa" w:w="1027"/>
          </w:tcPr>
          <w:p>
            <w:pPr>
              <w:spacing w:after="0"/>
              <w:jc w:val="right"/>
            </w:pPr>
            <w:r>
              <w:rPr>
                <w:sz w:val="16"/>
              </w:rPr>
              <w:t>$25</w:t>
            </w:r>
          </w:p>
        </w:tc>
        <w:tc>
          <w:tcPr>
            <w:tcW w:type="dxa" w:w="1259"/>
          </w:tcPr>
          <w:p>
            <w:pPr>
              <w:spacing w:after="0"/>
              <w:jc w:val="right"/>
            </w:pPr>
            <w:r>
              <w:rPr>
                <w:sz w:val="16"/>
              </w:rPr>
              <w:t>0</w:t>
            </w:r>
          </w:p>
        </w:tc>
        <w:tc>
          <w:tcPr>
            <w:tcW w:type="dxa" w:w="2318"/>
          </w:tcPr>
          <w:p>
            <w:pPr>
              <w:spacing w:after="0"/>
              <w:jc w:val="left"/>
            </w:pPr>
          </w:p>
        </w:tc>
        <w:tc>
          <w:tcPr>
            <w:tcW w:type="dxa" w:w="19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p>
        </w:tc>
        <w:tc>
          <w:tcPr>
            <w:tcW w:type="dxa" w:w="1037"/>
          </w:tcPr>
          <w:p>
            <w:pPr>
              <w:spacing w:after="0"/>
              <w:jc w:val="left"/>
            </w:pPr>
            <w:r>
              <w:rPr>
                <w:sz w:val="16"/>
              </w:rPr>
              <w:t>Avalanche</w:t>
            </w:r>
          </w:p>
        </w:tc>
        <w:tc>
          <w:tcPr>
            <w:tcW w:type="dxa" w:w="1206"/>
          </w:tcPr>
          <w:p>
            <w:pPr>
              <w:spacing w:after="0"/>
              <w:jc w:val="left"/>
            </w:pPr>
            <w:r>
              <w:rPr>
                <w:sz w:val="16"/>
              </w:rPr>
              <w:t>Not Applicable</w:t>
            </w:r>
          </w:p>
        </w:tc>
        <w:tc>
          <w:tcPr>
            <w:tcW w:type="dxa" w:w="120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1"/>
          </w:tcPr>
          <w:p>
            <w:pPr>
              <w:spacing w:after="0"/>
              <w:jc w:val="right"/>
            </w:pPr>
          </w:p>
        </w:tc>
        <w:tc>
          <w:tcPr>
            <w:tcW w:type="dxa" w:w="1027"/>
          </w:tcPr>
          <w:p>
            <w:pPr>
              <w:spacing w:after="0"/>
              <w:jc w:val="right"/>
            </w:pPr>
          </w:p>
        </w:tc>
        <w:tc>
          <w:tcPr>
            <w:tcW w:type="dxa" w:w="1259"/>
          </w:tcPr>
          <w:p>
            <w:pPr>
              <w:spacing w:after="0"/>
              <w:jc w:val="right"/>
            </w:pPr>
            <w:r>
              <w:rPr>
                <w:sz w:val="16"/>
              </w:rPr>
              <w:t>0</w:t>
            </w:r>
          </w:p>
        </w:tc>
        <w:tc>
          <w:tcPr>
            <w:tcW w:type="dxa" w:w="2318"/>
          </w:tcPr>
          <w:p>
            <w:pPr>
              <w:spacing w:after="0"/>
              <w:jc w:val="left"/>
            </w:pPr>
            <w:r>
              <w:rPr>
                <w:sz w:val="16"/>
              </w:rPr>
              <w:t>NRI rates avalanche Not Applicable for this county, and no federal declaration for this county names it.</w:t>
            </w:r>
          </w:p>
        </w:tc>
        <w:tc>
          <w:tcPr>
            <w:tcW w:type="dxa" w:w="1976"/>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Coastal Flooding</w:t>
            </w:r>
          </w:p>
        </w:tc>
        <w:tc>
          <w:tcPr>
            <w:tcW w:type="dxa" w:w="1206"/>
          </w:tcPr>
          <w:p>
            <w:pPr>
              <w:spacing w:after="0"/>
              <w:jc w:val="left"/>
            </w:pPr>
            <w:r>
              <w:rPr>
                <w:sz w:val="16"/>
              </w:rPr>
              <w:t>Not Applicable</w:t>
            </w:r>
          </w:p>
        </w:tc>
        <w:tc>
          <w:tcPr>
            <w:tcW w:type="dxa" w:w="120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1"/>
          </w:tcPr>
          <w:p>
            <w:pPr>
              <w:spacing w:after="0"/>
              <w:jc w:val="right"/>
            </w:pPr>
          </w:p>
        </w:tc>
        <w:tc>
          <w:tcPr>
            <w:tcW w:type="dxa" w:w="1027"/>
          </w:tcPr>
          <w:p>
            <w:pPr>
              <w:spacing w:after="0"/>
              <w:jc w:val="right"/>
            </w:pPr>
          </w:p>
        </w:tc>
        <w:tc>
          <w:tcPr>
            <w:tcW w:type="dxa" w:w="1259"/>
          </w:tcPr>
          <w:p>
            <w:pPr>
              <w:spacing w:after="0"/>
              <w:jc w:val="right"/>
            </w:pPr>
            <w:r>
              <w:rPr>
                <w:sz w:val="16"/>
              </w:rPr>
              <w:t>0</w:t>
            </w:r>
          </w:p>
        </w:tc>
        <w:tc>
          <w:tcPr>
            <w:tcW w:type="dxa" w:w="2318"/>
          </w:tcPr>
          <w:p>
            <w:pPr>
              <w:spacing w:after="0"/>
              <w:jc w:val="left"/>
            </w:pPr>
            <w:r>
              <w:rPr>
                <w:sz w:val="16"/>
              </w:rPr>
              <w:t>NRI rates coastal flooding Not Applicable for this county, and no federal declaration for this county names it.</w:t>
            </w:r>
          </w:p>
        </w:tc>
        <w:tc>
          <w:tcPr>
            <w:tcW w:type="dxa" w:w="1976"/>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Tsunami</w:t>
            </w:r>
          </w:p>
        </w:tc>
        <w:tc>
          <w:tcPr>
            <w:tcW w:type="dxa" w:w="1206"/>
          </w:tcPr>
          <w:p>
            <w:pPr>
              <w:spacing w:after="0"/>
              <w:jc w:val="left"/>
            </w:pPr>
            <w:r>
              <w:rPr>
                <w:sz w:val="16"/>
              </w:rPr>
              <w:t>Not Applicable</w:t>
            </w:r>
          </w:p>
        </w:tc>
        <w:tc>
          <w:tcPr>
            <w:tcW w:type="dxa" w:w="120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1"/>
          </w:tcPr>
          <w:p>
            <w:pPr>
              <w:spacing w:after="0"/>
              <w:jc w:val="right"/>
            </w:pPr>
          </w:p>
        </w:tc>
        <w:tc>
          <w:tcPr>
            <w:tcW w:type="dxa" w:w="1027"/>
          </w:tcPr>
          <w:p>
            <w:pPr>
              <w:spacing w:after="0"/>
              <w:jc w:val="right"/>
            </w:pPr>
          </w:p>
        </w:tc>
        <w:tc>
          <w:tcPr>
            <w:tcW w:type="dxa" w:w="1259"/>
          </w:tcPr>
          <w:p>
            <w:pPr>
              <w:spacing w:after="0"/>
              <w:jc w:val="right"/>
            </w:pPr>
            <w:r>
              <w:rPr>
                <w:sz w:val="16"/>
              </w:rPr>
              <w:t>0</w:t>
            </w:r>
          </w:p>
        </w:tc>
        <w:tc>
          <w:tcPr>
            <w:tcW w:type="dxa" w:w="2318"/>
          </w:tcPr>
          <w:p>
            <w:pPr>
              <w:spacing w:after="0"/>
              <w:jc w:val="left"/>
            </w:pPr>
            <w:r>
              <w:rPr>
                <w:sz w:val="16"/>
              </w:rPr>
              <w:t>NRI rates tsunami Not Applicable for this county, and no federal declaration for this county names it.</w:t>
            </w:r>
          </w:p>
        </w:tc>
        <w:tc>
          <w:tcPr>
            <w:tcW w:type="dxa" w:w="19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p>
        </w:tc>
        <w:tc>
          <w:tcPr>
            <w:tcW w:type="dxa" w:w="1037"/>
          </w:tcPr>
          <w:p>
            <w:pPr>
              <w:spacing w:after="0"/>
              <w:jc w:val="left"/>
            </w:pPr>
            <w:r>
              <w:rPr>
                <w:sz w:val="16"/>
              </w:rPr>
              <w:t>Volcanic Activity</w:t>
            </w:r>
          </w:p>
        </w:tc>
        <w:tc>
          <w:tcPr>
            <w:tcW w:type="dxa" w:w="1206"/>
          </w:tcPr>
          <w:p>
            <w:pPr>
              <w:spacing w:after="0"/>
              <w:jc w:val="left"/>
            </w:pPr>
            <w:r>
              <w:rPr>
                <w:sz w:val="16"/>
              </w:rPr>
              <w:t>Not Applicable</w:t>
            </w:r>
          </w:p>
        </w:tc>
        <w:tc>
          <w:tcPr>
            <w:tcW w:type="dxa" w:w="120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1"/>
          </w:tcPr>
          <w:p>
            <w:pPr>
              <w:spacing w:after="0"/>
              <w:jc w:val="right"/>
            </w:pPr>
          </w:p>
        </w:tc>
        <w:tc>
          <w:tcPr>
            <w:tcW w:type="dxa" w:w="1027"/>
          </w:tcPr>
          <w:p>
            <w:pPr>
              <w:spacing w:after="0"/>
              <w:jc w:val="right"/>
            </w:pPr>
          </w:p>
        </w:tc>
        <w:tc>
          <w:tcPr>
            <w:tcW w:type="dxa" w:w="1259"/>
          </w:tcPr>
          <w:p>
            <w:pPr>
              <w:spacing w:after="0"/>
              <w:jc w:val="right"/>
            </w:pPr>
            <w:r>
              <w:rPr>
                <w:sz w:val="16"/>
              </w:rPr>
              <w:t>0</w:t>
            </w:r>
          </w:p>
        </w:tc>
        <w:tc>
          <w:tcPr>
            <w:tcW w:type="dxa" w:w="2318"/>
          </w:tcPr>
          <w:p>
            <w:pPr>
              <w:spacing w:after="0"/>
              <w:jc w:val="left"/>
            </w:pPr>
            <w:r>
              <w:rPr>
                <w:sz w:val="16"/>
              </w:rPr>
              <w:t>NRI rates volcanic activity Not Applicable for this county, and no federal declaration for this county names it.</w:t>
            </w:r>
          </w:p>
        </w:tc>
        <w:tc>
          <w:tcPr>
            <w:tcW w:type="dxa" w:w="197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6"/>
        <w:gridCol w:w="1720"/>
        <w:gridCol w:w="1540"/>
        <w:gridCol w:w="1881"/>
        <w:gridCol w:w="1744"/>
        <w:gridCol w:w="1701"/>
        <w:gridCol w:w="1605"/>
        <w:gridCol w:w="2205"/>
      </w:tblGrid>
      <w:tr>
        <w:trPr>
          <w:cantSplit/>
          <w:tblHeader/>
        </w:trPr>
        <w:tc>
          <w:tcPr>
            <w:tcW w:type="dxa" w:w="1716"/>
            <w:shd w:val="clear" w:color="auto" w:fill="E8E8E8"/>
          </w:tcPr>
          <w:p>
            <w:pPr>
              <w:spacing w:after="0"/>
              <w:jc w:val="left"/>
            </w:pPr>
            <w:r>
              <w:rPr>
                <w:b/>
                <w:sz w:val="16"/>
              </w:rPr>
              <w:t>Hazard</w:t>
            </w:r>
          </w:p>
        </w:tc>
        <w:tc>
          <w:tcPr>
            <w:tcW w:type="dxa" w:w="1720"/>
            <w:shd w:val="clear" w:color="auto" w:fill="E8E8E8"/>
          </w:tcPr>
          <w:p>
            <w:pPr>
              <w:spacing w:after="0"/>
              <w:jc w:val="left"/>
            </w:pPr>
            <w:r>
              <w:rPr>
                <w:b/>
                <w:sz w:val="16"/>
              </w:rPr>
              <w:t>Scale</w:t>
            </w:r>
          </w:p>
        </w:tc>
        <w:tc>
          <w:tcPr>
            <w:tcW w:type="dxa" w:w="1540"/>
            <w:shd w:val="clear" w:color="auto" w:fill="E8E8E8"/>
          </w:tcPr>
          <w:p>
            <w:pPr>
              <w:spacing w:after="0"/>
              <w:jc w:val="right"/>
            </w:pPr>
            <w:r>
              <w:rPr>
                <w:b/>
                <w:sz w:val="16"/>
              </w:rPr>
              <w:t>Records</w:t>
            </w:r>
          </w:p>
          <w:p>
            <w:pPr>
              <w:spacing w:after="0"/>
              <w:jc w:val="right"/>
            </w:pPr>
            <w:r>
              <w:rPr>
                <w:i/>
                <w:color w:val="555555"/>
                <w:sz w:val="14"/>
              </w:rPr>
              <w:t>count, years</w:t>
            </w:r>
          </w:p>
        </w:tc>
        <w:tc>
          <w:tcPr>
            <w:tcW w:type="dxa" w:w="1881"/>
            <w:shd w:val="clear" w:color="auto" w:fill="E8E8E8"/>
          </w:tcPr>
          <w:p>
            <w:pPr>
              <w:spacing w:after="0"/>
              <w:jc w:val="left"/>
            </w:pPr>
            <w:r>
              <w:rPr>
                <w:b/>
                <w:sz w:val="16"/>
              </w:rPr>
              <w:t>Observed range</w:t>
            </w:r>
          </w:p>
        </w:tc>
        <w:tc>
          <w:tcPr>
            <w:tcW w:type="dxa" w:w="1744"/>
            <w:shd w:val="clear" w:color="auto" w:fill="E8E8E8"/>
          </w:tcPr>
          <w:p>
            <w:pPr>
              <w:spacing w:after="0"/>
              <w:jc w:val="left"/>
            </w:pPr>
            <w:r>
              <w:rPr>
                <w:b/>
                <w:sz w:val="16"/>
              </w:rPr>
              <w:t>Worst recorded event</w:t>
            </w:r>
          </w:p>
        </w:tc>
        <w:tc>
          <w:tcPr>
            <w:tcW w:type="dxa" w:w="1701"/>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members</w:t>
            </w:r>
          </w:p>
        </w:tc>
        <w:tc>
          <w:tcPr>
            <w:tcW w:type="dxa" w:w="2205"/>
            <w:shd w:val="clear" w:color="auto" w:fill="E8E8E8"/>
          </w:tcPr>
          <w:p>
            <w:pPr>
              <w:spacing w:after="0"/>
              <w:jc w:val="left"/>
            </w:pPr>
            <w:r>
              <w:rPr>
                <w:b/>
                <w:sz w:val="16"/>
              </w:rPr>
              <w:t>Note</w:t>
            </w:r>
          </w:p>
        </w:tc>
      </w:tr>
      <w:tr>
        <w:trPr>
          <w:cantSplit/>
        </w:trPr>
        <w:tc>
          <w:tcPr>
            <w:tcW w:type="dxa" w:w="1716"/>
          </w:tcPr>
          <w:p>
            <w:pPr>
              <w:spacing w:after="0"/>
              <w:jc w:val="left"/>
            </w:pPr>
            <w:r>
              <w:rPr>
                <w:sz w:val="16"/>
              </w:rPr>
              <w:t>Avalanche</w:t>
            </w:r>
          </w:p>
        </w:tc>
        <w:tc>
          <w:tcPr>
            <w:tcW w:type="dxa" w:w="1720"/>
          </w:tcPr>
          <w:p>
            <w:pPr>
              <w:spacing w:after="0"/>
              <w:jc w:val="left"/>
            </w:pPr>
            <w:r>
              <w:rPr>
                <w:sz w:val="16"/>
              </w:rPr>
              <w:t>none (count and damage)</w:t>
            </w:r>
          </w:p>
        </w:tc>
        <w:tc>
          <w:tcPr>
            <w:tcW w:type="dxa" w:w="1540"/>
          </w:tcPr>
          <w:p>
            <w:pPr>
              <w:spacing w:after="0"/>
              <w:jc w:val="right"/>
            </w:pPr>
            <w:r>
              <w:rPr>
                <w:sz w:val="16"/>
              </w:rPr>
              <w:t>0</w:t>
            </w:r>
          </w:p>
        </w:tc>
        <w:tc>
          <w:tcPr>
            <w:tcW w:type="dxa" w:w="1881"/>
          </w:tcPr>
          <w:p>
            <w:pPr>
              <w:spacing w:after="0"/>
              <w:jc w:val="left"/>
            </w:pPr>
          </w:p>
        </w:tc>
        <w:tc>
          <w:tcPr>
            <w:tcW w:type="dxa" w:w="1744"/>
          </w:tcPr>
          <w:p>
            <w:pPr>
              <w:spacing w:after="0"/>
              <w:jc w:val="left"/>
            </w:pPr>
          </w:p>
        </w:tc>
        <w:tc>
          <w:tcPr>
            <w:tcW w:type="dxa" w:w="1701"/>
          </w:tcPr>
          <w:p>
            <w:pPr>
              <w:spacing w:after="0"/>
              <w:jc w:val="left"/>
            </w:pPr>
          </w:p>
        </w:tc>
        <w:tc>
          <w:tcPr>
            <w:tcW w:type="dxa" w:w="1605"/>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Coastal Flood, Storm Surge/Tide</w:t>
            </w:r>
          </w:p>
        </w:tc>
        <w:tc>
          <w:tcPr>
            <w:tcW w:type="dxa" w:w="1720"/>
          </w:tcPr>
          <w:p>
            <w:pPr>
              <w:spacing w:after="0"/>
              <w:jc w:val="left"/>
            </w:pPr>
            <w:r>
              <w:rPr>
                <w:sz w:val="16"/>
              </w:rPr>
              <w:t>none in data (FIRM for depth)</w:t>
            </w:r>
          </w:p>
        </w:tc>
        <w:tc>
          <w:tcPr>
            <w:tcW w:type="dxa" w:w="1540"/>
          </w:tcPr>
          <w:p>
            <w:pPr>
              <w:spacing w:after="0"/>
              <w:jc w:val="right"/>
            </w:pPr>
            <w:r>
              <w:rPr>
                <w:sz w:val="16"/>
              </w:rPr>
              <w:t>0</w:t>
            </w:r>
          </w:p>
        </w:tc>
        <w:tc>
          <w:tcPr>
            <w:tcW w:type="dxa" w:w="1881"/>
          </w:tcPr>
          <w:p>
            <w:pPr>
              <w:spacing w:after="0"/>
              <w:jc w:val="left"/>
            </w:pPr>
          </w:p>
        </w:tc>
        <w:tc>
          <w:tcPr>
            <w:tcW w:type="dxa" w:w="1744"/>
          </w:tcPr>
          <w:p>
            <w:pPr>
              <w:spacing w:after="0"/>
              <w:jc w:val="left"/>
            </w:pPr>
          </w:p>
        </w:tc>
        <w:tc>
          <w:tcPr>
            <w:tcW w:type="dxa" w:w="1701"/>
          </w:tcPr>
          <w:p>
            <w:pPr>
              <w:spacing w:after="0"/>
              <w:jc w:val="left"/>
            </w:pPr>
          </w:p>
        </w:tc>
        <w:tc>
          <w:tcPr>
            <w:tcW w:type="dxa" w:w="1605"/>
          </w:tcPr>
          <w:p>
            <w:pPr>
              <w:spacing w:after="0"/>
              <w:jc w:val="left"/>
            </w:pPr>
          </w:p>
        </w:tc>
        <w:tc>
          <w:tcPr>
            <w:tcW w:type="dxa" w:w="2205"/>
          </w:tcPr>
          <w:p>
            <w:pPr>
              <w:spacing w:after="0"/>
              <w:jc w:val="left"/>
            </w:pPr>
            <w:r>
              <w:rPr>
                <w:sz w:val="16"/>
              </w:rPr>
              <w:t>Flood depth: see the FEMA Flood Insurance Rate Map.</w:t>
            </w:r>
          </w:p>
        </w:tc>
      </w:tr>
      <w:tr>
        <w:trPr>
          <w:cantSplit/>
        </w:trPr>
        <w:tc>
          <w:tcPr>
            <w:tcW w:type="dxa" w:w="1716"/>
          </w:tcPr>
          <w:p>
            <w:pPr>
              <w:spacing w:after="0"/>
              <w:jc w:val="left"/>
            </w:pPr>
            <w:r>
              <w:rPr>
                <w:sz w:val="16"/>
              </w:rPr>
              <w:t>Cold/Wind Chill, Extreme Cold/Wind Chill</w:t>
            </w:r>
          </w:p>
        </w:tc>
        <w:tc>
          <w:tcPr>
            <w:tcW w:type="dxa" w:w="1720"/>
          </w:tcPr>
          <w:p>
            <w:pPr>
              <w:spacing w:after="0"/>
              <w:jc w:val="left"/>
            </w:pPr>
            <w:r>
              <w:rPr>
                <w:sz w:val="16"/>
              </w:rPr>
              <w:t>wind chill</w:t>
            </w:r>
          </w:p>
        </w:tc>
        <w:tc>
          <w:tcPr>
            <w:tcW w:type="dxa" w:w="1540"/>
          </w:tcPr>
          <w:p>
            <w:pPr>
              <w:spacing w:after="0"/>
              <w:jc w:val="right"/>
            </w:pPr>
            <w:r>
              <w:rPr>
                <w:sz w:val="16"/>
              </w:rPr>
              <w:t>7, 2007 to 2026 (7 zone-level)</w:t>
            </w:r>
          </w:p>
        </w:tc>
        <w:tc>
          <w:tcPr>
            <w:tcW w:type="dxa" w:w="1881"/>
          </w:tcPr>
          <w:p>
            <w:pPr>
              <w:spacing w:after="0"/>
              <w:jc w:val="left"/>
            </w:pPr>
            <w:r>
              <w:rPr>
                <w:sz w:val="16"/>
              </w:rPr>
              <w:t>1 day to 3 days (median 2 days); 5 with a recorded value</w:t>
            </w:r>
          </w:p>
        </w:tc>
        <w:tc>
          <w:tcPr>
            <w:tcW w:type="dxa" w:w="1744"/>
          </w:tcPr>
          <w:p>
            <w:pPr>
              <w:spacing w:after="0"/>
              <w:jc w:val="left"/>
            </w:pPr>
            <w:r>
              <w:rPr>
                <w:sz w:val="16"/>
              </w:rPr>
              <w:t>3 consecutive days, 2021-02-14 to 2021-02-16, zone-level</w:t>
            </w:r>
          </w:p>
        </w:tc>
        <w:tc>
          <w:tcPr>
            <w:tcW w:type="dxa" w:w="170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Wind chill: in event narratives only; local data required.</w:t>
            </w:r>
          </w:p>
        </w:tc>
      </w:tr>
      <w:tr>
        <w:trPr>
          <w:cantSplit/>
        </w:trPr>
        <w:tc>
          <w:tcPr>
            <w:tcW w:type="dxa" w:w="1716"/>
          </w:tcPr>
          <w:p>
            <w:pPr>
              <w:spacing w:after="0"/>
              <w:jc w:val="left"/>
            </w:pPr>
            <w:r>
              <w:rPr>
                <w:sz w:val="16"/>
              </w:rPr>
              <w:t>Frost/Freeze (outside NRI Cold Wave definition)</w:t>
            </w:r>
          </w:p>
        </w:tc>
        <w:tc>
          <w:tcPr>
            <w:tcW w:type="dxa" w:w="1720"/>
          </w:tcPr>
          <w:p>
            <w:pPr>
              <w:spacing w:after="0"/>
              <w:jc w:val="left"/>
            </w:pPr>
            <w:r>
              <w:rPr>
                <w:sz w:val="16"/>
              </w:rPr>
              <w:t>crop damage</w:t>
            </w:r>
          </w:p>
        </w:tc>
        <w:tc>
          <w:tcPr>
            <w:tcW w:type="dxa" w:w="1540"/>
          </w:tcPr>
          <w:p>
            <w:pPr>
              <w:spacing w:after="0"/>
              <w:jc w:val="right"/>
            </w:pPr>
            <w:r>
              <w:rPr>
                <w:sz w:val="16"/>
              </w:rPr>
              <w:t>2, 2009 to 2014 (2 zone-level)</w:t>
            </w:r>
          </w:p>
        </w:tc>
        <w:tc>
          <w:tcPr>
            <w:tcW w:type="dxa" w:w="1881"/>
          </w:tcPr>
          <w:p>
            <w:pPr>
              <w:spacing w:after="0"/>
              <w:jc w:val="left"/>
            </w:pPr>
          </w:p>
        </w:tc>
        <w:tc>
          <w:tcPr>
            <w:tcW w:type="dxa" w:w="1744"/>
          </w:tcPr>
          <w:p>
            <w:pPr>
              <w:spacing w:after="0"/>
              <w:jc w:val="left"/>
            </w:pPr>
            <w:r>
              <w:rPr>
                <w:sz w:val="16"/>
              </w:rPr>
              <w:t>No crop damage reported in 2 records.</w:t>
            </w:r>
          </w:p>
        </w:tc>
        <w:tc>
          <w:tcPr>
            <w:tcW w:type="dxa" w:w="170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Temperature: in event narratives only; local data required.</w:t>
            </w:r>
          </w:p>
        </w:tc>
      </w:tr>
      <w:tr>
        <w:trPr>
          <w:cantSplit/>
        </w:trPr>
        <w:tc>
          <w:tcPr>
            <w:tcW w:type="dxa" w:w="1716"/>
          </w:tcPr>
          <w:p>
            <w:pPr>
              <w:spacing w:after="0"/>
              <w:jc w:val="left"/>
            </w:pPr>
            <w:r>
              <w:rPr>
                <w:sz w:val="16"/>
              </w:rPr>
              <w:t>Drought</w:t>
            </w:r>
          </w:p>
        </w:tc>
        <w:tc>
          <w:tcPr>
            <w:tcW w:type="dxa" w:w="1720"/>
          </w:tcPr>
          <w:p>
            <w:pPr>
              <w:spacing w:after="0"/>
              <w:jc w:val="left"/>
            </w:pPr>
            <w:r>
              <w:rPr>
                <w:sz w:val="16"/>
              </w:rPr>
              <w:t>US Drought Monitor D-scale</w:t>
            </w:r>
          </w:p>
        </w:tc>
        <w:tc>
          <w:tcPr>
            <w:tcW w:type="dxa" w:w="1540"/>
          </w:tcPr>
          <w:p>
            <w:pPr>
              <w:spacing w:after="0"/>
              <w:jc w:val="right"/>
            </w:pPr>
            <w:r>
              <w:rPr>
                <w:sz w:val="16"/>
              </w:rPr>
              <w:t>63, 1998 to 2025 (63 zone-level)</w:t>
            </w:r>
          </w:p>
        </w:tc>
        <w:tc>
          <w:tcPr>
            <w:tcW w:type="dxa" w:w="1881"/>
          </w:tcPr>
          <w:p>
            <w:pPr>
              <w:spacing w:after="0"/>
              <w:jc w:val="left"/>
            </w:pPr>
            <w:r>
              <w:rPr>
                <w:sz w:val="16"/>
              </w:rPr>
              <w:t>30 days to 456 days (median 61 days); 20 with a recorded value</w:t>
            </w:r>
          </w:p>
        </w:tc>
        <w:tc>
          <w:tcPr>
            <w:tcW w:type="dxa" w:w="1744"/>
          </w:tcPr>
          <w:p>
            <w:pPr>
              <w:spacing w:after="0"/>
              <w:jc w:val="left"/>
            </w:pPr>
            <w:r>
              <w:rPr>
                <w:sz w:val="16"/>
              </w:rPr>
              <w:t>456 days (15 months), 2022-04-01 to 2023-06-30, a run of 15 consecutive Storm Events drought records, zone-level</w:t>
            </w:r>
          </w:p>
        </w:tc>
        <w:tc>
          <w:tcPr>
            <w:tcW w:type="dxa" w:w="1701"/>
          </w:tcPr>
          <w:p>
            <w:pPr>
              <w:spacing w:after="0"/>
              <w:jc w:val="left"/>
            </w:pPr>
            <w:r>
              <w:rPr>
                <w:sz w:val="16"/>
              </w:rPr>
              <w:t>Drought, 1998-08-01, property not reported; $2,000,000 crops, reported for the zone (1998 dollars)</w:t>
            </w:r>
          </w:p>
        </w:tc>
        <w:tc>
          <w:tcPr>
            <w:tcW w:type="dxa" w:w="1605"/>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6"/>
          </w:tcPr>
          <w:p>
            <w:pPr>
              <w:spacing w:after="0"/>
              <w:jc w:val="left"/>
            </w:pPr>
            <w:r>
              <w:rPr>
                <w:sz w:val="16"/>
              </w:rPr>
              <w:t>Earthquake</w:t>
            </w:r>
          </w:p>
        </w:tc>
        <w:tc>
          <w:tcPr>
            <w:tcW w:type="dxa" w:w="1720"/>
          </w:tcPr>
          <w:p>
            <w:pPr>
              <w:spacing w:after="0"/>
              <w:jc w:val="left"/>
            </w:pPr>
            <w:r>
              <w:rPr>
                <w:sz w:val="16"/>
              </w:rPr>
              <w:t>Modified Mercalli (local data)</w:t>
            </w:r>
          </w:p>
        </w:tc>
        <w:tc>
          <w:tcPr>
            <w:tcW w:type="dxa" w:w="1540"/>
          </w:tcPr>
          <w:p>
            <w:pPr>
              <w:spacing w:after="0"/>
              <w:jc w:val="right"/>
            </w:pPr>
            <w:r>
              <w:rPr>
                <w:sz w:val="16"/>
              </w:rPr>
              <w:t>0</w:t>
            </w:r>
          </w:p>
        </w:tc>
        <w:tc>
          <w:tcPr>
            <w:tcW w:type="dxa" w:w="1881"/>
          </w:tcPr>
          <w:p>
            <w:pPr>
              <w:spacing w:after="0"/>
              <w:jc w:val="left"/>
            </w:pPr>
          </w:p>
        </w:tc>
        <w:tc>
          <w:tcPr>
            <w:tcW w:type="dxa" w:w="1744"/>
          </w:tcPr>
          <w:p>
            <w:pPr>
              <w:spacing w:after="0"/>
              <w:jc w:val="left"/>
            </w:pPr>
          </w:p>
        </w:tc>
        <w:tc>
          <w:tcPr>
            <w:tcW w:type="dxa" w:w="1701"/>
          </w:tcPr>
          <w:p>
            <w:pPr>
              <w:spacing w:after="0"/>
              <w:jc w:val="left"/>
            </w:pPr>
          </w:p>
        </w:tc>
        <w:tc>
          <w:tcPr>
            <w:tcW w:type="dxa" w:w="1605"/>
          </w:tcPr>
          <w:p>
            <w:pPr>
              <w:spacing w:after="0"/>
              <w:jc w:val="left"/>
            </w:pPr>
          </w:p>
        </w:tc>
        <w:tc>
          <w:tcPr>
            <w:tcW w:type="dxa" w:w="2205"/>
          </w:tcPr>
          <w:p>
            <w:pPr>
              <w:spacing w:after="0"/>
              <w:jc w:val="left"/>
            </w:pPr>
            <w:r>
              <w:rPr>
                <w:sz w:val="16"/>
              </w:rPr>
              <w:t>No Storm Events record; local data required (e.g., USGS).</w:t>
            </w:r>
          </w:p>
        </w:tc>
      </w:tr>
      <w:tr>
        <w:trPr>
          <w:cantSplit/>
        </w:trPr>
        <w:tc>
          <w:tcPr>
            <w:tcW w:type="dxa" w:w="1716"/>
          </w:tcPr>
          <w:p>
            <w:pPr>
              <w:spacing w:after="0"/>
              <w:jc w:val="left"/>
            </w:pPr>
            <w:r>
              <w:rPr>
                <w:sz w:val="16"/>
              </w:rPr>
              <w:t>Hail</w:t>
            </w:r>
          </w:p>
        </w:tc>
        <w:tc>
          <w:tcPr>
            <w:tcW w:type="dxa" w:w="1720"/>
          </w:tcPr>
          <w:p>
            <w:pPr>
              <w:spacing w:after="0"/>
              <w:jc w:val="left"/>
            </w:pPr>
            <w:r>
              <w:rPr>
                <w:sz w:val="16"/>
              </w:rPr>
              <w:t>hail size (inches)</w:t>
            </w:r>
          </w:p>
        </w:tc>
        <w:tc>
          <w:tcPr>
            <w:tcW w:type="dxa" w:w="1540"/>
          </w:tcPr>
          <w:p>
            <w:pPr>
              <w:spacing w:after="0"/>
              <w:jc w:val="right"/>
            </w:pPr>
            <w:r>
              <w:rPr>
                <w:sz w:val="16"/>
              </w:rPr>
              <w:t>173, 1957 to 2026</w:t>
            </w:r>
          </w:p>
        </w:tc>
        <w:tc>
          <w:tcPr>
            <w:tcW w:type="dxa" w:w="1881"/>
          </w:tcPr>
          <w:p>
            <w:pPr>
              <w:spacing w:after="0"/>
              <w:jc w:val="left"/>
            </w:pPr>
            <w:r>
              <w:rPr>
                <w:sz w:val="16"/>
              </w:rPr>
              <w:t>0.75 in to 4.25 in (median 1 in); 173 with a recorded value</w:t>
            </w:r>
          </w:p>
        </w:tc>
        <w:tc>
          <w:tcPr>
            <w:tcW w:type="dxa" w:w="1744"/>
          </w:tcPr>
          <w:p>
            <w:pPr>
              <w:spacing w:after="0"/>
              <w:jc w:val="left"/>
            </w:pPr>
            <w:r>
              <w:rPr>
                <w:sz w:val="16"/>
              </w:rPr>
              <w:t>4.25 in hail, 2005-05-31</w:t>
            </w:r>
          </w:p>
        </w:tc>
        <w:tc>
          <w:tcPr>
            <w:tcW w:type="dxa" w:w="1701"/>
          </w:tcPr>
          <w:p>
            <w:pPr>
              <w:spacing w:after="0"/>
              <w:jc w:val="left"/>
            </w:pPr>
            <w:r>
              <w:rPr>
                <w:sz w:val="16"/>
              </w:rPr>
              <w:t>Hail, 1997-06-16, $100,000 property; $100,000 crops (1997 dollars)</w:t>
            </w:r>
          </w:p>
        </w:tc>
        <w:tc>
          <w:tcPr>
            <w:tcW w:type="dxa" w:w="1605"/>
          </w:tcPr>
          <w:p>
            <w:pPr>
              <w:spacing w:after="0"/>
              <w:jc w:val="left"/>
            </w:pPr>
            <w:r>
              <w:rPr>
                <w:sz w:val="16"/>
              </w:rPr>
              <w:t>Event records naming member places: Robert Lee city (58 records), Bronte town (37 records).</w:t>
            </w:r>
          </w:p>
        </w:tc>
        <w:tc>
          <w:tcPr>
            <w:tcW w:type="dxa" w:w="2205"/>
          </w:tcPr>
          <w:p>
            <w:pPr>
              <w:spacing w:after="0"/>
              <w:jc w:val="left"/>
            </w:pPr>
          </w:p>
        </w:tc>
      </w:tr>
      <w:tr>
        <w:trPr>
          <w:cantSplit/>
        </w:trPr>
        <w:tc>
          <w:tcPr>
            <w:tcW w:type="dxa" w:w="1716"/>
          </w:tcPr>
          <w:p>
            <w:pPr>
              <w:spacing w:after="0"/>
              <w:jc w:val="left"/>
            </w:pPr>
            <w:r>
              <w:rPr>
                <w:sz w:val="16"/>
              </w:rPr>
              <w:t>Excessive Heat, Heat</w:t>
            </w:r>
          </w:p>
        </w:tc>
        <w:tc>
          <w:tcPr>
            <w:tcW w:type="dxa" w:w="1720"/>
          </w:tcPr>
          <w:p>
            <w:pPr>
              <w:spacing w:after="0"/>
              <w:jc w:val="left"/>
            </w:pPr>
            <w:r>
              <w:rPr>
                <w:sz w:val="16"/>
              </w:rPr>
              <w:t>heat index (narratives)</w:t>
            </w:r>
          </w:p>
        </w:tc>
        <w:tc>
          <w:tcPr>
            <w:tcW w:type="dxa" w:w="1540"/>
          </w:tcPr>
          <w:p>
            <w:pPr>
              <w:spacing w:after="0"/>
              <w:jc w:val="right"/>
            </w:pPr>
            <w:r>
              <w:rPr>
                <w:sz w:val="16"/>
              </w:rPr>
              <w:t>0</w:t>
            </w:r>
          </w:p>
        </w:tc>
        <w:tc>
          <w:tcPr>
            <w:tcW w:type="dxa" w:w="1881"/>
          </w:tcPr>
          <w:p>
            <w:pPr>
              <w:spacing w:after="0"/>
              <w:jc w:val="left"/>
            </w:pPr>
          </w:p>
        </w:tc>
        <w:tc>
          <w:tcPr>
            <w:tcW w:type="dxa" w:w="1744"/>
          </w:tcPr>
          <w:p>
            <w:pPr>
              <w:spacing w:after="0"/>
              <w:jc w:val="left"/>
            </w:pPr>
          </w:p>
        </w:tc>
        <w:tc>
          <w:tcPr>
            <w:tcW w:type="dxa" w:w="1701"/>
          </w:tcPr>
          <w:p>
            <w:pPr>
              <w:spacing w:after="0"/>
              <w:jc w:val="left"/>
            </w:pPr>
          </w:p>
        </w:tc>
        <w:tc>
          <w:tcPr>
            <w:tcW w:type="dxa" w:w="1605"/>
          </w:tcPr>
          <w:p>
            <w:pPr>
              <w:spacing w:after="0"/>
              <w:jc w:val="left"/>
            </w:pPr>
          </w:p>
        </w:tc>
        <w:tc>
          <w:tcPr>
            <w:tcW w:type="dxa" w:w="2205"/>
          </w:tcPr>
          <w:p>
            <w:pPr>
              <w:spacing w:after="0"/>
              <w:jc w:val="left"/>
            </w:pPr>
            <w:r>
              <w:rPr>
                <w:sz w:val="16"/>
              </w:rPr>
              <w:t>Heat index: in event narratives only; local data required.</w:t>
            </w:r>
          </w:p>
        </w:tc>
      </w:tr>
      <w:tr>
        <w:trPr>
          <w:cantSplit/>
        </w:trPr>
        <w:tc>
          <w:tcPr>
            <w:tcW w:type="dxa" w:w="1716"/>
          </w:tcPr>
          <w:p>
            <w:pPr>
              <w:spacing w:after="0"/>
              <w:jc w:val="left"/>
            </w:pPr>
            <w:r>
              <w:rPr>
                <w:sz w:val="16"/>
              </w:rPr>
              <w:t>Hurricane, Tropical Storm, Tropical Depression</w:t>
            </w:r>
          </w:p>
        </w:tc>
        <w:tc>
          <w:tcPr>
            <w:tcW w:type="dxa" w:w="1720"/>
          </w:tcPr>
          <w:p>
            <w:pPr>
              <w:spacing w:after="0"/>
              <w:jc w:val="left"/>
            </w:pPr>
            <w:r>
              <w:rPr>
                <w:sz w:val="16"/>
              </w:rPr>
              <w:t>Saffir-Simpson</w:t>
            </w:r>
          </w:p>
        </w:tc>
        <w:tc>
          <w:tcPr>
            <w:tcW w:type="dxa" w:w="1540"/>
          </w:tcPr>
          <w:p>
            <w:pPr>
              <w:spacing w:after="0"/>
              <w:jc w:val="right"/>
            </w:pPr>
            <w:r>
              <w:rPr>
                <w:sz w:val="16"/>
              </w:rPr>
              <w:t>1, 2007 to 2007 (1 zone-level)</w:t>
            </w:r>
          </w:p>
        </w:tc>
        <w:tc>
          <w:tcPr>
            <w:tcW w:type="dxa" w:w="1881"/>
          </w:tcPr>
          <w:p>
            <w:pPr>
              <w:spacing w:after="0"/>
              <w:jc w:val="left"/>
            </w:pPr>
          </w:p>
        </w:tc>
        <w:tc>
          <w:tcPr>
            <w:tcW w:type="dxa" w:w="1744"/>
          </w:tcPr>
          <w:p>
            <w:pPr>
              <w:spacing w:after="0"/>
              <w:jc w:val="left"/>
            </w:pPr>
            <w:r>
              <w:rPr>
                <w:sz w:val="16"/>
              </w:rPr>
              <w:t>Strongest recorded (records with damage, a wind speed or direct casualties first, then storm type, category and wind): Tropical Depression record, 2007-08-16 to 2007-08-18, $0 property; $0 crops, reported for the zone (2007 dollars); NWS zone TXZ065 (COKE), zone-level: may include parts of neighboring counties</w:t>
            </w:r>
          </w:p>
        </w:tc>
        <w:tc>
          <w:tcPr>
            <w:tcW w:type="dxa" w:w="170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6"/>
          </w:tcPr>
          <w:p>
            <w:pPr>
              <w:spacing w:after="0"/>
              <w:jc w:val="left"/>
            </w:pPr>
            <w:r>
              <w:rPr>
                <w:sz w:val="16"/>
              </w:rPr>
              <w:t>Ice Storm</w:t>
            </w:r>
          </w:p>
        </w:tc>
        <w:tc>
          <w:tcPr>
            <w:tcW w:type="dxa" w:w="1720"/>
          </w:tcPr>
          <w:p>
            <w:pPr>
              <w:spacing w:after="0"/>
              <w:jc w:val="left"/>
            </w:pPr>
            <w:r>
              <w:rPr>
                <w:sz w:val="16"/>
              </w:rPr>
              <w:t>Sperry-Piltz (local data)</w:t>
            </w:r>
          </w:p>
        </w:tc>
        <w:tc>
          <w:tcPr>
            <w:tcW w:type="dxa" w:w="1540"/>
          </w:tcPr>
          <w:p>
            <w:pPr>
              <w:spacing w:after="0"/>
              <w:jc w:val="right"/>
            </w:pPr>
            <w:r>
              <w:rPr>
                <w:sz w:val="16"/>
              </w:rPr>
              <w:t>4, 1996 to 2009 (4 zone-level)</w:t>
            </w:r>
          </w:p>
        </w:tc>
        <w:tc>
          <w:tcPr>
            <w:tcW w:type="dxa" w:w="1881"/>
          </w:tcPr>
          <w:p>
            <w:pPr>
              <w:spacing w:after="0"/>
              <w:jc w:val="left"/>
            </w:pPr>
          </w:p>
        </w:tc>
        <w:tc>
          <w:tcPr>
            <w:tcW w:type="dxa" w:w="1744"/>
          </w:tcPr>
          <w:p>
            <w:pPr>
              <w:spacing w:after="0"/>
              <w:jc w:val="left"/>
            </w:pPr>
            <w:r>
              <w:rPr>
                <w:sz w:val="16"/>
              </w:rPr>
              <w:t>Ice Storm, 2007-01-13, $1,000 property; $0 crops, reported for the zone (2007 dollars); NWS zone TXZ065 (COKE), zone-level: may include parts of neighboring counties</w:t>
            </w:r>
          </w:p>
        </w:tc>
        <w:tc>
          <w:tcPr>
            <w:tcW w:type="dxa" w:w="170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Ice thickness: in event narratives only; local data required.</w:t>
            </w:r>
          </w:p>
        </w:tc>
      </w:tr>
      <w:tr>
        <w:trPr>
          <w:cantSplit/>
        </w:trPr>
        <w:tc>
          <w:tcPr>
            <w:tcW w:type="dxa" w:w="1716"/>
          </w:tcPr>
          <w:p>
            <w:pPr>
              <w:spacing w:after="0"/>
              <w:jc w:val="left"/>
            </w:pPr>
            <w:r>
              <w:rPr>
                <w:sz w:val="16"/>
              </w:rPr>
              <w:t>Flash Flood, Flood, Lakeshore Flood</w:t>
            </w:r>
          </w:p>
        </w:tc>
        <w:tc>
          <w:tcPr>
            <w:tcW w:type="dxa" w:w="1720"/>
          </w:tcPr>
          <w:p>
            <w:pPr>
              <w:spacing w:after="0"/>
              <w:jc w:val="left"/>
            </w:pPr>
            <w:r>
              <w:rPr>
                <w:sz w:val="16"/>
              </w:rPr>
              <w:t>damage and flood days (FIRM for depth)</w:t>
            </w:r>
          </w:p>
        </w:tc>
        <w:tc>
          <w:tcPr>
            <w:tcW w:type="dxa" w:w="1540"/>
          </w:tcPr>
          <w:p>
            <w:pPr>
              <w:spacing w:after="0"/>
              <w:jc w:val="right"/>
            </w:pPr>
            <w:r>
              <w:rPr>
                <w:sz w:val="16"/>
              </w:rPr>
              <w:t>17, 1998 to 2018 (2 zone-level)</w:t>
            </w:r>
          </w:p>
        </w:tc>
        <w:tc>
          <w:tcPr>
            <w:tcW w:type="dxa" w:w="1881"/>
          </w:tcPr>
          <w:p>
            <w:pPr>
              <w:spacing w:after="0"/>
              <w:jc w:val="left"/>
            </w:pPr>
          </w:p>
        </w:tc>
        <w:tc>
          <w:tcPr>
            <w:tcW w:type="dxa" w:w="1744"/>
          </w:tcPr>
          <w:p>
            <w:pPr>
              <w:spacing w:after="0"/>
              <w:jc w:val="left"/>
            </w:pPr>
            <w:r>
              <w:rPr>
                <w:sz w:val="16"/>
              </w:rPr>
              <w:t>Flash Flood, 2003-06-13, $10,000 property; crops not reported (2003 dollars)</w:t>
            </w:r>
          </w:p>
        </w:tc>
        <w:tc>
          <w:tcPr>
            <w:tcW w:type="dxa" w:w="1701"/>
          </w:tcPr>
          <w:p>
            <w:pPr>
              <w:spacing w:after="0"/>
              <w:jc w:val="left"/>
            </w:pPr>
          </w:p>
        </w:tc>
        <w:tc>
          <w:tcPr>
            <w:tcW w:type="dxa" w:w="1605"/>
          </w:tcPr>
          <w:p>
            <w:pPr>
              <w:spacing w:after="0"/>
              <w:jc w:val="left"/>
            </w:pPr>
            <w:r>
              <w:rPr>
                <w:sz w:val="16"/>
              </w:rPr>
              <w:t>Event records naming member places: Robert Lee city (8 records), Bronte town (2 records). Zone-level records (2) apply countywide.</w:t>
            </w:r>
          </w:p>
        </w:tc>
        <w:tc>
          <w:tcPr>
            <w:tcW w:type="dxa" w:w="22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6"/>
          </w:tcPr>
          <w:p>
            <w:pPr>
              <w:spacing w:after="0"/>
              <w:jc w:val="left"/>
            </w:pPr>
            <w:r>
              <w:rPr>
                <w:sz w:val="16"/>
              </w:rPr>
              <w:t>Debris Flow</w:t>
            </w:r>
          </w:p>
        </w:tc>
        <w:tc>
          <w:tcPr>
            <w:tcW w:type="dxa" w:w="1720"/>
          </w:tcPr>
          <w:p>
            <w:pPr>
              <w:spacing w:after="0"/>
              <w:jc w:val="left"/>
            </w:pPr>
            <w:r>
              <w:rPr>
                <w:sz w:val="16"/>
              </w:rPr>
              <w:t>none (count and damage)</w:t>
            </w:r>
          </w:p>
        </w:tc>
        <w:tc>
          <w:tcPr>
            <w:tcW w:type="dxa" w:w="1540"/>
          </w:tcPr>
          <w:p>
            <w:pPr>
              <w:spacing w:after="0"/>
              <w:jc w:val="right"/>
            </w:pPr>
            <w:r>
              <w:rPr>
                <w:sz w:val="16"/>
              </w:rPr>
              <w:t>0</w:t>
            </w:r>
          </w:p>
        </w:tc>
        <w:tc>
          <w:tcPr>
            <w:tcW w:type="dxa" w:w="1881"/>
          </w:tcPr>
          <w:p>
            <w:pPr>
              <w:spacing w:after="0"/>
              <w:jc w:val="left"/>
            </w:pPr>
          </w:p>
        </w:tc>
        <w:tc>
          <w:tcPr>
            <w:tcW w:type="dxa" w:w="1744"/>
          </w:tcPr>
          <w:p>
            <w:pPr>
              <w:spacing w:after="0"/>
              <w:jc w:val="left"/>
            </w:pPr>
          </w:p>
        </w:tc>
        <w:tc>
          <w:tcPr>
            <w:tcW w:type="dxa" w:w="1701"/>
          </w:tcPr>
          <w:p>
            <w:pPr>
              <w:spacing w:after="0"/>
              <w:jc w:val="left"/>
            </w:pPr>
          </w:p>
        </w:tc>
        <w:tc>
          <w:tcPr>
            <w:tcW w:type="dxa" w:w="1605"/>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Lightning</w:t>
            </w:r>
          </w:p>
        </w:tc>
        <w:tc>
          <w:tcPr>
            <w:tcW w:type="dxa" w:w="1720"/>
          </w:tcPr>
          <w:p>
            <w:pPr>
              <w:spacing w:after="0"/>
              <w:jc w:val="left"/>
            </w:pPr>
            <w:r>
              <w:rPr>
                <w:sz w:val="16"/>
              </w:rPr>
              <w:t>annualized frequency (the measure FEMA's Local Mitigation Planning Handbook names)</w:t>
            </w:r>
          </w:p>
        </w:tc>
        <w:tc>
          <w:tcPr>
            <w:tcW w:type="dxa" w:w="1540"/>
          </w:tcPr>
          <w:p>
            <w:pPr>
              <w:spacing w:after="0"/>
              <w:jc w:val="right"/>
            </w:pPr>
            <w:r>
              <w:rPr>
                <w:sz w:val="16"/>
              </w:rPr>
              <w:t>1, 2011 to 2011</w:t>
            </w:r>
          </w:p>
        </w:tc>
        <w:tc>
          <w:tcPr>
            <w:tcW w:type="dxa" w:w="1881"/>
          </w:tcPr>
          <w:p>
            <w:pPr>
              <w:spacing w:after="0"/>
              <w:jc w:val="left"/>
            </w:pPr>
          </w:p>
        </w:tc>
        <w:tc>
          <w:tcPr>
            <w:tcW w:type="dxa" w:w="1744"/>
          </w:tcPr>
          <w:p>
            <w:pPr>
              <w:spacing w:after="0"/>
              <w:jc w:val="left"/>
            </w:pPr>
            <w:r>
              <w:rPr>
                <w:sz w:val="16"/>
              </w:rPr>
              <w:t>Lightning, 2011-07-22, $5,000 property; $0 crops (2011 dollars)</w:t>
            </w:r>
          </w:p>
        </w:tc>
        <w:tc>
          <w:tcPr>
            <w:tcW w:type="dxa" w:w="1701"/>
          </w:tcPr>
          <w:p>
            <w:pPr>
              <w:spacing w:after="0"/>
              <w:jc w:val="left"/>
            </w:pPr>
          </w:p>
        </w:tc>
        <w:tc>
          <w:tcPr>
            <w:tcW w:type="dxa" w:w="1605"/>
          </w:tcPr>
          <w:p>
            <w:pPr>
              <w:spacing w:after="0"/>
              <w:jc w:val="left"/>
            </w:pPr>
            <w:r>
              <w:rPr>
                <w:sz w:val="16"/>
              </w:rPr>
              <w:t>No event record names a member place.</w:t>
            </w:r>
          </w:p>
        </w:tc>
        <w:tc>
          <w:tcPr>
            <w:tcW w:type="dxa" w:w="2205"/>
          </w:tcPr>
          <w:p>
            <w:pPr>
              <w:spacing w:after="0"/>
              <w:jc w:val="left"/>
            </w:pPr>
            <w:r>
              <w:rPr>
                <w:sz w:val="16"/>
              </w:rPr>
              <w:t>Storm Events lists lightning with damage or casualties; physical measure in event narratives only; local data required.</w:t>
            </w:r>
          </w:p>
        </w:tc>
      </w:tr>
      <w:tr>
        <w:trPr>
          <w:cantSplit/>
        </w:trPr>
        <w:tc>
          <w:tcPr>
            <w:tcW w:type="dxa" w:w="1716"/>
          </w:tcPr>
          <w:p>
            <w:pPr>
              <w:spacing w:after="0"/>
              <w:jc w:val="left"/>
            </w:pPr>
            <w:r>
              <w:rPr>
                <w:sz w:val="16"/>
              </w:rPr>
              <w:t>High Wind and Strong Wind (outside NRI Strong Wind definition)</w:t>
            </w:r>
          </w:p>
        </w:tc>
        <w:tc>
          <w:tcPr>
            <w:tcW w:type="dxa" w:w="1720"/>
          </w:tcPr>
          <w:p>
            <w:pPr>
              <w:spacing w:after="0"/>
              <w:jc w:val="left"/>
            </w:pPr>
            <w:r>
              <w:rPr>
                <w:sz w:val="16"/>
              </w:rPr>
              <w:t>wind speed (kt and mph)</w:t>
            </w:r>
          </w:p>
        </w:tc>
        <w:tc>
          <w:tcPr>
            <w:tcW w:type="dxa" w:w="1540"/>
          </w:tcPr>
          <w:p>
            <w:pPr>
              <w:spacing w:after="0"/>
              <w:jc w:val="right"/>
            </w:pPr>
            <w:r>
              <w:rPr>
                <w:sz w:val="16"/>
              </w:rPr>
              <w:t>6, 2007 to 2025 (6 zone-level)</w:t>
            </w:r>
          </w:p>
        </w:tc>
        <w:tc>
          <w:tcPr>
            <w:tcW w:type="dxa" w:w="1881"/>
          </w:tcPr>
          <w:p>
            <w:pPr>
              <w:spacing w:after="0"/>
              <w:jc w:val="left"/>
            </w:pPr>
            <w:r>
              <w:rPr>
                <w:sz w:val="16"/>
              </w:rPr>
              <w:t>35 kt (40 mph) to 53 kt (61 mph) (median 50 kt (58 mph)); 6 with a recorded value</w:t>
            </w:r>
          </w:p>
        </w:tc>
        <w:tc>
          <w:tcPr>
            <w:tcW w:type="dxa" w:w="1744"/>
          </w:tcPr>
          <w:p>
            <w:pPr>
              <w:spacing w:after="0"/>
              <w:jc w:val="left"/>
            </w:pPr>
            <w:r>
              <w:rPr>
                <w:sz w:val="16"/>
              </w:rPr>
              <w:t>53 kt (61 mph) measured gust, High Wind, 2015-12-27; NWS zone TXZ065 (COKE), zone-level: may include parts of neighboring counties</w:t>
            </w:r>
          </w:p>
        </w:tc>
        <w:tc>
          <w:tcPr>
            <w:tcW w:type="dxa" w:w="1701"/>
          </w:tcPr>
          <w:p>
            <w:pPr>
              <w:spacing w:after="0"/>
              <w:jc w:val="left"/>
            </w:pPr>
            <w:r>
              <w:rPr>
                <w:sz w:val="16"/>
              </w:rPr>
              <w:t>High Wind, 2007-02-24, $1,000 property; $0 crops, reported for the zone (2007 dollars)</w:t>
            </w:r>
          </w:p>
        </w:tc>
        <w:tc>
          <w:tcPr>
            <w:tcW w:type="dxa" w:w="1605"/>
          </w:tcPr>
          <w:p>
            <w:pPr>
              <w:spacing w:after="0"/>
              <w:jc w:val="left"/>
            </w:pPr>
            <w:r>
              <w:rPr>
                <w:sz w:val="16"/>
              </w:rPr>
              <w:t>Zone-level records: applies countywide; national data do not locate these events within the county.</w:t>
            </w:r>
          </w:p>
        </w:tc>
        <w:tc>
          <w:tcPr>
            <w:tcW w:type="dxa" w:w="2205"/>
          </w:tcPr>
          <w:p>
            <w:pPr>
              <w:spacing w:after="0"/>
              <w:jc w:val="left"/>
            </w:pPr>
          </w:p>
        </w:tc>
      </w:tr>
      <w:tr>
        <w:trPr>
          <w:cantSplit/>
        </w:trPr>
        <w:tc>
          <w:tcPr>
            <w:tcW w:type="dxa" w:w="1716"/>
          </w:tcPr>
          <w:p>
            <w:pPr>
              <w:spacing w:after="0"/>
              <w:jc w:val="left"/>
            </w:pPr>
            <w:r>
              <w:rPr>
                <w:sz w:val="16"/>
              </w:rPr>
              <w:t>Thunderstorm Wind</w:t>
            </w:r>
          </w:p>
        </w:tc>
        <w:tc>
          <w:tcPr>
            <w:tcW w:type="dxa" w:w="1720"/>
          </w:tcPr>
          <w:p>
            <w:pPr>
              <w:spacing w:after="0"/>
              <w:jc w:val="left"/>
            </w:pPr>
            <w:r>
              <w:rPr>
                <w:sz w:val="16"/>
              </w:rPr>
              <w:t>wind speed (kt and mph)</w:t>
            </w:r>
          </w:p>
        </w:tc>
        <w:tc>
          <w:tcPr>
            <w:tcW w:type="dxa" w:w="1540"/>
          </w:tcPr>
          <w:p>
            <w:pPr>
              <w:spacing w:after="0"/>
              <w:jc w:val="right"/>
            </w:pPr>
            <w:r>
              <w:rPr>
                <w:sz w:val="16"/>
              </w:rPr>
              <w:t>66, 1958 to 2026</w:t>
            </w:r>
          </w:p>
        </w:tc>
        <w:tc>
          <w:tcPr>
            <w:tcW w:type="dxa" w:w="1881"/>
          </w:tcPr>
          <w:p>
            <w:pPr>
              <w:spacing w:after="0"/>
              <w:jc w:val="left"/>
            </w:pPr>
            <w:r>
              <w:rPr>
                <w:sz w:val="16"/>
              </w:rPr>
              <w:t>51 kt (59 mph) to 76 kt (87 mph) (median 52.17 kt (60 mph)); 55 with a recorded value</w:t>
            </w:r>
          </w:p>
        </w:tc>
        <w:tc>
          <w:tcPr>
            <w:tcW w:type="dxa" w:w="1744"/>
          </w:tcPr>
          <w:p>
            <w:pPr>
              <w:spacing w:after="0"/>
              <w:jc w:val="left"/>
            </w:pPr>
            <w:r>
              <w:rPr>
                <w:sz w:val="16"/>
              </w:rPr>
              <w:t>76 kt (87 mph) measured gust, Thunderstorm Wind, 2005-05-31</w:t>
            </w:r>
          </w:p>
        </w:tc>
        <w:tc>
          <w:tcPr>
            <w:tcW w:type="dxa" w:w="1701"/>
          </w:tcPr>
          <w:p>
            <w:pPr>
              <w:spacing w:after="0"/>
              <w:jc w:val="left"/>
            </w:pPr>
            <w:r>
              <w:rPr>
                <w:sz w:val="16"/>
              </w:rPr>
              <w:t>Thunderstorm Wind, 1994-05-10, $500,000 property; crops not recorded (1994 dollars)</w:t>
            </w:r>
          </w:p>
        </w:tc>
        <w:tc>
          <w:tcPr>
            <w:tcW w:type="dxa" w:w="1605"/>
          </w:tcPr>
          <w:p>
            <w:pPr>
              <w:spacing w:after="0"/>
              <w:jc w:val="left"/>
            </w:pPr>
            <w:r>
              <w:rPr>
                <w:sz w:val="16"/>
              </w:rPr>
              <w:t>Event records naming member places: Robert Lee city (25 records), Bronte town (13 records).</w:t>
            </w:r>
          </w:p>
        </w:tc>
        <w:tc>
          <w:tcPr>
            <w:tcW w:type="dxa" w:w="2205"/>
          </w:tcPr>
          <w:p>
            <w:pPr>
              <w:spacing w:after="0"/>
              <w:jc w:val="left"/>
            </w:pPr>
          </w:p>
        </w:tc>
      </w:tr>
      <w:tr>
        <w:trPr>
          <w:cantSplit/>
        </w:trPr>
        <w:tc>
          <w:tcPr>
            <w:tcW w:type="dxa" w:w="1716"/>
          </w:tcPr>
          <w:p>
            <w:pPr>
              <w:spacing w:after="0"/>
              <w:jc w:val="left"/>
            </w:pPr>
            <w:r>
              <w:rPr>
                <w:sz w:val="16"/>
              </w:rPr>
              <w:t>Tornado</w:t>
            </w:r>
          </w:p>
        </w:tc>
        <w:tc>
          <w:tcPr>
            <w:tcW w:type="dxa" w:w="1720"/>
          </w:tcPr>
          <w:p>
            <w:pPr>
              <w:spacing w:after="0"/>
              <w:jc w:val="left"/>
            </w:pPr>
            <w:r>
              <w:rPr>
                <w:sz w:val="16"/>
              </w:rPr>
              <w:t>Enhanced Fujita (F before Feb 2007)</w:t>
            </w:r>
          </w:p>
        </w:tc>
        <w:tc>
          <w:tcPr>
            <w:tcW w:type="dxa" w:w="1540"/>
          </w:tcPr>
          <w:p>
            <w:pPr>
              <w:spacing w:after="0"/>
              <w:jc w:val="right"/>
            </w:pPr>
            <w:r>
              <w:rPr>
                <w:sz w:val="16"/>
              </w:rPr>
              <w:t>16, 1953 to 2024</w:t>
            </w:r>
          </w:p>
        </w:tc>
        <w:tc>
          <w:tcPr>
            <w:tcW w:type="dxa" w:w="1881"/>
          </w:tcPr>
          <w:p>
            <w:pPr>
              <w:spacing w:after="0"/>
              <w:jc w:val="left"/>
            </w:pPr>
            <w:r>
              <w:rPr>
                <w:sz w:val="16"/>
              </w:rPr>
              <w:t>F/EF0 to F/EF3 (median F/EF0); 16 with a recorded value</w:t>
            </w:r>
          </w:p>
        </w:tc>
        <w:tc>
          <w:tcPr>
            <w:tcW w:type="dxa" w:w="1744"/>
          </w:tcPr>
          <w:p>
            <w:pPr>
              <w:spacing w:after="0"/>
              <w:jc w:val="left"/>
            </w:pPr>
            <w:r>
              <w:rPr>
                <w:sz w:val="16"/>
              </w:rPr>
              <w:t>EF3 tornado, 2024-05-03, 3.53 mi within this county, 350 yd wide, $0 property; $0 crops (2024 dollars)</w:t>
            </w:r>
          </w:p>
        </w:tc>
        <w:tc>
          <w:tcPr>
            <w:tcW w:type="dxa" w:w="1701"/>
          </w:tcPr>
          <w:p>
            <w:pPr>
              <w:spacing w:after="0"/>
              <w:jc w:val="left"/>
            </w:pPr>
            <w:r>
              <w:rPr>
                <w:sz w:val="16"/>
              </w:rPr>
              <w:t>Tornado, 1969-06-12, $25,000 property; crops not recorded (1969 dollars)</w:t>
            </w:r>
          </w:p>
        </w:tc>
        <w:tc>
          <w:tcPr>
            <w:tcW w:type="dxa" w:w="1605"/>
          </w:tcPr>
          <w:p>
            <w:pPr>
              <w:spacing w:after="0"/>
              <w:jc w:val="left"/>
            </w:pPr>
            <w:r>
              <w:rPr>
                <w:sz w:val="16"/>
              </w:rPr>
              <w:t>Event records naming member places: Robert Lee city (4 records), Bronte town (1 record).</w:t>
            </w:r>
          </w:p>
        </w:tc>
        <w:tc>
          <w:tcPr>
            <w:tcW w:type="dxa" w:w="22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6"/>
          </w:tcPr>
          <w:p>
            <w:pPr>
              <w:spacing w:after="0"/>
              <w:jc w:val="left"/>
            </w:pPr>
            <w:r>
              <w:rPr>
                <w:sz w:val="16"/>
              </w:rPr>
              <w:t>Tsunami</w:t>
            </w:r>
          </w:p>
        </w:tc>
        <w:tc>
          <w:tcPr>
            <w:tcW w:type="dxa" w:w="1720"/>
          </w:tcPr>
          <w:p>
            <w:pPr>
              <w:spacing w:after="0"/>
              <w:jc w:val="left"/>
            </w:pPr>
            <w:r>
              <w:rPr>
                <w:sz w:val="16"/>
              </w:rPr>
              <w:t>none (count and damage)</w:t>
            </w:r>
          </w:p>
        </w:tc>
        <w:tc>
          <w:tcPr>
            <w:tcW w:type="dxa" w:w="1540"/>
          </w:tcPr>
          <w:p>
            <w:pPr>
              <w:spacing w:after="0"/>
              <w:jc w:val="right"/>
            </w:pPr>
            <w:r>
              <w:rPr>
                <w:sz w:val="16"/>
              </w:rPr>
              <w:t>0</w:t>
            </w:r>
          </w:p>
        </w:tc>
        <w:tc>
          <w:tcPr>
            <w:tcW w:type="dxa" w:w="1881"/>
          </w:tcPr>
          <w:p>
            <w:pPr>
              <w:spacing w:after="0"/>
              <w:jc w:val="left"/>
            </w:pPr>
          </w:p>
        </w:tc>
        <w:tc>
          <w:tcPr>
            <w:tcW w:type="dxa" w:w="1744"/>
          </w:tcPr>
          <w:p>
            <w:pPr>
              <w:spacing w:after="0"/>
              <w:jc w:val="left"/>
            </w:pPr>
          </w:p>
        </w:tc>
        <w:tc>
          <w:tcPr>
            <w:tcW w:type="dxa" w:w="1701"/>
          </w:tcPr>
          <w:p>
            <w:pPr>
              <w:spacing w:after="0"/>
              <w:jc w:val="left"/>
            </w:pPr>
          </w:p>
        </w:tc>
        <w:tc>
          <w:tcPr>
            <w:tcW w:type="dxa" w:w="1605"/>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Volcanic Ash, Volcanic Ashfall</w:t>
            </w:r>
          </w:p>
        </w:tc>
        <w:tc>
          <w:tcPr>
            <w:tcW w:type="dxa" w:w="1720"/>
          </w:tcPr>
          <w:p>
            <w:pPr>
              <w:spacing w:after="0"/>
              <w:jc w:val="left"/>
            </w:pPr>
            <w:r>
              <w:rPr>
                <w:sz w:val="16"/>
              </w:rPr>
              <w:t>Volcanic Explosivity Index (local data)</w:t>
            </w:r>
          </w:p>
        </w:tc>
        <w:tc>
          <w:tcPr>
            <w:tcW w:type="dxa" w:w="1540"/>
          </w:tcPr>
          <w:p>
            <w:pPr>
              <w:spacing w:after="0"/>
              <w:jc w:val="right"/>
            </w:pPr>
            <w:r>
              <w:rPr>
                <w:sz w:val="16"/>
              </w:rPr>
              <w:t>0</w:t>
            </w:r>
          </w:p>
        </w:tc>
        <w:tc>
          <w:tcPr>
            <w:tcW w:type="dxa" w:w="1881"/>
          </w:tcPr>
          <w:p>
            <w:pPr>
              <w:spacing w:after="0"/>
              <w:jc w:val="left"/>
            </w:pPr>
          </w:p>
        </w:tc>
        <w:tc>
          <w:tcPr>
            <w:tcW w:type="dxa" w:w="1744"/>
          </w:tcPr>
          <w:p>
            <w:pPr>
              <w:spacing w:after="0"/>
              <w:jc w:val="left"/>
            </w:pPr>
          </w:p>
        </w:tc>
        <w:tc>
          <w:tcPr>
            <w:tcW w:type="dxa" w:w="1701"/>
          </w:tcPr>
          <w:p>
            <w:pPr>
              <w:spacing w:after="0"/>
              <w:jc w:val="left"/>
            </w:pPr>
          </w:p>
        </w:tc>
        <w:tc>
          <w:tcPr>
            <w:tcW w:type="dxa" w:w="1605"/>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Wildfire</w:t>
            </w:r>
          </w:p>
        </w:tc>
        <w:tc>
          <w:tcPr>
            <w:tcW w:type="dxa" w:w="1720"/>
          </w:tcPr>
          <w:p>
            <w:pPr>
              <w:spacing w:after="0"/>
              <w:jc w:val="left"/>
            </w:pPr>
            <w:r>
              <w:rPr>
                <w:sz w:val="16"/>
              </w:rPr>
              <w:t>acres burned (local data)</w:t>
            </w:r>
          </w:p>
        </w:tc>
        <w:tc>
          <w:tcPr>
            <w:tcW w:type="dxa" w:w="1540"/>
          </w:tcPr>
          <w:p>
            <w:pPr>
              <w:spacing w:after="0"/>
              <w:jc w:val="right"/>
            </w:pPr>
            <w:r>
              <w:rPr>
                <w:sz w:val="16"/>
              </w:rPr>
              <w:t>5, 1999 to 2011 (4 zone-level)</w:t>
            </w:r>
          </w:p>
        </w:tc>
        <w:tc>
          <w:tcPr>
            <w:tcW w:type="dxa" w:w="1881"/>
          </w:tcPr>
          <w:p>
            <w:pPr>
              <w:spacing w:after="0"/>
              <w:jc w:val="left"/>
            </w:pPr>
          </w:p>
        </w:tc>
        <w:tc>
          <w:tcPr>
            <w:tcW w:type="dxa" w:w="1744"/>
          </w:tcPr>
          <w:p>
            <w:pPr>
              <w:spacing w:after="0"/>
              <w:jc w:val="left"/>
            </w:pPr>
            <w:r>
              <w:rPr>
                <w:sz w:val="16"/>
              </w:rPr>
              <w:t>Wildfire, 1999-08-28, $2,000 property; crops not reported (1999 dollars)</w:t>
            </w:r>
          </w:p>
        </w:tc>
        <w:tc>
          <w:tcPr>
            <w:tcW w:type="dxa" w:w="1701"/>
          </w:tcPr>
          <w:p>
            <w:pPr>
              <w:spacing w:after="0"/>
              <w:jc w:val="left"/>
            </w:pPr>
          </w:p>
        </w:tc>
        <w:tc>
          <w:tcPr>
            <w:tcW w:type="dxa" w:w="1605"/>
          </w:tcPr>
          <w:p>
            <w:pPr>
              <w:spacing w:after="0"/>
              <w:jc w:val="left"/>
            </w:pPr>
            <w:r>
              <w:rPr>
                <w:sz w:val="16"/>
              </w:rPr>
              <w:t>No event record names a member place. Zone-level records (4) apply countywide.</w:t>
            </w:r>
          </w:p>
        </w:tc>
        <w:tc>
          <w:tcPr>
            <w:tcW w:type="dxa" w:w="2205"/>
          </w:tcPr>
          <w:p>
            <w:pPr>
              <w:spacing w:after="0"/>
              <w:jc w:val="left"/>
            </w:pPr>
            <w:r>
              <w:rPr>
                <w:sz w:val="16"/>
              </w:rPr>
              <w:t>Acres burned: in event narratives only; local data required.</w:t>
            </w:r>
          </w:p>
        </w:tc>
      </w:tr>
      <w:tr>
        <w:trPr>
          <w:cantSplit/>
        </w:trPr>
        <w:tc>
          <w:tcPr>
            <w:tcW w:type="dxa" w:w="1716"/>
          </w:tcPr>
          <w:p>
            <w:pPr>
              <w:spacing w:after="0"/>
              <w:jc w:val="left"/>
            </w:pPr>
            <w:r>
              <w:rPr>
                <w:sz w:val="16"/>
              </w:rPr>
              <w:t>Winter Storm, Heavy Snow, Blizzard, Lake-Effect Snow, Winter Weather, Sleet</w:t>
            </w:r>
          </w:p>
        </w:tc>
        <w:tc>
          <w:tcPr>
            <w:tcW w:type="dxa" w:w="1720"/>
          </w:tcPr>
          <w:p>
            <w:pPr>
              <w:spacing w:after="0"/>
              <w:jc w:val="left"/>
            </w:pPr>
            <w:r>
              <w:rPr>
                <w:sz w:val="16"/>
              </w:rPr>
              <w:t>none in data (snowfall local)</w:t>
            </w:r>
          </w:p>
        </w:tc>
        <w:tc>
          <w:tcPr>
            <w:tcW w:type="dxa" w:w="1540"/>
          </w:tcPr>
          <w:p>
            <w:pPr>
              <w:spacing w:after="0"/>
              <w:jc w:val="right"/>
            </w:pPr>
            <w:r>
              <w:rPr>
                <w:sz w:val="16"/>
              </w:rPr>
              <w:t>40, 1996 to 2026 (40 zone-level)</w:t>
            </w:r>
          </w:p>
        </w:tc>
        <w:tc>
          <w:tcPr>
            <w:tcW w:type="dxa" w:w="1881"/>
          </w:tcPr>
          <w:p>
            <w:pPr>
              <w:spacing w:after="0"/>
              <w:jc w:val="left"/>
            </w:pPr>
          </w:p>
        </w:tc>
        <w:tc>
          <w:tcPr>
            <w:tcW w:type="dxa" w:w="1744"/>
          </w:tcPr>
          <w:p>
            <w:pPr>
              <w:spacing w:after="0"/>
              <w:jc w:val="left"/>
            </w:pPr>
            <w:r>
              <w:rPr>
                <w:sz w:val="16"/>
              </w:rPr>
              <w:t>Winter Storm, 2007-04-07, $2,000 property; crops not reported, reported for the zone (2007 dollars); NWS zone TXZ065 (COKE), zone-level: may include parts of neighboring counties</w:t>
            </w:r>
          </w:p>
        </w:tc>
        <w:tc>
          <w:tcPr>
            <w:tcW w:type="dxa" w:w="170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1"/>
        <w:gridCol w:w="1141"/>
        <w:gridCol w:w="1141"/>
        <w:gridCol w:w="1534"/>
        <w:gridCol w:w="2320"/>
        <w:gridCol w:w="2254"/>
        <w:gridCol w:w="1573"/>
        <w:gridCol w:w="2025"/>
        <w:gridCol w:w="984"/>
      </w:tblGrid>
      <w:tr>
        <w:trPr>
          <w:cantSplit/>
          <w:tblHeader/>
        </w:trPr>
        <w:tc>
          <w:tcPr>
            <w:tcW w:type="dxa" w:w="1141"/>
            <w:shd w:val="clear" w:color="auto" w:fill="E8E8E8"/>
          </w:tcPr>
          <w:p>
            <w:pPr>
              <w:spacing w:after="0"/>
              <w:jc w:val="left"/>
            </w:pPr>
            <w:r>
              <w:rPr>
                <w:b/>
                <w:sz w:val="16"/>
              </w:rPr>
              <w:t>Declared</w:t>
            </w:r>
          </w:p>
        </w:tc>
        <w:tc>
          <w:tcPr>
            <w:tcW w:type="dxa" w:w="1141"/>
            <w:shd w:val="clear" w:color="auto" w:fill="E8E8E8"/>
          </w:tcPr>
          <w:p>
            <w:pPr>
              <w:spacing w:after="0"/>
              <w:jc w:val="left"/>
            </w:pPr>
            <w:r>
              <w:rPr>
                <w:b/>
                <w:sz w:val="16"/>
              </w:rPr>
              <w:t>Incident began</w:t>
            </w:r>
          </w:p>
        </w:tc>
        <w:tc>
          <w:tcPr>
            <w:tcW w:type="dxa" w:w="1141"/>
            <w:shd w:val="clear" w:color="auto" w:fill="E8E8E8"/>
          </w:tcPr>
          <w:p>
            <w:pPr>
              <w:spacing w:after="0"/>
              <w:jc w:val="left"/>
            </w:pPr>
            <w:r>
              <w:rPr>
                <w:b/>
                <w:sz w:val="16"/>
              </w:rPr>
              <w:t>FEMA number</w:t>
            </w:r>
          </w:p>
        </w:tc>
        <w:tc>
          <w:tcPr>
            <w:tcW w:type="dxa" w:w="1534"/>
            <w:shd w:val="clear" w:color="auto" w:fill="E8E8E8"/>
          </w:tcPr>
          <w:p>
            <w:pPr>
              <w:spacing w:after="0"/>
              <w:jc w:val="left"/>
            </w:pPr>
            <w:r>
              <w:rPr>
                <w:b/>
                <w:sz w:val="16"/>
              </w:rPr>
              <w:t>Type</w:t>
            </w:r>
          </w:p>
        </w:tc>
        <w:tc>
          <w:tcPr>
            <w:tcW w:type="dxa" w:w="2320"/>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15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25"/>
            <w:shd w:val="clear" w:color="auto" w:fill="E8E8E8"/>
          </w:tcPr>
          <w:p>
            <w:pPr>
              <w:spacing w:after="0"/>
              <w:jc w:val="left"/>
            </w:pPr>
            <w:r>
              <w:rPr>
                <w:b/>
                <w:sz w:val="16"/>
              </w:rPr>
              <w:t>Flags</w:t>
            </w:r>
          </w:p>
        </w:tc>
        <w:tc>
          <w:tcPr>
            <w:tcW w:type="dxa" w:w="984"/>
            <w:shd w:val="clear" w:color="auto" w:fill="E8E8E8"/>
          </w:tcPr>
          <w:p>
            <w:pPr>
              <w:spacing w:after="0"/>
              <w:jc w:val="left"/>
            </w:pPr>
            <w:r>
              <w:rPr>
                <w:b/>
                <w:sz w:val="16"/>
              </w:rPr>
              <w:t>Notes</w:t>
            </w:r>
          </w:p>
        </w:tc>
      </w:tr>
      <w:tr>
        <w:trPr>
          <w:cantSplit/>
        </w:trPr>
        <w:tc>
          <w:tcPr>
            <w:tcW w:type="dxa" w:w="1141"/>
          </w:tcPr>
          <w:p>
            <w:pPr>
              <w:spacing w:after="0"/>
              <w:jc w:val="left"/>
            </w:pPr>
            <w:r>
              <w:rPr>
                <w:sz w:val="16"/>
              </w:rPr>
              <w:t>2025-07-06</w:t>
            </w:r>
          </w:p>
        </w:tc>
        <w:tc>
          <w:tcPr>
            <w:tcW w:type="dxa" w:w="1141"/>
          </w:tcPr>
          <w:p>
            <w:pPr>
              <w:spacing w:after="0"/>
              <w:jc w:val="left"/>
            </w:pPr>
            <w:r>
              <w:rPr>
                <w:sz w:val="16"/>
              </w:rPr>
              <w:t>2025-07-02</w:t>
            </w:r>
          </w:p>
        </w:tc>
        <w:tc>
          <w:tcPr>
            <w:tcW w:type="dxa" w:w="1141"/>
          </w:tcPr>
          <w:p>
            <w:pPr>
              <w:spacing w:after="0"/>
              <w:jc w:val="left"/>
            </w:pPr>
            <w:r>
              <w:rPr>
                <w:sz w:val="16"/>
              </w:rPr>
              <w:t>DR-4879-TX</w:t>
            </w:r>
          </w:p>
        </w:tc>
        <w:tc>
          <w:tcPr>
            <w:tcW w:type="dxa" w:w="1534"/>
          </w:tcPr>
          <w:p>
            <w:pPr>
              <w:spacing w:after="0"/>
              <w:jc w:val="left"/>
            </w:pPr>
            <w:r>
              <w:rPr>
                <w:sz w:val="16"/>
              </w:rPr>
              <w:t>Major disaster</w:t>
            </w:r>
          </w:p>
        </w:tc>
        <w:tc>
          <w:tcPr>
            <w:tcW w:type="dxa" w:w="2320"/>
          </w:tcPr>
          <w:p>
            <w:pPr>
              <w:spacing w:after="0"/>
              <w:jc w:val="left"/>
            </w:pPr>
            <w:r>
              <w:rPr>
                <w:sz w:val="16"/>
              </w:rPr>
              <w:t>SEVERE STORMS, STRAIGHT-LINE WINDS, AND FLOODING</w:t>
            </w:r>
          </w:p>
        </w:tc>
        <w:tc>
          <w:tcPr>
            <w:tcW w:type="dxa" w:w="2254"/>
          </w:tcPr>
          <w:p>
            <w:pPr>
              <w:spacing w:after="0"/>
              <w:jc w:val="left"/>
            </w:pPr>
            <w:r>
              <w:rPr>
                <w:sz w:val="16"/>
              </w:rPr>
              <w:t>Inland Flooding (primary); also designated: Strong Wind</w:t>
            </w:r>
          </w:p>
        </w:tc>
        <w:tc>
          <w:tcPr>
            <w:tcW w:type="dxa" w:w="1573"/>
          </w:tcPr>
          <w:p>
            <w:pPr>
              <w:spacing w:after="0"/>
              <w:jc w:val="right"/>
            </w:pPr>
            <w:r>
              <w:rPr>
                <w:sz w:val="16"/>
              </w:rPr>
              <w:t>$238,686.05</w:t>
            </w:r>
          </w:p>
        </w:tc>
        <w:tc>
          <w:tcPr>
            <w:tcW w:type="dxa" w:w="2025"/>
          </w:tcPr>
          <w:p>
            <w:pPr>
              <w:spacing w:after="0"/>
              <w:jc w:val="left"/>
            </w:pPr>
            <w:r>
              <w:rPr>
                <w:sz w:val="16"/>
              </w:rPr>
              <w:t>new since last plan; within last 5 years</w:t>
            </w:r>
          </w:p>
        </w:tc>
        <w:tc>
          <w:tcPr>
            <w:tcW w:type="dxa" w:w="984"/>
          </w:tcPr>
          <w:p>
            <w:pPr>
              <w:spacing w:after="0"/>
              <w:jc w:val="left"/>
            </w:pPr>
          </w:p>
        </w:tc>
      </w:tr>
      <w:tr>
        <w:trPr>
          <w:cantSplit/>
        </w:trPr>
        <w:tc>
          <w:tcPr>
            <w:tcW w:type="dxa" w:w="1141"/>
          </w:tcPr>
          <w:p>
            <w:pPr>
              <w:spacing w:after="0"/>
              <w:jc w:val="left"/>
            </w:pPr>
            <w:r>
              <w:rPr>
                <w:sz w:val="16"/>
              </w:rPr>
              <w:t>2024-05-17</w:t>
            </w:r>
          </w:p>
        </w:tc>
        <w:tc>
          <w:tcPr>
            <w:tcW w:type="dxa" w:w="1141"/>
          </w:tcPr>
          <w:p>
            <w:pPr>
              <w:spacing w:after="0"/>
              <w:jc w:val="left"/>
            </w:pPr>
            <w:r>
              <w:rPr>
                <w:sz w:val="16"/>
              </w:rPr>
              <w:t>2024-04-26</w:t>
            </w:r>
          </w:p>
        </w:tc>
        <w:tc>
          <w:tcPr>
            <w:tcW w:type="dxa" w:w="1141"/>
          </w:tcPr>
          <w:p>
            <w:pPr>
              <w:spacing w:after="0"/>
              <w:jc w:val="left"/>
            </w:pPr>
            <w:r>
              <w:rPr>
                <w:sz w:val="16"/>
              </w:rPr>
              <w:t>DR-4781-TX</w:t>
            </w:r>
          </w:p>
        </w:tc>
        <w:tc>
          <w:tcPr>
            <w:tcW w:type="dxa" w:w="1534"/>
          </w:tcPr>
          <w:p>
            <w:pPr>
              <w:spacing w:after="0"/>
              <w:jc w:val="left"/>
            </w:pPr>
            <w:r>
              <w:rPr>
                <w:sz w:val="16"/>
              </w:rPr>
              <w:t>Major disaster</w:t>
            </w:r>
          </w:p>
        </w:tc>
        <w:tc>
          <w:tcPr>
            <w:tcW w:type="dxa" w:w="2320"/>
          </w:tcPr>
          <w:p>
            <w:pPr>
              <w:spacing w:after="0"/>
              <w:jc w:val="left"/>
            </w:pPr>
            <w:r>
              <w:rPr>
                <w:sz w:val="16"/>
              </w:rPr>
              <w:t>SEVERE STORMS, STRAIGHT-LINE WINDS, TORNADOES, AND FLOODING</w:t>
            </w:r>
          </w:p>
        </w:tc>
        <w:tc>
          <w:tcPr>
            <w:tcW w:type="dxa" w:w="2254"/>
          </w:tcPr>
          <w:p>
            <w:pPr>
              <w:spacing w:after="0"/>
              <w:jc w:val="left"/>
            </w:pPr>
            <w:r>
              <w:rPr>
                <w:sz w:val="16"/>
              </w:rPr>
              <w:t>Inland Flooding (primary); also designated: Strong Wind, Tornado</w:t>
            </w:r>
          </w:p>
        </w:tc>
        <w:tc>
          <w:tcPr>
            <w:tcW w:type="dxa" w:w="1573"/>
          </w:tcPr>
          <w:p>
            <w:pPr>
              <w:spacing w:after="0"/>
              <w:jc w:val="right"/>
            </w:pPr>
            <w:r>
              <w:rPr>
                <w:sz w:val="16"/>
              </w:rPr>
              <w:t>none found</w:t>
            </w:r>
          </w:p>
        </w:tc>
        <w:tc>
          <w:tcPr>
            <w:tcW w:type="dxa" w:w="2025"/>
          </w:tcPr>
          <w:p>
            <w:pPr>
              <w:spacing w:after="0"/>
              <w:jc w:val="left"/>
            </w:pPr>
            <w:r>
              <w:rPr>
                <w:sz w:val="16"/>
              </w:rPr>
              <w:t>new since last plan; within last 5 years</w:t>
            </w:r>
          </w:p>
        </w:tc>
        <w:tc>
          <w:tcPr>
            <w:tcW w:type="dxa" w:w="984"/>
          </w:tcPr>
          <w:p>
            <w:pPr>
              <w:spacing w:after="0"/>
              <w:jc w:val="left"/>
            </w:pPr>
          </w:p>
        </w:tc>
      </w:tr>
      <w:tr>
        <w:trPr>
          <w:cantSplit/>
        </w:trPr>
        <w:tc>
          <w:tcPr>
            <w:tcW w:type="dxa" w:w="1141"/>
          </w:tcPr>
          <w:p>
            <w:pPr>
              <w:spacing w:after="0"/>
              <w:jc w:val="left"/>
            </w:pPr>
            <w:r>
              <w:rPr>
                <w:sz w:val="16"/>
              </w:rPr>
              <w:t>2021-02-19</w:t>
            </w:r>
          </w:p>
        </w:tc>
        <w:tc>
          <w:tcPr>
            <w:tcW w:type="dxa" w:w="1141"/>
          </w:tcPr>
          <w:p>
            <w:pPr>
              <w:spacing w:after="0"/>
              <w:jc w:val="left"/>
            </w:pPr>
            <w:r>
              <w:rPr>
                <w:sz w:val="16"/>
              </w:rPr>
              <w:t>2021-02-11</w:t>
            </w:r>
          </w:p>
        </w:tc>
        <w:tc>
          <w:tcPr>
            <w:tcW w:type="dxa" w:w="1141"/>
          </w:tcPr>
          <w:p>
            <w:pPr>
              <w:spacing w:after="0"/>
              <w:jc w:val="left"/>
            </w:pPr>
            <w:r>
              <w:rPr>
                <w:sz w:val="16"/>
              </w:rPr>
              <w:t>DR-4586-TX</w:t>
            </w:r>
          </w:p>
        </w:tc>
        <w:tc>
          <w:tcPr>
            <w:tcW w:type="dxa" w:w="1534"/>
          </w:tcPr>
          <w:p>
            <w:pPr>
              <w:spacing w:after="0"/>
              <w:jc w:val="left"/>
            </w:pPr>
            <w:r>
              <w:rPr>
                <w:sz w:val="16"/>
              </w:rPr>
              <w:t>Major disaster</w:t>
            </w:r>
          </w:p>
        </w:tc>
        <w:tc>
          <w:tcPr>
            <w:tcW w:type="dxa" w:w="2320"/>
          </w:tcPr>
          <w:p>
            <w:pPr>
              <w:spacing w:after="0"/>
              <w:jc w:val="left"/>
            </w:pPr>
            <w:r>
              <w:rPr>
                <w:sz w:val="16"/>
              </w:rPr>
              <w:t>SEVERE WINTER STORMS</w:t>
            </w:r>
          </w:p>
        </w:tc>
        <w:tc>
          <w:tcPr>
            <w:tcW w:type="dxa" w:w="2254"/>
          </w:tcPr>
          <w:p>
            <w:pPr>
              <w:spacing w:after="0"/>
              <w:jc w:val="left"/>
            </w:pPr>
            <w:r>
              <w:rPr>
                <w:sz w:val="16"/>
              </w:rPr>
              <w:t>Ice Storm</w:t>
            </w:r>
          </w:p>
        </w:tc>
        <w:tc>
          <w:tcPr>
            <w:tcW w:type="dxa" w:w="1573"/>
          </w:tcPr>
          <w:p>
            <w:pPr>
              <w:spacing w:after="0"/>
              <w:jc w:val="right"/>
            </w:pPr>
            <w:r>
              <w:rPr>
                <w:sz w:val="16"/>
              </w:rPr>
              <w:t>none found</w:t>
            </w:r>
          </w:p>
        </w:tc>
        <w:tc>
          <w:tcPr>
            <w:tcW w:type="dxa" w:w="2025"/>
          </w:tcPr>
          <w:p>
            <w:pPr>
              <w:spacing w:after="0"/>
              <w:jc w:val="left"/>
            </w:pPr>
            <w:r>
              <w:rPr>
                <w:sz w:val="16"/>
              </w:rPr>
              <w:t>new since last plan</w:t>
            </w:r>
          </w:p>
        </w:tc>
        <w:tc>
          <w:tcPr>
            <w:tcW w:type="dxa" w:w="984"/>
          </w:tcPr>
          <w:p>
            <w:pPr>
              <w:spacing w:after="0"/>
              <w:jc w:val="left"/>
            </w:pPr>
          </w:p>
        </w:tc>
      </w:tr>
      <w:tr>
        <w:trPr>
          <w:cantSplit/>
        </w:trPr>
        <w:tc>
          <w:tcPr>
            <w:tcW w:type="dxa" w:w="1141"/>
          </w:tcPr>
          <w:p>
            <w:pPr>
              <w:spacing w:after="0"/>
              <w:jc w:val="left"/>
            </w:pPr>
            <w:r>
              <w:rPr>
                <w:sz w:val="16"/>
              </w:rPr>
              <w:t>2021-02-14</w:t>
            </w:r>
          </w:p>
        </w:tc>
        <w:tc>
          <w:tcPr>
            <w:tcW w:type="dxa" w:w="1141"/>
          </w:tcPr>
          <w:p>
            <w:pPr>
              <w:spacing w:after="0"/>
              <w:jc w:val="left"/>
            </w:pPr>
            <w:r>
              <w:rPr>
                <w:sz w:val="16"/>
              </w:rPr>
              <w:t>2021-02-11</w:t>
            </w:r>
          </w:p>
        </w:tc>
        <w:tc>
          <w:tcPr>
            <w:tcW w:type="dxa" w:w="1141"/>
          </w:tcPr>
          <w:p>
            <w:pPr>
              <w:spacing w:after="0"/>
              <w:jc w:val="left"/>
            </w:pPr>
            <w:r>
              <w:rPr>
                <w:sz w:val="16"/>
              </w:rPr>
              <w:t>EM-3554-TX</w:t>
            </w:r>
          </w:p>
        </w:tc>
        <w:tc>
          <w:tcPr>
            <w:tcW w:type="dxa" w:w="1534"/>
          </w:tcPr>
          <w:p>
            <w:pPr>
              <w:spacing w:after="0"/>
              <w:jc w:val="left"/>
            </w:pPr>
            <w:r>
              <w:rPr>
                <w:sz w:val="16"/>
              </w:rPr>
              <w:t>Emergency</w:t>
            </w:r>
          </w:p>
        </w:tc>
        <w:tc>
          <w:tcPr>
            <w:tcW w:type="dxa" w:w="2320"/>
          </w:tcPr>
          <w:p>
            <w:pPr>
              <w:spacing w:after="0"/>
              <w:jc w:val="left"/>
            </w:pPr>
            <w:r>
              <w:rPr>
                <w:sz w:val="16"/>
              </w:rPr>
              <w:t>SEVERE WINTER STORM</w:t>
            </w:r>
          </w:p>
        </w:tc>
        <w:tc>
          <w:tcPr>
            <w:tcW w:type="dxa" w:w="2254"/>
          </w:tcPr>
          <w:p>
            <w:pPr>
              <w:spacing w:after="0"/>
              <w:jc w:val="left"/>
            </w:pPr>
            <w:r>
              <w:rPr>
                <w:sz w:val="16"/>
              </w:rPr>
              <w:t>Ice Storm</w:t>
            </w:r>
          </w:p>
        </w:tc>
        <w:tc>
          <w:tcPr>
            <w:tcW w:type="dxa" w:w="1573"/>
          </w:tcPr>
          <w:p>
            <w:pPr>
              <w:spacing w:after="0"/>
              <w:jc w:val="right"/>
            </w:pPr>
            <w:r>
              <w:rPr>
                <w:sz w:val="16"/>
              </w:rPr>
              <w:t>none found</w:t>
            </w:r>
          </w:p>
        </w:tc>
        <w:tc>
          <w:tcPr>
            <w:tcW w:type="dxa" w:w="2025"/>
          </w:tcPr>
          <w:p>
            <w:pPr>
              <w:spacing w:after="0"/>
              <w:jc w:val="left"/>
            </w:pPr>
            <w:r>
              <w:rPr>
                <w:sz w:val="16"/>
              </w:rPr>
              <w:t>new since last plan</w:t>
            </w:r>
          </w:p>
        </w:tc>
        <w:tc>
          <w:tcPr>
            <w:tcW w:type="dxa" w:w="984"/>
          </w:tcPr>
          <w:p>
            <w:pPr>
              <w:spacing w:after="0"/>
              <w:jc w:val="left"/>
            </w:pPr>
            <w:r>
              <w:rPr>
                <w:sz w:val="16"/>
              </w:rPr>
              <w:t>same incident as DR-4586</w:t>
            </w:r>
          </w:p>
        </w:tc>
      </w:tr>
      <w:tr>
        <w:trPr>
          <w:cantSplit/>
        </w:trPr>
        <w:tc>
          <w:tcPr>
            <w:tcW w:type="dxa" w:w="1141"/>
          </w:tcPr>
          <w:p>
            <w:pPr>
              <w:spacing w:after="0"/>
              <w:jc w:val="left"/>
            </w:pPr>
            <w:r>
              <w:rPr>
                <w:sz w:val="16"/>
              </w:rPr>
              <w:t>2020-03-25</w:t>
            </w:r>
          </w:p>
        </w:tc>
        <w:tc>
          <w:tcPr>
            <w:tcW w:type="dxa" w:w="1141"/>
          </w:tcPr>
          <w:p>
            <w:pPr>
              <w:spacing w:after="0"/>
              <w:jc w:val="left"/>
            </w:pPr>
            <w:r>
              <w:rPr>
                <w:sz w:val="16"/>
              </w:rPr>
              <w:t>2020-01-20</w:t>
            </w:r>
          </w:p>
        </w:tc>
        <w:tc>
          <w:tcPr>
            <w:tcW w:type="dxa" w:w="1141"/>
          </w:tcPr>
          <w:p>
            <w:pPr>
              <w:spacing w:after="0"/>
              <w:jc w:val="left"/>
            </w:pPr>
            <w:r>
              <w:rPr>
                <w:sz w:val="16"/>
              </w:rPr>
              <w:t>DR-4485-TX</w:t>
            </w:r>
          </w:p>
        </w:tc>
        <w:tc>
          <w:tcPr>
            <w:tcW w:type="dxa" w:w="1534"/>
          </w:tcPr>
          <w:p>
            <w:pPr>
              <w:spacing w:after="0"/>
              <w:jc w:val="left"/>
            </w:pPr>
            <w:r>
              <w:rPr>
                <w:sz w:val="16"/>
              </w:rPr>
              <w:t>Major disaster</w:t>
            </w:r>
          </w:p>
        </w:tc>
        <w:tc>
          <w:tcPr>
            <w:tcW w:type="dxa" w:w="2320"/>
          </w:tcPr>
          <w:p>
            <w:pPr>
              <w:spacing w:after="0"/>
              <w:jc w:val="left"/>
            </w:pPr>
            <w:r>
              <w:rPr>
                <w:sz w:val="16"/>
              </w:rPr>
              <w:t>COVID-19 PANDEMIC</w:t>
            </w:r>
          </w:p>
        </w:tc>
        <w:tc>
          <w:tcPr>
            <w:tcW w:type="dxa" w:w="2254"/>
          </w:tcPr>
          <w:p>
            <w:pPr>
              <w:spacing w:after="0"/>
              <w:jc w:val="left"/>
            </w:pPr>
            <w:r>
              <w:rPr>
                <w:sz w:val="16"/>
              </w:rPr>
              <w:t>Non-natural, not counted</w:t>
            </w:r>
          </w:p>
        </w:tc>
        <w:tc>
          <w:tcPr>
            <w:tcW w:type="dxa" w:w="1573"/>
          </w:tcPr>
          <w:p>
            <w:pPr>
              <w:spacing w:after="0"/>
              <w:jc w:val="right"/>
            </w:pPr>
            <w:r>
              <w:rPr>
                <w:sz w:val="16"/>
              </w:rPr>
              <w:t>none found</w:t>
            </w:r>
          </w:p>
        </w:tc>
        <w:tc>
          <w:tcPr>
            <w:tcW w:type="dxa" w:w="2025"/>
          </w:tcPr>
          <w:p>
            <w:pPr>
              <w:spacing w:after="0"/>
              <w:jc w:val="left"/>
            </w:pPr>
            <w:r>
              <w:rPr>
                <w:sz w:val="16"/>
              </w:rPr>
              <w:t>new since last plan</w:t>
            </w:r>
          </w:p>
        </w:tc>
        <w:tc>
          <w:tcPr>
            <w:tcW w:type="dxa" w:w="984"/>
          </w:tcPr>
          <w:p>
            <w:pPr>
              <w:spacing w:after="0"/>
              <w:jc w:val="left"/>
            </w:pPr>
          </w:p>
        </w:tc>
      </w:tr>
      <w:tr>
        <w:trPr>
          <w:cantSplit/>
        </w:trPr>
        <w:tc>
          <w:tcPr>
            <w:tcW w:type="dxa" w:w="1141"/>
          </w:tcPr>
          <w:p>
            <w:pPr>
              <w:spacing w:after="0"/>
              <w:jc w:val="left"/>
            </w:pPr>
            <w:r>
              <w:rPr>
                <w:sz w:val="16"/>
              </w:rPr>
              <w:t>2020-03-13</w:t>
            </w:r>
          </w:p>
        </w:tc>
        <w:tc>
          <w:tcPr>
            <w:tcW w:type="dxa" w:w="1141"/>
          </w:tcPr>
          <w:p>
            <w:pPr>
              <w:spacing w:after="0"/>
              <w:jc w:val="left"/>
            </w:pPr>
            <w:r>
              <w:rPr>
                <w:sz w:val="16"/>
              </w:rPr>
              <w:t>2020-01-20</w:t>
            </w:r>
          </w:p>
        </w:tc>
        <w:tc>
          <w:tcPr>
            <w:tcW w:type="dxa" w:w="1141"/>
          </w:tcPr>
          <w:p>
            <w:pPr>
              <w:spacing w:after="0"/>
              <w:jc w:val="left"/>
            </w:pPr>
            <w:r>
              <w:rPr>
                <w:sz w:val="16"/>
              </w:rPr>
              <w:t>EM-3458-TX</w:t>
            </w:r>
          </w:p>
        </w:tc>
        <w:tc>
          <w:tcPr>
            <w:tcW w:type="dxa" w:w="1534"/>
          </w:tcPr>
          <w:p>
            <w:pPr>
              <w:spacing w:after="0"/>
              <w:jc w:val="left"/>
            </w:pPr>
            <w:r>
              <w:rPr>
                <w:sz w:val="16"/>
              </w:rPr>
              <w:t>Emergency</w:t>
            </w:r>
          </w:p>
        </w:tc>
        <w:tc>
          <w:tcPr>
            <w:tcW w:type="dxa" w:w="2320"/>
          </w:tcPr>
          <w:p>
            <w:pPr>
              <w:spacing w:after="0"/>
              <w:jc w:val="left"/>
            </w:pPr>
            <w:r>
              <w:rPr>
                <w:sz w:val="16"/>
              </w:rPr>
              <w:t>COVID-19</w:t>
            </w:r>
          </w:p>
        </w:tc>
        <w:tc>
          <w:tcPr>
            <w:tcW w:type="dxa" w:w="2254"/>
          </w:tcPr>
          <w:p>
            <w:pPr>
              <w:spacing w:after="0"/>
              <w:jc w:val="left"/>
            </w:pPr>
            <w:r>
              <w:rPr>
                <w:sz w:val="16"/>
              </w:rPr>
              <w:t>Non-natural, not counted</w:t>
            </w:r>
          </w:p>
        </w:tc>
        <w:tc>
          <w:tcPr>
            <w:tcW w:type="dxa" w:w="1573"/>
          </w:tcPr>
          <w:p>
            <w:pPr>
              <w:spacing w:after="0"/>
              <w:jc w:val="right"/>
            </w:pPr>
            <w:r>
              <w:rPr>
                <w:sz w:val="16"/>
              </w:rPr>
              <w:t>none found</w:t>
            </w:r>
          </w:p>
        </w:tc>
        <w:tc>
          <w:tcPr>
            <w:tcW w:type="dxa" w:w="2025"/>
          </w:tcPr>
          <w:p>
            <w:pPr>
              <w:spacing w:after="0"/>
              <w:jc w:val="left"/>
            </w:pPr>
            <w:r>
              <w:rPr>
                <w:sz w:val="16"/>
              </w:rPr>
              <w:t>new since last plan</w:t>
            </w:r>
          </w:p>
        </w:tc>
        <w:tc>
          <w:tcPr>
            <w:tcW w:type="dxa" w:w="984"/>
          </w:tcPr>
          <w:p>
            <w:pPr>
              <w:spacing w:after="0"/>
              <w:jc w:val="left"/>
            </w:pPr>
            <w:r>
              <w:rPr>
                <w:sz w:val="16"/>
              </w:rPr>
              <w:t>same incident as DR-4485</w:t>
            </w:r>
          </w:p>
        </w:tc>
      </w:tr>
      <w:tr>
        <w:trPr>
          <w:cantSplit/>
        </w:trPr>
        <w:tc>
          <w:tcPr>
            <w:tcW w:type="dxa" w:w="1141"/>
          </w:tcPr>
          <w:p>
            <w:pPr>
              <w:spacing w:after="0"/>
              <w:jc w:val="left"/>
            </w:pPr>
            <w:r>
              <w:rPr>
                <w:sz w:val="16"/>
              </w:rPr>
              <w:t>2011-07-01</w:t>
            </w:r>
          </w:p>
        </w:tc>
        <w:tc>
          <w:tcPr>
            <w:tcW w:type="dxa" w:w="1141"/>
          </w:tcPr>
          <w:p>
            <w:pPr>
              <w:spacing w:after="0"/>
              <w:jc w:val="left"/>
            </w:pPr>
            <w:r>
              <w:rPr>
                <w:sz w:val="16"/>
              </w:rPr>
              <w:t>2011-04-06</w:t>
            </w:r>
          </w:p>
        </w:tc>
        <w:tc>
          <w:tcPr>
            <w:tcW w:type="dxa" w:w="1141"/>
          </w:tcPr>
          <w:p>
            <w:pPr>
              <w:spacing w:after="0"/>
              <w:jc w:val="left"/>
            </w:pPr>
            <w:r>
              <w:rPr>
                <w:sz w:val="16"/>
              </w:rPr>
              <w:t>DR-1999-TX</w:t>
            </w:r>
          </w:p>
        </w:tc>
        <w:tc>
          <w:tcPr>
            <w:tcW w:type="dxa" w:w="1534"/>
          </w:tcPr>
          <w:p>
            <w:pPr>
              <w:spacing w:after="0"/>
              <w:jc w:val="left"/>
            </w:pPr>
            <w:r>
              <w:rPr>
                <w:sz w:val="16"/>
              </w:rPr>
              <w:t>Major disaster</w:t>
            </w:r>
          </w:p>
        </w:tc>
        <w:tc>
          <w:tcPr>
            <w:tcW w:type="dxa" w:w="2320"/>
          </w:tcPr>
          <w:p>
            <w:pPr>
              <w:spacing w:after="0"/>
              <w:jc w:val="left"/>
            </w:pPr>
            <w:r>
              <w:rPr>
                <w:sz w:val="16"/>
              </w:rPr>
              <w:t>WILDFIRES</w:t>
            </w:r>
          </w:p>
        </w:tc>
        <w:tc>
          <w:tcPr>
            <w:tcW w:type="dxa" w:w="2254"/>
          </w:tcPr>
          <w:p>
            <w:pPr>
              <w:spacing w:after="0"/>
              <w:jc w:val="left"/>
            </w:pPr>
            <w:r>
              <w:rPr>
                <w:sz w:val="16"/>
              </w:rPr>
              <w:t>Wildfire</w:t>
            </w:r>
          </w:p>
        </w:tc>
        <w:tc>
          <w:tcPr>
            <w:tcW w:type="dxa" w:w="1573"/>
          </w:tcPr>
          <w:p>
            <w:pPr>
              <w:spacing w:after="0"/>
              <w:jc w:val="right"/>
            </w:pPr>
            <w:r>
              <w:rPr>
                <w:sz w:val="16"/>
              </w:rPr>
              <w:t>none found</w:t>
            </w:r>
          </w:p>
        </w:tc>
        <w:tc>
          <w:tcPr>
            <w:tcW w:type="dxa" w:w="2025"/>
          </w:tcPr>
          <w:p>
            <w:pPr>
              <w:spacing w:after="0"/>
              <w:jc w:val="left"/>
            </w:pPr>
          </w:p>
        </w:tc>
        <w:tc>
          <w:tcPr>
            <w:tcW w:type="dxa" w:w="984"/>
          </w:tcPr>
          <w:p>
            <w:pPr>
              <w:spacing w:after="0"/>
              <w:jc w:val="left"/>
            </w:pPr>
          </w:p>
        </w:tc>
      </w:tr>
      <w:tr>
        <w:trPr>
          <w:cantSplit/>
        </w:trPr>
        <w:tc>
          <w:tcPr>
            <w:tcW w:type="dxa" w:w="1141"/>
          </w:tcPr>
          <w:p>
            <w:pPr>
              <w:spacing w:after="0"/>
              <w:jc w:val="left"/>
            </w:pPr>
            <w:r>
              <w:rPr>
                <w:sz w:val="16"/>
              </w:rPr>
              <w:t>2011-04-15</w:t>
            </w:r>
          </w:p>
        </w:tc>
        <w:tc>
          <w:tcPr>
            <w:tcW w:type="dxa" w:w="1141"/>
          </w:tcPr>
          <w:p>
            <w:pPr>
              <w:spacing w:after="0"/>
              <w:jc w:val="left"/>
            </w:pPr>
            <w:r>
              <w:rPr>
                <w:sz w:val="16"/>
              </w:rPr>
              <w:t>2011-04-11</w:t>
            </w:r>
          </w:p>
        </w:tc>
        <w:tc>
          <w:tcPr>
            <w:tcW w:type="dxa" w:w="1141"/>
          </w:tcPr>
          <w:p>
            <w:pPr>
              <w:spacing w:after="0"/>
              <w:jc w:val="left"/>
            </w:pPr>
            <w:r>
              <w:rPr>
                <w:sz w:val="16"/>
              </w:rPr>
              <w:t>FM-2892-TX</w:t>
            </w:r>
          </w:p>
        </w:tc>
        <w:tc>
          <w:tcPr>
            <w:tcW w:type="dxa" w:w="1534"/>
          </w:tcPr>
          <w:p>
            <w:pPr>
              <w:spacing w:after="0"/>
              <w:jc w:val="left"/>
            </w:pPr>
            <w:r>
              <w:rPr>
                <w:sz w:val="16"/>
              </w:rPr>
              <w:t>Fire management</w:t>
            </w:r>
          </w:p>
        </w:tc>
        <w:tc>
          <w:tcPr>
            <w:tcW w:type="dxa" w:w="2320"/>
          </w:tcPr>
          <w:p>
            <w:pPr>
              <w:spacing w:after="0"/>
              <w:jc w:val="left"/>
            </w:pPr>
            <w:r>
              <w:rPr>
                <w:sz w:val="16"/>
              </w:rPr>
              <w:t>WILDCAT FIRE</w:t>
            </w:r>
          </w:p>
        </w:tc>
        <w:tc>
          <w:tcPr>
            <w:tcW w:type="dxa" w:w="2254"/>
          </w:tcPr>
          <w:p>
            <w:pPr>
              <w:spacing w:after="0"/>
              <w:jc w:val="left"/>
            </w:pPr>
            <w:r>
              <w:rPr>
                <w:sz w:val="16"/>
              </w:rPr>
              <w:t>Wildfire</w:t>
            </w:r>
          </w:p>
        </w:tc>
        <w:tc>
          <w:tcPr>
            <w:tcW w:type="dxa" w:w="1573"/>
          </w:tcPr>
          <w:p>
            <w:pPr>
              <w:spacing w:after="0"/>
              <w:jc w:val="right"/>
            </w:pPr>
            <w:r>
              <w:rPr>
                <w:sz w:val="16"/>
              </w:rPr>
              <w:t>none found</w:t>
            </w:r>
          </w:p>
        </w:tc>
        <w:tc>
          <w:tcPr>
            <w:tcW w:type="dxa" w:w="2025"/>
          </w:tcPr>
          <w:p>
            <w:pPr>
              <w:spacing w:after="0"/>
              <w:jc w:val="left"/>
            </w:pPr>
          </w:p>
        </w:tc>
        <w:tc>
          <w:tcPr>
            <w:tcW w:type="dxa" w:w="984"/>
          </w:tcPr>
          <w:p>
            <w:pPr>
              <w:spacing w:after="0"/>
              <w:jc w:val="left"/>
            </w:pPr>
            <w:r>
              <w:rPr>
                <w:sz w:val="16"/>
              </w:rPr>
              <w:t>same incident as DR-1999</w:t>
            </w:r>
          </w:p>
        </w:tc>
      </w:tr>
      <w:tr>
        <w:trPr>
          <w:cantSplit/>
        </w:trPr>
        <w:tc>
          <w:tcPr>
            <w:tcW w:type="dxa" w:w="1141"/>
          </w:tcPr>
          <w:p>
            <w:pPr>
              <w:spacing w:after="0"/>
              <w:jc w:val="left"/>
            </w:pPr>
            <w:r>
              <w:rPr>
                <w:sz w:val="16"/>
              </w:rPr>
              <w:t>2008-03-14</w:t>
            </w:r>
          </w:p>
        </w:tc>
        <w:tc>
          <w:tcPr>
            <w:tcW w:type="dxa" w:w="1141"/>
          </w:tcPr>
          <w:p>
            <w:pPr>
              <w:spacing w:after="0"/>
              <w:jc w:val="left"/>
            </w:pPr>
            <w:r>
              <w:rPr>
                <w:sz w:val="16"/>
              </w:rPr>
              <w:t>2008-03-14</w:t>
            </w:r>
          </w:p>
        </w:tc>
        <w:tc>
          <w:tcPr>
            <w:tcW w:type="dxa" w:w="1141"/>
          </w:tcPr>
          <w:p>
            <w:pPr>
              <w:spacing w:after="0"/>
              <w:jc w:val="left"/>
            </w:pPr>
            <w:r>
              <w:rPr>
                <w:sz w:val="16"/>
              </w:rPr>
              <w:t>EM-3284-TX</w:t>
            </w:r>
          </w:p>
        </w:tc>
        <w:tc>
          <w:tcPr>
            <w:tcW w:type="dxa" w:w="1534"/>
          </w:tcPr>
          <w:p>
            <w:pPr>
              <w:spacing w:after="0"/>
              <w:jc w:val="left"/>
            </w:pPr>
            <w:r>
              <w:rPr>
                <w:sz w:val="16"/>
              </w:rPr>
              <w:t>Emergency</w:t>
            </w:r>
          </w:p>
        </w:tc>
        <w:tc>
          <w:tcPr>
            <w:tcW w:type="dxa" w:w="2320"/>
          </w:tcPr>
          <w:p>
            <w:pPr>
              <w:spacing w:after="0"/>
              <w:jc w:val="left"/>
            </w:pPr>
            <w:r>
              <w:rPr>
                <w:sz w:val="16"/>
              </w:rPr>
              <w:t>WILDFIRES</w:t>
            </w:r>
          </w:p>
        </w:tc>
        <w:tc>
          <w:tcPr>
            <w:tcW w:type="dxa" w:w="2254"/>
          </w:tcPr>
          <w:p>
            <w:pPr>
              <w:spacing w:after="0"/>
              <w:jc w:val="left"/>
            </w:pPr>
            <w:r>
              <w:rPr>
                <w:sz w:val="16"/>
              </w:rPr>
              <w:t>Wildfire</w:t>
            </w:r>
          </w:p>
        </w:tc>
        <w:tc>
          <w:tcPr>
            <w:tcW w:type="dxa" w:w="1573"/>
          </w:tcPr>
          <w:p>
            <w:pPr>
              <w:spacing w:after="0"/>
              <w:jc w:val="right"/>
            </w:pPr>
            <w:r>
              <w:rPr>
                <w:sz w:val="16"/>
              </w:rPr>
              <w:t>none found</w:t>
            </w:r>
          </w:p>
        </w:tc>
        <w:tc>
          <w:tcPr>
            <w:tcW w:type="dxa" w:w="2025"/>
          </w:tcPr>
          <w:p>
            <w:pPr>
              <w:spacing w:after="0"/>
              <w:jc w:val="left"/>
            </w:pPr>
          </w:p>
        </w:tc>
        <w:tc>
          <w:tcPr>
            <w:tcW w:type="dxa" w:w="984"/>
          </w:tcPr>
          <w:p>
            <w:pPr>
              <w:spacing w:after="0"/>
              <w:jc w:val="left"/>
            </w:pPr>
          </w:p>
        </w:tc>
      </w:tr>
      <w:tr>
        <w:trPr>
          <w:cantSplit/>
        </w:trPr>
        <w:tc>
          <w:tcPr>
            <w:tcW w:type="dxa" w:w="1141"/>
          </w:tcPr>
          <w:p>
            <w:pPr>
              <w:spacing w:after="0"/>
              <w:jc w:val="left"/>
            </w:pPr>
            <w:r>
              <w:rPr>
                <w:sz w:val="16"/>
              </w:rPr>
              <w:t>2008-02-25</w:t>
            </w:r>
          </w:p>
        </w:tc>
        <w:tc>
          <w:tcPr>
            <w:tcW w:type="dxa" w:w="1141"/>
          </w:tcPr>
          <w:p>
            <w:pPr>
              <w:spacing w:after="0"/>
              <w:jc w:val="left"/>
            </w:pPr>
            <w:r>
              <w:rPr>
                <w:sz w:val="16"/>
              </w:rPr>
              <w:t>2008-02-25</w:t>
            </w:r>
          </w:p>
        </w:tc>
        <w:tc>
          <w:tcPr>
            <w:tcW w:type="dxa" w:w="1141"/>
          </w:tcPr>
          <w:p>
            <w:pPr>
              <w:spacing w:after="0"/>
              <w:jc w:val="left"/>
            </w:pPr>
            <w:r>
              <w:rPr>
                <w:sz w:val="16"/>
              </w:rPr>
              <w:t>FM-2747-TX</w:t>
            </w:r>
          </w:p>
        </w:tc>
        <w:tc>
          <w:tcPr>
            <w:tcW w:type="dxa" w:w="1534"/>
          </w:tcPr>
          <w:p>
            <w:pPr>
              <w:spacing w:after="0"/>
              <w:jc w:val="left"/>
            </w:pPr>
            <w:r>
              <w:rPr>
                <w:sz w:val="16"/>
              </w:rPr>
              <w:t>Fire management</w:t>
            </w:r>
          </w:p>
        </w:tc>
        <w:tc>
          <w:tcPr>
            <w:tcW w:type="dxa" w:w="2320"/>
          </w:tcPr>
          <w:p>
            <w:pPr>
              <w:spacing w:after="0"/>
              <w:jc w:val="left"/>
            </w:pPr>
            <w:r>
              <w:rPr>
                <w:sz w:val="16"/>
              </w:rPr>
              <w:t>SILVER FIRE</w:t>
            </w:r>
          </w:p>
        </w:tc>
        <w:tc>
          <w:tcPr>
            <w:tcW w:type="dxa" w:w="2254"/>
          </w:tcPr>
          <w:p>
            <w:pPr>
              <w:spacing w:after="0"/>
              <w:jc w:val="left"/>
            </w:pPr>
            <w:r>
              <w:rPr>
                <w:sz w:val="16"/>
              </w:rPr>
              <w:t>Wildfire</w:t>
            </w:r>
          </w:p>
        </w:tc>
        <w:tc>
          <w:tcPr>
            <w:tcW w:type="dxa" w:w="1573"/>
          </w:tcPr>
          <w:p>
            <w:pPr>
              <w:spacing w:after="0"/>
              <w:jc w:val="right"/>
            </w:pPr>
            <w:r>
              <w:rPr>
                <w:sz w:val="16"/>
              </w:rPr>
              <w:t>none found</w:t>
            </w:r>
          </w:p>
        </w:tc>
        <w:tc>
          <w:tcPr>
            <w:tcW w:type="dxa" w:w="2025"/>
          </w:tcPr>
          <w:p>
            <w:pPr>
              <w:spacing w:after="0"/>
              <w:jc w:val="left"/>
            </w:pPr>
          </w:p>
        </w:tc>
        <w:tc>
          <w:tcPr>
            <w:tcW w:type="dxa" w:w="984"/>
          </w:tcPr>
          <w:p>
            <w:pPr>
              <w:spacing w:after="0"/>
              <w:jc w:val="left"/>
            </w:pPr>
          </w:p>
        </w:tc>
      </w:tr>
      <w:tr>
        <w:trPr>
          <w:cantSplit/>
        </w:trPr>
        <w:tc>
          <w:tcPr>
            <w:tcW w:type="dxa" w:w="1141"/>
          </w:tcPr>
          <w:p>
            <w:pPr>
              <w:spacing w:after="0"/>
              <w:jc w:val="left"/>
            </w:pPr>
            <w:r>
              <w:rPr>
                <w:sz w:val="16"/>
              </w:rPr>
              <w:t>2006-01-11</w:t>
            </w:r>
          </w:p>
        </w:tc>
        <w:tc>
          <w:tcPr>
            <w:tcW w:type="dxa" w:w="1141"/>
          </w:tcPr>
          <w:p>
            <w:pPr>
              <w:spacing w:after="0"/>
              <w:jc w:val="left"/>
            </w:pPr>
            <w:r>
              <w:rPr>
                <w:sz w:val="16"/>
              </w:rPr>
              <w:t>2005-11-27</w:t>
            </w:r>
          </w:p>
        </w:tc>
        <w:tc>
          <w:tcPr>
            <w:tcW w:type="dxa" w:w="1141"/>
          </w:tcPr>
          <w:p>
            <w:pPr>
              <w:spacing w:after="0"/>
              <w:jc w:val="left"/>
            </w:pPr>
            <w:r>
              <w:rPr>
                <w:sz w:val="16"/>
              </w:rPr>
              <w:t>DR-1624-TX</w:t>
            </w:r>
          </w:p>
        </w:tc>
        <w:tc>
          <w:tcPr>
            <w:tcW w:type="dxa" w:w="1534"/>
          </w:tcPr>
          <w:p>
            <w:pPr>
              <w:spacing w:after="0"/>
              <w:jc w:val="left"/>
            </w:pPr>
            <w:r>
              <w:rPr>
                <w:sz w:val="16"/>
              </w:rPr>
              <w:t>Major disaster</w:t>
            </w:r>
          </w:p>
        </w:tc>
        <w:tc>
          <w:tcPr>
            <w:tcW w:type="dxa" w:w="2320"/>
          </w:tcPr>
          <w:p>
            <w:pPr>
              <w:spacing w:after="0"/>
              <w:jc w:val="left"/>
            </w:pPr>
            <w:r>
              <w:rPr>
                <w:sz w:val="16"/>
              </w:rPr>
              <w:t>EXTREME WILDFIRE THREAT</w:t>
            </w:r>
          </w:p>
        </w:tc>
        <w:tc>
          <w:tcPr>
            <w:tcW w:type="dxa" w:w="2254"/>
          </w:tcPr>
          <w:p>
            <w:pPr>
              <w:spacing w:after="0"/>
              <w:jc w:val="left"/>
            </w:pPr>
            <w:r>
              <w:rPr>
                <w:sz w:val="16"/>
              </w:rPr>
              <w:t>Wildfire</w:t>
            </w:r>
          </w:p>
        </w:tc>
        <w:tc>
          <w:tcPr>
            <w:tcW w:type="dxa" w:w="1573"/>
          </w:tcPr>
          <w:p>
            <w:pPr>
              <w:spacing w:after="0"/>
              <w:jc w:val="right"/>
            </w:pPr>
            <w:r>
              <w:rPr>
                <w:sz w:val="16"/>
              </w:rPr>
              <w:t>$2,726</w:t>
            </w:r>
          </w:p>
        </w:tc>
        <w:tc>
          <w:tcPr>
            <w:tcW w:type="dxa" w:w="2025"/>
          </w:tcPr>
          <w:p>
            <w:pPr>
              <w:spacing w:after="0"/>
              <w:jc w:val="left"/>
            </w:pPr>
          </w:p>
        </w:tc>
        <w:tc>
          <w:tcPr>
            <w:tcW w:type="dxa" w:w="984"/>
          </w:tcPr>
          <w:p>
            <w:pPr>
              <w:spacing w:after="0"/>
              <w:jc w:val="left"/>
            </w:pPr>
          </w:p>
        </w:tc>
      </w:tr>
      <w:tr>
        <w:trPr>
          <w:cantSplit/>
        </w:trPr>
        <w:tc>
          <w:tcPr>
            <w:tcW w:type="dxa" w:w="1141"/>
          </w:tcPr>
          <w:p>
            <w:pPr>
              <w:spacing w:after="0"/>
              <w:jc w:val="left"/>
            </w:pPr>
            <w:r>
              <w:rPr>
                <w:sz w:val="16"/>
              </w:rPr>
              <w:t>2005-09-24</w:t>
            </w:r>
          </w:p>
        </w:tc>
        <w:tc>
          <w:tcPr>
            <w:tcW w:type="dxa" w:w="1141"/>
          </w:tcPr>
          <w:p>
            <w:pPr>
              <w:spacing w:after="0"/>
              <w:jc w:val="left"/>
            </w:pPr>
            <w:r>
              <w:rPr>
                <w:sz w:val="16"/>
              </w:rPr>
              <w:t>2005-09-23</w:t>
            </w:r>
          </w:p>
        </w:tc>
        <w:tc>
          <w:tcPr>
            <w:tcW w:type="dxa" w:w="1141"/>
          </w:tcPr>
          <w:p>
            <w:pPr>
              <w:spacing w:after="0"/>
              <w:jc w:val="left"/>
            </w:pPr>
            <w:r>
              <w:rPr>
                <w:sz w:val="16"/>
              </w:rPr>
              <w:t>DR-1606-TX</w:t>
            </w:r>
          </w:p>
        </w:tc>
        <w:tc>
          <w:tcPr>
            <w:tcW w:type="dxa" w:w="1534"/>
          </w:tcPr>
          <w:p>
            <w:pPr>
              <w:spacing w:after="0"/>
              <w:jc w:val="left"/>
            </w:pPr>
            <w:r>
              <w:rPr>
                <w:sz w:val="16"/>
              </w:rPr>
              <w:t>Major disaster</w:t>
            </w:r>
          </w:p>
        </w:tc>
        <w:tc>
          <w:tcPr>
            <w:tcW w:type="dxa" w:w="2320"/>
          </w:tcPr>
          <w:p>
            <w:pPr>
              <w:spacing w:after="0"/>
              <w:jc w:val="left"/>
            </w:pPr>
            <w:r>
              <w:rPr>
                <w:sz w:val="16"/>
              </w:rPr>
              <w:t>HURRICANE RITA</w:t>
            </w:r>
          </w:p>
        </w:tc>
        <w:tc>
          <w:tcPr>
            <w:tcW w:type="dxa" w:w="2254"/>
          </w:tcPr>
          <w:p>
            <w:pPr>
              <w:spacing w:after="0"/>
              <w:jc w:val="left"/>
            </w:pPr>
            <w:r>
              <w:rPr>
                <w:sz w:val="16"/>
              </w:rPr>
              <w:t>Hurricane: evacuation support (county designated for sheltering evacuees, no Individual Assistance), not a local hazard event; not counted</w:t>
            </w:r>
          </w:p>
        </w:tc>
        <w:tc>
          <w:tcPr>
            <w:tcW w:type="dxa" w:w="1573"/>
          </w:tcPr>
          <w:p>
            <w:pPr>
              <w:spacing w:after="0"/>
              <w:jc w:val="right"/>
            </w:pPr>
            <w:r>
              <w:rPr>
                <w:sz w:val="16"/>
              </w:rPr>
              <w:t>none found</w:t>
            </w:r>
          </w:p>
        </w:tc>
        <w:tc>
          <w:tcPr>
            <w:tcW w:type="dxa" w:w="2025"/>
          </w:tcPr>
          <w:p>
            <w:pPr>
              <w:spacing w:after="0"/>
              <w:jc w:val="left"/>
            </w:pPr>
          </w:p>
        </w:tc>
        <w:tc>
          <w:tcPr>
            <w:tcW w:type="dxa" w:w="984"/>
          </w:tcPr>
          <w:p>
            <w:pPr>
              <w:spacing w:after="0"/>
              <w:jc w:val="left"/>
            </w:pPr>
          </w:p>
        </w:tc>
      </w:tr>
      <w:tr>
        <w:trPr>
          <w:cantSplit/>
        </w:trPr>
        <w:tc>
          <w:tcPr>
            <w:tcW w:type="dxa" w:w="1141"/>
          </w:tcPr>
          <w:p>
            <w:pPr>
              <w:spacing w:after="0"/>
              <w:jc w:val="left"/>
            </w:pPr>
            <w:r>
              <w:rPr>
                <w:sz w:val="16"/>
              </w:rPr>
              <w:t>2005-09-21</w:t>
            </w:r>
          </w:p>
        </w:tc>
        <w:tc>
          <w:tcPr>
            <w:tcW w:type="dxa" w:w="1141"/>
          </w:tcPr>
          <w:p>
            <w:pPr>
              <w:spacing w:after="0"/>
              <w:jc w:val="left"/>
            </w:pPr>
            <w:r>
              <w:rPr>
                <w:sz w:val="16"/>
              </w:rPr>
              <w:t>2005-09-20</w:t>
            </w:r>
          </w:p>
        </w:tc>
        <w:tc>
          <w:tcPr>
            <w:tcW w:type="dxa" w:w="1141"/>
          </w:tcPr>
          <w:p>
            <w:pPr>
              <w:spacing w:after="0"/>
              <w:jc w:val="left"/>
            </w:pPr>
            <w:r>
              <w:rPr>
                <w:sz w:val="16"/>
              </w:rPr>
              <w:t>EM-3261-TX</w:t>
            </w:r>
          </w:p>
        </w:tc>
        <w:tc>
          <w:tcPr>
            <w:tcW w:type="dxa" w:w="1534"/>
          </w:tcPr>
          <w:p>
            <w:pPr>
              <w:spacing w:after="0"/>
              <w:jc w:val="left"/>
            </w:pPr>
            <w:r>
              <w:rPr>
                <w:sz w:val="16"/>
              </w:rPr>
              <w:t>Emergency</w:t>
            </w:r>
          </w:p>
        </w:tc>
        <w:tc>
          <w:tcPr>
            <w:tcW w:type="dxa" w:w="2320"/>
          </w:tcPr>
          <w:p>
            <w:pPr>
              <w:spacing w:after="0"/>
              <w:jc w:val="left"/>
            </w:pPr>
            <w:r>
              <w:rPr>
                <w:sz w:val="16"/>
              </w:rPr>
              <w:t>HURRICANE RITA</w:t>
            </w:r>
          </w:p>
        </w:tc>
        <w:tc>
          <w:tcPr>
            <w:tcW w:type="dxa" w:w="2254"/>
          </w:tcPr>
          <w:p>
            <w:pPr>
              <w:spacing w:after="0"/>
              <w:jc w:val="left"/>
            </w:pPr>
            <w:r>
              <w:rPr>
                <w:sz w:val="16"/>
              </w:rPr>
              <w:t>Hurricane: evacuation support (county designated for sheltering evacuees, no Individual Assistance), not a local hazard event; not counted</w:t>
            </w:r>
          </w:p>
        </w:tc>
        <w:tc>
          <w:tcPr>
            <w:tcW w:type="dxa" w:w="1573"/>
          </w:tcPr>
          <w:p>
            <w:pPr>
              <w:spacing w:after="0"/>
              <w:jc w:val="right"/>
            </w:pPr>
            <w:r>
              <w:rPr>
                <w:sz w:val="16"/>
              </w:rPr>
              <w:t>none found</w:t>
            </w:r>
          </w:p>
        </w:tc>
        <w:tc>
          <w:tcPr>
            <w:tcW w:type="dxa" w:w="2025"/>
          </w:tcPr>
          <w:p>
            <w:pPr>
              <w:spacing w:after="0"/>
              <w:jc w:val="left"/>
            </w:pPr>
          </w:p>
        </w:tc>
        <w:tc>
          <w:tcPr>
            <w:tcW w:type="dxa" w:w="984"/>
          </w:tcPr>
          <w:p>
            <w:pPr>
              <w:spacing w:after="0"/>
              <w:jc w:val="left"/>
            </w:pPr>
            <w:r>
              <w:rPr>
                <w:sz w:val="16"/>
              </w:rPr>
              <w:t>same incident as DR-1606</w:t>
            </w:r>
          </w:p>
        </w:tc>
      </w:tr>
      <w:tr>
        <w:trPr>
          <w:cantSplit/>
        </w:trPr>
        <w:tc>
          <w:tcPr>
            <w:tcW w:type="dxa" w:w="1141"/>
          </w:tcPr>
          <w:p>
            <w:pPr>
              <w:spacing w:after="0"/>
              <w:jc w:val="left"/>
            </w:pPr>
            <w:r>
              <w:rPr>
                <w:sz w:val="16"/>
              </w:rPr>
              <w:t>2005-09-02</w:t>
            </w:r>
          </w:p>
        </w:tc>
        <w:tc>
          <w:tcPr>
            <w:tcW w:type="dxa" w:w="1141"/>
          </w:tcPr>
          <w:p>
            <w:pPr>
              <w:spacing w:after="0"/>
              <w:jc w:val="left"/>
            </w:pPr>
            <w:r>
              <w:rPr>
                <w:sz w:val="16"/>
              </w:rPr>
              <w:t>2005-08-29</w:t>
            </w:r>
          </w:p>
        </w:tc>
        <w:tc>
          <w:tcPr>
            <w:tcW w:type="dxa" w:w="1141"/>
          </w:tcPr>
          <w:p>
            <w:pPr>
              <w:spacing w:after="0"/>
              <w:jc w:val="left"/>
            </w:pPr>
            <w:r>
              <w:rPr>
                <w:sz w:val="16"/>
              </w:rPr>
              <w:t>EM-3216-TX</w:t>
            </w:r>
          </w:p>
        </w:tc>
        <w:tc>
          <w:tcPr>
            <w:tcW w:type="dxa" w:w="1534"/>
          </w:tcPr>
          <w:p>
            <w:pPr>
              <w:spacing w:after="0"/>
              <w:jc w:val="left"/>
            </w:pPr>
            <w:r>
              <w:rPr>
                <w:sz w:val="16"/>
              </w:rPr>
              <w:t>Emergency</w:t>
            </w:r>
          </w:p>
        </w:tc>
        <w:tc>
          <w:tcPr>
            <w:tcW w:type="dxa" w:w="2320"/>
          </w:tcPr>
          <w:p>
            <w:pPr>
              <w:spacing w:after="0"/>
              <w:jc w:val="left"/>
            </w:pPr>
            <w:r>
              <w:rPr>
                <w:sz w:val="16"/>
              </w:rPr>
              <w:t>HURRICANE KATRINA EVACUATION</w:t>
            </w:r>
          </w:p>
        </w:tc>
        <w:tc>
          <w:tcPr>
            <w:tcW w:type="dxa" w:w="2254"/>
          </w:tcPr>
          <w:p>
            <w:pPr>
              <w:spacing w:after="0"/>
              <w:jc w:val="left"/>
            </w:pPr>
            <w:r>
              <w:rPr>
                <w:sz w:val="16"/>
              </w:rPr>
              <w:t>Hurricane: evacuation support, not a local hazard event; not counted</w:t>
            </w:r>
          </w:p>
        </w:tc>
        <w:tc>
          <w:tcPr>
            <w:tcW w:type="dxa" w:w="1573"/>
          </w:tcPr>
          <w:p>
            <w:pPr>
              <w:spacing w:after="0"/>
              <w:jc w:val="right"/>
            </w:pPr>
            <w:r>
              <w:rPr>
                <w:sz w:val="16"/>
              </w:rPr>
              <w:t>none found</w:t>
            </w:r>
          </w:p>
        </w:tc>
        <w:tc>
          <w:tcPr>
            <w:tcW w:type="dxa" w:w="2025"/>
          </w:tcPr>
          <w:p>
            <w:pPr>
              <w:spacing w:after="0"/>
              <w:jc w:val="left"/>
            </w:pPr>
          </w:p>
        </w:tc>
        <w:tc>
          <w:tcPr>
            <w:tcW w:type="dxa" w:w="984"/>
          </w:tcPr>
          <w:p>
            <w:pPr>
              <w:spacing w:after="0"/>
              <w:jc w:val="left"/>
            </w:pPr>
          </w:p>
        </w:tc>
      </w:tr>
      <w:tr>
        <w:trPr>
          <w:cantSplit/>
        </w:trPr>
        <w:tc>
          <w:tcPr>
            <w:tcW w:type="dxa" w:w="1141"/>
          </w:tcPr>
          <w:p>
            <w:pPr>
              <w:spacing w:after="0"/>
              <w:jc w:val="left"/>
            </w:pPr>
            <w:r>
              <w:rPr>
                <w:sz w:val="16"/>
              </w:rPr>
              <w:t>1999-09-01</w:t>
            </w:r>
          </w:p>
        </w:tc>
        <w:tc>
          <w:tcPr>
            <w:tcW w:type="dxa" w:w="1141"/>
          </w:tcPr>
          <w:p>
            <w:pPr>
              <w:spacing w:after="0"/>
              <w:jc w:val="left"/>
            </w:pPr>
            <w:r>
              <w:rPr>
                <w:sz w:val="16"/>
              </w:rPr>
              <w:t>1999-08-01</w:t>
            </w:r>
          </w:p>
        </w:tc>
        <w:tc>
          <w:tcPr>
            <w:tcW w:type="dxa" w:w="1141"/>
          </w:tcPr>
          <w:p>
            <w:pPr>
              <w:spacing w:after="0"/>
              <w:jc w:val="left"/>
            </w:pPr>
            <w:r>
              <w:rPr>
                <w:sz w:val="16"/>
              </w:rPr>
              <w:t>EM-3142-TX</w:t>
            </w:r>
          </w:p>
        </w:tc>
        <w:tc>
          <w:tcPr>
            <w:tcW w:type="dxa" w:w="1534"/>
          </w:tcPr>
          <w:p>
            <w:pPr>
              <w:spacing w:after="0"/>
              <w:jc w:val="left"/>
            </w:pPr>
            <w:r>
              <w:rPr>
                <w:sz w:val="16"/>
              </w:rPr>
              <w:t>Emergency</w:t>
            </w:r>
          </w:p>
        </w:tc>
        <w:tc>
          <w:tcPr>
            <w:tcW w:type="dxa" w:w="2320"/>
          </w:tcPr>
          <w:p>
            <w:pPr>
              <w:spacing w:after="0"/>
              <w:jc w:val="left"/>
            </w:pPr>
            <w:r>
              <w:rPr>
                <w:sz w:val="16"/>
              </w:rPr>
              <w:t>EXTREME FIRE HAZARDS</w:t>
            </w:r>
          </w:p>
        </w:tc>
        <w:tc>
          <w:tcPr>
            <w:tcW w:type="dxa" w:w="2254"/>
          </w:tcPr>
          <w:p>
            <w:pPr>
              <w:spacing w:after="0"/>
              <w:jc w:val="left"/>
            </w:pPr>
            <w:r>
              <w:rPr>
                <w:sz w:val="16"/>
              </w:rPr>
              <w:t>Wildfire</w:t>
            </w:r>
          </w:p>
        </w:tc>
        <w:tc>
          <w:tcPr>
            <w:tcW w:type="dxa" w:w="1573"/>
          </w:tcPr>
          <w:p>
            <w:pPr>
              <w:spacing w:after="0"/>
              <w:jc w:val="right"/>
            </w:pPr>
            <w:r>
              <w:rPr>
                <w:sz w:val="16"/>
              </w:rPr>
              <w:t>none found</w:t>
            </w:r>
          </w:p>
        </w:tc>
        <w:tc>
          <w:tcPr>
            <w:tcW w:type="dxa" w:w="2025"/>
          </w:tcPr>
          <w:p>
            <w:pPr>
              <w:spacing w:after="0"/>
              <w:jc w:val="left"/>
            </w:pPr>
          </w:p>
        </w:tc>
        <w:tc>
          <w:tcPr>
            <w:tcW w:type="dxa" w:w="984"/>
          </w:tcPr>
          <w:p>
            <w:pPr>
              <w:spacing w:after="0"/>
              <w:jc w:val="left"/>
            </w:pPr>
          </w:p>
        </w:tc>
      </w:tr>
      <w:tr>
        <w:trPr>
          <w:cantSplit/>
        </w:trPr>
        <w:tc>
          <w:tcPr>
            <w:tcW w:type="dxa" w:w="1141"/>
          </w:tcPr>
          <w:p>
            <w:pPr>
              <w:spacing w:after="0"/>
              <w:jc w:val="left"/>
            </w:pPr>
            <w:r>
              <w:rPr>
                <w:sz w:val="16"/>
              </w:rPr>
              <w:t>1998-08-26</w:t>
            </w:r>
          </w:p>
        </w:tc>
        <w:tc>
          <w:tcPr>
            <w:tcW w:type="dxa" w:w="1141"/>
          </w:tcPr>
          <w:p>
            <w:pPr>
              <w:spacing w:after="0"/>
              <w:jc w:val="left"/>
            </w:pPr>
            <w:r>
              <w:rPr>
                <w:sz w:val="16"/>
              </w:rPr>
              <w:t>1998-08-22</w:t>
            </w:r>
          </w:p>
        </w:tc>
        <w:tc>
          <w:tcPr>
            <w:tcW w:type="dxa" w:w="1141"/>
          </w:tcPr>
          <w:p>
            <w:pPr>
              <w:spacing w:after="0"/>
              <w:jc w:val="left"/>
            </w:pPr>
            <w:r>
              <w:rPr>
                <w:sz w:val="16"/>
              </w:rPr>
              <w:t>DR-1239-TX</w:t>
            </w:r>
          </w:p>
        </w:tc>
        <w:tc>
          <w:tcPr>
            <w:tcW w:type="dxa" w:w="1534"/>
          </w:tcPr>
          <w:p>
            <w:pPr>
              <w:spacing w:after="0"/>
              <w:jc w:val="left"/>
            </w:pPr>
            <w:r>
              <w:rPr>
                <w:sz w:val="16"/>
              </w:rPr>
              <w:t>Major disaster</w:t>
            </w:r>
          </w:p>
        </w:tc>
        <w:tc>
          <w:tcPr>
            <w:tcW w:type="dxa" w:w="2320"/>
          </w:tcPr>
          <w:p>
            <w:pPr>
              <w:spacing w:after="0"/>
              <w:jc w:val="left"/>
            </w:pPr>
            <w:r>
              <w:rPr>
                <w:sz w:val="16"/>
              </w:rPr>
              <w:t>TROPICAL STORM CHARLEY</w:t>
            </w:r>
          </w:p>
        </w:tc>
        <w:tc>
          <w:tcPr>
            <w:tcW w:type="dxa" w:w="2254"/>
          </w:tcPr>
          <w:p>
            <w:pPr>
              <w:spacing w:after="0"/>
              <w:jc w:val="left"/>
            </w:pPr>
            <w:r>
              <w:rPr>
                <w:sz w:val="16"/>
              </w:rPr>
              <w:t>Hurricane; Inland Flooding: designated for Hazard Mitigation only (no Public or Individual Assistance for this county); not counted</w:t>
            </w:r>
          </w:p>
        </w:tc>
        <w:tc>
          <w:tcPr>
            <w:tcW w:type="dxa" w:w="1573"/>
          </w:tcPr>
          <w:p>
            <w:pPr>
              <w:spacing w:after="0"/>
              <w:jc w:val="right"/>
            </w:pPr>
            <w:r>
              <w:rPr>
                <w:sz w:val="16"/>
              </w:rPr>
              <w:t>PA not declared for this county</w:t>
            </w:r>
          </w:p>
        </w:tc>
        <w:tc>
          <w:tcPr>
            <w:tcW w:type="dxa" w:w="2025"/>
          </w:tcPr>
          <w:p>
            <w:pPr>
              <w:spacing w:after="0"/>
              <w:jc w:val="left"/>
            </w:pPr>
          </w:p>
        </w:tc>
        <w:tc>
          <w:tcPr>
            <w:tcW w:type="dxa" w:w="984"/>
          </w:tcPr>
          <w:p>
            <w:pPr>
              <w:spacing w:after="0"/>
              <w:jc w:val="left"/>
            </w:pPr>
          </w:p>
        </w:tc>
      </w:tr>
      <w:tr>
        <w:trPr>
          <w:cantSplit/>
        </w:trPr>
        <w:tc>
          <w:tcPr>
            <w:tcW w:type="dxa" w:w="1141"/>
          </w:tcPr>
          <w:p>
            <w:pPr>
              <w:spacing w:after="0"/>
              <w:jc w:val="left"/>
            </w:pPr>
            <w:r>
              <w:rPr>
                <w:sz w:val="16"/>
              </w:rPr>
              <w:t>1993-09-10</w:t>
            </w:r>
          </w:p>
        </w:tc>
        <w:tc>
          <w:tcPr>
            <w:tcW w:type="dxa" w:w="1141"/>
          </w:tcPr>
          <w:p>
            <w:pPr>
              <w:spacing w:after="0"/>
              <w:jc w:val="left"/>
            </w:pPr>
            <w:r>
              <w:rPr>
                <w:sz w:val="16"/>
              </w:rPr>
              <w:t>1993-08-30</w:t>
            </w:r>
          </w:p>
        </w:tc>
        <w:tc>
          <w:tcPr>
            <w:tcW w:type="dxa" w:w="1141"/>
          </w:tcPr>
          <w:p>
            <w:pPr>
              <w:spacing w:after="0"/>
              <w:jc w:val="left"/>
            </w:pPr>
            <w:r>
              <w:rPr>
                <w:sz w:val="16"/>
              </w:rPr>
              <w:t>EM-3113-TX</w:t>
            </w:r>
          </w:p>
        </w:tc>
        <w:tc>
          <w:tcPr>
            <w:tcW w:type="dxa" w:w="1534"/>
          </w:tcPr>
          <w:p>
            <w:pPr>
              <w:spacing w:after="0"/>
              <w:jc w:val="left"/>
            </w:pPr>
            <w:r>
              <w:rPr>
                <w:sz w:val="16"/>
              </w:rPr>
              <w:t>Emergency</w:t>
            </w:r>
          </w:p>
        </w:tc>
        <w:tc>
          <w:tcPr>
            <w:tcW w:type="dxa" w:w="2320"/>
          </w:tcPr>
          <w:p>
            <w:pPr>
              <w:spacing w:after="0"/>
              <w:jc w:val="left"/>
            </w:pPr>
            <w:r>
              <w:rPr>
                <w:sz w:val="16"/>
              </w:rPr>
              <w:t>EXTREME FIRE HAZARD</w:t>
            </w:r>
          </w:p>
        </w:tc>
        <w:tc>
          <w:tcPr>
            <w:tcW w:type="dxa" w:w="2254"/>
          </w:tcPr>
          <w:p>
            <w:pPr>
              <w:spacing w:after="0"/>
              <w:jc w:val="left"/>
            </w:pPr>
            <w:r>
              <w:rPr>
                <w:sz w:val="16"/>
              </w:rPr>
              <w:t>Drought (primary); also designated: Wildfire</w:t>
            </w:r>
          </w:p>
        </w:tc>
        <w:tc>
          <w:tcPr>
            <w:tcW w:type="dxa" w:w="1573"/>
          </w:tcPr>
          <w:p>
            <w:pPr>
              <w:spacing w:after="0"/>
              <w:jc w:val="right"/>
            </w:pPr>
            <w:r>
              <w:rPr>
                <w:sz w:val="16"/>
              </w:rPr>
              <w:t>none found</w:t>
            </w:r>
          </w:p>
        </w:tc>
        <w:tc>
          <w:tcPr>
            <w:tcW w:type="dxa" w:w="2025"/>
          </w:tcPr>
          <w:p>
            <w:pPr>
              <w:spacing w:after="0"/>
              <w:jc w:val="left"/>
            </w:pPr>
          </w:p>
        </w:tc>
        <w:tc>
          <w:tcPr>
            <w:tcW w:type="dxa" w:w="9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63</w:t>
            </w:r>
          </w:p>
        </w:tc>
        <w:tc>
          <w:tcPr>
            <w:tcW w:type="dxa" w:w="1422"/>
          </w:tcPr>
          <w:p>
            <w:pPr>
              <w:spacing w:after="0"/>
              <w:jc w:val="right"/>
            </w:pPr>
            <w:r>
              <w:rPr>
                <w:sz w:val="16"/>
              </w:rPr>
              <w:t>38</w:t>
            </w:r>
          </w:p>
        </w:tc>
        <w:tc>
          <w:tcPr>
            <w:tcW w:type="dxa" w:w="1356"/>
          </w:tcPr>
          <w:p>
            <w:pPr>
              <w:spacing w:after="0"/>
              <w:jc w:val="right"/>
            </w:pPr>
            <w:r>
              <w:rPr>
                <w:sz w:val="16"/>
              </w:rPr>
              <w:t>5</w:t>
            </w:r>
          </w:p>
        </w:tc>
        <w:tc>
          <w:tcPr>
            <w:tcW w:type="dxa" w:w="963"/>
          </w:tcPr>
          <w:p>
            <w:pPr>
              <w:spacing w:after="0"/>
              <w:jc w:val="right"/>
            </w:pPr>
            <w:r>
              <w:rPr>
                <w:sz w:val="16"/>
              </w:rPr>
              <w:t>21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173</w:t>
            </w:r>
          </w:p>
        </w:tc>
        <w:tc>
          <w:tcPr>
            <w:tcW w:type="dxa" w:w="1422"/>
          </w:tcPr>
          <w:p>
            <w:pPr>
              <w:spacing w:after="0"/>
              <w:jc w:val="right"/>
            </w:pPr>
            <w:r>
              <w:rPr>
                <w:sz w:val="16"/>
              </w:rPr>
              <w:t>60</w:t>
            </w:r>
          </w:p>
        </w:tc>
        <w:tc>
          <w:tcPr>
            <w:tcW w:type="dxa" w:w="1356"/>
          </w:tcPr>
          <w:p>
            <w:pPr>
              <w:spacing w:after="0"/>
              <w:jc w:val="right"/>
            </w:pPr>
            <w:r>
              <w:rPr>
                <w:sz w:val="16"/>
              </w:rPr>
              <w:t>1</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72</w:t>
            </w:r>
          </w:p>
        </w:tc>
        <w:tc>
          <w:tcPr>
            <w:tcW w:type="dxa" w:w="1422"/>
          </w:tcPr>
          <w:p>
            <w:pPr>
              <w:spacing w:after="0"/>
              <w:jc w:val="right"/>
            </w:pPr>
            <w:r>
              <w:rPr>
                <w:sz w:val="16"/>
              </w:rPr>
              <w:t>22</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40</w:t>
            </w:r>
          </w:p>
        </w:tc>
        <w:tc>
          <w:tcPr>
            <w:tcW w:type="dxa" w:w="1422"/>
          </w:tcPr>
          <w:p>
            <w:pPr>
              <w:spacing w:after="0"/>
              <w:jc w:val="right"/>
            </w:pPr>
            <w:r>
              <w:rPr>
                <w:sz w:val="16"/>
              </w:rPr>
              <w:t>23</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49"/>
        <w:gridCol w:w="3177"/>
        <w:gridCol w:w="1117"/>
        <w:gridCol w:w="1780"/>
        <w:gridCol w:w="1259"/>
        <w:gridCol w:w="31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49"/>
            <w:shd w:val="clear" w:color="auto" w:fill="E8E8E8"/>
          </w:tcPr>
          <w:p>
            <w:pPr>
              <w:spacing w:after="0"/>
              <w:jc w:val="left"/>
            </w:pPr>
            <w:r>
              <w:rPr>
                <w:b/>
                <w:sz w:val="16"/>
              </w:rPr>
              <w:t>Magnitude or extent</w:t>
            </w:r>
          </w:p>
        </w:tc>
        <w:tc>
          <w:tcPr>
            <w:tcW w:type="dxa" w:w="3177"/>
            <w:shd w:val="clear" w:color="auto" w:fill="E8E8E8"/>
          </w:tcPr>
          <w:p>
            <w:pPr>
              <w:spacing w:after="0"/>
              <w:jc w:val="left"/>
            </w:pPr>
            <w:r>
              <w:rPr>
                <w:b/>
                <w:sz w:val="16"/>
              </w:rPr>
              <w:t>Damage</w:t>
            </w:r>
          </w:p>
          <w:p>
            <w:pPr>
              <w:spacing w:after="0"/>
              <w:jc w:val="left"/>
            </w:pPr>
            <w:r>
              <w:rPr>
                <w:i/>
                <w:color w:val="555555"/>
                <w:sz w:val="14"/>
              </w:rPr>
              <w:t>nominal dollars</w:t>
            </w:r>
          </w:p>
        </w:tc>
        <w:tc>
          <w:tcPr>
            <w:tcW w:type="dxa" w:w="111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0"/>
            <w:shd w:val="clear" w:color="auto" w:fill="E8E8E8"/>
          </w:tcPr>
          <w:p>
            <w:pPr>
              <w:spacing w:after="0"/>
              <w:jc w:val="left"/>
            </w:pPr>
            <w:r>
              <w:rPr>
                <w:b/>
                <w:sz w:val="16"/>
              </w:rPr>
              <w:t>Location</w:t>
            </w:r>
          </w:p>
        </w:tc>
        <w:tc>
          <w:tcPr>
            <w:tcW w:type="dxa" w:w="1259"/>
            <w:shd w:val="clear" w:color="auto" w:fill="E8E8E8"/>
          </w:tcPr>
          <w:p>
            <w:pPr>
              <w:spacing w:after="0"/>
              <w:jc w:val="left"/>
            </w:pPr>
            <w:r>
              <w:rPr>
                <w:b/>
                <w:sz w:val="16"/>
              </w:rPr>
              <w:t>Flags</w:t>
            </w:r>
          </w:p>
        </w:tc>
        <w:tc>
          <w:tcPr>
            <w:tcW w:type="dxa" w:w="31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2024-05-03</w:t>
            </w:r>
          </w:p>
        </w:tc>
        <w:tc>
          <w:tcPr>
            <w:tcW w:type="dxa" w:w="1215"/>
          </w:tcPr>
          <w:p>
            <w:pPr>
              <w:spacing w:after="0"/>
              <w:jc w:val="left"/>
            </w:pPr>
            <w:r>
              <w:rPr>
                <w:sz w:val="16"/>
              </w:rPr>
              <w:t>Tornado</w:t>
            </w:r>
          </w:p>
        </w:tc>
        <w:tc>
          <w:tcPr>
            <w:tcW w:type="dxa" w:w="1349"/>
          </w:tcPr>
          <w:p>
            <w:pPr>
              <w:spacing w:after="0"/>
              <w:jc w:val="left"/>
            </w:pPr>
            <w:r>
              <w:rPr>
                <w:sz w:val="16"/>
              </w:rPr>
              <w:t>EF3, 3.53 mi within this county, 350 yd wide</w:t>
            </w:r>
          </w:p>
        </w:tc>
        <w:tc>
          <w:tcPr>
            <w:tcW w:type="dxa" w:w="3177"/>
          </w:tcPr>
          <w:p>
            <w:pPr>
              <w:spacing w:after="0"/>
              <w:jc w:val="left"/>
            </w:pPr>
            <w:r>
              <w:rPr>
                <w:sz w:val="16"/>
              </w:rPr>
              <w:t>$0 property; $0 crops (2024 dollars)</w:t>
            </w:r>
          </w:p>
        </w:tc>
        <w:tc>
          <w:tcPr>
            <w:tcW w:type="dxa" w:w="1117"/>
          </w:tcPr>
          <w:p>
            <w:pPr>
              <w:spacing w:after="0"/>
              <w:jc w:val="right"/>
            </w:pPr>
            <w:r>
              <w:rPr>
                <w:sz w:val="16"/>
              </w:rPr>
              <w:t>0, 0</w:t>
            </w:r>
          </w:p>
        </w:tc>
        <w:tc>
          <w:tcPr>
            <w:tcW w:type="dxa" w:w="1780"/>
          </w:tcPr>
          <w:p>
            <w:pPr>
              <w:spacing w:after="0"/>
              <w:jc w:val="left"/>
            </w:pPr>
            <w:r>
              <w:rPr>
                <w:sz w:val="16"/>
              </w:rPr>
              <w:t>ROBERT LEE ARPT to ROBERT LEE</w:t>
            </w:r>
          </w:p>
        </w:tc>
        <w:tc>
          <w:tcPr>
            <w:tcW w:type="dxa" w:w="1259"/>
          </w:tcPr>
          <w:p>
            <w:pPr>
              <w:spacing w:after="0"/>
              <w:jc w:val="left"/>
            </w:pPr>
            <w:r>
              <w:rPr>
                <w:sz w:val="16"/>
              </w:rPr>
              <w:t>new since last plan; within last 5 years</w:t>
            </w:r>
          </w:p>
        </w:tc>
        <w:tc>
          <w:tcPr>
            <w:tcW w:type="dxa" w:w="3177"/>
          </w:tcPr>
          <w:p>
            <w:pPr>
              <w:spacing w:after="0"/>
              <w:jc w:val="left"/>
            </w:pPr>
            <w:r>
              <w:rPr>
                <w:sz w:val="16"/>
              </w:rPr>
              <w:t>B1-c worst recorded: Tornado</w:t>
            </w:r>
          </w:p>
        </w:tc>
      </w:tr>
      <w:tr>
        <w:trPr>
          <w:cantSplit/>
        </w:trPr>
        <w:tc>
          <w:tcPr>
            <w:tcW w:type="dxa" w:w="1037"/>
          </w:tcPr>
          <w:p>
            <w:pPr>
              <w:spacing w:after="0"/>
              <w:jc w:val="left"/>
            </w:pPr>
            <w:r>
              <w:rPr>
                <w:sz w:val="16"/>
              </w:rPr>
              <w:t>2022-04-01</w:t>
            </w:r>
          </w:p>
        </w:tc>
        <w:tc>
          <w:tcPr>
            <w:tcW w:type="dxa" w:w="1215"/>
          </w:tcPr>
          <w:p>
            <w:pPr>
              <w:spacing w:after="0"/>
              <w:jc w:val="left"/>
            </w:pPr>
            <w:r>
              <w:rPr>
                <w:sz w:val="16"/>
              </w:rPr>
              <w:t>Drought</w:t>
            </w:r>
          </w:p>
        </w:tc>
        <w:tc>
          <w:tcPr>
            <w:tcW w:type="dxa" w:w="1349"/>
          </w:tcPr>
          <w:p>
            <w:pPr>
              <w:spacing w:after="0"/>
              <w:jc w:val="left"/>
            </w:pPr>
          </w:p>
        </w:tc>
        <w:tc>
          <w:tcPr>
            <w:tcW w:type="dxa" w:w="3177"/>
          </w:tcPr>
          <w:p>
            <w:pPr>
              <w:spacing w:after="0"/>
              <w:jc w:val="left"/>
            </w:pPr>
            <w:r>
              <w:rPr>
                <w:sz w:val="16"/>
              </w:rPr>
              <w:t>$0 property; $0 crops, reported for the zone (2022 dollars)</w:t>
            </w:r>
          </w:p>
        </w:tc>
        <w:tc>
          <w:tcPr>
            <w:tcW w:type="dxa" w:w="1117"/>
          </w:tcPr>
          <w:p>
            <w:pPr>
              <w:spacing w:after="0"/>
              <w:jc w:val="right"/>
            </w:pPr>
            <w:r>
              <w:rPr>
                <w:sz w:val="16"/>
              </w:rPr>
              <w:t>0, 0</w:t>
            </w:r>
          </w:p>
        </w:tc>
        <w:tc>
          <w:tcPr>
            <w:tcW w:type="dxa" w:w="1780"/>
          </w:tcPr>
          <w:p>
            <w:pPr>
              <w:spacing w:after="0"/>
              <w:jc w:val="left"/>
            </w:pPr>
            <w:r>
              <w:rPr>
                <w:sz w:val="16"/>
              </w:rPr>
              <w:t>NWS zone TXZ065 (COKE), zone-level: may include parts of neighboring counties</w:t>
            </w:r>
          </w:p>
        </w:tc>
        <w:tc>
          <w:tcPr>
            <w:tcW w:type="dxa" w:w="1259"/>
          </w:tcPr>
          <w:p>
            <w:pPr>
              <w:spacing w:after="0"/>
              <w:jc w:val="left"/>
            </w:pPr>
            <w:r>
              <w:rPr>
                <w:sz w:val="16"/>
              </w:rPr>
              <w:t>new since last plan; within last 5 years</w:t>
            </w:r>
          </w:p>
        </w:tc>
        <w:tc>
          <w:tcPr>
            <w:tcW w:type="dxa" w:w="3177"/>
          </w:tcPr>
          <w:p>
            <w:pPr>
              <w:spacing w:after="0"/>
              <w:jc w:val="left"/>
            </w:pPr>
            <w:r>
              <w:rPr>
                <w:sz w:val="16"/>
              </w:rPr>
              <w:t>B1-c worst recorded: Drought</w:t>
            </w:r>
          </w:p>
        </w:tc>
      </w:tr>
      <w:tr>
        <w:trPr>
          <w:cantSplit/>
        </w:trPr>
        <w:tc>
          <w:tcPr>
            <w:tcW w:type="dxa" w:w="1037"/>
          </w:tcPr>
          <w:p>
            <w:pPr>
              <w:spacing w:after="0"/>
              <w:jc w:val="left"/>
            </w:pPr>
            <w:r>
              <w:rPr>
                <w:sz w:val="16"/>
              </w:rPr>
              <w:t>2021-02-14</w:t>
            </w:r>
          </w:p>
        </w:tc>
        <w:tc>
          <w:tcPr>
            <w:tcW w:type="dxa" w:w="1215"/>
          </w:tcPr>
          <w:p>
            <w:pPr>
              <w:spacing w:after="0"/>
              <w:jc w:val="left"/>
            </w:pPr>
            <w:r>
              <w:rPr>
                <w:sz w:val="16"/>
              </w:rPr>
              <w:t>Cold/Wind Chill</w:t>
            </w:r>
          </w:p>
        </w:tc>
        <w:tc>
          <w:tcPr>
            <w:tcW w:type="dxa" w:w="1349"/>
          </w:tcPr>
          <w:p>
            <w:pPr>
              <w:spacing w:after="0"/>
              <w:jc w:val="left"/>
            </w:pPr>
          </w:p>
        </w:tc>
        <w:tc>
          <w:tcPr>
            <w:tcW w:type="dxa" w:w="3177"/>
          </w:tcPr>
          <w:p>
            <w:pPr>
              <w:spacing w:after="0"/>
              <w:jc w:val="left"/>
            </w:pPr>
            <w:r>
              <w:rPr>
                <w:sz w:val="16"/>
              </w:rPr>
              <w:t>$0 property; $0 crops, reported for the zone (2021 dollars)</w:t>
            </w:r>
          </w:p>
        </w:tc>
        <w:tc>
          <w:tcPr>
            <w:tcW w:type="dxa" w:w="1117"/>
          </w:tcPr>
          <w:p>
            <w:pPr>
              <w:spacing w:after="0"/>
              <w:jc w:val="right"/>
            </w:pPr>
            <w:r>
              <w:rPr>
                <w:sz w:val="16"/>
              </w:rPr>
              <w:t>0, 0</w:t>
            </w:r>
          </w:p>
        </w:tc>
        <w:tc>
          <w:tcPr>
            <w:tcW w:type="dxa" w:w="1780"/>
          </w:tcPr>
          <w:p>
            <w:pPr>
              <w:spacing w:after="0"/>
              <w:jc w:val="left"/>
            </w:pPr>
            <w:r>
              <w:rPr>
                <w:sz w:val="16"/>
              </w:rPr>
              <w:t>NWS zone TXZ065 (COKE), zone-level: may include parts of neighboring counties</w:t>
            </w:r>
          </w:p>
        </w:tc>
        <w:tc>
          <w:tcPr>
            <w:tcW w:type="dxa" w:w="1259"/>
          </w:tcPr>
          <w:p>
            <w:pPr>
              <w:spacing w:after="0"/>
              <w:jc w:val="left"/>
            </w:pPr>
            <w:r>
              <w:rPr>
                <w:sz w:val="16"/>
              </w:rPr>
              <w:t>new since last plan</w:t>
            </w:r>
          </w:p>
        </w:tc>
        <w:tc>
          <w:tcPr>
            <w:tcW w:type="dxa" w:w="31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2015-12-27</w:t>
            </w:r>
          </w:p>
        </w:tc>
        <w:tc>
          <w:tcPr>
            <w:tcW w:type="dxa" w:w="1215"/>
          </w:tcPr>
          <w:p>
            <w:pPr>
              <w:spacing w:after="0"/>
              <w:jc w:val="left"/>
            </w:pPr>
            <w:r>
              <w:rPr>
                <w:sz w:val="16"/>
              </w:rPr>
              <w:t>High Wind</w:t>
            </w:r>
          </w:p>
        </w:tc>
        <w:tc>
          <w:tcPr>
            <w:tcW w:type="dxa" w:w="1349"/>
          </w:tcPr>
          <w:p>
            <w:pPr>
              <w:spacing w:after="0"/>
              <w:jc w:val="left"/>
            </w:pPr>
            <w:r>
              <w:rPr>
                <w:sz w:val="16"/>
              </w:rPr>
              <w:t>53 kt (61 mph) measured gust</w:t>
            </w:r>
          </w:p>
        </w:tc>
        <w:tc>
          <w:tcPr>
            <w:tcW w:type="dxa" w:w="3177"/>
          </w:tcPr>
          <w:p>
            <w:pPr>
              <w:spacing w:after="0"/>
              <w:jc w:val="left"/>
            </w:pPr>
            <w:r>
              <w:rPr>
                <w:sz w:val="16"/>
              </w:rPr>
              <w:t>$0 property; $0 crops, reported for the zone (2015 dollars)</w:t>
            </w:r>
          </w:p>
        </w:tc>
        <w:tc>
          <w:tcPr>
            <w:tcW w:type="dxa" w:w="1117"/>
          </w:tcPr>
          <w:p>
            <w:pPr>
              <w:spacing w:after="0"/>
              <w:jc w:val="right"/>
            </w:pPr>
            <w:r>
              <w:rPr>
                <w:sz w:val="16"/>
              </w:rPr>
              <w:t>0, 0</w:t>
            </w:r>
          </w:p>
        </w:tc>
        <w:tc>
          <w:tcPr>
            <w:tcW w:type="dxa" w:w="1780"/>
          </w:tcPr>
          <w:p>
            <w:pPr>
              <w:spacing w:after="0"/>
              <w:jc w:val="left"/>
            </w:pPr>
            <w:r>
              <w:rPr>
                <w:sz w:val="16"/>
              </w:rPr>
              <w:t>NWS zone TXZ065 (COKE), zone-level: may include parts of neighboring counties</w:t>
            </w:r>
          </w:p>
        </w:tc>
        <w:tc>
          <w:tcPr>
            <w:tcW w:type="dxa" w:w="1259"/>
          </w:tcPr>
          <w:p>
            <w:pPr>
              <w:spacing w:after="0"/>
              <w:jc w:val="left"/>
            </w:pPr>
            <w:r>
              <w:rPr>
                <w:sz w:val="16"/>
              </w:rPr>
              <w:t>new since last plan</w:t>
            </w:r>
          </w:p>
        </w:tc>
        <w:tc>
          <w:tcPr>
            <w:tcW w:type="dxa" w:w="31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2011-07-22</w:t>
            </w:r>
          </w:p>
        </w:tc>
        <w:tc>
          <w:tcPr>
            <w:tcW w:type="dxa" w:w="1215"/>
          </w:tcPr>
          <w:p>
            <w:pPr>
              <w:spacing w:after="0"/>
              <w:jc w:val="left"/>
            </w:pPr>
            <w:r>
              <w:rPr>
                <w:sz w:val="16"/>
              </w:rPr>
              <w:t>Lightning</w:t>
            </w:r>
          </w:p>
        </w:tc>
        <w:tc>
          <w:tcPr>
            <w:tcW w:type="dxa" w:w="1349"/>
          </w:tcPr>
          <w:p>
            <w:pPr>
              <w:spacing w:after="0"/>
              <w:jc w:val="left"/>
            </w:pPr>
          </w:p>
        </w:tc>
        <w:tc>
          <w:tcPr>
            <w:tcW w:type="dxa" w:w="3177"/>
          </w:tcPr>
          <w:p>
            <w:pPr>
              <w:spacing w:after="0"/>
              <w:jc w:val="left"/>
            </w:pPr>
            <w:r>
              <w:rPr>
                <w:sz w:val="16"/>
              </w:rPr>
              <w:t>$5,000 property; $0 crops (2011 dollars)</w:t>
            </w:r>
          </w:p>
        </w:tc>
        <w:tc>
          <w:tcPr>
            <w:tcW w:type="dxa" w:w="1117"/>
          </w:tcPr>
          <w:p>
            <w:pPr>
              <w:spacing w:after="0"/>
              <w:jc w:val="right"/>
            </w:pPr>
            <w:r>
              <w:rPr>
                <w:sz w:val="16"/>
              </w:rPr>
              <w:t>0, 0</w:t>
            </w:r>
          </w:p>
        </w:tc>
        <w:tc>
          <w:tcPr>
            <w:tcW w:type="dxa" w:w="1780"/>
          </w:tcPr>
          <w:p>
            <w:pPr>
              <w:spacing w:after="0"/>
              <w:jc w:val="left"/>
            </w:pPr>
            <w:r>
              <w:rPr>
                <w:sz w:val="16"/>
              </w:rPr>
              <w:t>EDITH</w:t>
            </w:r>
          </w:p>
        </w:tc>
        <w:tc>
          <w:tcPr>
            <w:tcW w:type="dxa" w:w="1259"/>
          </w:tcPr>
          <w:p>
            <w:pPr>
              <w:spacing w:after="0"/>
              <w:jc w:val="left"/>
            </w:pPr>
          </w:p>
        </w:tc>
        <w:tc>
          <w:tcPr>
            <w:tcW w:type="dxa" w:w="3177"/>
          </w:tcPr>
          <w:p>
            <w:pPr>
              <w:spacing w:after="0"/>
              <w:jc w:val="left"/>
            </w:pPr>
            <w:r>
              <w:rPr>
                <w:sz w:val="16"/>
              </w:rPr>
              <w:t>B1-c worst recorded: Lightning</w:t>
            </w:r>
          </w:p>
        </w:tc>
      </w:tr>
      <w:tr>
        <w:trPr>
          <w:cantSplit/>
        </w:trPr>
        <w:tc>
          <w:tcPr>
            <w:tcW w:type="dxa" w:w="1037"/>
          </w:tcPr>
          <w:p>
            <w:pPr>
              <w:spacing w:after="0"/>
              <w:jc w:val="left"/>
            </w:pPr>
            <w:r>
              <w:rPr>
                <w:sz w:val="16"/>
              </w:rPr>
              <w:t>2007-04-07</w:t>
            </w:r>
          </w:p>
        </w:tc>
        <w:tc>
          <w:tcPr>
            <w:tcW w:type="dxa" w:w="1215"/>
          </w:tcPr>
          <w:p>
            <w:pPr>
              <w:spacing w:after="0"/>
              <w:jc w:val="left"/>
            </w:pPr>
            <w:r>
              <w:rPr>
                <w:sz w:val="16"/>
              </w:rPr>
              <w:t>Winter Storm</w:t>
            </w:r>
          </w:p>
        </w:tc>
        <w:tc>
          <w:tcPr>
            <w:tcW w:type="dxa" w:w="1349"/>
          </w:tcPr>
          <w:p>
            <w:pPr>
              <w:spacing w:after="0"/>
              <w:jc w:val="left"/>
            </w:pPr>
          </w:p>
        </w:tc>
        <w:tc>
          <w:tcPr>
            <w:tcW w:type="dxa" w:w="3177"/>
          </w:tcPr>
          <w:p>
            <w:pPr>
              <w:spacing w:after="0"/>
              <w:jc w:val="left"/>
            </w:pPr>
            <w:r>
              <w:rPr>
                <w:sz w:val="16"/>
              </w:rPr>
              <w:t>$2,000 property; crops not reported, reported for the zone (2007 dollars)</w:t>
            </w:r>
          </w:p>
        </w:tc>
        <w:tc>
          <w:tcPr>
            <w:tcW w:type="dxa" w:w="1117"/>
          </w:tcPr>
          <w:p>
            <w:pPr>
              <w:spacing w:after="0"/>
              <w:jc w:val="right"/>
            </w:pPr>
            <w:r>
              <w:rPr>
                <w:sz w:val="16"/>
              </w:rPr>
              <w:t>0, 0</w:t>
            </w:r>
          </w:p>
        </w:tc>
        <w:tc>
          <w:tcPr>
            <w:tcW w:type="dxa" w:w="1780"/>
          </w:tcPr>
          <w:p>
            <w:pPr>
              <w:spacing w:after="0"/>
              <w:jc w:val="left"/>
            </w:pPr>
            <w:r>
              <w:rPr>
                <w:sz w:val="16"/>
              </w:rPr>
              <w:t>NWS zone TXZ065 (COKE), zone-level: may include parts of neighboring counties</w:t>
            </w:r>
          </w:p>
        </w:tc>
        <w:tc>
          <w:tcPr>
            <w:tcW w:type="dxa" w:w="1259"/>
          </w:tcPr>
          <w:p>
            <w:pPr>
              <w:spacing w:after="0"/>
              <w:jc w:val="left"/>
            </w:pPr>
          </w:p>
        </w:tc>
        <w:tc>
          <w:tcPr>
            <w:tcW w:type="dxa" w:w="31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2005-05-31</w:t>
            </w:r>
          </w:p>
        </w:tc>
        <w:tc>
          <w:tcPr>
            <w:tcW w:type="dxa" w:w="1215"/>
          </w:tcPr>
          <w:p>
            <w:pPr>
              <w:spacing w:after="0"/>
              <w:jc w:val="left"/>
            </w:pPr>
            <w:r>
              <w:rPr>
                <w:sz w:val="16"/>
              </w:rPr>
              <w:t>Thunderstorm Wind</w:t>
            </w:r>
          </w:p>
        </w:tc>
        <w:tc>
          <w:tcPr>
            <w:tcW w:type="dxa" w:w="1349"/>
          </w:tcPr>
          <w:p>
            <w:pPr>
              <w:spacing w:after="0"/>
              <w:jc w:val="left"/>
            </w:pPr>
            <w:r>
              <w:rPr>
                <w:sz w:val="16"/>
              </w:rPr>
              <w:t>76 kt (87 mph) measured gust</w:t>
            </w:r>
          </w:p>
        </w:tc>
        <w:tc>
          <w:tcPr>
            <w:tcW w:type="dxa" w:w="3177"/>
          </w:tcPr>
          <w:p>
            <w:pPr>
              <w:spacing w:after="0"/>
              <w:jc w:val="left"/>
            </w:pPr>
            <w:r>
              <w:rPr>
                <w:sz w:val="16"/>
              </w:rPr>
              <w:t>damage not reported</w:t>
            </w:r>
          </w:p>
        </w:tc>
        <w:tc>
          <w:tcPr>
            <w:tcW w:type="dxa" w:w="1117"/>
          </w:tcPr>
          <w:p>
            <w:pPr>
              <w:spacing w:after="0"/>
              <w:jc w:val="right"/>
            </w:pPr>
            <w:r>
              <w:rPr>
                <w:sz w:val="16"/>
              </w:rPr>
              <w:t>0, 0</w:t>
            </w:r>
          </w:p>
        </w:tc>
        <w:tc>
          <w:tcPr>
            <w:tcW w:type="dxa" w:w="1780"/>
          </w:tcPr>
          <w:p>
            <w:pPr>
              <w:spacing w:after="0"/>
              <w:jc w:val="left"/>
            </w:pPr>
            <w:r>
              <w:rPr>
                <w:sz w:val="16"/>
              </w:rPr>
              <w:t>ROBERT LEE</w:t>
            </w:r>
          </w:p>
        </w:tc>
        <w:tc>
          <w:tcPr>
            <w:tcW w:type="dxa" w:w="1259"/>
          </w:tcPr>
          <w:p>
            <w:pPr>
              <w:spacing w:after="0"/>
              <w:jc w:val="left"/>
            </w:pPr>
          </w:p>
        </w:tc>
        <w:tc>
          <w:tcPr>
            <w:tcW w:type="dxa" w:w="3177"/>
          </w:tcPr>
          <w:p>
            <w:pPr>
              <w:spacing w:after="0"/>
              <w:jc w:val="left"/>
            </w:pPr>
            <w:r>
              <w:rPr>
                <w:sz w:val="16"/>
              </w:rPr>
              <w:t>B1-c worst recorded: Thunderstorm Wind</w:t>
            </w:r>
          </w:p>
        </w:tc>
      </w:tr>
      <w:tr>
        <w:trPr>
          <w:cantSplit/>
        </w:trPr>
        <w:tc>
          <w:tcPr>
            <w:tcW w:type="dxa" w:w="1037"/>
          </w:tcPr>
          <w:p>
            <w:pPr>
              <w:spacing w:after="0"/>
              <w:jc w:val="left"/>
            </w:pPr>
            <w:r>
              <w:rPr>
                <w:sz w:val="16"/>
              </w:rPr>
              <w:t>2005-05-31</w:t>
            </w:r>
          </w:p>
        </w:tc>
        <w:tc>
          <w:tcPr>
            <w:tcW w:type="dxa" w:w="1215"/>
          </w:tcPr>
          <w:p>
            <w:pPr>
              <w:spacing w:after="0"/>
              <w:jc w:val="left"/>
            </w:pPr>
            <w:r>
              <w:rPr>
                <w:sz w:val="16"/>
              </w:rPr>
              <w:t>Hail</w:t>
            </w:r>
          </w:p>
        </w:tc>
        <w:tc>
          <w:tcPr>
            <w:tcW w:type="dxa" w:w="1349"/>
          </w:tcPr>
          <w:p>
            <w:pPr>
              <w:spacing w:after="0"/>
              <w:jc w:val="left"/>
            </w:pPr>
            <w:r>
              <w:rPr>
                <w:sz w:val="16"/>
              </w:rPr>
              <w:t>4.25 in</w:t>
            </w:r>
          </w:p>
        </w:tc>
        <w:tc>
          <w:tcPr>
            <w:tcW w:type="dxa" w:w="3177"/>
          </w:tcPr>
          <w:p>
            <w:pPr>
              <w:spacing w:after="0"/>
              <w:jc w:val="left"/>
            </w:pPr>
            <w:r>
              <w:rPr>
                <w:sz w:val="16"/>
              </w:rPr>
              <w:t>$30,000 property; crops not reported (2005 dollars)</w:t>
            </w:r>
          </w:p>
        </w:tc>
        <w:tc>
          <w:tcPr>
            <w:tcW w:type="dxa" w:w="1117"/>
          </w:tcPr>
          <w:p>
            <w:pPr>
              <w:spacing w:after="0"/>
              <w:jc w:val="right"/>
            </w:pPr>
            <w:r>
              <w:rPr>
                <w:sz w:val="16"/>
              </w:rPr>
              <w:t>0, 0</w:t>
            </w:r>
          </w:p>
        </w:tc>
        <w:tc>
          <w:tcPr>
            <w:tcW w:type="dxa" w:w="1780"/>
          </w:tcPr>
          <w:p>
            <w:pPr>
              <w:spacing w:after="0"/>
              <w:jc w:val="left"/>
            </w:pPr>
            <w:r>
              <w:rPr>
                <w:sz w:val="16"/>
              </w:rPr>
              <w:t>ROBERT LEE</w:t>
            </w:r>
          </w:p>
        </w:tc>
        <w:tc>
          <w:tcPr>
            <w:tcW w:type="dxa" w:w="1259"/>
          </w:tcPr>
          <w:p>
            <w:pPr>
              <w:spacing w:after="0"/>
              <w:jc w:val="left"/>
            </w:pPr>
          </w:p>
        </w:tc>
        <w:tc>
          <w:tcPr>
            <w:tcW w:type="dxa" w:w="3177"/>
          </w:tcPr>
          <w:p>
            <w:pPr>
              <w:spacing w:after="0"/>
              <w:jc w:val="left"/>
            </w:pPr>
            <w:r>
              <w:rPr>
                <w:sz w:val="16"/>
              </w:rPr>
              <w:t>B1-c worst recorded: Hail</w:t>
            </w:r>
          </w:p>
        </w:tc>
      </w:tr>
      <w:tr>
        <w:trPr>
          <w:cantSplit/>
        </w:trPr>
        <w:tc>
          <w:tcPr>
            <w:tcW w:type="dxa" w:w="1037"/>
          </w:tcPr>
          <w:p>
            <w:pPr>
              <w:spacing w:after="0"/>
              <w:jc w:val="left"/>
            </w:pPr>
            <w:r>
              <w:rPr>
                <w:sz w:val="16"/>
              </w:rPr>
              <w:t>2003-06-13</w:t>
            </w:r>
          </w:p>
        </w:tc>
        <w:tc>
          <w:tcPr>
            <w:tcW w:type="dxa" w:w="1215"/>
          </w:tcPr>
          <w:p>
            <w:pPr>
              <w:spacing w:after="0"/>
              <w:jc w:val="left"/>
            </w:pPr>
            <w:r>
              <w:rPr>
                <w:sz w:val="16"/>
              </w:rPr>
              <w:t>Flash Flood</w:t>
            </w:r>
          </w:p>
        </w:tc>
        <w:tc>
          <w:tcPr>
            <w:tcW w:type="dxa" w:w="1349"/>
          </w:tcPr>
          <w:p>
            <w:pPr>
              <w:spacing w:after="0"/>
              <w:jc w:val="left"/>
            </w:pPr>
          </w:p>
        </w:tc>
        <w:tc>
          <w:tcPr>
            <w:tcW w:type="dxa" w:w="3177"/>
          </w:tcPr>
          <w:p>
            <w:pPr>
              <w:spacing w:after="0"/>
              <w:jc w:val="left"/>
            </w:pPr>
            <w:r>
              <w:rPr>
                <w:sz w:val="16"/>
              </w:rPr>
              <w:t>$10,000 property; crops not reported (2003 dollars)</w:t>
            </w:r>
          </w:p>
        </w:tc>
        <w:tc>
          <w:tcPr>
            <w:tcW w:type="dxa" w:w="1117"/>
          </w:tcPr>
          <w:p>
            <w:pPr>
              <w:spacing w:after="0"/>
              <w:jc w:val="right"/>
            </w:pPr>
            <w:r>
              <w:rPr>
                <w:sz w:val="16"/>
              </w:rPr>
              <w:t>0, 0</w:t>
            </w:r>
          </w:p>
        </w:tc>
        <w:tc>
          <w:tcPr>
            <w:tcW w:type="dxa" w:w="1780"/>
          </w:tcPr>
          <w:p>
            <w:pPr>
              <w:spacing w:after="0"/>
              <w:jc w:val="left"/>
            </w:pPr>
            <w:r>
              <w:rPr>
                <w:sz w:val="16"/>
              </w:rPr>
              <w:t>ROBERT LEE</w:t>
            </w:r>
          </w:p>
        </w:tc>
        <w:tc>
          <w:tcPr>
            <w:tcW w:type="dxa" w:w="1259"/>
          </w:tcPr>
          <w:p>
            <w:pPr>
              <w:spacing w:after="0"/>
              <w:jc w:val="left"/>
            </w:pPr>
          </w:p>
        </w:tc>
        <w:tc>
          <w:tcPr>
            <w:tcW w:type="dxa" w:w="31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1999-08-28</w:t>
            </w:r>
          </w:p>
        </w:tc>
        <w:tc>
          <w:tcPr>
            <w:tcW w:type="dxa" w:w="1215"/>
          </w:tcPr>
          <w:p>
            <w:pPr>
              <w:spacing w:after="0"/>
              <w:jc w:val="left"/>
            </w:pPr>
            <w:r>
              <w:rPr>
                <w:sz w:val="16"/>
              </w:rPr>
              <w:t>Wildfire</w:t>
            </w:r>
          </w:p>
        </w:tc>
        <w:tc>
          <w:tcPr>
            <w:tcW w:type="dxa" w:w="1349"/>
          </w:tcPr>
          <w:p>
            <w:pPr>
              <w:spacing w:after="0"/>
              <w:jc w:val="left"/>
            </w:pPr>
          </w:p>
        </w:tc>
        <w:tc>
          <w:tcPr>
            <w:tcW w:type="dxa" w:w="3177"/>
          </w:tcPr>
          <w:p>
            <w:pPr>
              <w:spacing w:after="0"/>
              <w:jc w:val="left"/>
            </w:pPr>
            <w:r>
              <w:rPr>
                <w:sz w:val="16"/>
              </w:rPr>
              <w:t>$2,000 property; crops not reported (1999 dollars)</w:t>
            </w:r>
          </w:p>
        </w:tc>
        <w:tc>
          <w:tcPr>
            <w:tcW w:type="dxa" w:w="1117"/>
          </w:tcPr>
          <w:p>
            <w:pPr>
              <w:spacing w:after="0"/>
              <w:jc w:val="right"/>
            </w:pPr>
            <w:r>
              <w:rPr>
                <w:sz w:val="16"/>
              </w:rPr>
              <w:t>0, 0</w:t>
            </w:r>
          </w:p>
        </w:tc>
        <w:tc>
          <w:tcPr>
            <w:tcW w:type="dxa" w:w="1780"/>
          </w:tcPr>
          <w:p>
            <w:pPr>
              <w:spacing w:after="0"/>
              <w:jc w:val="left"/>
            </w:pPr>
            <w:r>
              <w:rPr>
                <w:sz w:val="16"/>
              </w:rPr>
              <w:t>COUNTYWIDE</w:t>
            </w:r>
          </w:p>
        </w:tc>
        <w:tc>
          <w:tcPr>
            <w:tcW w:type="dxa" w:w="1259"/>
          </w:tcPr>
          <w:p>
            <w:pPr>
              <w:spacing w:after="0"/>
              <w:jc w:val="left"/>
            </w:pPr>
          </w:p>
        </w:tc>
        <w:tc>
          <w:tcPr>
            <w:tcW w:type="dxa" w:w="3177"/>
          </w:tcPr>
          <w:p>
            <w:pPr>
              <w:spacing w:after="0"/>
              <w:jc w:val="left"/>
            </w:pPr>
            <w:r>
              <w:rPr>
                <w:sz w:val="16"/>
              </w:rPr>
              <w:t>B1-c worst recorded: Wildfire</w:t>
            </w:r>
          </w:p>
        </w:tc>
      </w:tr>
      <w:tr>
        <w:trPr>
          <w:cantSplit/>
        </w:trPr>
        <w:tc>
          <w:tcPr>
            <w:tcW w:type="dxa" w:w="1037"/>
          </w:tcPr>
          <w:p>
            <w:pPr>
              <w:spacing w:after="0"/>
              <w:jc w:val="left"/>
            </w:pPr>
            <w:r>
              <w:rPr>
                <w:sz w:val="16"/>
              </w:rPr>
              <w:t>1995-07-02</w:t>
            </w:r>
          </w:p>
        </w:tc>
        <w:tc>
          <w:tcPr>
            <w:tcW w:type="dxa" w:w="1215"/>
          </w:tcPr>
          <w:p>
            <w:pPr>
              <w:spacing w:after="0"/>
              <w:jc w:val="left"/>
            </w:pPr>
            <w:r>
              <w:rPr>
                <w:sz w:val="16"/>
              </w:rPr>
              <w:t>Thunderstorm Wind</w:t>
            </w:r>
          </w:p>
        </w:tc>
        <w:tc>
          <w:tcPr>
            <w:tcW w:type="dxa" w:w="1349"/>
          </w:tcPr>
          <w:p>
            <w:pPr>
              <w:spacing w:after="0"/>
              <w:jc w:val="left"/>
            </w:pPr>
            <w:r>
              <w:rPr>
                <w:sz w:val="16"/>
              </w:rPr>
              <w:t>speed not recorded</w:t>
            </w:r>
          </w:p>
        </w:tc>
        <w:tc>
          <w:tcPr>
            <w:tcW w:type="dxa" w:w="3177"/>
          </w:tcPr>
          <w:p>
            <w:pPr>
              <w:spacing w:after="0"/>
              <w:jc w:val="left"/>
            </w:pPr>
            <w:r>
              <w:rPr>
                <w:sz w:val="16"/>
              </w:rPr>
              <w:t>$10,000 property; crops not recorded (1995 dollars)</w:t>
            </w:r>
          </w:p>
        </w:tc>
        <w:tc>
          <w:tcPr>
            <w:tcW w:type="dxa" w:w="1117"/>
          </w:tcPr>
          <w:p>
            <w:pPr>
              <w:spacing w:after="0"/>
              <w:jc w:val="right"/>
            </w:pPr>
            <w:r>
              <w:rPr>
                <w:sz w:val="16"/>
              </w:rPr>
              <w:t>0, 2</w:t>
            </w:r>
          </w:p>
        </w:tc>
        <w:tc>
          <w:tcPr>
            <w:tcW w:type="dxa" w:w="1780"/>
          </w:tcPr>
          <w:p>
            <w:pPr>
              <w:spacing w:after="0"/>
              <w:jc w:val="left"/>
            </w:pPr>
            <w:r>
              <w:rPr>
                <w:sz w:val="16"/>
              </w:rPr>
              <w:t>Bronte</w:t>
            </w:r>
          </w:p>
        </w:tc>
        <w:tc>
          <w:tcPr>
            <w:tcW w:type="dxa" w:w="1259"/>
          </w:tcPr>
          <w:p>
            <w:pPr>
              <w:spacing w:after="0"/>
              <w:jc w:val="left"/>
            </w:pPr>
          </w:p>
        </w:tc>
        <w:tc>
          <w:tcPr>
            <w:tcW w:type="dxa" w:w="3177"/>
          </w:tcPr>
          <w:p>
            <w:pPr>
              <w:spacing w:after="0"/>
              <w:jc w:val="left"/>
            </w:pPr>
            <w:r>
              <w:rPr>
                <w:sz w:val="16"/>
              </w:rPr>
              <w:t>deaths or injuries recorded</w:t>
            </w:r>
          </w:p>
        </w:tc>
      </w:tr>
      <w:tr>
        <w:trPr>
          <w:cantSplit/>
        </w:trPr>
        <w:tc>
          <w:tcPr>
            <w:tcW w:type="dxa" w:w="1037"/>
          </w:tcPr>
          <w:p>
            <w:pPr>
              <w:spacing w:after="0"/>
              <w:jc w:val="left"/>
            </w:pPr>
            <w:r>
              <w:rPr>
                <w:sz w:val="16"/>
              </w:rPr>
              <w:t>1990-09-01</w:t>
            </w:r>
          </w:p>
        </w:tc>
        <w:tc>
          <w:tcPr>
            <w:tcW w:type="dxa" w:w="1215"/>
          </w:tcPr>
          <w:p>
            <w:pPr>
              <w:spacing w:after="0"/>
              <w:jc w:val="left"/>
            </w:pPr>
            <w:r>
              <w:rPr>
                <w:sz w:val="16"/>
              </w:rPr>
              <w:t>Hail</w:t>
            </w:r>
          </w:p>
        </w:tc>
        <w:tc>
          <w:tcPr>
            <w:tcW w:type="dxa" w:w="1349"/>
          </w:tcPr>
          <w:p>
            <w:pPr>
              <w:spacing w:after="0"/>
              <w:jc w:val="left"/>
            </w:pPr>
            <w:r>
              <w:rPr>
                <w:sz w:val="16"/>
              </w:rPr>
              <w:t>1.75 in</w:t>
            </w:r>
          </w:p>
        </w:tc>
        <w:tc>
          <w:tcPr>
            <w:tcW w:type="dxa" w:w="3177"/>
          </w:tcPr>
          <w:p>
            <w:pPr>
              <w:spacing w:after="0"/>
              <w:jc w:val="left"/>
            </w:pPr>
            <w:r>
              <w:rPr>
                <w:sz w:val="16"/>
              </w:rPr>
              <w:t>damage not recorded (pre-1996 record)</w:t>
            </w:r>
          </w:p>
        </w:tc>
        <w:tc>
          <w:tcPr>
            <w:tcW w:type="dxa" w:w="1117"/>
          </w:tcPr>
          <w:p>
            <w:pPr>
              <w:spacing w:after="0"/>
              <w:jc w:val="right"/>
            </w:pPr>
            <w:r>
              <w:rPr>
                <w:sz w:val="16"/>
              </w:rPr>
              <w:t>0, 5</w:t>
            </w:r>
          </w:p>
        </w:tc>
        <w:tc>
          <w:tcPr>
            <w:tcW w:type="dxa" w:w="1780"/>
          </w:tcPr>
          <w:p>
            <w:pPr>
              <w:spacing w:after="0"/>
              <w:jc w:val="left"/>
            </w:pPr>
            <w:r>
              <w:rPr>
                <w:sz w:val="16"/>
              </w:rPr>
              <w:t>location not recorded</w:t>
            </w:r>
          </w:p>
        </w:tc>
        <w:tc>
          <w:tcPr>
            <w:tcW w:type="dxa" w:w="1259"/>
          </w:tcPr>
          <w:p>
            <w:pPr>
              <w:spacing w:after="0"/>
              <w:jc w:val="left"/>
            </w:pPr>
          </w:p>
        </w:tc>
        <w:tc>
          <w:tcPr>
            <w:tcW w:type="dxa" w:w="317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4"/>
        <w:gridCol w:w="1532"/>
        <w:gridCol w:w="1671"/>
        <w:gridCol w:w="1037"/>
        <w:gridCol w:w="1926"/>
        <w:gridCol w:w="1553"/>
        <w:gridCol w:w="1622"/>
        <w:gridCol w:w="1037"/>
        <w:gridCol w:w="1404"/>
      </w:tblGrid>
      <w:tr>
        <w:trPr>
          <w:cantSplit/>
          <w:tblHeader/>
        </w:trPr>
        <w:tc>
          <w:tcPr>
            <w:tcW w:type="dxa" w:w="1037"/>
            <w:shd w:val="clear" w:color="auto" w:fill="E8E8E8"/>
          </w:tcPr>
          <w:p>
            <w:pPr>
              <w:spacing w:after="0"/>
              <w:jc w:val="left"/>
            </w:pPr>
            <w:r>
              <w:rPr>
                <w:b/>
                <w:sz w:val="16"/>
              </w:rPr>
              <w:t>Hazard</w:t>
            </w:r>
          </w:p>
        </w:tc>
        <w:tc>
          <w:tcPr>
            <w:tcW w:type="dxa" w:w="12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2"/>
            <w:shd w:val="clear" w:color="auto" w:fill="E8E8E8"/>
          </w:tcPr>
          <w:p>
            <w:pPr>
              <w:spacing w:after="0"/>
              <w:jc w:val="left"/>
            </w:pPr>
            <w:r>
              <w:rPr>
                <w:b/>
                <w:sz w:val="16"/>
              </w:rPr>
              <w:t>Unit</w:t>
            </w:r>
          </w:p>
        </w:tc>
        <w:tc>
          <w:tcPr>
            <w:tcW w:type="dxa" w:w="16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26"/>
            <w:shd w:val="clear" w:color="auto" w:fill="E8E8E8"/>
          </w:tcPr>
          <w:p>
            <w:pPr>
              <w:spacing w:after="0"/>
              <w:jc w:val="left"/>
            </w:pPr>
            <w:r>
              <w:rPr>
                <w:b/>
                <w:sz w:val="16"/>
              </w:rPr>
              <w:t>Descriptor basis</w:t>
            </w:r>
          </w:p>
        </w:tc>
        <w:tc>
          <w:tcPr>
            <w:tcW w:type="dxa" w:w="1553"/>
            <w:shd w:val="clear" w:color="auto" w:fill="E8E8E8"/>
          </w:tcPr>
          <w:p>
            <w:pPr>
              <w:spacing w:after="0"/>
              <w:jc w:val="right"/>
            </w:pPr>
            <w:r>
              <w:rPr>
                <w:b/>
                <w:sz w:val="16"/>
              </w:rPr>
              <w:t>NRI events or days in its record period (hail, wind and tornado are area-weighted, so can be fractional)</w:t>
            </w:r>
          </w:p>
        </w:tc>
        <w:tc>
          <w:tcPr>
            <w:tcW w:type="dxa" w:w="162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4"/>
          </w:tcPr>
          <w:p>
            <w:pPr>
              <w:spacing w:after="0"/>
              <w:jc w:val="right"/>
            </w:pPr>
          </w:p>
        </w:tc>
        <w:tc>
          <w:tcPr>
            <w:tcW w:type="dxa" w:w="1532"/>
          </w:tcPr>
          <w:p>
            <w:pPr>
              <w:spacing w:after="0"/>
              <w:jc w:val="left"/>
            </w:pPr>
            <w:r>
              <w:rPr>
                <w:sz w:val="16"/>
              </w:rPr>
              <w:t>events per year</w:t>
            </w:r>
          </w:p>
        </w:tc>
        <w:tc>
          <w:tcPr>
            <w:tcW w:type="dxa" w:w="1671"/>
          </w:tcPr>
          <w:p>
            <w:pPr>
              <w:spacing w:after="0"/>
              <w:jc w:val="left"/>
            </w:pPr>
          </w:p>
        </w:tc>
        <w:tc>
          <w:tcPr>
            <w:tcW w:type="dxa" w:w="1037"/>
          </w:tcPr>
          <w:p>
            <w:pPr>
              <w:spacing w:after="0"/>
              <w:jc w:val="left"/>
            </w:pPr>
          </w:p>
        </w:tc>
        <w:tc>
          <w:tcPr>
            <w:tcW w:type="dxa" w:w="1926"/>
          </w:tcPr>
          <w:p>
            <w:pPr>
              <w:spacing w:after="0"/>
              <w:jc w:val="left"/>
            </w:pPr>
          </w:p>
        </w:tc>
        <w:tc>
          <w:tcPr>
            <w:tcW w:type="dxa" w:w="1553"/>
          </w:tcPr>
          <w:p>
            <w:pPr>
              <w:spacing w:after="0"/>
              <w:jc w:val="right"/>
            </w:pPr>
          </w:p>
        </w:tc>
        <w:tc>
          <w:tcPr>
            <w:tcW w:type="dxa" w:w="1622"/>
          </w:tcPr>
          <w:p>
            <w:pPr>
              <w:spacing w:after="0"/>
              <w:jc w:val="left"/>
            </w:pPr>
            <w:r>
              <w:rPr>
                <w:sz w:val="16"/>
              </w:rPr>
              <w:t>1994 to 2023 (30 years)</w:t>
            </w:r>
          </w:p>
        </w:tc>
        <w:tc>
          <w:tcPr>
            <w:tcW w:type="dxa" w:w="1037"/>
          </w:tcPr>
          <w:p>
            <w:pPr>
              <w:spacing w:after="0"/>
              <w:jc w:val="left"/>
            </w:pPr>
            <w:r>
              <w:rPr>
                <w:sz w:val="16"/>
              </w:rPr>
              <w:t>see B1-f</w:t>
            </w:r>
          </w:p>
        </w:tc>
        <w:tc>
          <w:tcPr>
            <w:tcW w:type="dxa" w:w="14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4"/>
          </w:tcPr>
          <w:p>
            <w:pPr>
              <w:spacing w:after="0"/>
              <w:jc w:val="right"/>
            </w:pPr>
          </w:p>
        </w:tc>
        <w:tc>
          <w:tcPr>
            <w:tcW w:type="dxa" w:w="1532"/>
          </w:tcPr>
          <w:p>
            <w:pPr>
              <w:spacing w:after="0"/>
              <w:jc w:val="left"/>
            </w:pPr>
            <w:r>
              <w:rPr>
                <w:sz w:val="16"/>
              </w:rPr>
              <w:t>events per year at a location (modeled)</w:t>
            </w:r>
          </w:p>
        </w:tc>
        <w:tc>
          <w:tcPr>
            <w:tcW w:type="dxa" w:w="1671"/>
          </w:tcPr>
          <w:p>
            <w:pPr>
              <w:spacing w:after="0"/>
              <w:jc w:val="left"/>
            </w:pPr>
          </w:p>
        </w:tc>
        <w:tc>
          <w:tcPr>
            <w:tcW w:type="dxa" w:w="1037"/>
          </w:tcPr>
          <w:p>
            <w:pPr>
              <w:spacing w:after="0"/>
              <w:jc w:val="left"/>
            </w:pPr>
          </w:p>
        </w:tc>
        <w:tc>
          <w:tcPr>
            <w:tcW w:type="dxa" w:w="1926"/>
          </w:tcPr>
          <w:p>
            <w:pPr>
              <w:spacing w:after="0"/>
              <w:jc w:val="left"/>
            </w:pPr>
          </w:p>
        </w:tc>
        <w:tc>
          <w:tcPr>
            <w:tcW w:type="dxa" w:w="1553"/>
          </w:tcPr>
          <w:p>
            <w:pPr>
              <w:spacing w:after="0"/>
              <w:jc w:val="right"/>
            </w:pPr>
            <w:r>
              <w:rPr>
                <w:sz w:val="16"/>
              </w:rPr>
              <w:t>not shown</w:t>
            </w:r>
          </w:p>
        </w:tc>
        <w:tc>
          <w:tcPr>
            <w:tcW w:type="dxa" w:w="1622"/>
          </w:tcPr>
          <w:p>
            <w:pPr>
              <w:spacing w:after="0"/>
              <w:jc w:val="left"/>
            </w:pPr>
            <w:r>
              <w:rPr>
                <w:sz w:val="16"/>
              </w:rPr>
              <w:t>modeled</w:t>
            </w:r>
          </w:p>
        </w:tc>
        <w:tc>
          <w:tcPr>
            <w:tcW w:type="dxa" w:w="1037"/>
          </w:tcPr>
          <w:p>
            <w:pPr>
              <w:spacing w:after="0"/>
              <w:jc w:val="left"/>
            </w:pPr>
            <w:r>
              <w:rPr>
                <w:sz w:val="16"/>
              </w:rPr>
              <w:t>see B1-f</w:t>
            </w:r>
          </w:p>
        </w:tc>
        <w:tc>
          <w:tcPr>
            <w:tcW w:type="dxa" w:w="14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4"/>
          </w:tcPr>
          <w:p>
            <w:pPr>
              <w:spacing w:after="0"/>
              <w:jc w:val="right"/>
            </w:pPr>
            <w:r>
              <w:rPr>
                <w:sz w:val="16"/>
              </w:rPr>
              <w:t>0.895</w:t>
            </w:r>
          </w:p>
        </w:tc>
        <w:tc>
          <w:tcPr>
            <w:tcW w:type="dxa" w:w="1532"/>
          </w:tcPr>
          <w:p>
            <w:pPr>
              <w:spacing w:after="0"/>
              <w:jc w:val="left"/>
            </w:pPr>
            <w:r>
              <w:rPr>
                <w:sz w:val="16"/>
              </w:rPr>
              <w:t>event-days per year</w:t>
            </w:r>
          </w:p>
        </w:tc>
        <w:tc>
          <w:tcPr>
            <w:tcW w:type="dxa" w:w="1671"/>
          </w:tcPr>
          <w:p>
            <w:pPr>
              <w:spacing w:after="0"/>
              <w:jc w:val="left"/>
            </w:pPr>
            <w:r>
              <w:rPr>
                <w:sz w:val="16"/>
              </w:rPr>
              <w:t>about 0.895 days per year</w:t>
            </w:r>
          </w:p>
        </w:tc>
        <w:tc>
          <w:tcPr>
            <w:tcW w:type="dxa" w:w="1037"/>
          </w:tcPr>
          <w:p>
            <w:pPr>
              <w:spacing w:after="0"/>
              <w:jc w:val="left"/>
            </w:pPr>
            <w:r>
              <w:rPr>
                <w:sz w:val="16"/>
              </w:rPr>
              <w:t>Likely</w:t>
            </w:r>
          </w:p>
        </w:tc>
        <w:tc>
          <w:tcPr>
            <w:tcW w:type="dxa" w:w="1926"/>
          </w:tcPr>
          <w:p>
            <w:pPr>
              <w:spacing w:after="0"/>
              <w:jc w:val="left"/>
            </w:pPr>
            <w:r>
              <w:rPr>
                <w:sz w:val="16"/>
              </w:rPr>
              <w:t>event-days in 4 of 30 years, 1996 to 2025 (13.3%)</w:t>
            </w:r>
          </w:p>
        </w:tc>
        <w:tc>
          <w:tcPr>
            <w:tcW w:type="dxa" w:w="1553"/>
          </w:tcPr>
          <w:p>
            <w:pPr>
              <w:spacing w:after="0"/>
              <w:jc w:val="right"/>
            </w:pPr>
            <w:r>
              <w:rPr>
                <w:sz w:val="16"/>
              </w:rPr>
              <w:t>17</w:t>
            </w:r>
          </w:p>
        </w:tc>
        <w:tc>
          <w:tcPr>
            <w:tcW w:type="dxa" w:w="1622"/>
          </w:tcPr>
          <w:p>
            <w:pPr>
              <w:spacing w:after="0"/>
              <w:jc w:val="left"/>
            </w:pPr>
            <w:r>
              <w:rPr>
                <w:sz w:val="16"/>
              </w:rPr>
              <w:t>2005-11-12 to 2024-11-12 (19 years)</w:t>
            </w:r>
          </w:p>
        </w:tc>
        <w:tc>
          <w:tcPr>
            <w:tcW w:type="dxa" w:w="1037"/>
          </w:tcPr>
          <w:p>
            <w:pPr>
              <w:spacing w:after="0"/>
              <w:jc w:val="left"/>
            </w:pPr>
            <w:r>
              <w:rPr>
                <w:sz w:val="16"/>
              </w:rPr>
              <w:t>countywide</w:t>
            </w:r>
          </w:p>
        </w:tc>
        <w:tc>
          <w:tcPr>
            <w:tcW w:type="dxa" w:w="14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4"/>
          </w:tcPr>
          <w:p>
            <w:pPr>
              <w:spacing w:after="0"/>
              <w:jc w:val="right"/>
            </w:pPr>
            <w:r>
              <w:rPr>
                <w:sz w:val="16"/>
              </w:rPr>
              <w:t>46.3</w:t>
            </w:r>
          </w:p>
        </w:tc>
        <w:tc>
          <w:tcPr>
            <w:tcW w:type="dxa" w:w="1532"/>
          </w:tcPr>
          <w:p>
            <w:pPr>
              <w:spacing w:after="0"/>
              <w:jc w:val="left"/>
            </w:pPr>
            <w:r>
              <w:rPr>
                <w:sz w:val="16"/>
              </w:rPr>
              <w:t>event-days per year</w:t>
            </w:r>
          </w:p>
        </w:tc>
        <w:tc>
          <w:tcPr>
            <w:tcW w:type="dxa" w:w="1671"/>
          </w:tcPr>
          <w:p>
            <w:pPr>
              <w:spacing w:after="0"/>
              <w:jc w:val="left"/>
            </w:pPr>
            <w:r>
              <w:rPr>
                <w:sz w:val="16"/>
              </w:rPr>
              <w:t>about 46.3 days per year</w:t>
            </w:r>
          </w:p>
        </w:tc>
        <w:tc>
          <w:tcPr>
            <w:tcW w:type="dxa" w:w="1037"/>
          </w:tcPr>
          <w:p>
            <w:pPr>
              <w:spacing w:after="0"/>
              <w:jc w:val="left"/>
            </w:pPr>
            <w:r>
              <w:rPr>
                <w:sz w:val="16"/>
              </w:rPr>
              <w:t>Likely</w:t>
            </w:r>
          </w:p>
        </w:tc>
        <w:tc>
          <w:tcPr>
            <w:tcW w:type="dxa" w:w="1926"/>
          </w:tcPr>
          <w:p>
            <w:pPr>
              <w:spacing w:after="0"/>
              <w:jc w:val="left"/>
            </w:pPr>
            <w:r>
              <w:rPr>
                <w:sz w:val="16"/>
              </w:rPr>
              <w:t>event-days in 15 of 30 years, 1996 to 2025 (50%)</w:t>
            </w:r>
          </w:p>
        </w:tc>
        <w:tc>
          <w:tcPr>
            <w:tcW w:type="dxa" w:w="1553"/>
          </w:tcPr>
          <w:p>
            <w:pPr>
              <w:spacing w:after="0"/>
              <w:jc w:val="right"/>
            </w:pPr>
            <w:r>
              <w:rPr>
                <w:sz w:val="16"/>
              </w:rPr>
              <w:t>1,323</w:t>
            </w:r>
          </w:p>
        </w:tc>
        <w:tc>
          <w:tcPr>
            <w:tcW w:type="dxa" w:w="162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4"/>
          </w:tcPr>
          <w:p>
            <w:pPr>
              <w:spacing w:after="0"/>
              <w:jc w:val="left"/>
            </w:pPr>
          </w:p>
        </w:tc>
      </w:tr>
      <w:tr>
        <w:trPr>
          <w:cantSplit/>
        </w:trPr>
        <w:tc>
          <w:tcPr>
            <w:tcW w:type="dxa" w:w="1037"/>
          </w:tcPr>
          <w:p>
            <w:pPr>
              <w:spacing w:after="0"/>
              <w:jc w:val="left"/>
            </w:pPr>
            <w:r>
              <w:rPr>
                <w:sz w:val="16"/>
              </w:rPr>
              <w:t>Earthquake</w:t>
            </w:r>
          </w:p>
        </w:tc>
        <w:tc>
          <w:tcPr>
            <w:tcW w:type="dxa" w:w="1294"/>
          </w:tcPr>
          <w:p>
            <w:pPr>
              <w:spacing w:after="0"/>
              <w:jc w:val="right"/>
            </w:pPr>
            <w:r>
              <w:rPr>
                <w:sz w:val="16"/>
              </w:rPr>
              <w:t>0.000281</w:t>
            </w:r>
          </w:p>
        </w:tc>
        <w:tc>
          <w:tcPr>
            <w:tcW w:type="dxa" w:w="1532"/>
          </w:tcPr>
          <w:p>
            <w:pPr>
              <w:spacing w:after="0"/>
              <w:jc w:val="left"/>
            </w:pPr>
            <w:r>
              <w:rPr>
                <w:sz w:val="16"/>
              </w:rPr>
              <w:t>annual probability at a location</w:t>
            </w:r>
          </w:p>
        </w:tc>
        <w:tc>
          <w:tcPr>
            <w:tcW w:type="dxa" w:w="1671"/>
          </w:tcPr>
          <w:p>
            <w:pPr>
              <w:spacing w:after="0"/>
              <w:jc w:val="left"/>
            </w:pPr>
            <w:r>
              <w:rPr>
                <w:sz w:val="16"/>
              </w:rPr>
              <w:t>chance a given location in the county has at least minor-damage shaking in a year: 0.0281%</w:t>
            </w:r>
          </w:p>
        </w:tc>
        <w:tc>
          <w:tcPr>
            <w:tcW w:type="dxa" w:w="1037"/>
          </w:tcPr>
          <w:p>
            <w:pPr>
              <w:spacing w:after="0"/>
              <w:jc w:val="left"/>
            </w:pPr>
          </w:p>
        </w:tc>
        <w:tc>
          <w:tcPr>
            <w:tcW w:type="dxa" w:w="1926"/>
          </w:tcPr>
          <w:p>
            <w:pPr>
              <w:spacing w:after="0"/>
              <w:jc w:val="left"/>
            </w:pPr>
          </w:p>
        </w:tc>
        <w:tc>
          <w:tcPr>
            <w:tcW w:type="dxa" w:w="1553"/>
          </w:tcPr>
          <w:p>
            <w:pPr>
              <w:spacing w:after="0"/>
              <w:jc w:val="right"/>
            </w:pPr>
            <w:r>
              <w:rPr>
                <w:sz w:val="16"/>
              </w:rPr>
              <w:t>not shown</w:t>
            </w:r>
          </w:p>
        </w:tc>
        <w:tc>
          <w:tcPr>
            <w:tcW w:type="dxa" w:w="1622"/>
          </w:tcPr>
          <w:p>
            <w:pPr>
              <w:spacing w:after="0"/>
              <w:jc w:val="left"/>
            </w:pPr>
            <w:r>
              <w:rPr>
                <w:sz w:val="16"/>
              </w:rPr>
              <w:t>modeled</w:t>
            </w:r>
          </w:p>
        </w:tc>
        <w:tc>
          <w:tcPr>
            <w:tcW w:type="dxa" w:w="1037"/>
          </w:tcPr>
          <w:p>
            <w:pPr>
              <w:spacing w:after="0"/>
              <w:jc w:val="left"/>
            </w:pPr>
            <w:r>
              <w:rPr>
                <w:sz w:val="16"/>
              </w:rPr>
              <w:t>see B1-f</w:t>
            </w:r>
          </w:p>
        </w:tc>
        <w:tc>
          <w:tcPr>
            <w:tcW w:type="dxa" w:w="14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4"/>
          </w:tcPr>
          <w:p>
            <w:pPr>
              <w:spacing w:after="0"/>
              <w:jc w:val="right"/>
            </w:pPr>
            <w:r>
              <w:rPr>
                <w:sz w:val="16"/>
              </w:rPr>
              <w:t>4.84</w:t>
            </w:r>
          </w:p>
        </w:tc>
        <w:tc>
          <w:tcPr>
            <w:tcW w:type="dxa" w:w="1532"/>
          </w:tcPr>
          <w:p>
            <w:pPr>
              <w:spacing w:after="0"/>
              <w:jc w:val="left"/>
            </w:pPr>
            <w:r>
              <w:rPr>
                <w:sz w:val="16"/>
              </w:rPr>
              <w:t>events per year</w:t>
            </w:r>
          </w:p>
        </w:tc>
        <w:tc>
          <w:tcPr>
            <w:tcW w:type="dxa" w:w="1671"/>
          </w:tcPr>
          <w:p>
            <w:pPr>
              <w:spacing w:after="0"/>
              <w:jc w:val="left"/>
            </w:pPr>
            <w:r>
              <w:rPr>
                <w:sz w:val="16"/>
              </w:rPr>
              <w:t>about 4.84 per year</w:t>
            </w:r>
          </w:p>
        </w:tc>
        <w:tc>
          <w:tcPr>
            <w:tcW w:type="dxa" w:w="1037"/>
          </w:tcPr>
          <w:p>
            <w:pPr>
              <w:spacing w:after="0"/>
              <w:jc w:val="left"/>
            </w:pPr>
            <w:r>
              <w:rPr>
                <w:sz w:val="16"/>
              </w:rPr>
              <w:t>Highly likely</w:t>
            </w:r>
          </w:p>
        </w:tc>
        <w:tc>
          <w:tcPr>
            <w:tcW w:type="dxa" w:w="1926"/>
          </w:tcPr>
          <w:p>
            <w:pPr>
              <w:spacing w:after="0"/>
              <w:jc w:val="left"/>
            </w:pPr>
            <w:r>
              <w:rPr>
                <w:sz w:val="16"/>
              </w:rPr>
              <w:t>FEMA annualized frequency (modeled)</w:t>
            </w:r>
          </w:p>
        </w:tc>
        <w:tc>
          <w:tcPr>
            <w:tcW w:type="dxa" w:w="1553"/>
          </w:tcPr>
          <w:p>
            <w:pPr>
              <w:spacing w:after="0"/>
              <w:jc w:val="right"/>
            </w:pPr>
            <w:r>
              <w:rPr>
                <w:sz w:val="16"/>
              </w:rPr>
              <w:t>184.4 (modeled)</w:t>
            </w:r>
          </w:p>
        </w:tc>
        <w:tc>
          <w:tcPr>
            <w:tcW w:type="dxa" w:w="1622"/>
          </w:tcPr>
          <w:p>
            <w:pPr>
              <w:spacing w:after="0"/>
              <w:jc w:val="left"/>
            </w:pPr>
            <w:r>
              <w:rPr>
                <w:sz w:val="16"/>
              </w:rPr>
              <w:t>1986 to 2023 (38 years)</w:t>
            </w:r>
          </w:p>
        </w:tc>
        <w:tc>
          <w:tcPr>
            <w:tcW w:type="dxa" w:w="1037"/>
          </w:tcPr>
          <w:p>
            <w:pPr>
              <w:spacing w:after="0"/>
              <w:jc w:val="left"/>
            </w:pPr>
            <w:r>
              <w:rPr>
                <w:sz w:val="16"/>
              </w:rPr>
              <w:t>countywide</w:t>
            </w:r>
          </w:p>
        </w:tc>
        <w:tc>
          <w:tcPr>
            <w:tcW w:type="dxa" w:w="1404"/>
          </w:tcPr>
          <w:p>
            <w:pPr>
              <w:spacing w:after="0"/>
              <w:jc w:val="left"/>
            </w:pPr>
          </w:p>
        </w:tc>
      </w:tr>
      <w:tr>
        <w:trPr>
          <w:cantSplit/>
        </w:trPr>
        <w:tc>
          <w:tcPr>
            <w:tcW w:type="dxa" w:w="1037"/>
          </w:tcPr>
          <w:p>
            <w:pPr>
              <w:spacing w:after="0"/>
              <w:jc w:val="left"/>
            </w:pPr>
            <w:r>
              <w:rPr>
                <w:sz w:val="16"/>
              </w:rPr>
              <w:t>Heat Wave</w:t>
            </w:r>
          </w:p>
        </w:tc>
        <w:tc>
          <w:tcPr>
            <w:tcW w:type="dxa" w:w="1294"/>
          </w:tcPr>
          <w:p>
            <w:pPr>
              <w:spacing w:after="0"/>
              <w:jc w:val="right"/>
            </w:pPr>
            <w:r>
              <w:rPr>
                <w:sz w:val="16"/>
              </w:rPr>
              <w:t>10</w:t>
            </w:r>
          </w:p>
        </w:tc>
        <w:tc>
          <w:tcPr>
            <w:tcW w:type="dxa" w:w="1532"/>
          </w:tcPr>
          <w:p>
            <w:pPr>
              <w:spacing w:after="0"/>
              <w:jc w:val="left"/>
            </w:pPr>
            <w:r>
              <w:rPr>
                <w:sz w:val="16"/>
              </w:rPr>
              <w:t>event-days per year</w:t>
            </w:r>
          </w:p>
        </w:tc>
        <w:tc>
          <w:tcPr>
            <w:tcW w:type="dxa" w:w="1671"/>
          </w:tcPr>
          <w:p>
            <w:pPr>
              <w:spacing w:after="0"/>
              <w:jc w:val="left"/>
            </w:pPr>
            <w:r>
              <w:rPr>
                <w:sz w:val="16"/>
              </w:rPr>
              <w:t>about 10 days per year</w:t>
            </w:r>
          </w:p>
        </w:tc>
        <w:tc>
          <w:tcPr>
            <w:tcW w:type="dxa" w:w="1037"/>
          </w:tcPr>
          <w:p>
            <w:pPr>
              <w:spacing w:after="0"/>
              <w:jc w:val="left"/>
            </w:pPr>
          </w:p>
        </w:tc>
        <w:tc>
          <w:tcPr>
            <w:tcW w:type="dxa" w:w="1926"/>
          </w:tcPr>
          <w:p>
            <w:pPr>
              <w:spacing w:after="0"/>
              <w:jc w:val="left"/>
            </w:pPr>
            <w:r>
              <w:rPr>
                <w:sz w:val="16"/>
              </w:rPr>
              <w:t>event-days in 0 of 30 years, 1996 to 2025 (0%)</w:t>
            </w:r>
          </w:p>
        </w:tc>
        <w:tc>
          <w:tcPr>
            <w:tcW w:type="dxa" w:w="1553"/>
          </w:tcPr>
          <w:p>
            <w:pPr>
              <w:spacing w:after="0"/>
              <w:jc w:val="right"/>
            </w:pPr>
            <w:r>
              <w:rPr>
                <w:sz w:val="16"/>
              </w:rPr>
              <w:t>152</w:t>
            </w:r>
          </w:p>
        </w:tc>
        <w:tc>
          <w:tcPr>
            <w:tcW w:type="dxa" w:w="1622"/>
          </w:tcPr>
          <w:p>
            <w:pPr>
              <w:spacing w:after="0"/>
              <w:jc w:val="left"/>
            </w:pPr>
            <w:r>
              <w:rPr>
                <w:sz w:val="16"/>
              </w:rPr>
              <w:t>2005-11-12 to 2024-11-12 (19 years)</w:t>
            </w:r>
          </w:p>
        </w:tc>
        <w:tc>
          <w:tcPr>
            <w:tcW w:type="dxa" w:w="1037"/>
          </w:tcPr>
          <w:p>
            <w:pPr>
              <w:spacing w:after="0"/>
              <w:jc w:val="left"/>
            </w:pPr>
            <w:r>
              <w:rPr>
                <w:sz w:val="16"/>
              </w:rPr>
              <w:t>countywide</w:t>
            </w:r>
          </w:p>
        </w:tc>
        <w:tc>
          <w:tcPr>
            <w:tcW w:type="dxa" w:w="140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4"/>
          </w:tcPr>
          <w:p>
            <w:pPr>
              <w:spacing w:after="0"/>
              <w:jc w:val="right"/>
            </w:pPr>
            <w:r>
              <w:rPr>
                <w:sz w:val="16"/>
              </w:rPr>
              <w:t>0.00575</w:t>
            </w:r>
          </w:p>
        </w:tc>
        <w:tc>
          <w:tcPr>
            <w:tcW w:type="dxa" w:w="1532"/>
          </w:tcPr>
          <w:p>
            <w:pPr>
              <w:spacing w:after="0"/>
              <w:jc w:val="left"/>
            </w:pPr>
            <w:r>
              <w:rPr>
                <w:sz w:val="16"/>
              </w:rPr>
              <w:t>events per year</w:t>
            </w:r>
          </w:p>
        </w:tc>
        <w:tc>
          <w:tcPr>
            <w:tcW w:type="dxa" w:w="1671"/>
          </w:tcPr>
          <w:p>
            <w:pPr>
              <w:spacing w:after="0"/>
              <w:jc w:val="left"/>
            </w:pPr>
            <w:r>
              <w:rPr>
                <w:sz w:val="16"/>
              </w:rPr>
              <w:t>about 1 in 174 years</w:t>
            </w:r>
          </w:p>
        </w:tc>
        <w:tc>
          <w:tcPr>
            <w:tcW w:type="dxa" w:w="1037"/>
          </w:tcPr>
          <w:p>
            <w:pPr>
              <w:spacing w:after="0"/>
              <w:jc w:val="left"/>
            </w:pPr>
            <w:r>
              <w:rPr>
                <w:sz w:val="16"/>
              </w:rPr>
              <w:t>Unlikely</w:t>
            </w:r>
          </w:p>
        </w:tc>
        <w:tc>
          <w:tcPr>
            <w:tcW w:type="dxa" w:w="1926"/>
          </w:tcPr>
          <w:p>
            <w:pPr>
              <w:spacing w:after="0"/>
              <w:jc w:val="left"/>
            </w:pPr>
            <w:r>
              <w:rPr>
                <w:sz w:val="16"/>
              </w:rPr>
              <w:t>FEMA annualized frequency (modeled)</w:t>
            </w:r>
          </w:p>
        </w:tc>
        <w:tc>
          <w:tcPr>
            <w:tcW w:type="dxa" w:w="1553"/>
          </w:tcPr>
          <w:p>
            <w:pPr>
              <w:spacing w:after="0"/>
              <w:jc w:val="right"/>
            </w:pPr>
            <w:r>
              <w:rPr>
                <w:sz w:val="16"/>
              </w:rPr>
              <w:t>2</w:t>
            </w:r>
          </w:p>
        </w:tc>
        <w:tc>
          <w:tcPr>
            <w:tcW w:type="dxa" w:w="1622"/>
          </w:tcPr>
          <w:p>
            <w:pPr>
              <w:spacing w:after="0"/>
              <w:jc w:val="left"/>
            </w:pPr>
            <w:r>
              <w:rPr>
                <w:sz w:val="16"/>
              </w:rPr>
              <w:t>1851 to 2024 (Atlantic)</w:t>
            </w:r>
          </w:p>
        </w:tc>
        <w:tc>
          <w:tcPr>
            <w:tcW w:type="dxa" w:w="1037"/>
          </w:tcPr>
          <w:p>
            <w:pPr>
              <w:spacing w:after="0"/>
              <w:jc w:val="left"/>
            </w:pPr>
            <w:r>
              <w:rPr>
                <w:sz w:val="16"/>
              </w:rPr>
              <w:t>see B1-f</w:t>
            </w:r>
          </w:p>
        </w:tc>
        <w:tc>
          <w:tcPr>
            <w:tcW w:type="dxa" w:w="140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4"/>
          </w:tcPr>
          <w:p>
            <w:pPr>
              <w:spacing w:after="0"/>
              <w:jc w:val="right"/>
            </w:pPr>
            <w:r>
              <w:rPr>
                <w:sz w:val="16"/>
              </w:rPr>
              <w:t>0.215</w:t>
            </w:r>
          </w:p>
        </w:tc>
        <w:tc>
          <w:tcPr>
            <w:tcW w:type="dxa" w:w="1532"/>
          </w:tcPr>
          <w:p>
            <w:pPr>
              <w:spacing w:after="0"/>
              <w:jc w:val="left"/>
            </w:pPr>
            <w:r>
              <w:rPr>
                <w:sz w:val="16"/>
              </w:rPr>
              <w:t>event-days per year</w:t>
            </w:r>
          </w:p>
        </w:tc>
        <w:tc>
          <w:tcPr>
            <w:tcW w:type="dxa" w:w="1671"/>
          </w:tcPr>
          <w:p>
            <w:pPr>
              <w:spacing w:after="0"/>
              <w:jc w:val="left"/>
            </w:pPr>
            <w:r>
              <w:rPr>
                <w:sz w:val="16"/>
              </w:rPr>
              <w:t>about 0.215 days per year</w:t>
            </w:r>
          </w:p>
        </w:tc>
        <w:tc>
          <w:tcPr>
            <w:tcW w:type="dxa" w:w="1037"/>
          </w:tcPr>
          <w:p>
            <w:pPr>
              <w:spacing w:after="0"/>
              <w:jc w:val="left"/>
            </w:pPr>
            <w:r>
              <w:rPr>
                <w:sz w:val="16"/>
              </w:rPr>
              <w:t>Likely</w:t>
            </w:r>
          </w:p>
        </w:tc>
        <w:tc>
          <w:tcPr>
            <w:tcW w:type="dxa" w:w="1926"/>
          </w:tcPr>
          <w:p>
            <w:pPr>
              <w:spacing w:after="0"/>
              <w:jc w:val="left"/>
            </w:pPr>
            <w:r>
              <w:rPr>
                <w:sz w:val="16"/>
              </w:rPr>
              <w:t>event-days in 4 of 30 years, 1996 to 2025 (13.3%)</w:t>
            </w:r>
          </w:p>
        </w:tc>
        <w:tc>
          <w:tcPr>
            <w:tcW w:type="dxa" w:w="1553"/>
          </w:tcPr>
          <w:p>
            <w:pPr>
              <w:spacing w:after="0"/>
              <w:jc w:val="right"/>
            </w:pPr>
            <w:r>
              <w:rPr>
                <w:sz w:val="16"/>
              </w:rPr>
              <w:t>15</w:t>
            </w:r>
          </w:p>
        </w:tc>
        <w:tc>
          <w:tcPr>
            <w:tcW w:type="dxa" w:w="1622"/>
          </w:tcPr>
          <w:p>
            <w:pPr>
              <w:spacing w:after="0"/>
              <w:jc w:val="left"/>
            </w:pPr>
            <w:r>
              <w:rPr>
                <w:sz w:val="16"/>
              </w:rPr>
              <w:t>1946-12-31 to 2014-02-12 (67 years)</w:t>
            </w:r>
          </w:p>
        </w:tc>
        <w:tc>
          <w:tcPr>
            <w:tcW w:type="dxa" w:w="1037"/>
          </w:tcPr>
          <w:p>
            <w:pPr>
              <w:spacing w:after="0"/>
              <w:jc w:val="left"/>
            </w:pPr>
            <w:r>
              <w:rPr>
                <w:sz w:val="16"/>
              </w:rPr>
              <w:t>countywide</w:t>
            </w:r>
          </w:p>
        </w:tc>
        <w:tc>
          <w:tcPr>
            <w:tcW w:type="dxa" w:w="1404"/>
          </w:tcPr>
          <w:p>
            <w:pPr>
              <w:spacing w:after="0"/>
              <w:jc w:val="left"/>
            </w:pPr>
          </w:p>
        </w:tc>
      </w:tr>
      <w:tr>
        <w:trPr>
          <w:cantSplit/>
        </w:trPr>
        <w:tc>
          <w:tcPr>
            <w:tcW w:type="dxa" w:w="1037"/>
          </w:tcPr>
          <w:p>
            <w:pPr>
              <w:spacing w:after="0"/>
              <w:jc w:val="left"/>
            </w:pPr>
            <w:r>
              <w:rPr>
                <w:sz w:val="16"/>
              </w:rPr>
              <w:t>Inland Flooding</w:t>
            </w:r>
          </w:p>
        </w:tc>
        <w:tc>
          <w:tcPr>
            <w:tcW w:type="dxa" w:w="1294"/>
          </w:tcPr>
          <w:p>
            <w:pPr>
              <w:spacing w:after="0"/>
              <w:jc w:val="right"/>
            </w:pPr>
            <w:r>
              <w:rPr>
                <w:sz w:val="16"/>
              </w:rPr>
              <w:t>0.607</w:t>
            </w:r>
          </w:p>
        </w:tc>
        <w:tc>
          <w:tcPr>
            <w:tcW w:type="dxa" w:w="1532"/>
          </w:tcPr>
          <w:p>
            <w:pPr>
              <w:spacing w:after="0"/>
              <w:jc w:val="left"/>
            </w:pPr>
            <w:r>
              <w:rPr>
                <w:sz w:val="16"/>
              </w:rPr>
              <w:t>event-days per year</w:t>
            </w:r>
          </w:p>
        </w:tc>
        <w:tc>
          <w:tcPr>
            <w:tcW w:type="dxa" w:w="1671"/>
          </w:tcPr>
          <w:p>
            <w:pPr>
              <w:spacing w:after="0"/>
              <w:jc w:val="left"/>
            </w:pPr>
            <w:r>
              <w:rPr>
                <w:sz w:val="16"/>
              </w:rPr>
              <w:t>about 0.607 days per year</w:t>
            </w:r>
          </w:p>
        </w:tc>
        <w:tc>
          <w:tcPr>
            <w:tcW w:type="dxa" w:w="1037"/>
          </w:tcPr>
          <w:p>
            <w:pPr>
              <w:spacing w:after="0"/>
              <w:jc w:val="left"/>
            </w:pPr>
            <w:r>
              <w:rPr>
                <w:sz w:val="16"/>
              </w:rPr>
              <w:t>Likely</w:t>
            </w:r>
          </w:p>
        </w:tc>
        <w:tc>
          <w:tcPr>
            <w:tcW w:type="dxa" w:w="1926"/>
          </w:tcPr>
          <w:p>
            <w:pPr>
              <w:spacing w:after="0"/>
              <w:jc w:val="left"/>
            </w:pPr>
            <w:r>
              <w:rPr>
                <w:sz w:val="16"/>
              </w:rPr>
              <w:t>event-days in 8 of 30 years, 1996 to 2025 (26.7%)</w:t>
            </w:r>
          </w:p>
        </w:tc>
        <w:tc>
          <w:tcPr>
            <w:tcW w:type="dxa" w:w="1553"/>
          </w:tcPr>
          <w:p>
            <w:pPr>
              <w:spacing w:after="0"/>
              <w:jc w:val="right"/>
            </w:pPr>
            <w:r>
              <w:rPr>
                <w:sz w:val="16"/>
              </w:rPr>
              <w:t>17</w:t>
            </w:r>
          </w:p>
        </w:tc>
        <w:tc>
          <w:tcPr>
            <w:tcW w:type="dxa" w:w="1622"/>
          </w:tcPr>
          <w:p>
            <w:pPr>
              <w:spacing w:after="0"/>
              <w:jc w:val="left"/>
            </w:pPr>
            <w:r>
              <w:rPr>
                <w:sz w:val="16"/>
              </w:rPr>
              <w:t>1996 to 2023 (28 years)</w:t>
            </w:r>
          </w:p>
        </w:tc>
        <w:tc>
          <w:tcPr>
            <w:tcW w:type="dxa" w:w="1037"/>
          </w:tcPr>
          <w:p>
            <w:pPr>
              <w:spacing w:after="0"/>
              <w:jc w:val="left"/>
            </w:pPr>
            <w:r>
              <w:rPr>
                <w:sz w:val="16"/>
              </w:rPr>
              <w:t>see B1-f</w:t>
            </w:r>
          </w:p>
        </w:tc>
        <w:tc>
          <w:tcPr>
            <w:tcW w:type="dxa" w:w="1404"/>
          </w:tcPr>
          <w:p>
            <w:pPr>
              <w:spacing w:after="0"/>
              <w:jc w:val="left"/>
            </w:pPr>
          </w:p>
        </w:tc>
      </w:tr>
      <w:tr>
        <w:trPr>
          <w:cantSplit/>
        </w:trPr>
        <w:tc>
          <w:tcPr>
            <w:tcW w:type="dxa" w:w="1037"/>
          </w:tcPr>
          <w:p>
            <w:pPr>
              <w:spacing w:after="0"/>
              <w:jc w:val="left"/>
            </w:pPr>
            <w:r>
              <w:rPr>
                <w:sz w:val="16"/>
              </w:rPr>
              <w:t>Landslide</w:t>
            </w:r>
          </w:p>
        </w:tc>
        <w:tc>
          <w:tcPr>
            <w:tcW w:type="dxa" w:w="1294"/>
          </w:tcPr>
          <w:p>
            <w:pPr>
              <w:spacing w:after="0"/>
              <w:jc w:val="right"/>
            </w:pPr>
            <w:r>
              <w:rPr>
                <w:sz w:val="16"/>
              </w:rPr>
              <w:t>0.223</w:t>
            </w:r>
          </w:p>
        </w:tc>
        <w:tc>
          <w:tcPr>
            <w:tcW w:type="dxa" w:w="1532"/>
          </w:tcPr>
          <w:p>
            <w:pPr>
              <w:spacing w:after="0"/>
              <w:jc w:val="left"/>
            </w:pPr>
            <w:r>
              <w:rPr>
                <w:sz w:val="16"/>
              </w:rPr>
              <w:t>events per year (modeled)</w:t>
            </w:r>
          </w:p>
        </w:tc>
        <w:tc>
          <w:tcPr>
            <w:tcW w:type="dxa" w:w="1671"/>
          </w:tcPr>
          <w:p>
            <w:pPr>
              <w:spacing w:after="0"/>
              <w:jc w:val="left"/>
            </w:pPr>
            <w:r>
              <w:rPr>
                <w:sz w:val="16"/>
              </w:rPr>
              <w:t>about 1 in 4 years</w:t>
            </w:r>
          </w:p>
        </w:tc>
        <w:tc>
          <w:tcPr>
            <w:tcW w:type="dxa" w:w="1037"/>
          </w:tcPr>
          <w:p>
            <w:pPr>
              <w:spacing w:after="0"/>
              <w:jc w:val="left"/>
            </w:pPr>
            <w:r>
              <w:rPr>
                <w:sz w:val="16"/>
              </w:rPr>
              <w:t>Likely</w:t>
            </w:r>
          </w:p>
        </w:tc>
        <w:tc>
          <w:tcPr>
            <w:tcW w:type="dxa" w:w="1926"/>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2"/>
          </w:tcPr>
          <w:p>
            <w:pPr>
              <w:spacing w:after="0"/>
              <w:jc w:val="left"/>
            </w:pPr>
            <w:r>
              <w:rPr>
                <w:sz w:val="16"/>
              </w:rPr>
              <w:t>modeled</w:t>
            </w:r>
          </w:p>
        </w:tc>
        <w:tc>
          <w:tcPr>
            <w:tcW w:type="dxa" w:w="1037"/>
          </w:tcPr>
          <w:p>
            <w:pPr>
              <w:spacing w:after="0"/>
              <w:jc w:val="left"/>
            </w:pPr>
            <w:r>
              <w:rPr>
                <w:sz w:val="16"/>
              </w:rPr>
              <w:t>see B1-f</w:t>
            </w:r>
          </w:p>
        </w:tc>
        <w:tc>
          <w:tcPr>
            <w:tcW w:type="dxa" w:w="1404"/>
          </w:tcPr>
          <w:p>
            <w:pPr>
              <w:spacing w:after="0"/>
              <w:jc w:val="left"/>
            </w:pPr>
          </w:p>
        </w:tc>
      </w:tr>
      <w:tr>
        <w:trPr>
          <w:cantSplit/>
        </w:trPr>
        <w:tc>
          <w:tcPr>
            <w:tcW w:type="dxa" w:w="1037"/>
          </w:tcPr>
          <w:p>
            <w:pPr>
              <w:spacing w:after="0"/>
              <w:jc w:val="left"/>
            </w:pPr>
            <w:r>
              <w:rPr>
                <w:sz w:val="16"/>
              </w:rPr>
              <w:t>Lightning</w:t>
            </w:r>
          </w:p>
        </w:tc>
        <w:tc>
          <w:tcPr>
            <w:tcW w:type="dxa" w:w="1294"/>
          </w:tcPr>
          <w:p>
            <w:pPr>
              <w:spacing w:after="0"/>
              <w:jc w:val="right"/>
            </w:pPr>
            <w:r>
              <w:rPr>
                <w:sz w:val="16"/>
              </w:rPr>
              <w:t>47</w:t>
            </w:r>
          </w:p>
        </w:tc>
        <w:tc>
          <w:tcPr>
            <w:tcW w:type="dxa" w:w="1532"/>
          </w:tcPr>
          <w:p>
            <w:pPr>
              <w:spacing w:after="0"/>
              <w:jc w:val="left"/>
            </w:pPr>
            <w:r>
              <w:rPr>
                <w:sz w:val="16"/>
              </w:rPr>
              <w:t>days per year with a strike</w:t>
            </w:r>
          </w:p>
        </w:tc>
        <w:tc>
          <w:tcPr>
            <w:tcW w:type="dxa" w:w="1671"/>
          </w:tcPr>
          <w:p>
            <w:pPr>
              <w:spacing w:after="0"/>
              <w:jc w:val="left"/>
            </w:pPr>
            <w:r>
              <w:rPr>
                <w:sz w:val="16"/>
              </w:rPr>
              <w:t>about 47 days per year</w:t>
            </w:r>
          </w:p>
        </w:tc>
        <w:tc>
          <w:tcPr>
            <w:tcW w:type="dxa" w:w="1037"/>
          </w:tcPr>
          <w:p>
            <w:pPr>
              <w:spacing w:after="0"/>
              <w:jc w:val="left"/>
            </w:pPr>
            <w:r>
              <w:rPr>
                <w:sz w:val="16"/>
              </w:rPr>
              <w:t>Highly likely</w:t>
            </w:r>
          </w:p>
        </w:tc>
        <w:tc>
          <w:tcPr>
            <w:tcW w:type="dxa" w:w="1926"/>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2"/>
          </w:tcPr>
          <w:p>
            <w:pPr>
              <w:spacing w:after="0"/>
              <w:jc w:val="left"/>
            </w:pPr>
            <w:r>
              <w:rPr>
                <w:sz w:val="16"/>
              </w:rPr>
              <w:t>1995 to 2023 (29 years; CONUS)</w:t>
            </w:r>
          </w:p>
        </w:tc>
        <w:tc>
          <w:tcPr>
            <w:tcW w:type="dxa" w:w="1037"/>
          </w:tcPr>
          <w:p>
            <w:pPr>
              <w:spacing w:after="0"/>
              <w:jc w:val="left"/>
            </w:pPr>
            <w:r>
              <w:rPr>
                <w:sz w:val="16"/>
              </w:rPr>
              <w:t>countywide</w:t>
            </w:r>
          </w:p>
        </w:tc>
        <w:tc>
          <w:tcPr>
            <w:tcW w:type="dxa" w:w="1404"/>
          </w:tcPr>
          <w:p>
            <w:pPr>
              <w:spacing w:after="0"/>
              <w:jc w:val="left"/>
            </w:pPr>
          </w:p>
        </w:tc>
      </w:tr>
      <w:tr>
        <w:trPr>
          <w:cantSplit/>
        </w:trPr>
        <w:tc>
          <w:tcPr>
            <w:tcW w:type="dxa" w:w="1037"/>
          </w:tcPr>
          <w:p>
            <w:pPr>
              <w:spacing w:after="0"/>
              <w:jc w:val="left"/>
            </w:pPr>
            <w:r>
              <w:rPr>
                <w:sz w:val="16"/>
              </w:rPr>
              <w:t>Strong Wind</w:t>
            </w:r>
          </w:p>
        </w:tc>
        <w:tc>
          <w:tcPr>
            <w:tcW w:type="dxa" w:w="1294"/>
          </w:tcPr>
          <w:p>
            <w:pPr>
              <w:spacing w:after="0"/>
              <w:jc w:val="right"/>
            </w:pPr>
            <w:r>
              <w:rPr>
                <w:sz w:val="16"/>
              </w:rPr>
              <w:t>1.93</w:t>
            </w:r>
          </w:p>
        </w:tc>
        <w:tc>
          <w:tcPr>
            <w:tcW w:type="dxa" w:w="1532"/>
          </w:tcPr>
          <w:p>
            <w:pPr>
              <w:spacing w:after="0"/>
              <w:jc w:val="left"/>
            </w:pPr>
            <w:r>
              <w:rPr>
                <w:sz w:val="16"/>
              </w:rPr>
              <w:t>events per year</w:t>
            </w:r>
          </w:p>
        </w:tc>
        <w:tc>
          <w:tcPr>
            <w:tcW w:type="dxa" w:w="1671"/>
          </w:tcPr>
          <w:p>
            <w:pPr>
              <w:spacing w:after="0"/>
              <w:jc w:val="left"/>
            </w:pPr>
            <w:r>
              <w:rPr>
                <w:sz w:val="16"/>
              </w:rPr>
              <w:t>about 1.93 per year</w:t>
            </w:r>
          </w:p>
        </w:tc>
        <w:tc>
          <w:tcPr>
            <w:tcW w:type="dxa" w:w="1037"/>
          </w:tcPr>
          <w:p>
            <w:pPr>
              <w:spacing w:after="0"/>
              <w:jc w:val="left"/>
            </w:pPr>
            <w:r>
              <w:rPr>
                <w:sz w:val="16"/>
              </w:rPr>
              <w:t>Highly likely</w:t>
            </w:r>
          </w:p>
        </w:tc>
        <w:tc>
          <w:tcPr>
            <w:tcW w:type="dxa" w:w="1926"/>
          </w:tcPr>
          <w:p>
            <w:pPr>
              <w:spacing w:after="0"/>
              <w:jc w:val="left"/>
            </w:pPr>
            <w:r>
              <w:rPr>
                <w:sz w:val="16"/>
              </w:rPr>
              <w:t>FEMA annualized frequency (modeled)</w:t>
            </w:r>
          </w:p>
        </w:tc>
        <w:tc>
          <w:tcPr>
            <w:tcW w:type="dxa" w:w="1553"/>
          </w:tcPr>
          <w:p>
            <w:pPr>
              <w:spacing w:after="0"/>
              <w:jc w:val="right"/>
            </w:pPr>
            <w:r>
              <w:rPr>
                <w:sz w:val="16"/>
              </w:rPr>
              <w:t>74</w:t>
            </w:r>
          </w:p>
        </w:tc>
        <w:tc>
          <w:tcPr>
            <w:tcW w:type="dxa" w:w="1622"/>
          </w:tcPr>
          <w:p>
            <w:pPr>
              <w:spacing w:after="0"/>
              <w:jc w:val="left"/>
            </w:pPr>
            <w:r>
              <w:rPr>
                <w:sz w:val="16"/>
              </w:rPr>
              <w:t>1986 to 2023 (38 years)</w:t>
            </w:r>
          </w:p>
        </w:tc>
        <w:tc>
          <w:tcPr>
            <w:tcW w:type="dxa" w:w="1037"/>
          </w:tcPr>
          <w:p>
            <w:pPr>
              <w:spacing w:after="0"/>
              <w:jc w:val="left"/>
            </w:pPr>
            <w:r>
              <w:rPr>
                <w:sz w:val="16"/>
              </w:rPr>
              <w:t>countywide</w:t>
            </w:r>
          </w:p>
        </w:tc>
        <w:tc>
          <w:tcPr>
            <w:tcW w:type="dxa" w:w="1404"/>
          </w:tcPr>
          <w:p>
            <w:pPr>
              <w:spacing w:after="0"/>
              <w:jc w:val="left"/>
            </w:pPr>
          </w:p>
        </w:tc>
      </w:tr>
      <w:tr>
        <w:trPr>
          <w:cantSplit/>
        </w:trPr>
        <w:tc>
          <w:tcPr>
            <w:tcW w:type="dxa" w:w="1037"/>
          </w:tcPr>
          <w:p>
            <w:pPr>
              <w:spacing w:after="0"/>
              <w:jc w:val="left"/>
            </w:pPr>
            <w:r>
              <w:rPr>
                <w:sz w:val="16"/>
              </w:rPr>
              <w:t>Tornado</w:t>
            </w:r>
          </w:p>
        </w:tc>
        <w:tc>
          <w:tcPr>
            <w:tcW w:type="dxa" w:w="1294"/>
          </w:tcPr>
          <w:p>
            <w:pPr>
              <w:spacing w:after="0"/>
              <w:jc w:val="right"/>
            </w:pPr>
            <w:r>
              <w:rPr>
                <w:sz w:val="16"/>
              </w:rPr>
              <w:t>0.548</w:t>
            </w:r>
          </w:p>
        </w:tc>
        <w:tc>
          <w:tcPr>
            <w:tcW w:type="dxa" w:w="1532"/>
          </w:tcPr>
          <w:p>
            <w:pPr>
              <w:spacing w:after="0"/>
              <w:jc w:val="left"/>
            </w:pPr>
            <w:r>
              <w:rPr>
                <w:sz w:val="16"/>
              </w:rPr>
              <w:t>events per year</w:t>
            </w:r>
          </w:p>
        </w:tc>
        <w:tc>
          <w:tcPr>
            <w:tcW w:type="dxa" w:w="1671"/>
          </w:tcPr>
          <w:p>
            <w:pPr>
              <w:spacing w:after="0"/>
              <w:jc w:val="left"/>
            </w:pPr>
            <w:r>
              <w:rPr>
                <w:sz w:val="16"/>
              </w:rPr>
              <w:t>about 0.55 per year</w:t>
            </w:r>
          </w:p>
        </w:tc>
        <w:tc>
          <w:tcPr>
            <w:tcW w:type="dxa" w:w="1037"/>
          </w:tcPr>
          <w:p>
            <w:pPr>
              <w:spacing w:after="0"/>
              <w:jc w:val="left"/>
            </w:pPr>
            <w:r>
              <w:rPr>
                <w:sz w:val="16"/>
              </w:rPr>
              <w:t>Likely</w:t>
            </w:r>
          </w:p>
        </w:tc>
        <w:tc>
          <w:tcPr>
            <w:tcW w:type="dxa" w:w="1926"/>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2"/>
          </w:tcPr>
          <w:p>
            <w:pPr>
              <w:spacing w:after="0"/>
              <w:jc w:val="left"/>
            </w:pPr>
            <w:r>
              <w:rPr>
                <w:sz w:val="16"/>
              </w:rPr>
              <w:t>1950 to 2023 (EF2+); 1986 to 2023 (EF0-1)</w:t>
            </w:r>
          </w:p>
        </w:tc>
        <w:tc>
          <w:tcPr>
            <w:tcW w:type="dxa" w:w="1037"/>
          </w:tcPr>
          <w:p>
            <w:pPr>
              <w:spacing w:after="0"/>
              <w:jc w:val="left"/>
            </w:pPr>
            <w:r>
              <w:rPr>
                <w:sz w:val="16"/>
              </w:rPr>
              <w:t>see B1-f</w:t>
            </w:r>
          </w:p>
        </w:tc>
        <w:tc>
          <w:tcPr>
            <w:tcW w:type="dxa" w:w="1404"/>
          </w:tcPr>
          <w:p>
            <w:pPr>
              <w:spacing w:after="0"/>
              <w:jc w:val="left"/>
            </w:pPr>
          </w:p>
        </w:tc>
      </w:tr>
      <w:tr>
        <w:trPr>
          <w:cantSplit/>
        </w:trPr>
        <w:tc>
          <w:tcPr>
            <w:tcW w:type="dxa" w:w="1037"/>
          </w:tcPr>
          <w:p>
            <w:pPr>
              <w:spacing w:after="0"/>
              <w:jc w:val="left"/>
            </w:pPr>
            <w:r>
              <w:rPr>
                <w:sz w:val="16"/>
              </w:rPr>
              <w:t>Tsunami</w:t>
            </w:r>
          </w:p>
        </w:tc>
        <w:tc>
          <w:tcPr>
            <w:tcW w:type="dxa" w:w="1294"/>
          </w:tcPr>
          <w:p>
            <w:pPr>
              <w:spacing w:after="0"/>
              <w:jc w:val="right"/>
            </w:pPr>
          </w:p>
        </w:tc>
        <w:tc>
          <w:tcPr>
            <w:tcW w:type="dxa" w:w="1532"/>
          </w:tcPr>
          <w:p>
            <w:pPr>
              <w:spacing w:after="0"/>
              <w:jc w:val="left"/>
            </w:pPr>
            <w:r>
              <w:rPr>
                <w:sz w:val="16"/>
              </w:rPr>
              <w:t>annual probability at the most exposed location (used in place of a county value)</w:t>
            </w:r>
          </w:p>
        </w:tc>
        <w:tc>
          <w:tcPr>
            <w:tcW w:type="dxa" w:w="1671"/>
          </w:tcPr>
          <w:p>
            <w:pPr>
              <w:spacing w:after="0"/>
              <w:jc w:val="left"/>
            </w:pPr>
          </w:p>
        </w:tc>
        <w:tc>
          <w:tcPr>
            <w:tcW w:type="dxa" w:w="1037"/>
          </w:tcPr>
          <w:p>
            <w:pPr>
              <w:spacing w:after="0"/>
              <w:jc w:val="left"/>
            </w:pPr>
          </w:p>
        </w:tc>
        <w:tc>
          <w:tcPr>
            <w:tcW w:type="dxa" w:w="1926"/>
          </w:tcPr>
          <w:p>
            <w:pPr>
              <w:spacing w:after="0"/>
              <w:jc w:val="left"/>
            </w:pPr>
          </w:p>
        </w:tc>
        <w:tc>
          <w:tcPr>
            <w:tcW w:type="dxa" w:w="1553"/>
          </w:tcPr>
          <w:p>
            <w:pPr>
              <w:spacing w:after="0"/>
              <w:jc w:val="right"/>
            </w:pPr>
            <w:r>
              <w:rPr>
                <w:sz w:val="16"/>
              </w:rPr>
              <w:t>not shown</w:t>
            </w:r>
          </w:p>
        </w:tc>
        <w:tc>
          <w:tcPr>
            <w:tcW w:type="dxa" w:w="1622"/>
          </w:tcPr>
          <w:p>
            <w:pPr>
              <w:spacing w:after="0"/>
              <w:jc w:val="left"/>
            </w:pPr>
            <w:r>
              <w:rPr>
                <w:sz w:val="16"/>
              </w:rPr>
              <w:t>modeled</w:t>
            </w:r>
          </w:p>
        </w:tc>
        <w:tc>
          <w:tcPr>
            <w:tcW w:type="dxa" w:w="1037"/>
          </w:tcPr>
          <w:p>
            <w:pPr>
              <w:spacing w:after="0"/>
              <w:jc w:val="left"/>
            </w:pPr>
            <w:r>
              <w:rPr>
                <w:sz w:val="16"/>
              </w:rPr>
              <w:t>see B1-f</w:t>
            </w:r>
          </w:p>
        </w:tc>
        <w:tc>
          <w:tcPr>
            <w:tcW w:type="dxa" w:w="14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4"/>
          </w:tcPr>
          <w:p>
            <w:pPr>
              <w:spacing w:after="0"/>
              <w:jc w:val="right"/>
            </w:pPr>
          </w:p>
        </w:tc>
        <w:tc>
          <w:tcPr>
            <w:tcW w:type="dxa" w:w="1532"/>
          </w:tcPr>
          <w:p>
            <w:pPr>
              <w:spacing w:after="0"/>
              <w:jc w:val="left"/>
            </w:pPr>
            <w:r>
              <w:rPr>
                <w:sz w:val="16"/>
              </w:rPr>
              <w:t>annual probability</w:t>
            </w:r>
          </w:p>
        </w:tc>
        <w:tc>
          <w:tcPr>
            <w:tcW w:type="dxa" w:w="1671"/>
          </w:tcPr>
          <w:p>
            <w:pPr>
              <w:spacing w:after="0"/>
              <w:jc w:val="left"/>
            </w:pPr>
          </w:p>
        </w:tc>
        <w:tc>
          <w:tcPr>
            <w:tcW w:type="dxa" w:w="1037"/>
          </w:tcPr>
          <w:p>
            <w:pPr>
              <w:spacing w:after="0"/>
              <w:jc w:val="left"/>
            </w:pPr>
          </w:p>
        </w:tc>
        <w:tc>
          <w:tcPr>
            <w:tcW w:type="dxa" w:w="1926"/>
          </w:tcPr>
          <w:p>
            <w:pPr>
              <w:spacing w:after="0"/>
              <w:jc w:val="left"/>
            </w:pPr>
          </w:p>
        </w:tc>
        <w:tc>
          <w:tcPr>
            <w:tcW w:type="dxa" w:w="1553"/>
          </w:tcPr>
          <w:p>
            <w:pPr>
              <w:spacing w:after="0"/>
              <w:jc w:val="right"/>
            </w:pPr>
            <w:r>
              <w:rPr>
                <w:sz w:val="16"/>
              </w:rPr>
              <w:t>not shown</w:t>
            </w:r>
          </w:p>
        </w:tc>
        <w:tc>
          <w:tcPr>
            <w:tcW w:type="dxa" w:w="1622"/>
          </w:tcPr>
          <w:p>
            <w:pPr>
              <w:spacing w:after="0"/>
              <w:jc w:val="left"/>
            </w:pPr>
            <w:r>
              <w:rPr>
                <w:sz w:val="16"/>
              </w:rPr>
              <w:t>modeled</w:t>
            </w:r>
          </w:p>
        </w:tc>
        <w:tc>
          <w:tcPr>
            <w:tcW w:type="dxa" w:w="1037"/>
          </w:tcPr>
          <w:p>
            <w:pPr>
              <w:spacing w:after="0"/>
              <w:jc w:val="left"/>
            </w:pPr>
            <w:r>
              <w:rPr>
                <w:sz w:val="16"/>
              </w:rPr>
              <w:t>see B1-f</w:t>
            </w:r>
          </w:p>
        </w:tc>
        <w:tc>
          <w:tcPr>
            <w:tcW w:type="dxa" w:w="14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4"/>
          </w:tcPr>
          <w:p>
            <w:pPr>
              <w:spacing w:after="0"/>
              <w:jc w:val="right"/>
            </w:pPr>
            <w:r>
              <w:rPr>
                <w:sz w:val="16"/>
              </w:rPr>
              <w:t>0.00799</w:t>
            </w:r>
          </w:p>
        </w:tc>
        <w:tc>
          <w:tcPr>
            <w:tcW w:type="dxa" w:w="1532"/>
          </w:tcPr>
          <w:p>
            <w:pPr>
              <w:spacing w:after="0"/>
              <w:jc w:val="left"/>
            </w:pPr>
            <w:r>
              <w:rPr>
                <w:sz w:val="16"/>
              </w:rPr>
              <w:t>annual probability at a location</w:t>
            </w:r>
          </w:p>
        </w:tc>
        <w:tc>
          <w:tcPr>
            <w:tcW w:type="dxa" w:w="1671"/>
          </w:tcPr>
          <w:p>
            <w:pPr>
              <w:spacing w:after="0"/>
              <w:jc w:val="left"/>
            </w:pPr>
            <w:r>
              <w:rPr>
                <w:sz w:val="16"/>
              </w:rPr>
              <w:t>chance a given location in the county burns in a year: 0.799%</w:t>
            </w:r>
          </w:p>
        </w:tc>
        <w:tc>
          <w:tcPr>
            <w:tcW w:type="dxa" w:w="1037"/>
          </w:tcPr>
          <w:p>
            <w:pPr>
              <w:spacing w:after="0"/>
              <w:jc w:val="left"/>
            </w:pPr>
            <w:r>
              <w:rPr>
                <w:sz w:val="16"/>
              </w:rPr>
              <w:t>Likely</w:t>
            </w:r>
          </w:p>
        </w:tc>
        <w:tc>
          <w:tcPr>
            <w:tcW w:type="dxa" w:w="1926"/>
          </w:tcPr>
          <w:p>
            <w:pPr>
              <w:spacing w:after="0"/>
              <w:jc w:val="left"/>
            </w:pPr>
            <w:r>
              <w:rPr>
                <w:sz w:val="16"/>
              </w:rPr>
              <w:t>Storm Events records in 3 of 30 years, 1996 to 2025 (10%)</w:t>
            </w:r>
          </w:p>
        </w:tc>
        <w:tc>
          <w:tcPr>
            <w:tcW w:type="dxa" w:w="1553"/>
          </w:tcPr>
          <w:p>
            <w:pPr>
              <w:spacing w:after="0"/>
              <w:jc w:val="right"/>
            </w:pPr>
            <w:r>
              <w:rPr>
                <w:sz w:val="16"/>
              </w:rPr>
              <w:t>not shown</w:t>
            </w:r>
          </w:p>
        </w:tc>
        <w:tc>
          <w:tcPr>
            <w:tcW w:type="dxa" w:w="1622"/>
          </w:tcPr>
          <w:p>
            <w:pPr>
              <w:spacing w:after="0"/>
              <w:jc w:val="left"/>
            </w:pPr>
            <w:r>
              <w:rPr>
                <w:sz w:val="16"/>
              </w:rPr>
              <w:t>modeled</w:t>
            </w:r>
          </w:p>
        </w:tc>
        <w:tc>
          <w:tcPr>
            <w:tcW w:type="dxa" w:w="1037"/>
          </w:tcPr>
          <w:p>
            <w:pPr>
              <w:spacing w:after="0"/>
              <w:jc w:val="left"/>
            </w:pPr>
            <w:r>
              <w:rPr>
                <w:sz w:val="16"/>
              </w:rPr>
              <w:t>see B1-f</w:t>
            </w:r>
          </w:p>
        </w:tc>
        <w:tc>
          <w:tcPr>
            <w:tcW w:type="dxa" w:w="140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4"/>
          </w:tcPr>
          <w:p>
            <w:pPr>
              <w:spacing w:after="0"/>
              <w:jc w:val="right"/>
            </w:pPr>
            <w:r>
              <w:rPr>
                <w:sz w:val="16"/>
              </w:rPr>
              <w:t>5.05</w:t>
            </w:r>
          </w:p>
        </w:tc>
        <w:tc>
          <w:tcPr>
            <w:tcW w:type="dxa" w:w="1532"/>
          </w:tcPr>
          <w:p>
            <w:pPr>
              <w:spacing w:after="0"/>
              <w:jc w:val="left"/>
            </w:pPr>
            <w:r>
              <w:rPr>
                <w:sz w:val="16"/>
              </w:rPr>
              <w:t>event-days per year</w:t>
            </w:r>
          </w:p>
        </w:tc>
        <w:tc>
          <w:tcPr>
            <w:tcW w:type="dxa" w:w="1671"/>
          </w:tcPr>
          <w:p>
            <w:pPr>
              <w:spacing w:after="0"/>
              <w:jc w:val="left"/>
            </w:pPr>
            <w:r>
              <w:rPr>
                <w:sz w:val="16"/>
              </w:rPr>
              <w:t>about 5.05 days per year</w:t>
            </w:r>
          </w:p>
        </w:tc>
        <w:tc>
          <w:tcPr>
            <w:tcW w:type="dxa" w:w="1037"/>
          </w:tcPr>
          <w:p>
            <w:pPr>
              <w:spacing w:after="0"/>
              <w:jc w:val="left"/>
            </w:pPr>
            <w:r>
              <w:rPr>
                <w:sz w:val="16"/>
              </w:rPr>
              <w:t>Likely</w:t>
            </w:r>
          </w:p>
        </w:tc>
        <w:tc>
          <w:tcPr>
            <w:tcW w:type="dxa" w:w="1926"/>
          </w:tcPr>
          <w:p>
            <w:pPr>
              <w:spacing w:after="0"/>
              <w:jc w:val="left"/>
            </w:pPr>
            <w:r>
              <w:rPr>
                <w:sz w:val="16"/>
              </w:rPr>
              <w:t>event-days in 21 of 30 years, 1996 to 2025 (70%)</w:t>
            </w:r>
          </w:p>
        </w:tc>
        <w:tc>
          <w:tcPr>
            <w:tcW w:type="dxa" w:w="1553"/>
          </w:tcPr>
          <w:p>
            <w:pPr>
              <w:spacing w:after="0"/>
              <w:jc w:val="right"/>
            </w:pPr>
            <w:r>
              <w:rPr>
                <w:sz w:val="16"/>
              </w:rPr>
              <w:t>96</w:t>
            </w:r>
          </w:p>
        </w:tc>
        <w:tc>
          <w:tcPr>
            <w:tcW w:type="dxa" w:w="1622"/>
          </w:tcPr>
          <w:p>
            <w:pPr>
              <w:spacing w:after="0"/>
              <w:jc w:val="left"/>
            </w:pPr>
            <w:r>
              <w:rPr>
                <w:sz w:val="16"/>
              </w:rPr>
              <w:t>2005-11-12 to 2024-11-12 (19 years)</w:t>
            </w:r>
          </w:p>
        </w:tc>
        <w:tc>
          <w:tcPr>
            <w:tcW w:type="dxa" w:w="1037"/>
          </w:tcPr>
          <w:p>
            <w:pPr>
              <w:spacing w:after="0"/>
              <w:jc w:val="left"/>
            </w:pPr>
            <w:r>
              <w:rPr>
                <w:sz w:val="16"/>
              </w:rPr>
              <w:t>countywide</w:t>
            </w:r>
          </w:p>
        </w:tc>
        <w:tc>
          <w:tcPr>
            <w:tcW w:type="dxa" w:w="14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81</w:t>
            </w:r>
          </w:p>
        </w:tc>
        <w:tc>
          <w:tcPr>
            <w:tcW w:type="dxa" w:w="1476"/>
          </w:tcPr>
          <w:p>
            <w:pPr>
              <w:spacing w:after="0"/>
              <w:jc w:val="right"/>
            </w:pPr>
            <w:r>
              <w:rPr>
                <w:sz w:val="16"/>
              </w:rPr>
              <w:t>30</w:t>
            </w:r>
          </w:p>
        </w:tc>
        <w:tc>
          <w:tcPr>
            <w:tcW w:type="dxa" w:w="1476"/>
          </w:tcPr>
          <w:p>
            <w:pPr>
              <w:spacing w:after="0"/>
              <w:jc w:val="right"/>
            </w:pPr>
            <w:r>
              <w:rPr>
                <w:sz w:val="16"/>
              </w:rPr>
              <w:t>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47.0</w:t>
            </w:r>
          </w:p>
        </w:tc>
        <w:tc>
          <w:tcPr>
            <w:tcW w:type="dxa" w:w="766"/>
          </w:tcPr>
          <w:p>
            <w:pPr>
              <w:spacing w:after="0"/>
              <w:jc w:val="right"/>
            </w:pPr>
            <w:r>
              <w:rPr>
                <w:sz w:val="16"/>
              </w:rPr>
              <w:t>48.0</w:t>
            </w:r>
          </w:p>
        </w:tc>
        <w:tc>
          <w:tcPr>
            <w:tcW w:type="dxa" w:w="730"/>
          </w:tcPr>
          <w:p>
            <w:pPr>
              <w:spacing w:after="0"/>
              <w:jc w:val="right"/>
            </w:pPr>
            <w:r>
              <w:rPr>
                <w:sz w:val="16"/>
              </w:rPr>
              <w:t>49.0</w:t>
            </w:r>
          </w:p>
        </w:tc>
        <w:tc>
          <w:tcPr>
            <w:tcW w:type="dxa" w:w="1872"/>
          </w:tcPr>
          <w:p>
            <w:pPr>
              <w:spacing w:after="0"/>
              <w:jc w:val="left"/>
            </w:pPr>
            <w:r>
              <w:rPr>
                <w:sz w:val="16"/>
              </w:rPr>
              <w:t>Relatively Moderate 1, 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95.3</w:t>
            </w:r>
          </w:p>
        </w:tc>
        <w:tc>
          <w:tcPr>
            <w:tcW w:type="dxa" w:w="766"/>
          </w:tcPr>
          <w:p>
            <w:pPr>
              <w:spacing w:after="0"/>
              <w:jc w:val="right"/>
            </w:pPr>
            <w:r>
              <w:rPr>
                <w:sz w:val="16"/>
              </w:rPr>
              <w:t>96.2</w:t>
            </w:r>
          </w:p>
        </w:tc>
        <w:tc>
          <w:tcPr>
            <w:tcW w:type="dxa" w:w="730"/>
          </w:tcPr>
          <w:p>
            <w:pPr>
              <w:spacing w:after="0"/>
              <w:jc w:val="right"/>
            </w:pPr>
            <w:r>
              <w:rPr>
                <w:sz w:val="16"/>
              </w:rPr>
              <w:t>97.1</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6.3</w:t>
            </w:r>
          </w:p>
        </w:tc>
        <w:tc>
          <w:tcPr>
            <w:tcW w:type="dxa" w:w="766"/>
          </w:tcPr>
          <w:p>
            <w:pPr>
              <w:spacing w:after="0"/>
              <w:jc w:val="right"/>
            </w:pPr>
            <w:r>
              <w:rPr>
                <w:sz w:val="16"/>
              </w:rPr>
              <w:t>6.6</w:t>
            </w:r>
          </w:p>
        </w:tc>
        <w:tc>
          <w:tcPr>
            <w:tcW w:type="dxa" w:w="730"/>
          </w:tcPr>
          <w:p>
            <w:pPr>
              <w:spacing w:after="0"/>
              <w:jc w:val="right"/>
            </w:pPr>
            <w:r>
              <w:rPr>
                <w:sz w:val="16"/>
              </w:rPr>
              <w:t>6.8</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93.5</w:t>
            </w:r>
          </w:p>
        </w:tc>
        <w:tc>
          <w:tcPr>
            <w:tcW w:type="dxa" w:w="766"/>
          </w:tcPr>
          <w:p>
            <w:pPr>
              <w:spacing w:after="0"/>
              <w:jc w:val="right"/>
            </w:pPr>
            <w:r>
              <w:rPr>
                <w:sz w:val="16"/>
              </w:rPr>
              <w:t>93.8</w:t>
            </w:r>
          </w:p>
        </w:tc>
        <w:tc>
          <w:tcPr>
            <w:tcW w:type="dxa" w:w="730"/>
          </w:tcPr>
          <w:p>
            <w:pPr>
              <w:spacing w:after="0"/>
              <w:jc w:val="right"/>
            </w:pPr>
            <w:r>
              <w:rPr>
                <w:sz w:val="16"/>
              </w:rPr>
              <w:t>94.1</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48.1</w:t>
            </w:r>
          </w:p>
        </w:tc>
        <w:tc>
          <w:tcPr>
            <w:tcW w:type="dxa" w:w="766"/>
          </w:tcPr>
          <w:p>
            <w:pPr>
              <w:spacing w:after="0"/>
              <w:jc w:val="right"/>
            </w:pPr>
            <w:r>
              <w:rPr>
                <w:sz w:val="16"/>
              </w:rPr>
              <w:t>48.3</w:t>
            </w:r>
          </w:p>
        </w:tc>
        <w:tc>
          <w:tcPr>
            <w:tcW w:type="dxa" w:w="730"/>
          </w:tcPr>
          <w:p>
            <w:pPr>
              <w:spacing w:after="0"/>
              <w:jc w:val="right"/>
            </w:pPr>
            <w:r>
              <w:rPr>
                <w:sz w:val="16"/>
              </w:rPr>
              <w:t>48.5</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39.5</w:t>
            </w:r>
          </w:p>
        </w:tc>
        <w:tc>
          <w:tcPr>
            <w:tcW w:type="dxa" w:w="766"/>
          </w:tcPr>
          <w:p>
            <w:pPr>
              <w:spacing w:after="0"/>
              <w:jc w:val="right"/>
            </w:pPr>
            <w:r>
              <w:rPr>
                <w:sz w:val="16"/>
              </w:rPr>
              <w:t>40.1</w:t>
            </w:r>
          </w:p>
        </w:tc>
        <w:tc>
          <w:tcPr>
            <w:tcW w:type="dxa" w:w="730"/>
          </w:tcPr>
          <w:p>
            <w:pPr>
              <w:spacing w:after="0"/>
              <w:jc w:val="right"/>
            </w:pPr>
            <w:r>
              <w:rPr>
                <w:sz w:val="16"/>
              </w:rPr>
              <w:t>40.6</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13.0</w:t>
            </w:r>
          </w:p>
        </w:tc>
        <w:tc>
          <w:tcPr>
            <w:tcW w:type="dxa" w:w="766"/>
          </w:tcPr>
          <w:p>
            <w:pPr>
              <w:spacing w:after="0"/>
              <w:jc w:val="right"/>
            </w:pPr>
            <w:r>
              <w:rPr>
                <w:sz w:val="16"/>
              </w:rPr>
              <w:t>13.0</w:t>
            </w:r>
          </w:p>
        </w:tc>
        <w:tc>
          <w:tcPr>
            <w:tcW w:type="dxa" w:w="730"/>
          </w:tcPr>
          <w:p>
            <w:pPr>
              <w:spacing w:after="0"/>
              <w:jc w:val="right"/>
            </w:pPr>
            <w:r>
              <w:rPr>
                <w:sz w:val="16"/>
              </w:rPr>
              <w:t>13.1</w:t>
            </w:r>
          </w:p>
        </w:tc>
        <w:tc>
          <w:tcPr>
            <w:tcW w:type="dxa" w:w="1872"/>
          </w:tcPr>
          <w:p>
            <w:pPr>
              <w:spacing w:after="0"/>
              <w:jc w:val="left"/>
            </w:pPr>
            <w:r>
              <w:rPr>
                <w:sz w:val="16"/>
              </w:rPr>
              <w:t>Very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22.2</w:t>
            </w:r>
          </w:p>
        </w:tc>
        <w:tc>
          <w:tcPr>
            <w:tcW w:type="dxa" w:w="766"/>
          </w:tcPr>
          <w:p>
            <w:pPr>
              <w:spacing w:after="0"/>
              <w:jc w:val="right"/>
            </w:pPr>
            <w:r>
              <w:rPr>
                <w:sz w:val="16"/>
              </w:rPr>
              <w:t>30.0</w:t>
            </w:r>
          </w:p>
        </w:tc>
        <w:tc>
          <w:tcPr>
            <w:tcW w:type="dxa" w:w="730"/>
          </w:tcPr>
          <w:p>
            <w:pPr>
              <w:spacing w:after="0"/>
              <w:jc w:val="right"/>
            </w:pPr>
            <w:r>
              <w:rPr>
                <w:sz w:val="16"/>
              </w:rPr>
              <w:t>37.7</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62.6</w:t>
            </w:r>
          </w:p>
        </w:tc>
        <w:tc>
          <w:tcPr>
            <w:tcW w:type="dxa" w:w="766"/>
          </w:tcPr>
          <w:p>
            <w:pPr>
              <w:spacing w:after="0"/>
              <w:jc w:val="right"/>
            </w:pPr>
            <w:r>
              <w:rPr>
                <w:sz w:val="16"/>
              </w:rPr>
              <w:t>65.6</w:t>
            </w:r>
          </w:p>
        </w:tc>
        <w:tc>
          <w:tcPr>
            <w:tcW w:type="dxa" w:w="730"/>
          </w:tcPr>
          <w:p>
            <w:pPr>
              <w:spacing w:after="0"/>
              <w:jc w:val="right"/>
            </w:pPr>
            <w:r>
              <w:rPr>
                <w:sz w:val="16"/>
              </w:rPr>
              <w:t>68.6</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67.5</w:t>
            </w:r>
          </w:p>
        </w:tc>
        <w:tc>
          <w:tcPr>
            <w:tcW w:type="dxa" w:w="766"/>
          </w:tcPr>
          <w:p>
            <w:pPr>
              <w:spacing w:after="0"/>
              <w:jc w:val="right"/>
            </w:pPr>
            <w:r>
              <w:rPr>
                <w:sz w:val="16"/>
              </w:rPr>
              <w:t>67.7</w:t>
            </w:r>
          </w:p>
        </w:tc>
        <w:tc>
          <w:tcPr>
            <w:tcW w:type="dxa" w:w="730"/>
          </w:tcPr>
          <w:p>
            <w:pPr>
              <w:spacing w:after="0"/>
              <w:jc w:val="right"/>
            </w:pPr>
            <w:r>
              <w:rPr>
                <w:sz w:val="16"/>
              </w:rPr>
              <w:t>67.9</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93.3</w:t>
            </w:r>
          </w:p>
        </w:tc>
        <w:tc>
          <w:tcPr>
            <w:tcW w:type="dxa" w:w="766"/>
          </w:tcPr>
          <w:p>
            <w:pPr>
              <w:spacing w:after="0"/>
              <w:jc w:val="right"/>
            </w:pPr>
            <w:r>
              <w:rPr>
                <w:sz w:val="16"/>
              </w:rPr>
              <w:t>93.3</w:t>
            </w:r>
          </w:p>
        </w:tc>
        <w:tc>
          <w:tcPr>
            <w:tcW w:type="dxa" w:w="730"/>
          </w:tcPr>
          <w:p>
            <w:pPr>
              <w:spacing w:after="0"/>
              <w:jc w:val="right"/>
            </w:pPr>
            <w:r>
              <w:rPr>
                <w:sz w:val="16"/>
              </w:rPr>
              <w:t>93.4</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68.7</w:t>
            </w:r>
          </w:p>
        </w:tc>
        <w:tc>
          <w:tcPr>
            <w:tcW w:type="dxa" w:w="766"/>
          </w:tcPr>
          <w:p>
            <w:pPr>
              <w:spacing w:after="0"/>
              <w:jc w:val="right"/>
            </w:pPr>
            <w:r>
              <w:rPr>
                <w:sz w:val="16"/>
              </w:rPr>
              <w:t>68.7</w:t>
            </w:r>
          </w:p>
        </w:tc>
        <w:tc>
          <w:tcPr>
            <w:tcW w:type="dxa" w:w="730"/>
          </w:tcPr>
          <w:p>
            <w:pPr>
              <w:spacing w:after="0"/>
              <w:jc w:val="right"/>
            </w:pPr>
            <w:r>
              <w:rPr>
                <w:sz w:val="16"/>
              </w:rPr>
              <w:t>68.7</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96.7</w:t>
            </w:r>
          </w:p>
        </w:tc>
        <w:tc>
          <w:tcPr>
            <w:tcW w:type="dxa" w:w="766"/>
          </w:tcPr>
          <w:p>
            <w:pPr>
              <w:spacing w:after="0"/>
              <w:jc w:val="right"/>
            </w:pPr>
            <w:r>
              <w:rPr>
                <w:sz w:val="16"/>
              </w:rPr>
              <w:t>97.2</w:t>
            </w:r>
          </w:p>
        </w:tc>
        <w:tc>
          <w:tcPr>
            <w:tcW w:type="dxa" w:w="730"/>
          </w:tcPr>
          <w:p>
            <w:pPr>
              <w:spacing w:after="0"/>
              <w:jc w:val="right"/>
            </w:pPr>
            <w:r>
              <w:rPr>
                <w:sz w:val="16"/>
              </w:rPr>
              <w:t>97.7</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80.9</w:t>
            </w:r>
          </w:p>
        </w:tc>
        <w:tc>
          <w:tcPr>
            <w:tcW w:type="dxa" w:w="766"/>
          </w:tcPr>
          <w:p>
            <w:pPr>
              <w:spacing w:after="0"/>
              <w:jc w:val="right"/>
            </w:pPr>
            <w:r>
              <w:rPr>
                <w:sz w:val="16"/>
              </w:rPr>
              <w:t>81.0</w:t>
            </w:r>
          </w:p>
        </w:tc>
        <w:tc>
          <w:tcPr>
            <w:tcW w:type="dxa" w:w="730"/>
          </w:tcPr>
          <w:p>
            <w:pPr>
              <w:spacing w:after="0"/>
              <w:jc w:val="right"/>
            </w:pPr>
            <w:r>
              <w:rPr>
                <w:sz w:val="16"/>
              </w:rPr>
              <w:t>81.0</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0"/>
        <w:gridCol w:w="972"/>
        <w:gridCol w:w="2887"/>
        <w:gridCol w:w="3015"/>
        <w:gridCol w:w="2121"/>
        <w:gridCol w:w="2581"/>
        <w:gridCol w:w="927"/>
      </w:tblGrid>
      <w:tr>
        <w:trPr>
          <w:cantSplit/>
          <w:tblHeader/>
        </w:trPr>
        <w:tc>
          <w:tcPr>
            <w:tcW w:type="dxa" w:w="1610"/>
            <w:shd w:val="clear" w:color="auto" w:fill="E8E8E8"/>
          </w:tcPr>
          <w:p>
            <w:pPr>
              <w:spacing w:after="0"/>
              <w:jc w:val="left"/>
            </w:pPr>
            <w:r>
              <w:rPr>
                <w:b/>
                <w:sz w:val="16"/>
              </w:rPr>
              <w:t>Member</w:t>
            </w:r>
          </w:p>
        </w:tc>
        <w:tc>
          <w:tcPr>
            <w:tcW w:type="dxa" w:w="972"/>
            <w:shd w:val="clear" w:color="auto" w:fill="E8E8E8"/>
          </w:tcPr>
          <w:p>
            <w:pPr>
              <w:spacing w:after="0"/>
              <w:jc w:val="left"/>
            </w:pPr>
            <w:r>
              <w:rPr>
                <w:b/>
                <w:sz w:val="16"/>
              </w:rPr>
              <w:t>Type</w:t>
            </w:r>
          </w:p>
        </w:tc>
        <w:tc>
          <w:tcPr>
            <w:tcW w:type="dxa" w:w="2887"/>
            <w:shd w:val="clear" w:color="auto" w:fill="E8E8E8"/>
          </w:tcPr>
          <w:p>
            <w:pPr>
              <w:spacing w:after="0"/>
              <w:jc w:val="left"/>
            </w:pPr>
            <w:r>
              <w:rPr>
                <w:b/>
                <w:sz w:val="16"/>
              </w:rPr>
              <w:t>Plan status</w:t>
            </w:r>
          </w:p>
        </w:tc>
        <w:tc>
          <w:tcPr>
            <w:tcW w:type="dxa" w:w="30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27"/>
            <w:shd w:val="clear" w:color="auto" w:fill="E8E8E8"/>
          </w:tcPr>
          <w:p>
            <w:pPr>
              <w:spacing w:after="0"/>
              <w:jc w:val="left"/>
            </w:pPr>
            <w:r>
              <w:rPr>
                <w:b/>
                <w:sz w:val="16"/>
              </w:rPr>
              <w:t>Notes</w:t>
            </w:r>
          </w:p>
        </w:tc>
      </w:tr>
      <w:tr>
        <w:trPr>
          <w:cantSplit/>
        </w:trPr>
        <w:tc>
          <w:tcPr>
            <w:tcW w:type="dxa" w:w="1610"/>
          </w:tcPr>
          <w:p>
            <w:pPr>
              <w:spacing w:after="0"/>
              <w:jc w:val="left"/>
            </w:pPr>
            <w:r>
              <w:rPr>
                <w:sz w:val="16"/>
              </w:rPr>
              <w:t>Coke County</w:t>
            </w:r>
          </w:p>
        </w:tc>
        <w:tc>
          <w:tcPr>
            <w:tcW w:type="dxa" w:w="972"/>
          </w:tcPr>
          <w:p>
            <w:pPr>
              <w:spacing w:after="0"/>
              <w:jc w:val="left"/>
            </w:pPr>
            <w:r>
              <w:rPr>
                <w:sz w:val="16"/>
              </w:rPr>
              <w:t>County</w:t>
            </w:r>
          </w:p>
        </w:tc>
        <w:tc>
          <w:tcPr>
            <w:tcW w:type="dxa" w:w="2887"/>
          </w:tcPr>
          <w:p>
            <w:pPr>
              <w:spacing w:after="0"/>
              <w:jc w:val="left"/>
            </w:pPr>
            <w:r>
              <w:rPr>
                <w:sz w:val="16"/>
              </w:rPr>
              <w:t>Expired on 2018-02-27</w:t>
            </w:r>
          </w:p>
        </w:tc>
        <w:tc>
          <w:tcPr>
            <w:tcW w:type="dxa" w:w="3015"/>
          </w:tcPr>
          <w:p>
            <w:pPr>
              <w:spacing w:after="0"/>
              <w:jc w:val="right"/>
            </w:pPr>
            <w:r>
              <w:rPr>
                <w:sz w:val="16"/>
              </w:rPr>
              <w:t>FMA RL 0, SRL 0; any 0</w:t>
            </w:r>
          </w:p>
        </w:tc>
        <w:tc>
          <w:tcPr>
            <w:tcW w:type="dxa" w:w="2121"/>
          </w:tcPr>
          <w:p>
            <w:pPr>
              <w:spacing w:after="0"/>
              <w:jc w:val="right"/>
            </w:pPr>
            <w:r>
              <w:rPr>
                <w:sz w:val="16"/>
              </w:rPr>
              <w:t>$241,412.05</w:t>
            </w:r>
          </w:p>
        </w:tc>
        <w:tc>
          <w:tcPr>
            <w:tcW w:type="dxa" w:w="2581"/>
          </w:tcPr>
          <w:p>
            <w:pPr>
              <w:spacing w:after="0"/>
              <w:jc w:val="right"/>
            </w:pPr>
            <w:r>
              <w:rPr>
                <w:sz w:val="16"/>
              </w:rPr>
              <w:t>0; 0</w:t>
            </w:r>
          </w:p>
        </w:tc>
        <w:tc>
          <w:tcPr>
            <w:tcW w:type="dxa" w:w="927"/>
          </w:tcPr>
          <w:p>
            <w:pPr>
              <w:spacing w:after="0"/>
              <w:jc w:val="left"/>
            </w:pPr>
          </w:p>
        </w:tc>
      </w:tr>
      <w:tr>
        <w:trPr>
          <w:cantSplit/>
        </w:trPr>
        <w:tc>
          <w:tcPr>
            <w:tcW w:type="dxa" w:w="1610"/>
          </w:tcPr>
          <w:p>
            <w:pPr>
              <w:spacing w:after="0"/>
              <w:jc w:val="left"/>
            </w:pPr>
            <w:r>
              <w:rPr>
                <w:sz w:val="16"/>
              </w:rPr>
              <w:t>Bronte town</w:t>
            </w:r>
          </w:p>
        </w:tc>
        <w:tc>
          <w:tcPr>
            <w:tcW w:type="dxa" w:w="972"/>
          </w:tcPr>
          <w:p>
            <w:pPr>
              <w:spacing w:after="0"/>
              <w:jc w:val="left"/>
            </w:pPr>
            <w:r>
              <w:rPr>
                <w:sz w:val="16"/>
              </w:rPr>
              <w:t>Town</w:t>
            </w:r>
          </w:p>
        </w:tc>
        <w:tc>
          <w:tcPr>
            <w:tcW w:type="dxa" w:w="2887"/>
          </w:tcPr>
          <w:p>
            <w:pPr>
              <w:spacing w:after="0"/>
              <w:jc w:val="left"/>
            </w:pPr>
            <w:r>
              <w:rPr>
                <w:sz w:val="16"/>
              </w:rPr>
              <w:t>Expired on 2018-02-27</w:t>
            </w:r>
          </w:p>
        </w:tc>
        <w:tc>
          <w:tcPr>
            <w:tcW w:type="dxa" w:w="3015"/>
          </w:tcPr>
          <w:p>
            <w:pPr>
              <w:spacing w:after="0"/>
              <w:jc w:val="right"/>
            </w:pPr>
            <w:r>
              <w:rPr>
                <w:sz w:val="16"/>
              </w:rPr>
              <w:t>FMA RL 0, SRL 0; any 0</w:t>
            </w:r>
          </w:p>
        </w:tc>
        <w:tc>
          <w:tcPr>
            <w:tcW w:type="dxa" w:w="2121"/>
          </w:tcPr>
          <w:p>
            <w:pPr>
              <w:spacing w:after="0"/>
              <w:jc w:val="right"/>
            </w:pPr>
            <w:r>
              <w:rPr>
                <w:sz w:val="16"/>
              </w:rPr>
              <w:t>none found</w:t>
            </w:r>
          </w:p>
        </w:tc>
        <w:tc>
          <w:tcPr>
            <w:tcW w:type="dxa" w:w="2581"/>
          </w:tcPr>
          <w:p>
            <w:pPr>
              <w:spacing w:after="0"/>
              <w:jc w:val="right"/>
            </w:pPr>
            <w:r>
              <w:rPr>
                <w:sz w:val="16"/>
              </w:rPr>
              <w:t>53; 19</w:t>
            </w:r>
          </w:p>
        </w:tc>
        <w:tc>
          <w:tcPr>
            <w:tcW w:type="dxa" w:w="927"/>
          </w:tcPr>
          <w:p>
            <w:pPr>
              <w:spacing w:after="0"/>
              <w:jc w:val="left"/>
            </w:pPr>
          </w:p>
        </w:tc>
      </w:tr>
      <w:tr>
        <w:trPr>
          <w:cantSplit/>
        </w:trPr>
        <w:tc>
          <w:tcPr>
            <w:tcW w:type="dxa" w:w="1610"/>
          </w:tcPr>
          <w:p>
            <w:pPr>
              <w:spacing w:after="0"/>
              <w:jc w:val="left"/>
            </w:pPr>
            <w:r>
              <w:rPr>
                <w:sz w:val="16"/>
              </w:rPr>
              <w:t>Robert Lee city</w:t>
            </w:r>
          </w:p>
        </w:tc>
        <w:tc>
          <w:tcPr>
            <w:tcW w:type="dxa" w:w="972"/>
          </w:tcPr>
          <w:p>
            <w:pPr>
              <w:spacing w:after="0"/>
              <w:jc w:val="left"/>
            </w:pPr>
            <w:r>
              <w:rPr>
                <w:sz w:val="16"/>
              </w:rPr>
              <w:t>City</w:t>
            </w:r>
          </w:p>
        </w:tc>
        <w:tc>
          <w:tcPr>
            <w:tcW w:type="dxa" w:w="2887"/>
          </w:tcPr>
          <w:p>
            <w:pPr>
              <w:spacing w:after="0"/>
              <w:jc w:val="left"/>
            </w:pPr>
            <w:r>
              <w:rPr>
                <w:sz w:val="16"/>
              </w:rPr>
              <w:t>Expired on 2018-02-27</w:t>
            </w:r>
          </w:p>
        </w:tc>
        <w:tc>
          <w:tcPr>
            <w:tcW w:type="dxa" w:w="3015"/>
          </w:tcPr>
          <w:p>
            <w:pPr>
              <w:spacing w:after="0"/>
              <w:jc w:val="right"/>
            </w:pPr>
            <w:r>
              <w:rPr>
                <w:sz w:val="16"/>
              </w:rPr>
              <w:t>FMA RL 0, SRL 0; any 0</w:t>
            </w:r>
          </w:p>
        </w:tc>
        <w:tc>
          <w:tcPr>
            <w:tcW w:type="dxa" w:w="2121"/>
          </w:tcPr>
          <w:p>
            <w:pPr>
              <w:spacing w:after="0"/>
              <w:jc w:val="right"/>
            </w:pPr>
            <w:r>
              <w:rPr>
                <w:sz w:val="16"/>
              </w:rPr>
              <w:t>none found</w:t>
            </w:r>
          </w:p>
        </w:tc>
        <w:tc>
          <w:tcPr>
            <w:tcW w:type="dxa" w:w="2581"/>
          </w:tcPr>
          <w:p>
            <w:pPr>
              <w:spacing w:after="0"/>
              <w:jc w:val="right"/>
            </w:pPr>
            <w:r>
              <w:rPr>
                <w:sz w:val="16"/>
              </w:rPr>
              <w:t>95; 13</w:t>
            </w:r>
          </w:p>
        </w:tc>
        <w:tc>
          <w:tcPr>
            <w:tcW w:type="dxa" w:w="92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177"/>
        <w:gridCol w:w="1305"/>
        <w:gridCol w:w="1228"/>
        <w:gridCol w:w="1112"/>
        <w:gridCol w:w="1347"/>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2013-02-27</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$1,151,678,873</w:t>
            </w:r>
          </w:p>
        </w:tc>
        <w:tc>
          <w:tcPr>
            <w:tcW w:type="dxa" w:w="1137"/>
          </w:tcPr>
          <w:p>
            <w:pPr>
              <w:spacing w:after="0"/>
              <w:jc w:val="right"/>
            </w:pPr>
            <w:r>
              <w:rPr>
                <w:sz w:val="16"/>
              </w:rPr>
              <w:t>$10,088,554</w:t>
            </w:r>
          </w:p>
        </w:tc>
        <w:tc>
          <w:tcPr>
            <w:tcW w:type="dxa" w:w="1046"/>
          </w:tcPr>
          <w:p>
            <w:pPr>
              <w:spacing w:after="0"/>
              <w:jc w:val="right"/>
            </w:pPr>
            <w:r>
              <w:rPr>
                <w:sz w:val="16"/>
              </w:rPr>
              <w:t>3,276</w:t>
            </w:r>
          </w:p>
        </w:tc>
        <w:tc>
          <w:tcPr>
            <w:tcW w:type="dxa" w:w="948"/>
          </w:tcPr>
          <w:p>
            <w:pPr>
              <w:spacing w:after="0"/>
              <w:jc w:val="right"/>
            </w:pPr>
            <w:r>
              <w:rPr>
                <w:sz w:val="16"/>
              </w:rPr>
              <w:t>$867</w:t>
            </w:r>
          </w:p>
        </w:tc>
        <w:tc>
          <w:tcPr>
            <w:tcW w:type="dxa" w:w="1126"/>
          </w:tcPr>
          <w:p>
            <w:pPr>
              <w:spacing w:after="0"/>
              <w:jc w:val="right"/>
            </w:pPr>
            <w:r>
              <w:rPr>
                <w:sz w:val="16"/>
              </w:rPr>
              <w:t>$7,026</w:t>
            </w:r>
          </w:p>
        </w:tc>
        <w:tc>
          <w:tcPr>
            <w:tcW w:type="dxa" w:w="1177"/>
          </w:tcPr>
          <w:p>
            <w:pPr>
              <w:spacing w:after="0"/>
              <w:jc w:val="right"/>
            </w:pPr>
            <w:r>
              <w:rPr>
                <w:sz w:val="16"/>
              </w:rPr>
              <w:t>$69,928</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$1,032,480</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$223,498</w:t>
            </w:r>
          </w:p>
        </w:tc>
        <w:tc>
          <w:tcPr>
            <w:tcW w:type="dxa" w:w="1177"/>
          </w:tcPr>
          <w:p>
            <w:pPr>
              <w:spacing w:after="0"/>
              <w:jc w:val="right"/>
            </w:pPr>
          </w:p>
        </w:tc>
        <w:tc>
          <w:tcPr>
            <w:tcW w:type="dxa" w:w="1305"/>
          </w:tcPr>
          <w:p>
            <w:pPr>
              <w:spacing w:after="0"/>
              <w:jc w:val="right"/>
            </w:pPr>
            <w:r>
              <w:rPr>
                <w:sz w:val="16"/>
              </w:rPr>
              <w:t>21.6% (agriculture)</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$1,944,117,056</w:t>
            </w:r>
          </w:p>
        </w:tc>
        <w:tc>
          <w:tcPr>
            <w:tcW w:type="dxa" w:w="1137"/>
          </w:tcPr>
          <w:p>
            <w:pPr>
              <w:spacing w:after="0"/>
              <w:jc w:val="right"/>
            </w:pPr>
          </w:p>
        </w:tc>
        <w:tc>
          <w:tcPr>
            <w:tcW w:type="dxa" w:w="1046"/>
          </w:tcPr>
          <w:p>
            <w:pPr>
              <w:spacing w:after="0"/>
              <w:jc w:val="right"/>
            </w:pPr>
            <w:r>
              <w:rPr>
                <w:sz w:val="16"/>
              </w:rPr>
              <w:t>3,285</w:t>
            </w:r>
          </w:p>
        </w:tc>
        <w:tc>
          <w:tcPr>
            <w:tcW w:type="dxa" w:w="948"/>
          </w:tcPr>
          <w:p>
            <w:pPr>
              <w:spacing w:after="0"/>
              <w:jc w:val="right"/>
            </w:pPr>
            <w:r>
              <w:rPr>
                <w:sz w:val="16"/>
              </w:rPr>
              <w:t>$1,487</w:t>
            </w:r>
          </w:p>
        </w:tc>
        <w:tc>
          <w:tcPr>
            <w:tcW w:type="dxa" w:w="1126"/>
          </w:tcPr>
          <w:p>
            <w:pPr>
              <w:spacing w:after="0"/>
              <w:jc w:val="right"/>
            </w:pPr>
          </w:p>
        </w:tc>
        <w:tc>
          <w:tcPr>
            <w:tcW w:type="dxa" w:w="1177"/>
          </w:tcPr>
          <w:p>
            <w:pPr>
              <w:spacing w:after="0"/>
              <w:jc w:val="right"/>
            </w:pPr>
            <w:r>
              <w:rPr>
                <w:sz w:val="16"/>
              </w:rPr>
              <w:t>$332</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$1,151,678,873</w:t>
            </w:r>
          </w:p>
        </w:tc>
        <w:tc>
          <w:tcPr>
            <w:tcW w:type="dxa" w:w="1137"/>
          </w:tcPr>
          <w:p>
            <w:pPr>
              <w:spacing w:after="0"/>
              <w:jc w:val="right"/>
            </w:pPr>
            <w:r>
              <w:rPr>
                <w:sz w:val="16"/>
              </w:rPr>
              <w:t>$10,088,554</w:t>
            </w:r>
          </w:p>
        </w:tc>
        <w:tc>
          <w:tcPr>
            <w:tcW w:type="dxa" w:w="1046"/>
          </w:tcPr>
          <w:p>
            <w:pPr>
              <w:spacing w:after="0"/>
              <w:jc w:val="right"/>
            </w:pPr>
            <w:r>
              <w:rPr>
                <w:sz w:val="16"/>
              </w:rPr>
              <w:t>3,276</w:t>
            </w:r>
          </w:p>
        </w:tc>
        <w:tc>
          <w:tcPr>
            <w:tcW w:type="dxa" w:w="948"/>
          </w:tcPr>
          <w:p>
            <w:pPr>
              <w:spacing w:after="0"/>
              <w:jc w:val="right"/>
            </w:pPr>
            <w:r>
              <w:rPr>
                <w:sz w:val="16"/>
              </w:rPr>
              <w:t>$191,471</w:t>
            </w:r>
          </w:p>
        </w:tc>
        <w:tc>
          <w:tcPr>
            <w:tcW w:type="dxa" w:w="1126"/>
          </w:tcPr>
          <w:p>
            <w:pPr>
              <w:spacing w:after="0"/>
              <w:jc w:val="right"/>
            </w:pPr>
            <w:r>
              <w:rPr>
                <w:sz w:val="16"/>
              </w:rPr>
              <w:t>$18,076</w:t>
            </w:r>
          </w:p>
        </w:tc>
        <w:tc>
          <w:tcPr>
            <w:tcW w:type="dxa" w:w="1177"/>
          </w:tcPr>
          <w:p>
            <w:pPr>
              <w:spacing w:after="0"/>
              <w:jc w:val="right"/>
            </w:pPr>
            <w:r>
              <w:rPr>
                <w:sz w:val="16"/>
              </w:rPr>
              <w:t>$22,764</w:t>
            </w:r>
          </w:p>
        </w:tc>
        <w:tc>
          <w:tcPr>
            <w:tcW w:type="dxa" w:w="1305"/>
          </w:tcPr>
          <w:p>
            <w:pPr>
              <w:spacing w:after="0"/>
              <w:jc w:val="right"/>
            </w:pPr>
            <w:r>
              <w:rPr>
                <w:sz w:val="16"/>
              </w:rPr>
              <w:t>0.0166%</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$1,151,678,873</w:t>
            </w:r>
          </w:p>
        </w:tc>
        <w:tc>
          <w:tcPr>
            <w:tcW w:type="dxa" w:w="1137"/>
          </w:tcPr>
          <w:p>
            <w:pPr>
              <w:spacing w:after="0"/>
              <w:jc w:val="right"/>
            </w:pPr>
            <w:r>
              <w:rPr>
                <w:sz w:val="16"/>
              </w:rPr>
              <w:t>$10,088,554</w:t>
            </w:r>
          </w:p>
        </w:tc>
        <w:tc>
          <w:tcPr>
            <w:tcW w:type="dxa" w:w="1046"/>
          </w:tcPr>
          <w:p>
            <w:pPr>
              <w:spacing w:after="0"/>
              <w:jc w:val="right"/>
            </w:pPr>
            <w:r>
              <w:rPr>
                <w:sz w:val="16"/>
              </w:rPr>
              <w:t>3,276</w:t>
            </w:r>
          </w:p>
        </w:tc>
        <w:tc>
          <w:tcPr>
            <w:tcW w:type="dxa" w:w="948"/>
          </w:tcPr>
          <w:p>
            <w:pPr>
              <w:spacing w:after="0"/>
              <w:jc w:val="right"/>
            </w:pPr>
            <w:r>
              <w:rPr>
                <w:sz w:val="16"/>
              </w:rPr>
              <w:t>$11</w:t>
            </w:r>
          </w:p>
        </w:tc>
        <w:tc>
          <w:tcPr>
            <w:tcW w:type="dxa" w:w="1126"/>
          </w:tcPr>
          <w:p>
            <w:pPr>
              <w:spacing w:after="0"/>
              <w:jc w:val="right"/>
            </w:pPr>
            <w:r>
              <w:rPr>
                <w:sz w:val="16"/>
              </w:rPr>
              <w:t>$53</w:t>
            </w:r>
          </w:p>
        </w:tc>
        <w:tc>
          <w:tcPr>
            <w:tcW w:type="dxa" w:w="1177"/>
          </w:tcPr>
          <w:p>
            <w:pPr>
              <w:spacing w:after="0"/>
              <w:jc w:val="right"/>
            </w:pPr>
            <w:r>
              <w:rPr>
                <w:sz w:val="16"/>
              </w:rPr>
              <w:t>$60,540</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$1,151,678,873</w:t>
            </w:r>
          </w:p>
        </w:tc>
        <w:tc>
          <w:tcPr>
            <w:tcW w:type="dxa" w:w="1137"/>
          </w:tcPr>
          <w:p>
            <w:pPr>
              <w:spacing w:after="0"/>
              <w:jc w:val="right"/>
            </w:pPr>
            <w:r>
              <w:rPr>
                <w:sz w:val="16"/>
              </w:rPr>
              <w:t>$9,853,702</w:t>
            </w:r>
          </w:p>
        </w:tc>
        <w:tc>
          <w:tcPr>
            <w:tcW w:type="dxa" w:w="1046"/>
          </w:tcPr>
          <w:p>
            <w:pPr>
              <w:spacing w:after="0"/>
              <w:jc w:val="right"/>
            </w:pPr>
            <w:r>
              <w:rPr>
                <w:sz w:val="16"/>
              </w:rPr>
              <w:t>3,276</w:t>
            </w:r>
          </w:p>
        </w:tc>
        <w:tc>
          <w:tcPr>
            <w:tcW w:type="dxa" w:w="948"/>
          </w:tcPr>
          <w:p>
            <w:pPr>
              <w:spacing w:after="0"/>
              <w:jc w:val="right"/>
            </w:pPr>
            <w:r>
              <w:rPr>
                <w:sz w:val="16"/>
              </w:rPr>
              <w:t>$2,880</w:t>
            </w:r>
          </w:p>
        </w:tc>
        <w:tc>
          <w:tcPr>
            <w:tcW w:type="dxa" w:w="1126"/>
          </w:tcPr>
          <w:p>
            <w:pPr>
              <w:spacing w:after="0"/>
              <w:jc w:val="right"/>
            </w:pPr>
            <w:r>
              <w:rPr>
                <w:sz w:val="16"/>
              </w:rPr>
              <w:t>$485</w:t>
            </w:r>
          </w:p>
        </w:tc>
        <w:tc>
          <w:tcPr>
            <w:tcW w:type="dxa" w:w="1177"/>
          </w:tcPr>
          <w:p>
            <w:pPr>
              <w:spacing w:after="0"/>
              <w:jc w:val="right"/>
            </w:pPr>
            <w:r>
              <w:rPr>
                <w:sz w:val="16"/>
              </w:rPr>
              <w:t>$34</w:t>
            </w:r>
          </w:p>
        </w:tc>
        <w:tc>
          <w:tcPr>
            <w:tcW w:type="dxa" w:w="1305"/>
          </w:tcPr>
          <w:p>
            <w:pPr>
              <w:spacing w:after="0"/>
              <w:jc w:val="right"/>
            </w:pPr>
            <w:r>
              <w:rPr>
                <w:sz w:val="16"/>
              </w:rPr>
              <w:t>0.00025%</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$1,151,678,873</w:t>
            </w:r>
          </w:p>
        </w:tc>
        <w:tc>
          <w:tcPr>
            <w:tcW w:type="dxa" w:w="1137"/>
          </w:tcPr>
          <w:p>
            <w:pPr>
              <w:spacing w:after="0"/>
              <w:jc w:val="right"/>
            </w:pPr>
          </w:p>
        </w:tc>
        <w:tc>
          <w:tcPr>
            <w:tcW w:type="dxa" w:w="1046"/>
          </w:tcPr>
          <w:p>
            <w:pPr>
              <w:spacing w:after="0"/>
              <w:jc w:val="right"/>
            </w:pPr>
            <w:r>
              <w:rPr>
                <w:sz w:val="16"/>
              </w:rPr>
              <w:t>3,276</w:t>
            </w:r>
          </w:p>
        </w:tc>
        <w:tc>
          <w:tcPr>
            <w:tcW w:type="dxa" w:w="948"/>
          </w:tcPr>
          <w:p>
            <w:pPr>
              <w:spacing w:after="0"/>
              <w:jc w:val="right"/>
            </w:pPr>
            <w:r>
              <w:rPr>
                <w:sz w:val="16"/>
              </w:rPr>
              <w:t>$446</w:t>
            </w:r>
          </w:p>
        </w:tc>
        <w:tc>
          <w:tcPr>
            <w:tcW w:type="dxa" w:w="1126"/>
          </w:tcPr>
          <w:p>
            <w:pPr>
              <w:spacing w:after="0"/>
              <w:jc w:val="right"/>
            </w:pPr>
          </w:p>
        </w:tc>
        <w:tc>
          <w:tcPr>
            <w:tcW w:type="dxa" w:w="1177"/>
          </w:tcPr>
          <w:p>
            <w:pPr>
              <w:spacing w:after="0"/>
              <w:jc w:val="right"/>
            </w:pPr>
            <w:r>
              <w:rPr>
                <w:sz w:val="16"/>
              </w:rPr>
              <w:t>$1,228</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r>
              <w:rPr>
                <w:sz w:val="16"/>
              </w:rPr>
              <w:t>none found (2 declarations)</w:t>
            </w: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$1,148,833,716</w:t>
            </w:r>
          </w:p>
        </w:tc>
        <w:tc>
          <w:tcPr>
            <w:tcW w:type="dxa" w:w="1137"/>
          </w:tcPr>
          <w:p>
            <w:pPr>
              <w:spacing w:after="0"/>
              <w:jc w:val="right"/>
            </w:pPr>
            <w:r>
              <w:rPr>
                <w:sz w:val="16"/>
              </w:rPr>
              <w:t>$209</w:t>
            </w:r>
          </w:p>
        </w:tc>
        <w:tc>
          <w:tcPr>
            <w:tcW w:type="dxa" w:w="1046"/>
          </w:tcPr>
          <w:p>
            <w:pPr>
              <w:spacing w:after="0"/>
              <w:jc w:val="right"/>
            </w:pPr>
            <w:r>
              <w:rPr>
                <w:sz w:val="16"/>
              </w:rPr>
              <w:t>134</w:t>
            </w:r>
          </w:p>
        </w:tc>
        <w:tc>
          <w:tcPr>
            <w:tcW w:type="dxa" w:w="948"/>
          </w:tcPr>
          <w:p>
            <w:pPr>
              <w:spacing w:after="0"/>
              <w:jc w:val="right"/>
            </w:pPr>
            <w:r>
              <w:rPr>
                <w:sz w:val="16"/>
              </w:rPr>
              <w:t>$643,010</w:t>
            </w:r>
          </w:p>
        </w:tc>
        <w:tc>
          <w:tcPr>
            <w:tcW w:type="dxa" w:w="1126"/>
          </w:tcPr>
          <w:p>
            <w:pPr>
              <w:spacing w:after="0"/>
              <w:jc w:val="right"/>
            </w:pPr>
            <w:r>
              <w:rPr>
                <w:sz w:val="16"/>
              </w:rPr>
              <w:t>$2</w:t>
            </w:r>
          </w:p>
        </w:tc>
        <w:tc>
          <w:tcPr>
            <w:tcW w:type="dxa" w:w="1177"/>
          </w:tcPr>
          <w:p>
            <w:pPr>
              <w:spacing w:after="0"/>
              <w:jc w:val="right"/>
            </w:pPr>
            <w:r>
              <w:rPr>
                <w:sz w:val="16"/>
              </w:rPr>
              <w:t>$5,416</w:t>
            </w:r>
          </w:p>
        </w:tc>
        <w:tc>
          <w:tcPr>
            <w:tcW w:type="dxa" w:w="1305"/>
          </w:tcPr>
          <w:p>
            <w:pPr>
              <w:spacing w:after="0"/>
              <w:jc w:val="right"/>
            </w:pPr>
            <w:r>
              <w:rPr>
                <w:sz w:val="16"/>
              </w:rPr>
              <w:t>n/a (see note)</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r>
              <w:rPr>
                <w:sz w:val="16"/>
              </w:rPr>
              <w:t>$238,686.05</w:t>
            </w: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$8,054,152</w:t>
            </w:r>
          </w:p>
        </w:tc>
        <w:tc>
          <w:tcPr>
            <w:tcW w:type="dxa" w:w="1137"/>
          </w:tcPr>
          <w:p>
            <w:pPr>
              <w:spacing w:after="0"/>
              <w:jc w:val="right"/>
            </w:pPr>
          </w:p>
        </w:tc>
        <w:tc>
          <w:tcPr>
            <w:tcW w:type="dxa" w:w="1046"/>
          </w:tcPr>
          <w:p>
            <w:pPr>
              <w:spacing w:after="0"/>
              <w:jc w:val="right"/>
            </w:pPr>
            <w:r>
              <w:rPr>
                <w:sz w:val="16"/>
              </w:rPr>
              <w:t>18</w:t>
            </w:r>
          </w:p>
        </w:tc>
        <w:tc>
          <w:tcPr>
            <w:tcW w:type="dxa" w:w="948"/>
          </w:tcPr>
          <w:p>
            <w:pPr>
              <w:spacing w:after="0"/>
              <w:jc w:val="right"/>
            </w:pPr>
            <w:r>
              <w:rPr>
                <w:sz w:val="16"/>
              </w:rPr>
              <w:t>$17</w:t>
            </w:r>
          </w:p>
        </w:tc>
        <w:tc>
          <w:tcPr>
            <w:tcW w:type="dxa" w:w="1126"/>
          </w:tcPr>
          <w:p>
            <w:pPr>
              <w:spacing w:after="0"/>
              <w:jc w:val="right"/>
            </w:pPr>
          </w:p>
        </w:tc>
        <w:tc>
          <w:tcPr>
            <w:tcW w:type="dxa" w:w="1177"/>
          </w:tcPr>
          <w:p>
            <w:pPr>
              <w:spacing w:after="0"/>
              <w:jc w:val="right"/>
            </w:pPr>
            <w:r>
              <w:rPr>
                <w:sz w:val="16"/>
              </w:rPr>
              <w:t>$8</w:t>
            </w:r>
          </w:p>
        </w:tc>
        <w:tc>
          <w:tcPr>
            <w:tcW w:type="dxa" w:w="1305"/>
          </w:tcPr>
          <w:p>
            <w:pPr>
              <w:spacing w:after="0"/>
              <w:jc w:val="right"/>
            </w:pPr>
            <w:r>
              <w:rPr>
                <w:sz w:val="16"/>
              </w:rPr>
              <w:t>0.000211%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$1,151,678,873</w:t>
            </w:r>
          </w:p>
        </w:tc>
        <w:tc>
          <w:tcPr>
            <w:tcW w:type="dxa" w:w="1137"/>
          </w:tcPr>
          <w:p>
            <w:pPr>
              <w:spacing w:after="0"/>
              <w:jc w:val="right"/>
            </w:pPr>
          </w:p>
        </w:tc>
        <w:tc>
          <w:tcPr>
            <w:tcW w:type="dxa" w:w="1046"/>
          </w:tcPr>
          <w:p>
            <w:pPr>
              <w:spacing w:after="0"/>
              <w:jc w:val="right"/>
            </w:pPr>
            <w:r>
              <w:rPr>
                <w:sz w:val="16"/>
              </w:rPr>
              <w:t>3,276</w:t>
            </w:r>
          </w:p>
        </w:tc>
        <w:tc>
          <w:tcPr>
            <w:tcW w:type="dxa" w:w="948"/>
          </w:tcPr>
          <w:p>
            <w:pPr>
              <w:spacing w:after="0"/>
              <w:jc w:val="right"/>
            </w:pPr>
            <w:r>
              <w:rPr>
                <w:sz w:val="16"/>
              </w:rPr>
              <w:t>$2,677</w:t>
            </w:r>
          </w:p>
        </w:tc>
        <w:tc>
          <w:tcPr>
            <w:tcW w:type="dxa" w:w="1126"/>
          </w:tcPr>
          <w:p>
            <w:pPr>
              <w:spacing w:after="0"/>
              <w:jc w:val="right"/>
            </w:pPr>
          </w:p>
        </w:tc>
        <w:tc>
          <w:tcPr>
            <w:tcW w:type="dxa" w:w="1177"/>
          </w:tcPr>
          <w:p>
            <w:pPr>
              <w:spacing w:after="0"/>
              <w:jc w:val="right"/>
            </w:pPr>
            <w:r>
              <w:rPr>
                <w:sz w:val="16"/>
              </w:rPr>
              <w:t>$30,281</w:t>
            </w:r>
          </w:p>
        </w:tc>
        <w:tc>
          <w:tcPr>
            <w:tcW w:type="dxa" w:w="1305"/>
          </w:tcPr>
          <w:p>
            <w:pPr>
              <w:spacing w:after="0"/>
              <w:jc w:val="right"/>
            </w:pPr>
            <w:r>
              <w:rPr>
                <w:sz w:val="16"/>
              </w:rPr>
              <w:t>0.000232%</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$1,151,678,873</w:t>
            </w:r>
          </w:p>
        </w:tc>
        <w:tc>
          <w:tcPr>
            <w:tcW w:type="dxa" w:w="1137"/>
          </w:tcPr>
          <w:p>
            <w:pPr>
              <w:spacing w:after="0"/>
              <w:jc w:val="right"/>
            </w:pPr>
            <w:r>
              <w:rPr>
                <w:sz w:val="16"/>
              </w:rPr>
              <w:t>$10,088,554</w:t>
            </w:r>
          </w:p>
        </w:tc>
        <w:tc>
          <w:tcPr>
            <w:tcW w:type="dxa" w:w="1046"/>
          </w:tcPr>
          <w:p>
            <w:pPr>
              <w:spacing w:after="0"/>
              <w:jc w:val="right"/>
            </w:pPr>
            <w:r>
              <w:rPr>
                <w:sz w:val="16"/>
              </w:rPr>
              <w:t>3,276</w:t>
            </w:r>
          </w:p>
        </w:tc>
        <w:tc>
          <w:tcPr>
            <w:tcW w:type="dxa" w:w="948"/>
          </w:tcPr>
          <w:p>
            <w:pPr>
              <w:spacing w:after="0"/>
              <w:jc w:val="right"/>
            </w:pPr>
            <w:r>
              <w:rPr>
                <w:sz w:val="16"/>
              </w:rPr>
              <w:t>$137,171</w:t>
            </w:r>
          </w:p>
        </w:tc>
        <w:tc>
          <w:tcPr>
            <w:tcW w:type="dxa" w:w="1126"/>
          </w:tcPr>
          <w:p>
            <w:pPr>
              <w:spacing w:after="0"/>
              <w:jc w:val="right"/>
            </w:pPr>
            <w:r>
              <w:rPr>
                <w:sz w:val="16"/>
              </w:rPr>
              <w:t>$2,468</w:t>
            </w:r>
          </w:p>
        </w:tc>
        <w:tc>
          <w:tcPr>
            <w:tcW w:type="dxa" w:w="1177"/>
          </w:tcPr>
          <w:p>
            <w:pPr>
              <w:spacing w:after="0"/>
              <w:jc w:val="right"/>
            </w:pPr>
            <w:r>
              <w:rPr>
                <w:sz w:val="16"/>
              </w:rPr>
              <w:t>$66,545</w:t>
            </w:r>
          </w:p>
        </w:tc>
        <w:tc>
          <w:tcPr>
            <w:tcW w:type="dxa" w:w="1305"/>
          </w:tcPr>
          <w:p>
            <w:pPr>
              <w:spacing w:after="0"/>
              <w:jc w:val="right"/>
            </w:pPr>
            <w:r>
              <w:rPr>
                <w:sz w:val="16"/>
              </w:rPr>
              <w:t>0.0119%</w:t>
            </w:r>
          </w:p>
        </w:tc>
        <w:tc>
          <w:tcPr>
            <w:tcW w:type="dxa" w:w="1228"/>
          </w:tcPr>
          <w:p>
            <w:pPr>
              <w:spacing w:after="0"/>
              <w:jc w:val="right"/>
            </w:pPr>
            <w:r>
              <w:rPr>
                <w:sz w:val="16"/>
              </w:rPr>
              <w:t>$0</w:t>
            </w:r>
          </w:p>
        </w:tc>
        <w:tc>
          <w:tcPr>
            <w:tcW w:type="dxa" w:w="1112"/>
          </w:tcPr>
          <w:p>
            <w:pPr>
              <w:spacing w:after="0"/>
              <w:jc w:val="right"/>
            </w:pPr>
            <w:r>
              <w:rPr>
                <w:sz w:val="16"/>
              </w:rPr>
              <w:t>$0</w:t>
            </w:r>
          </w:p>
        </w:tc>
        <w:tc>
          <w:tcPr>
            <w:tcW w:type="dxa" w:w="1347"/>
          </w:tcPr>
          <w:p>
            <w:pPr>
              <w:spacing w:after="0"/>
              <w:jc w:val="right"/>
            </w:pPr>
            <w:r>
              <w:rPr>
                <w:sz w:val="16"/>
              </w:rPr>
              <w:t>$238,686.05</w:t>
            </w:r>
          </w:p>
        </w:tc>
        <w:tc>
          <w:tcPr>
            <w:tcW w:type="dxa" w:w="125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$1,151,678,873</w:t>
            </w:r>
          </w:p>
        </w:tc>
        <w:tc>
          <w:tcPr>
            <w:tcW w:type="dxa" w:w="1137"/>
          </w:tcPr>
          <w:p>
            <w:pPr>
              <w:spacing w:after="0"/>
              <w:jc w:val="right"/>
            </w:pPr>
            <w:r>
              <w:rPr>
                <w:sz w:val="16"/>
              </w:rPr>
              <w:t>$10,088,554</w:t>
            </w:r>
          </w:p>
        </w:tc>
        <w:tc>
          <w:tcPr>
            <w:tcW w:type="dxa" w:w="1046"/>
          </w:tcPr>
          <w:p>
            <w:pPr>
              <w:spacing w:after="0"/>
              <w:jc w:val="right"/>
            </w:pPr>
            <w:r>
              <w:rPr>
                <w:sz w:val="16"/>
              </w:rPr>
              <w:t>3,276</w:t>
            </w:r>
          </w:p>
        </w:tc>
        <w:tc>
          <w:tcPr>
            <w:tcW w:type="dxa" w:w="948"/>
          </w:tcPr>
          <w:p>
            <w:pPr>
              <w:spacing w:after="0"/>
              <w:jc w:val="right"/>
            </w:pPr>
            <w:r>
              <w:rPr>
                <w:sz w:val="16"/>
              </w:rPr>
              <w:t>$136,160</w:t>
            </w:r>
          </w:p>
        </w:tc>
        <w:tc>
          <w:tcPr>
            <w:tcW w:type="dxa" w:w="1126"/>
          </w:tcPr>
          <w:p>
            <w:pPr>
              <w:spacing w:after="0"/>
              <w:jc w:val="right"/>
            </w:pPr>
            <w:r>
              <w:rPr>
                <w:sz w:val="16"/>
              </w:rPr>
              <w:t>$570</w:t>
            </w:r>
          </w:p>
        </w:tc>
        <w:tc>
          <w:tcPr>
            <w:tcW w:type="dxa" w:w="1177"/>
          </w:tcPr>
          <w:p>
            <w:pPr>
              <w:spacing w:after="0"/>
              <w:jc w:val="right"/>
            </w:pPr>
            <w:r>
              <w:rPr>
                <w:sz w:val="16"/>
              </w:rPr>
              <w:t>$125,428</w:t>
            </w:r>
          </w:p>
        </w:tc>
        <w:tc>
          <w:tcPr>
            <w:tcW w:type="dxa" w:w="1305"/>
          </w:tcPr>
          <w:p>
            <w:pPr>
              <w:spacing w:after="0"/>
              <w:jc w:val="right"/>
            </w:pPr>
            <w:r>
              <w:rPr>
                <w:sz w:val="16"/>
              </w:rPr>
              <w:t>0.0118%</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r>
              <w:rPr>
                <w:sz w:val="16"/>
              </w:rPr>
              <w:t>none found (1 declaration)</w:t>
            </w: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$582,938,304</w:t>
            </w:r>
          </w:p>
        </w:tc>
        <w:tc>
          <w:tcPr>
            <w:tcW w:type="dxa" w:w="1137"/>
          </w:tcPr>
          <w:p>
            <w:pPr>
              <w:spacing w:after="0"/>
              <w:jc w:val="right"/>
            </w:pPr>
            <w:r>
              <w:rPr>
                <w:sz w:val="16"/>
              </w:rPr>
              <w:t>$6,617,291</w:t>
            </w:r>
          </w:p>
        </w:tc>
        <w:tc>
          <w:tcPr>
            <w:tcW w:type="dxa" w:w="1046"/>
          </w:tcPr>
          <w:p>
            <w:pPr>
              <w:spacing w:after="0"/>
              <w:jc w:val="right"/>
            </w:pPr>
            <w:r>
              <w:rPr>
                <w:sz w:val="16"/>
              </w:rPr>
              <w:t>2,018</w:t>
            </w:r>
          </w:p>
        </w:tc>
        <w:tc>
          <w:tcPr>
            <w:tcW w:type="dxa" w:w="948"/>
          </w:tcPr>
          <w:p>
            <w:pPr>
              <w:spacing w:after="0"/>
              <w:jc w:val="right"/>
            </w:pPr>
            <w:r>
              <w:rPr>
                <w:sz w:val="16"/>
              </w:rPr>
              <w:t>$485,072</w:t>
            </w:r>
          </w:p>
        </w:tc>
        <w:tc>
          <w:tcPr>
            <w:tcW w:type="dxa" w:w="1126"/>
          </w:tcPr>
          <w:p>
            <w:pPr>
              <w:spacing w:after="0"/>
              <w:jc w:val="right"/>
            </w:pPr>
            <w:r>
              <w:rPr>
                <w:sz w:val="16"/>
              </w:rPr>
              <w:t>$372</w:t>
            </w:r>
          </w:p>
        </w:tc>
        <w:tc>
          <w:tcPr>
            <w:tcW w:type="dxa" w:w="1177"/>
          </w:tcPr>
          <w:p>
            <w:pPr>
              <w:spacing w:after="0"/>
              <w:jc w:val="right"/>
            </w:pPr>
            <w:r>
              <w:rPr>
                <w:sz w:val="16"/>
              </w:rPr>
              <w:t>$22,928</w:t>
            </w:r>
          </w:p>
        </w:tc>
        <w:tc>
          <w:tcPr>
            <w:tcW w:type="dxa" w:w="1305"/>
          </w:tcPr>
          <w:p>
            <w:pPr>
              <w:spacing w:after="0"/>
              <w:jc w:val="right"/>
            </w:pPr>
            <w:r>
              <w:rPr>
                <w:sz w:val="16"/>
              </w:rPr>
              <w:t>0.0832%</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$1,151,678,873</w:t>
            </w:r>
          </w:p>
        </w:tc>
        <w:tc>
          <w:tcPr>
            <w:tcW w:type="dxa" w:w="1137"/>
          </w:tcPr>
          <w:p>
            <w:pPr>
              <w:spacing w:after="0"/>
              <w:jc w:val="right"/>
            </w:pPr>
            <w:r>
              <w:rPr>
                <w:sz w:val="16"/>
              </w:rPr>
              <w:t>$10,088,554</w:t>
            </w:r>
          </w:p>
        </w:tc>
        <w:tc>
          <w:tcPr>
            <w:tcW w:type="dxa" w:w="1046"/>
          </w:tcPr>
          <w:p>
            <w:pPr>
              <w:spacing w:after="0"/>
              <w:jc w:val="right"/>
            </w:pPr>
            <w:r>
              <w:rPr>
                <w:sz w:val="16"/>
              </w:rPr>
              <w:t>3,276</w:t>
            </w:r>
          </w:p>
        </w:tc>
        <w:tc>
          <w:tcPr>
            <w:tcW w:type="dxa" w:w="948"/>
          </w:tcPr>
          <w:p>
            <w:pPr>
              <w:spacing w:after="0"/>
              <w:jc w:val="right"/>
            </w:pPr>
            <w:r>
              <w:rPr>
                <w:sz w:val="16"/>
              </w:rPr>
              <w:t>$263</w:t>
            </w:r>
          </w:p>
        </w:tc>
        <w:tc>
          <w:tcPr>
            <w:tcW w:type="dxa" w:w="1126"/>
          </w:tcPr>
          <w:p>
            <w:pPr>
              <w:spacing w:after="0"/>
              <w:jc w:val="right"/>
            </w:pPr>
            <w:r>
              <w:rPr>
                <w:sz w:val="16"/>
              </w:rPr>
              <w:t>$56</w:t>
            </w:r>
          </w:p>
        </w:tc>
        <w:tc>
          <w:tcPr>
            <w:tcW w:type="dxa" w:w="1177"/>
          </w:tcPr>
          <w:p>
            <w:pPr>
              <w:spacing w:after="0"/>
              <w:jc w:val="right"/>
            </w:pPr>
            <w:r>
              <w:rPr>
                <w:sz w:val="16"/>
              </w:rPr>
              <w:t>$15,584</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bl>
    <w:p>
      <w:pPr>
        <w:spacing w:after="40" w:before="60"/>
      </w:pPr>
      <w:r>
        <w:rPr>
          <w:sz w:val="15"/>
        </w:rPr>
        <w:t>Totals since 2013-02-27 (Storm Events through 2026-06-30): 84 county-coded records, 84 with a damage value recorded (including $0), $0; 70 zone-level records, 70 with a damage value recorded (including $0), $0 reported for the zone; Public Assistance on counted declarations $238,686.05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3,276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$1,151,678,873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$10,088,554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$1,854,137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$421,016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Coke County</w:t>
            </w:r>
          </w:p>
        </w:tc>
        <w:tc>
          <w:tcPr>
            <w:tcW w:type="dxa" w:w="1555"/>
          </w:tcPr>
          <w:p>
            <w:pPr>
              <w:spacing w:after="0"/>
              <w:jc w:val="left"/>
            </w:pPr>
            <w:r>
              <w:rPr>
                <w:sz w:val="16"/>
              </w:rPr>
              <w:t>480748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Bronte town</w:t>
            </w:r>
          </w:p>
        </w:tc>
        <w:tc>
          <w:tcPr>
            <w:tcW w:type="dxa" w:w="1555"/>
          </w:tcPr>
          <w:p>
            <w:pPr>
              <w:spacing w:after="0"/>
              <w:jc w:val="left"/>
            </w:pPr>
            <w:r>
              <w:rPr>
                <w:sz w:val="16"/>
              </w:rPr>
              <w:t>480128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Robert Lee city</w:t>
            </w:r>
          </w:p>
        </w:tc>
        <w:tc>
          <w:tcPr>
            <w:tcW w:type="dxa" w:w="1555"/>
          </w:tcPr>
          <w:p>
            <w:pPr>
              <w:spacing w:after="0"/>
              <w:jc w:val="left"/>
            </w:pPr>
            <w:r>
              <w:rPr>
                <w:sz w:val="16"/>
              </w:rPr>
              <w:t>480749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Coke County, TX: risk-assessment baseline packet, release 2026-10 (data as of 2026-09-28; County area 48081).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Coke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Coke County, TX: Risk-assessment baseline packet</dc:title>
  <dc:subject>Hazard Plain release 2026-10, as of 2026-09-28. Preview: automated baseline</dc:subject>
  <dc:creator>Hazard Plain</dc:creator>
  <cp:keywords>Hazard Plain; hazard mitigation; risk assessment; 48081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