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TX</w:t>
      </w:r>
    </w:p>
    <w:p>
      <w:pPr>
        <w:spacing w:after="120" w:before="0"/>
      </w:pPr>
      <w:r>
        <w:rPr>
          <w:color w:val="555555"/>
          <w:sz w:val="24"/>
        </w:rPr>
        <w:t>Risk-assessment baseline packet</w:t>
      </w:r>
    </w:p>
    <w:p>
      <w:pPr>
        <w:spacing w:after="120" w:before="0"/>
      </w:pPr>
      <w:r>
        <w:rPr>
          <w:b/>
          <w:sz w:val="18"/>
        </w:rPr>
        <w:t xml:space="preserve">County FIPS: </w:t>
      </w:r>
      <w:r>
        <w:rPr>
          <w:sz w:val="18"/>
        </w:rPr>
        <w:t>48077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2025-08-23. Plan: Clay County (FEMA plan 105988), approved 2020-08-24.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2020-08-24: 3 new hazard declarations (2 incidents) and 145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($1,686,730 a year), Tornado ($1,304,083) and Wildfire ($978,506).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2025-08-23</w:t>
      </w:r>
    </w:p>
    <w:p>
      <w:pPr>
        <w:keepNext/>
        <w:spacing w:after="40" w:before="0"/>
      </w:pPr>
      <w:r>
        <w:rPr>
          <w:b/>
        </w:rPr>
        <w:t xml:space="preserve">Plan: </w:t>
      </w:r>
      <w:r>
        <w:rPr/>
        <w:t>Clay County (FEMA plan 105988)</w:t>
      </w:r>
    </w:p>
    <w:p>
      <w:pPr>
        <w:keepNext/>
        <w:spacing w:after="40" w:before="0"/>
      </w:pPr>
      <w:r>
        <w:rPr>
          <w:b/>
        </w:rPr>
        <w:t xml:space="preserve">Approved: </w:t>
      </w:r>
      <w:r>
        <w:rPr/>
        <w:t>2020-08-24</w:t>
      </w:r>
    </w:p>
    <w:p>
      <w:pPr>
        <w:keepNext/>
        <w:spacing w:after="40" w:before="0"/>
      </w:pPr>
      <w:r>
        <w:rPr>
          <w:b/>
        </w:rPr>
        <w:t xml:space="preserve">Days since expiry: </w:t>
      </w:r>
      <w:r>
        <w:rPr/>
        <w:t>403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EM-3554-TX (Severe Winter Storm), DR-4586-TX (Severe Winter Storms), DR-4781-TX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4044"/>
        <w:gridCol w:w="2140"/>
        <w:gridCol w:w="2050"/>
        <w:gridCol w:w="2865"/>
        <w:gridCol w:w="1053"/>
        <w:gridCol w:w="1053"/>
        <w:gridCol w:w="908"/>
      </w:tblGrid>
      <w:tr>
        <w:trPr>
          <w:cantSplit/>
          <w:tblHeader/>
        </w:trPr>
        <w:tc>
          <w:tcPr>
            <w:tcW w:type="dxa" w:w="4044"/>
            <w:shd w:val="clear" w:color="auto" w:fill="E8E8E8"/>
          </w:tcPr>
          <w:p>
            <w:pPr>
              <w:spacing w:after="0"/>
              <w:jc w:val="left"/>
            </w:pPr>
            <w:r>
              <w:rPr>
                <w:b/>
                <w:sz w:val="16"/>
              </w:rPr>
              <w:t>Jurisdiction</w:t>
            </w:r>
          </w:p>
        </w:tc>
        <w:tc>
          <w:tcPr>
            <w:tcW w:type="dxa" w:w="2140"/>
            <w:shd w:val="clear" w:color="auto" w:fill="E8E8E8"/>
          </w:tcPr>
          <w:p>
            <w:pPr>
              <w:spacing w:after="0"/>
              <w:jc w:val="left"/>
            </w:pPr>
            <w:r>
              <w:rPr>
                <w:b/>
                <w:sz w:val="16"/>
              </w:rPr>
              <w:t>Type</w:t>
            </w:r>
          </w:p>
        </w:tc>
        <w:tc>
          <w:tcPr>
            <w:tcW w:type="dxa" w:w="2050"/>
            <w:shd w:val="clear" w:color="auto" w:fill="E8E8E8"/>
          </w:tcPr>
          <w:p>
            <w:pPr>
              <w:spacing w:after="0"/>
              <w:jc w:val="left"/>
            </w:pPr>
            <w:r>
              <w:rPr>
                <w:b/>
                <w:sz w:val="16"/>
              </w:rPr>
              <w:t>Status</w:t>
            </w:r>
          </w:p>
        </w:tc>
        <w:tc>
          <w:tcPr>
            <w:tcW w:type="dxa" w:w="2865"/>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4044"/>
          </w:tcPr>
          <w:p>
            <w:pPr>
              <w:spacing w:after="0"/>
              <w:jc w:val="left"/>
            </w:pPr>
            <w:r>
              <w:rPr>
                <w:sz w:val="16"/>
              </w:rPr>
              <w:t>Clay County</w:t>
            </w:r>
          </w:p>
        </w:tc>
        <w:tc>
          <w:tcPr>
            <w:tcW w:type="dxa" w:w="2140"/>
          </w:tcPr>
          <w:p>
            <w:pPr>
              <w:spacing w:after="0"/>
              <w:jc w:val="left"/>
            </w:pPr>
            <w:r>
              <w:rPr>
                <w:sz w:val="16"/>
              </w:rPr>
              <w:t>County</w:t>
            </w:r>
          </w:p>
        </w:tc>
        <w:tc>
          <w:tcPr>
            <w:tcW w:type="dxa" w:w="2050"/>
          </w:tcPr>
          <w:p>
            <w:pPr>
              <w:spacing w:after="0"/>
              <w:jc w:val="left"/>
            </w:pPr>
            <w:r>
              <w:rPr>
                <w:sz w:val="16"/>
              </w:rPr>
              <w:t>Expired on 2025-08-23</w:t>
            </w:r>
          </w:p>
        </w:tc>
        <w:tc>
          <w:tcPr>
            <w:tcW w:type="dxa" w:w="2865"/>
          </w:tcPr>
          <w:p>
            <w:pPr>
              <w:spacing w:after="0"/>
              <w:jc w:val="left"/>
            </w:pPr>
            <w:r>
              <w:rPr>
                <w:sz w:val="16"/>
              </w:rPr>
              <w:t>Clay County (FEMA plan 105988)</w:t>
            </w:r>
          </w:p>
        </w:tc>
        <w:tc>
          <w:tcPr>
            <w:tcW w:type="dxa" w:w="1053"/>
          </w:tcPr>
          <w:p>
            <w:pPr>
              <w:spacing w:after="0"/>
              <w:jc w:val="left"/>
            </w:pPr>
            <w:r>
              <w:rPr>
                <w:sz w:val="16"/>
              </w:rPr>
              <w:t>2020-08-24</w:t>
            </w:r>
          </w:p>
        </w:tc>
        <w:tc>
          <w:tcPr>
            <w:tcW w:type="dxa" w:w="1053"/>
          </w:tcPr>
          <w:p>
            <w:pPr>
              <w:spacing w:after="0"/>
              <w:jc w:val="left"/>
            </w:pPr>
            <w:r>
              <w:rPr>
                <w:sz w:val="16"/>
              </w:rPr>
              <w:t>2025-08-23</w:t>
            </w:r>
          </w:p>
        </w:tc>
        <w:tc>
          <w:tcPr>
            <w:tcW w:type="dxa" w:w="908"/>
          </w:tcPr>
          <w:p>
            <w:pPr>
              <w:spacing w:after="0"/>
              <w:jc w:val="right"/>
            </w:pPr>
            <w:r>
              <w:rPr>
                <w:sz w:val="16"/>
              </w:rPr>
              <w:t>-403</w:t>
            </w:r>
          </w:p>
        </w:tc>
      </w:tr>
      <w:tr>
        <w:trPr>
          <w:cantSplit/>
        </w:trPr>
        <w:tc>
          <w:tcPr>
            <w:tcW w:type="dxa" w:w="4044"/>
          </w:tcPr>
          <w:p>
            <w:pPr>
              <w:spacing w:after="0"/>
              <w:jc w:val="left"/>
            </w:pPr>
            <w:r>
              <w:rPr>
                <w:sz w:val="16"/>
              </w:rPr>
              <w:t>Henrietta city</w:t>
            </w:r>
          </w:p>
        </w:tc>
        <w:tc>
          <w:tcPr>
            <w:tcW w:type="dxa" w:w="2140"/>
          </w:tcPr>
          <w:p>
            <w:pPr>
              <w:spacing w:after="0"/>
              <w:jc w:val="left"/>
            </w:pPr>
            <w:r>
              <w:rPr>
                <w:sz w:val="16"/>
              </w:rPr>
              <w:t>City</w:t>
            </w:r>
          </w:p>
        </w:tc>
        <w:tc>
          <w:tcPr>
            <w:tcW w:type="dxa" w:w="2050"/>
          </w:tcPr>
          <w:p>
            <w:pPr>
              <w:spacing w:after="0"/>
              <w:jc w:val="left"/>
            </w:pPr>
            <w:r>
              <w:rPr>
                <w:sz w:val="16"/>
              </w:rPr>
              <w:t>Expired on 2025-08-23</w:t>
            </w:r>
          </w:p>
        </w:tc>
        <w:tc>
          <w:tcPr>
            <w:tcW w:type="dxa" w:w="2865"/>
          </w:tcPr>
          <w:p>
            <w:pPr>
              <w:spacing w:after="0"/>
              <w:jc w:val="left"/>
            </w:pPr>
            <w:r>
              <w:rPr>
                <w:sz w:val="16"/>
              </w:rPr>
              <w:t>Clay County (FEMA plan 105988)</w:t>
            </w:r>
          </w:p>
        </w:tc>
        <w:tc>
          <w:tcPr>
            <w:tcW w:type="dxa" w:w="1053"/>
          </w:tcPr>
          <w:p>
            <w:pPr>
              <w:spacing w:after="0"/>
              <w:jc w:val="left"/>
            </w:pPr>
            <w:r>
              <w:rPr>
                <w:sz w:val="16"/>
              </w:rPr>
              <w:t>2020-08-24</w:t>
            </w:r>
          </w:p>
        </w:tc>
        <w:tc>
          <w:tcPr>
            <w:tcW w:type="dxa" w:w="1053"/>
          </w:tcPr>
          <w:p>
            <w:pPr>
              <w:spacing w:after="0"/>
              <w:jc w:val="left"/>
            </w:pPr>
            <w:r>
              <w:rPr>
                <w:sz w:val="16"/>
              </w:rPr>
              <w:t>2025-08-23</w:t>
            </w:r>
          </w:p>
        </w:tc>
        <w:tc>
          <w:tcPr>
            <w:tcW w:type="dxa" w:w="908"/>
          </w:tcPr>
          <w:p>
            <w:pPr>
              <w:spacing w:after="0"/>
              <w:jc w:val="right"/>
            </w:pPr>
            <w:r>
              <w:rPr>
                <w:sz w:val="16"/>
              </w:rPr>
              <w:t>-403</w:t>
            </w:r>
          </w:p>
        </w:tc>
      </w:tr>
      <w:tr>
        <w:trPr>
          <w:cantSplit/>
        </w:trPr>
        <w:tc>
          <w:tcPr>
            <w:tcW w:type="dxa" w:w="4044"/>
          </w:tcPr>
          <w:p>
            <w:pPr>
              <w:spacing w:after="0"/>
              <w:jc w:val="left"/>
            </w:pPr>
            <w:r>
              <w:rPr>
                <w:sz w:val="16"/>
              </w:rPr>
              <w:t>Windthorst town</w:t>
            </w:r>
          </w:p>
        </w:tc>
        <w:tc>
          <w:tcPr>
            <w:tcW w:type="dxa" w:w="2140"/>
          </w:tcPr>
          <w:p>
            <w:pPr>
              <w:spacing w:after="0"/>
              <w:jc w:val="left"/>
            </w:pPr>
            <w:r>
              <w:rPr>
                <w:sz w:val="16"/>
              </w:rPr>
              <w:t>Town</w:t>
            </w:r>
          </w:p>
        </w:tc>
        <w:tc>
          <w:tcPr>
            <w:tcW w:type="dxa" w:w="2050"/>
          </w:tcPr>
          <w:p>
            <w:pPr>
              <w:spacing w:after="0"/>
              <w:jc w:val="left"/>
            </w:pPr>
            <w:r>
              <w:rPr>
                <w:sz w:val="16"/>
              </w:rPr>
              <w:t>Expired on 2025-06-29</w:t>
            </w:r>
          </w:p>
        </w:tc>
        <w:tc>
          <w:tcPr>
            <w:tcW w:type="dxa" w:w="2865"/>
          </w:tcPr>
          <w:p>
            <w:pPr>
              <w:spacing w:after="0"/>
              <w:jc w:val="left"/>
            </w:pPr>
            <w:r>
              <w:rPr>
                <w:sz w:val="16"/>
              </w:rPr>
              <w:t>Archer County (FEMA plan 100311)</w:t>
            </w:r>
          </w:p>
        </w:tc>
        <w:tc>
          <w:tcPr>
            <w:tcW w:type="dxa" w:w="1053"/>
          </w:tcPr>
          <w:p>
            <w:pPr>
              <w:spacing w:after="0"/>
              <w:jc w:val="left"/>
            </w:pPr>
            <w:r>
              <w:rPr>
                <w:sz w:val="16"/>
              </w:rPr>
              <w:t>2020-06-30</w:t>
            </w:r>
          </w:p>
        </w:tc>
        <w:tc>
          <w:tcPr>
            <w:tcW w:type="dxa" w:w="1053"/>
          </w:tcPr>
          <w:p>
            <w:pPr>
              <w:spacing w:after="0"/>
              <w:jc w:val="left"/>
            </w:pPr>
            <w:r>
              <w:rPr>
                <w:sz w:val="16"/>
              </w:rPr>
              <w:t>2025-06-29</w:t>
            </w:r>
          </w:p>
        </w:tc>
        <w:tc>
          <w:tcPr>
            <w:tcW w:type="dxa" w:w="908"/>
          </w:tcPr>
          <w:p>
            <w:pPr>
              <w:spacing w:after="0"/>
              <w:jc w:val="right"/>
            </w:pPr>
            <w:r>
              <w:rPr>
                <w:sz w:val="16"/>
              </w:rPr>
              <w:t>-458</w:t>
            </w:r>
          </w:p>
        </w:tc>
      </w:tr>
      <w:tr>
        <w:trPr>
          <w:cantSplit/>
        </w:trPr>
        <w:tc>
          <w:tcPr>
            <w:tcW w:type="dxa" w:w="4044"/>
          </w:tcPr>
          <w:p>
            <w:pPr>
              <w:spacing w:after="0"/>
              <w:jc w:val="left"/>
            </w:pPr>
            <w:r>
              <w:rPr>
                <w:sz w:val="16"/>
              </w:rPr>
              <w:t>Name not given in FEMA data (ID R06_205144)</w:t>
            </w:r>
          </w:p>
        </w:tc>
        <w:tc>
          <w:tcPr>
            <w:tcW w:type="dxa" w:w="2140"/>
          </w:tcPr>
          <w:p>
            <w:pPr>
              <w:spacing w:after="0"/>
              <w:jc w:val="left"/>
            </w:pPr>
            <w:r>
              <w:rPr>
                <w:sz w:val="16"/>
              </w:rPr>
              <w:t>School/School District</w:t>
            </w:r>
          </w:p>
        </w:tc>
        <w:tc>
          <w:tcPr>
            <w:tcW w:type="dxa" w:w="2050"/>
          </w:tcPr>
          <w:p>
            <w:pPr>
              <w:spacing w:after="0"/>
              <w:jc w:val="left"/>
            </w:pPr>
            <w:r>
              <w:rPr>
                <w:sz w:val="16"/>
              </w:rPr>
              <w:t>Expired on 2025-08-23</w:t>
            </w:r>
          </w:p>
        </w:tc>
        <w:tc>
          <w:tcPr>
            <w:tcW w:type="dxa" w:w="2865"/>
          </w:tcPr>
          <w:p>
            <w:pPr>
              <w:spacing w:after="0"/>
              <w:jc w:val="left"/>
            </w:pPr>
            <w:r>
              <w:rPr>
                <w:sz w:val="16"/>
              </w:rPr>
              <w:t>Clay County (FEMA plan 105988)</w:t>
            </w:r>
          </w:p>
        </w:tc>
        <w:tc>
          <w:tcPr>
            <w:tcW w:type="dxa" w:w="1053"/>
          </w:tcPr>
          <w:p>
            <w:pPr>
              <w:spacing w:after="0"/>
              <w:jc w:val="left"/>
            </w:pPr>
            <w:r>
              <w:rPr>
                <w:sz w:val="16"/>
              </w:rPr>
              <w:t>2020-08-24</w:t>
            </w:r>
          </w:p>
        </w:tc>
        <w:tc>
          <w:tcPr>
            <w:tcW w:type="dxa" w:w="1053"/>
          </w:tcPr>
          <w:p>
            <w:pPr>
              <w:spacing w:after="0"/>
              <w:jc w:val="left"/>
            </w:pPr>
            <w:r>
              <w:rPr>
                <w:sz w:val="16"/>
              </w:rPr>
              <w:t>2025-08-23</w:t>
            </w:r>
          </w:p>
        </w:tc>
        <w:tc>
          <w:tcPr>
            <w:tcW w:type="dxa" w:w="908"/>
          </w:tcPr>
          <w:p>
            <w:pPr>
              <w:spacing w:after="0"/>
              <w:jc w:val="right"/>
            </w:pPr>
            <w:r>
              <w:rPr>
                <w:sz w:val="16"/>
              </w:rPr>
              <w:t>-403</w:t>
            </w:r>
          </w:p>
        </w:tc>
      </w:tr>
      <w:tr>
        <w:trPr>
          <w:cantSplit/>
        </w:trPr>
        <w:tc>
          <w:tcPr>
            <w:tcW w:type="dxa" w:w="4044"/>
          </w:tcPr>
          <w:p>
            <w:pPr>
              <w:spacing w:after="0"/>
              <w:jc w:val="left"/>
            </w:pPr>
            <w:r>
              <w:rPr>
                <w:sz w:val="16"/>
              </w:rPr>
              <w:t>Name not given in FEMA data (ID R06_205145)</w:t>
            </w:r>
          </w:p>
        </w:tc>
        <w:tc>
          <w:tcPr>
            <w:tcW w:type="dxa" w:w="2140"/>
          </w:tcPr>
          <w:p>
            <w:pPr>
              <w:spacing w:after="0"/>
              <w:jc w:val="left"/>
            </w:pPr>
            <w:r>
              <w:rPr>
                <w:sz w:val="16"/>
              </w:rPr>
              <w:t>School/School District</w:t>
            </w:r>
          </w:p>
        </w:tc>
        <w:tc>
          <w:tcPr>
            <w:tcW w:type="dxa" w:w="2050"/>
          </w:tcPr>
          <w:p>
            <w:pPr>
              <w:spacing w:after="0"/>
              <w:jc w:val="left"/>
            </w:pPr>
            <w:r>
              <w:rPr>
                <w:sz w:val="16"/>
              </w:rPr>
              <w:t>Expired on 2025-08-23</w:t>
            </w:r>
          </w:p>
        </w:tc>
        <w:tc>
          <w:tcPr>
            <w:tcW w:type="dxa" w:w="2865"/>
          </w:tcPr>
          <w:p>
            <w:pPr>
              <w:spacing w:after="0"/>
              <w:jc w:val="left"/>
            </w:pPr>
            <w:r>
              <w:rPr>
                <w:sz w:val="16"/>
              </w:rPr>
              <w:t>Clay County (FEMA plan 105988)</w:t>
            </w:r>
          </w:p>
        </w:tc>
        <w:tc>
          <w:tcPr>
            <w:tcW w:type="dxa" w:w="1053"/>
          </w:tcPr>
          <w:p>
            <w:pPr>
              <w:spacing w:after="0"/>
              <w:jc w:val="left"/>
            </w:pPr>
            <w:r>
              <w:rPr>
                <w:sz w:val="16"/>
              </w:rPr>
              <w:t>2020-08-24</w:t>
            </w:r>
          </w:p>
        </w:tc>
        <w:tc>
          <w:tcPr>
            <w:tcW w:type="dxa" w:w="1053"/>
          </w:tcPr>
          <w:p>
            <w:pPr>
              <w:spacing w:after="0"/>
              <w:jc w:val="left"/>
            </w:pPr>
            <w:r>
              <w:rPr>
                <w:sz w:val="16"/>
              </w:rPr>
              <w:t>2025-08-23</w:t>
            </w:r>
          </w:p>
        </w:tc>
        <w:tc>
          <w:tcPr>
            <w:tcW w:type="dxa" w:w="908"/>
          </w:tcPr>
          <w:p>
            <w:pPr>
              <w:spacing w:after="0"/>
              <w:jc w:val="right"/>
            </w:pPr>
            <w:r>
              <w:rPr>
                <w:sz w:val="16"/>
              </w:rPr>
              <w:t>-403</w:t>
            </w:r>
          </w:p>
        </w:tc>
      </w:tr>
      <w:tr>
        <w:trPr>
          <w:cantSplit/>
        </w:trPr>
        <w:tc>
          <w:tcPr>
            <w:tcW w:type="dxa" w:w="4044"/>
          </w:tcPr>
          <w:p>
            <w:pPr>
              <w:spacing w:after="0"/>
              <w:jc w:val="left"/>
            </w:pPr>
            <w:r>
              <w:rPr>
                <w:sz w:val="16"/>
              </w:rPr>
              <w:t>Name not given in FEMA data (ID R06_205146)</w:t>
            </w:r>
          </w:p>
        </w:tc>
        <w:tc>
          <w:tcPr>
            <w:tcW w:type="dxa" w:w="2140"/>
          </w:tcPr>
          <w:p>
            <w:pPr>
              <w:spacing w:after="0"/>
              <w:jc w:val="left"/>
            </w:pPr>
            <w:r>
              <w:rPr>
                <w:sz w:val="16"/>
              </w:rPr>
              <w:t>School/School District</w:t>
            </w:r>
          </w:p>
        </w:tc>
        <w:tc>
          <w:tcPr>
            <w:tcW w:type="dxa" w:w="2050"/>
          </w:tcPr>
          <w:p>
            <w:pPr>
              <w:spacing w:after="0"/>
              <w:jc w:val="left"/>
            </w:pPr>
            <w:r>
              <w:rPr>
                <w:sz w:val="16"/>
              </w:rPr>
              <w:t>Expired on 2025-08-23</w:t>
            </w:r>
          </w:p>
        </w:tc>
        <w:tc>
          <w:tcPr>
            <w:tcW w:type="dxa" w:w="2865"/>
          </w:tcPr>
          <w:p>
            <w:pPr>
              <w:spacing w:after="0"/>
              <w:jc w:val="left"/>
            </w:pPr>
            <w:r>
              <w:rPr>
                <w:sz w:val="16"/>
              </w:rPr>
              <w:t>Clay County (FEMA plan 105988)</w:t>
            </w:r>
          </w:p>
        </w:tc>
        <w:tc>
          <w:tcPr>
            <w:tcW w:type="dxa" w:w="1053"/>
          </w:tcPr>
          <w:p>
            <w:pPr>
              <w:spacing w:after="0"/>
              <w:jc w:val="left"/>
            </w:pPr>
            <w:r>
              <w:rPr>
                <w:sz w:val="16"/>
              </w:rPr>
              <w:t>2020-08-24</w:t>
            </w:r>
          </w:p>
        </w:tc>
        <w:tc>
          <w:tcPr>
            <w:tcW w:type="dxa" w:w="1053"/>
          </w:tcPr>
          <w:p>
            <w:pPr>
              <w:spacing w:after="0"/>
              <w:jc w:val="left"/>
            </w:pPr>
            <w:r>
              <w:rPr>
                <w:sz w:val="16"/>
              </w:rPr>
              <w:t>2025-08-23</w:t>
            </w:r>
          </w:p>
        </w:tc>
        <w:tc>
          <w:tcPr>
            <w:tcW w:type="dxa" w:w="908"/>
          </w:tcPr>
          <w:p>
            <w:pPr>
              <w:spacing w:after="0"/>
              <w:jc w:val="right"/>
            </w:pPr>
            <w:r>
              <w:rPr>
                <w:sz w:val="16"/>
              </w:rPr>
              <w:t>-403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$1,679,885</w:t>
            </w:r>
          </w:p>
        </w:tc>
        <w:tc>
          <w:tcPr>
            <w:tcW w:type="dxa" w:w="1126"/>
          </w:tcPr>
          <w:p>
            <w:pPr>
              <w:spacing w:after="0"/>
              <w:jc w:val="right"/>
            </w:pPr>
            <w:r>
              <w:rPr>
                <w:sz w:val="16"/>
              </w:rPr>
              <w:t>$3,731</w:t>
            </w:r>
          </w:p>
        </w:tc>
        <w:tc>
          <w:tcPr>
            <w:tcW w:type="dxa" w:w="1984"/>
          </w:tcPr>
          <w:p>
            <w:pPr>
              <w:spacing w:after="0"/>
              <w:jc w:val="right"/>
            </w:pPr>
            <w:r>
              <w:rPr>
                <w:sz w:val="16"/>
              </w:rPr>
              <w:t>$3,114</w:t>
            </w:r>
          </w:p>
        </w:tc>
        <w:tc>
          <w:tcPr>
            <w:tcW w:type="dxa" w:w="1202"/>
          </w:tcPr>
          <w:p>
            <w:pPr>
              <w:spacing w:after="0"/>
              <w:jc w:val="right"/>
            </w:pPr>
            <w:r>
              <w:rPr>
                <w:sz w:val="16"/>
              </w:rPr>
              <w:t>$1,686,730</w:t>
            </w:r>
          </w:p>
        </w:tc>
        <w:tc>
          <w:tcPr>
            <w:tcW w:type="dxa" w:w="2195"/>
          </w:tcPr>
          <w:p>
            <w:pPr>
              <w:spacing w:after="0"/>
              <w:jc w:val="right"/>
            </w:pPr>
            <w:r>
              <w:rPr>
                <w:sz w:val="16"/>
              </w:rPr>
              <w:t>25</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$344,871</w:t>
            </w:r>
          </w:p>
        </w:tc>
        <w:tc>
          <w:tcPr>
            <w:tcW w:type="dxa" w:w="1126"/>
          </w:tcPr>
          <w:p>
            <w:pPr>
              <w:spacing w:after="0"/>
              <w:jc w:val="right"/>
            </w:pPr>
            <w:r>
              <w:rPr>
                <w:sz w:val="16"/>
              </w:rPr>
              <w:t>$3,063</w:t>
            </w:r>
          </w:p>
        </w:tc>
        <w:tc>
          <w:tcPr>
            <w:tcW w:type="dxa" w:w="1984"/>
          </w:tcPr>
          <w:p>
            <w:pPr>
              <w:spacing w:after="0"/>
              <w:jc w:val="right"/>
            </w:pPr>
            <w:r>
              <w:rPr>
                <w:sz w:val="16"/>
              </w:rPr>
              <w:t>$956,150</w:t>
            </w:r>
          </w:p>
        </w:tc>
        <w:tc>
          <w:tcPr>
            <w:tcW w:type="dxa" w:w="1202"/>
          </w:tcPr>
          <w:p>
            <w:pPr>
              <w:spacing w:after="0"/>
              <w:jc w:val="right"/>
            </w:pPr>
            <w:r>
              <w:rPr>
                <w:sz w:val="16"/>
              </w:rPr>
              <w:t>$1,304,083</w:t>
            </w:r>
          </w:p>
        </w:tc>
        <w:tc>
          <w:tcPr>
            <w:tcW w:type="dxa" w:w="2195"/>
          </w:tcPr>
          <w:p>
            <w:pPr>
              <w:spacing w:after="0"/>
              <w:jc w:val="right"/>
            </w:pPr>
            <w:r>
              <w:rPr>
                <w:sz w:val="16"/>
              </w:rPr>
              <w:t>24</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Wildfire</w:t>
            </w:r>
          </w:p>
        </w:tc>
        <w:tc>
          <w:tcPr>
            <w:tcW w:type="dxa" w:w="1368"/>
          </w:tcPr>
          <w:p>
            <w:pPr>
              <w:spacing w:after="0"/>
              <w:jc w:val="left"/>
            </w:pPr>
            <w:r>
              <w:rPr>
                <w:sz w:val="16"/>
              </w:rPr>
              <w:t>Relatively Low</w:t>
            </w:r>
          </w:p>
        </w:tc>
        <w:tc>
          <w:tcPr>
            <w:tcW w:type="dxa" w:w="1368"/>
          </w:tcPr>
          <w:p>
            <w:pPr>
              <w:spacing w:after="0"/>
              <w:jc w:val="left"/>
            </w:pPr>
            <w:r>
              <w:rPr>
                <w:sz w:val="16"/>
              </w:rPr>
              <w:t>Relatively Moderate</w:t>
            </w:r>
          </w:p>
        </w:tc>
        <w:tc>
          <w:tcPr>
            <w:tcW w:type="dxa" w:w="1037"/>
          </w:tcPr>
          <w:p>
            <w:pPr>
              <w:spacing w:after="0"/>
              <w:jc w:val="right"/>
            </w:pPr>
            <w:r>
              <w:rPr>
                <w:sz w:val="16"/>
              </w:rPr>
              <w:t>$904,933</w:t>
            </w:r>
          </w:p>
        </w:tc>
        <w:tc>
          <w:tcPr>
            <w:tcW w:type="dxa" w:w="1126"/>
          </w:tcPr>
          <w:p>
            <w:pPr>
              <w:spacing w:after="0"/>
              <w:jc w:val="right"/>
            </w:pPr>
            <w:r>
              <w:rPr>
                <w:sz w:val="16"/>
              </w:rPr>
              <w:t>$2,411</w:t>
            </w:r>
          </w:p>
        </w:tc>
        <w:tc>
          <w:tcPr>
            <w:tcW w:type="dxa" w:w="1984"/>
          </w:tcPr>
          <w:p>
            <w:pPr>
              <w:spacing w:after="0"/>
              <w:jc w:val="right"/>
            </w:pPr>
            <w:r>
              <w:rPr>
                <w:sz w:val="16"/>
              </w:rPr>
              <w:t>$71,162</w:t>
            </w:r>
          </w:p>
        </w:tc>
        <w:tc>
          <w:tcPr>
            <w:tcW w:type="dxa" w:w="1202"/>
          </w:tcPr>
          <w:p>
            <w:pPr>
              <w:spacing w:after="0"/>
              <w:jc w:val="right"/>
            </w:pPr>
            <w:r>
              <w:rPr>
                <w:sz w:val="16"/>
              </w:rPr>
              <w:t>$978,506</w:t>
            </w:r>
          </w:p>
        </w:tc>
        <w:tc>
          <w:tcPr>
            <w:tcW w:type="dxa" w:w="2195"/>
          </w:tcPr>
          <w:p>
            <w:pPr>
              <w:spacing w:after="0"/>
              <w:jc w:val="right"/>
            </w:pPr>
            <w:r>
              <w:rPr>
                <w:sz w:val="16"/>
              </w:rPr>
              <w:t>6</w:t>
            </w:r>
          </w:p>
        </w:tc>
        <w:tc>
          <w:tcPr>
            <w:tcW w:type="dxa" w:w="2069"/>
          </w:tcPr>
          <w:p>
            <w:pPr>
              <w:spacing w:after="0"/>
              <w:jc w:val="left"/>
            </w:pPr>
          </w:p>
        </w:tc>
      </w:tr>
      <w:tr>
        <w:trPr>
          <w:cantSplit/>
        </w:trPr>
        <w:tc>
          <w:tcPr>
            <w:tcW w:type="dxa" w:w="727"/>
          </w:tcPr>
          <w:p>
            <w:pPr>
              <w:spacing w:after="0"/>
              <w:jc w:val="right"/>
            </w:pPr>
            <w:r>
              <w:rPr>
                <w:sz w:val="16"/>
              </w:rPr>
              <w:t>4</w:t>
            </w:r>
          </w:p>
        </w:tc>
        <w:tc>
          <w:tcPr>
            <w:tcW w:type="dxa" w:w="1037"/>
          </w:tcPr>
          <w:p>
            <w:pPr>
              <w:spacing w:after="0"/>
              <w:jc w:val="left"/>
            </w:pPr>
            <w:r>
              <w:rPr>
                <w:sz w:val="16"/>
              </w:rPr>
              <w:t>Drought</w:t>
            </w:r>
          </w:p>
        </w:tc>
        <w:tc>
          <w:tcPr>
            <w:tcW w:type="dxa" w:w="1368"/>
          </w:tcPr>
          <w:p>
            <w:pPr>
              <w:spacing w:after="0"/>
              <w:jc w:val="left"/>
            </w:pPr>
            <w:r>
              <w:rPr>
                <w:sz w:val="16"/>
              </w:rPr>
              <w:t>Relatively Moderate</w:t>
            </w:r>
          </w:p>
        </w:tc>
        <w:tc>
          <w:tcPr>
            <w:tcW w:type="dxa" w:w="136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$476,612</w:t>
            </w:r>
          </w:p>
        </w:tc>
        <w:tc>
          <w:tcPr>
            <w:tcW w:type="dxa" w:w="1984"/>
          </w:tcPr>
          <w:p>
            <w:pPr>
              <w:spacing w:after="0"/>
              <w:jc w:val="right"/>
            </w:pPr>
            <w:r>
              <w:rPr>
                <w:sz w:val="16"/>
              </w:rPr>
              <w:t>n/a</w:t>
            </w:r>
          </w:p>
        </w:tc>
        <w:tc>
          <w:tcPr>
            <w:tcW w:type="dxa" w:w="1202"/>
          </w:tcPr>
          <w:p>
            <w:pPr>
              <w:spacing w:after="0"/>
              <w:jc w:val="right"/>
            </w:pPr>
            <w:r>
              <w:rPr>
                <w:sz w:val="16"/>
              </w:rPr>
              <w:t>$476,612</w:t>
            </w:r>
          </w:p>
        </w:tc>
        <w:tc>
          <w:tcPr>
            <w:tcW w:type="dxa" w:w="2195"/>
          </w:tcPr>
          <w:p>
            <w:pPr>
              <w:spacing w:after="0"/>
              <w:jc w:val="right"/>
            </w:pPr>
            <w:r>
              <w:rPr>
                <w:sz w:val="16"/>
              </w:rPr>
              <w:t>95</w:t>
            </w:r>
          </w:p>
        </w:tc>
        <w:tc>
          <w:tcPr>
            <w:tcW w:type="dxa" w:w="2069"/>
          </w:tcPr>
          <w:p>
            <w:pPr>
              <w:spacing w:after="0"/>
              <w:jc w:val="left"/>
            </w:pPr>
          </w:p>
        </w:tc>
      </w:tr>
      <w:tr>
        <w:trPr>
          <w:cantSplit/>
        </w:trPr>
        <w:tc>
          <w:tcPr>
            <w:tcW w:type="dxa" w:w="727"/>
          </w:tcPr>
          <w:p>
            <w:pPr>
              <w:spacing w:after="0"/>
              <w:jc w:val="right"/>
            </w:pPr>
            <w:r>
              <w:rPr>
                <w:sz w:val="16"/>
              </w:rPr>
              <w:t>5</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$132,960</w:t>
            </w:r>
          </w:p>
        </w:tc>
        <w:tc>
          <w:tcPr>
            <w:tcW w:type="dxa" w:w="1126"/>
          </w:tcPr>
          <w:p>
            <w:pPr>
              <w:spacing w:after="0"/>
              <w:jc w:val="right"/>
            </w:pPr>
            <w:r>
              <w:rPr>
                <w:sz w:val="16"/>
              </w:rPr>
              <w:t>$308</w:t>
            </w:r>
          </w:p>
        </w:tc>
        <w:tc>
          <w:tcPr>
            <w:tcW w:type="dxa" w:w="1984"/>
          </w:tcPr>
          <w:p>
            <w:pPr>
              <w:spacing w:after="0"/>
              <w:jc w:val="right"/>
            </w:pPr>
            <w:r>
              <w:rPr>
                <w:sz w:val="16"/>
              </w:rPr>
              <w:t>$183,750</w:t>
            </w:r>
          </w:p>
        </w:tc>
        <w:tc>
          <w:tcPr>
            <w:tcW w:type="dxa" w:w="1202"/>
          </w:tcPr>
          <w:p>
            <w:pPr>
              <w:spacing w:after="0"/>
              <w:jc w:val="right"/>
            </w:pPr>
            <w:r>
              <w:rPr>
                <w:sz w:val="16"/>
              </w:rPr>
              <w:t>$317,017</w:t>
            </w:r>
          </w:p>
        </w:tc>
        <w:tc>
          <w:tcPr>
            <w:tcW w:type="dxa" w:w="2195"/>
          </w:tcPr>
          <w:p>
            <w:pPr>
              <w:spacing w:after="0"/>
              <w:jc w:val="right"/>
            </w:pPr>
            <w:r>
              <w:rPr>
                <w:sz w:val="16"/>
              </w:rPr>
              <w:t>104</w:t>
            </w:r>
          </w:p>
        </w:tc>
        <w:tc>
          <w:tcPr>
            <w:tcW w:type="dxa" w:w="2069"/>
          </w:tcPr>
          <w:p>
            <w:pPr>
              <w:spacing w:after="0"/>
              <w:jc w:val="left"/>
            </w:pPr>
            <w:r>
              <w:rPr>
                <w:sz w:val="16"/>
              </w:rPr>
              <w:t>Includes 9 High Wind and 1 Strong Wind records (NOAA non-thunderstorm wind types, outside NRI's Strong Wind definition).</w:t>
            </w:r>
          </w:p>
        </w:tc>
      </w:tr>
      <w:tr>
        <w:trPr>
          <w:cantSplit/>
        </w:trPr>
        <w:tc>
          <w:tcPr>
            <w:tcW w:type="dxa" w:w="727"/>
          </w:tcPr>
          <w:p>
            <w:pPr>
              <w:spacing w:after="0"/>
              <w:jc w:val="right"/>
            </w:pPr>
            <w:r>
              <w:rPr>
                <w:sz w:val="16"/>
              </w:rPr>
              <w:t>6</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$229,579</w:t>
            </w:r>
          </w:p>
        </w:tc>
        <w:tc>
          <w:tcPr>
            <w:tcW w:type="dxa" w:w="1126"/>
          </w:tcPr>
          <w:p>
            <w:pPr>
              <w:spacing w:after="0"/>
              <w:jc w:val="right"/>
            </w:pPr>
            <w:r>
              <w:rPr>
                <w:sz w:val="16"/>
              </w:rPr>
              <w:t>$4,988</w:t>
            </w:r>
          </w:p>
        </w:tc>
        <w:tc>
          <w:tcPr>
            <w:tcW w:type="dxa" w:w="1984"/>
          </w:tcPr>
          <w:p>
            <w:pPr>
              <w:spacing w:after="0"/>
              <w:jc w:val="right"/>
            </w:pPr>
            <w:r>
              <w:rPr>
                <w:sz w:val="16"/>
              </w:rPr>
              <w:t>$58,407</w:t>
            </w:r>
          </w:p>
        </w:tc>
        <w:tc>
          <w:tcPr>
            <w:tcW w:type="dxa" w:w="1202"/>
          </w:tcPr>
          <w:p>
            <w:pPr>
              <w:spacing w:after="0"/>
              <w:jc w:val="right"/>
            </w:pPr>
            <w:r>
              <w:rPr>
                <w:sz w:val="16"/>
              </w:rPr>
              <w:t>$292,974</w:t>
            </w:r>
          </w:p>
        </w:tc>
        <w:tc>
          <w:tcPr>
            <w:tcW w:type="dxa" w:w="2195"/>
          </w:tcPr>
          <w:p>
            <w:pPr>
              <w:spacing w:after="0"/>
              <w:jc w:val="right"/>
            </w:pPr>
            <w:r>
              <w:rPr>
                <w:sz w:val="16"/>
              </w:rPr>
              <w:t>312</w:t>
            </w:r>
          </w:p>
        </w:tc>
        <w:tc>
          <w:tcPr>
            <w:tcW w:type="dxa" w:w="2069"/>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Heat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$28</w:t>
            </w:r>
          </w:p>
        </w:tc>
        <w:tc>
          <w:tcPr>
            <w:tcW w:type="dxa" w:w="1126"/>
          </w:tcPr>
          <w:p>
            <w:pPr>
              <w:spacing w:after="0"/>
              <w:jc w:val="right"/>
            </w:pPr>
            <w:r>
              <w:rPr>
                <w:sz w:val="16"/>
              </w:rPr>
              <w:t>$420</w:t>
            </w:r>
          </w:p>
        </w:tc>
        <w:tc>
          <w:tcPr>
            <w:tcW w:type="dxa" w:w="1984"/>
          </w:tcPr>
          <w:p>
            <w:pPr>
              <w:spacing w:after="0"/>
              <w:jc w:val="right"/>
            </w:pPr>
            <w:r>
              <w:rPr>
                <w:sz w:val="16"/>
              </w:rPr>
              <w:t>$289,231</w:t>
            </w:r>
          </w:p>
        </w:tc>
        <w:tc>
          <w:tcPr>
            <w:tcW w:type="dxa" w:w="1202"/>
          </w:tcPr>
          <w:p>
            <w:pPr>
              <w:spacing w:after="0"/>
              <w:jc w:val="right"/>
            </w:pPr>
            <w:r>
              <w:rPr>
                <w:sz w:val="16"/>
              </w:rPr>
              <w:t>$289,679</w:t>
            </w:r>
          </w:p>
        </w:tc>
        <w:tc>
          <w:tcPr>
            <w:tcW w:type="dxa" w:w="2195"/>
          </w:tcPr>
          <w:p>
            <w:pPr>
              <w:spacing w:after="0"/>
              <w:jc w:val="right"/>
            </w:pPr>
            <w:r>
              <w:rPr>
                <w:sz w:val="16"/>
              </w:rPr>
              <w:t>55</w:t>
            </w:r>
          </w:p>
        </w:tc>
        <w:tc>
          <w:tcPr>
            <w:tcW w:type="dxa" w:w="2069"/>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Cold Wave</w:t>
            </w:r>
          </w:p>
        </w:tc>
        <w:tc>
          <w:tcPr>
            <w:tcW w:type="dxa" w:w="1368"/>
          </w:tcPr>
          <w:p>
            <w:pPr>
              <w:spacing w:after="0"/>
              <w:jc w:val="left"/>
            </w:pPr>
            <w:r>
              <w:rPr>
                <w:sz w:val="16"/>
              </w:rPr>
              <w:t>Very Low</w:t>
            </w:r>
          </w:p>
        </w:tc>
        <w:tc>
          <w:tcPr>
            <w:tcW w:type="dxa" w:w="1368"/>
          </w:tcPr>
          <w:p>
            <w:pPr>
              <w:spacing w:after="0"/>
              <w:jc w:val="left"/>
            </w:pPr>
            <w:r>
              <w:rPr>
                <w:sz w:val="16"/>
              </w:rPr>
              <w:t>Relatively Low</w:t>
            </w:r>
          </w:p>
        </w:tc>
        <w:tc>
          <w:tcPr>
            <w:tcW w:type="dxa" w:w="1037"/>
          </w:tcPr>
          <w:p>
            <w:pPr>
              <w:spacing w:after="0"/>
              <w:jc w:val="right"/>
            </w:pPr>
            <w:r>
              <w:rPr>
                <w:sz w:val="16"/>
              </w:rPr>
              <w:t>$5,607</w:t>
            </w:r>
          </w:p>
        </w:tc>
        <w:tc>
          <w:tcPr>
            <w:tcW w:type="dxa" w:w="1126"/>
          </w:tcPr>
          <w:p>
            <w:pPr>
              <w:spacing w:after="0"/>
              <w:jc w:val="right"/>
            </w:pPr>
            <w:r>
              <w:rPr>
                <w:sz w:val="16"/>
              </w:rPr>
              <w:t>$61,637</w:t>
            </w:r>
          </w:p>
        </w:tc>
        <w:tc>
          <w:tcPr>
            <w:tcW w:type="dxa" w:w="1984"/>
          </w:tcPr>
          <w:p>
            <w:pPr>
              <w:spacing w:after="0"/>
              <w:jc w:val="right"/>
            </w:pPr>
            <w:r>
              <w:rPr>
                <w:sz w:val="16"/>
              </w:rPr>
              <w:t>$130,448</w:t>
            </w:r>
          </w:p>
        </w:tc>
        <w:tc>
          <w:tcPr>
            <w:tcW w:type="dxa" w:w="1202"/>
          </w:tcPr>
          <w:p>
            <w:pPr>
              <w:spacing w:after="0"/>
              <w:jc w:val="right"/>
            </w:pPr>
            <w:r>
              <w:rPr>
                <w:sz w:val="16"/>
              </w:rPr>
              <w:t>$197,692</w:t>
            </w:r>
          </w:p>
        </w:tc>
        <w:tc>
          <w:tcPr>
            <w:tcW w:type="dxa" w:w="2195"/>
          </w:tcPr>
          <w:p>
            <w:pPr>
              <w:spacing w:after="0"/>
              <w:jc w:val="right"/>
            </w:pPr>
            <w:r>
              <w:rPr>
                <w:sz w:val="16"/>
              </w:rPr>
              <w:t>6</w:t>
            </w:r>
          </w:p>
        </w:tc>
        <w:tc>
          <w:tcPr>
            <w:tcW w:type="dxa" w:w="2069"/>
          </w:tcPr>
          <w:p>
            <w:pPr>
              <w:spacing w:after="0"/>
              <w:jc w:val="left"/>
            </w:pPr>
            <w:r>
              <w:rPr>
                <w:sz w:val="16"/>
              </w:rPr>
              <w:t>Includes 2 Frost/Freeze records (outside NRI's Cold Wave definition; counted in this table and in B1-d, not in the B1-e descriptor).</w:t>
            </w:r>
          </w:p>
        </w:tc>
      </w:tr>
      <w:tr>
        <w:trPr>
          <w:cantSplit/>
        </w:trPr>
        <w:tc>
          <w:tcPr>
            <w:tcW w:type="dxa" w:w="727"/>
          </w:tcPr>
          <w:p>
            <w:pPr>
              <w:spacing w:after="0"/>
              <w:jc w:val="right"/>
            </w:pPr>
            <w:r>
              <w:rPr>
                <w:sz w:val="16"/>
              </w:rPr>
              <w:t>9</w:t>
            </w:r>
          </w:p>
        </w:tc>
        <w:tc>
          <w:tcPr>
            <w:tcW w:type="dxa" w:w="1037"/>
          </w:tcPr>
          <w:p>
            <w:pPr>
              <w:spacing w:after="0"/>
              <w:jc w:val="left"/>
            </w:pPr>
            <w:r>
              <w:rPr>
                <w:sz w:val="16"/>
              </w:rPr>
              <w:t>Ice Storm</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$35,977</w:t>
            </w:r>
          </w:p>
        </w:tc>
        <w:tc>
          <w:tcPr>
            <w:tcW w:type="dxa" w:w="1126"/>
          </w:tcPr>
          <w:p>
            <w:pPr>
              <w:spacing w:after="0"/>
              <w:jc w:val="right"/>
            </w:pPr>
            <w:r>
              <w:rPr>
                <w:sz w:val="16"/>
              </w:rPr>
              <w:t>n/a</w:t>
            </w:r>
          </w:p>
        </w:tc>
        <w:tc>
          <w:tcPr>
            <w:tcW w:type="dxa" w:w="1984"/>
          </w:tcPr>
          <w:p>
            <w:pPr>
              <w:spacing w:after="0"/>
              <w:jc w:val="right"/>
            </w:pPr>
            <w:r>
              <w:rPr>
                <w:sz w:val="16"/>
              </w:rPr>
              <w:t>$11,761</w:t>
            </w:r>
          </w:p>
        </w:tc>
        <w:tc>
          <w:tcPr>
            <w:tcW w:type="dxa" w:w="1202"/>
          </w:tcPr>
          <w:p>
            <w:pPr>
              <w:spacing w:after="0"/>
              <w:jc w:val="right"/>
            </w:pPr>
            <w:r>
              <w:rPr>
                <w:sz w:val="16"/>
              </w:rPr>
              <w:t>$47,738</w:t>
            </w:r>
          </w:p>
        </w:tc>
        <w:tc>
          <w:tcPr>
            <w:tcW w:type="dxa" w:w="2195"/>
          </w:tcPr>
          <w:p>
            <w:pPr>
              <w:spacing w:after="0"/>
              <w:jc w:val="right"/>
            </w:pPr>
            <w:r>
              <w:rPr>
                <w:sz w:val="16"/>
              </w:rPr>
              <w:t>4</w:t>
            </w:r>
          </w:p>
        </w:tc>
        <w:tc>
          <w:tcPr>
            <w:tcW w:type="dxa" w:w="2069"/>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$35,826</w:t>
            </w:r>
          </w:p>
        </w:tc>
        <w:tc>
          <w:tcPr>
            <w:tcW w:type="dxa" w:w="1126"/>
          </w:tcPr>
          <w:p>
            <w:pPr>
              <w:spacing w:after="0"/>
              <w:jc w:val="right"/>
            </w:pPr>
            <w:r>
              <w:rPr>
                <w:sz w:val="16"/>
              </w:rPr>
              <w:t>n/a</w:t>
            </w:r>
          </w:p>
        </w:tc>
        <w:tc>
          <w:tcPr>
            <w:tcW w:type="dxa" w:w="1984"/>
          </w:tcPr>
          <w:p>
            <w:pPr>
              <w:spacing w:after="0"/>
              <w:jc w:val="right"/>
            </w:pPr>
            <w:r>
              <w:rPr>
                <w:sz w:val="16"/>
              </w:rPr>
              <w:t>$9,541</w:t>
            </w:r>
          </w:p>
        </w:tc>
        <w:tc>
          <w:tcPr>
            <w:tcW w:type="dxa" w:w="1202"/>
          </w:tcPr>
          <w:p>
            <w:pPr>
              <w:spacing w:after="0"/>
              <w:jc w:val="right"/>
            </w:pPr>
            <w:r>
              <w:rPr>
                <w:sz w:val="16"/>
              </w:rPr>
              <w:t>$45,367</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11</w:t>
            </w:r>
          </w:p>
        </w:tc>
        <w:tc>
          <w:tcPr>
            <w:tcW w:type="dxa" w:w="1037"/>
          </w:tcPr>
          <w:p>
            <w:pPr>
              <w:spacing w:after="0"/>
              <w:jc w:val="left"/>
            </w:pPr>
            <w:r>
              <w:rPr>
                <w:sz w:val="16"/>
              </w:rPr>
              <w:t>Winter Weather</w:t>
            </w:r>
          </w:p>
        </w:tc>
        <w:tc>
          <w:tcPr>
            <w:tcW w:type="dxa" w:w="1368"/>
          </w:tcPr>
          <w:p>
            <w:pPr>
              <w:spacing w:after="0"/>
              <w:jc w:val="left"/>
            </w:pPr>
            <w:r>
              <w:rPr>
                <w:sz w:val="16"/>
              </w:rPr>
              <w:t>Very Low</w:t>
            </w:r>
          </w:p>
        </w:tc>
        <w:tc>
          <w:tcPr>
            <w:tcW w:type="dxa" w:w="1368"/>
          </w:tcPr>
          <w:p>
            <w:pPr>
              <w:spacing w:after="0"/>
              <w:jc w:val="left"/>
            </w:pPr>
            <w:r>
              <w:rPr>
                <w:sz w:val="16"/>
              </w:rPr>
              <w:t>Relatively Low</w:t>
            </w:r>
          </w:p>
        </w:tc>
        <w:tc>
          <w:tcPr>
            <w:tcW w:type="dxa" w:w="1037"/>
          </w:tcPr>
          <w:p>
            <w:pPr>
              <w:spacing w:after="0"/>
              <w:jc w:val="right"/>
            </w:pPr>
            <w:r>
              <w:rPr>
                <w:sz w:val="16"/>
              </w:rPr>
              <w:t>$3,284</w:t>
            </w:r>
          </w:p>
        </w:tc>
        <w:tc>
          <w:tcPr>
            <w:tcW w:type="dxa" w:w="1126"/>
          </w:tcPr>
          <w:p>
            <w:pPr>
              <w:spacing w:after="0"/>
              <w:jc w:val="right"/>
            </w:pPr>
            <w:r>
              <w:rPr>
                <w:sz w:val="16"/>
              </w:rPr>
              <w:t>$553</w:t>
            </w:r>
          </w:p>
        </w:tc>
        <w:tc>
          <w:tcPr>
            <w:tcW w:type="dxa" w:w="1984"/>
          </w:tcPr>
          <w:p>
            <w:pPr>
              <w:spacing w:after="0"/>
              <w:jc w:val="right"/>
            </w:pPr>
            <w:r>
              <w:rPr>
                <w:sz w:val="16"/>
              </w:rPr>
              <w:t>$12,450</w:t>
            </w:r>
          </w:p>
        </w:tc>
        <w:tc>
          <w:tcPr>
            <w:tcW w:type="dxa" w:w="1202"/>
          </w:tcPr>
          <w:p>
            <w:pPr>
              <w:spacing w:after="0"/>
              <w:jc w:val="right"/>
            </w:pPr>
            <w:r>
              <w:rPr>
                <w:sz w:val="16"/>
              </w:rPr>
              <w:t>$16,287</w:t>
            </w:r>
          </w:p>
        </w:tc>
        <w:tc>
          <w:tcPr>
            <w:tcW w:type="dxa" w:w="2195"/>
          </w:tcPr>
          <w:p>
            <w:pPr>
              <w:spacing w:after="0"/>
              <w:jc w:val="right"/>
            </w:pPr>
            <w:r>
              <w:rPr>
                <w:sz w:val="16"/>
              </w:rPr>
              <w:t>22</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12</w:t>
            </w:r>
          </w:p>
        </w:tc>
        <w:tc>
          <w:tcPr>
            <w:tcW w:type="dxa" w:w="1037"/>
          </w:tcPr>
          <w:p>
            <w:pPr>
              <w:spacing w:after="0"/>
              <w:jc w:val="left"/>
            </w:pPr>
            <w:r>
              <w:rPr>
                <w:sz w:val="16"/>
              </w:rPr>
              <w:t>Lightning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$4,273</w:t>
            </w:r>
          </w:p>
        </w:tc>
        <w:tc>
          <w:tcPr>
            <w:tcW w:type="dxa" w:w="1126"/>
          </w:tcPr>
          <w:p>
            <w:pPr>
              <w:spacing w:after="0"/>
              <w:jc w:val="right"/>
            </w:pPr>
            <w:r>
              <w:rPr>
                <w:sz w:val="16"/>
              </w:rPr>
              <w:t>n/a</w:t>
            </w:r>
          </w:p>
        </w:tc>
        <w:tc>
          <w:tcPr>
            <w:tcW w:type="dxa" w:w="1984"/>
          </w:tcPr>
          <w:p>
            <w:pPr>
              <w:spacing w:after="0"/>
              <w:jc w:val="right"/>
            </w:pPr>
            <w:r>
              <w:rPr>
                <w:sz w:val="16"/>
              </w:rPr>
              <w:t>$9,674</w:t>
            </w:r>
          </w:p>
        </w:tc>
        <w:tc>
          <w:tcPr>
            <w:tcW w:type="dxa" w:w="1202"/>
          </w:tcPr>
          <w:p>
            <w:pPr>
              <w:spacing w:after="0"/>
              <w:jc w:val="right"/>
            </w:pPr>
            <w:r>
              <w:rPr>
                <w:sz w:val="16"/>
              </w:rPr>
              <w:t>$13,947</w:t>
            </w:r>
          </w:p>
        </w:tc>
        <w:tc>
          <w:tcPr>
            <w:tcW w:type="dxa" w:w="2195"/>
          </w:tcPr>
          <w:p>
            <w:pPr>
              <w:spacing w:after="0"/>
              <w:jc w:val="right"/>
            </w:pPr>
            <w:r>
              <w:rPr>
                <w:sz w:val="16"/>
              </w:rPr>
              <w:t>1</w:t>
            </w:r>
          </w:p>
        </w:tc>
        <w:tc>
          <w:tcPr>
            <w:tcW w:type="dxa" w:w="2069"/>
          </w:tcPr>
          <w:p>
            <w:pPr>
              <w:spacing w:after="0"/>
              <w:jc w:val="left"/>
            </w:pPr>
          </w:p>
        </w:tc>
      </w:tr>
      <w:tr>
        <w:trPr>
          <w:cantSplit/>
        </w:trPr>
        <w:tc>
          <w:tcPr>
            <w:tcW w:type="dxa" w:w="727"/>
          </w:tcPr>
          <w:p>
            <w:pPr>
              <w:spacing w:after="0"/>
              <w:jc w:val="right"/>
            </w:pPr>
            <w:r>
              <w:rPr>
                <w:sz w:val="16"/>
              </w:rPr>
              <w:t>13</w:t>
            </w:r>
          </w:p>
        </w:tc>
        <w:tc>
          <w:tcPr>
            <w:tcW w:type="dxa" w:w="1037"/>
          </w:tcPr>
          <w:p>
            <w:pPr>
              <w:spacing w:after="0"/>
              <w:jc w:val="left"/>
            </w:pPr>
            <w:r>
              <w:rPr>
                <w:sz w:val="16"/>
              </w:rPr>
              <w:t>Hurricane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$5,616</w:t>
            </w:r>
          </w:p>
        </w:tc>
        <w:tc>
          <w:tcPr>
            <w:tcW w:type="dxa" w:w="1126"/>
          </w:tcPr>
          <w:p>
            <w:pPr>
              <w:spacing w:after="0"/>
              <w:jc w:val="right"/>
            </w:pPr>
            <w:r>
              <w:rPr>
                <w:sz w:val="16"/>
              </w:rPr>
              <w:t>$5,574</w:t>
            </w:r>
          </w:p>
        </w:tc>
        <w:tc>
          <w:tcPr>
            <w:tcW w:type="dxa" w:w="1984"/>
          </w:tcPr>
          <w:p>
            <w:pPr>
              <w:spacing w:after="0"/>
              <w:jc w:val="right"/>
            </w:pPr>
            <w:r>
              <w:rPr>
                <w:sz w:val="16"/>
              </w:rPr>
              <w:t>$157</w:t>
            </w:r>
          </w:p>
        </w:tc>
        <w:tc>
          <w:tcPr>
            <w:tcW w:type="dxa" w:w="1202"/>
          </w:tcPr>
          <w:p>
            <w:pPr>
              <w:spacing w:after="0"/>
              <w:jc w:val="right"/>
            </w:pPr>
            <w:r>
              <w:rPr>
                <w:sz w:val="16"/>
              </w:rPr>
              <w:t>$11,347</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14</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984"/>
          </w:tcPr>
          <w:p>
            <w:pPr>
              <w:spacing w:after="0"/>
              <w:jc w:val="right"/>
            </w:pPr>
            <w:r>
              <w:rPr>
                <w:sz w:val="16"/>
              </w:rPr>
              <w:t>$269</w:t>
            </w:r>
          </w:p>
        </w:tc>
        <w:tc>
          <w:tcPr>
            <w:tcW w:type="dxa" w:w="1202"/>
          </w:tcPr>
          <w:p>
            <w:pPr>
              <w:spacing w:after="0"/>
              <w:jc w:val="right"/>
            </w:pPr>
            <w:r>
              <w:rPr>
                <w:sz w:val="16"/>
              </w:rPr>
              <w:t>$276</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302 (Relatively Low, 44.6); tract 303.01 (Very Low, 38.2); tract 303.02 (Very Low, 26.9)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303.01 (Very Low, 48.4); tract 303.02 (Very Low, 47.5); tract 302 (Very Low, 40.3)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303.02 (Relatively Low, 86.9); tract 303.01 (Very Low, 76.2); tract 302 (Very Low, 44.6)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303.01 (Very High, 97.2); tract 302 (Relatively High, 92.8); tract 303.02 (Relatively High, 92.0)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303.01 (Relatively High, 98.2); tract 303.02 (Relatively High, 98.0); tract 302 (Relatively Moderate, 94.3)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302 is Census Tract 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9"/>
        <w:gridCol w:w="1922"/>
        <w:gridCol w:w="1855"/>
        <w:gridCol w:w="2065"/>
        <w:gridCol w:w="1626"/>
        <w:gridCol w:w="1500"/>
        <w:gridCol w:w="1606"/>
        <w:gridCol w:w="1618"/>
      </w:tblGrid>
      <w:tr>
        <w:trPr>
          <w:cantSplit/>
          <w:tblHeader/>
        </w:trPr>
        <w:tc>
          <w:tcPr>
            <w:tcW w:type="dxa" w:w="1919"/>
            <w:shd w:val="clear" w:color="auto" w:fill="E8E8E8"/>
          </w:tcPr>
          <w:p>
            <w:pPr>
              <w:spacing w:after="0"/>
              <w:jc w:val="left"/>
            </w:pPr>
            <w:r>
              <w:rPr>
                <w:b/>
                <w:sz w:val="16"/>
              </w:rPr>
              <w:t>Hazard</w:t>
            </w:r>
          </w:p>
        </w:tc>
        <w:tc>
          <w:tcPr>
            <w:tcW w:type="dxa" w:w="1922"/>
            <w:shd w:val="clear" w:color="auto" w:fill="E8E8E8"/>
          </w:tcPr>
          <w:p>
            <w:pPr>
              <w:spacing w:after="0"/>
              <w:jc w:val="left"/>
            </w:pPr>
            <w:r>
              <w:rPr>
                <w:b/>
                <w:sz w:val="16"/>
              </w:rPr>
              <w:t>Scale</w:t>
            </w:r>
          </w:p>
        </w:tc>
        <w:tc>
          <w:tcPr>
            <w:tcW w:type="dxa" w:w="18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5"/>
            <w:shd w:val="clear" w:color="auto" w:fill="E8E8E8"/>
          </w:tcPr>
          <w:p>
            <w:pPr>
              <w:spacing w:after="0"/>
              <w:jc w:val="left"/>
            </w:pPr>
            <w:r>
              <w:rPr>
                <w:b/>
                <w:sz w:val="16"/>
              </w:rPr>
              <w:t>Observed range</w:t>
            </w:r>
          </w:p>
        </w:tc>
        <w:tc>
          <w:tcPr>
            <w:tcW w:type="dxa" w:w="1626"/>
            <w:shd w:val="clear" w:color="auto" w:fill="E8E8E8"/>
          </w:tcPr>
          <w:p>
            <w:pPr>
              <w:spacing w:after="0"/>
              <w:jc w:val="left"/>
            </w:pPr>
            <w:r>
              <w:rPr>
                <w:b/>
                <w:sz w:val="16"/>
              </w:rPr>
              <w:t>Worst recorded event</w:t>
            </w:r>
          </w:p>
        </w:tc>
        <w:tc>
          <w:tcPr>
            <w:tcW w:type="dxa" w:w="1500"/>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19"/>
          </w:tcPr>
          <w:p>
            <w:pPr>
              <w:spacing w:after="0"/>
              <w:jc w:val="left"/>
            </w:pPr>
            <w:r>
              <w:rPr>
                <w:sz w:val="16"/>
              </w:rPr>
              <w:t>Cold/Wind Chill, Extreme Cold/Wind Chill</w:t>
            </w:r>
          </w:p>
        </w:tc>
        <w:tc>
          <w:tcPr>
            <w:tcW w:type="dxa" w:w="1922"/>
          </w:tcPr>
          <w:p>
            <w:pPr>
              <w:spacing w:after="0"/>
              <w:jc w:val="left"/>
            </w:pPr>
            <w:r>
              <w:rPr>
                <w:sz w:val="16"/>
              </w:rPr>
              <w:t>wind chill</w:t>
            </w:r>
          </w:p>
        </w:tc>
        <w:tc>
          <w:tcPr>
            <w:tcW w:type="dxa" w:w="1855"/>
          </w:tcPr>
          <w:p>
            <w:pPr>
              <w:spacing w:after="0"/>
              <w:jc w:val="right"/>
            </w:pPr>
            <w:r>
              <w:rPr>
                <w:sz w:val="16"/>
              </w:rPr>
              <w:t>4 records, 2021 to 2025 (4 zone-level)</w:t>
            </w:r>
          </w:p>
        </w:tc>
        <w:tc>
          <w:tcPr>
            <w:tcW w:type="dxa" w:w="2065"/>
          </w:tcPr>
          <w:p>
            <w:pPr>
              <w:spacing w:after="0"/>
              <w:jc w:val="left"/>
            </w:pPr>
            <w:r>
              <w:rPr>
                <w:sz w:val="16"/>
              </w:rPr>
              <w:t>1 day to 4 days (median 2 days); 4 with a recorded value</w:t>
            </w:r>
          </w:p>
        </w:tc>
        <w:tc>
          <w:tcPr>
            <w:tcW w:type="dxa" w:w="1626"/>
          </w:tcPr>
          <w:p>
            <w:pPr>
              <w:spacing w:after="0"/>
              <w:jc w:val="left"/>
            </w:pPr>
            <w:r>
              <w:rPr>
                <w:sz w:val="16"/>
              </w:rPr>
              <w:t>4 consecutive days, 2024-01-13 to 2024-01-16, zone-level</w:t>
            </w:r>
          </w:p>
        </w:tc>
        <w:tc>
          <w:tcPr>
            <w:tcW w:type="dxa" w:w="1500"/>
          </w:tcPr>
          <w:p>
            <w:pPr>
              <w:spacing w:after="0"/>
              <w:jc w:val="left"/>
            </w:pPr>
          </w:p>
        </w:tc>
        <w:tc>
          <w:tcPr>
            <w:tcW w:type="dxa" w:w="1606"/>
          </w:tcPr>
          <w:p>
            <w:pPr>
              <w:spacing w:after="0"/>
              <w:jc w:val="left"/>
            </w:pPr>
            <w:r>
              <w:rPr>
                <w:sz w:val="16"/>
              </w:rPr>
              <w:t>Countywide (zone-level records).</w:t>
            </w:r>
          </w:p>
        </w:tc>
        <w:tc>
          <w:tcPr>
            <w:tcW w:type="dxa" w:w="1618"/>
          </w:tcPr>
          <w:p>
            <w:pPr>
              <w:spacing w:after="0"/>
              <w:jc w:val="left"/>
            </w:pPr>
          </w:p>
        </w:tc>
      </w:tr>
      <w:tr>
        <w:trPr>
          <w:cantSplit/>
        </w:trPr>
        <w:tc>
          <w:tcPr>
            <w:tcW w:type="dxa" w:w="1919"/>
          </w:tcPr>
          <w:p>
            <w:pPr>
              <w:spacing w:after="0"/>
              <w:jc w:val="left"/>
            </w:pPr>
            <w:r>
              <w:rPr>
                <w:sz w:val="16"/>
              </w:rPr>
              <w:t>Frost/Freeze (outside NRI's Cold Wave definition)</w:t>
            </w:r>
          </w:p>
        </w:tc>
        <w:tc>
          <w:tcPr>
            <w:tcW w:type="dxa" w:w="1922"/>
          </w:tcPr>
          <w:p>
            <w:pPr>
              <w:spacing w:after="0"/>
              <w:jc w:val="left"/>
            </w:pPr>
            <w:r>
              <w:rPr>
                <w:sz w:val="16"/>
              </w:rPr>
              <w:t>crop damage</w:t>
            </w:r>
          </w:p>
        </w:tc>
        <w:tc>
          <w:tcPr>
            <w:tcW w:type="dxa" w:w="1855"/>
          </w:tcPr>
          <w:p>
            <w:pPr>
              <w:spacing w:after="0"/>
              <w:jc w:val="right"/>
            </w:pPr>
            <w:r>
              <w:rPr>
                <w:sz w:val="16"/>
              </w:rPr>
              <w:t>2 records, 2023 to 2024 (2 zone-level)</w:t>
            </w:r>
          </w:p>
        </w:tc>
        <w:tc>
          <w:tcPr>
            <w:tcW w:type="dxa" w:w="2065"/>
          </w:tcPr>
          <w:p>
            <w:pPr>
              <w:spacing w:after="0"/>
              <w:jc w:val="left"/>
            </w:pPr>
          </w:p>
        </w:tc>
        <w:tc>
          <w:tcPr>
            <w:tcW w:type="dxa" w:w="1626"/>
          </w:tcPr>
          <w:p>
            <w:pPr>
              <w:spacing w:after="0"/>
              <w:jc w:val="left"/>
            </w:pPr>
            <w:r>
              <w:rPr>
                <w:sz w:val="16"/>
              </w:rPr>
              <w:t>No crop damage reported in 2 records.</w:t>
            </w:r>
          </w:p>
        </w:tc>
        <w:tc>
          <w:tcPr>
            <w:tcW w:type="dxa" w:w="1500"/>
          </w:tcPr>
          <w:p>
            <w:pPr>
              <w:spacing w:after="0"/>
              <w:jc w:val="left"/>
            </w:pPr>
          </w:p>
        </w:tc>
        <w:tc>
          <w:tcPr>
            <w:tcW w:type="dxa" w:w="1606"/>
          </w:tcPr>
          <w:p>
            <w:pPr>
              <w:spacing w:after="0"/>
              <w:jc w:val="left"/>
            </w:pPr>
            <w:r>
              <w:rPr>
                <w:sz w:val="16"/>
              </w:rPr>
              <w:t>Countywide (zone-level records).</w:t>
            </w:r>
          </w:p>
        </w:tc>
        <w:tc>
          <w:tcPr>
            <w:tcW w:type="dxa" w:w="1618"/>
          </w:tcPr>
          <w:p>
            <w:pPr>
              <w:spacing w:after="0"/>
              <w:jc w:val="left"/>
            </w:pPr>
          </w:p>
        </w:tc>
      </w:tr>
      <w:tr>
        <w:trPr>
          <w:cantSplit/>
        </w:trPr>
        <w:tc>
          <w:tcPr>
            <w:tcW w:type="dxa" w:w="1919"/>
          </w:tcPr>
          <w:p>
            <w:pPr>
              <w:spacing w:after="0"/>
              <w:jc w:val="left"/>
            </w:pPr>
            <w:r>
              <w:rPr>
                <w:sz w:val="16"/>
              </w:rPr>
              <w:t>Drought</w:t>
            </w:r>
          </w:p>
        </w:tc>
        <w:tc>
          <w:tcPr>
            <w:tcW w:type="dxa" w:w="1922"/>
          </w:tcPr>
          <w:p>
            <w:pPr>
              <w:spacing w:after="0"/>
              <w:jc w:val="left"/>
            </w:pPr>
            <w:r>
              <w:rPr>
                <w:sz w:val="16"/>
              </w:rPr>
              <w:t>U.S. Drought Monitor scale (D0 to D4)</w:t>
            </w:r>
          </w:p>
        </w:tc>
        <w:tc>
          <w:tcPr>
            <w:tcW w:type="dxa" w:w="1855"/>
          </w:tcPr>
          <w:p>
            <w:pPr>
              <w:spacing w:after="0"/>
              <w:jc w:val="right"/>
            </w:pPr>
            <w:r>
              <w:rPr>
                <w:sz w:val="16"/>
              </w:rPr>
              <w:t>95 records, 2000 to 2026 (95 zone-level)</w:t>
            </w:r>
          </w:p>
        </w:tc>
        <w:tc>
          <w:tcPr>
            <w:tcW w:type="dxa" w:w="2065"/>
          </w:tcPr>
          <w:p>
            <w:pPr>
              <w:spacing w:after="0"/>
              <w:jc w:val="left"/>
            </w:pPr>
            <w:r>
              <w:rPr>
                <w:sz w:val="16"/>
              </w:rPr>
              <w:t>12 days to 548 days (median 61.5 days); 20 with a recorded value</w:t>
            </w:r>
          </w:p>
        </w:tc>
        <w:tc>
          <w:tcPr>
            <w:tcW w:type="dxa" w:w="1626"/>
          </w:tcPr>
          <w:p>
            <w:pPr>
              <w:spacing w:after="0"/>
              <w:jc w:val="left"/>
            </w:pPr>
            <w:r>
              <w:rPr>
                <w:sz w:val="16"/>
              </w:rPr>
              <w:t>548 days (18 months), 2012-06-01 to 2013-11-30, a run of 18 consecutive Storm Events drought records, zone-level</w:t>
            </w:r>
          </w:p>
        </w:tc>
        <w:tc>
          <w:tcPr>
            <w:tcW w:type="dxa" w:w="1500"/>
          </w:tcPr>
          <w:p>
            <w:pPr>
              <w:spacing w:after="0"/>
              <w:jc w:val="left"/>
            </w:pPr>
          </w:p>
        </w:tc>
        <w:tc>
          <w:tcPr>
            <w:tcW w:type="dxa" w:w="1606"/>
          </w:tcPr>
          <w:p>
            <w:pPr>
              <w:spacing w:after="0"/>
              <w:jc w:val="left"/>
            </w:pPr>
            <w:r>
              <w:rPr>
                <w:sz w:val="16"/>
              </w:rPr>
              <w:t>Countywide (zone-level records).</w:t>
            </w: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9"/>
          </w:tcPr>
          <w:p>
            <w:pPr>
              <w:spacing w:after="0"/>
              <w:jc w:val="left"/>
            </w:pPr>
            <w:r>
              <w:rPr>
                <w:sz w:val="16"/>
              </w:rPr>
              <w:t>Earthquake</w:t>
            </w:r>
          </w:p>
        </w:tc>
        <w:tc>
          <w:tcPr>
            <w:tcW w:type="dxa" w:w="1922"/>
          </w:tcPr>
          <w:p>
            <w:pPr>
              <w:spacing w:after="0"/>
              <w:jc w:val="left"/>
            </w:pPr>
            <w:r>
              <w:rPr>
                <w:sz w:val="16"/>
              </w:rPr>
              <w:t>Modified Mercalli (local data)</w:t>
            </w:r>
          </w:p>
        </w:tc>
        <w:tc>
          <w:tcPr>
            <w:tcW w:type="dxa" w:w="1855"/>
          </w:tcPr>
          <w:p>
            <w:pPr>
              <w:spacing w:after="0"/>
              <w:jc w:val="right"/>
            </w:pPr>
            <w:r>
              <w:rPr>
                <w:sz w:val="16"/>
              </w:rPr>
              <w:t>0</w:t>
            </w:r>
          </w:p>
        </w:tc>
        <w:tc>
          <w:tcPr>
            <w:tcW w:type="dxa" w:w="2065"/>
          </w:tcPr>
          <w:p>
            <w:pPr>
              <w:spacing w:after="0"/>
              <w:jc w:val="left"/>
            </w:pPr>
          </w:p>
        </w:tc>
        <w:tc>
          <w:tcPr>
            <w:tcW w:type="dxa" w:w="1626"/>
          </w:tcPr>
          <w:p>
            <w:pPr>
              <w:spacing w:after="0"/>
              <w:jc w:val="left"/>
            </w:pPr>
          </w:p>
        </w:tc>
        <w:tc>
          <w:tcPr>
            <w:tcW w:type="dxa" w:w="1500"/>
          </w:tcPr>
          <w:p>
            <w:pPr>
              <w:spacing w:after="0"/>
              <w:jc w:val="left"/>
            </w:pPr>
          </w:p>
        </w:tc>
        <w:tc>
          <w:tcPr>
            <w:tcW w:type="dxa" w:w="1606"/>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19"/>
          </w:tcPr>
          <w:p>
            <w:pPr>
              <w:spacing w:after="0"/>
              <w:jc w:val="left"/>
            </w:pPr>
            <w:r>
              <w:rPr>
                <w:sz w:val="16"/>
              </w:rPr>
              <w:t>Hail</w:t>
            </w:r>
          </w:p>
        </w:tc>
        <w:tc>
          <w:tcPr>
            <w:tcW w:type="dxa" w:w="1922"/>
          </w:tcPr>
          <w:p>
            <w:pPr>
              <w:spacing w:after="0"/>
              <w:jc w:val="left"/>
            </w:pPr>
            <w:r>
              <w:rPr>
                <w:sz w:val="16"/>
              </w:rPr>
              <w:t>hail size (inches)</w:t>
            </w:r>
          </w:p>
        </w:tc>
        <w:tc>
          <w:tcPr>
            <w:tcW w:type="dxa" w:w="1855"/>
          </w:tcPr>
          <w:p>
            <w:pPr>
              <w:spacing w:after="0"/>
              <w:jc w:val="right"/>
            </w:pPr>
            <w:r>
              <w:rPr>
                <w:sz w:val="16"/>
              </w:rPr>
              <w:t>450 records, 1958 to 2026 (1 zone-level)</w:t>
            </w:r>
          </w:p>
        </w:tc>
        <w:tc>
          <w:tcPr>
            <w:tcW w:type="dxa" w:w="2065"/>
          </w:tcPr>
          <w:p>
            <w:pPr>
              <w:spacing w:after="0"/>
              <w:jc w:val="left"/>
            </w:pPr>
            <w:r>
              <w:rPr>
                <w:sz w:val="16"/>
              </w:rPr>
              <w:t>0.75 in to 3 in (median 1 in); 450 with a recorded value</w:t>
            </w:r>
          </w:p>
        </w:tc>
        <w:tc>
          <w:tcPr>
            <w:tcW w:type="dxa" w:w="1626"/>
          </w:tcPr>
          <w:p>
            <w:pPr>
              <w:spacing w:after="0"/>
              <w:jc w:val="left"/>
            </w:pPr>
            <w:r>
              <w:rPr>
                <w:sz w:val="16"/>
              </w:rPr>
              <w:t>3 in hail, 2025-05-19; same size also recorded on 1964-04-03, 2008-04-03, 2011-05-22</w:t>
            </w:r>
          </w:p>
        </w:tc>
        <w:tc>
          <w:tcPr>
            <w:tcW w:type="dxa" w:w="1500"/>
          </w:tcPr>
          <w:p>
            <w:pPr>
              <w:spacing w:after="0"/>
              <w:jc w:val="left"/>
            </w:pPr>
            <w:r>
              <w:rPr>
                <w:sz w:val="16"/>
              </w:rPr>
              <w:t>Hail, 1996-04-21, $380,000 property; crops not reported (1996 dollars)</w:t>
            </w:r>
          </w:p>
        </w:tc>
        <w:tc>
          <w:tcPr>
            <w:tcW w:type="dxa" w:w="1606"/>
          </w:tcPr>
          <w:p>
            <w:pPr>
              <w:spacing w:after="0"/>
              <w:jc w:val="left"/>
            </w:pPr>
            <w:r>
              <w:rPr>
                <w:sz w:val="16"/>
              </w:rPr>
              <w:t>Event records naming jurisdictions in the plan: Henrietta city (107 records), Windthorst town (4 records). Zone-level records (1) apply countywide.</w:t>
            </w:r>
          </w:p>
        </w:tc>
        <w:tc>
          <w:tcPr>
            <w:tcW w:type="dxa" w:w="1618"/>
          </w:tcPr>
          <w:p>
            <w:pPr>
              <w:spacing w:after="0"/>
              <w:jc w:val="left"/>
            </w:pPr>
          </w:p>
        </w:tc>
      </w:tr>
      <w:tr>
        <w:trPr>
          <w:cantSplit/>
        </w:trPr>
        <w:tc>
          <w:tcPr>
            <w:tcW w:type="dxa" w:w="1919"/>
          </w:tcPr>
          <w:p>
            <w:pPr>
              <w:spacing w:after="0"/>
              <w:jc w:val="left"/>
            </w:pPr>
            <w:r>
              <w:rPr>
                <w:sz w:val="16"/>
              </w:rPr>
              <w:t>Excessive Heat, Heat</w:t>
            </w:r>
          </w:p>
        </w:tc>
        <w:tc>
          <w:tcPr>
            <w:tcW w:type="dxa" w:w="1922"/>
          </w:tcPr>
          <w:p>
            <w:pPr>
              <w:spacing w:after="0"/>
              <w:jc w:val="left"/>
            </w:pPr>
            <w:r>
              <w:rPr>
                <w:sz w:val="16"/>
              </w:rPr>
              <w:t>heat index (in event narratives)</w:t>
            </w:r>
          </w:p>
        </w:tc>
        <w:tc>
          <w:tcPr>
            <w:tcW w:type="dxa" w:w="1855"/>
          </w:tcPr>
          <w:p>
            <w:pPr>
              <w:spacing w:after="0"/>
              <w:jc w:val="right"/>
            </w:pPr>
            <w:r>
              <w:rPr>
                <w:sz w:val="16"/>
              </w:rPr>
              <w:t>55 records, 2006 to 2025 (55 zone-level)</w:t>
            </w:r>
          </w:p>
        </w:tc>
        <w:tc>
          <w:tcPr>
            <w:tcW w:type="dxa" w:w="2065"/>
          </w:tcPr>
          <w:p>
            <w:pPr>
              <w:spacing w:after="0"/>
              <w:jc w:val="left"/>
            </w:pPr>
            <w:r>
              <w:rPr>
                <w:sz w:val="16"/>
              </w:rPr>
              <w:t>1 day to 21 days (median 2 days); 23 with a recorded value</w:t>
            </w:r>
          </w:p>
        </w:tc>
        <w:tc>
          <w:tcPr>
            <w:tcW w:type="dxa" w:w="1626"/>
          </w:tcPr>
          <w:p>
            <w:pPr>
              <w:spacing w:after="0"/>
              <w:jc w:val="left"/>
            </w:pPr>
            <w:r>
              <w:rPr>
                <w:sz w:val="16"/>
              </w:rPr>
              <w:t>July 2006 (1 monthly summary record), zone-level</w:t>
            </w:r>
          </w:p>
        </w:tc>
        <w:tc>
          <w:tcPr>
            <w:tcW w:type="dxa" w:w="1500"/>
          </w:tcPr>
          <w:p>
            <w:pPr>
              <w:spacing w:after="0"/>
              <w:jc w:val="left"/>
            </w:pPr>
          </w:p>
        </w:tc>
        <w:tc>
          <w:tcPr>
            <w:tcW w:type="dxa" w:w="1606"/>
          </w:tcPr>
          <w:p>
            <w:pPr>
              <w:spacing w:after="0"/>
              <w:jc w:val="left"/>
            </w:pPr>
            <w:r>
              <w:rPr>
                <w:sz w:val="16"/>
              </w:rPr>
              <w:t>Countywide (zone-level records).</w:t>
            </w:r>
          </w:p>
        </w:tc>
        <w:tc>
          <w:tcPr>
            <w:tcW w:type="dxa" w:w="1618"/>
          </w:tcPr>
          <w:p>
            <w:pPr>
              <w:spacing w:after="0"/>
              <w:jc w:val="left"/>
            </w:pPr>
          </w:p>
        </w:tc>
      </w:tr>
      <w:tr>
        <w:trPr>
          <w:cantSplit/>
        </w:trPr>
        <w:tc>
          <w:tcPr>
            <w:tcW w:type="dxa" w:w="1919"/>
          </w:tcPr>
          <w:p>
            <w:pPr>
              <w:spacing w:after="0"/>
              <w:jc w:val="left"/>
            </w:pPr>
            <w:r>
              <w:rPr>
                <w:sz w:val="16"/>
              </w:rPr>
              <w:t>Hurricane, Tropical Storm, Tropical Depression</w:t>
            </w:r>
          </w:p>
        </w:tc>
        <w:tc>
          <w:tcPr>
            <w:tcW w:type="dxa" w:w="1922"/>
          </w:tcPr>
          <w:p>
            <w:pPr>
              <w:spacing w:after="0"/>
              <w:jc w:val="left"/>
            </w:pPr>
            <w:r>
              <w:rPr>
                <w:sz w:val="16"/>
              </w:rPr>
              <w:t>Saffir-Simpson</w:t>
            </w:r>
          </w:p>
        </w:tc>
        <w:tc>
          <w:tcPr>
            <w:tcW w:type="dxa" w:w="1855"/>
          </w:tcPr>
          <w:p>
            <w:pPr>
              <w:spacing w:after="0"/>
              <w:jc w:val="right"/>
            </w:pPr>
            <w:r>
              <w:rPr>
                <w:sz w:val="16"/>
              </w:rPr>
              <w:t>0</w:t>
            </w:r>
          </w:p>
        </w:tc>
        <w:tc>
          <w:tcPr>
            <w:tcW w:type="dxa" w:w="2065"/>
          </w:tcPr>
          <w:p>
            <w:pPr>
              <w:spacing w:after="0"/>
              <w:jc w:val="left"/>
            </w:pPr>
          </w:p>
        </w:tc>
        <w:tc>
          <w:tcPr>
            <w:tcW w:type="dxa" w:w="1626"/>
          </w:tcPr>
          <w:p>
            <w:pPr>
              <w:spacing w:after="0"/>
              <w:jc w:val="left"/>
            </w:pPr>
          </w:p>
        </w:tc>
        <w:tc>
          <w:tcPr>
            <w:tcW w:type="dxa" w:w="1500"/>
          </w:tcPr>
          <w:p>
            <w:pPr>
              <w:spacing w:after="0"/>
              <w:jc w:val="left"/>
            </w:pPr>
          </w:p>
        </w:tc>
        <w:tc>
          <w:tcPr>
            <w:tcW w:type="dxa" w:w="1606"/>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9"/>
          </w:tcPr>
          <w:p>
            <w:pPr>
              <w:spacing w:after="0"/>
              <w:jc w:val="left"/>
            </w:pPr>
            <w:r>
              <w:rPr>
                <w:sz w:val="16"/>
              </w:rPr>
              <w:t>Ice Storm</w:t>
            </w:r>
          </w:p>
        </w:tc>
        <w:tc>
          <w:tcPr>
            <w:tcW w:type="dxa" w:w="1922"/>
          </w:tcPr>
          <w:p>
            <w:pPr>
              <w:spacing w:after="0"/>
              <w:jc w:val="left"/>
            </w:pPr>
            <w:r>
              <w:rPr>
                <w:sz w:val="16"/>
              </w:rPr>
              <w:t>Sperry-Piltz ice scale (local data)</w:t>
            </w:r>
          </w:p>
        </w:tc>
        <w:tc>
          <w:tcPr>
            <w:tcW w:type="dxa" w:w="1855"/>
          </w:tcPr>
          <w:p>
            <w:pPr>
              <w:spacing w:after="0"/>
              <w:jc w:val="right"/>
            </w:pPr>
            <w:r>
              <w:rPr>
                <w:sz w:val="16"/>
              </w:rPr>
              <w:t>4 records, 1998 to 2000 (4 zone-level)</w:t>
            </w:r>
          </w:p>
        </w:tc>
        <w:tc>
          <w:tcPr>
            <w:tcW w:type="dxa" w:w="2065"/>
          </w:tcPr>
          <w:p>
            <w:pPr>
              <w:spacing w:after="0"/>
              <w:jc w:val="left"/>
            </w:pPr>
          </w:p>
        </w:tc>
        <w:tc>
          <w:tcPr>
            <w:tcW w:type="dxa" w:w="1626"/>
          </w:tcPr>
          <w:p>
            <w:pPr>
              <w:spacing w:after="0"/>
              <w:jc w:val="left"/>
            </w:pPr>
            <w:r>
              <w:rPr>
                <w:sz w:val="16"/>
              </w:rPr>
              <w:t>Ice Storm, 2000-12-26, $25,000 property; crops not reported (2000 dollars); NWS zone TXZ090</w:t>
            </w:r>
          </w:p>
        </w:tc>
        <w:tc>
          <w:tcPr>
            <w:tcW w:type="dxa" w:w="1500"/>
          </w:tcPr>
          <w:p>
            <w:pPr>
              <w:spacing w:after="0"/>
              <w:jc w:val="left"/>
            </w:pPr>
          </w:p>
        </w:tc>
        <w:tc>
          <w:tcPr>
            <w:tcW w:type="dxa" w:w="1606"/>
          </w:tcPr>
          <w:p>
            <w:pPr>
              <w:spacing w:after="0"/>
              <w:jc w:val="left"/>
            </w:pPr>
            <w:r>
              <w:rPr>
                <w:sz w:val="16"/>
              </w:rPr>
              <w:t>Countywide (zone-level records).</w:t>
            </w:r>
          </w:p>
        </w:tc>
        <w:tc>
          <w:tcPr>
            <w:tcW w:type="dxa" w:w="1618"/>
          </w:tcPr>
          <w:p>
            <w:pPr>
              <w:spacing w:after="0"/>
              <w:jc w:val="left"/>
            </w:pPr>
          </w:p>
        </w:tc>
      </w:tr>
      <w:tr>
        <w:trPr>
          <w:cantSplit/>
        </w:trPr>
        <w:tc>
          <w:tcPr>
            <w:tcW w:type="dxa" w:w="1919"/>
          </w:tcPr>
          <w:p>
            <w:pPr>
              <w:spacing w:after="0"/>
              <w:jc w:val="left"/>
            </w:pPr>
            <w:r>
              <w:rPr>
                <w:sz w:val="16"/>
              </w:rPr>
              <w:t>Flash Flood, Flood, Lakeshore Flood</w:t>
            </w:r>
          </w:p>
        </w:tc>
        <w:tc>
          <w:tcPr>
            <w:tcW w:type="dxa" w:w="1922"/>
          </w:tcPr>
          <w:p>
            <w:pPr>
              <w:spacing w:after="0"/>
              <w:jc w:val="left"/>
            </w:pPr>
            <w:r>
              <w:rPr>
                <w:sz w:val="16"/>
              </w:rPr>
              <w:t>damage and flood days (flood depth: FIRM)</w:t>
            </w:r>
          </w:p>
        </w:tc>
        <w:tc>
          <w:tcPr>
            <w:tcW w:type="dxa" w:w="1855"/>
          </w:tcPr>
          <w:p>
            <w:pPr>
              <w:spacing w:after="0"/>
              <w:jc w:val="right"/>
            </w:pPr>
            <w:r>
              <w:rPr>
                <w:sz w:val="16"/>
              </w:rPr>
              <w:t>25 records, 1997 to 2025 (4 zone-level)</w:t>
            </w:r>
          </w:p>
        </w:tc>
        <w:tc>
          <w:tcPr>
            <w:tcW w:type="dxa" w:w="2065"/>
          </w:tcPr>
          <w:p>
            <w:pPr>
              <w:spacing w:after="0"/>
              <w:jc w:val="left"/>
            </w:pPr>
          </w:p>
        </w:tc>
        <w:tc>
          <w:tcPr>
            <w:tcW w:type="dxa" w:w="1626"/>
          </w:tcPr>
          <w:p>
            <w:pPr>
              <w:spacing w:after="0"/>
              <w:jc w:val="left"/>
            </w:pPr>
            <w:r>
              <w:rPr>
                <w:sz w:val="16"/>
              </w:rPr>
              <w:t>No damage reported in 25 records.</w:t>
            </w:r>
          </w:p>
        </w:tc>
        <w:tc>
          <w:tcPr>
            <w:tcW w:type="dxa" w:w="1500"/>
          </w:tcPr>
          <w:p>
            <w:pPr>
              <w:spacing w:after="0"/>
              <w:jc w:val="left"/>
            </w:pPr>
          </w:p>
        </w:tc>
        <w:tc>
          <w:tcPr>
            <w:tcW w:type="dxa" w:w="1606"/>
          </w:tcPr>
          <w:p>
            <w:pPr>
              <w:spacing w:after="0"/>
              <w:jc w:val="left"/>
            </w:pPr>
            <w:r>
              <w:rPr>
                <w:sz w:val="16"/>
              </w:rPr>
              <w:t>Event records naming jurisdictions in the plan: Henrietta city (7 records). Zone-level records (4)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9"/>
          </w:tcPr>
          <w:p>
            <w:pPr>
              <w:spacing w:after="0"/>
              <w:jc w:val="left"/>
            </w:pPr>
            <w:r>
              <w:rPr>
                <w:sz w:val="16"/>
              </w:rPr>
              <w:t>Debris Flow</w:t>
            </w:r>
          </w:p>
        </w:tc>
        <w:tc>
          <w:tcPr>
            <w:tcW w:type="dxa" w:w="1922"/>
          </w:tcPr>
          <w:p>
            <w:pPr>
              <w:spacing w:after="0"/>
              <w:jc w:val="left"/>
            </w:pPr>
            <w:r>
              <w:rPr>
                <w:sz w:val="16"/>
              </w:rPr>
              <w:t>none (count and damage only)</w:t>
            </w:r>
          </w:p>
        </w:tc>
        <w:tc>
          <w:tcPr>
            <w:tcW w:type="dxa" w:w="1855"/>
          </w:tcPr>
          <w:p>
            <w:pPr>
              <w:spacing w:after="0"/>
              <w:jc w:val="right"/>
            </w:pPr>
            <w:r>
              <w:rPr>
                <w:sz w:val="16"/>
              </w:rPr>
              <w:t>0</w:t>
            </w:r>
          </w:p>
        </w:tc>
        <w:tc>
          <w:tcPr>
            <w:tcW w:type="dxa" w:w="2065"/>
          </w:tcPr>
          <w:p>
            <w:pPr>
              <w:spacing w:after="0"/>
              <w:jc w:val="left"/>
            </w:pPr>
          </w:p>
        </w:tc>
        <w:tc>
          <w:tcPr>
            <w:tcW w:type="dxa" w:w="1626"/>
          </w:tcPr>
          <w:p>
            <w:pPr>
              <w:spacing w:after="0"/>
              <w:jc w:val="left"/>
            </w:pPr>
          </w:p>
        </w:tc>
        <w:tc>
          <w:tcPr>
            <w:tcW w:type="dxa" w:w="1500"/>
          </w:tcPr>
          <w:p>
            <w:pPr>
              <w:spacing w:after="0"/>
              <w:jc w:val="left"/>
            </w:pPr>
          </w:p>
        </w:tc>
        <w:tc>
          <w:tcPr>
            <w:tcW w:type="dxa" w:w="1606"/>
          </w:tcPr>
          <w:p>
            <w:pPr>
              <w:spacing w:after="0"/>
              <w:jc w:val="left"/>
            </w:pPr>
          </w:p>
        </w:tc>
        <w:tc>
          <w:tcPr>
            <w:tcW w:type="dxa" w:w="1618"/>
          </w:tcPr>
          <w:p>
            <w:pPr>
              <w:spacing w:after="0"/>
              <w:jc w:val="left"/>
            </w:pPr>
          </w:p>
        </w:tc>
      </w:tr>
      <w:tr>
        <w:trPr>
          <w:cantSplit/>
        </w:trPr>
        <w:tc>
          <w:tcPr>
            <w:tcW w:type="dxa" w:w="1919"/>
          </w:tcPr>
          <w:p>
            <w:pPr>
              <w:spacing w:after="0"/>
              <w:jc w:val="left"/>
            </w:pPr>
            <w:r>
              <w:rPr>
                <w:sz w:val="16"/>
              </w:rPr>
              <w:t>Lightning</w:t>
            </w:r>
          </w:p>
        </w:tc>
        <w:tc>
          <w:tcPr>
            <w:tcW w:type="dxa" w:w="1922"/>
          </w:tcPr>
          <w:p>
            <w:pPr>
              <w:spacing w:after="0"/>
              <w:jc w:val="left"/>
            </w:pPr>
            <w:r>
              <w:rPr>
                <w:sz w:val="16"/>
              </w:rPr>
              <w:t>annualized frequency (the measure FEMA's Local Mitigation Planning Handbook names)</w:t>
            </w:r>
          </w:p>
        </w:tc>
        <w:tc>
          <w:tcPr>
            <w:tcW w:type="dxa" w:w="1855"/>
          </w:tcPr>
          <w:p>
            <w:pPr>
              <w:spacing w:after="0"/>
              <w:jc w:val="right"/>
            </w:pPr>
            <w:r>
              <w:rPr>
                <w:sz w:val="16"/>
              </w:rPr>
              <w:t>1 record, 1999</w:t>
            </w:r>
          </w:p>
        </w:tc>
        <w:tc>
          <w:tcPr>
            <w:tcW w:type="dxa" w:w="2065"/>
          </w:tcPr>
          <w:p>
            <w:pPr>
              <w:spacing w:after="0"/>
              <w:jc w:val="left"/>
            </w:pPr>
          </w:p>
        </w:tc>
        <w:tc>
          <w:tcPr>
            <w:tcW w:type="dxa" w:w="1626"/>
          </w:tcPr>
          <w:p>
            <w:pPr>
              <w:spacing w:after="0"/>
              <w:jc w:val="left"/>
            </w:pPr>
            <w:r>
              <w:rPr>
                <w:sz w:val="16"/>
              </w:rPr>
              <w:t>Lightning, 1999-06-25, $10 property; crops not reported (1999 dollars)</w:t>
            </w:r>
          </w:p>
        </w:tc>
        <w:tc>
          <w:tcPr>
            <w:tcW w:type="dxa" w:w="1500"/>
          </w:tcPr>
          <w:p>
            <w:pPr>
              <w:spacing w:after="0"/>
              <w:jc w:val="left"/>
            </w:pPr>
          </w:p>
        </w:tc>
        <w:tc>
          <w:tcPr>
            <w:tcW w:type="dxa" w:w="1606"/>
          </w:tcPr>
          <w:p>
            <w:pPr>
              <w:spacing w:after="0"/>
              <w:jc w:val="left"/>
            </w:pPr>
            <w:r>
              <w:rPr>
                <w:sz w:val="16"/>
              </w:rPr>
              <w:t>Event records naming jurisdictions in the plan: Henrietta city (1 record).</w:t>
            </w:r>
          </w:p>
        </w:tc>
        <w:tc>
          <w:tcPr>
            <w:tcW w:type="dxa" w:w="1618"/>
          </w:tcPr>
          <w:p>
            <w:pPr>
              <w:spacing w:after="0"/>
              <w:jc w:val="left"/>
            </w:pPr>
            <w:r>
              <w:rPr>
                <w:sz w:val="16"/>
              </w:rPr>
              <w:t>Storm Events lists lightning with damage or casualties.</w:t>
            </w:r>
          </w:p>
        </w:tc>
      </w:tr>
      <w:tr>
        <w:trPr>
          <w:cantSplit/>
        </w:trPr>
        <w:tc>
          <w:tcPr>
            <w:tcW w:type="dxa" w:w="1919"/>
          </w:tcPr>
          <w:p>
            <w:pPr>
              <w:spacing w:after="0"/>
              <w:jc w:val="left"/>
            </w:pPr>
            <w:r>
              <w:rPr>
                <w:sz w:val="16"/>
              </w:rPr>
              <w:t>High Wind and Strong Wind (outside NRI's Strong Wind definition)</w:t>
            </w:r>
          </w:p>
        </w:tc>
        <w:tc>
          <w:tcPr>
            <w:tcW w:type="dxa" w:w="1922"/>
          </w:tcPr>
          <w:p>
            <w:pPr>
              <w:spacing w:after="0"/>
              <w:jc w:val="left"/>
            </w:pPr>
            <w:r>
              <w:rPr>
                <w:sz w:val="16"/>
              </w:rPr>
              <w:t>wind speed (kt and mph)</w:t>
            </w:r>
          </w:p>
        </w:tc>
        <w:tc>
          <w:tcPr>
            <w:tcW w:type="dxa" w:w="1855"/>
          </w:tcPr>
          <w:p>
            <w:pPr>
              <w:spacing w:after="0"/>
              <w:jc w:val="right"/>
            </w:pPr>
            <w:r>
              <w:rPr>
                <w:sz w:val="16"/>
              </w:rPr>
              <w:t>10 records, 1996 to 2002 (10 zone-level)</w:t>
            </w:r>
          </w:p>
        </w:tc>
        <w:tc>
          <w:tcPr>
            <w:tcW w:type="dxa" w:w="2065"/>
          </w:tcPr>
          <w:p>
            <w:pPr>
              <w:spacing w:after="0"/>
              <w:jc w:val="left"/>
            </w:pPr>
            <w:r>
              <w:rPr>
                <w:sz w:val="16"/>
              </w:rPr>
              <w:t>35 kt (40 mph) to 41 kt (47 mph) (median 38 kt (44 mph)); 2 with a recorded value</w:t>
            </w:r>
          </w:p>
        </w:tc>
        <w:tc>
          <w:tcPr>
            <w:tcW w:type="dxa" w:w="1626"/>
          </w:tcPr>
          <w:p>
            <w:pPr>
              <w:spacing w:after="0"/>
              <w:jc w:val="left"/>
            </w:pPr>
            <w:r>
              <w:rPr>
                <w:sz w:val="16"/>
              </w:rPr>
              <w:t>41 kt (47 mph), measurement type not recorded, High Wind, 1996-01-17; NWS zone TXZ090</w:t>
            </w:r>
          </w:p>
        </w:tc>
        <w:tc>
          <w:tcPr>
            <w:tcW w:type="dxa" w:w="1500"/>
          </w:tcPr>
          <w:p>
            <w:pPr>
              <w:spacing w:after="0"/>
              <w:jc w:val="left"/>
            </w:pPr>
            <w:r>
              <w:rPr>
                <w:sz w:val="16"/>
              </w:rPr>
              <w:t>High Wind, 2002-05-07, $2,000 property; crops not reported (zone total, 2002 dollars)</w:t>
            </w:r>
          </w:p>
        </w:tc>
        <w:tc>
          <w:tcPr>
            <w:tcW w:type="dxa" w:w="1606"/>
          </w:tcPr>
          <w:p>
            <w:pPr>
              <w:spacing w:after="0"/>
              <w:jc w:val="left"/>
            </w:pPr>
            <w:r>
              <w:rPr>
                <w:sz w:val="16"/>
              </w:rPr>
              <w:t>Countywide (zone-level records).</w:t>
            </w:r>
          </w:p>
        </w:tc>
        <w:tc>
          <w:tcPr>
            <w:tcW w:type="dxa" w:w="1618"/>
          </w:tcPr>
          <w:p>
            <w:pPr>
              <w:spacing w:after="0"/>
              <w:jc w:val="left"/>
            </w:pPr>
          </w:p>
        </w:tc>
      </w:tr>
      <w:tr>
        <w:trPr>
          <w:cantSplit/>
        </w:trPr>
        <w:tc>
          <w:tcPr>
            <w:tcW w:type="dxa" w:w="1919"/>
          </w:tcPr>
          <w:p>
            <w:pPr>
              <w:spacing w:after="0"/>
              <w:jc w:val="left"/>
            </w:pPr>
            <w:r>
              <w:rPr>
                <w:sz w:val="16"/>
              </w:rPr>
              <w:t>Thunderstorm Wind</w:t>
            </w:r>
          </w:p>
        </w:tc>
        <w:tc>
          <w:tcPr>
            <w:tcW w:type="dxa" w:w="1922"/>
          </w:tcPr>
          <w:p>
            <w:pPr>
              <w:spacing w:after="0"/>
              <w:jc w:val="left"/>
            </w:pPr>
            <w:r>
              <w:rPr>
                <w:sz w:val="16"/>
              </w:rPr>
              <w:t>wind speed (kt and mph)</w:t>
            </w:r>
          </w:p>
        </w:tc>
        <w:tc>
          <w:tcPr>
            <w:tcW w:type="dxa" w:w="1855"/>
          </w:tcPr>
          <w:p>
            <w:pPr>
              <w:spacing w:after="0"/>
              <w:jc w:val="right"/>
            </w:pPr>
            <w:r>
              <w:rPr>
                <w:sz w:val="16"/>
              </w:rPr>
              <w:t>143 records, 1955 to 2026</w:t>
            </w:r>
          </w:p>
        </w:tc>
        <w:tc>
          <w:tcPr>
            <w:tcW w:type="dxa" w:w="2065"/>
          </w:tcPr>
          <w:p>
            <w:pPr>
              <w:spacing w:after="0"/>
              <w:jc w:val="left"/>
            </w:pPr>
            <w:r>
              <w:rPr>
                <w:sz w:val="16"/>
              </w:rPr>
              <w:t>50 kt (58 mph) to 78 kt (90 mph) (median 56 kt (64 mph)); 95 with a recorded value</w:t>
            </w:r>
          </w:p>
        </w:tc>
        <w:tc>
          <w:tcPr>
            <w:tcW w:type="dxa" w:w="1626"/>
          </w:tcPr>
          <w:p>
            <w:pPr>
              <w:spacing w:after="0"/>
              <w:jc w:val="left"/>
            </w:pPr>
            <w:r>
              <w:rPr>
                <w:sz w:val="16"/>
              </w:rPr>
              <w:t>78 kt (90 mph), measurement type not recorded, Thunderstorm Wind, 1992-06-23</w:t>
            </w:r>
          </w:p>
        </w:tc>
        <w:tc>
          <w:tcPr>
            <w:tcW w:type="dxa" w:w="1500"/>
          </w:tcPr>
          <w:p>
            <w:pPr>
              <w:spacing w:after="0"/>
              <w:jc w:val="left"/>
            </w:pPr>
            <w:r>
              <w:rPr>
                <w:sz w:val="16"/>
              </w:rPr>
              <w:t>Thunderstorm Wind, 1997-08-17, $2,250,000 property; crops not reported (1997 dollars)</w:t>
            </w:r>
          </w:p>
        </w:tc>
        <w:tc>
          <w:tcPr>
            <w:tcW w:type="dxa" w:w="1606"/>
          </w:tcPr>
          <w:p>
            <w:pPr>
              <w:spacing w:after="0"/>
              <w:jc w:val="left"/>
            </w:pPr>
            <w:r>
              <w:rPr>
                <w:sz w:val="16"/>
              </w:rPr>
              <w:t>Event records naming jurisdictions in the plan: Henrietta city (36 records), Windthorst town (1 record).</w:t>
            </w:r>
          </w:p>
        </w:tc>
        <w:tc>
          <w:tcPr>
            <w:tcW w:type="dxa" w:w="1618"/>
          </w:tcPr>
          <w:p>
            <w:pPr>
              <w:spacing w:after="0"/>
              <w:jc w:val="left"/>
            </w:pPr>
            <w:r>
              <w:rPr>
                <w:sz w:val="16"/>
              </w:rPr>
              <w:t>Speeds under 20 kt (likely entry errors) are left out of the observed range.</w:t>
            </w:r>
          </w:p>
        </w:tc>
      </w:tr>
      <w:tr>
        <w:trPr>
          <w:cantSplit/>
        </w:trPr>
        <w:tc>
          <w:tcPr>
            <w:tcW w:type="dxa" w:w="1919"/>
          </w:tcPr>
          <w:p>
            <w:pPr>
              <w:spacing w:after="0"/>
              <w:jc w:val="left"/>
            </w:pPr>
            <w:r>
              <w:rPr>
                <w:sz w:val="16"/>
              </w:rPr>
              <w:t>Tornado</w:t>
            </w:r>
          </w:p>
        </w:tc>
        <w:tc>
          <w:tcPr>
            <w:tcW w:type="dxa" w:w="1922"/>
          </w:tcPr>
          <w:p>
            <w:pPr>
              <w:spacing w:after="0"/>
              <w:jc w:val="left"/>
            </w:pPr>
            <w:r>
              <w:rPr>
                <w:sz w:val="16"/>
              </w:rPr>
              <w:t>Enhanced Fujita (Fujita before Feb 2007)</w:t>
            </w:r>
          </w:p>
        </w:tc>
        <w:tc>
          <w:tcPr>
            <w:tcW w:type="dxa" w:w="1855"/>
          </w:tcPr>
          <w:p>
            <w:pPr>
              <w:spacing w:after="0"/>
              <w:jc w:val="right"/>
            </w:pPr>
            <w:r>
              <w:rPr>
                <w:sz w:val="16"/>
              </w:rPr>
              <w:t>43 records, 1954 to 2026</w:t>
            </w:r>
          </w:p>
        </w:tc>
        <w:tc>
          <w:tcPr>
            <w:tcW w:type="dxa" w:w="2065"/>
          </w:tcPr>
          <w:p>
            <w:pPr>
              <w:spacing w:after="0"/>
              <w:jc w:val="left"/>
            </w:pPr>
            <w:r>
              <w:rPr>
                <w:sz w:val="16"/>
              </w:rPr>
              <w:t>F/EF0 to F/EF4 (median F/EF1); 38 with a recorded value</w:t>
            </w:r>
          </w:p>
        </w:tc>
        <w:tc>
          <w:tcPr>
            <w:tcW w:type="dxa" w:w="1626"/>
          </w:tcPr>
          <w:p>
            <w:pPr>
              <w:spacing w:after="0"/>
              <w:jc w:val="left"/>
            </w:pPr>
            <w:r>
              <w:rPr>
                <w:sz w:val="16"/>
              </w:rPr>
              <w:t>F4 tornado, 1979-04-10, 19.9 mi path length (whole path, pre-1996), 1,320 yd wide, damage not recorded (pre-1996 record), 40 direct injuries</w:t>
            </w:r>
          </w:p>
        </w:tc>
        <w:tc>
          <w:tcPr>
            <w:tcW w:type="dxa" w:w="1500"/>
          </w:tcPr>
          <w:p>
            <w:pPr>
              <w:spacing w:after="0"/>
              <w:jc w:val="left"/>
            </w:pPr>
            <w:r>
              <w:rPr>
                <w:sz w:val="16"/>
              </w:rPr>
              <w:t>Tornado, 1986-05-14, $2,500,000 property; crops not recorded (1986 dollars)</w:t>
            </w:r>
          </w:p>
        </w:tc>
        <w:tc>
          <w:tcPr>
            <w:tcW w:type="dxa" w:w="1606"/>
          </w:tcPr>
          <w:p>
            <w:pPr>
              <w:spacing w:after="0"/>
              <w:jc w:val="left"/>
            </w:pPr>
            <w:r>
              <w:rPr>
                <w:sz w:val="16"/>
              </w:rPr>
              <w:t>Event records naming jurisdictions in the plan: Henrietta city (2 records).</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9"/>
          </w:tcPr>
          <w:p>
            <w:pPr>
              <w:spacing w:after="0"/>
              <w:jc w:val="left"/>
            </w:pPr>
            <w:r>
              <w:rPr>
                <w:sz w:val="16"/>
              </w:rPr>
              <w:t>Wildfire</w:t>
            </w:r>
          </w:p>
        </w:tc>
        <w:tc>
          <w:tcPr>
            <w:tcW w:type="dxa" w:w="1922"/>
          </w:tcPr>
          <w:p>
            <w:pPr>
              <w:spacing w:after="0"/>
              <w:jc w:val="left"/>
            </w:pPr>
            <w:r>
              <w:rPr>
                <w:sz w:val="16"/>
              </w:rPr>
              <w:t>acres burned (local data)</w:t>
            </w:r>
          </w:p>
        </w:tc>
        <w:tc>
          <w:tcPr>
            <w:tcW w:type="dxa" w:w="1855"/>
          </w:tcPr>
          <w:p>
            <w:pPr>
              <w:spacing w:after="0"/>
              <w:jc w:val="right"/>
            </w:pPr>
            <w:r>
              <w:rPr>
                <w:sz w:val="16"/>
              </w:rPr>
              <w:t>6 records, 2000 to 2023 (5 zone-level)</w:t>
            </w:r>
          </w:p>
        </w:tc>
        <w:tc>
          <w:tcPr>
            <w:tcW w:type="dxa" w:w="2065"/>
          </w:tcPr>
          <w:p>
            <w:pPr>
              <w:spacing w:after="0"/>
              <w:jc w:val="left"/>
            </w:pPr>
          </w:p>
        </w:tc>
        <w:tc>
          <w:tcPr>
            <w:tcW w:type="dxa" w:w="1626"/>
          </w:tcPr>
          <w:p>
            <w:pPr>
              <w:spacing w:after="0"/>
              <w:jc w:val="left"/>
            </w:pPr>
            <w:r>
              <w:rPr>
                <w:sz w:val="16"/>
              </w:rPr>
              <w:t>Wildfire, 2018-07-22, $40,000 property; crops not reported (2018 dollars); NWS zone TXZ090</w:t>
            </w:r>
          </w:p>
        </w:tc>
        <w:tc>
          <w:tcPr>
            <w:tcW w:type="dxa" w:w="1500"/>
          </w:tcPr>
          <w:p>
            <w:pPr>
              <w:spacing w:after="0"/>
              <w:jc w:val="left"/>
            </w:pPr>
          </w:p>
        </w:tc>
        <w:tc>
          <w:tcPr>
            <w:tcW w:type="dxa" w:w="1606"/>
          </w:tcPr>
          <w:p>
            <w:pPr>
              <w:spacing w:after="0"/>
              <w:jc w:val="left"/>
            </w:pPr>
            <w:r>
              <w:rPr>
                <w:sz w:val="16"/>
              </w:rPr>
              <w:t>Event records naming jurisdictions in the plan: Henrietta city (1 record). Zone-level records (5) apply countywide.</w:t>
            </w:r>
          </w:p>
        </w:tc>
        <w:tc>
          <w:tcPr>
            <w:tcW w:type="dxa" w:w="1618"/>
          </w:tcPr>
          <w:p>
            <w:pPr>
              <w:spacing w:after="0"/>
              <w:jc w:val="left"/>
            </w:pPr>
          </w:p>
        </w:tc>
      </w:tr>
      <w:tr>
        <w:trPr>
          <w:cantSplit/>
        </w:trPr>
        <w:tc>
          <w:tcPr>
            <w:tcW w:type="dxa" w:w="1919"/>
          </w:tcPr>
          <w:p>
            <w:pPr>
              <w:spacing w:after="0"/>
              <w:jc w:val="left"/>
            </w:pPr>
            <w:r>
              <w:rPr>
                <w:sz w:val="16"/>
              </w:rPr>
              <w:t>Winter Storm, Heavy Snow, Blizzard, Lake-Effect Snow, Winter Weather, Sleet</w:t>
            </w:r>
          </w:p>
        </w:tc>
        <w:tc>
          <w:tcPr>
            <w:tcW w:type="dxa" w:w="1922"/>
          </w:tcPr>
          <w:p>
            <w:pPr>
              <w:spacing w:after="0"/>
              <w:jc w:val="left"/>
            </w:pPr>
            <w:r>
              <w:rPr>
                <w:sz w:val="16"/>
              </w:rPr>
              <w:t>none in data (snowfall: local data)</w:t>
            </w:r>
          </w:p>
        </w:tc>
        <w:tc>
          <w:tcPr>
            <w:tcW w:type="dxa" w:w="1855"/>
          </w:tcPr>
          <w:p>
            <w:pPr>
              <w:spacing w:after="0"/>
              <w:jc w:val="right"/>
            </w:pPr>
            <w:r>
              <w:rPr>
                <w:sz w:val="16"/>
              </w:rPr>
              <w:t>22 records, 1996 to 2025 (22 zone-level)</w:t>
            </w:r>
          </w:p>
        </w:tc>
        <w:tc>
          <w:tcPr>
            <w:tcW w:type="dxa" w:w="2065"/>
          </w:tcPr>
          <w:p>
            <w:pPr>
              <w:spacing w:after="0"/>
              <w:jc w:val="left"/>
            </w:pPr>
          </w:p>
        </w:tc>
        <w:tc>
          <w:tcPr>
            <w:tcW w:type="dxa" w:w="1626"/>
          </w:tcPr>
          <w:p>
            <w:pPr>
              <w:spacing w:after="0"/>
              <w:jc w:val="left"/>
            </w:pPr>
            <w:r>
              <w:rPr>
                <w:sz w:val="16"/>
              </w:rPr>
              <w:t>Winter Storm, 2007-01-12, $10,000 property; $0 crops (2007 dollars); NWS zone TXZ090</w:t>
            </w:r>
          </w:p>
        </w:tc>
        <w:tc>
          <w:tcPr>
            <w:tcW w:type="dxa" w:w="1500"/>
          </w:tcPr>
          <w:p>
            <w:pPr>
              <w:spacing w:after="0"/>
              <w:jc w:val="left"/>
            </w:pPr>
            <w:r>
              <w:rPr>
                <w:sz w:val="16"/>
              </w:rPr>
              <w:t>Winter Weather, 2008-01-03, $10,000 property; $0 crops (zone total, 2008 dollars)</w:t>
            </w:r>
          </w:p>
        </w:tc>
        <w:tc>
          <w:tcPr>
            <w:tcW w:type="dxa" w:w="1606"/>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7"/>
        <w:gridCol w:w="2025"/>
        <w:gridCol w:w="3394"/>
        <w:gridCol w:w="2206"/>
        <w:gridCol w:w="121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7"/>
            <w:shd w:val="clear" w:color="auto" w:fill="E8E8E8"/>
          </w:tcPr>
          <w:p>
            <w:pPr>
              <w:spacing w:after="0"/>
              <w:jc w:val="left"/>
            </w:pPr>
            <w:r>
              <w:rPr>
                <w:b/>
                <w:sz w:val="16"/>
              </w:rPr>
              <w:t>Type</w:t>
            </w:r>
          </w:p>
        </w:tc>
        <w:tc>
          <w:tcPr>
            <w:tcW w:type="dxa" w:w="2025"/>
            <w:shd w:val="clear" w:color="auto" w:fill="E8E8E8"/>
          </w:tcPr>
          <w:p>
            <w:pPr>
              <w:spacing w:after="0"/>
              <w:jc w:val="left"/>
            </w:pPr>
            <w:r>
              <w:rPr>
                <w:b/>
                <w:sz w:val="16"/>
              </w:rPr>
              <w:t>Title</w:t>
            </w:r>
          </w:p>
        </w:tc>
        <w:tc>
          <w:tcPr>
            <w:tcW w:type="dxa" w:w="3394"/>
            <w:shd w:val="clear" w:color="auto" w:fill="E8E8E8"/>
          </w:tcPr>
          <w:p>
            <w:pPr>
              <w:spacing w:after="0"/>
              <w:jc w:val="left"/>
            </w:pPr>
            <w:r>
              <w:rPr>
                <w:b/>
                <w:sz w:val="16"/>
              </w:rPr>
              <w:t>Mapped hazard</w:t>
            </w:r>
          </w:p>
        </w:tc>
        <w:tc>
          <w:tcPr>
            <w:tcW w:type="dxa" w:w="22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7"/>
          </w:tcPr>
          <w:p>
            <w:pPr>
              <w:spacing w:after="0"/>
              <w:jc w:val="left"/>
            </w:pPr>
            <w:r>
              <w:rPr>
                <w:sz w:val="16"/>
              </w:rPr>
              <w:t>Major disaster</w:t>
            </w:r>
          </w:p>
        </w:tc>
        <w:tc>
          <w:tcPr>
            <w:tcW w:type="dxa" w:w="2025"/>
          </w:tcPr>
          <w:p>
            <w:pPr>
              <w:spacing w:after="0"/>
              <w:jc w:val="left"/>
            </w:pPr>
            <w:r>
              <w:rPr>
                <w:sz w:val="16"/>
              </w:rPr>
              <w:t>Severe Storms, Straight-Line Winds, Tornadoes, and Flooding</w:t>
            </w:r>
          </w:p>
        </w:tc>
        <w:tc>
          <w:tcPr>
            <w:tcW w:type="dxa" w:w="3394"/>
          </w:tcPr>
          <w:p>
            <w:pPr>
              <w:spacing w:after="0"/>
              <w:jc w:val="left"/>
            </w:pPr>
            <w:r>
              <w:rPr>
                <w:sz w:val="16"/>
              </w:rPr>
              <w:t>Inland Flooding (primary); also designated: Strong Wind, Tornado</w:t>
            </w:r>
          </w:p>
        </w:tc>
        <w:tc>
          <w:tcPr>
            <w:tcW w:type="dxa" w:w="2206"/>
          </w:tcPr>
          <w:p>
            <w:pPr>
              <w:spacing w:after="0"/>
              <w:jc w:val="right"/>
            </w:pPr>
            <w:r>
              <w:rPr>
                <w:sz w:val="16"/>
              </w:rPr>
              <w:t>$436,450.60</w:t>
            </w:r>
          </w:p>
        </w:tc>
        <w:tc>
          <w:tcPr>
            <w:tcW w:type="dxa" w:w="1218"/>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7"/>
          </w:tcPr>
          <w:p>
            <w:pPr>
              <w:spacing w:after="0"/>
              <w:jc w:val="left"/>
            </w:pPr>
            <w:r>
              <w:rPr>
                <w:sz w:val="16"/>
              </w:rPr>
              <w:t>Major disaster</w:t>
            </w:r>
          </w:p>
        </w:tc>
        <w:tc>
          <w:tcPr>
            <w:tcW w:type="dxa" w:w="2025"/>
          </w:tcPr>
          <w:p>
            <w:pPr>
              <w:spacing w:after="0"/>
              <w:jc w:val="left"/>
            </w:pPr>
            <w:r>
              <w:rPr>
                <w:sz w:val="16"/>
              </w:rPr>
              <w:t>Severe Winter Storms</w:t>
            </w:r>
          </w:p>
        </w:tc>
        <w:tc>
          <w:tcPr>
            <w:tcW w:type="dxa" w:w="3394"/>
          </w:tcPr>
          <w:p>
            <w:pPr>
              <w:spacing w:after="0"/>
              <w:jc w:val="left"/>
            </w:pPr>
            <w:r>
              <w:rPr>
                <w:sz w:val="16"/>
              </w:rPr>
              <w:t>Ice Storm</w:t>
            </w:r>
          </w:p>
        </w:tc>
        <w:tc>
          <w:tcPr>
            <w:tcW w:type="dxa" w:w="2206"/>
          </w:tcPr>
          <w:p>
            <w:pPr>
              <w:spacing w:after="0"/>
              <w:jc w:val="right"/>
            </w:pPr>
            <w:r>
              <w:rPr>
                <w:sz w:val="16"/>
              </w:rPr>
              <w:t>no Public Assistance recorded</w:t>
            </w:r>
          </w:p>
        </w:tc>
        <w:tc>
          <w:tcPr>
            <w:tcW w:type="dxa" w:w="1218"/>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7"/>
          </w:tcPr>
          <w:p>
            <w:pPr>
              <w:spacing w:after="0"/>
              <w:jc w:val="left"/>
            </w:pPr>
            <w:r>
              <w:rPr>
                <w:sz w:val="16"/>
              </w:rPr>
              <w:t>Emergency</w:t>
            </w:r>
          </w:p>
        </w:tc>
        <w:tc>
          <w:tcPr>
            <w:tcW w:type="dxa" w:w="2025"/>
          </w:tcPr>
          <w:p>
            <w:pPr>
              <w:spacing w:after="0"/>
              <w:jc w:val="left"/>
            </w:pPr>
            <w:r>
              <w:rPr>
                <w:sz w:val="16"/>
              </w:rPr>
              <w:t>Severe Winter Storm</w:t>
            </w:r>
          </w:p>
        </w:tc>
        <w:tc>
          <w:tcPr>
            <w:tcW w:type="dxa" w:w="3394"/>
          </w:tcPr>
          <w:p>
            <w:pPr>
              <w:spacing w:after="0"/>
              <w:jc w:val="left"/>
            </w:pPr>
            <w:r>
              <w:rPr>
                <w:sz w:val="16"/>
              </w:rPr>
              <w:t>Ice Storm</w:t>
            </w:r>
          </w:p>
        </w:tc>
        <w:tc>
          <w:tcPr>
            <w:tcW w:type="dxa" w:w="2206"/>
          </w:tcPr>
          <w:p>
            <w:pPr>
              <w:spacing w:after="0"/>
              <w:jc w:val="right"/>
            </w:pPr>
            <w:r>
              <w:rPr>
                <w:sz w:val="16"/>
              </w:rPr>
              <w:t>no Public Assistance recorded</w:t>
            </w:r>
          </w:p>
        </w:tc>
        <w:tc>
          <w:tcPr>
            <w:tcW w:type="dxa" w:w="1218"/>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7"/>
          </w:tcPr>
          <w:p>
            <w:pPr>
              <w:spacing w:after="0"/>
              <w:jc w:val="left"/>
            </w:pPr>
            <w:r>
              <w:rPr>
                <w:sz w:val="16"/>
              </w:rPr>
              <w:t>Major disaster</w:t>
            </w:r>
          </w:p>
        </w:tc>
        <w:tc>
          <w:tcPr>
            <w:tcW w:type="dxa" w:w="2025"/>
          </w:tcPr>
          <w:p>
            <w:pPr>
              <w:spacing w:after="0"/>
              <w:jc w:val="left"/>
            </w:pPr>
            <w:r>
              <w:rPr>
                <w:sz w:val="16"/>
              </w:rPr>
              <w:t>COVID-19 Pandemic</w:t>
            </w:r>
          </w:p>
        </w:tc>
        <w:tc>
          <w:tcPr>
            <w:tcW w:type="dxa" w:w="3394"/>
          </w:tcPr>
          <w:p>
            <w:pPr>
              <w:spacing w:after="0"/>
              <w:jc w:val="left"/>
            </w:pPr>
            <w:r>
              <w:rPr>
                <w:sz w:val="16"/>
              </w:rPr>
              <w:t>Non-natural, not counted</w:t>
            </w:r>
          </w:p>
        </w:tc>
        <w:tc>
          <w:tcPr>
            <w:tcW w:type="dxa" w:w="2206"/>
          </w:tcPr>
          <w:p>
            <w:pPr>
              <w:spacing w:after="0"/>
              <w:jc w:val="right"/>
            </w:pPr>
            <w:r>
              <w:rPr>
                <w:sz w:val="16"/>
              </w:rPr>
              <w:t>no Public Assistance recorded</w:t>
            </w:r>
          </w:p>
        </w:tc>
        <w:tc>
          <w:tcPr>
            <w:tcW w:type="dxa" w:w="1218"/>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7"/>
          </w:tcPr>
          <w:p>
            <w:pPr>
              <w:spacing w:after="0"/>
              <w:jc w:val="left"/>
            </w:pPr>
            <w:r>
              <w:rPr>
                <w:sz w:val="16"/>
              </w:rPr>
              <w:t>Emergency</w:t>
            </w:r>
          </w:p>
        </w:tc>
        <w:tc>
          <w:tcPr>
            <w:tcW w:type="dxa" w:w="2025"/>
          </w:tcPr>
          <w:p>
            <w:pPr>
              <w:spacing w:after="0"/>
              <w:jc w:val="left"/>
            </w:pPr>
            <w:r>
              <w:rPr>
                <w:sz w:val="16"/>
              </w:rPr>
              <w:t>COVID-19</w:t>
            </w:r>
          </w:p>
        </w:tc>
        <w:tc>
          <w:tcPr>
            <w:tcW w:type="dxa" w:w="3394"/>
          </w:tcPr>
          <w:p>
            <w:pPr>
              <w:spacing w:after="0"/>
              <w:jc w:val="left"/>
            </w:pPr>
            <w:r>
              <w:rPr>
                <w:sz w:val="16"/>
              </w:rPr>
              <w:t>Non-natural, not counted</w:t>
            </w:r>
          </w:p>
        </w:tc>
        <w:tc>
          <w:tcPr>
            <w:tcW w:type="dxa" w:w="2206"/>
          </w:tcPr>
          <w:p>
            <w:pPr>
              <w:spacing w:after="0"/>
              <w:jc w:val="right"/>
            </w:pPr>
            <w:r>
              <w:rPr>
                <w:sz w:val="16"/>
              </w:rPr>
              <w:t>no Public Assistance recorded</w:t>
            </w:r>
          </w:p>
        </w:tc>
        <w:tc>
          <w:tcPr>
            <w:tcW w:type="dxa" w:w="1218"/>
          </w:tcPr>
          <w:p>
            <w:pPr>
              <w:spacing w:after="0"/>
              <w:jc w:val="left"/>
            </w:pPr>
            <w:r>
              <w:rPr>
                <w:sz w:val="16"/>
              </w:rPr>
              <w:t>in the 12 months before plan approval</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7"/>
          </w:tcPr>
          <w:p>
            <w:pPr>
              <w:spacing w:after="0"/>
              <w:jc w:val="left"/>
            </w:pPr>
            <w:r>
              <w:rPr>
                <w:sz w:val="16"/>
              </w:rPr>
              <w:t>Major disaster</w:t>
            </w:r>
          </w:p>
        </w:tc>
        <w:tc>
          <w:tcPr>
            <w:tcW w:type="dxa" w:w="2025"/>
          </w:tcPr>
          <w:p>
            <w:pPr>
              <w:spacing w:after="0"/>
              <w:jc w:val="left"/>
            </w:pPr>
            <w:r>
              <w:rPr>
                <w:sz w:val="16"/>
              </w:rPr>
              <w:t>Severe Storms, Tornadoes, Straight-Line Winds and Flooding</w:t>
            </w:r>
          </w:p>
        </w:tc>
        <w:tc>
          <w:tcPr>
            <w:tcW w:type="dxa" w:w="3394"/>
          </w:tcPr>
          <w:p>
            <w:pPr>
              <w:spacing w:after="0"/>
              <w:jc w:val="left"/>
            </w:pPr>
            <w:r>
              <w:rPr>
                <w:sz w:val="16"/>
              </w:rPr>
              <w:t>Inland Flooding; Strong Wind; Tornado</w:t>
            </w:r>
          </w:p>
        </w:tc>
        <w:tc>
          <w:tcPr>
            <w:tcW w:type="dxa" w:w="2206"/>
          </w:tcPr>
          <w:p>
            <w:pPr>
              <w:spacing w:after="0"/>
              <w:jc w:val="right"/>
            </w:pPr>
            <w:r>
              <w:rPr>
                <w:sz w:val="16"/>
              </w:rPr>
              <w:t>$192,517.46</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77"/>
          </w:tcPr>
          <w:p>
            <w:pPr>
              <w:spacing w:after="0"/>
              <w:jc w:val="left"/>
            </w:pPr>
            <w:r>
              <w:rPr>
                <w:sz w:val="16"/>
              </w:rPr>
              <w:t>Major disaster</w:t>
            </w:r>
          </w:p>
        </w:tc>
        <w:tc>
          <w:tcPr>
            <w:tcW w:type="dxa" w:w="2025"/>
          </w:tcPr>
          <w:p>
            <w:pPr>
              <w:spacing w:after="0"/>
              <w:jc w:val="left"/>
            </w:pPr>
            <w:r>
              <w:rPr>
                <w:sz w:val="16"/>
              </w:rPr>
              <w:t>Wildfires</w:t>
            </w:r>
          </w:p>
        </w:tc>
        <w:tc>
          <w:tcPr>
            <w:tcW w:type="dxa" w:w="3394"/>
          </w:tcPr>
          <w:p>
            <w:pPr>
              <w:spacing w:after="0"/>
              <w:jc w:val="left"/>
            </w:pPr>
            <w:r>
              <w:rPr>
                <w:sz w:val="16"/>
              </w:rPr>
              <w:t>Wildfire</w:t>
            </w:r>
          </w:p>
        </w:tc>
        <w:tc>
          <w:tcPr>
            <w:tcW w:type="dxa" w:w="2206"/>
          </w:tcPr>
          <w:p>
            <w:pPr>
              <w:spacing w:after="0"/>
              <w:jc w:val="right"/>
            </w:pPr>
            <w:r>
              <w:rPr>
                <w:sz w:val="16"/>
              </w:rPr>
              <w:t>$40,176.72</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7"/>
          </w:tcPr>
          <w:p>
            <w:pPr>
              <w:spacing w:after="0"/>
              <w:jc w:val="left"/>
            </w:pPr>
            <w:r>
              <w:rPr>
                <w:sz w:val="16"/>
              </w:rPr>
              <w:t>Major disaster</w:t>
            </w:r>
          </w:p>
        </w:tc>
        <w:tc>
          <w:tcPr>
            <w:tcW w:type="dxa" w:w="2025"/>
          </w:tcPr>
          <w:p>
            <w:pPr>
              <w:spacing w:after="0"/>
              <w:jc w:val="left"/>
            </w:pPr>
            <w:r>
              <w:rPr>
                <w:sz w:val="16"/>
              </w:rPr>
              <w:t>Wildfires</w:t>
            </w:r>
          </w:p>
        </w:tc>
        <w:tc>
          <w:tcPr>
            <w:tcW w:type="dxa" w:w="3394"/>
          </w:tcPr>
          <w:p>
            <w:pPr>
              <w:spacing w:after="0"/>
              <w:jc w:val="left"/>
            </w:pPr>
            <w:r>
              <w:rPr>
                <w:sz w:val="16"/>
              </w:rPr>
              <w:t>Wildfire</w:t>
            </w:r>
          </w:p>
        </w:tc>
        <w:tc>
          <w:tcPr>
            <w:tcW w:type="dxa" w:w="2206"/>
          </w:tcPr>
          <w:p>
            <w:pPr>
              <w:spacing w:after="0"/>
              <w:jc w:val="right"/>
            </w:pPr>
            <w:r>
              <w:rPr>
                <w:sz w:val="16"/>
              </w:rPr>
              <w:t>$82,651.02</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2011-06-20</w:t>
            </w:r>
          </w:p>
        </w:tc>
        <w:tc>
          <w:tcPr>
            <w:tcW w:type="dxa" w:w="1037"/>
          </w:tcPr>
          <w:p>
            <w:pPr>
              <w:spacing w:after="0"/>
              <w:jc w:val="left"/>
            </w:pPr>
            <w:r>
              <w:rPr>
                <w:sz w:val="16"/>
              </w:rPr>
              <w:t>2011-06-19</w:t>
            </w:r>
          </w:p>
        </w:tc>
        <w:tc>
          <w:tcPr>
            <w:tcW w:type="dxa" w:w="1037"/>
          </w:tcPr>
          <w:p>
            <w:pPr>
              <w:spacing w:after="0"/>
              <w:jc w:val="left"/>
            </w:pPr>
            <w:r>
              <w:rPr>
                <w:sz w:val="16"/>
              </w:rPr>
              <w:t>FM-2928-TX</w:t>
            </w:r>
          </w:p>
        </w:tc>
        <w:tc>
          <w:tcPr>
            <w:tcW w:type="dxa" w:w="1277"/>
          </w:tcPr>
          <w:p>
            <w:pPr>
              <w:spacing w:after="0"/>
              <w:jc w:val="left"/>
            </w:pPr>
            <w:r>
              <w:rPr>
                <w:sz w:val="16"/>
              </w:rPr>
              <w:t>Fire management</w:t>
            </w:r>
          </w:p>
        </w:tc>
        <w:tc>
          <w:tcPr>
            <w:tcW w:type="dxa" w:w="2025"/>
          </w:tcPr>
          <w:p>
            <w:pPr>
              <w:spacing w:after="0"/>
              <w:jc w:val="left"/>
            </w:pPr>
            <w:r>
              <w:rPr>
                <w:sz w:val="16"/>
              </w:rPr>
              <w:t>McDonald 2 Fire</w:t>
            </w:r>
          </w:p>
        </w:tc>
        <w:tc>
          <w:tcPr>
            <w:tcW w:type="dxa" w:w="3394"/>
          </w:tcPr>
          <w:p>
            <w:pPr>
              <w:spacing w:after="0"/>
              <w:jc w:val="left"/>
            </w:pPr>
            <w:r>
              <w:rPr>
                <w:sz w:val="16"/>
              </w:rPr>
              <w:t>Wildfire</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r>
              <w:rPr>
                <w:sz w:val="16"/>
              </w:rPr>
              <w:t>same incident as DR-1999</w:t>
            </w:r>
          </w:p>
        </w:tc>
      </w:tr>
      <w:tr>
        <w:trPr>
          <w:cantSplit/>
        </w:trPr>
        <w:tc>
          <w:tcPr>
            <w:tcW w:type="dxa" w:w="1037"/>
          </w:tcPr>
          <w:p>
            <w:pPr>
              <w:spacing w:after="0"/>
              <w:jc w:val="left"/>
            </w:pPr>
            <w:r>
              <w:rPr>
                <w:sz w:val="16"/>
              </w:rPr>
              <w:t>2011-04-21</w:t>
            </w:r>
          </w:p>
        </w:tc>
        <w:tc>
          <w:tcPr>
            <w:tcW w:type="dxa" w:w="1037"/>
          </w:tcPr>
          <w:p>
            <w:pPr>
              <w:spacing w:after="0"/>
              <w:jc w:val="left"/>
            </w:pPr>
            <w:r>
              <w:rPr>
                <w:sz w:val="16"/>
              </w:rPr>
              <w:t>2011-04-14</w:t>
            </w:r>
          </w:p>
        </w:tc>
        <w:tc>
          <w:tcPr>
            <w:tcW w:type="dxa" w:w="1037"/>
          </w:tcPr>
          <w:p>
            <w:pPr>
              <w:spacing w:after="0"/>
              <w:jc w:val="left"/>
            </w:pPr>
            <w:r>
              <w:rPr>
                <w:sz w:val="16"/>
              </w:rPr>
              <w:t>FM-2899-TX</w:t>
            </w:r>
          </w:p>
        </w:tc>
        <w:tc>
          <w:tcPr>
            <w:tcW w:type="dxa" w:w="1277"/>
          </w:tcPr>
          <w:p>
            <w:pPr>
              <w:spacing w:after="0"/>
              <w:jc w:val="left"/>
            </w:pPr>
            <w:r>
              <w:rPr>
                <w:sz w:val="16"/>
              </w:rPr>
              <w:t>Fire management</w:t>
            </w:r>
          </w:p>
        </w:tc>
        <w:tc>
          <w:tcPr>
            <w:tcW w:type="dxa" w:w="2025"/>
          </w:tcPr>
          <w:p>
            <w:pPr>
              <w:spacing w:after="0"/>
              <w:jc w:val="left"/>
            </w:pPr>
            <w:r>
              <w:rPr>
                <w:sz w:val="16"/>
              </w:rPr>
              <w:t>148/2332 Fire</w:t>
            </w:r>
          </w:p>
        </w:tc>
        <w:tc>
          <w:tcPr>
            <w:tcW w:type="dxa" w:w="3394"/>
          </w:tcPr>
          <w:p>
            <w:pPr>
              <w:spacing w:after="0"/>
              <w:jc w:val="left"/>
            </w:pPr>
            <w:r>
              <w:rPr>
                <w:sz w:val="16"/>
              </w:rPr>
              <w:t>Wildfire</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7"/>
          </w:tcPr>
          <w:p>
            <w:pPr>
              <w:spacing w:after="0"/>
              <w:jc w:val="left"/>
            </w:pPr>
            <w:r>
              <w:rPr>
                <w:sz w:val="16"/>
              </w:rPr>
              <w:t>Emergency</w:t>
            </w:r>
          </w:p>
        </w:tc>
        <w:tc>
          <w:tcPr>
            <w:tcW w:type="dxa" w:w="2025"/>
          </w:tcPr>
          <w:p>
            <w:pPr>
              <w:spacing w:after="0"/>
              <w:jc w:val="left"/>
            </w:pPr>
            <w:r>
              <w:rPr>
                <w:sz w:val="16"/>
              </w:rPr>
              <w:t>Wildfires</w:t>
            </w:r>
          </w:p>
        </w:tc>
        <w:tc>
          <w:tcPr>
            <w:tcW w:type="dxa" w:w="3394"/>
          </w:tcPr>
          <w:p>
            <w:pPr>
              <w:spacing w:after="0"/>
              <w:jc w:val="left"/>
            </w:pPr>
            <w:r>
              <w:rPr>
                <w:sz w:val="16"/>
              </w:rPr>
              <w:t>Wildfire</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7"/>
          </w:tcPr>
          <w:p>
            <w:pPr>
              <w:spacing w:after="0"/>
              <w:jc w:val="left"/>
            </w:pPr>
            <w:r>
              <w:rPr>
                <w:sz w:val="16"/>
              </w:rPr>
              <w:t>Major disaster</w:t>
            </w:r>
          </w:p>
        </w:tc>
        <w:tc>
          <w:tcPr>
            <w:tcW w:type="dxa" w:w="2025"/>
          </w:tcPr>
          <w:p>
            <w:pPr>
              <w:spacing w:after="0"/>
              <w:jc w:val="left"/>
            </w:pPr>
            <w:r>
              <w:rPr>
                <w:sz w:val="16"/>
              </w:rPr>
              <w:t>Extreme Wildfire Threat</w:t>
            </w:r>
          </w:p>
        </w:tc>
        <w:tc>
          <w:tcPr>
            <w:tcW w:type="dxa" w:w="3394"/>
          </w:tcPr>
          <w:p>
            <w:pPr>
              <w:spacing w:after="0"/>
              <w:jc w:val="left"/>
            </w:pPr>
            <w:r>
              <w:rPr>
                <w:sz w:val="16"/>
              </w:rPr>
              <w:t>Wildfire</w:t>
            </w:r>
          </w:p>
        </w:tc>
        <w:tc>
          <w:tcPr>
            <w:tcW w:type="dxa" w:w="2206"/>
          </w:tcPr>
          <w:p>
            <w:pPr>
              <w:spacing w:after="0"/>
              <w:jc w:val="right"/>
            </w:pPr>
            <w:r>
              <w:rPr>
                <w:sz w:val="16"/>
              </w:rPr>
              <w:t>$27,835.26</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7"/>
          </w:tcPr>
          <w:p>
            <w:pPr>
              <w:spacing w:after="0"/>
              <w:jc w:val="left"/>
            </w:pPr>
            <w:r>
              <w:rPr>
                <w:sz w:val="16"/>
              </w:rPr>
              <w:t>Major disaster</w:t>
            </w:r>
          </w:p>
        </w:tc>
        <w:tc>
          <w:tcPr>
            <w:tcW w:type="dxa" w:w="2025"/>
          </w:tcPr>
          <w:p>
            <w:pPr>
              <w:spacing w:after="0"/>
              <w:jc w:val="left"/>
            </w:pPr>
            <w:r>
              <w:rPr>
                <w:sz w:val="16"/>
              </w:rPr>
              <w:t>Hurricane Rita</w:t>
            </w:r>
          </w:p>
        </w:tc>
        <w:tc>
          <w:tcPr>
            <w:tcW w:type="dxa" w:w="3394"/>
          </w:tcPr>
          <w:p>
            <w:pPr>
              <w:spacing w:after="0"/>
              <w:jc w:val="left"/>
            </w:pPr>
            <w:r>
              <w:rPr>
                <w:sz w:val="16"/>
              </w:rPr>
              <w:t>Hurricane: evacuation support (county designated for sheltering evacuees, no Individual Assistance), not a local hazard event; not counted</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7"/>
          </w:tcPr>
          <w:p>
            <w:pPr>
              <w:spacing w:after="0"/>
              <w:jc w:val="left"/>
            </w:pPr>
            <w:r>
              <w:rPr>
                <w:sz w:val="16"/>
              </w:rPr>
              <w:t>Emergency</w:t>
            </w:r>
          </w:p>
        </w:tc>
        <w:tc>
          <w:tcPr>
            <w:tcW w:type="dxa" w:w="2025"/>
          </w:tcPr>
          <w:p>
            <w:pPr>
              <w:spacing w:after="0"/>
              <w:jc w:val="left"/>
            </w:pPr>
            <w:r>
              <w:rPr>
                <w:sz w:val="16"/>
              </w:rPr>
              <w:t>Hurricane Rita</w:t>
            </w:r>
          </w:p>
        </w:tc>
        <w:tc>
          <w:tcPr>
            <w:tcW w:type="dxa" w:w="3394"/>
          </w:tcPr>
          <w:p>
            <w:pPr>
              <w:spacing w:after="0"/>
              <w:jc w:val="left"/>
            </w:pPr>
            <w:r>
              <w:rPr>
                <w:sz w:val="16"/>
              </w:rPr>
              <w:t>Hurricane: evacuation support (county designated for sheltering evacuees, no Individual Assistance), not a local hazard event; not counted</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7"/>
          </w:tcPr>
          <w:p>
            <w:pPr>
              <w:spacing w:after="0"/>
              <w:jc w:val="left"/>
            </w:pPr>
            <w:r>
              <w:rPr>
                <w:sz w:val="16"/>
              </w:rPr>
              <w:t>Emergency</w:t>
            </w:r>
          </w:p>
        </w:tc>
        <w:tc>
          <w:tcPr>
            <w:tcW w:type="dxa" w:w="2025"/>
          </w:tcPr>
          <w:p>
            <w:pPr>
              <w:spacing w:after="0"/>
              <w:jc w:val="left"/>
            </w:pPr>
            <w:r>
              <w:rPr>
                <w:sz w:val="16"/>
              </w:rPr>
              <w:t>Hurricane Katrina Evacuation</w:t>
            </w:r>
          </w:p>
        </w:tc>
        <w:tc>
          <w:tcPr>
            <w:tcW w:type="dxa" w:w="3394"/>
          </w:tcPr>
          <w:p>
            <w:pPr>
              <w:spacing w:after="0"/>
              <w:jc w:val="left"/>
            </w:pPr>
            <w:r>
              <w:rPr>
                <w:sz w:val="16"/>
              </w:rPr>
              <w:t>Hurricane: evacuation support, not a local hazard event; not counted</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7"/>
          </w:tcPr>
          <w:p>
            <w:pPr>
              <w:spacing w:after="0"/>
              <w:jc w:val="left"/>
            </w:pPr>
            <w:r>
              <w:rPr>
                <w:sz w:val="16"/>
              </w:rPr>
              <w:t>Emergency</w:t>
            </w:r>
          </w:p>
        </w:tc>
        <w:tc>
          <w:tcPr>
            <w:tcW w:type="dxa" w:w="2025"/>
          </w:tcPr>
          <w:p>
            <w:pPr>
              <w:spacing w:after="0"/>
              <w:jc w:val="left"/>
            </w:pPr>
            <w:r>
              <w:rPr>
                <w:sz w:val="16"/>
              </w:rPr>
              <w:t>Extreme Fire Hazards</w:t>
            </w:r>
          </w:p>
        </w:tc>
        <w:tc>
          <w:tcPr>
            <w:tcW w:type="dxa" w:w="3394"/>
          </w:tcPr>
          <w:p>
            <w:pPr>
              <w:spacing w:after="0"/>
              <w:jc w:val="left"/>
            </w:pPr>
            <w:r>
              <w:rPr>
                <w:sz w:val="16"/>
              </w:rPr>
              <w:t>Wildfire</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7"/>
          </w:tcPr>
          <w:p>
            <w:pPr>
              <w:spacing w:after="0"/>
              <w:jc w:val="left"/>
            </w:pPr>
            <w:r>
              <w:rPr>
                <w:sz w:val="16"/>
              </w:rPr>
              <w:t>Major disaster</w:t>
            </w:r>
          </w:p>
        </w:tc>
        <w:tc>
          <w:tcPr>
            <w:tcW w:type="dxa" w:w="2025"/>
          </w:tcPr>
          <w:p>
            <w:pPr>
              <w:spacing w:after="0"/>
              <w:jc w:val="left"/>
            </w:pPr>
            <w:r>
              <w:rPr>
                <w:sz w:val="16"/>
              </w:rPr>
              <w:t>Tropical Storm Charley</w:t>
            </w:r>
          </w:p>
        </w:tc>
        <w:tc>
          <w:tcPr>
            <w:tcW w:type="dxa" w:w="3394"/>
          </w:tcPr>
          <w:p>
            <w:pPr>
              <w:spacing w:after="0"/>
              <w:jc w:val="left"/>
            </w:pPr>
            <w:r>
              <w:rPr>
                <w:sz w:val="16"/>
              </w:rPr>
              <w:t>Hurricane; Inland Flooding: designated for Hazard Mitigation only (no Public or Individual Assistance for this county); not counted</w:t>
            </w:r>
          </w:p>
        </w:tc>
        <w:tc>
          <w:tcPr>
            <w:tcW w:type="dxa" w:w="2206"/>
          </w:tcPr>
          <w:p>
            <w:pPr>
              <w:spacing w:after="0"/>
              <w:jc w:val="right"/>
            </w:pPr>
            <w:r>
              <w:rPr>
                <w:sz w:val="16"/>
              </w:rPr>
              <w:t>PA not declared for this county</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7"/>
          </w:tcPr>
          <w:p>
            <w:pPr>
              <w:spacing w:after="0"/>
              <w:jc w:val="left"/>
            </w:pPr>
            <w:r>
              <w:rPr>
                <w:sz w:val="16"/>
              </w:rPr>
              <w:t>Emergency</w:t>
            </w:r>
          </w:p>
        </w:tc>
        <w:tc>
          <w:tcPr>
            <w:tcW w:type="dxa" w:w="2025"/>
          </w:tcPr>
          <w:p>
            <w:pPr>
              <w:spacing w:after="0"/>
              <w:jc w:val="left"/>
            </w:pPr>
            <w:r>
              <w:rPr>
                <w:sz w:val="16"/>
              </w:rPr>
              <w:t>Extreme Fire Hazard</w:t>
            </w:r>
          </w:p>
        </w:tc>
        <w:tc>
          <w:tcPr>
            <w:tcW w:type="dxa" w:w="3394"/>
          </w:tcPr>
          <w:p>
            <w:pPr>
              <w:spacing w:after="0"/>
              <w:jc w:val="left"/>
            </w:pPr>
            <w:r>
              <w:rPr>
                <w:sz w:val="16"/>
              </w:rPr>
              <w:t>Drought (primary); also designated: Wildfire</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77"/>
          </w:tcPr>
          <w:p>
            <w:pPr>
              <w:spacing w:after="0"/>
              <w:jc w:val="left"/>
            </w:pPr>
            <w:r>
              <w:rPr>
                <w:sz w:val="16"/>
              </w:rPr>
              <w:t>Major disaster</w:t>
            </w:r>
          </w:p>
        </w:tc>
        <w:tc>
          <w:tcPr>
            <w:tcW w:type="dxa" w:w="2025"/>
          </w:tcPr>
          <w:p>
            <w:pPr>
              <w:spacing w:after="0"/>
              <w:jc w:val="left"/>
            </w:pPr>
            <w:r>
              <w:rPr>
                <w:sz w:val="16"/>
              </w:rPr>
              <w:t>Severe Storms, Tornadoes &amp; Flooding</w:t>
            </w:r>
          </w:p>
        </w:tc>
        <w:tc>
          <w:tcPr>
            <w:tcW w:type="dxa" w:w="3394"/>
          </w:tcPr>
          <w:p>
            <w:pPr>
              <w:spacing w:after="0"/>
              <w:jc w:val="left"/>
            </w:pPr>
            <w:r>
              <w:rPr>
                <w:sz w:val="16"/>
              </w:rPr>
              <w:t>Inland Flooding; Tornado</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77"/>
          </w:tcPr>
          <w:p>
            <w:pPr>
              <w:spacing w:after="0"/>
              <w:jc w:val="left"/>
            </w:pPr>
            <w:r>
              <w:rPr>
                <w:sz w:val="16"/>
              </w:rPr>
              <w:t>Major disaster</w:t>
            </w:r>
          </w:p>
        </w:tc>
        <w:tc>
          <w:tcPr>
            <w:tcW w:type="dxa" w:w="2025"/>
          </w:tcPr>
          <w:p>
            <w:pPr>
              <w:spacing w:after="0"/>
              <w:jc w:val="left"/>
            </w:pPr>
            <w:r>
              <w:rPr>
                <w:sz w:val="16"/>
              </w:rPr>
              <w:t>Severe Storms, Tornadoes &amp; Flooding</w:t>
            </w:r>
          </w:p>
        </w:tc>
        <w:tc>
          <w:tcPr>
            <w:tcW w:type="dxa" w:w="3394"/>
          </w:tcPr>
          <w:p>
            <w:pPr>
              <w:spacing w:after="0"/>
              <w:jc w:val="left"/>
            </w:pPr>
            <w:r>
              <w:rPr>
                <w:sz w:val="16"/>
              </w:rPr>
              <w:t>Inland Flooding; Tornado</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DR-575-TX</w:t>
            </w:r>
          </w:p>
        </w:tc>
        <w:tc>
          <w:tcPr>
            <w:tcW w:type="dxa" w:w="1277"/>
          </w:tcPr>
          <w:p>
            <w:pPr>
              <w:spacing w:after="0"/>
              <w:jc w:val="left"/>
            </w:pPr>
            <w:r>
              <w:rPr>
                <w:sz w:val="16"/>
              </w:rPr>
              <w:t>Major disaster</w:t>
            </w:r>
          </w:p>
        </w:tc>
        <w:tc>
          <w:tcPr>
            <w:tcW w:type="dxa" w:w="2025"/>
          </w:tcPr>
          <w:p>
            <w:pPr>
              <w:spacing w:after="0"/>
              <w:jc w:val="left"/>
            </w:pPr>
            <w:r>
              <w:rPr>
                <w:sz w:val="16"/>
              </w:rPr>
              <w:t>Severe Storms &amp; Tornadoes</w:t>
            </w:r>
          </w:p>
        </w:tc>
        <w:tc>
          <w:tcPr>
            <w:tcW w:type="dxa" w:w="3394"/>
          </w:tcPr>
          <w:p>
            <w:pPr>
              <w:spacing w:after="0"/>
              <w:jc w:val="left"/>
            </w:pPr>
            <w:r>
              <w:rPr>
                <w:sz w:val="16"/>
              </w:rPr>
              <w:t>Tornado</w:t>
            </w:r>
          </w:p>
        </w:tc>
        <w:tc>
          <w:tcPr>
            <w:tcW w:type="dxa" w:w="2206"/>
          </w:tcPr>
          <w:p>
            <w:pPr>
              <w:spacing w:after="0"/>
              <w:jc w:val="right"/>
            </w:pPr>
            <w:r>
              <w:rPr>
                <w:sz w:val="16"/>
              </w:rPr>
              <w:t>no Public Assistance recorded</w:t>
            </w:r>
          </w:p>
        </w:tc>
        <w:tc>
          <w:tcPr>
            <w:tcW w:type="dxa" w:w="121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95</w:t>
            </w:r>
          </w:p>
        </w:tc>
        <w:tc>
          <w:tcPr>
            <w:tcW w:type="dxa" w:w="1114"/>
          </w:tcPr>
          <w:p>
            <w:pPr>
              <w:spacing w:after="0"/>
              <w:jc w:val="right"/>
            </w:pPr>
            <w:r>
              <w:rPr>
                <w:sz w:val="16"/>
              </w:rPr>
              <w:t>24</w:t>
            </w:r>
          </w:p>
        </w:tc>
        <w:tc>
          <w:tcPr>
            <w:tcW w:type="dxa" w:w="1926"/>
          </w:tcPr>
          <w:p>
            <w:pPr>
              <w:spacing w:after="0"/>
              <w:jc w:val="right"/>
            </w:pPr>
            <w:r>
              <w:rPr>
                <w:sz w:val="16"/>
              </w:rPr>
              <w:t>1</w:t>
            </w:r>
          </w:p>
        </w:tc>
        <w:tc>
          <w:tcPr>
            <w:tcW w:type="dxa" w:w="774"/>
          </w:tcPr>
          <w:p>
            <w:pPr>
              <w:spacing w:after="0"/>
              <w:jc w:val="right"/>
            </w:pPr>
            <w:r>
              <w:rPr>
                <w:sz w:val="16"/>
              </w:rPr>
              <w:t>23</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450</w:t>
            </w:r>
          </w:p>
        </w:tc>
        <w:tc>
          <w:tcPr>
            <w:tcW w:type="dxa" w:w="1114"/>
          </w:tcPr>
          <w:p>
            <w:pPr>
              <w:spacing w:after="0"/>
              <w:jc w:val="right"/>
            </w:pPr>
            <w:r>
              <w:rPr>
                <w:sz w:val="16"/>
              </w:rPr>
              <w:t>39</w:t>
            </w:r>
          </w:p>
        </w:tc>
        <w:tc>
          <w:tcPr>
            <w:tcW w:type="dxa" w:w="1926"/>
          </w:tcPr>
          <w:p>
            <w:pPr>
              <w:spacing w:after="0"/>
              <w:jc w:val="right"/>
            </w:pPr>
            <w:r>
              <w:rPr>
                <w:sz w:val="16"/>
              </w:rPr>
              <w:t>14</w:t>
            </w:r>
          </w:p>
        </w:tc>
        <w:tc>
          <w:tcPr>
            <w:tcW w:type="dxa" w:w="774"/>
          </w:tcPr>
          <w:p>
            <w:pPr>
              <w:spacing w:after="0"/>
              <w:jc w:val="right"/>
            </w:pPr>
            <w:r>
              <w:rPr>
                <w:sz w:val="16"/>
              </w:rPr>
              <w:t>36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55</w:t>
            </w:r>
          </w:p>
        </w:tc>
        <w:tc>
          <w:tcPr>
            <w:tcW w:type="dxa" w:w="1114"/>
          </w:tcPr>
          <w:p>
            <w:pPr>
              <w:spacing w:after="0"/>
              <w:jc w:val="right"/>
            </w:pPr>
            <w:r>
              <w:rPr>
                <w:sz w:val="16"/>
              </w:rPr>
              <w:t>54</w:t>
            </w:r>
          </w:p>
        </w:tc>
        <w:tc>
          <w:tcPr>
            <w:tcW w:type="dxa" w:w="1926"/>
          </w:tcPr>
          <w:p>
            <w:pPr>
              <w:spacing w:after="0"/>
              <w:jc w:val="right"/>
            </w:pPr>
            <w:r>
              <w:rPr>
                <w:sz w:val="16"/>
              </w:rPr>
              <w:t>0</w:t>
            </w:r>
          </w:p>
        </w:tc>
        <w:tc>
          <w:tcPr>
            <w:tcW w:type="dxa" w:w="774"/>
          </w:tcPr>
          <w:p>
            <w:pPr>
              <w:spacing w:after="0"/>
              <w:jc w:val="right"/>
            </w:pPr>
            <w:r>
              <w:rPr>
                <w:sz w:val="16"/>
              </w:rPr>
              <w:t>54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25</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153</w:t>
            </w:r>
          </w:p>
        </w:tc>
        <w:tc>
          <w:tcPr>
            <w:tcW w:type="dxa" w:w="1114"/>
          </w:tcPr>
          <w:p>
            <w:pPr>
              <w:spacing w:after="0"/>
              <w:jc w:val="right"/>
            </w:pPr>
            <w:r>
              <w:rPr>
                <w:sz w:val="16"/>
              </w:rPr>
              <w:t>6</w:t>
            </w:r>
          </w:p>
        </w:tc>
        <w:tc>
          <w:tcPr>
            <w:tcW w:type="dxa" w:w="1926"/>
          </w:tcPr>
          <w:p>
            <w:pPr>
              <w:spacing w:after="0"/>
              <w:jc w:val="right"/>
            </w:pPr>
            <w:r>
              <w:rPr>
                <w:sz w:val="16"/>
              </w:rPr>
              <w:t>2</w:t>
            </w:r>
          </w:p>
        </w:tc>
        <w:tc>
          <w:tcPr>
            <w:tcW w:type="dxa" w:w="774"/>
          </w:tcPr>
          <w:p>
            <w:pPr>
              <w:spacing w:after="0"/>
              <w:jc w:val="right"/>
            </w:pPr>
            <w:r>
              <w:rPr>
                <w:sz w:val="16"/>
              </w:rPr>
              <w:t>5</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43</w:t>
            </w:r>
          </w:p>
        </w:tc>
        <w:tc>
          <w:tcPr>
            <w:tcW w:type="dxa" w:w="1114"/>
          </w:tcPr>
          <w:p>
            <w:pPr>
              <w:spacing w:after="0"/>
              <w:jc w:val="right"/>
            </w:pPr>
            <w:r>
              <w:rPr>
                <w:sz w:val="16"/>
              </w:rPr>
              <w:t>9</w:t>
            </w:r>
          </w:p>
        </w:tc>
        <w:tc>
          <w:tcPr>
            <w:tcW w:type="dxa" w:w="1926"/>
          </w:tcPr>
          <w:p>
            <w:pPr>
              <w:spacing w:after="0"/>
              <w:jc w:val="right"/>
            </w:pPr>
            <w:r>
              <w:rPr>
                <w:sz w:val="16"/>
              </w:rPr>
              <w:t>2</w:t>
            </w:r>
          </w:p>
        </w:tc>
        <w:tc>
          <w:tcPr>
            <w:tcW w:type="dxa" w:w="774"/>
          </w:tcPr>
          <w:p>
            <w:pPr>
              <w:spacing w:after="0"/>
              <w:jc w:val="right"/>
            </w:pPr>
            <w:r>
              <w:rPr>
                <w:sz w:val="16"/>
              </w:rPr>
              <w:t>9</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6</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22</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63"/>
        <w:gridCol w:w="2819"/>
        <w:gridCol w:w="930"/>
        <w:gridCol w:w="2106"/>
        <w:gridCol w:w="1036"/>
        <w:gridCol w:w="25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63"/>
            <w:shd w:val="clear" w:color="auto" w:fill="E8E8E8"/>
          </w:tcPr>
          <w:p>
            <w:pPr>
              <w:spacing w:after="0"/>
              <w:jc w:val="left"/>
            </w:pPr>
            <w:r>
              <w:rPr>
                <w:b/>
                <w:sz w:val="16"/>
              </w:rPr>
              <w:t>Magnitude or extent</w:t>
            </w:r>
          </w:p>
        </w:tc>
        <w:tc>
          <w:tcPr>
            <w:tcW w:type="dxa" w:w="2819"/>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6"/>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5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2025-05-19</w:t>
            </w:r>
          </w:p>
        </w:tc>
        <w:tc>
          <w:tcPr>
            <w:tcW w:type="dxa" w:w="1215"/>
          </w:tcPr>
          <w:p>
            <w:pPr>
              <w:spacing w:after="0"/>
              <w:jc w:val="left"/>
            </w:pPr>
            <w:r>
              <w:rPr>
                <w:sz w:val="16"/>
              </w:rPr>
              <w:t>Hail</w:t>
            </w:r>
          </w:p>
        </w:tc>
        <w:tc>
          <w:tcPr>
            <w:tcW w:type="dxa" w:w="2463"/>
          </w:tcPr>
          <w:p>
            <w:pPr>
              <w:spacing w:after="0"/>
              <w:jc w:val="left"/>
            </w:pPr>
            <w:r>
              <w:rPr>
                <w:sz w:val="16"/>
              </w:rPr>
              <w:t>3 in</w:t>
            </w:r>
          </w:p>
        </w:tc>
        <w:tc>
          <w:tcPr>
            <w:tcW w:type="dxa" w:w="2819"/>
          </w:tcPr>
          <w:p>
            <w:pPr>
              <w:spacing w:after="0"/>
              <w:jc w:val="left"/>
            </w:pPr>
            <w:r>
              <w:rPr>
                <w:sz w:val="16"/>
              </w:rPr>
              <w:t>damage not reported</w:t>
            </w:r>
          </w:p>
        </w:tc>
        <w:tc>
          <w:tcPr>
            <w:tcW w:type="dxa" w:w="930"/>
          </w:tcPr>
          <w:p>
            <w:pPr>
              <w:spacing w:after="0"/>
              <w:jc w:val="right"/>
            </w:pPr>
            <w:r>
              <w:rPr>
                <w:sz w:val="16"/>
              </w:rPr>
              <w:t>0, 0</w:t>
            </w:r>
          </w:p>
        </w:tc>
        <w:tc>
          <w:tcPr>
            <w:tcW w:type="dxa" w:w="2106"/>
          </w:tcPr>
          <w:p>
            <w:pPr>
              <w:spacing w:after="0"/>
              <w:jc w:val="left"/>
            </w:pPr>
            <w:r>
              <w:rPr>
                <w:sz w:val="16"/>
              </w:rPr>
              <w:t>BLUEGROVE</w:t>
            </w:r>
          </w:p>
        </w:tc>
        <w:tc>
          <w:tcPr>
            <w:tcW w:type="dxa" w:w="1036"/>
          </w:tcPr>
          <w:p>
            <w:pPr>
              <w:spacing w:after="0"/>
              <w:jc w:val="left"/>
            </w:pPr>
            <w:r>
              <w:rPr>
                <w:sz w:val="16"/>
              </w:rPr>
              <w:t>new since last plan; within last 5 years</w:t>
            </w:r>
          </w:p>
        </w:tc>
        <w:tc>
          <w:tcPr>
            <w:tcW w:type="dxa" w:w="2507"/>
          </w:tcPr>
          <w:p>
            <w:pPr>
              <w:spacing w:after="0"/>
              <w:jc w:val="left"/>
            </w:pPr>
            <w:r>
              <w:rPr>
                <w:sz w:val="16"/>
              </w:rPr>
              <w:t>B1-c worst recorded: Hail</w:t>
            </w:r>
          </w:p>
        </w:tc>
      </w:tr>
      <w:tr>
        <w:trPr>
          <w:cantSplit/>
        </w:trPr>
        <w:tc>
          <w:tcPr>
            <w:tcW w:type="dxa" w:w="1037"/>
          </w:tcPr>
          <w:p>
            <w:pPr>
              <w:spacing w:after="0"/>
              <w:jc w:val="left"/>
            </w:pPr>
            <w:r>
              <w:rPr>
                <w:sz w:val="16"/>
              </w:rPr>
              <w:t>2024-01-13</w:t>
            </w:r>
          </w:p>
        </w:tc>
        <w:tc>
          <w:tcPr>
            <w:tcW w:type="dxa" w:w="1215"/>
          </w:tcPr>
          <w:p>
            <w:pPr>
              <w:spacing w:after="0"/>
              <w:jc w:val="left"/>
            </w:pPr>
            <w:r>
              <w:rPr>
                <w:sz w:val="16"/>
              </w:rPr>
              <w:t>Cold/Wind Chill</w:t>
            </w:r>
          </w:p>
        </w:tc>
        <w:tc>
          <w:tcPr>
            <w:tcW w:type="dxa" w:w="2463"/>
          </w:tcPr>
          <w:p>
            <w:pPr>
              <w:spacing w:after="0"/>
              <w:jc w:val="left"/>
            </w:pPr>
          </w:p>
        </w:tc>
        <w:tc>
          <w:tcPr>
            <w:tcW w:type="dxa" w:w="2819"/>
          </w:tcPr>
          <w:p>
            <w:pPr>
              <w:spacing w:after="0"/>
              <w:jc w:val="left"/>
            </w:pPr>
            <w:r>
              <w:rPr>
                <w:sz w:val="16"/>
              </w:rPr>
              <w:t>damage not reported</w:t>
            </w:r>
          </w:p>
        </w:tc>
        <w:tc>
          <w:tcPr>
            <w:tcW w:type="dxa" w:w="930"/>
          </w:tcPr>
          <w:p>
            <w:pPr>
              <w:spacing w:after="0"/>
              <w:jc w:val="right"/>
            </w:pPr>
            <w:r>
              <w:rPr>
                <w:sz w:val="16"/>
              </w:rPr>
              <w:t>0, 0</w:t>
            </w:r>
          </w:p>
        </w:tc>
        <w:tc>
          <w:tcPr>
            <w:tcW w:type="dxa" w:w="2106"/>
          </w:tcPr>
          <w:p>
            <w:pPr>
              <w:spacing w:after="0"/>
              <w:jc w:val="left"/>
            </w:pPr>
            <w:r>
              <w:rPr>
                <w:sz w:val="16"/>
              </w:rPr>
              <w:t>NWS zone TXZ090 (CLAY), zone-level</w:t>
            </w:r>
          </w:p>
        </w:tc>
        <w:tc>
          <w:tcPr>
            <w:tcW w:type="dxa" w:w="1036"/>
          </w:tcPr>
          <w:p>
            <w:pPr>
              <w:spacing w:after="0"/>
              <w:jc w:val="left"/>
            </w:pPr>
            <w:r>
              <w:rPr>
                <w:sz w:val="16"/>
              </w:rPr>
              <w:t>new since last plan; within last 5 years</w:t>
            </w:r>
          </w:p>
        </w:tc>
        <w:tc>
          <w:tcPr>
            <w:tcW w:type="dxa" w:w="25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2018-07-22</w:t>
            </w:r>
          </w:p>
        </w:tc>
        <w:tc>
          <w:tcPr>
            <w:tcW w:type="dxa" w:w="1215"/>
          </w:tcPr>
          <w:p>
            <w:pPr>
              <w:spacing w:after="0"/>
              <w:jc w:val="left"/>
            </w:pPr>
            <w:r>
              <w:rPr>
                <w:sz w:val="16"/>
              </w:rPr>
              <w:t>Wildfire</w:t>
            </w:r>
          </w:p>
        </w:tc>
        <w:tc>
          <w:tcPr>
            <w:tcW w:type="dxa" w:w="2463"/>
          </w:tcPr>
          <w:p>
            <w:pPr>
              <w:spacing w:after="0"/>
              <w:jc w:val="left"/>
            </w:pPr>
          </w:p>
        </w:tc>
        <w:tc>
          <w:tcPr>
            <w:tcW w:type="dxa" w:w="2819"/>
          </w:tcPr>
          <w:p>
            <w:pPr>
              <w:spacing w:after="0"/>
              <w:jc w:val="left"/>
            </w:pPr>
            <w:r>
              <w:rPr>
                <w:sz w:val="16"/>
              </w:rPr>
              <w:t>$40,000 property; crops not reported (zone total, 2018 dollars)</w:t>
            </w:r>
          </w:p>
        </w:tc>
        <w:tc>
          <w:tcPr>
            <w:tcW w:type="dxa" w:w="930"/>
          </w:tcPr>
          <w:p>
            <w:pPr>
              <w:spacing w:after="0"/>
              <w:jc w:val="right"/>
            </w:pPr>
            <w:r>
              <w:rPr>
                <w:sz w:val="16"/>
              </w:rPr>
              <w:t>0, 0</w:t>
            </w:r>
          </w:p>
        </w:tc>
        <w:tc>
          <w:tcPr>
            <w:tcW w:type="dxa" w:w="2106"/>
          </w:tcPr>
          <w:p>
            <w:pPr>
              <w:spacing w:after="0"/>
              <w:jc w:val="left"/>
            </w:pPr>
            <w:r>
              <w:rPr>
                <w:sz w:val="16"/>
              </w:rPr>
              <w:t>NWS zone TXZ090 (CLAY), zone-level</w:t>
            </w:r>
          </w:p>
        </w:tc>
        <w:tc>
          <w:tcPr>
            <w:tcW w:type="dxa" w:w="1036"/>
          </w:tcPr>
          <w:p>
            <w:pPr>
              <w:spacing w:after="0"/>
              <w:jc w:val="left"/>
            </w:pPr>
          </w:p>
        </w:tc>
        <w:tc>
          <w:tcPr>
            <w:tcW w:type="dxa" w:w="2507"/>
          </w:tcPr>
          <w:p>
            <w:pPr>
              <w:spacing w:after="0"/>
              <w:jc w:val="left"/>
            </w:pPr>
            <w:r>
              <w:rPr>
                <w:sz w:val="16"/>
              </w:rPr>
              <w:t>B1-c worst recorded: Wildfire</w:t>
            </w:r>
          </w:p>
        </w:tc>
      </w:tr>
      <w:tr>
        <w:trPr>
          <w:cantSplit/>
        </w:trPr>
        <w:tc>
          <w:tcPr>
            <w:tcW w:type="dxa" w:w="1037"/>
          </w:tcPr>
          <w:p>
            <w:pPr>
              <w:spacing w:after="0"/>
              <w:jc w:val="left"/>
            </w:pPr>
            <w:r>
              <w:rPr>
                <w:sz w:val="16"/>
              </w:rPr>
              <w:t>2012-06-01</w:t>
            </w:r>
          </w:p>
        </w:tc>
        <w:tc>
          <w:tcPr>
            <w:tcW w:type="dxa" w:w="1215"/>
          </w:tcPr>
          <w:p>
            <w:pPr>
              <w:spacing w:after="0"/>
              <w:jc w:val="left"/>
            </w:pPr>
            <w:r>
              <w:rPr>
                <w:sz w:val="16"/>
              </w:rPr>
              <w:t>Drought</w:t>
            </w:r>
          </w:p>
        </w:tc>
        <w:tc>
          <w:tcPr>
            <w:tcW w:type="dxa" w:w="2463"/>
          </w:tcPr>
          <w:p>
            <w:pPr>
              <w:spacing w:after="0"/>
              <w:jc w:val="left"/>
            </w:pPr>
          </w:p>
        </w:tc>
        <w:tc>
          <w:tcPr>
            <w:tcW w:type="dxa" w:w="2819"/>
          </w:tcPr>
          <w:p>
            <w:pPr>
              <w:spacing w:after="0"/>
              <w:jc w:val="left"/>
            </w:pPr>
            <w:r>
              <w:rPr>
                <w:sz w:val="16"/>
              </w:rPr>
              <w:t>damage not reported</w:t>
            </w:r>
          </w:p>
        </w:tc>
        <w:tc>
          <w:tcPr>
            <w:tcW w:type="dxa" w:w="930"/>
          </w:tcPr>
          <w:p>
            <w:pPr>
              <w:spacing w:after="0"/>
              <w:jc w:val="right"/>
            </w:pPr>
            <w:r>
              <w:rPr>
                <w:sz w:val="16"/>
              </w:rPr>
              <w:t>0, 0</w:t>
            </w:r>
          </w:p>
        </w:tc>
        <w:tc>
          <w:tcPr>
            <w:tcW w:type="dxa" w:w="2106"/>
          </w:tcPr>
          <w:p>
            <w:pPr>
              <w:spacing w:after="0"/>
              <w:jc w:val="left"/>
            </w:pPr>
            <w:r>
              <w:rPr>
                <w:sz w:val="16"/>
              </w:rPr>
              <w:t>NWS zone TXZ090 (CLAY), zone-level</w:t>
            </w:r>
          </w:p>
        </w:tc>
        <w:tc>
          <w:tcPr>
            <w:tcW w:type="dxa" w:w="1036"/>
          </w:tcPr>
          <w:p>
            <w:pPr>
              <w:spacing w:after="0"/>
              <w:jc w:val="left"/>
            </w:pPr>
          </w:p>
        </w:tc>
        <w:tc>
          <w:tcPr>
            <w:tcW w:type="dxa" w:w="2507"/>
          </w:tcPr>
          <w:p>
            <w:pPr>
              <w:spacing w:after="0"/>
              <w:jc w:val="left"/>
            </w:pPr>
            <w:r>
              <w:rPr>
                <w:sz w:val="16"/>
              </w:rPr>
              <w:t>B1-c worst recorded: Drought</w:t>
            </w:r>
          </w:p>
        </w:tc>
      </w:tr>
      <w:tr>
        <w:trPr>
          <w:cantSplit/>
        </w:trPr>
        <w:tc>
          <w:tcPr>
            <w:tcW w:type="dxa" w:w="1037"/>
          </w:tcPr>
          <w:p>
            <w:pPr>
              <w:spacing w:after="0"/>
              <w:jc w:val="left"/>
            </w:pPr>
            <w:r>
              <w:rPr>
                <w:sz w:val="16"/>
              </w:rPr>
              <w:t>2007-01-12</w:t>
            </w:r>
          </w:p>
        </w:tc>
        <w:tc>
          <w:tcPr>
            <w:tcW w:type="dxa" w:w="1215"/>
          </w:tcPr>
          <w:p>
            <w:pPr>
              <w:spacing w:after="0"/>
              <w:jc w:val="left"/>
            </w:pPr>
            <w:r>
              <w:rPr>
                <w:sz w:val="16"/>
              </w:rPr>
              <w:t>Winter Storm</w:t>
            </w:r>
          </w:p>
        </w:tc>
        <w:tc>
          <w:tcPr>
            <w:tcW w:type="dxa" w:w="2463"/>
          </w:tcPr>
          <w:p>
            <w:pPr>
              <w:spacing w:after="0"/>
              <w:jc w:val="left"/>
            </w:pPr>
          </w:p>
        </w:tc>
        <w:tc>
          <w:tcPr>
            <w:tcW w:type="dxa" w:w="2819"/>
          </w:tcPr>
          <w:p>
            <w:pPr>
              <w:spacing w:after="0"/>
              <w:jc w:val="left"/>
            </w:pPr>
            <w:r>
              <w:rPr>
                <w:sz w:val="16"/>
              </w:rPr>
              <w:t>$10,000 property; $0 crops (zone total, 2007 dollars)</w:t>
            </w:r>
          </w:p>
        </w:tc>
        <w:tc>
          <w:tcPr>
            <w:tcW w:type="dxa" w:w="930"/>
          </w:tcPr>
          <w:p>
            <w:pPr>
              <w:spacing w:after="0"/>
              <w:jc w:val="right"/>
            </w:pPr>
            <w:r>
              <w:rPr>
                <w:sz w:val="16"/>
              </w:rPr>
              <w:t>0, 0</w:t>
            </w:r>
          </w:p>
        </w:tc>
        <w:tc>
          <w:tcPr>
            <w:tcW w:type="dxa" w:w="2106"/>
          </w:tcPr>
          <w:p>
            <w:pPr>
              <w:spacing w:after="0"/>
              <w:jc w:val="left"/>
            </w:pPr>
            <w:r>
              <w:rPr>
                <w:sz w:val="16"/>
              </w:rPr>
              <w:t>NWS zone TXZ090 (CLAY), zone-level</w:t>
            </w:r>
          </w:p>
        </w:tc>
        <w:tc>
          <w:tcPr>
            <w:tcW w:type="dxa" w:w="1036"/>
          </w:tcPr>
          <w:p>
            <w:pPr>
              <w:spacing w:after="0"/>
              <w:jc w:val="left"/>
            </w:pPr>
          </w:p>
        </w:tc>
        <w:tc>
          <w:tcPr>
            <w:tcW w:type="dxa" w:w="25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2006-07-11</w:t>
            </w:r>
          </w:p>
        </w:tc>
        <w:tc>
          <w:tcPr>
            <w:tcW w:type="dxa" w:w="1215"/>
          </w:tcPr>
          <w:p>
            <w:pPr>
              <w:spacing w:after="0"/>
              <w:jc w:val="left"/>
            </w:pPr>
            <w:r>
              <w:rPr>
                <w:sz w:val="16"/>
              </w:rPr>
              <w:t>Heat</w:t>
            </w:r>
          </w:p>
        </w:tc>
        <w:tc>
          <w:tcPr>
            <w:tcW w:type="dxa" w:w="2463"/>
          </w:tcPr>
          <w:p>
            <w:pPr>
              <w:spacing w:after="0"/>
              <w:jc w:val="left"/>
            </w:pPr>
          </w:p>
        </w:tc>
        <w:tc>
          <w:tcPr>
            <w:tcW w:type="dxa" w:w="2819"/>
          </w:tcPr>
          <w:p>
            <w:pPr>
              <w:spacing w:after="0"/>
              <w:jc w:val="left"/>
            </w:pPr>
            <w:r>
              <w:rPr>
                <w:sz w:val="16"/>
              </w:rPr>
              <w:t>damage not reported</w:t>
            </w:r>
          </w:p>
        </w:tc>
        <w:tc>
          <w:tcPr>
            <w:tcW w:type="dxa" w:w="930"/>
          </w:tcPr>
          <w:p>
            <w:pPr>
              <w:spacing w:after="0"/>
              <w:jc w:val="right"/>
            </w:pPr>
            <w:r>
              <w:rPr>
                <w:sz w:val="16"/>
              </w:rPr>
              <w:t>0, 0</w:t>
            </w:r>
          </w:p>
        </w:tc>
        <w:tc>
          <w:tcPr>
            <w:tcW w:type="dxa" w:w="2106"/>
          </w:tcPr>
          <w:p>
            <w:pPr>
              <w:spacing w:after="0"/>
              <w:jc w:val="left"/>
            </w:pPr>
            <w:r>
              <w:rPr>
                <w:sz w:val="16"/>
              </w:rPr>
              <w:t>NWS zone TXZ090 (CLAY), zone-level</w:t>
            </w:r>
          </w:p>
        </w:tc>
        <w:tc>
          <w:tcPr>
            <w:tcW w:type="dxa" w:w="1036"/>
          </w:tcPr>
          <w:p>
            <w:pPr>
              <w:spacing w:after="0"/>
              <w:jc w:val="left"/>
            </w:pPr>
          </w:p>
        </w:tc>
        <w:tc>
          <w:tcPr>
            <w:tcW w:type="dxa" w:w="2507"/>
          </w:tcPr>
          <w:p>
            <w:pPr>
              <w:spacing w:after="0"/>
              <w:jc w:val="left"/>
            </w:pPr>
            <w:r>
              <w:rPr>
                <w:sz w:val="16"/>
              </w:rPr>
              <w:t>B1-c worst recorded: Excessive Heat, Heat</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463"/>
          </w:tcPr>
          <w:p>
            <w:pPr>
              <w:spacing w:after="0"/>
              <w:jc w:val="left"/>
            </w:pPr>
          </w:p>
        </w:tc>
        <w:tc>
          <w:tcPr>
            <w:tcW w:type="dxa" w:w="2819"/>
          </w:tcPr>
          <w:p>
            <w:pPr>
              <w:spacing w:after="0"/>
              <w:jc w:val="left"/>
            </w:pPr>
            <w:r>
              <w:rPr>
                <w:sz w:val="16"/>
              </w:rPr>
              <w:t>$25,000 property; crops not reported (zone total, 2000 dollars)</w:t>
            </w:r>
          </w:p>
        </w:tc>
        <w:tc>
          <w:tcPr>
            <w:tcW w:type="dxa" w:w="930"/>
          </w:tcPr>
          <w:p>
            <w:pPr>
              <w:spacing w:after="0"/>
              <w:jc w:val="right"/>
            </w:pPr>
            <w:r>
              <w:rPr>
                <w:sz w:val="16"/>
              </w:rPr>
              <w:t>0, 0</w:t>
            </w:r>
          </w:p>
        </w:tc>
        <w:tc>
          <w:tcPr>
            <w:tcW w:type="dxa" w:w="2106"/>
          </w:tcPr>
          <w:p>
            <w:pPr>
              <w:spacing w:after="0"/>
              <w:jc w:val="left"/>
            </w:pPr>
            <w:r>
              <w:rPr>
                <w:sz w:val="16"/>
              </w:rPr>
              <w:t>NWS zone TXZ090 (CLAY), zone-level</w:t>
            </w:r>
          </w:p>
        </w:tc>
        <w:tc>
          <w:tcPr>
            <w:tcW w:type="dxa" w:w="1036"/>
          </w:tcPr>
          <w:p>
            <w:pPr>
              <w:spacing w:after="0"/>
              <w:jc w:val="left"/>
            </w:pPr>
          </w:p>
        </w:tc>
        <w:tc>
          <w:tcPr>
            <w:tcW w:type="dxa" w:w="2507"/>
          </w:tcPr>
          <w:p>
            <w:pPr>
              <w:spacing w:after="0"/>
              <w:jc w:val="left"/>
            </w:pPr>
            <w:r>
              <w:rPr>
                <w:sz w:val="16"/>
              </w:rPr>
              <w:t>B1-c worst recorded: Ice Storm</w:t>
            </w:r>
          </w:p>
        </w:tc>
      </w:tr>
      <w:tr>
        <w:trPr>
          <w:cantSplit/>
        </w:trPr>
        <w:tc>
          <w:tcPr>
            <w:tcW w:type="dxa" w:w="1037"/>
          </w:tcPr>
          <w:p>
            <w:pPr>
              <w:spacing w:after="0"/>
              <w:jc w:val="left"/>
            </w:pPr>
            <w:r>
              <w:rPr>
                <w:sz w:val="16"/>
              </w:rPr>
              <w:t>1998-04-26</w:t>
            </w:r>
          </w:p>
        </w:tc>
        <w:tc>
          <w:tcPr>
            <w:tcW w:type="dxa" w:w="1215"/>
          </w:tcPr>
          <w:p>
            <w:pPr>
              <w:spacing w:after="0"/>
              <w:jc w:val="left"/>
            </w:pPr>
            <w:r>
              <w:rPr>
                <w:sz w:val="16"/>
              </w:rPr>
              <w:t>Tornado</w:t>
            </w:r>
          </w:p>
        </w:tc>
        <w:tc>
          <w:tcPr>
            <w:tcW w:type="dxa" w:w="2463"/>
          </w:tcPr>
          <w:p>
            <w:pPr>
              <w:spacing w:after="0"/>
              <w:jc w:val="left"/>
            </w:pPr>
            <w:r>
              <w:rPr>
                <w:sz w:val="16"/>
              </w:rPr>
              <w:t>F1, 0.2 mi within this county, 50 yd wide</w:t>
            </w:r>
          </w:p>
        </w:tc>
        <w:tc>
          <w:tcPr>
            <w:tcW w:type="dxa" w:w="2819"/>
          </w:tcPr>
          <w:p>
            <w:pPr>
              <w:spacing w:after="0"/>
              <w:jc w:val="left"/>
            </w:pPr>
            <w:r>
              <w:rPr>
                <w:sz w:val="16"/>
              </w:rPr>
              <w:t>$50,000 property; crops not reported (1998 dollars)</w:t>
            </w:r>
          </w:p>
        </w:tc>
        <w:tc>
          <w:tcPr>
            <w:tcW w:type="dxa" w:w="930"/>
          </w:tcPr>
          <w:p>
            <w:pPr>
              <w:spacing w:after="0"/>
              <w:jc w:val="right"/>
            </w:pPr>
            <w:r>
              <w:rPr>
                <w:sz w:val="16"/>
              </w:rPr>
              <w:t>0, 2</w:t>
            </w:r>
          </w:p>
        </w:tc>
        <w:tc>
          <w:tcPr>
            <w:tcW w:type="dxa" w:w="2106"/>
          </w:tcPr>
          <w:p>
            <w:pPr>
              <w:spacing w:after="0"/>
              <w:jc w:val="left"/>
            </w:pPr>
            <w:r>
              <w:rPr>
                <w:sz w:val="16"/>
              </w:rPr>
              <w:t>BELLEVUE</w:t>
            </w:r>
          </w:p>
        </w:tc>
        <w:tc>
          <w:tcPr>
            <w:tcW w:type="dxa" w:w="1036"/>
          </w:tcPr>
          <w:p>
            <w:pPr>
              <w:spacing w:after="0"/>
              <w:jc w:val="left"/>
            </w:pPr>
          </w:p>
        </w:tc>
        <w:tc>
          <w:tcPr>
            <w:tcW w:type="dxa" w:w="2507"/>
          </w:tcPr>
          <w:p>
            <w:pPr>
              <w:spacing w:after="0"/>
              <w:jc w:val="left"/>
            </w:pPr>
            <w:r>
              <w:rPr>
                <w:sz w:val="16"/>
              </w:rPr>
              <w:t>deaths or injuries recorded</w:t>
            </w:r>
          </w:p>
        </w:tc>
      </w:tr>
      <w:tr>
        <w:trPr>
          <w:cantSplit/>
        </w:trPr>
        <w:tc>
          <w:tcPr>
            <w:tcW w:type="dxa" w:w="1037"/>
          </w:tcPr>
          <w:p>
            <w:pPr>
              <w:spacing w:after="0"/>
              <w:jc w:val="left"/>
            </w:pPr>
            <w:r>
              <w:rPr>
                <w:sz w:val="16"/>
              </w:rPr>
              <w:t>1996-01-17</w:t>
            </w:r>
          </w:p>
        </w:tc>
        <w:tc>
          <w:tcPr>
            <w:tcW w:type="dxa" w:w="1215"/>
          </w:tcPr>
          <w:p>
            <w:pPr>
              <w:spacing w:after="0"/>
              <w:jc w:val="left"/>
            </w:pPr>
            <w:r>
              <w:rPr>
                <w:sz w:val="16"/>
              </w:rPr>
              <w:t>High Wind</w:t>
            </w:r>
          </w:p>
        </w:tc>
        <w:tc>
          <w:tcPr>
            <w:tcW w:type="dxa" w:w="2463"/>
          </w:tcPr>
          <w:p>
            <w:pPr>
              <w:spacing w:after="0"/>
              <w:jc w:val="left"/>
            </w:pPr>
            <w:r>
              <w:rPr>
                <w:sz w:val="16"/>
              </w:rPr>
              <w:t>41 kt (47 mph), measurement type not recorded</w:t>
            </w:r>
          </w:p>
        </w:tc>
        <w:tc>
          <w:tcPr>
            <w:tcW w:type="dxa" w:w="2819"/>
          </w:tcPr>
          <w:p>
            <w:pPr>
              <w:spacing w:after="0"/>
              <w:jc w:val="left"/>
            </w:pPr>
            <w:r>
              <w:rPr>
                <w:sz w:val="16"/>
              </w:rPr>
              <w:t>damage not reported</w:t>
            </w:r>
          </w:p>
        </w:tc>
        <w:tc>
          <w:tcPr>
            <w:tcW w:type="dxa" w:w="930"/>
          </w:tcPr>
          <w:p>
            <w:pPr>
              <w:spacing w:after="0"/>
              <w:jc w:val="right"/>
            </w:pPr>
            <w:r>
              <w:rPr>
                <w:sz w:val="16"/>
              </w:rPr>
              <w:t>0, 0</w:t>
            </w:r>
          </w:p>
        </w:tc>
        <w:tc>
          <w:tcPr>
            <w:tcW w:type="dxa" w:w="2106"/>
          </w:tcPr>
          <w:p>
            <w:pPr>
              <w:spacing w:after="0"/>
              <w:jc w:val="left"/>
            </w:pPr>
            <w:r>
              <w:rPr>
                <w:sz w:val="16"/>
              </w:rPr>
              <w:t>NWS zone TXZ090 (CLAY), zone-level</w:t>
            </w:r>
          </w:p>
        </w:tc>
        <w:tc>
          <w:tcPr>
            <w:tcW w:type="dxa" w:w="1036"/>
          </w:tcPr>
          <w:p>
            <w:pPr>
              <w:spacing w:after="0"/>
              <w:jc w:val="left"/>
            </w:pPr>
          </w:p>
        </w:tc>
        <w:tc>
          <w:tcPr>
            <w:tcW w:type="dxa" w:w="2507"/>
          </w:tcPr>
          <w:p>
            <w:pPr>
              <w:spacing w:after="0"/>
              <w:jc w:val="left"/>
            </w:pPr>
            <w:r>
              <w:rPr>
                <w:sz w:val="16"/>
              </w:rPr>
              <w:t>B1-c worst recorded: High Wind and Strong Wind</w:t>
            </w:r>
          </w:p>
        </w:tc>
      </w:tr>
      <w:tr>
        <w:trPr>
          <w:cantSplit/>
        </w:trPr>
        <w:tc>
          <w:tcPr>
            <w:tcW w:type="dxa" w:w="1037"/>
          </w:tcPr>
          <w:p>
            <w:pPr>
              <w:spacing w:after="0"/>
              <w:jc w:val="left"/>
            </w:pPr>
            <w:r>
              <w:rPr>
                <w:sz w:val="16"/>
              </w:rPr>
              <w:t>1992-06-23</w:t>
            </w:r>
          </w:p>
        </w:tc>
        <w:tc>
          <w:tcPr>
            <w:tcW w:type="dxa" w:w="1215"/>
          </w:tcPr>
          <w:p>
            <w:pPr>
              <w:spacing w:after="0"/>
              <w:jc w:val="left"/>
            </w:pPr>
            <w:r>
              <w:rPr>
                <w:sz w:val="16"/>
              </w:rPr>
              <w:t>Thunderstorm Wind</w:t>
            </w:r>
          </w:p>
        </w:tc>
        <w:tc>
          <w:tcPr>
            <w:tcW w:type="dxa" w:w="2463"/>
          </w:tcPr>
          <w:p>
            <w:pPr>
              <w:spacing w:after="0"/>
              <w:jc w:val="left"/>
            </w:pPr>
            <w:r>
              <w:rPr>
                <w:sz w:val="16"/>
              </w:rPr>
              <w:t>78 kt (90 mph), measurement type not recorded</w:t>
            </w:r>
          </w:p>
        </w:tc>
        <w:tc>
          <w:tcPr>
            <w:tcW w:type="dxa" w:w="2819"/>
          </w:tcPr>
          <w:p>
            <w:pPr>
              <w:spacing w:after="0"/>
              <w:jc w:val="left"/>
            </w:pPr>
            <w:r>
              <w:rPr>
                <w:sz w:val="16"/>
              </w:rPr>
              <w:t>damage not recorded (pre-1996 record)</w:t>
            </w:r>
          </w:p>
        </w:tc>
        <w:tc>
          <w:tcPr>
            <w:tcW w:type="dxa" w:w="930"/>
          </w:tcPr>
          <w:p>
            <w:pPr>
              <w:spacing w:after="0"/>
              <w:jc w:val="right"/>
            </w:pPr>
            <w:r>
              <w:rPr>
                <w:sz w:val="16"/>
              </w:rPr>
              <w:t>0, 0</w:t>
            </w:r>
          </w:p>
        </w:tc>
        <w:tc>
          <w:tcPr>
            <w:tcW w:type="dxa" w:w="2106"/>
          </w:tcPr>
          <w:p>
            <w:pPr>
              <w:spacing w:after="0"/>
              <w:jc w:val="left"/>
            </w:pPr>
            <w:r>
              <w:rPr>
                <w:sz w:val="16"/>
              </w:rPr>
              <w:t>location not recorded</w:t>
            </w:r>
          </w:p>
        </w:tc>
        <w:tc>
          <w:tcPr>
            <w:tcW w:type="dxa" w:w="1036"/>
          </w:tcPr>
          <w:p>
            <w:pPr>
              <w:spacing w:after="0"/>
              <w:jc w:val="left"/>
            </w:pPr>
          </w:p>
        </w:tc>
        <w:tc>
          <w:tcPr>
            <w:tcW w:type="dxa" w:w="2507"/>
          </w:tcPr>
          <w:p>
            <w:pPr>
              <w:spacing w:after="0"/>
              <w:jc w:val="left"/>
            </w:pPr>
            <w:r>
              <w:rPr>
                <w:sz w:val="16"/>
              </w:rPr>
              <w:t>B1-c worst recorded: Thunderstorm Wind</w:t>
            </w:r>
          </w:p>
        </w:tc>
      </w:tr>
      <w:tr>
        <w:trPr>
          <w:cantSplit/>
        </w:trPr>
        <w:tc>
          <w:tcPr>
            <w:tcW w:type="dxa" w:w="1037"/>
          </w:tcPr>
          <w:p>
            <w:pPr>
              <w:spacing w:after="0"/>
              <w:jc w:val="left"/>
            </w:pPr>
            <w:r>
              <w:rPr>
                <w:sz w:val="16"/>
              </w:rPr>
              <w:t>1989-05-04</w:t>
            </w:r>
          </w:p>
        </w:tc>
        <w:tc>
          <w:tcPr>
            <w:tcW w:type="dxa" w:w="1215"/>
          </w:tcPr>
          <w:p>
            <w:pPr>
              <w:spacing w:after="0"/>
              <w:jc w:val="left"/>
            </w:pPr>
            <w:r>
              <w:rPr>
                <w:sz w:val="16"/>
              </w:rPr>
              <w:t>Thunderstorm Wind</w:t>
            </w:r>
          </w:p>
        </w:tc>
        <w:tc>
          <w:tcPr>
            <w:tcW w:type="dxa" w:w="2463"/>
          </w:tcPr>
          <w:p>
            <w:pPr>
              <w:spacing w:after="0"/>
              <w:jc w:val="left"/>
            </w:pPr>
            <w:r>
              <w:rPr>
                <w:sz w:val="16"/>
              </w:rPr>
              <w:t>speed not recorded</w:t>
            </w:r>
          </w:p>
        </w:tc>
        <w:tc>
          <w:tcPr>
            <w:tcW w:type="dxa" w:w="2819"/>
          </w:tcPr>
          <w:p>
            <w:pPr>
              <w:spacing w:after="0"/>
              <w:jc w:val="left"/>
            </w:pPr>
            <w:r>
              <w:rPr>
                <w:sz w:val="16"/>
              </w:rPr>
              <w:t>damage not recorded (pre-1996 record)</w:t>
            </w:r>
          </w:p>
        </w:tc>
        <w:tc>
          <w:tcPr>
            <w:tcW w:type="dxa" w:w="930"/>
          </w:tcPr>
          <w:p>
            <w:pPr>
              <w:spacing w:after="0"/>
              <w:jc w:val="right"/>
            </w:pPr>
            <w:r>
              <w:rPr>
                <w:sz w:val="16"/>
              </w:rPr>
              <w:t>1, 0</w:t>
            </w:r>
          </w:p>
        </w:tc>
        <w:tc>
          <w:tcPr>
            <w:tcW w:type="dxa" w:w="2106"/>
          </w:tcPr>
          <w:p>
            <w:pPr>
              <w:spacing w:after="0"/>
              <w:jc w:val="left"/>
            </w:pPr>
            <w:r>
              <w:rPr>
                <w:sz w:val="16"/>
              </w:rPr>
              <w:t>location not recorded</w:t>
            </w:r>
          </w:p>
        </w:tc>
        <w:tc>
          <w:tcPr>
            <w:tcW w:type="dxa" w:w="1036"/>
          </w:tcPr>
          <w:p>
            <w:pPr>
              <w:spacing w:after="0"/>
              <w:jc w:val="left"/>
            </w:pPr>
          </w:p>
        </w:tc>
        <w:tc>
          <w:tcPr>
            <w:tcW w:type="dxa" w:w="2507"/>
          </w:tcPr>
          <w:p>
            <w:pPr>
              <w:spacing w:after="0"/>
              <w:jc w:val="left"/>
            </w:pPr>
            <w:r>
              <w:rPr>
                <w:sz w:val="16"/>
              </w:rPr>
              <w:t>deaths or injuries recorded</w:t>
            </w:r>
          </w:p>
        </w:tc>
      </w:tr>
      <w:tr>
        <w:trPr>
          <w:cantSplit/>
        </w:trPr>
        <w:tc>
          <w:tcPr>
            <w:tcW w:type="dxa" w:w="1037"/>
          </w:tcPr>
          <w:p>
            <w:pPr>
              <w:spacing w:after="0"/>
              <w:jc w:val="left"/>
            </w:pPr>
            <w:r>
              <w:rPr>
                <w:sz w:val="16"/>
              </w:rPr>
              <w:t>1979-04-10</w:t>
            </w:r>
          </w:p>
        </w:tc>
        <w:tc>
          <w:tcPr>
            <w:tcW w:type="dxa" w:w="1215"/>
          </w:tcPr>
          <w:p>
            <w:pPr>
              <w:spacing w:after="0"/>
              <w:jc w:val="left"/>
            </w:pPr>
            <w:r>
              <w:rPr>
                <w:sz w:val="16"/>
              </w:rPr>
              <w:t>Tornado</w:t>
            </w:r>
          </w:p>
        </w:tc>
        <w:tc>
          <w:tcPr>
            <w:tcW w:type="dxa" w:w="2463"/>
          </w:tcPr>
          <w:p>
            <w:pPr>
              <w:spacing w:after="0"/>
              <w:jc w:val="left"/>
            </w:pPr>
            <w:r>
              <w:rPr>
                <w:sz w:val="16"/>
              </w:rPr>
              <w:t>F4, 19.9 mi path length (whole path, pre-1996), 1,320 yd wide</w:t>
            </w:r>
          </w:p>
        </w:tc>
        <w:tc>
          <w:tcPr>
            <w:tcW w:type="dxa" w:w="2819"/>
          </w:tcPr>
          <w:p>
            <w:pPr>
              <w:spacing w:after="0"/>
              <w:jc w:val="left"/>
            </w:pPr>
            <w:r>
              <w:rPr>
                <w:sz w:val="16"/>
              </w:rPr>
              <w:t>damage not recorded (pre-1996 record)</w:t>
            </w:r>
          </w:p>
        </w:tc>
        <w:tc>
          <w:tcPr>
            <w:tcW w:type="dxa" w:w="930"/>
          </w:tcPr>
          <w:p>
            <w:pPr>
              <w:spacing w:after="0"/>
              <w:jc w:val="right"/>
            </w:pPr>
            <w:r>
              <w:rPr>
                <w:sz w:val="16"/>
              </w:rPr>
              <w:t>0, 40</w:t>
            </w:r>
          </w:p>
        </w:tc>
        <w:tc>
          <w:tcPr>
            <w:tcW w:type="dxa" w:w="2106"/>
          </w:tcPr>
          <w:p>
            <w:pPr>
              <w:spacing w:after="0"/>
              <w:jc w:val="left"/>
            </w:pPr>
            <w:r>
              <w:rPr>
                <w:sz w:val="16"/>
              </w:rPr>
              <w:t>location not recorded</w:t>
            </w:r>
          </w:p>
        </w:tc>
        <w:tc>
          <w:tcPr>
            <w:tcW w:type="dxa" w:w="1036"/>
          </w:tcPr>
          <w:p>
            <w:pPr>
              <w:spacing w:after="0"/>
              <w:jc w:val="left"/>
            </w:pPr>
          </w:p>
        </w:tc>
        <w:tc>
          <w:tcPr>
            <w:tcW w:type="dxa" w:w="25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73.1</w:t>
            </w:r>
          </w:p>
        </w:tc>
        <w:tc>
          <w:tcPr>
            <w:tcW w:type="dxa" w:w="1280"/>
          </w:tcPr>
          <w:p>
            <w:pPr>
              <w:spacing w:after="0"/>
              <w:jc w:val="left"/>
            </w:pPr>
            <w:r>
              <w:rPr>
                <w:sz w:val="16"/>
              </w:rPr>
              <w:t>event-days per year</w:t>
            </w:r>
          </w:p>
        </w:tc>
        <w:tc>
          <w:tcPr>
            <w:tcW w:type="dxa" w:w="1583"/>
          </w:tcPr>
          <w:p>
            <w:pPr>
              <w:spacing w:after="0"/>
              <w:jc w:val="left"/>
            </w:pPr>
            <w:r>
              <w:rPr>
                <w:sz w:val="16"/>
              </w:rPr>
              <w:t>about 73.1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16 of 30 years, 1996 to 2025 (53.3%)</w:t>
            </w:r>
          </w:p>
        </w:tc>
        <w:tc>
          <w:tcPr>
            <w:tcW w:type="dxa" w:w="1524"/>
          </w:tcPr>
          <w:p>
            <w:pPr>
              <w:spacing w:after="0"/>
              <w:jc w:val="right"/>
            </w:pPr>
            <w:r>
              <w:rPr>
                <w:sz w:val="16"/>
              </w:rPr>
              <w:t>2,051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0.00104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9.06</w:t>
            </w:r>
          </w:p>
        </w:tc>
        <w:tc>
          <w:tcPr>
            <w:tcW w:type="dxa" w:w="1280"/>
          </w:tcPr>
          <w:p>
            <w:pPr>
              <w:spacing w:after="0"/>
              <w:jc w:val="left"/>
            </w:pPr>
            <w:r>
              <w:rPr>
                <w:sz w:val="16"/>
              </w:rPr>
              <w:t>events per year</w:t>
            </w:r>
          </w:p>
        </w:tc>
        <w:tc>
          <w:tcPr>
            <w:tcW w:type="dxa" w:w="1583"/>
          </w:tcPr>
          <w:p>
            <w:pPr>
              <w:spacing w:after="0"/>
              <w:jc w:val="left"/>
            </w:pPr>
            <w:r>
              <w:rPr>
                <w:sz w:val="16"/>
              </w:rPr>
              <w:t>about 9.06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344.3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16.4</w:t>
            </w:r>
          </w:p>
        </w:tc>
        <w:tc>
          <w:tcPr>
            <w:tcW w:type="dxa" w:w="1280"/>
          </w:tcPr>
          <w:p>
            <w:pPr>
              <w:spacing w:after="0"/>
              <w:jc w:val="left"/>
            </w:pPr>
            <w:r>
              <w:rPr>
                <w:sz w:val="16"/>
              </w:rPr>
              <w:t>event-days per year</w:t>
            </w:r>
          </w:p>
        </w:tc>
        <w:tc>
          <w:tcPr>
            <w:tcW w:type="dxa" w:w="1583"/>
          </w:tcPr>
          <w:p>
            <w:pPr>
              <w:spacing w:after="0"/>
              <w:jc w:val="left"/>
            </w:pPr>
            <w:r>
              <w:rPr>
                <w:sz w:val="16"/>
              </w:rPr>
              <w:t>about 16.4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254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0.00816</w:t>
            </w:r>
          </w:p>
        </w:tc>
        <w:tc>
          <w:tcPr>
            <w:tcW w:type="dxa" w:w="1280"/>
          </w:tcPr>
          <w:p>
            <w:pPr>
              <w:spacing w:after="0"/>
              <w:jc w:val="left"/>
            </w:pPr>
            <w:r>
              <w:rPr>
                <w:sz w:val="16"/>
              </w:rPr>
              <w:t>events per year</w:t>
            </w:r>
          </w:p>
        </w:tc>
        <w:tc>
          <w:tcPr>
            <w:tcW w:type="dxa" w:w="1583"/>
          </w:tcPr>
          <w:p>
            <w:pPr>
              <w:spacing w:after="0"/>
              <w:jc w:val="left"/>
            </w:pPr>
            <w:r>
              <w:rPr>
                <w:sz w:val="16"/>
              </w:rPr>
              <w:t>about 1 in 123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0.943</w:t>
            </w:r>
          </w:p>
        </w:tc>
        <w:tc>
          <w:tcPr>
            <w:tcW w:type="dxa" w:w="1280"/>
          </w:tcPr>
          <w:p>
            <w:pPr>
              <w:spacing w:after="0"/>
              <w:jc w:val="left"/>
            </w:pPr>
            <w:r>
              <w:rPr>
                <w:sz w:val="16"/>
              </w:rPr>
              <w:t>event-days per year</w:t>
            </w:r>
          </w:p>
        </w:tc>
        <w:tc>
          <w:tcPr>
            <w:tcW w:type="dxa" w:w="1583"/>
          </w:tcPr>
          <w:p>
            <w:pPr>
              <w:spacing w:after="0"/>
              <w:jc w:val="left"/>
            </w:pPr>
            <w:r>
              <w:rPr>
                <w:sz w:val="16"/>
              </w:rPr>
              <w:t>about 0.943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0.464</w:t>
            </w:r>
          </w:p>
        </w:tc>
        <w:tc>
          <w:tcPr>
            <w:tcW w:type="dxa" w:w="1280"/>
          </w:tcPr>
          <w:p>
            <w:pPr>
              <w:spacing w:after="0"/>
              <w:jc w:val="left"/>
            </w:pPr>
            <w:r>
              <w:rPr>
                <w:sz w:val="16"/>
              </w:rPr>
              <w:t>event-days per year</w:t>
            </w:r>
          </w:p>
        </w:tc>
        <w:tc>
          <w:tcPr>
            <w:tcW w:type="dxa" w:w="1583"/>
          </w:tcPr>
          <w:p>
            <w:pPr>
              <w:spacing w:after="0"/>
              <w:jc w:val="left"/>
            </w:pPr>
            <w:r>
              <w:rPr>
                <w:sz w:val="16"/>
              </w:rPr>
              <w:t>about 0.464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13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0.133</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51.6</w:t>
            </w:r>
          </w:p>
        </w:tc>
        <w:tc>
          <w:tcPr>
            <w:tcW w:type="dxa" w:w="1280"/>
          </w:tcPr>
          <w:p>
            <w:pPr>
              <w:spacing w:after="0"/>
              <w:jc w:val="left"/>
            </w:pPr>
            <w:r>
              <w:rPr>
                <w:sz w:val="16"/>
              </w:rPr>
              <w:t>days per year with a strike</w:t>
            </w:r>
          </w:p>
        </w:tc>
        <w:tc>
          <w:tcPr>
            <w:tcW w:type="dxa" w:w="1583"/>
          </w:tcPr>
          <w:p>
            <w:pPr>
              <w:spacing w:after="0"/>
              <w:jc w:val="left"/>
            </w:pPr>
            <w:r>
              <w:rPr>
                <w:sz w:val="16"/>
              </w:rPr>
              <w:t>about 51.6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3.36</w:t>
            </w:r>
          </w:p>
        </w:tc>
        <w:tc>
          <w:tcPr>
            <w:tcW w:type="dxa" w:w="1280"/>
          </w:tcPr>
          <w:p>
            <w:pPr>
              <w:spacing w:after="0"/>
              <w:jc w:val="left"/>
            </w:pPr>
            <w:r>
              <w:rPr>
                <w:sz w:val="16"/>
              </w:rPr>
              <w:t>events per year</w:t>
            </w:r>
          </w:p>
        </w:tc>
        <w:tc>
          <w:tcPr>
            <w:tcW w:type="dxa" w:w="1583"/>
          </w:tcPr>
          <w:p>
            <w:pPr>
              <w:spacing w:after="0"/>
              <w:jc w:val="left"/>
            </w:pPr>
            <w:r>
              <w:rPr>
                <w:sz w:val="16"/>
              </w:rPr>
              <w:t>about 3.36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0.873</w:t>
            </w:r>
          </w:p>
        </w:tc>
        <w:tc>
          <w:tcPr>
            <w:tcW w:type="dxa" w:w="1280"/>
          </w:tcPr>
          <w:p>
            <w:pPr>
              <w:spacing w:after="0"/>
              <w:jc w:val="left"/>
            </w:pPr>
            <w:r>
              <w:rPr>
                <w:sz w:val="16"/>
              </w:rPr>
              <w:t>events per year</w:t>
            </w:r>
          </w:p>
        </w:tc>
        <w:tc>
          <w:tcPr>
            <w:tcW w:type="dxa" w:w="1583"/>
          </w:tcPr>
          <w:p>
            <w:pPr>
              <w:spacing w:after="0"/>
              <w:jc w:val="left"/>
            </w:pPr>
            <w:r>
              <w:rPr>
                <w:sz w:val="16"/>
              </w:rPr>
              <w:t>about 0.87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0.00777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0.777%</w:t>
            </w:r>
          </w:p>
        </w:tc>
        <w:tc>
          <w:tcPr>
            <w:tcW w:type="dxa" w:w="1037"/>
          </w:tcPr>
          <w:p>
            <w:pPr>
              <w:spacing w:after="0"/>
              <w:jc w:val="left"/>
            </w:pPr>
            <w:r>
              <w:rPr>
                <w:sz w:val="16"/>
              </w:rPr>
              <w:t>Likely</w:t>
            </w:r>
          </w:p>
        </w:tc>
        <w:tc>
          <w:tcPr>
            <w:tcW w:type="dxa" w:w="1996"/>
          </w:tcPr>
          <w:p>
            <w:pPr>
              <w:spacing w:after="0"/>
              <w:jc w:val="left"/>
            </w:pPr>
            <w:r>
              <w:rPr>
                <w:sz w:val="16"/>
              </w:rPr>
              <w:t>Storm Events records in 5 of 30 years, 1996 to 2025 (16.7%)</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6.47</w:t>
            </w:r>
          </w:p>
        </w:tc>
        <w:tc>
          <w:tcPr>
            <w:tcW w:type="dxa" w:w="1280"/>
          </w:tcPr>
          <w:p>
            <w:pPr>
              <w:spacing w:after="0"/>
              <w:jc w:val="left"/>
            </w:pPr>
            <w:r>
              <w:rPr>
                <w:sz w:val="16"/>
              </w:rPr>
              <w:t>event-days per year</w:t>
            </w:r>
          </w:p>
        </w:tc>
        <w:tc>
          <w:tcPr>
            <w:tcW w:type="dxa" w:w="1583"/>
          </w:tcPr>
          <w:p>
            <w:pPr>
              <w:spacing w:after="0"/>
              <w:jc w:val="left"/>
            </w:pPr>
            <w:r>
              <w:rPr>
                <w:sz w:val="16"/>
              </w:rPr>
              <w:t>about 6.47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123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49.3</w:t>
            </w:r>
          </w:p>
        </w:tc>
        <w:tc>
          <w:tcPr>
            <w:tcW w:type="dxa" w:w="1472"/>
          </w:tcPr>
          <w:p>
            <w:pPr>
              <w:spacing w:after="0"/>
              <w:jc w:val="right"/>
            </w:pPr>
            <w:r>
              <w:rPr>
                <w:sz w:val="16"/>
              </w:rPr>
              <w:t>62.1</w:t>
            </w:r>
          </w:p>
        </w:tc>
        <w:tc>
          <w:tcPr>
            <w:tcW w:type="dxa" w:w="1404"/>
          </w:tcPr>
          <w:p>
            <w:pPr>
              <w:spacing w:after="0"/>
              <w:jc w:val="right"/>
            </w:pPr>
            <w:r>
              <w:rPr>
                <w:sz w:val="16"/>
              </w:rPr>
              <w:t>65.7</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79.9</w:t>
            </w:r>
          </w:p>
        </w:tc>
        <w:tc>
          <w:tcPr>
            <w:tcW w:type="dxa" w:w="1472"/>
          </w:tcPr>
          <w:p>
            <w:pPr>
              <w:spacing w:after="0"/>
              <w:jc w:val="right"/>
            </w:pPr>
            <w:r>
              <w:rPr>
                <w:sz w:val="16"/>
              </w:rPr>
              <w:t>96.1</w:t>
            </w:r>
          </w:p>
        </w:tc>
        <w:tc>
          <w:tcPr>
            <w:tcW w:type="dxa" w:w="1404"/>
          </w:tcPr>
          <w:p>
            <w:pPr>
              <w:spacing w:after="0"/>
              <w:jc w:val="right"/>
            </w:pPr>
            <w:r>
              <w:rPr>
                <w:sz w:val="16"/>
              </w:rPr>
              <w:t>98.4</w:t>
            </w:r>
          </w:p>
        </w:tc>
        <w:tc>
          <w:tcPr>
            <w:tcW w:type="dxa" w:w="6114"/>
          </w:tcPr>
          <w:p>
            <w:pPr>
              <w:spacing w:after="0"/>
              <w:jc w:val="left"/>
            </w:pPr>
            <w:r>
              <w:rPr>
                <w:sz w:val="16"/>
              </w:rPr>
              <w:t>Relatively High 1, Relatively Moderate 1,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26.9</w:t>
            </w:r>
          </w:p>
        </w:tc>
        <w:tc>
          <w:tcPr>
            <w:tcW w:type="dxa" w:w="1472"/>
          </w:tcPr>
          <w:p>
            <w:pPr>
              <w:spacing w:after="0"/>
              <w:jc w:val="right"/>
            </w:pPr>
            <w:r>
              <w:rPr>
                <w:sz w:val="16"/>
              </w:rPr>
              <w:t>38.2</w:t>
            </w:r>
          </w:p>
        </w:tc>
        <w:tc>
          <w:tcPr>
            <w:tcW w:type="dxa" w:w="1404"/>
          </w:tcPr>
          <w:p>
            <w:pPr>
              <w:spacing w:after="0"/>
              <w:jc w:val="right"/>
            </w:pPr>
            <w:r>
              <w:rPr>
                <w:sz w:val="16"/>
              </w:rPr>
              <w:t>44.6</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90.1</w:t>
            </w:r>
          </w:p>
        </w:tc>
        <w:tc>
          <w:tcPr>
            <w:tcW w:type="dxa" w:w="1472"/>
          </w:tcPr>
          <w:p>
            <w:pPr>
              <w:spacing w:after="0"/>
              <w:jc w:val="right"/>
            </w:pPr>
            <w:r>
              <w:rPr>
                <w:sz w:val="16"/>
              </w:rPr>
              <w:t>90.6</w:t>
            </w:r>
          </w:p>
        </w:tc>
        <w:tc>
          <w:tcPr>
            <w:tcW w:type="dxa" w:w="1404"/>
          </w:tcPr>
          <w:p>
            <w:pPr>
              <w:spacing w:after="0"/>
              <w:jc w:val="right"/>
            </w:pPr>
            <w:r>
              <w:rPr>
                <w:sz w:val="16"/>
              </w:rPr>
              <w:t>93.7</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77.2</w:t>
            </w:r>
          </w:p>
        </w:tc>
        <w:tc>
          <w:tcPr>
            <w:tcW w:type="dxa" w:w="1472"/>
          </w:tcPr>
          <w:p>
            <w:pPr>
              <w:spacing w:after="0"/>
              <w:jc w:val="right"/>
            </w:pPr>
            <w:r>
              <w:rPr>
                <w:sz w:val="16"/>
              </w:rPr>
              <w:t>79.0</w:t>
            </w:r>
          </w:p>
        </w:tc>
        <w:tc>
          <w:tcPr>
            <w:tcW w:type="dxa" w:w="1404"/>
          </w:tcPr>
          <w:p>
            <w:pPr>
              <w:spacing w:after="0"/>
              <w:jc w:val="right"/>
            </w:pPr>
            <w:r>
              <w:rPr>
                <w:sz w:val="16"/>
              </w:rPr>
              <w:t>85.1</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40.3</w:t>
            </w:r>
          </w:p>
        </w:tc>
        <w:tc>
          <w:tcPr>
            <w:tcW w:type="dxa" w:w="1472"/>
          </w:tcPr>
          <w:p>
            <w:pPr>
              <w:spacing w:after="0"/>
              <w:jc w:val="right"/>
            </w:pPr>
            <w:r>
              <w:rPr>
                <w:sz w:val="16"/>
              </w:rPr>
              <w:t>47.5</w:t>
            </w:r>
          </w:p>
        </w:tc>
        <w:tc>
          <w:tcPr>
            <w:tcW w:type="dxa" w:w="1404"/>
          </w:tcPr>
          <w:p>
            <w:pPr>
              <w:spacing w:after="0"/>
              <w:jc w:val="right"/>
            </w:pPr>
            <w:r>
              <w:rPr>
                <w:sz w:val="16"/>
              </w:rPr>
              <w:t>48.4</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78.4</w:t>
            </w:r>
          </w:p>
        </w:tc>
        <w:tc>
          <w:tcPr>
            <w:tcW w:type="dxa" w:w="1472"/>
          </w:tcPr>
          <w:p>
            <w:pPr>
              <w:spacing w:after="0"/>
              <w:jc w:val="right"/>
            </w:pPr>
            <w:r>
              <w:rPr>
                <w:sz w:val="16"/>
              </w:rPr>
              <w:t>79.5</w:t>
            </w:r>
          </w:p>
        </w:tc>
        <w:tc>
          <w:tcPr>
            <w:tcW w:type="dxa" w:w="1404"/>
          </w:tcPr>
          <w:p>
            <w:pPr>
              <w:spacing w:after="0"/>
              <w:jc w:val="right"/>
            </w:pPr>
            <w:r>
              <w:rPr>
                <w:sz w:val="16"/>
              </w:rPr>
              <w:t>86.2</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32.4</w:t>
            </w:r>
          </w:p>
        </w:tc>
        <w:tc>
          <w:tcPr>
            <w:tcW w:type="dxa" w:w="1472"/>
          </w:tcPr>
          <w:p>
            <w:pPr>
              <w:spacing w:after="0"/>
              <w:jc w:val="right"/>
            </w:pPr>
            <w:r>
              <w:rPr>
                <w:sz w:val="16"/>
              </w:rPr>
              <w:t>56.7</w:t>
            </w:r>
          </w:p>
        </w:tc>
        <w:tc>
          <w:tcPr>
            <w:tcW w:type="dxa" w:w="1404"/>
          </w:tcPr>
          <w:p>
            <w:pPr>
              <w:spacing w:after="0"/>
              <w:jc w:val="right"/>
            </w:pPr>
            <w:r>
              <w:rPr>
                <w:sz w:val="16"/>
              </w:rPr>
              <w:t>69.2</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44.6</w:t>
            </w:r>
          </w:p>
        </w:tc>
        <w:tc>
          <w:tcPr>
            <w:tcW w:type="dxa" w:w="1472"/>
          </w:tcPr>
          <w:p>
            <w:pPr>
              <w:spacing w:after="0"/>
              <w:jc w:val="right"/>
            </w:pPr>
            <w:r>
              <w:rPr>
                <w:sz w:val="16"/>
              </w:rPr>
              <w:t>76.2</w:t>
            </w:r>
          </w:p>
        </w:tc>
        <w:tc>
          <w:tcPr>
            <w:tcW w:type="dxa" w:w="1404"/>
          </w:tcPr>
          <w:p>
            <w:pPr>
              <w:spacing w:after="0"/>
              <w:jc w:val="right"/>
            </w:pPr>
            <w:r>
              <w:rPr>
                <w:sz w:val="16"/>
              </w:rPr>
              <w:t>86.9</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25.8</w:t>
            </w:r>
          </w:p>
        </w:tc>
        <w:tc>
          <w:tcPr>
            <w:tcW w:type="dxa" w:w="1472"/>
          </w:tcPr>
          <w:p>
            <w:pPr>
              <w:spacing w:after="0"/>
              <w:jc w:val="right"/>
            </w:pPr>
            <w:r>
              <w:rPr>
                <w:sz w:val="16"/>
              </w:rPr>
              <w:t>27.4</w:t>
            </w:r>
          </w:p>
        </w:tc>
        <w:tc>
          <w:tcPr>
            <w:tcW w:type="dxa" w:w="1404"/>
          </w:tcPr>
          <w:p>
            <w:pPr>
              <w:spacing w:after="0"/>
              <w:jc w:val="right"/>
            </w:pPr>
            <w:r>
              <w:rPr>
                <w:sz w:val="16"/>
              </w:rPr>
              <w:t>33.9</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91.0</w:t>
            </w:r>
          </w:p>
        </w:tc>
        <w:tc>
          <w:tcPr>
            <w:tcW w:type="dxa" w:w="1472"/>
          </w:tcPr>
          <w:p>
            <w:pPr>
              <w:spacing w:after="0"/>
              <w:jc w:val="right"/>
            </w:pPr>
            <w:r>
              <w:rPr>
                <w:sz w:val="16"/>
              </w:rPr>
              <w:t>91.3</w:t>
            </w:r>
          </w:p>
        </w:tc>
        <w:tc>
          <w:tcPr>
            <w:tcW w:type="dxa" w:w="1404"/>
          </w:tcPr>
          <w:p>
            <w:pPr>
              <w:spacing w:after="0"/>
              <w:jc w:val="right"/>
            </w:pPr>
            <w:r>
              <w:rPr>
                <w:sz w:val="16"/>
              </w:rPr>
              <w:t>95.2</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92.0</w:t>
            </w:r>
          </w:p>
        </w:tc>
        <w:tc>
          <w:tcPr>
            <w:tcW w:type="dxa" w:w="1472"/>
          </w:tcPr>
          <w:p>
            <w:pPr>
              <w:spacing w:after="0"/>
              <w:jc w:val="right"/>
            </w:pPr>
            <w:r>
              <w:rPr>
                <w:sz w:val="16"/>
              </w:rPr>
              <w:t>92.8</w:t>
            </w:r>
          </w:p>
        </w:tc>
        <w:tc>
          <w:tcPr>
            <w:tcW w:type="dxa" w:w="1404"/>
          </w:tcPr>
          <w:p>
            <w:pPr>
              <w:spacing w:after="0"/>
              <w:jc w:val="right"/>
            </w:pPr>
            <w:r>
              <w:rPr>
                <w:sz w:val="16"/>
              </w:rPr>
              <w:t>97.2</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94.3</w:t>
            </w:r>
          </w:p>
        </w:tc>
        <w:tc>
          <w:tcPr>
            <w:tcW w:type="dxa" w:w="1472"/>
          </w:tcPr>
          <w:p>
            <w:pPr>
              <w:spacing w:after="0"/>
              <w:jc w:val="right"/>
            </w:pPr>
            <w:r>
              <w:rPr>
                <w:sz w:val="16"/>
              </w:rPr>
              <w:t>98.0</w:t>
            </w:r>
          </w:p>
        </w:tc>
        <w:tc>
          <w:tcPr>
            <w:tcW w:type="dxa" w:w="1404"/>
          </w:tcPr>
          <w:p>
            <w:pPr>
              <w:spacing w:after="0"/>
              <w:jc w:val="right"/>
            </w:pPr>
            <w:r>
              <w:rPr>
                <w:sz w:val="16"/>
              </w:rPr>
              <w:t>98.2</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67.7</w:t>
            </w:r>
          </w:p>
        </w:tc>
        <w:tc>
          <w:tcPr>
            <w:tcW w:type="dxa" w:w="1472"/>
          </w:tcPr>
          <w:p>
            <w:pPr>
              <w:spacing w:after="0"/>
              <w:jc w:val="right"/>
            </w:pPr>
            <w:r>
              <w:rPr>
                <w:sz w:val="16"/>
              </w:rPr>
              <w:t>68.0</w:t>
            </w:r>
          </w:p>
        </w:tc>
        <w:tc>
          <w:tcPr>
            <w:tcW w:type="dxa" w:w="1404"/>
          </w:tcPr>
          <w:p>
            <w:pPr>
              <w:spacing w:after="0"/>
              <w:jc w:val="right"/>
            </w:pPr>
            <w:r>
              <w:rPr>
                <w:sz w:val="16"/>
              </w:rPr>
              <w:t>75.8</w:t>
            </w:r>
          </w:p>
        </w:tc>
        <w:tc>
          <w:tcPr>
            <w:tcW w:type="dxa" w:w="6114"/>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9"/>
        <w:gridCol w:w="848"/>
        <w:gridCol w:w="2519"/>
        <w:gridCol w:w="2631"/>
        <w:gridCol w:w="3410"/>
        <w:gridCol w:w="2965"/>
      </w:tblGrid>
      <w:tr>
        <w:trPr>
          <w:cantSplit/>
          <w:tblHeader/>
        </w:trPr>
        <w:tc>
          <w:tcPr>
            <w:tcW w:type="dxa" w:w="1739"/>
            <w:shd w:val="clear" w:color="auto" w:fill="E8E8E8"/>
          </w:tcPr>
          <w:p>
            <w:pPr>
              <w:spacing w:after="0"/>
              <w:jc w:val="left"/>
            </w:pPr>
            <w:r>
              <w:rPr>
                <w:b/>
                <w:sz w:val="16"/>
              </w:rPr>
              <w:t>Jurisdiction</w:t>
            </w:r>
          </w:p>
        </w:tc>
        <w:tc>
          <w:tcPr>
            <w:tcW w:type="dxa" w:w="848"/>
            <w:shd w:val="clear" w:color="auto" w:fill="E8E8E8"/>
          </w:tcPr>
          <w:p>
            <w:pPr>
              <w:spacing w:after="0"/>
              <w:jc w:val="left"/>
            </w:pPr>
            <w:r>
              <w:rPr>
                <w:b/>
                <w:sz w:val="16"/>
              </w:rPr>
              <w:t>Type</w:t>
            </w:r>
          </w:p>
        </w:tc>
        <w:tc>
          <w:tcPr>
            <w:tcW w:type="dxa" w:w="2519"/>
            <w:shd w:val="clear" w:color="auto" w:fill="E8E8E8"/>
          </w:tcPr>
          <w:p>
            <w:pPr>
              <w:spacing w:after="0"/>
              <w:jc w:val="left"/>
            </w:pPr>
            <w:r>
              <w:rPr>
                <w:b/>
                <w:sz w:val="16"/>
              </w:rPr>
              <w:t>Plan status</w:t>
            </w:r>
          </w:p>
        </w:tc>
        <w:tc>
          <w:tcPr>
            <w:tcW w:type="dxa" w:w="26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9"/>
          </w:tcPr>
          <w:p>
            <w:pPr>
              <w:spacing w:after="0"/>
              <w:jc w:val="left"/>
            </w:pPr>
            <w:r>
              <w:rPr>
                <w:sz w:val="16"/>
              </w:rPr>
              <w:t>Clay County</w:t>
            </w:r>
          </w:p>
        </w:tc>
        <w:tc>
          <w:tcPr>
            <w:tcW w:type="dxa" w:w="848"/>
          </w:tcPr>
          <w:p>
            <w:pPr>
              <w:spacing w:after="0"/>
              <w:jc w:val="left"/>
            </w:pPr>
            <w:r>
              <w:rPr>
                <w:sz w:val="16"/>
              </w:rPr>
              <w:t>County</w:t>
            </w:r>
          </w:p>
        </w:tc>
        <w:tc>
          <w:tcPr>
            <w:tcW w:type="dxa" w:w="2519"/>
          </w:tcPr>
          <w:p>
            <w:pPr>
              <w:spacing w:after="0"/>
              <w:jc w:val="left"/>
            </w:pPr>
            <w:r>
              <w:rPr>
                <w:sz w:val="16"/>
              </w:rPr>
              <w:t>Expired on 2025-08-23</w:t>
            </w:r>
          </w:p>
        </w:tc>
        <w:tc>
          <w:tcPr>
            <w:tcW w:type="dxa" w:w="2631"/>
          </w:tcPr>
          <w:p>
            <w:pPr>
              <w:spacing w:after="0"/>
              <w:jc w:val="right"/>
            </w:pPr>
            <w:r>
              <w:rPr>
                <w:sz w:val="16"/>
              </w:rPr>
              <w:t>FMA RL 0, SRL 0; any 0</w:t>
            </w:r>
          </w:p>
        </w:tc>
        <w:tc>
          <w:tcPr>
            <w:tcW w:type="dxa" w:w="3410"/>
          </w:tcPr>
          <w:p>
            <w:pPr>
              <w:spacing w:after="0"/>
              <w:jc w:val="right"/>
            </w:pPr>
            <w:r>
              <w:rPr>
                <w:sz w:val="16"/>
              </w:rPr>
              <w:t>$779,631.06</w:t>
            </w:r>
          </w:p>
        </w:tc>
        <w:tc>
          <w:tcPr>
            <w:tcW w:type="dxa" w:w="2965"/>
          </w:tcPr>
          <w:p>
            <w:pPr>
              <w:spacing w:after="0"/>
              <w:jc w:val="right"/>
            </w:pPr>
            <w:r>
              <w:rPr>
                <w:sz w:val="16"/>
              </w:rPr>
              <w:t>0 total; 0 since its plan</w:t>
            </w:r>
          </w:p>
        </w:tc>
      </w:tr>
      <w:tr>
        <w:trPr>
          <w:cantSplit/>
        </w:trPr>
        <w:tc>
          <w:tcPr>
            <w:tcW w:type="dxa" w:w="1739"/>
          </w:tcPr>
          <w:p>
            <w:pPr>
              <w:spacing w:after="0"/>
              <w:jc w:val="left"/>
            </w:pPr>
            <w:r>
              <w:rPr>
                <w:sz w:val="16"/>
              </w:rPr>
              <w:t>Henrietta city</w:t>
            </w:r>
          </w:p>
        </w:tc>
        <w:tc>
          <w:tcPr>
            <w:tcW w:type="dxa" w:w="848"/>
          </w:tcPr>
          <w:p>
            <w:pPr>
              <w:spacing w:after="0"/>
              <w:jc w:val="left"/>
            </w:pPr>
            <w:r>
              <w:rPr>
                <w:sz w:val="16"/>
              </w:rPr>
              <w:t>City</w:t>
            </w:r>
          </w:p>
        </w:tc>
        <w:tc>
          <w:tcPr>
            <w:tcW w:type="dxa" w:w="2519"/>
          </w:tcPr>
          <w:p>
            <w:pPr>
              <w:spacing w:after="0"/>
              <w:jc w:val="left"/>
            </w:pPr>
            <w:r>
              <w:rPr>
                <w:sz w:val="16"/>
              </w:rPr>
              <w:t>Expired on 2025-08-23</w:t>
            </w:r>
          </w:p>
        </w:tc>
        <w:tc>
          <w:tcPr>
            <w:tcW w:type="dxa" w:w="2631"/>
          </w:tcPr>
          <w:p>
            <w:pPr>
              <w:spacing w:after="0"/>
              <w:jc w:val="right"/>
            </w:pPr>
            <w:r>
              <w:rPr>
                <w:sz w:val="16"/>
              </w:rPr>
              <w:t>FMA RL 0, SRL 0; any 3</w:t>
            </w:r>
          </w:p>
        </w:tc>
        <w:tc>
          <w:tcPr>
            <w:tcW w:type="dxa" w:w="3410"/>
          </w:tcPr>
          <w:p>
            <w:pPr>
              <w:spacing w:after="0"/>
              <w:jc w:val="right"/>
            </w:pPr>
            <w:r>
              <w:rPr>
                <w:sz w:val="16"/>
              </w:rPr>
              <w:t>no Public Assistance recorded</w:t>
            </w:r>
          </w:p>
        </w:tc>
        <w:tc>
          <w:tcPr>
            <w:tcW w:type="dxa" w:w="2965"/>
          </w:tcPr>
          <w:p>
            <w:pPr>
              <w:spacing w:after="0"/>
              <w:jc w:val="right"/>
            </w:pPr>
            <w:r>
              <w:rPr>
                <w:sz w:val="16"/>
              </w:rPr>
              <w:t>154 total; 11 since its plan</w:t>
            </w:r>
          </w:p>
        </w:tc>
      </w:tr>
      <w:tr>
        <w:trPr>
          <w:cantSplit/>
        </w:trPr>
        <w:tc>
          <w:tcPr>
            <w:tcW w:type="dxa" w:w="1739"/>
          </w:tcPr>
          <w:p>
            <w:pPr>
              <w:spacing w:after="0"/>
              <w:jc w:val="left"/>
            </w:pPr>
            <w:r>
              <w:rPr>
                <w:sz w:val="16"/>
              </w:rPr>
              <w:t>Windthorst town</w:t>
            </w:r>
          </w:p>
        </w:tc>
        <w:tc>
          <w:tcPr>
            <w:tcW w:type="dxa" w:w="848"/>
          </w:tcPr>
          <w:p>
            <w:pPr>
              <w:spacing w:after="0"/>
              <w:jc w:val="left"/>
            </w:pPr>
            <w:r>
              <w:rPr>
                <w:sz w:val="16"/>
              </w:rPr>
              <w:t>Town</w:t>
            </w:r>
          </w:p>
        </w:tc>
        <w:tc>
          <w:tcPr>
            <w:tcW w:type="dxa" w:w="2519"/>
          </w:tcPr>
          <w:p>
            <w:pPr>
              <w:spacing w:after="0"/>
              <w:jc w:val="left"/>
            </w:pPr>
            <w:r>
              <w:rPr>
                <w:sz w:val="16"/>
              </w:rPr>
              <w:t>Expired on 2025-06-29</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2965"/>
          </w:tcPr>
          <w:p>
            <w:pPr>
              <w:spacing w:after="0"/>
              <w:jc w:val="right"/>
            </w:pPr>
            <w:r>
              <w:rPr>
                <w:sz w:val="16"/>
              </w:rPr>
              <w:t>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2020-08-24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$2,523,570,306</w:t>
            </w:r>
          </w:p>
        </w:tc>
        <w:tc>
          <w:tcPr>
            <w:tcW w:type="dxa" w:w="1133"/>
          </w:tcPr>
          <w:p>
            <w:pPr>
              <w:spacing w:after="0"/>
              <w:jc w:val="right"/>
            </w:pPr>
            <w:r>
              <w:rPr>
                <w:sz w:val="16"/>
              </w:rPr>
              <w:t>$71,651,363</w:t>
            </w:r>
          </w:p>
        </w:tc>
        <w:tc>
          <w:tcPr>
            <w:tcW w:type="dxa" w:w="1043"/>
          </w:tcPr>
          <w:p>
            <w:pPr>
              <w:spacing w:after="0"/>
              <w:jc w:val="right"/>
            </w:pPr>
            <w:r>
              <w:rPr>
                <w:sz w:val="16"/>
              </w:rPr>
              <w:t>10,200</w:t>
            </w:r>
          </w:p>
        </w:tc>
        <w:tc>
          <w:tcPr>
            <w:tcW w:type="dxa" w:w="1037"/>
          </w:tcPr>
          <w:p>
            <w:pPr>
              <w:spacing w:after="0"/>
              <w:jc w:val="right"/>
            </w:pPr>
            <w:r>
              <w:rPr>
                <w:sz w:val="16"/>
              </w:rPr>
              <w:t>$5,607</w:t>
            </w:r>
          </w:p>
        </w:tc>
        <w:tc>
          <w:tcPr>
            <w:tcW w:type="dxa" w:w="1126"/>
          </w:tcPr>
          <w:p>
            <w:pPr>
              <w:spacing w:after="0"/>
              <w:jc w:val="right"/>
            </w:pPr>
            <w:r>
              <w:rPr>
                <w:sz w:val="16"/>
              </w:rPr>
              <w:t>$61,637</w:t>
            </w:r>
          </w:p>
        </w:tc>
        <w:tc>
          <w:tcPr>
            <w:tcW w:type="dxa" w:w="957"/>
          </w:tcPr>
          <w:p>
            <w:pPr>
              <w:spacing w:after="0"/>
              <w:jc w:val="right"/>
            </w:pPr>
            <w:r>
              <w:rPr>
                <w:sz w:val="16"/>
              </w:rPr>
              <w:t>$130,448</w:t>
            </w:r>
          </w:p>
        </w:tc>
        <w:tc>
          <w:tcPr>
            <w:tcW w:type="dxa" w:w="1305"/>
          </w:tcPr>
          <w:p>
            <w:pPr>
              <w:spacing w:after="0"/>
              <w:jc w:val="right"/>
            </w:pPr>
            <w:r>
              <w:rPr>
                <w:sz w:val="16"/>
              </w:rPr>
              <w:t>0.000222%</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$4,201,665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$476,612</w:t>
            </w:r>
          </w:p>
        </w:tc>
        <w:tc>
          <w:tcPr>
            <w:tcW w:type="dxa" w:w="957"/>
          </w:tcPr>
          <w:p>
            <w:pPr>
              <w:spacing w:after="0"/>
              <w:jc w:val="right"/>
            </w:pPr>
            <w:r>
              <w:rPr>
                <w:sz w:val="16"/>
              </w:rPr>
              <w:t>n/a</w:t>
            </w:r>
          </w:p>
        </w:tc>
        <w:tc>
          <w:tcPr>
            <w:tcW w:type="dxa" w:w="1305"/>
          </w:tcPr>
          <w:p>
            <w:pPr>
              <w:spacing w:after="0"/>
              <w:jc w:val="right"/>
            </w:pPr>
            <w:r>
              <w:rPr>
                <w:sz w:val="16"/>
              </w:rPr>
              <w:t>11.3%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$4,058,410,572</w:t>
            </w:r>
          </w:p>
        </w:tc>
        <w:tc>
          <w:tcPr>
            <w:tcW w:type="dxa" w:w="1133"/>
          </w:tcPr>
          <w:p>
            <w:pPr>
              <w:spacing w:after="0"/>
              <w:jc w:val="right"/>
            </w:pPr>
            <w:r>
              <w:rPr>
                <w:sz w:val="16"/>
              </w:rPr>
              <w:t>n/a</w:t>
            </w:r>
          </w:p>
        </w:tc>
        <w:tc>
          <w:tcPr>
            <w:tcW w:type="dxa" w:w="1043"/>
          </w:tcPr>
          <w:p>
            <w:pPr>
              <w:spacing w:after="0"/>
              <w:jc w:val="right"/>
            </w:pPr>
            <w:r>
              <w:rPr>
                <w:sz w:val="16"/>
              </w:rPr>
              <w:t>10,218</w:t>
            </w:r>
          </w:p>
        </w:tc>
        <w:tc>
          <w:tcPr>
            <w:tcW w:type="dxa" w:w="1037"/>
          </w:tcPr>
          <w:p>
            <w:pPr>
              <w:spacing w:after="0"/>
              <w:jc w:val="right"/>
            </w:pPr>
            <w:r>
              <w:rPr>
                <w:sz w:val="16"/>
              </w:rPr>
              <w:t>$35,826</w:t>
            </w:r>
          </w:p>
        </w:tc>
        <w:tc>
          <w:tcPr>
            <w:tcW w:type="dxa" w:w="1126"/>
          </w:tcPr>
          <w:p>
            <w:pPr>
              <w:spacing w:after="0"/>
              <w:jc w:val="right"/>
            </w:pPr>
            <w:r>
              <w:rPr>
                <w:sz w:val="16"/>
              </w:rPr>
              <w:t>n/a</w:t>
            </w:r>
          </w:p>
        </w:tc>
        <w:tc>
          <w:tcPr>
            <w:tcW w:type="dxa" w:w="957"/>
          </w:tcPr>
          <w:p>
            <w:pPr>
              <w:spacing w:after="0"/>
              <w:jc w:val="right"/>
            </w:pPr>
            <w:r>
              <w:rPr>
                <w:sz w:val="16"/>
              </w:rPr>
              <w:t>$9,541</w:t>
            </w:r>
          </w:p>
        </w:tc>
        <w:tc>
          <w:tcPr>
            <w:tcW w:type="dxa" w:w="1305"/>
          </w:tcPr>
          <w:p>
            <w:pPr>
              <w:spacing w:after="0"/>
              <w:jc w:val="right"/>
            </w:pPr>
            <w:r>
              <w:rPr>
                <w:sz w:val="16"/>
              </w:rPr>
              <w:t>0.000883%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$2,523,570,306</w:t>
            </w:r>
          </w:p>
        </w:tc>
        <w:tc>
          <w:tcPr>
            <w:tcW w:type="dxa" w:w="1133"/>
          </w:tcPr>
          <w:p>
            <w:pPr>
              <w:spacing w:after="0"/>
              <w:jc w:val="right"/>
            </w:pPr>
            <w:r>
              <w:rPr>
                <w:sz w:val="16"/>
              </w:rPr>
              <w:t>$71,651,363</w:t>
            </w:r>
          </w:p>
        </w:tc>
        <w:tc>
          <w:tcPr>
            <w:tcW w:type="dxa" w:w="1043"/>
          </w:tcPr>
          <w:p>
            <w:pPr>
              <w:spacing w:after="0"/>
              <w:jc w:val="right"/>
            </w:pPr>
            <w:r>
              <w:rPr>
                <w:sz w:val="16"/>
              </w:rPr>
              <w:t>10,200</w:t>
            </w:r>
          </w:p>
        </w:tc>
        <w:tc>
          <w:tcPr>
            <w:tcW w:type="dxa" w:w="1037"/>
          </w:tcPr>
          <w:p>
            <w:pPr>
              <w:spacing w:after="0"/>
              <w:jc w:val="right"/>
            </w:pPr>
            <w:r>
              <w:rPr>
                <w:sz w:val="16"/>
              </w:rPr>
              <w:t>$229,579</w:t>
            </w:r>
          </w:p>
        </w:tc>
        <w:tc>
          <w:tcPr>
            <w:tcW w:type="dxa" w:w="1126"/>
          </w:tcPr>
          <w:p>
            <w:pPr>
              <w:spacing w:after="0"/>
              <w:jc w:val="right"/>
            </w:pPr>
            <w:r>
              <w:rPr>
                <w:sz w:val="16"/>
              </w:rPr>
              <w:t>$4,988</w:t>
            </w:r>
          </w:p>
        </w:tc>
        <w:tc>
          <w:tcPr>
            <w:tcW w:type="dxa" w:w="957"/>
          </w:tcPr>
          <w:p>
            <w:pPr>
              <w:spacing w:after="0"/>
              <w:jc w:val="right"/>
            </w:pPr>
            <w:r>
              <w:rPr>
                <w:sz w:val="16"/>
              </w:rPr>
              <w:t>$58,407</w:t>
            </w:r>
          </w:p>
        </w:tc>
        <w:tc>
          <w:tcPr>
            <w:tcW w:type="dxa" w:w="1305"/>
          </w:tcPr>
          <w:p>
            <w:pPr>
              <w:spacing w:after="0"/>
              <w:jc w:val="right"/>
            </w:pPr>
            <w:r>
              <w:rPr>
                <w:sz w:val="16"/>
              </w:rPr>
              <w:t>0.0091%</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$2,523,570,306</w:t>
            </w:r>
          </w:p>
        </w:tc>
        <w:tc>
          <w:tcPr>
            <w:tcW w:type="dxa" w:w="1133"/>
          </w:tcPr>
          <w:p>
            <w:pPr>
              <w:spacing w:after="0"/>
              <w:jc w:val="right"/>
            </w:pPr>
            <w:r>
              <w:rPr>
                <w:sz w:val="16"/>
              </w:rPr>
              <w:t>$71,651,363</w:t>
            </w:r>
          </w:p>
        </w:tc>
        <w:tc>
          <w:tcPr>
            <w:tcW w:type="dxa" w:w="1043"/>
          </w:tcPr>
          <w:p>
            <w:pPr>
              <w:spacing w:after="0"/>
              <w:jc w:val="right"/>
            </w:pPr>
            <w:r>
              <w:rPr>
                <w:sz w:val="16"/>
              </w:rPr>
              <w:t>10,200</w:t>
            </w:r>
          </w:p>
        </w:tc>
        <w:tc>
          <w:tcPr>
            <w:tcW w:type="dxa" w:w="1037"/>
          </w:tcPr>
          <w:p>
            <w:pPr>
              <w:spacing w:after="0"/>
              <w:jc w:val="right"/>
            </w:pPr>
            <w:r>
              <w:rPr>
                <w:sz w:val="16"/>
              </w:rPr>
              <w:t>$28</w:t>
            </w:r>
          </w:p>
        </w:tc>
        <w:tc>
          <w:tcPr>
            <w:tcW w:type="dxa" w:w="1126"/>
          </w:tcPr>
          <w:p>
            <w:pPr>
              <w:spacing w:after="0"/>
              <w:jc w:val="right"/>
            </w:pPr>
            <w:r>
              <w:rPr>
                <w:sz w:val="16"/>
              </w:rPr>
              <w:t>$420</w:t>
            </w:r>
          </w:p>
        </w:tc>
        <w:tc>
          <w:tcPr>
            <w:tcW w:type="dxa" w:w="957"/>
          </w:tcPr>
          <w:p>
            <w:pPr>
              <w:spacing w:after="0"/>
              <w:jc w:val="right"/>
            </w:pPr>
            <w:r>
              <w:rPr>
                <w:sz w:val="16"/>
              </w:rPr>
              <w:t>$289,231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$2,523,570,306</w:t>
            </w:r>
          </w:p>
        </w:tc>
        <w:tc>
          <w:tcPr>
            <w:tcW w:type="dxa" w:w="1133"/>
          </w:tcPr>
          <w:p>
            <w:pPr>
              <w:spacing w:after="0"/>
              <w:jc w:val="right"/>
            </w:pPr>
            <w:r>
              <w:rPr>
                <w:sz w:val="16"/>
              </w:rPr>
              <w:t>$71,651,363</w:t>
            </w:r>
          </w:p>
        </w:tc>
        <w:tc>
          <w:tcPr>
            <w:tcW w:type="dxa" w:w="1043"/>
          </w:tcPr>
          <w:p>
            <w:pPr>
              <w:spacing w:after="0"/>
              <w:jc w:val="right"/>
            </w:pPr>
            <w:r>
              <w:rPr>
                <w:sz w:val="16"/>
              </w:rPr>
              <w:t>10,200</w:t>
            </w:r>
          </w:p>
        </w:tc>
        <w:tc>
          <w:tcPr>
            <w:tcW w:type="dxa" w:w="1037"/>
          </w:tcPr>
          <w:p>
            <w:pPr>
              <w:spacing w:after="0"/>
              <w:jc w:val="right"/>
            </w:pPr>
            <w:r>
              <w:rPr>
                <w:sz w:val="16"/>
              </w:rPr>
              <w:t>$5,616</w:t>
            </w:r>
          </w:p>
        </w:tc>
        <w:tc>
          <w:tcPr>
            <w:tcW w:type="dxa" w:w="1126"/>
          </w:tcPr>
          <w:p>
            <w:pPr>
              <w:spacing w:after="0"/>
              <w:jc w:val="right"/>
            </w:pPr>
            <w:r>
              <w:rPr>
                <w:sz w:val="16"/>
              </w:rPr>
              <w:t>$5,574</w:t>
            </w:r>
          </w:p>
        </w:tc>
        <w:tc>
          <w:tcPr>
            <w:tcW w:type="dxa" w:w="957"/>
          </w:tcPr>
          <w:p>
            <w:pPr>
              <w:spacing w:after="0"/>
              <w:jc w:val="right"/>
            </w:pPr>
            <w:r>
              <w:rPr>
                <w:sz w:val="16"/>
              </w:rPr>
              <w:t>$157</w:t>
            </w:r>
          </w:p>
        </w:tc>
        <w:tc>
          <w:tcPr>
            <w:tcW w:type="dxa" w:w="1305"/>
          </w:tcPr>
          <w:p>
            <w:pPr>
              <w:spacing w:after="0"/>
              <w:jc w:val="right"/>
            </w:pPr>
            <w:r>
              <w:rPr>
                <w:sz w:val="16"/>
              </w:rPr>
              <w:t>0.000223%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$2,523,570,306</w:t>
            </w:r>
          </w:p>
        </w:tc>
        <w:tc>
          <w:tcPr>
            <w:tcW w:type="dxa" w:w="1133"/>
          </w:tcPr>
          <w:p>
            <w:pPr>
              <w:spacing w:after="0"/>
              <w:jc w:val="right"/>
            </w:pPr>
            <w:r>
              <w:rPr>
                <w:sz w:val="16"/>
              </w:rPr>
              <w:t>n/a</w:t>
            </w:r>
          </w:p>
        </w:tc>
        <w:tc>
          <w:tcPr>
            <w:tcW w:type="dxa" w:w="1043"/>
          </w:tcPr>
          <w:p>
            <w:pPr>
              <w:spacing w:after="0"/>
              <w:jc w:val="right"/>
            </w:pPr>
            <w:r>
              <w:rPr>
                <w:sz w:val="16"/>
              </w:rPr>
              <w:t>10,200</w:t>
            </w:r>
          </w:p>
        </w:tc>
        <w:tc>
          <w:tcPr>
            <w:tcW w:type="dxa" w:w="1037"/>
          </w:tcPr>
          <w:p>
            <w:pPr>
              <w:spacing w:after="0"/>
              <w:jc w:val="right"/>
            </w:pPr>
            <w:r>
              <w:rPr>
                <w:sz w:val="16"/>
              </w:rPr>
              <w:t>$35,977</w:t>
            </w:r>
          </w:p>
        </w:tc>
        <w:tc>
          <w:tcPr>
            <w:tcW w:type="dxa" w:w="1126"/>
          </w:tcPr>
          <w:p>
            <w:pPr>
              <w:spacing w:after="0"/>
              <w:jc w:val="right"/>
            </w:pPr>
            <w:r>
              <w:rPr>
                <w:sz w:val="16"/>
              </w:rPr>
              <w:t>n/a</w:t>
            </w:r>
          </w:p>
        </w:tc>
        <w:tc>
          <w:tcPr>
            <w:tcW w:type="dxa" w:w="957"/>
          </w:tcPr>
          <w:p>
            <w:pPr>
              <w:spacing w:after="0"/>
              <w:jc w:val="right"/>
            </w:pPr>
            <w:r>
              <w:rPr>
                <w:sz w:val="16"/>
              </w:rPr>
              <w:t>$11,761</w:t>
            </w:r>
          </w:p>
        </w:tc>
        <w:tc>
          <w:tcPr>
            <w:tcW w:type="dxa" w:w="1305"/>
          </w:tcPr>
          <w:p>
            <w:pPr>
              <w:spacing w:after="0"/>
              <w:jc w:val="right"/>
            </w:pPr>
            <w:r>
              <w:rPr>
                <w:sz w:val="16"/>
              </w:rPr>
              <w:t>0.00143%</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(2 declarations)</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$2,522,368,359</w:t>
            </w:r>
          </w:p>
        </w:tc>
        <w:tc>
          <w:tcPr>
            <w:tcW w:type="dxa" w:w="1133"/>
          </w:tcPr>
          <w:p>
            <w:pPr>
              <w:spacing w:after="0"/>
              <w:jc w:val="right"/>
            </w:pPr>
            <w:r>
              <w:rPr>
                <w:sz w:val="16"/>
              </w:rPr>
              <w:t>$2,580,749</w:t>
            </w:r>
          </w:p>
        </w:tc>
        <w:tc>
          <w:tcPr>
            <w:tcW w:type="dxa" w:w="1043"/>
          </w:tcPr>
          <w:p>
            <w:pPr>
              <w:spacing w:after="0"/>
              <w:jc w:val="right"/>
            </w:pPr>
            <w:r>
              <w:rPr>
                <w:sz w:val="16"/>
              </w:rPr>
              <w:t>101</w:t>
            </w:r>
          </w:p>
        </w:tc>
        <w:tc>
          <w:tcPr>
            <w:tcW w:type="dxa" w:w="1037"/>
          </w:tcPr>
          <w:p>
            <w:pPr>
              <w:spacing w:after="0"/>
              <w:jc w:val="right"/>
            </w:pPr>
            <w:r>
              <w:rPr>
                <w:sz w:val="16"/>
              </w:rPr>
              <w:t>$1,679,885</w:t>
            </w:r>
          </w:p>
        </w:tc>
        <w:tc>
          <w:tcPr>
            <w:tcW w:type="dxa" w:w="1126"/>
          </w:tcPr>
          <w:p>
            <w:pPr>
              <w:spacing w:after="0"/>
              <w:jc w:val="right"/>
            </w:pPr>
            <w:r>
              <w:rPr>
                <w:sz w:val="16"/>
              </w:rPr>
              <w:t>$3,731</w:t>
            </w:r>
          </w:p>
        </w:tc>
        <w:tc>
          <w:tcPr>
            <w:tcW w:type="dxa" w:w="957"/>
          </w:tcPr>
          <w:p>
            <w:pPr>
              <w:spacing w:after="0"/>
              <w:jc w:val="right"/>
            </w:pPr>
            <w:r>
              <w:rPr>
                <w:sz w:val="16"/>
              </w:rPr>
              <w:t>$3,114</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$436,450.60</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$3,277,518</w:t>
            </w:r>
          </w:p>
        </w:tc>
        <w:tc>
          <w:tcPr>
            <w:tcW w:type="dxa" w:w="1133"/>
          </w:tcPr>
          <w:p>
            <w:pPr>
              <w:spacing w:after="0"/>
              <w:jc w:val="right"/>
            </w:pPr>
            <w:r>
              <w:rPr>
                <w:sz w:val="16"/>
              </w:rPr>
              <w:t>n/a</w:t>
            </w:r>
          </w:p>
        </w:tc>
        <w:tc>
          <w:tcPr>
            <w:tcW w:type="dxa" w:w="1043"/>
          </w:tcPr>
          <w:p>
            <w:pPr>
              <w:spacing w:after="0"/>
              <w:jc w:val="right"/>
            </w:pPr>
            <w:r>
              <w:rPr>
                <w:sz w:val="16"/>
              </w:rPr>
              <w:t>12</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957"/>
          </w:tcPr>
          <w:p>
            <w:pPr>
              <w:spacing w:after="0"/>
              <w:jc w:val="right"/>
            </w:pPr>
            <w:r>
              <w:rPr>
                <w:sz w:val="16"/>
              </w:rPr>
              <w:t>$269</w:t>
            </w:r>
          </w:p>
        </w:tc>
        <w:tc>
          <w:tcPr>
            <w:tcW w:type="dxa" w:w="1305"/>
          </w:tcPr>
          <w:p>
            <w:pPr>
              <w:spacing w:after="0"/>
              <w:jc w:val="right"/>
            </w:pPr>
            <w:r>
              <w:rPr>
                <w:sz w:val="16"/>
              </w:rPr>
              <w:t>0.000209%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$2,523,570,306</w:t>
            </w:r>
          </w:p>
        </w:tc>
        <w:tc>
          <w:tcPr>
            <w:tcW w:type="dxa" w:w="1133"/>
          </w:tcPr>
          <w:p>
            <w:pPr>
              <w:spacing w:after="0"/>
              <w:jc w:val="right"/>
            </w:pPr>
            <w:r>
              <w:rPr>
                <w:sz w:val="16"/>
              </w:rPr>
              <w:t>n/a</w:t>
            </w:r>
          </w:p>
        </w:tc>
        <w:tc>
          <w:tcPr>
            <w:tcW w:type="dxa" w:w="1043"/>
          </w:tcPr>
          <w:p>
            <w:pPr>
              <w:spacing w:after="0"/>
              <w:jc w:val="right"/>
            </w:pPr>
            <w:r>
              <w:rPr>
                <w:sz w:val="16"/>
              </w:rPr>
              <w:t>10,200</w:t>
            </w:r>
          </w:p>
        </w:tc>
        <w:tc>
          <w:tcPr>
            <w:tcW w:type="dxa" w:w="1037"/>
          </w:tcPr>
          <w:p>
            <w:pPr>
              <w:spacing w:after="0"/>
              <w:jc w:val="right"/>
            </w:pPr>
            <w:r>
              <w:rPr>
                <w:sz w:val="16"/>
              </w:rPr>
              <w:t>$4,273</w:t>
            </w:r>
          </w:p>
        </w:tc>
        <w:tc>
          <w:tcPr>
            <w:tcW w:type="dxa" w:w="1126"/>
          </w:tcPr>
          <w:p>
            <w:pPr>
              <w:spacing w:after="0"/>
              <w:jc w:val="right"/>
            </w:pPr>
            <w:r>
              <w:rPr>
                <w:sz w:val="16"/>
              </w:rPr>
              <w:t>n/a</w:t>
            </w:r>
          </w:p>
        </w:tc>
        <w:tc>
          <w:tcPr>
            <w:tcW w:type="dxa" w:w="957"/>
          </w:tcPr>
          <w:p>
            <w:pPr>
              <w:spacing w:after="0"/>
              <w:jc w:val="right"/>
            </w:pPr>
            <w:r>
              <w:rPr>
                <w:sz w:val="16"/>
              </w:rPr>
              <w:t>$9,674</w:t>
            </w:r>
          </w:p>
        </w:tc>
        <w:tc>
          <w:tcPr>
            <w:tcW w:type="dxa" w:w="1305"/>
          </w:tcPr>
          <w:p>
            <w:pPr>
              <w:spacing w:after="0"/>
              <w:jc w:val="right"/>
            </w:pPr>
            <w:r>
              <w:rPr>
                <w:sz w:val="16"/>
              </w:rPr>
              <w:t>0.000169%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$2,523,570,306</w:t>
            </w:r>
          </w:p>
        </w:tc>
        <w:tc>
          <w:tcPr>
            <w:tcW w:type="dxa" w:w="1133"/>
          </w:tcPr>
          <w:p>
            <w:pPr>
              <w:spacing w:after="0"/>
              <w:jc w:val="right"/>
            </w:pPr>
            <w:r>
              <w:rPr>
                <w:sz w:val="16"/>
              </w:rPr>
              <w:t>$71,651,363</w:t>
            </w:r>
          </w:p>
        </w:tc>
        <w:tc>
          <w:tcPr>
            <w:tcW w:type="dxa" w:w="1043"/>
          </w:tcPr>
          <w:p>
            <w:pPr>
              <w:spacing w:after="0"/>
              <w:jc w:val="right"/>
            </w:pPr>
            <w:r>
              <w:rPr>
                <w:sz w:val="16"/>
              </w:rPr>
              <w:t>10,200</w:t>
            </w:r>
          </w:p>
        </w:tc>
        <w:tc>
          <w:tcPr>
            <w:tcW w:type="dxa" w:w="1037"/>
          </w:tcPr>
          <w:p>
            <w:pPr>
              <w:spacing w:after="0"/>
              <w:jc w:val="right"/>
            </w:pPr>
            <w:r>
              <w:rPr>
                <w:sz w:val="16"/>
              </w:rPr>
              <w:t>$132,960</w:t>
            </w:r>
          </w:p>
        </w:tc>
        <w:tc>
          <w:tcPr>
            <w:tcW w:type="dxa" w:w="1126"/>
          </w:tcPr>
          <w:p>
            <w:pPr>
              <w:spacing w:after="0"/>
              <w:jc w:val="right"/>
            </w:pPr>
            <w:r>
              <w:rPr>
                <w:sz w:val="16"/>
              </w:rPr>
              <w:t>$308</w:t>
            </w:r>
          </w:p>
        </w:tc>
        <w:tc>
          <w:tcPr>
            <w:tcW w:type="dxa" w:w="957"/>
          </w:tcPr>
          <w:p>
            <w:pPr>
              <w:spacing w:after="0"/>
              <w:jc w:val="right"/>
            </w:pPr>
            <w:r>
              <w:rPr>
                <w:sz w:val="16"/>
              </w:rPr>
              <w:t>$183,750</w:t>
            </w:r>
          </w:p>
        </w:tc>
        <w:tc>
          <w:tcPr>
            <w:tcW w:type="dxa" w:w="1305"/>
          </w:tcPr>
          <w:p>
            <w:pPr>
              <w:spacing w:after="0"/>
              <w:jc w:val="right"/>
            </w:pPr>
            <w:r>
              <w:rPr>
                <w:sz w:val="16"/>
              </w:rPr>
              <w:t>0.00527%</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$436,450.60</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$2,523,570,306</w:t>
            </w:r>
          </w:p>
        </w:tc>
        <w:tc>
          <w:tcPr>
            <w:tcW w:type="dxa" w:w="1133"/>
          </w:tcPr>
          <w:p>
            <w:pPr>
              <w:spacing w:after="0"/>
              <w:jc w:val="right"/>
            </w:pPr>
            <w:r>
              <w:rPr>
                <w:sz w:val="16"/>
              </w:rPr>
              <w:t>$71,651,363</w:t>
            </w:r>
          </w:p>
        </w:tc>
        <w:tc>
          <w:tcPr>
            <w:tcW w:type="dxa" w:w="1043"/>
          </w:tcPr>
          <w:p>
            <w:pPr>
              <w:spacing w:after="0"/>
              <w:jc w:val="right"/>
            </w:pPr>
            <w:r>
              <w:rPr>
                <w:sz w:val="16"/>
              </w:rPr>
              <w:t>10,200</w:t>
            </w:r>
          </w:p>
        </w:tc>
        <w:tc>
          <w:tcPr>
            <w:tcW w:type="dxa" w:w="1037"/>
          </w:tcPr>
          <w:p>
            <w:pPr>
              <w:spacing w:after="0"/>
              <w:jc w:val="right"/>
            </w:pPr>
            <w:r>
              <w:rPr>
                <w:sz w:val="16"/>
              </w:rPr>
              <w:t>$344,871</w:t>
            </w:r>
          </w:p>
        </w:tc>
        <w:tc>
          <w:tcPr>
            <w:tcW w:type="dxa" w:w="1126"/>
          </w:tcPr>
          <w:p>
            <w:pPr>
              <w:spacing w:after="0"/>
              <w:jc w:val="right"/>
            </w:pPr>
            <w:r>
              <w:rPr>
                <w:sz w:val="16"/>
              </w:rPr>
              <w:t>$3,063</w:t>
            </w:r>
          </w:p>
        </w:tc>
        <w:tc>
          <w:tcPr>
            <w:tcW w:type="dxa" w:w="957"/>
          </w:tcPr>
          <w:p>
            <w:pPr>
              <w:spacing w:after="0"/>
              <w:jc w:val="right"/>
            </w:pPr>
            <w:r>
              <w:rPr>
                <w:sz w:val="16"/>
              </w:rPr>
              <w:t>$956,150</w:t>
            </w:r>
          </w:p>
        </w:tc>
        <w:tc>
          <w:tcPr>
            <w:tcW w:type="dxa" w:w="1305"/>
          </w:tcPr>
          <w:p>
            <w:pPr>
              <w:spacing w:after="0"/>
              <w:jc w:val="right"/>
            </w:pPr>
            <w:r>
              <w:rPr>
                <w:sz w:val="16"/>
              </w:rPr>
              <w:t>0.0137%</w:t>
            </w:r>
          </w:p>
        </w:tc>
        <w:tc>
          <w:tcPr>
            <w:tcW w:type="dxa" w:w="1187"/>
          </w:tcPr>
          <w:p>
            <w:pPr>
              <w:spacing w:after="0"/>
              <w:jc w:val="right"/>
            </w:pPr>
            <w:r>
              <w:rPr>
                <w:sz w:val="16"/>
              </w:rPr>
              <w:t>$80,000</w:t>
            </w:r>
          </w:p>
        </w:tc>
        <w:tc>
          <w:tcPr>
            <w:tcW w:type="dxa" w:w="1086"/>
          </w:tcPr>
          <w:p>
            <w:pPr>
              <w:spacing w:after="0"/>
              <w:jc w:val="right"/>
            </w:pPr>
          </w:p>
        </w:tc>
        <w:tc>
          <w:tcPr>
            <w:tcW w:type="dxa" w:w="1332"/>
          </w:tcPr>
          <w:p>
            <w:pPr>
              <w:spacing w:after="0"/>
              <w:jc w:val="right"/>
            </w:pPr>
            <w:r>
              <w:rPr>
                <w:sz w:val="16"/>
              </w:rPr>
              <w:t>$436,450.60</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$1,003,208,874</w:t>
            </w:r>
          </w:p>
        </w:tc>
        <w:tc>
          <w:tcPr>
            <w:tcW w:type="dxa" w:w="1133"/>
          </w:tcPr>
          <w:p>
            <w:pPr>
              <w:spacing w:after="0"/>
              <w:jc w:val="right"/>
            </w:pPr>
            <w:r>
              <w:rPr>
                <w:sz w:val="16"/>
              </w:rPr>
              <w:t>$40,151,101</w:t>
            </w:r>
          </w:p>
        </w:tc>
        <w:tc>
          <w:tcPr>
            <w:tcW w:type="dxa" w:w="1043"/>
          </w:tcPr>
          <w:p>
            <w:pPr>
              <w:spacing w:after="0"/>
              <w:jc w:val="right"/>
            </w:pPr>
            <w:r>
              <w:rPr>
                <w:sz w:val="16"/>
              </w:rPr>
              <w:t>5,066</w:t>
            </w:r>
          </w:p>
        </w:tc>
        <w:tc>
          <w:tcPr>
            <w:tcW w:type="dxa" w:w="1037"/>
          </w:tcPr>
          <w:p>
            <w:pPr>
              <w:spacing w:after="0"/>
              <w:jc w:val="right"/>
            </w:pPr>
            <w:r>
              <w:rPr>
                <w:sz w:val="16"/>
              </w:rPr>
              <w:t>$904,933</w:t>
            </w:r>
          </w:p>
        </w:tc>
        <w:tc>
          <w:tcPr>
            <w:tcW w:type="dxa" w:w="1126"/>
          </w:tcPr>
          <w:p>
            <w:pPr>
              <w:spacing w:after="0"/>
              <w:jc w:val="right"/>
            </w:pPr>
            <w:r>
              <w:rPr>
                <w:sz w:val="16"/>
              </w:rPr>
              <w:t>$2,411</w:t>
            </w:r>
          </w:p>
        </w:tc>
        <w:tc>
          <w:tcPr>
            <w:tcW w:type="dxa" w:w="957"/>
          </w:tcPr>
          <w:p>
            <w:pPr>
              <w:spacing w:after="0"/>
              <w:jc w:val="right"/>
            </w:pPr>
            <w:r>
              <w:rPr>
                <w:sz w:val="16"/>
              </w:rPr>
              <w:t>$71,162</w:t>
            </w:r>
          </w:p>
        </w:tc>
        <w:tc>
          <w:tcPr>
            <w:tcW w:type="dxa" w:w="1305"/>
          </w:tcPr>
          <w:p>
            <w:pPr>
              <w:spacing w:after="0"/>
              <w:jc w:val="right"/>
            </w:pPr>
            <w:r>
              <w:rPr>
                <w:sz w:val="16"/>
              </w:rPr>
              <w:t>0.0902%</w:t>
            </w:r>
          </w:p>
        </w:tc>
        <w:tc>
          <w:tcPr>
            <w:tcW w:type="dxa" w:w="1187"/>
          </w:tcPr>
          <w:p>
            <w:pPr>
              <w:spacing w:after="0"/>
              <w:jc w:val="right"/>
            </w:pPr>
          </w:p>
        </w:tc>
        <w:tc>
          <w:tcPr>
            <w:tcW w:type="dxa" w:w="1086"/>
          </w:tcPr>
          <w:p>
            <w:pPr>
              <w:spacing w:after="0"/>
              <w:jc w:val="right"/>
            </w:pPr>
            <w:r>
              <w:rPr>
                <w:sz w:val="16"/>
              </w:rPr>
              <w:t>$10,000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$2,523,570,306</w:t>
            </w:r>
          </w:p>
        </w:tc>
        <w:tc>
          <w:tcPr>
            <w:tcW w:type="dxa" w:w="1133"/>
          </w:tcPr>
          <w:p>
            <w:pPr>
              <w:spacing w:after="0"/>
              <w:jc w:val="right"/>
            </w:pPr>
            <w:r>
              <w:rPr>
                <w:sz w:val="16"/>
              </w:rPr>
              <w:t>$71,651,363</w:t>
            </w:r>
          </w:p>
        </w:tc>
        <w:tc>
          <w:tcPr>
            <w:tcW w:type="dxa" w:w="1043"/>
          </w:tcPr>
          <w:p>
            <w:pPr>
              <w:spacing w:after="0"/>
              <w:jc w:val="right"/>
            </w:pPr>
            <w:r>
              <w:rPr>
                <w:sz w:val="16"/>
              </w:rPr>
              <w:t>10,200</w:t>
            </w:r>
          </w:p>
        </w:tc>
        <w:tc>
          <w:tcPr>
            <w:tcW w:type="dxa" w:w="1037"/>
          </w:tcPr>
          <w:p>
            <w:pPr>
              <w:spacing w:after="0"/>
              <w:jc w:val="right"/>
            </w:pPr>
            <w:r>
              <w:rPr>
                <w:sz w:val="16"/>
              </w:rPr>
              <w:t>$3,284</w:t>
            </w:r>
          </w:p>
        </w:tc>
        <w:tc>
          <w:tcPr>
            <w:tcW w:type="dxa" w:w="1126"/>
          </w:tcPr>
          <w:p>
            <w:pPr>
              <w:spacing w:after="0"/>
              <w:jc w:val="right"/>
            </w:pPr>
            <w:r>
              <w:rPr>
                <w:sz w:val="16"/>
              </w:rPr>
              <w:t>$553</w:t>
            </w:r>
          </w:p>
        </w:tc>
        <w:tc>
          <w:tcPr>
            <w:tcW w:type="dxa" w:w="957"/>
          </w:tcPr>
          <w:p>
            <w:pPr>
              <w:spacing w:after="0"/>
              <w:jc w:val="right"/>
            </w:pPr>
            <w:r>
              <w:rPr>
                <w:sz w:val="16"/>
              </w:rPr>
              <w:t>$12,450</w:t>
            </w:r>
          </w:p>
        </w:tc>
        <w:tc>
          <w:tcPr>
            <w:tcW w:type="dxa" w:w="1305"/>
          </w:tcPr>
          <w:p>
            <w:pPr>
              <w:spacing w:after="0"/>
              <w:jc w:val="right"/>
            </w:pPr>
            <w:r>
              <w:rPr>
                <w:sz w:val="16"/>
              </w:rPr>
              <w:t>0.00013%</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2020-08-24 (Storm Events through 2026-06-30): 55 county-coded records, 15 with a damage value recorded (including $0), $80,000; 90 zone-level records, 16 with a damage value recorded (including $0), $10,000 reported for the zone; Public Assistance: $436,450.60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10,200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$2,523,570,306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$71,651,363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$3,942,143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$1,736,112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Henrietta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3</w:t>
            </w:r>
          </w:p>
        </w:tc>
        <w:tc>
          <w:tcPr>
            <w:tcW w:type="dxa" w:w="1481"/>
          </w:tcPr>
          <w:p>
            <w:pPr>
              <w:spacing w:after="0"/>
              <w:jc w:val="right"/>
            </w:pPr>
            <w:r>
              <w:rPr>
                <w:sz w:val="16"/>
              </w:rPr>
              <w:t>8</w:t>
            </w:r>
          </w:p>
        </w:tc>
        <w:tc>
          <w:tcPr>
            <w:tcW w:type="dxa" w:w="1481"/>
          </w:tcPr>
          <w:p>
            <w:pPr>
              <w:spacing w:after="0"/>
              <w:jc w:val="right"/>
            </w:pPr>
            <w:r>
              <w:rPr>
                <w:sz w:val="16"/>
              </w:rPr>
              <w:t>12</w:t>
            </w:r>
          </w:p>
        </w:tc>
        <w:tc>
          <w:tcPr>
            <w:tcW w:type="dxa" w:w="1481"/>
          </w:tcPr>
          <w:p>
            <w:pPr>
              <w:spacing w:after="0"/>
              <w:jc w:val="right"/>
            </w:pPr>
            <w:r>
              <w:rPr>
                <w:sz w:val="16"/>
              </w:rPr>
              <w:t>7</w:t>
            </w:r>
          </w:p>
        </w:tc>
        <w:tc>
          <w:tcPr>
            <w:tcW w:type="dxa" w:w="1481"/>
          </w:tcPr>
          <w:p>
            <w:pPr>
              <w:spacing w:after="0"/>
              <w:jc w:val="right"/>
            </w:pPr>
            <w:r>
              <w:rPr>
                <w:sz w:val="16"/>
              </w:rPr>
              <w:t>13</w:t>
            </w:r>
          </w:p>
        </w:tc>
        <w:tc>
          <w:tcPr>
            <w:tcW w:type="dxa" w:w="1481"/>
          </w:tcPr>
          <w:p>
            <w:pPr>
              <w:spacing w:after="0"/>
              <w:jc w:val="right"/>
            </w:pPr>
            <w:r>
              <w:rPr>
                <w:sz w:val="16"/>
              </w:rPr>
              <w:t>1</w:t>
            </w:r>
          </w:p>
        </w:tc>
        <w:tc>
          <w:tcPr>
            <w:tcW w:type="dxa" w:w="1649"/>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Clay County</w:t>
            </w:r>
          </w:p>
        </w:tc>
        <w:tc>
          <w:tcPr>
            <w:tcW w:type="dxa" w:w="1620"/>
          </w:tcPr>
          <w:p>
            <w:pPr>
              <w:spacing w:after="0"/>
              <w:jc w:val="left"/>
            </w:pPr>
            <w:r>
              <w:rPr>
                <w:sz w:val="16"/>
              </w:rPr>
              <w:t>480742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Henrietta city</w:t>
            </w:r>
          </w:p>
        </w:tc>
        <w:tc>
          <w:tcPr>
            <w:tcW w:type="dxa" w:w="1620"/>
          </w:tcPr>
          <w:p>
            <w:pPr>
              <w:spacing w:after="0"/>
              <w:jc w:val="left"/>
            </w:pPr>
            <w:r>
              <w:rPr>
                <w:sz w:val="16"/>
              </w:rPr>
              <w:t>480126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Windthorst town</w:t>
            </w:r>
          </w:p>
        </w:tc>
        <w:tc>
          <w:tcPr>
            <w:tcW w:type="dxa" w:w="1620"/>
          </w:tcPr>
          <w:p>
            <w:pPr>
              <w:spacing w:after="0"/>
              <w:jc w:val="left"/>
            </w:pPr>
            <w:r>
              <w:rPr>
                <w:sz w:val="16"/>
              </w:rPr>
              <w:t>480388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TX: risk-assessment baseline packet, release 2026-10 (data as of 2026-09-30; County FIPS 48077). Automated baseline. </w:t>
      </w:r>
      <w:hyperlink r:id="rId15">
        <w:r>
          <w:rPr>
            <w:color w:val="1F4E99"/>
            <w:sz w:val="17"/>
            <w:u w:val="single"/>
          </w:rPr>
          <w:t>https://hazardplain.org/tx/48077/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TX: Risk-assessment baseline packet</dc:title>
  <dc:subject>Hazard Plain release 2026-10, as of 2026-09-30. Automated baseline</dc:subject>
  <dc:creator>Hazard Plain</dc:creator>
  <cp:keywords>Hazard Plain; hazard mitigation; risk assessment; 48077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