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Childress County, TX</w:t>
      </w:r>
    </w:p>
    <w:p>
      <w:pPr>
        <w:spacing w:after="120" w:before="0"/>
      </w:pPr>
      <w:r>
        <w:rPr>
          <w:color w:val="555555"/>
          <w:sz w:val="24"/>
        </w:rPr>
        <w:t>Risk-assessment baseline packet</w:t>
      </w:r>
    </w:p>
    <w:p>
      <w:pPr>
        <w:spacing w:after="120" w:before="0"/>
      </w:pPr>
      <w:r>
        <w:rPr>
          <w:b/>
          <w:sz w:val="18"/>
        </w:rPr>
        <w:t xml:space="preserve">County FIPS: </w:t>
      </w:r>
      <w:r>
        <w:rPr>
          <w:sz w:val="18"/>
        </w:rPr>
        <w:t>48075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2030-11-23. Plan: Childress County (FEMA plan 110605), approved 2025-11-24.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2025-11-24: no new hazard declaration and 11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($2,341,320 a year), Strong Wind ($1,773,153) and Hail ($608,068).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48075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2030-11-23</w:t>
      </w:r>
    </w:p>
    <w:p>
      <w:pPr>
        <w:keepNext/>
        <w:spacing w:after="40" w:before="0"/>
      </w:pPr>
      <w:r>
        <w:rPr>
          <w:b/>
        </w:rPr>
        <w:t xml:space="preserve">Plan: </w:t>
      </w:r>
      <w:r>
        <w:rPr/>
        <w:t>Childress County (FEMA plan 110605)</w:t>
      </w:r>
    </w:p>
    <w:p>
      <w:pPr>
        <w:keepNext/>
        <w:spacing w:after="40" w:before="0"/>
      </w:pPr>
      <w:r>
        <w:rPr>
          <w:b/>
        </w:rPr>
        <w:t xml:space="preserve">Approved: </w:t>
      </w:r>
      <w:r>
        <w:rPr/>
        <w:t>2025-11-24</w:t>
      </w:r>
    </w:p>
    <w:p>
      <w:pPr>
        <w:keepNext/>
        <w:spacing w:after="40" w:before="0"/>
      </w:pPr>
      <w:r>
        <w:rPr>
          <w:b/>
        </w:rPr>
        <w:t xml:space="preserve">Days to expiry: </w:t>
      </w:r>
      <w:r>
        <w:rPr/>
        <w:t>1,515</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2025-11-24)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956"/>
        <w:gridCol w:w="1931"/>
        <w:gridCol w:w="2290"/>
        <w:gridCol w:w="2836"/>
        <w:gridCol w:w="1037"/>
        <w:gridCol w:w="1037"/>
        <w:gridCol w:w="870"/>
        <w:gridCol w:w="1154"/>
      </w:tblGrid>
      <w:tr>
        <w:trPr>
          <w:cantSplit/>
          <w:tblHeader/>
        </w:trPr>
        <w:tc>
          <w:tcPr>
            <w:tcW w:type="dxa" w:w="2956"/>
            <w:shd w:val="clear" w:color="auto" w:fill="E8E8E8"/>
          </w:tcPr>
          <w:p>
            <w:pPr>
              <w:spacing w:after="0"/>
              <w:jc w:val="left"/>
            </w:pPr>
            <w:r>
              <w:rPr>
                <w:b/>
                <w:sz w:val="16"/>
              </w:rPr>
              <w:t>Jurisdiction</w:t>
            </w:r>
          </w:p>
        </w:tc>
        <w:tc>
          <w:tcPr>
            <w:tcW w:type="dxa" w:w="1931"/>
            <w:shd w:val="clear" w:color="auto" w:fill="E8E8E8"/>
          </w:tcPr>
          <w:p>
            <w:pPr>
              <w:spacing w:after="0"/>
              <w:jc w:val="left"/>
            </w:pPr>
            <w:r>
              <w:rPr>
                <w:b/>
                <w:sz w:val="16"/>
              </w:rPr>
              <w:t>Type</w:t>
            </w:r>
          </w:p>
        </w:tc>
        <w:tc>
          <w:tcPr>
            <w:tcW w:type="dxa" w:w="2290"/>
            <w:shd w:val="clear" w:color="auto" w:fill="E8E8E8"/>
          </w:tcPr>
          <w:p>
            <w:pPr>
              <w:spacing w:after="0"/>
              <w:jc w:val="left"/>
            </w:pPr>
            <w:r>
              <w:rPr>
                <w:b/>
                <w:sz w:val="16"/>
              </w:rPr>
              <w:t>Status</w:t>
            </w:r>
          </w:p>
        </w:tc>
        <w:tc>
          <w:tcPr>
            <w:tcW w:type="dxa" w:w="283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54"/>
            <w:shd w:val="clear" w:color="auto" w:fill="E8E8E8"/>
          </w:tcPr>
          <w:p>
            <w:pPr>
              <w:spacing w:after="0"/>
              <w:jc w:val="left"/>
            </w:pPr>
            <w:r>
              <w:rPr>
                <w:b/>
                <w:sz w:val="16"/>
              </w:rPr>
              <w:t>Update underway</w:t>
            </w:r>
          </w:p>
        </w:tc>
      </w:tr>
      <w:tr>
        <w:trPr>
          <w:cantSplit/>
        </w:trPr>
        <w:tc>
          <w:tcPr>
            <w:tcW w:type="dxa" w:w="2956"/>
          </w:tcPr>
          <w:p>
            <w:pPr>
              <w:spacing w:after="0"/>
              <w:jc w:val="left"/>
            </w:pPr>
            <w:r>
              <w:rPr>
                <w:sz w:val="16"/>
              </w:rPr>
              <w:t>Childress County</w:t>
            </w:r>
          </w:p>
        </w:tc>
        <w:tc>
          <w:tcPr>
            <w:tcW w:type="dxa" w:w="1931"/>
          </w:tcPr>
          <w:p>
            <w:pPr>
              <w:spacing w:after="0"/>
              <w:jc w:val="left"/>
            </w:pPr>
            <w:r>
              <w:rPr>
                <w:sz w:val="16"/>
              </w:rPr>
              <w:t>County</w:t>
            </w:r>
          </w:p>
        </w:tc>
        <w:tc>
          <w:tcPr>
            <w:tcW w:type="dxa" w:w="2290"/>
          </w:tcPr>
          <w:p>
            <w:pPr>
              <w:spacing w:after="0"/>
              <w:jc w:val="left"/>
            </w:pPr>
            <w:r>
              <w:rPr>
                <w:sz w:val="16"/>
              </w:rPr>
              <w:t>Approved, expires 2030-11-23</w:t>
            </w:r>
          </w:p>
        </w:tc>
        <w:tc>
          <w:tcPr>
            <w:tcW w:type="dxa" w:w="2836"/>
          </w:tcPr>
          <w:p>
            <w:pPr>
              <w:spacing w:after="0"/>
              <w:jc w:val="left"/>
            </w:pPr>
            <w:r>
              <w:rPr>
                <w:sz w:val="16"/>
              </w:rPr>
              <w:t>Childress County (FEMA plan 110605)</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70"/>
          </w:tcPr>
          <w:p>
            <w:pPr>
              <w:spacing w:after="0"/>
              <w:jc w:val="right"/>
            </w:pPr>
            <w:r>
              <w:rPr>
                <w:sz w:val="16"/>
              </w:rPr>
              <w:t>1,515</w:t>
            </w:r>
          </w:p>
        </w:tc>
        <w:tc>
          <w:tcPr>
            <w:tcW w:type="dxa" w:w="1154"/>
          </w:tcPr>
          <w:p>
            <w:pPr>
              <w:spacing w:after="0"/>
              <w:jc w:val="left"/>
            </w:pPr>
          </w:p>
        </w:tc>
      </w:tr>
      <w:tr>
        <w:trPr>
          <w:cantSplit/>
        </w:trPr>
        <w:tc>
          <w:tcPr>
            <w:tcW w:type="dxa" w:w="2956"/>
          </w:tcPr>
          <w:p>
            <w:pPr>
              <w:spacing w:after="0"/>
              <w:jc w:val="left"/>
            </w:pPr>
            <w:r>
              <w:rPr>
                <w:sz w:val="16"/>
              </w:rPr>
              <w:t>Childress city</w:t>
            </w:r>
          </w:p>
        </w:tc>
        <w:tc>
          <w:tcPr>
            <w:tcW w:type="dxa" w:w="1931"/>
          </w:tcPr>
          <w:p>
            <w:pPr>
              <w:spacing w:after="0"/>
              <w:jc w:val="left"/>
            </w:pPr>
            <w:r>
              <w:rPr>
                <w:sz w:val="16"/>
              </w:rPr>
              <w:t>City</w:t>
            </w:r>
          </w:p>
        </w:tc>
        <w:tc>
          <w:tcPr>
            <w:tcW w:type="dxa" w:w="2290"/>
          </w:tcPr>
          <w:p>
            <w:pPr>
              <w:spacing w:after="0"/>
              <w:jc w:val="left"/>
            </w:pPr>
            <w:r>
              <w:rPr>
                <w:sz w:val="16"/>
              </w:rPr>
              <w:t>Approved, expires 2030-11-23</w:t>
            </w:r>
          </w:p>
        </w:tc>
        <w:tc>
          <w:tcPr>
            <w:tcW w:type="dxa" w:w="2836"/>
          </w:tcPr>
          <w:p>
            <w:pPr>
              <w:spacing w:after="0"/>
              <w:jc w:val="left"/>
            </w:pPr>
            <w:r>
              <w:rPr>
                <w:sz w:val="16"/>
              </w:rPr>
              <w:t>Childress County (FEMA plan 110605)</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70"/>
          </w:tcPr>
          <w:p>
            <w:pPr>
              <w:spacing w:after="0"/>
              <w:jc w:val="right"/>
            </w:pPr>
            <w:r>
              <w:rPr>
                <w:sz w:val="16"/>
              </w:rPr>
              <w:t>1,515</w:t>
            </w:r>
          </w:p>
        </w:tc>
        <w:tc>
          <w:tcPr>
            <w:tcW w:type="dxa" w:w="1154"/>
          </w:tcPr>
          <w:p>
            <w:pPr>
              <w:spacing w:after="0"/>
              <w:jc w:val="left"/>
            </w:pPr>
          </w:p>
        </w:tc>
      </w:tr>
      <w:tr>
        <w:trPr>
          <w:cantSplit/>
        </w:trPr>
        <w:tc>
          <w:tcPr>
            <w:tcW w:type="dxa" w:w="2956"/>
          </w:tcPr>
          <w:p>
            <w:pPr>
              <w:spacing w:after="0"/>
              <w:jc w:val="left"/>
            </w:pPr>
            <w:r>
              <w:rPr>
                <w:sz w:val="16"/>
              </w:rPr>
              <w:t>Childress Independent School District</w:t>
            </w:r>
          </w:p>
        </w:tc>
        <w:tc>
          <w:tcPr>
            <w:tcW w:type="dxa" w:w="1931"/>
          </w:tcPr>
          <w:p>
            <w:pPr>
              <w:spacing w:after="0"/>
              <w:jc w:val="left"/>
            </w:pPr>
            <w:r>
              <w:rPr>
                <w:sz w:val="16"/>
              </w:rPr>
              <w:t>School/School District</w:t>
            </w:r>
          </w:p>
        </w:tc>
        <w:tc>
          <w:tcPr>
            <w:tcW w:type="dxa" w:w="2290"/>
          </w:tcPr>
          <w:p>
            <w:pPr>
              <w:spacing w:after="0"/>
              <w:jc w:val="left"/>
            </w:pPr>
            <w:r>
              <w:rPr>
                <w:sz w:val="16"/>
              </w:rPr>
              <w:t>Approved, expires 2030-11-23</w:t>
            </w:r>
          </w:p>
        </w:tc>
        <w:tc>
          <w:tcPr>
            <w:tcW w:type="dxa" w:w="2836"/>
          </w:tcPr>
          <w:p>
            <w:pPr>
              <w:spacing w:after="0"/>
              <w:jc w:val="left"/>
            </w:pPr>
            <w:r>
              <w:rPr>
                <w:sz w:val="16"/>
              </w:rPr>
              <w:t>Childress County (FEMA plan 110605)</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70"/>
          </w:tcPr>
          <w:p>
            <w:pPr>
              <w:spacing w:after="0"/>
              <w:jc w:val="right"/>
            </w:pPr>
            <w:r>
              <w:rPr>
                <w:sz w:val="16"/>
              </w:rPr>
              <w:t>1,515</w:t>
            </w:r>
          </w:p>
        </w:tc>
        <w:tc>
          <w:tcPr>
            <w:tcW w:type="dxa" w:w="1154"/>
          </w:tcPr>
          <w:p>
            <w:pPr>
              <w:spacing w:after="0"/>
              <w:jc w:val="left"/>
            </w:pPr>
          </w:p>
        </w:tc>
      </w:tr>
      <w:tr>
        <w:trPr>
          <w:cantSplit/>
        </w:trPr>
        <w:tc>
          <w:tcPr>
            <w:tcW w:type="dxa" w:w="2956"/>
          </w:tcPr>
          <w:p>
            <w:pPr>
              <w:spacing w:after="0"/>
              <w:jc w:val="left"/>
            </w:pPr>
            <w:r>
              <w:rPr>
                <w:sz w:val="16"/>
              </w:rPr>
              <w:t>Wellington Independent School District</w:t>
            </w:r>
          </w:p>
        </w:tc>
        <w:tc>
          <w:tcPr>
            <w:tcW w:type="dxa" w:w="1931"/>
          </w:tcPr>
          <w:p>
            <w:pPr>
              <w:spacing w:after="0"/>
              <w:jc w:val="left"/>
            </w:pPr>
            <w:r>
              <w:rPr>
                <w:sz w:val="16"/>
              </w:rPr>
              <w:t>School/School District</w:t>
            </w:r>
          </w:p>
        </w:tc>
        <w:tc>
          <w:tcPr>
            <w:tcW w:type="dxa" w:w="2290"/>
          </w:tcPr>
          <w:p>
            <w:pPr>
              <w:spacing w:after="0"/>
              <w:jc w:val="left"/>
            </w:pPr>
            <w:r>
              <w:rPr>
                <w:sz w:val="16"/>
              </w:rPr>
              <w:t>Approved, expires 2029-09-16</w:t>
            </w:r>
          </w:p>
        </w:tc>
        <w:tc>
          <w:tcPr>
            <w:tcW w:type="dxa" w:w="2836"/>
          </w:tcPr>
          <w:p>
            <w:pPr>
              <w:spacing w:after="0"/>
              <w:jc w:val="left"/>
            </w:pPr>
            <w:r>
              <w:rPr>
                <w:sz w:val="16"/>
              </w:rPr>
              <w:t>Collingsworth County (FEMA plan 109023)</w:t>
            </w:r>
          </w:p>
        </w:tc>
        <w:tc>
          <w:tcPr>
            <w:tcW w:type="dxa" w:w="1037"/>
          </w:tcPr>
          <w:p>
            <w:pPr>
              <w:spacing w:after="0"/>
              <w:jc w:val="left"/>
            </w:pPr>
            <w:r>
              <w:rPr>
                <w:sz w:val="16"/>
              </w:rPr>
              <w:t>2024-09-17</w:t>
            </w:r>
          </w:p>
        </w:tc>
        <w:tc>
          <w:tcPr>
            <w:tcW w:type="dxa" w:w="1037"/>
          </w:tcPr>
          <w:p>
            <w:pPr>
              <w:spacing w:after="0"/>
              <w:jc w:val="left"/>
            </w:pPr>
            <w:r>
              <w:rPr>
                <w:sz w:val="16"/>
              </w:rPr>
              <w:t>2029-09-16</w:t>
            </w:r>
          </w:p>
        </w:tc>
        <w:tc>
          <w:tcPr>
            <w:tcW w:type="dxa" w:w="870"/>
          </w:tcPr>
          <w:p>
            <w:pPr>
              <w:spacing w:after="0"/>
              <w:jc w:val="right"/>
            </w:pPr>
            <w:r>
              <w:rPr>
                <w:sz w:val="16"/>
              </w:rPr>
              <w:t>1,082</w:t>
            </w:r>
          </w:p>
        </w:tc>
        <w:tc>
          <w:tcPr>
            <w:tcW w:type="dxa" w:w="1154"/>
          </w:tcPr>
          <w:p>
            <w:pPr>
              <w:spacing w:after="0"/>
              <w:jc w:val="left"/>
            </w:pPr>
            <w:r>
              <w:rPr>
                <w:sz w:val="16"/>
              </w:rPr>
              <w:t>FEMA tracker shows a plan in review</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4"/>
        <w:gridCol w:w="1264"/>
        <w:gridCol w:w="1037"/>
        <w:gridCol w:w="1126"/>
        <w:gridCol w:w="1631"/>
        <w:gridCol w:w="1150"/>
        <w:gridCol w:w="1832"/>
        <w:gridCol w:w="3069"/>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4"/>
            <w:shd w:val="clear" w:color="auto" w:fill="E8E8E8"/>
          </w:tcPr>
          <w:p>
            <w:pPr>
              <w:spacing w:after="0"/>
              <w:jc w:val="left"/>
            </w:pPr>
            <w:r>
              <w:rPr>
                <w:b/>
                <w:sz w:val="16"/>
              </w:rPr>
              <w:t>NRI risk rating</w:t>
            </w:r>
          </w:p>
        </w:tc>
        <w:tc>
          <w:tcPr>
            <w:tcW w:type="dxa" w:w="126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69"/>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Drought</w:t>
            </w:r>
          </w:p>
        </w:tc>
        <w:tc>
          <w:tcPr>
            <w:tcW w:type="dxa" w:w="1264"/>
          </w:tcPr>
          <w:p>
            <w:pPr>
              <w:spacing w:after="0"/>
              <w:jc w:val="left"/>
            </w:pPr>
            <w:r>
              <w:rPr>
                <w:sz w:val="16"/>
              </w:rPr>
              <w:t>Relatively High</w:t>
            </w:r>
          </w:p>
        </w:tc>
        <w:tc>
          <w:tcPr>
            <w:tcW w:type="dxa" w:w="1264"/>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$2,341,320</w:t>
            </w:r>
          </w:p>
        </w:tc>
        <w:tc>
          <w:tcPr>
            <w:tcW w:type="dxa" w:w="1631"/>
          </w:tcPr>
          <w:p>
            <w:pPr>
              <w:spacing w:after="0"/>
              <w:jc w:val="right"/>
            </w:pPr>
            <w:r>
              <w:rPr>
                <w:sz w:val="16"/>
              </w:rPr>
              <w:t>n/a</w:t>
            </w:r>
          </w:p>
        </w:tc>
        <w:tc>
          <w:tcPr>
            <w:tcW w:type="dxa" w:w="1150"/>
          </w:tcPr>
          <w:p>
            <w:pPr>
              <w:spacing w:after="0"/>
              <w:jc w:val="right"/>
            </w:pPr>
            <w:r>
              <w:rPr>
                <w:sz w:val="16"/>
              </w:rPr>
              <w:t>$2,341,320</w:t>
            </w:r>
          </w:p>
        </w:tc>
        <w:tc>
          <w:tcPr>
            <w:tcW w:type="dxa" w:w="1832"/>
          </w:tcPr>
          <w:p>
            <w:pPr>
              <w:spacing w:after="0"/>
              <w:jc w:val="right"/>
            </w:pPr>
            <w:r>
              <w:rPr>
                <w:sz w:val="16"/>
              </w:rPr>
              <w:t>105</w:t>
            </w:r>
          </w:p>
        </w:tc>
        <w:tc>
          <w:tcPr>
            <w:tcW w:type="dxa" w:w="3069"/>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Strong Wind</w:t>
            </w:r>
          </w:p>
        </w:tc>
        <w:tc>
          <w:tcPr>
            <w:tcW w:type="dxa" w:w="1264"/>
          </w:tcPr>
          <w:p>
            <w:pPr>
              <w:spacing w:after="0"/>
              <w:jc w:val="left"/>
            </w:pPr>
            <w:r>
              <w:rPr>
                <w:sz w:val="16"/>
              </w:rPr>
              <w:t>Relatively High</w:t>
            </w:r>
          </w:p>
        </w:tc>
        <w:tc>
          <w:tcPr>
            <w:tcW w:type="dxa" w:w="1264"/>
          </w:tcPr>
          <w:p>
            <w:pPr>
              <w:spacing w:after="0"/>
              <w:jc w:val="left"/>
            </w:pPr>
            <w:r>
              <w:rPr>
                <w:sz w:val="16"/>
              </w:rPr>
              <w:t>Relatively High</w:t>
            </w:r>
          </w:p>
        </w:tc>
        <w:tc>
          <w:tcPr>
            <w:tcW w:type="dxa" w:w="1037"/>
          </w:tcPr>
          <w:p>
            <w:pPr>
              <w:spacing w:after="0"/>
              <w:jc w:val="right"/>
            </w:pPr>
            <w:r>
              <w:rPr>
                <w:sz w:val="16"/>
              </w:rPr>
              <w:t>$1,286,223</w:t>
            </w:r>
          </w:p>
        </w:tc>
        <w:tc>
          <w:tcPr>
            <w:tcW w:type="dxa" w:w="1126"/>
          </w:tcPr>
          <w:p>
            <w:pPr>
              <w:spacing w:after="0"/>
              <w:jc w:val="right"/>
            </w:pPr>
            <w:r>
              <w:rPr>
                <w:sz w:val="16"/>
              </w:rPr>
              <w:t>$46,573</w:t>
            </w:r>
          </w:p>
        </w:tc>
        <w:tc>
          <w:tcPr>
            <w:tcW w:type="dxa" w:w="1631"/>
          </w:tcPr>
          <w:p>
            <w:pPr>
              <w:spacing w:after="0"/>
              <w:jc w:val="right"/>
            </w:pPr>
            <w:r>
              <w:rPr>
                <w:sz w:val="16"/>
              </w:rPr>
              <w:t>$440,357</w:t>
            </w:r>
          </w:p>
        </w:tc>
        <w:tc>
          <w:tcPr>
            <w:tcW w:type="dxa" w:w="1150"/>
          </w:tcPr>
          <w:p>
            <w:pPr>
              <w:spacing w:after="0"/>
              <w:jc w:val="right"/>
            </w:pPr>
            <w:r>
              <w:rPr>
                <w:sz w:val="16"/>
              </w:rPr>
              <w:t>$1,773,153</w:t>
            </w:r>
          </w:p>
        </w:tc>
        <w:tc>
          <w:tcPr>
            <w:tcW w:type="dxa" w:w="1832"/>
          </w:tcPr>
          <w:p>
            <w:pPr>
              <w:spacing w:after="0"/>
              <w:jc w:val="right"/>
            </w:pPr>
            <w:r>
              <w:rPr>
                <w:sz w:val="16"/>
              </w:rPr>
              <w:t>180</w:t>
            </w:r>
          </w:p>
        </w:tc>
        <w:tc>
          <w:tcPr>
            <w:tcW w:type="dxa" w:w="3069"/>
          </w:tcPr>
          <w:p>
            <w:pPr>
              <w:spacing w:after="0"/>
              <w:jc w:val="left"/>
            </w:pPr>
            <w:r>
              <w:rPr>
                <w:sz w:val="16"/>
              </w:rPr>
              <w:t>Includes 55 High Wind and 1 Strong Wind records (NOAA non-thunderstorm wind types, outside NRI's Strong Wind definition).</w:t>
            </w:r>
          </w:p>
        </w:tc>
      </w:tr>
      <w:tr>
        <w:trPr>
          <w:cantSplit/>
        </w:trPr>
        <w:tc>
          <w:tcPr>
            <w:tcW w:type="dxa" w:w="702"/>
          </w:tcPr>
          <w:p>
            <w:pPr>
              <w:spacing w:after="0"/>
              <w:jc w:val="right"/>
            </w:pPr>
            <w:r>
              <w:rPr>
                <w:sz w:val="16"/>
              </w:rPr>
              <w:t>3</w:t>
            </w:r>
          </w:p>
        </w:tc>
        <w:tc>
          <w:tcPr>
            <w:tcW w:type="dxa" w:w="1037"/>
          </w:tcPr>
          <w:p>
            <w:pPr>
              <w:spacing w:after="0"/>
              <w:jc w:val="left"/>
            </w:pPr>
            <w:r>
              <w:rPr>
                <w:sz w:val="16"/>
              </w:rPr>
              <w:t>Hail</w:t>
            </w:r>
          </w:p>
        </w:tc>
        <w:tc>
          <w:tcPr>
            <w:tcW w:type="dxa" w:w="1264"/>
          </w:tcPr>
          <w:p>
            <w:pPr>
              <w:spacing w:after="0"/>
              <w:jc w:val="left"/>
            </w:pPr>
            <w:r>
              <w:rPr>
                <w:sz w:val="16"/>
              </w:rPr>
              <w:t>Relatively Moderate</w:t>
            </w:r>
          </w:p>
        </w:tc>
        <w:tc>
          <w:tcPr>
            <w:tcW w:type="dxa" w:w="1264"/>
          </w:tcPr>
          <w:p>
            <w:pPr>
              <w:spacing w:after="0"/>
              <w:jc w:val="left"/>
            </w:pPr>
            <w:r>
              <w:rPr>
                <w:sz w:val="16"/>
              </w:rPr>
              <w:t>Relatively Low</w:t>
            </w:r>
          </w:p>
        </w:tc>
        <w:tc>
          <w:tcPr>
            <w:tcW w:type="dxa" w:w="1037"/>
          </w:tcPr>
          <w:p>
            <w:pPr>
              <w:spacing w:after="0"/>
              <w:jc w:val="right"/>
            </w:pPr>
            <w:r>
              <w:rPr>
                <w:sz w:val="16"/>
              </w:rPr>
              <w:t>$419,842</w:t>
            </w:r>
          </w:p>
        </w:tc>
        <w:tc>
          <w:tcPr>
            <w:tcW w:type="dxa" w:w="1126"/>
          </w:tcPr>
          <w:p>
            <w:pPr>
              <w:spacing w:after="0"/>
              <w:jc w:val="right"/>
            </w:pPr>
            <w:r>
              <w:rPr>
                <w:sz w:val="16"/>
              </w:rPr>
              <w:t>$170,484</w:t>
            </w:r>
          </w:p>
        </w:tc>
        <w:tc>
          <w:tcPr>
            <w:tcW w:type="dxa" w:w="1631"/>
          </w:tcPr>
          <w:p>
            <w:pPr>
              <w:spacing w:after="0"/>
              <w:jc w:val="right"/>
            </w:pPr>
            <w:r>
              <w:rPr>
                <w:sz w:val="16"/>
              </w:rPr>
              <w:t>$17,741</w:t>
            </w:r>
          </w:p>
        </w:tc>
        <w:tc>
          <w:tcPr>
            <w:tcW w:type="dxa" w:w="1150"/>
          </w:tcPr>
          <w:p>
            <w:pPr>
              <w:spacing w:after="0"/>
              <w:jc w:val="right"/>
            </w:pPr>
            <w:r>
              <w:rPr>
                <w:sz w:val="16"/>
              </w:rPr>
              <w:t>$608,068</w:t>
            </w:r>
          </w:p>
        </w:tc>
        <w:tc>
          <w:tcPr>
            <w:tcW w:type="dxa" w:w="1832"/>
          </w:tcPr>
          <w:p>
            <w:pPr>
              <w:spacing w:after="0"/>
              <w:jc w:val="right"/>
            </w:pPr>
            <w:r>
              <w:rPr>
                <w:sz w:val="16"/>
              </w:rPr>
              <w:t>153</w:t>
            </w:r>
          </w:p>
        </w:tc>
        <w:tc>
          <w:tcPr>
            <w:tcW w:type="dxa" w:w="3069"/>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Inland Flooding</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$536,591</w:t>
            </w:r>
          </w:p>
        </w:tc>
        <w:tc>
          <w:tcPr>
            <w:tcW w:type="dxa" w:w="1126"/>
          </w:tcPr>
          <w:p>
            <w:pPr>
              <w:spacing w:after="0"/>
              <w:jc w:val="right"/>
            </w:pPr>
            <w:r>
              <w:rPr>
                <w:sz w:val="16"/>
              </w:rPr>
              <w:t>$10</w:t>
            </w:r>
          </w:p>
        </w:tc>
        <w:tc>
          <w:tcPr>
            <w:tcW w:type="dxa" w:w="1631"/>
          </w:tcPr>
          <w:p>
            <w:pPr>
              <w:spacing w:after="0"/>
              <w:jc w:val="right"/>
            </w:pPr>
            <w:r>
              <w:rPr>
                <w:sz w:val="16"/>
              </w:rPr>
              <w:t>$644</w:t>
            </w:r>
          </w:p>
        </w:tc>
        <w:tc>
          <w:tcPr>
            <w:tcW w:type="dxa" w:w="1150"/>
          </w:tcPr>
          <w:p>
            <w:pPr>
              <w:spacing w:after="0"/>
              <w:jc w:val="right"/>
            </w:pPr>
            <w:r>
              <w:rPr>
                <w:sz w:val="16"/>
              </w:rPr>
              <w:t>$537,245</w:t>
            </w:r>
          </w:p>
        </w:tc>
        <w:tc>
          <w:tcPr>
            <w:tcW w:type="dxa" w:w="1832"/>
          </w:tcPr>
          <w:p>
            <w:pPr>
              <w:spacing w:after="0"/>
              <w:jc w:val="right"/>
            </w:pPr>
            <w:r>
              <w:rPr>
                <w:sz w:val="16"/>
              </w:rPr>
              <w:t>11</w:t>
            </w:r>
          </w:p>
        </w:tc>
        <w:tc>
          <w:tcPr>
            <w:tcW w:type="dxa" w:w="3069"/>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Tornado</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$252,585</w:t>
            </w:r>
          </w:p>
        </w:tc>
        <w:tc>
          <w:tcPr>
            <w:tcW w:type="dxa" w:w="1126"/>
          </w:tcPr>
          <w:p>
            <w:pPr>
              <w:spacing w:after="0"/>
              <w:jc w:val="right"/>
            </w:pPr>
            <w:r>
              <w:rPr>
                <w:sz w:val="16"/>
              </w:rPr>
              <w:t>$1,258</w:t>
            </w:r>
          </w:p>
        </w:tc>
        <w:tc>
          <w:tcPr>
            <w:tcW w:type="dxa" w:w="1631"/>
          </w:tcPr>
          <w:p>
            <w:pPr>
              <w:spacing w:after="0"/>
              <w:jc w:val="right"/>
            </w:pPr>
            <w:r>
              <w:rPr>
                <w:sz w:val="16"/>
              </w:rPr>
              <w:t>$221,311</w:t>
            </w:r>
          </w:p>
        </w:tc>
        <w:tc>
          <w:tcPr>
            <w:tcW w:type="dxa" w:w="1150"/>
          </w:tcPr>
          <w:p>
            <w:pPr>
              <w:spacing w:after="0"/>
              <w:jc w:val="right"/>
            </w:pPr>
            <w:r>
              <w:rPr>
                <w:sz w:val="16"/>
              </w:rPr>
              <w:t>$475,153</w:t>
            </w:r>
          </w:p>
        </w:tc>
        <w:tc>
          <w:tcPr>
            <w:tcW w:type="dxa" w:w="1832"/>
          </w:tcPr>
          <w:p>
            <w:pPr>
              <w:spacing w:after="0"/>
              <w:jc w:val="right"/>
            </w:pPr>
            <w:r>
              <w:rPr>
                <w:sz w:val="16"/>
              </w:rPr>
              <w:t>8</w:t>
            </w:r>
          </w:p>
        </w:tc>
        <w:tc>
          <w:tcPr>
            <w:tcW w:type="dxa" w:w="3069"/>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Cold Wave</w:t>
            </w:r>
          </w:p>
        </w:tc>
        <w:tc>
          <w:tcPr>
            <w:tcW w:type="dxa" w:w="1264"/>
          </w:tcPr>
          <w:p>
            <w:pPr>
              <w:spacing w:after="0"/>
              <w:jc w:val="left"/>
            </w:pPr>
            <w:r>
              <w:rPr>
                <w:sz w:val="16"/>
              </w:rPr>
              <w:t>Very Low</w:t>
            </w:r>
          </w:p>
        </w:tc>
        <w:tc>
          <w:tcPr>
            <w:tcW w:type="dxa" w:w="1264"/>
          </w:tcPr>
          <w:p>
            <w:pPr>
              <w:spacing w:after="0"/>
              <w:jc w:val="left"/>
            </w:pPr>
            <w:r>
              <w:rPr>
                <w:sz w:val="16"/>
              </w:rPr>
              <w:t>Relatively Low</w:t>
            </w:r>
          </w:p>
        </w:tc>
        <w:tc>
          <w:tcPr>
            <w:tcW w:type="dxa" w:w="1037"/>
          </w:tcPr>
          <w:p>
            <w:pPr>
              <w:spacing w:after="0"/>
              <w:jc w:val="right"/>
            </w:pPr>
            <w:r>
              <w:rPr>
                <w:sz w:val="16"/>
              </w:rPr>
              <w:t>$1,732</w:t>
            </w:r>
          </w:p>
        </w:tc>
        <w:tc>
          <w:tcPr>
            <w:tcW w:type="dxa" w:w="1126"/>
          </w:tcPr>
          <w:p>
            <w:pPr>
              <w:spacing w:after="0"/>
              <w:jc w:val="right"/>
            </w:pPr>
            <w:r>
              <w:rPr>
                <w:sz w:val="16"/>
              </w:rPr>
              <w:t>$37,326</w:t>
            </w:r>
          </w:p>
        </w:tc>
        <w:tc>
          <w:tcPr>
            <w:tcW w:type="dxa" w:w="1631"/>
          </w:tcPr>
          <w:p>
            <w:pPr>
              <w:spacing w:after="0"/>
              <w:jc w:val="right"/>
            </w:pPr>
            <w:r>
              <w:rPr>
                <w:sz w:val="16"/>
              </w:rPr>
              <w:t>$189,977</w:t>
            </w:r>
          </w:p>
        </w:tc>
        <w:tc>
          <w:tcPr>
            <w:tcW w:type="dxa" w:w="1150"/>
          </w:tcPr>
          <w:p>
            <w:pPr>
              <w:spacing w:after="0"/>
              <w:jc w:val="right"/>
            </w:pPr>
            <w:r>
              <w:rPr>
                <w:sz w:val="16"/>
              </w:rPr>
              <w:t>$229,035</w:t>
            </w:r>
          </w:p>
        </w:tc>
        <w:tc>
          <w:tcPr>
            <w:tcW w:type="dxa" w:w="1832"/>
          </w:tcPr>
          <w:p>
            <w:pPr>
              <w:spacing w:after="0"/>
              <w:jc w:val="right"/>
            </w:pPr>
            <w:r>
              <w:rPr>
                <w:sz w:val="16"/>
              </w:rPr>
              <w:t>3</w:t>
            </w:r>
          </w:p>
        </w:tc>
        <w:tc>
          <w:tcPr>
            <w:tcW w:type="dxa" w:w="3069"/>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Wildfire</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$98,668</w:t>
            </w:r>
          </w:p>
        </w:tc>
        <w:tc>
          <w:tcPr>
            <w:tcW w:type="dxa" w:w="1126"/>
          </w:tcPr>
          <w:p>
            <w:pPr>
              <w:spacing w:after="0"/>
              <w:jc w:val="right"/>
            </w:pPr>
            <w:r>
              <w:rPr>
                <w:sz w:val="16"/>
              </w:rPr>
              <w:t>$298</w:t>
            </w:r>
          </w:p>
        </w:tc>
        <w:tc>
          <w:tcPr>
            <w:tcW w:type="dxa" w:w="1631"/>
          </w:tcPr>
          <w:p>
            <w:pPr>
              <w:spacing w:after="0"/>
              <w:jc w:val="right"/>
            </w:pPr>
            <w:r>
              <w:rPr>
                <w:sz w:val="16"/>
              </w:rPr>
              <w:t>$5,490</w:t>
            </w:r>
          </w:p>
        </w:tc>
        <w:tc>
          <w:tcPr>
            <w:tcW w:type="dxa" w:w="1150"/>
          </w:tcPr>
          <w:p>
            <w:pPr>
              <w:spacing w:after="0"/>
              <w:jc w:val="right"/>
            </w:pPr>
            <w:r>
              <w:rPr>
                <w:sz w:val="16"/>
              </w:rPr>
              <w:t>$104,457</w:t>
            </w:r>
          </w:p>
        </w:tc>
        <w:tc>
          <w:tcPr>
            <w:tcW w:type="dxa" w:w="1832"/>
          </w:tcPr>
          <w:p>
            <w:pPr>
              <w:spacing w:after="0"/>
              <w:jc w:val="right"/>
            </w:pPr>
            <w:r>
              <w:rPr>
                <w:sz w:val="16"/>
              </w:rPr>
              <w:t>3</w:t>
            </w:r>
          </w:p>
        </w:tc>
        <w:tc>
          <w:tcPr>
            <w:tcW w:type="dxa" w:w="3069"/>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Ice Storm</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$88,657</w:t>
            </w:r>
          </w:p>
        </w:tc>
        <w:tc>
          <w:tcPr>
            <w:tcW w:type="dxa" w:w="1126"/>
          </w:tcPr>
          <w:p>
            <w:pPr>
              <w:spacing w:after="0"/>
              <w:jc w:val="right"/>
            </w:pPr>
            <w:r>
              <w:rPr>
                <w:sz w:val="16"/>
              </w:rPr>
              <w:t>n/a</w:t>
            </w:r>
          </w:p>
        </w:tc>
        <w:tc>
          <w:tcPr>
            <w:tcW w:type="dxa" w:w="1631"/>
          </w:tcPr>
          <w:p>
            <w:pPr>
              <w:spacing w:after="0"/>
              <w:jc w:val="right"/>
            </w:pPr>
            <w:r>
              <w:rPr>
                <w:sz w:val="16"/>
              </w:rPr>
              <w:t>$3,259</w:t>
            </w:r>
          </w:p>
        </w:tc>
        <w:tc>
          <w:tcPr>
            <w:tcW w:type="dxa" w:w="1150"/>
          </w:tcPr>
          <w:p>
            <w:pPr>
              <w:spacing w:after="0"/>
              <w:jc w:val="right"/>
            </w:pPr>
            <w:r>
              <w:rPr>
                <w:sz w:val="16"/>
              </w:rPr>
              <w:t>$91,916</w:t>
            </w:r>
          </w:p>
        </w:tc>
        <w:tc>
          <w:tcPr>
            <w:tcW w:type="dxa" w:w="1832"/>
          </w:tcPr>
          <w:p>
            <w:pPr>
              <w:spacing w:after="0"/>
              <w:jc w:val="right"/>
            </w:pPr>
            <w:r>
              <w:rPr>
                <w:sz w:val="16"/>
              </w:rPr>
              <w:t>4</w:t>
            </w:r>
          </w:p>
        </w:tc>
        <w:tc>
          <w:tcPr>
            <w:tcW w:type="dxa" w:w="3069"/>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Heat Wave</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$7</w:t>
            </w:r>
          </w:p>
        </w:tc>
        <w:tc>
          <w:tcPr>
            <w:tcW w:type="dxa" w:w="1126"/>
          </w:tcPr>
          <w:p>
            <w:pPr>
              <w:spacing w:after="0"/>
              <w:jc w:val="right"/>
            </w:pPr>
            <w:r>
              <w:rPr>
                <w:sz w:val="16"/>
              </w:rPr>
              <w:t>$1,349</w:t>
            </w:r>
          </w:p>
        </w:tc>
        <w:tc>
          <w:tcPr>
            <w:tcW w:type="dxa" w:w="1631"/>
          </w:tcPr>
          <w:p>
            <w:pPr>
              <w:spacing w:after="0"/>
              <w:jc w:val="right"/>
            </w:pPr>
            <w:r>
              <w:rPr>
                <w:sz w:val="16"/>
              </w:rPr>
              <w:t>$67,801</w:t>
            </w:r>
          </w:p>
        </w:tc>
        <w:tc>
          <w:tcPr>
            <w:tcW w:type="dxa" w:w="1150"/>
          </w:tcPr>
          <w:p>
            <w:pPr>
              <w:spacing w:after="0"/>
              <w:jc w:val="right"/>
            </w:pPr>
            <w:r>
              <w:rPr>
                <w:sz w:val="16"/>
              </w:rPr>
              <w:t>$69,157</w:t>
            </w:r>
          </w:p>
        </w:tc>
        <w:tc>
          <w:tcPr>
            <w:tcW w:type="dxa" w:w="1832"/>
          </w:tcPr>
          <w:p>
            <w:pPr>
              <w:spacing w:after="0"/>
              <w:jc w:val="right"/>
            </w:pPr>
            <w:r>
              <w:rPr>
                <w:sz w:val="16"/>
              </w:rPr>
              <w:t>1</w:t>
            </w:r>
          </w:p>
        </w:tc>
        <w:tc>
          <w:tcPr>
            <w:tcW w:type="dxa" w:w="3069"/>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Winter Weather</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$18,089</w:t>
            </w:r>
          </w:p>
        </w:tc>
        <w:tc>
          <w:tcPr>
            <w:tcW w:type="dxa" w:w="1126"/>
          </w:tcPr>
          <w:p>
            <w:pPr>
              <w:spacing w:after="0"/>
              <w:jc w:val="right"/>
            </w:pPr>
            <w:r>
              <w:rPr>
                <w:sz w:val="16"/>
              </w:rPr>
              <w:t>$8</w:t>
            </w:r>
          </w:p>
        </w:tc>
        <w:tc>
          <w:tcPr>
            <w:tcW w:type="dxa" w:w="1631"/>
          </w:tcPr>
          <w:p>
            <w:pPr>
              <w:spacing w:after="0"/>
              <w:jc w:val="right"/>
            </w:pPr>
            <w:r>
              <w:rPr>
                <w:sz w:val="16"/>
              </w:rPr>
              <w:t>$36,889</w:t>
            </w:r>
          </w:p>
        </w:tc>
        <w:tc>
          <w:tcPr>
            <w:tcW w:type="dxa" w:w="1150"/>
          </w:tcPr>
          <w:p>
            <w:pPr>
              <w:spacing w:after="0"/>
              <w:jc w:val="right"/>
            </w:pPr>
            <w:r>
              <w:rPr>
                <w:sz w:val="16"/>
              </w:rPr>
              <w:t>$54,985</w:t>
            </w:r>
          </w:p>
        </w:tc>
        <w:tc>
          <w:tcPr>
            <w:tcW w:type="dxa" w:w="1832"/>
          </w:tcPr>
          <w:p>
            <w:pPr>
              <w:spacing w:after="0"/>
              <w:jc w:val="right"/>
            </w:pPr>
            <w:r>
              <w:rPr>
                <w:sz w:val="16"/>
              </w:rPr>
              <w:t>56</w:t>
            </w:r>
          </w:p>
        </w:tc>
        <w:tc>
          <w:tcPr>
            <w:tcW w:type="dxa" w:w="3069"/>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Earthquake</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$25,416</w:t>
            </w:r>
          </w:p>
        </w:tc>
        <w:tc>
          <w:tcPr>
            <w:tcW w:type="dxa" w:w="1126"/>
          </w:tcPr>
          <w:p>
            <w:pPr>
              <w:spacing w:after="0"/>
              <w:jc w:val="right"/>
            </w:pPr>
            <w:r>
              <w:rPr>
                <w:sz w:val="16"/>
              </w:rPr>
              <w:t>n/a</w:t>
            </w:r>
          </w:p>
        </w:tc>
        <w:tc>
          <w:tcPr>
            <w:tcW w:type="dxa" w:w="1631"/>
          </w:tcPr>
          <w:p>
            <w:pPr>
              <w:spacing w:after="0"/>
              <w:jc w:val="right"/>
            </w:pPr>
            <w:r>
              <w:rPr>
                <w:sz w:val="16"/>
              </w:rPr>
              <w:t>$6,003</w:t>
            </w:r>
          </w:p>
        </w:tc>
        <w:tc>
          <w:tcPr>
            <w:tcW w:type="dxa" w:w="1150"/>
          </w:tcPr>
          <w:p>
            <w:pPr>
              <w:spacing w:after="0"/>
              <w:jc w:val="right"/>
            </w:pPr>
            <w:r>
              <w:rPr>
                <w:sz w:val="16"/>
              </w:rPr>
              <w:t>$31,419</w:t>
            </w:r>
          </w:p>
        </w:tc>
        <w:tc>
          <w:tcPr>
            <w:tcW w:type="dxa" w:w="1832"/>
          </w:tcPr>
          <w:p>
            <w:pPr>
              <w:spacing w:after="0"/>
              <w:jc w:val="right"/>
            </w:pPr>
          </w:p>
        </w:tc>
        <w:tc>
          <w:tcPr>
            <w:tcW w:type="dxa" w:w="3069"/>
          </w:tcPr>
          <w:p>
            <w:pPr>
              <w:spacing w:after="0"/>
              <w:jc w:val="left"/>
            </w:pPr>
            <w:r>
              <w:rPr>
                <w:sz w:val="16"/>
              </w:rPr>
              <w:t>Storm Events does not record earthquakes.</w:t>
            </w:r>
          </w:p>
        </w:tc>
      </w:tr>
      <w:tr>
        <w:trPr>
          <w:cantSplit/>
        </w:trPr>
        <w:tc>
          <w:tcPr>
            <w:tcW w:type="dxa" w:w="702"/>
          </w:tcPr>
          <w:p>
            <w:pPr>
              <w:spacing w:after="0"/>
              <w:jc w:val="right"/>
            </w:pPr>
            <w:r>
              <w:rPr>
                <w:sz w:val="16"/>
              </w:rPr>
              <w:t>12</w:t>
            </w:r>
          </w:p>
        </w:tc>
        <w:tc>
          <w:tcPr>
            <w:tcW w:type="dxa" w:w="1037"/>
          </w:tcPr>
          <w:p>
            <w:pPr>
              <w:spacing w:after="0"/>
              <w:jc w:val="left"/>
            </w:pPr>
            <w:r>
              <w:rPr>
                <w:sz w:val="16"/>
              </w:rPr>
              <w:t>Lightning</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$6,657</w:t>
            </w:r>
          </w:p>
        </w:tc>
        <w:tc>
          <w:tcPr>
            <w:tcW w:type="dxa" w:w="1126"/>
          </w:tcPr>
          <w:p>
            <w:pPr>
              <w:spacing w:after="0"/>
              <w:jc w:val="right"/>
            </w:pPr>
            <w:r>
              <w:rPr>
                <w:sz w:val="16"/>
              </w:rPr>
              <w:t>n/a</w:t>
            </w:r>
          </w:p>
        </w:tc>
        <w:tc>
          <w:tcPr>
            <w:tcW w:type="dxa" w:w="1631"/>
          </w:tcPr>
          <w:p>
            <w:pPr>
              <w:spacing w:after="0"/>
              <w:jc w:val="right"/>
            </w:pPr>
            <w:r>
              <w:rPr>
                <w:sz w:val="16"/>
              </w:rPr>
              <w:t>$23,225</w:t>
            </w:r>
          </w:p>
        </w:tc>
        <w:tc>
          <w:tcPr>
            <w:tcW w:type="dxa" w:w="1150"/>
          </w:tcPr>
          <w:p>
            <w:pPr>
              <w:spacing w:after="0"/>
              <w:jc w:val="right"/>
            </w:pPr>
            <w:r>
              <w:rPr>
                <w:sz w:val="16"/>
              </w:rPr>
              <w:t>$29,882</w:t>
            </w:r>
          </w:p>
        </w:tc>
        <w:tc>
          <w:tcPr>
            <w:tcW w:type="dxa" w:w="1832"/>
          </w:tcPr>
          <w:p>
            <w:pPr>
              <w:spacing w:after="0"/>
              <w:jc w:val="right"/>
            </w:pPr>
            <w:r>
              <w:rPr>
                <w:sz w:val="16"/>
              </w:rPr>
              <w:t>1</w:t>
            </w:r>
          </w:p>
        </w:tc>
        <w:tc>
          <w:tcPr>
            <w:tcW w:type="dxa" w:w="3069"/>
          </w:tcPr>
          <w:p>
            <w:pPr>
              <w:spacing w:after="0"/>
              <w:jc w:val="left"/>
            </w:pPr>
          </w:p>
        </w:tc>
      </w:tr>
      <w:tr>
        <w:trPr>
          <w:cantSplit/>
        </w:trPr>
        <w:tc>
          <w:tcPr>
            <w:tcW w:type="dxa" w:w="702"/>
          </w:tcPr>
          <w:p>
            <w:pPr>
              <w:spacing w:after="0"/>
              <w:jc w:val="right"/>
            </w:pPr>
            <w:r>
              <w:rPr>
                <w:sz w:val="16"/>
              </w:rPr>
              <w:t>13</w:t>
            </w:r>
          </w:p>
        </w:tc>
        <w:tc>
          <w:tcPr>
            <w:tcW w:type="dxa" w:w="1037"/>
          </w:tcPr>
          <w:p>
            <w:pPr>
              <w:spacing w:after="0"/>
              <w:jc w:val="left"/>
            </w:pPr>
            <w:r>
              <w:rPr>
                <w:sz w:val="16"/>
              </w:rPr>
              <w:t>Hurricane</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$3,372</w:t>
            </w:r>
          </w:p>
        </w:tc>
        <w:tc>
          <w:tcPr>
            <w:tcW w:type="dxa" w:w="1126"/>
          </w:tcPr>
          <w:p>
            <w:pPr>
              <w:spacing w:after="0"/>
              <w:jc w:val="right"/>
            </w:pPr>
            <w:r>
              <w:rPr>
                <w:sz w:val="16"/>
              </w:rPr>
              <w:t>$1,210</w:t>
            </w:r>
          </w:p>
        </w:tc>
        <w:tc>
          <w:tcPr>
            <w:tcW w:type="dxa" w:w="1631"/>
          </w:tcPr>
          <w:p>
            <w:pPr>
              <w:spacing w:after="0"/>
              <w:jc w:val="right"/>
            </w:pPr>
            <w:r>
              <w:rPr>
                <w:sz w:val="16"/>
              </w:rPr>
              <w:t>$17</w:t>
            </w:r>
          </w:p>
        </w:tc>
        <w:tc>
          <w:tcPr>
            <w:tcW w:type="dxa" w:w="1150"/>
          </w:tcPr>
          <w:p>
            <w:pPr>
              <w:spacing w:after="0"/>
              <w:jc w:val="right"/>
            </w:pPr>
            <w:r>
              <w:rPr>
                <w:sz w:val="16"/>
              </w:rPr>
              <w:t>$4,599</w:t>
            </w:r>
          </w:p>
        </w:tc>
        <w:tc>
          <w:tcPr>
            <w:tcW w:type="dxa" w:w="1832"/>
          </w:tcPr>
          <w:p>
            <w:pPr>
              <w:spacing w:after="0"/>
              <w:jc w:val="right"/>
            </w:pPr>
            <w:r>
              <w:rPr>
                <w:sz w:val="16"/>
              </w:rPr>
              <w:t>1</w:t>
            </w:r>
          </w:p>
        </w:tc>
        <w:tc>
          <w:tcPr>
            <w:tcW w:type="dxa" w:w="3069"/>
          </w:tcPr>
          <w:p>
            <w:pPr>
              <w:spacing w:after="0"/>
              <w:jc w:val="left"/>
            </w:pPr>
            <w:r>
              <w:rPr>
                <w:sz w:val="16"/>
              </w:rPr>
              <w:t>Includes 1 Tropical Depression record (outside NRI's Hurricane definition).</w:t>
            </w:r>
          </w:p>
        </w:tc>
      </w:tr>
      <w:tr>
        <w:trPr>
          <w:cantSplit/>
        </w:trPr>
        <w:tc>
          <w:tcPr>
            <w:tcW w:type="dxa" w:w="702"/>
          </w:tcPr>
          <w:p>
            <w:pPr>
              <w:spacing w:after="0"/>
              <w:jc w:val="right"/>
            </w:pPr>
            <w:r>
              <w:rPr>
                <w:sz w:val="16"/>
              </w:rPr>
              <w:t>14</w:t>
            </w:r>
          </w:p>
        </w:tc>
        <w:tc>
          <w:tcPr>
            <w:tcW w:type="dxa" w:w="1037"/>
          </w:tcPr>
          <w:p>
            <w:pPr>
              <w:spacing w:after="0"/>
              <w:jc w:val="left"/>
            </w:pPr>
            <w:r>
              <w:rPr>
                <w:sz w:val="16"/>
              </w:rPr>
              <w:t>Landslide</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r>
              <w:rPr>
                <w:sz w:val="16"/>
              </w:rPr>
              <w:t>n/a</w:t>
            </w:r>
          </w:p>
        </w:tc>
        <w:tc>
          <w:tcPr>
            <w:tcW w:type="dxa" w:w="1631"/>
          </w:tcPr>
          <w:p>
            <w:pPr>
              <w:spacing w:after="0"/>
              <w:jc w:val="right"/>
            </w:pPr>
            <w:r>
              <w:rPr>
                <w:sz w:val="16"/>
              </w:rPr>
              <w:t>$145</w:t>
            </w:r>
          </w:p>
        </w:tc>
        <w:tc>
          <w:tcPr>
            <w:tcW w:type="dxa" w:w="1150"/>
          </w:tcPr>
          <w:p>
            <w:pPr>
              <w:spacing w:after="0"/>
              <w:jc w:val="right"/>
            </w:pPr>
            <w:r>
              <w:rPr>
                <w:sz w:val="16"/>
              </w:rPr>
              <w:t>$149</w:t>
            </w:r>
          </w:p>
        </w:tc>
        <w:tc>
          <w:tcPr>
            <w:tcW w:type="dxa" w:w="1832"/>
          </w:tcPr>
          <w:p>
            <w:pPr>
              <w:spacing w:after="0"/>
              <w:jc w:val="right"/>
            </w:pPr>
            <w:r>
              <w:rPr>
                <w:sz w:val="16"/>
              </w:rPr>
              <w:t>0</w:t>
            </w:r>
          </w:p>
        </w:tc>
        <w:tc>
          <w:tcPr>
            <w:tcW w:type="dxa" w:w="306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325"/>
        <w:gridCol w:w="9787"/>
      </w:tblGrid>
      <w:tr>
        <w:trPr>
          <w:cantSplit/>
          <w:tblHeader/>
        </w:trPr>
        <w:tc>
          <w:tcPr>
            <w:tcW w:type="dxa" w:w="4325"/>
            <w:shd w:val="clear" w:color="auto" w:fill="E8E8E8"/>
          </w:tcPr>
          <w:p>
            <w:pPr>
              <w:spacing w:after="0"/>
              <w:jc w:val="left"/>
            </w:pPr>
            <w:r>
              <w:rPr>
                <w:b/>
                <w:sz w:val="16"/>
              </w:rPr>
              <w:t>Hazard</w:t>
            </w:r>
          </w:p>
        </w:tc>
        <w:tc>
          <w:tcPr>
            <w:tcW w:type="dxa" w:w="978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325"/>
          </w:tcPr>
          <w:p>
            <w:pPr>
              <w:spacing w:after="0"/>
              <w:jc w:val="left"/>
            </w:pPr>
            <w:r>
              <w:rPr>
                <w:sz w:val="16"/>
              </w:rPr>
              <w:t>Earthquake</w:t>
            </w:r>
          </w:p>
        </w:tc>
        <w:tc>
          <w:tcPr>
            <w:tcW w:type="dxa" w:w="9787"/>
          </w:tcPr>
          <w:p>
            <w:pPr>
              <w:spacing w:after="0"/>
              <w:jc w:val="left"/>
            </w:pPr>
            <w:r>
              <w:rPr>
                <w:sz w:val="16"/>
              </w:rPr>
              <w:t>tract 9502 (Relatively Low, 49.7); tract 9501 (Very Low, 23.6)</w:t>
            </w:r>
          </w:p>
        </w:tc>
      </w:tr>
      <w:tr>
        <w:trPr>
          <w:cantSplit/>
        </w:trPr>
        <w:tc>
          <w:tcPr>
            <w:tcW w:type="dxa" w:w="4325"/>
          </w:tcPr>
          <w:p>
            <w:pPr>
              <w:spacing w:after="0"/>
              <w:jc w:val="left"/>
            </w:pPr>
            <w:r>
              <w:rPr>
                <w:sz w:val="16"/>
              </w:rPr>
              <w:t>Hurricane</w:t>
            </w:r>
          </w:p>
        </w:tc>
        <w:tc>
          <w:tcPr>
            <w:tcW w:type="dxa" w:w="9787"/>
          </w:tcPr>
          <w:p>
            <w:pPr>
              <w:spacing w:after="0"/>
              <w:jc w:val="left"/>
            </w:pPr>
            <w:r>
              <w:rPr>
                <w:sz w:val="16"/>
              </w:rPr>
              <w:t>tract 9502 (Very Low, 43.2); tract 9501 (Very Low, 40.5)</w:t>
            </w:r>
          </w:p>
        </w:tc>
      </w:tr>
      <w:tr>
        <w:trPr>
          <w:cantSplit/>
        </w:trPr>
        <w:tc>
          <w:tcPr>
            <w:tcW w:type="dxa" w:w="4325"/>
          </w:tcPr>
          <w:p>
            <w:pPr>
              <w:spacing w:after="0"/>
              <w:jc w:val="left"/>
            </w:pPr>
            <w:r>
              <w:rPr>
                <w:sz w:val="16"/>
              </w:rPr>
              <w:t>Landslide</w:t>
            </w:r>
          </w:p>
        </w:tc>
        <w:tc>
          <w:tcPr>
            <w:tcW w:type="dxa" w:w="9787"/>
          </w:tcPr>
          <w:p>
            <w:pPr>
              <w:spacing w:after="0"/>
              <w:jc w:val="left"/>
            </w:pPr>
            <w:r>
              <w:rPr>
                <w:sz w:val="16"/>
              </w:rPr>
              <w:t>tract 9501 (Relatively Low, 83.4); tract 9502 (Very Low, 33.4)</w:t>
            </w:r>
          </w:p>
        </w:tc>
      </w:tr>
      <w:tr>
        <w:trPr>
          <w:cantSplit/>
        </w:trPr>
        <w:tc>
          <w:tcPr>
            <w:tcW w:type="dxa" w:w="4325"/>
          </w:tcPr>
          <w:p>
            <w:pPr>
              <w:spacing w:after="0"/>
              <w:jc w:val="left"/>
            </w:pPr>
            <w:r>
              <w:rPr>
                <w:sz w:val="16"/>
              </w:rPr>
              <w:t>Tornado</w:t>
            </w:r>
          </w:p>
        </w:tc>
        <w:tc>
          <w:tcPr>
            <w:tcW w:type="dxa" w:w="9787"/>
          </w:tcPr>
          <w:p>
            <w:pPr>
              <w:spacing w:after="0"/>
              <w:jc w:val="left"/>
            </w:pPr>
            <w:r>
              <w:rPr>
                <w:sz w:val="16"/>
              </w:rPr>
              <w:t>tract 9502 (Relatively High, 91.6); tract 9501 (Relatively Moderate, 67.0)</w:t>
            </w:r>
          </w:p>
        </w:tc>
      </w:tr>
      <w:tr>
        <w:trPr>
          <w:cantSplit/>
        </w:trPr>
        <w:tc>
          <w:tcPr>
            <w:tcW w:type="dxa" w:w="4325"/>
          </w:tcPr>
          <w:p>
            <w:pPr>
              <w:spacing w:after="0"/>
              <w:jc w:val="left"/>
            </w:pPr>
            <w:r>
              <w:rPr>
                <w:sz w:val="16"/>
              </w:rPr>
              <w:t>Wildfire</w:t>
            </w:r>
          </w:p>
        </w:tc>
        <w:tc>
          <w:tcPr>
            <w:tcW w:type="dxa" w:w="9787"/>
          </w:tcPr>
          <w:p>
            <w:pPr>
              <w:spacing w:after="0"/>
              <w:jc w:val="left"/>
            </w:pPr>
            <w:r>
              <w:rPr>
                <w:sz w:val="16"/>
              </w:rPr>
              <w:t>tract 9501 (Relatively Moderate, 93.8); tract 9502 (Relatively Moderate, 90.3)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 is Census Tract 9502).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3"/>
        <w:gridCol w:w="1850"/>
        <w:gridCol w:w="1712"/>
        <w:gridCol w:w="1944"/>
        <w:gridCol w:w="1541"/>
        <w:gridCol w:w="1593"/>
        <w:gridCol w:w="2086"/>
        <w:gridCol w:w="1563"/>
      </w:tblGrid>
      <w:tr>
        <w:trPr>
          <w:cantSplit/>
          <w:tblHeader/>
        </w:trPr>
        <w:tc>
          <w:tcPr>
            <w:tcW w:type="dxa" w:w="1823"/>
            <w:shd w:val="clear" w:color="auto" w:fill="E8E8E8"/>
          </w:tcPr>
          <w:p>
            <w:pPr>
              <w:spacing w:after="0"/>
              <w:jc w:val="left"/>
            </w:pPr>
            <w:r>
              <w:rPr>
                <w:b/>
                <w:sz w:val="16"/>
              </w:rPr>
              <w:t>Hazard</w:t>
            </w:r>
          </w:p>
        </w:tc>
        <w:tc>
          <w:tcPr>
            <w:tcW w:type="dxa" w:w="1850"/>
            <w:shd w:val="clear" w:color="auto" w:fill="E8E8E8"/>
          </w:tcPr>
          <w:p>
            <w:pPr>
              <w:spacing w:after="0"/>
              <w:jc w:val="left"/>
            </w:pPr>
            <w:r>
              <w:rPr>
                <w:b/>
                <w:sz w:val="16"/>
              </w:rPr>
              <w:t>Scale</w:t>
            </w:r>
          </w:p>
        </w:tc>
        <w:tc>
          <w:tcPr>
            <w:tcW w:type="dxa" w:w="171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44"/>
            <w:shd w:val="clear" w:color="auto" w:fill="E8E8E8"/>
          </w:tcPr>
          <w:p>
            <w:pPr>
              <w:spacing w:after="0"/>
              <w:jc w:val="left"/>
            </w:pPr>
            <w:r>
              <w:rPr>
                <w:b/>
                <w:sz w:val="16"/>
              </w:rPr>
              <w:t>Observed range</w:t>
            </w:r>
          </w:p>
        </w:tc>
        <w:tc>
          <w:tcPr>
            <w:tcW w:type="dxa" w:w="1541"/>
            <w:shd w:val="clear" w:color="auto" w:fill="E8E8E8"/>
          </w:tcPr>
          <w:p>
            <w:pPr>
              <w:spacing w:after="0"/>
              <w:jc w:val="left"/>
            </w:pPr>
            <w:r>
              <w:rPr>
                <w:b/>
                <w:sz w:val="16"/>
              </w:rPr>
              <w:t>Worst recorded event</w:t>
            </w:r>
          </w:p>
        </w:tc>
        <w:tc>
          <w:tcPr>
            <w:tcW w:type="dxa" w:w="1593"/>
            <w:shd w:val="clear" w:color="auto" w:fill="E8E8E8"/>
          </w:tcPr>
          <w:p>
            <w:pPr>
              <w:spacing w:after="0"/>
              <w:jc w:val="left"/>
            </w:pPr>
            <w:r>
              <w:rPr>
                <w:b/>
                <w:sz w:val="16"/>
              </w:rPr>
              <w:t>Most damaging (when different)</w:t>
            </w:r>
          </w:p>
        </w:tc>
        <w:tc>
          <w:tcPr>
            <w:tcW w:type="dxa" w:w="2086"/>
            <w:shd w:val="clear" w:color="auto" w:fill="E8E8E8"/>
          </w:tcPr>
          <w:p>
            <w:pPr>
              <w:spacing w:after="0"/>
              <w:jc w:val="left"/>
            </w:pPr>
            <w:r>
              <w:rPr>
                <w:b/>
                <w:sz w:val="16"/>
              </w:rPr>
              <w:t>How it applies to jurisdictions</w:t>
            </w:r>
          </w:p>
        </w:tc>
        <w:tc>
          <w:tcPr>
            <w:tcW w:type="dxa" w:w="1563"/>
            <w:shd w:val="clear" w:color="auto" w:fill="E8E8E8"/>
          </w:tcPr>
          <w:p>
            <w:pPr>
              <w:spacing w:after="0"/>
              <w:jc w:val="left"/>
            </w:pPr>
            <w:r>
              <w:rPr>
                <w:b/>
                <w:sz w:val="16"/>
              </w:rPr>
              <w:t>Note</w:t>
            </w:r>
          </w:p>
        </w:tc>
      </w:tr>
      <w:tr>
        <w:trPr>
          <w:cantSplit/>
        </w:trPr>
        <w:tc>
          <w:tcPr>
            <w:tcW w:type="dxa" w:w="1823"/>
          </w:tcPr>
          <w:p>
            <w:pPr>
              <w:spacing w:after="0"/>
              <w:jc w:val="left"/>
            </w:pPr>
            <w:r>
              <w:rPr>
                <w:sz w:val="16"/>
              </w:rPr>
              <w:t>Cold/Wind Chill, Extreme Cold/Wind Chill</w:t>
            </w:r>
          </w:p>
        </w:tc>
        <w:tc>
          <w:tcPr>
            <w:tcW w:type="dxa" w:w="1850"/>
          </w:tcPr>
          <w:p>
            <w:pPr>
              <w:spacing w:after="0"/>
              <w:jc w:val="left"/>
            </w:pPr>
            <w:r>
              <w:rPr>
                <w:sz w:val="16"/>
              </w:rPr>
              <w:t>wind chill</w:t>
            </w:r>
          </w:p>
        </w:tc>
        <w:tc>
          <w:tcPr>
            <w:tcW w:type="dxa" w:w="1712"/>
          </w:tcPr>
          <w:p>
            <w:pPr>
              <w:spacing w:after="0"/>
              <w:jc w:val="right"/>
            </w:pPr>
            <w:r>
              <w:rPr>
                <w:sz w:val="16"/>
              </w:rPr>
              <w:t>3 records, 2011 to 2026 (3 zone-level)</w:t>
            </w:r>
          </w:p>
        </w:tc>
        <w:tc>
          <w:tcPr>
            <w:tcW w:type="dxa" w:w="1944"/>
          </w:tcPr>
          <w:p>
            <w:pPr>
              <w:spacing w:after="0"/>
              <w:jc w:val="left"/>
            </w:pPr>
            <w:r>
              <w:rPr>
                <w:sz w:val="16"/>
              </w:rPr>
              <w:t>2 days to 4 days (median 2 days); 3 with a recorded value</w:t>
            </w:r>
          </w:p>
        </w:tc>
        <w:tc>
          <w:tcPr>
            <w:tcW w:type="dxa" w:w="1541"/>
          </w:tcPr>
          <w:p>
            <w:pPr>
              <w:spacing w:after="0"/>
              <w:jc w:val="left"/>
            </w:pPr>
            <w:r>
              <w:rPr>
                <w:sz w:val="16"/>
              </w:rPr>
              <w:t>4 consecutive days, 2011-02-01 to 2011-02-04, zone-level</w:t>
            </w:r>
          </w:p>
        </w:tc>
        <w:tc>
          <w:tcPr>
            <w:tcW w:type="dxa" w:w="1593"/>
          </w:tcPr>
          <w:p>
            <w:pPr>
              <w:spacing w:after="0"/>
              <w:jc w:val="left"/>
            </w:pPr>
          </w:p>
        </w:tc>
        <w:tc>
          <w:tcPr>
            <w:tcW w:type="dxa" w:w="2086"/>
          </w:tcPr>
          <w:p>
            <w:pPr>
              <w:spacing w:after="0"/>
              <w:jc w:val="left"/>
            </w:pPr>
            <w:r>
              <w:rPr>
                <w:sz w:val="16"/>
              </w:rPr>
              <w:t>Countywide (zone-level records).</w:t>
            </w:r>
          </w:p>
        </w:tc>
        <w:tc>
          <w:tcPr>
            <w:tcW w:type="dxa" w:w="1563"/>
          </w:tcPr>
          <w:p>
            <w:pPr>
              <w:spacing w:after="0"/>
              <w:jc w:val="left"/>
            </w:pPr>
          </w:p>
        </w:tc>
      </w:tr>
      <w:tr>
        <w:trPr>
          <w:cantSplit/>
        </w:trPr>
        <w:tc>
          <w:tcPr>
            <w:tcW w:type="dxa" w:w="1823"/>
          </w:tcPr>
          <w:p>
            <w:pPr>
              <w:spacing w:after="0"/>
              <w:jc w:val="left"/>
            </w:pPr>
            <w:r>
              <w:rPr>
                <w:sz w:val="16"/>
              </w:rPr>
              <w:t>Frost/Freeze (outside NRI's Cold Wave definition)</w:t>
            </w:r>
          </w:p>
        </w:tc>
        <w:tc>
          <w:tcPr>
            <w:tcW w:type="dxa" w:w="1850"/>
          </w:tcPr>
          <w:p>
            <w:pPr>
              <w:spacing w:after="0"/>
              <w:jc w:val="left"/>
            </w:pPr>
            <w:r>
              <w:rPr>
                <w:sz w:val="16"/>
              </w:rPr>
              <w:t>crop damage</w:t>
            </w:r>
          </w:p>
        </w:tc>
        <w:tc>
          <w:tcPr>
            <w:tcW w:type="dxa" w:w="1712"/>
          </w:tcPr>
          <w:p>
            <w:pPr>
              <w:spacing w:after="0"/>
              <w:jc w:val="right"/>
            </w:pPr>
            <w:r>
              <w:rPr>
                <w:sz w:val="16"/>
              </w:rPr>
              <w:t>0</w:t>
            </w:r>
          </w:p>
        </w:tc>
        <w:tc>
          <w:tcPr>
            <w:tcW w:type="dxa" w:w="1944"/>
          </w:tcPr>
          <w:p>
            <w:pPr>
              <w:spacing w:after="0"/>
              <w:jc w:val="left"/>
            </w:pPr>
          </w:p>
        </w:tc>
        <w:tc>
          <w:tcPr>
            <w:tcW w:type="dxa" w:w="1541"/>
          </w:tcPr>
          <w:p>
            <w:pPr>
              <w:spacing w:after="0"/>
              <w:jc w:val="left"/>
            </w:pPr>
          </w:p>
        </w:tc>
        <w:tc>
          <w:tcPr>
            <w:tcW w:type="dxa" w:w="1593"/>
          </w:tcPr>
          <w:p>
            <w:pPr>
              <w:spacing w:after="0"/>
              <w:jc w:val="left"/>
            </w:pPr>
          </w:p>
        </w:tc>
        <w:tc>
          <w:tcPr>
            <w:tcW w:type="dxa" w:w="2086"/>
          </w:tcPr>
          <w:p>
            <w:pPr>
              <w:spacing w:after="0"/>
              <w:jc w:val="left"/>
            </w:pPr>
          </w:p>
        </w:tc>
        <w:tc>
          <w:tcPr>
            <w:tcW w:type="dxa" w:w="1563"/>
          </w:tcPr>
          <w:p>
            <w:pPr>
              <w:spacing w:after="0"/>
              <w:jc w:val="left"/>
            </w:pPr>
          </w:p>
        </w:tc>
      </w:tr>
      <w:tr>
        <w:trPr>
          <w:cantSplit/>
        </w:trPr>
        <w:tc>
          <w:tcPr>
            <w:tcW w:type="dxa" w:w="1823"/>
          </w:tcPr>
          <w:p>
            <w:pPr>
              <w:spacing w:after="0"/>
              <w:jc w:val="left"/>
            </w:pPr>
            <w:r>
              <w:rPr>
                <w:sz w:val="16"/>
              </w:rPr>
              <w:t>Drought</w:t>
            </w:r>
          </w:p>
        </w:tc>
        <w:tc>
          <w:tcPr>
            <w:tcW w:type="dxa" w:w="1850"/>
          </w:tcPr>
          <w:p>
            <w:pPr>
              <w:spacing w:after="0"/>
              <w:jc w:val="left"/>
            </w:pPr>
            <w:r>
              <w:rPr>
                <w:sz w:val="16"/>
              </w:rPr>
              <w:t>U.S. Drought Monitor scale (D0 to D4)</w:t>
            </w:r>
          </w:p>
        </w:tc>
        <w:tc>
          <w:tcPr>
            <w:tcW w:type="dxa" w:w="1712"/>
          </w:tcPr>
          <w:p>
            <w:pPr>
              <w:spacing w:after="0"/>
              <w:jc w:val="right"/>
            </w:pPr>
            <w:r>
              <w:rPr>
                <w:sz w:val="16"/>
              </w:rPr>
              <w:t>105 records, 1996 to 2022 (105 zone-level)</w:t>
            </w:r>
          </w:p>
        </w:tc>
        <w:tc>
          <w:tcPr>
            <w:tcW w:type="dxa" w:w="1944"/>
          </w:tcPr>
          <w:p>
            <w:pPr>
              <w:spacing w:after="0"/>
              <w:jc w:val="left"/>
            </w:pPr>
            <w:r>
              <w:rPr>
                <w:sz w:val="16"/>
              </w:rPr>
              <w:t>12 days to 1,034 days (median 137.5 days); 16 with a recorded value</w:t>
            </w:r>
          </w:p>
        </w:tc>
        <w:tc>
          <w:tcPr>
            <w:tcW w:type="dxa" w:w="1541"/>
          </w:tcPr>
          <w:p>
            <w:pPr>
              <w:spacing w:after="0"/>
              <w:jc w:val="left"/>
            </w:pPr>
            <w:r>
              <w:rPr>
                <w:sz w:val="16"/>
              </w:rPr>
              <w:t>1034 days (34 months), 2012-07-01 to 2015-04-30, a run of 34 consecutive Storm Events drought records, zone-level</w:t>
            </w:r>
          </w:p>
        </w:tc>
        <w:tc>
          <w:tcPr>
            <w:tcW w:type="dxa" w:w="1593"/>
          </w:tcPr>
          <w:p>
            <w:pPr>
              <w:spacing w:after="0"/>
              <w:jc w:val="left"/>
            </w:pPr>
            <w:r>
              <w:rPr>
                <w:sz w:val="16"/>
              </w:rPr>
              <w:t>Drought, 2009-03-01, $0 property; $10,000,000 crops (zone total, 2009 dollars)</w:t>
            </w:r>
          </w:p>
        </w:tc>
        <w:tc>
          <w:tcPr>
            <w:tcW w:type="dxa" w:w="2086"/>
          </w:tcPr>
          <w:p>
            <w:pPr>
              <w:spacing w:after="0"/>
              <w:jc w:val="left"/>
            </w:pPr>
            <w:r>
              <w:rPr>
                <w:sz w:val="16"/>
              </w:rPr>
              <w:t>Countywide (zone-level records).</w:t>
            </w:r>
          </w:p>
        </w:tc>
        <w:tc>
          <w:tcPr>
            <w:tcW w:type="dxa" w:w="156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3"/>
          </w:tcPr>
          <w:p>
            <w:pPr>
              <w:spacing w:after="0"/>
              <w:jc w:val="left"/>
            </w:pPr>
            <w:r>
              <w:rPr>
                <w:sz w:val="16"/>
              </w:rPr>
              <w:t>Earthquake</w:t>
            </w:r>
          </w:p>
        </w:tc>
        <w:tc>
          <w:tcPr>
            <w:tcW w:type="dxa" w:w="1850"/>
          </w:tcPr>
          <w:p>
            <w:pPr>
              <w:spacing w:after="0"/>
              <w:jc w:val="left"/>
            </w:pPr>
            <w:r>
              <w:rPr>
                <w:sz w:val="16"/>
              </w:rPr>
              <w:t>Modified Mercalli (local data)</w:t>
            </w:r>
          </w:p>
        </w:tc>
        <w:tc>
          <w:tcPr>
            <w:tcW w:type="dxa" w:w="1712"/>
          </w:tcPr>
          <w:p>
            <w:pPr>
              <w:spacing w:after="0"/>
              <w:jc w:val="right"/>
            </w:pPr>
            <w:r>
              <w:rPr>
                <w:sz w:val="16"/>
              </w:rPr>
              <w:t>0</w:t>
            </w:r>
          </w:p>
        </w:tc>
        <w:tc>
          <w:tcPr>
            <w:tcW w:type="dxa" w:w="1944"/>
          </w:tcPr>
          <w:p>
            <w:pPr>
              <w:spacing w:after="0"/>
              <w:jc w:val="left"/>
            </w:pPr>
          </w:p>
        </w:tc>
        <w:tc>
          <w:tcPr>
            <w:tcW w:type="dxa" w:w="1541"/>
          </w:tcPr>
          <w:p>
            <w:pPr>
              <w:spacing w:after="0"/>
              <w:jc w:val="left"/>
            </w:pPr>
          </w:p>
        </w:tc>
        <w:tc>
          <w:tcPr>
            <w:tcW w:type="dxa" w:w="1593"/>
          </w:tcPr>
          <w:p>
            <w:pPr>
              <w:spacing w:after="0"/>
              <w:jc w:val="left"/>
            </w:pPr>
          </w:p>
        </w:tc>
        <w:tc>
          <w:tcPr>
            <w:tcW w:type="dxa" w:w="2086"/>
          </w:tcPr>
          <w:p>
            <w:pPr>
              <w:spacing w:after="0"/>
              <w:jc w:val="left"/>
            </w:pPr>
          </w:p>
        </w:tc>
        <w:tc>
          <w:tcPr>
            <w:tcW w:type="dxa" w:w="1563"/>
          </w:tcPr>
          <w:p>
            <w:pPr>
              <w:spacing w:after="0"/>
              <w:jc w:val="left"/>
            </w:pPr>
            <w:r>
              <w:rPr>
                <w:sz w:val="16"/>
              </w:rPr>
              <w:t>Storm Events does not record earthquakes; the USGS earthquake catalog is the source.</w:t>
            </w:r>
          </w:p>
        </w:tc>
      </w:tr>
      <w:tr>
        <w:trPr>
          <w:cantSplit/>
        </w:trPr>
        <w:tc>
          <w:tcPr>
            <w:tcW w:type="dxa" w:w="1823"/>
          </w:tcPr>
          <w:p>
            <w:pPr>
              <w:spacing w:after="0"/>
              <w:jc w:val="left"/>
            </w:pPr>
            <w:r>
              <w:rPr>
                <w:sz w:val="16"/>
              </w:rPr>
              <w:t>Hail</w:t>
            </w:r>
          </w:p>
        </w:tc>
        <w:tc>
          <w:tcPr>
            <w:tcW w:type="dxa" w:w="1850"/>
          </w:tcPr>
          <w:p>
            <w:pPr>
              <w:spacing w:after="0"/>
              <w:jc w:val="left"/>
            </w:pPr>
            <w:r>
              <w:rPr>
                <w:sz w:val="16"/>
              </w:rPr>
              <w:t>hail size (inches)</w:t>
            </w:r>
          </w:p>
        </w:tc>
        <w:tc>
          <w:tcPr>
            <w:tcW w:type="dxa" w:w="1712"/>
          </w:tcPr>
          <w:p>
            <w:pPr>
              <w:spacing w:after="0"/>
              <w:jc w:val="right"/>
            </w:pPr>
            <w:r>
              <w:rPr>
                <w:sz w:val="16"/>
              </w:rPr>
              <w:t>216 records, 1955 to 2026</w:t>
            </w:r>
          </w:p>
        </w:tc>
        <w:tc>
          <w:tcPr>
            <w:tcW w:type="dxa" w:w="1944"/>
          </w:tcPr>
          <w:p>
            <w:pPr>
              <w:spacing w:after="0"/>
              <w:jc w:val="left"/>
            </w:pPr>
            <w:r>
              <w:rPr>
                <w:sz w:val="16"/>
              </w:rPr>
              <w:t>0.75 in to 4.5 in (median 1 in); 216 with a recorded value</w:t>
            </w:r>
          </w:p>
        </w:tc>
        <w:tc>
          <w:tcPr>
            <w:tcW w:type="dxa" w:w="1541"/>
          </w:tcPr>
          <w:p>
            <w:pPr>
              <w:spacing w:after="0"/>
              <w:jc w:val="left"/>
            </w:pPr>
            <w:r>
              <w:rPr>
                <w:sz w:val="16"/>
              </w:rPr>
              <w:t>4.5 in hail, 1989-06-03</w:t>
            </w:r>
          </w:p>
        </w:tc>
        <w:tc>
          <w:tcPr>
            <w:tcW w:type="dxa" w:w="1593"/>
          </w:tcPr>
          <w:p>
            <w:pPr>
              <w:spacing w:after="0"/>
              <w:jc w:val="left"/>
            </w:pPr>
            <w:r>
              <w:rPr>
                <w:sz w:val="16"/>
              </w:rPr>
              <w:t>Hail, 1996-05-22, $3,000,000 property; $100,000 crops (1996 dollars)</w:t>
            </w:r>
          </w:p>
        </w:tc>
        <w:tc>
          <w:tcPr>
            <w:tcW w:type="dxa" w:w="2086"/>
          </w:tcPr>
          <w:p>
            <w:pPr>
              <w:spacing w:after="0"/>
              <w:jc w:val="left"/>
            </w:pPr>
            <w:r>
              <w:rPr>
                <w:sz w:val="16"/>
              </w:rPr>
              <w:t>Event records naming jurisdictions in the plan: Childress city (98 records).</w:t>
            </w:r>
          </w:p>
        </w:tc>
        <w:tc>
          <w:tcPr>
            <w:tcW w:type="dxa" w:w="1563"/>
          </w:tcPr>
          <w:p>
            <w:pPr>
              <w:spacing w:after="0"/>
              <w:jc w:val="left"/>
            </w:pPr>
          </w:p>
        </w:tc>
      </w:tr>
      <w:tr>
        <w:trPr>
          <w:cantSplit/>
        </w:trPr>
        <w:tc>
          <w:tcPr>
            <w:tcW w:type="dxa" w:w="1823"/>
          </w:tcPr>
          <w:p>
            <w:pPr>
              <w:spacing w:after="0"/>
              <w:jc w:val="left"/>
            </w:pPr>
            <w:r>
              <w:rPr>
                <w:sz w:val="16"/>
              </w:rPr>
              <w:t>Excessive Heat, Heat</w:t>
            </w:r>
          </w:p>
        </w:tc>
        <w:tc>
          <w:tcPr>
            <w:tcW w:type="dxa" w:w="1850"/>
          </w:tcPr>
          <w:p>
            <w:pPr>
              <w:spacing w:after="0"/>
              <w:jc w:val="left"/>
            </w:pPr>
            <w:r>
              <w:rPr>
                <w:sz w:val="16"/>
              </w:rPr>
              <w:t>heat index (in event narratives)</w:t>
            </w:r>
          </w:p>
        </w:tc>
        <w:tc>
          <w:tcPr>
            <w:tcW w:type="dxa" w:w="1712"/>
          </w:tcPr>
          <w:p>
            <w:pPr>
              <w:spacing w:after="0"/>
              <w:jc w:val="right"/>
            </w:pPr>
            <w:r>
              <w:rPr>
                <w:sz w:val="16"/>
              </w:rPr>
              <w:t>1 record, 2008 (1 zone-level)</w:t>
            </w:r>
          </w:p>
        </w:tc>
        <w:tc>
          <w:tcPr>
            <w:tcW w:type="dxa" w:w="1944"/>
          </w:tcPr>
          <w:p>
            <w:pPr>
              <w:spacing w:after="0"/>
              <w:jc w:val="left"/>
            </w:pPr>
            <w:r>
              <w:rPr>
                <w:sz w:val="16"/>
              </w:rPr>
              <w:t>20 days; 1 with a recorded value</w:t>
            </w:r>
          </w:p>
        </w:tc>
        <w:tc>
          <w:tcPr>
            <w:tcW w:type="dxa" w:w="1541"/>
          </w:tcPr>
          <w:p>
            <w:pPr>
              <w:spacing w:after="0"/>
              <w:jc w:val="left"/>
            </w:pPr>
            <w:r>
              <w:rPr>
                <w:sz w:val="16"/>
              </w:rPr>
              <w:t>June 2008 (1 monthly summary record), zone-level</w:t>
            </w:r>
          </w:p>
        </w:tc>
        <w:tc>
          <w:tcPr>
            <w:tcW w:type="dxa" w:w="1593"/>
          </w:tcPr>
          <w:p>
            <w:pPr>
              <w:spacing w:after="0"/>
              <w:jc w:val="left"/>
            </w:pPr>
          </w:p>
        </w:tc>
        <w:tc>
          <w:tcPr>
            <w:tcW w:type="dxa" w:w="2086"/>
          </w:tcPr>
          <w:p>
            <w:pPr>
              <w:spacing w:after="0"/>
              <w:jc w:val="left"/>
            </w:pPr>
            <w:r>
              <w:rPr>
                <w:sz w:val="16"/>
              </w:rPr>
              <w:t>Countywide (zone-level records).</w:t>
            </w:r>
          </w:p>
        </w:tc>
        <w:tc>
          <w:tcPr>
            <w:tcW w:type="dxa" w:w="1563"/>
          </w:tcPr>
          <w:p>
            <w:pPr>
              <w:spacing w:after="0"/>
              <w:jc w:val="left"/>
            </w:pPr>
          </w:p>
        </w:tc>
      </w:tr>
      <w:tr>
        <w:trPr>
          <w:cantSplit/>
        </w:trPr>
        <w:tc>
          <w:tcPr>
            <w:tcW w:type="dxa" w:w="1823"/>
          </w:tcPr>
          <w:p>
            <w:pPr>
              <w:spacing w:after="0"/>
              <w:jc w:val="left"/>
            </w:pPr>
            <w:r>
              <w:rPr>
                <w:sz w:val="16"/>
              </w:rPr>
              <w:t>Hurricane, Tropical Storm, Tropical Depression</w:t>
            </w:r>
          </w:p>
        </w:tc>
        <w:tc>
          <w:tcPr>
            <w:tcW w:type="dxa" w:w="1850"/>
          </w:tcPr>
          <w:p>
            <w:pPr>
              <w:spacing w:after="0"/>
              <w:jc w:val="left"/>
            </w:pPr>
            <w:r>
              <w:rPr>
                <w:sz w:val="16"/>
              </w:rPr>
              <w:t>Saffir-Simpson</w:t>
            </w:r>
          </w:p>
        </w:tc>
        <w:tc>
          <w:tcPr>
            <w:tcW w:type="dxa" w:w="1712"/>
          </w:tcPr>
          <w:p>
            <w:pPr>
              <w:spacing w:after="0"/>
              <w:jc w:val="right"/>
            </w:pPr>
            <w:r>
              <w:rPr>
                <w:sz w:val="16"/>
              </w:rPr>
              <w:t>1 record, 2007 (1 zone-level)</w:t>
            </w:r>
          </w:p>
        </w:tc>
        <w:tc>
          <w:tcPr>
            <w:tcW w:type="dxa" w:w="1944"/>
          </w:tcPr>
          <w:p>
            <w:pPr>
              <w:spacing w:after="0"/>
              <w:jc w:val="left"/>
            </w:pPr>
          </w:p>
        </w:tc>
        <w:tc>
          <w:tcPr>
            <w:tcW w:type="dxa" w:w="1541"/>
          </w:tcPr>
          <w:p>
            <w:pPr>
              <w:spacing w:after="0"/>
              <w:jc w:val="left"/>
            </w:pPr>
            <w:r>
              <w:rPr>
                <w:sz w:val="16"/>
              </w:rPr>
              <w:t>Strongest recorded: Tropical Depression record, 2007-08-17 to 2007-08-18, $0 property; $0 crops (2007 dollars); NWS zone TXZ026</w:t>
            </w:r>
          </w:p>
        </w:tc>
        <w:tc>
          <w:tcPr>
            <w:tcW w:type="dxa" w:w="1593"/>
          </w:tcPr>
          <w:p>
            <w:pPr>
              <w:spacing w:after="0"/>
              <w:jc w:val="left"/>
            </w:pPr>
          </w:p>
        </w:tc>
        <w:tc>
          <w:tcPr>
            <w:tcW w:type="dxa" w:w="2086"/>
          </w:tcPr>
          <w:p>
            <w:pPr>
              <w:spacing w:after="0"/>
              <w:jc w:val="left"/>
            </w:pPr>
            <w:r>
              <w:rPr>
                <w:sz w:val="16"/>
              </w:rPr>
              <w:t>Countywide (zone-level records).</w:t>
            </w:r>
          </w:p>
        </w:tc>
        <w:tc>
          <w:tcPr>
            <w:tcW w:type="dxa" w:w="156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3"/>
          </w:tcPr>
          <w:p>
            <w:pPr>
              <w:spacing w:after="0"/>
              <w:jc w:val="left"/>
            </w:pPr>
            <w:r>
              <w:rPr>
                <w:sz w:val="16"/>
              </w:rPr>
              <w:t>Ice Storm</w:t>
            </w:r>
          </w:p>
        </w:tc>
        <w:tc>
          <w:tcPr>
            <w:tcW w:type="dxa" w:w="1850"/>
          </w:tcPr>
          <w:p>
            <w:pPr>
              <w:spacing w:after="0"/>
              <w:jc w:val="left"/>
            </w:pPr>
            <w:r>
              <w:rPr>
                <w:sz w:val="16"/>
              </w:rPr>
              <w:t>Sperry-Piltz ice scale (local data)</w:t>
            </w:r>
          </w:p>
        </w:tc>
        <w:tc>
          <w:tcPr>
            <w:tcW w:type="dxa" w:w="1712"/>
          </w:tcPr>
          <w:p>
            <w:pPr>
              <w:spacing w:after="0"/>
              <w:jc w:val="right"/>
            </w:pPr>
            <w:r>
              <w:rPr>
                <w:sz w:val="16"/>
              </w:rPr>
              <w:t>4 records, 2007 to 2020 (4 zone-level)</w:t>
            </w:r>
          </w:p>
        </w:tc>
        <w:tc>
          <w:tcPr>
            <w:tcW w:type="dxa" w:w="1944"/>
          </w:tcPr>
          <w:p>
            <w:pPr>
              <w:spacing w:after="0"/>
              <w:jc w:val="left"/>
            </w:pPr>
          </w:p>
        </w:tc>
        <w:tc>
          <w:tcPr>
            <w:tcW w:type="dxa" w:w="1541"/>
          </w:tcPr>
          <w:p>
            <w:pPr>
              <w:spacing w:after="0"/>
              <w:jc w:val="left"/>
            </w:pPr>
            <w:r>
              <w:rPr>
                <w:sz w:val="16"/>
              </w:rPr>
              <w:t>Ice Storm, 2015-11-27, $50,000 property; $0 crops (2015 dollars); NWS zone TXZ026</w:t>
            </w:r>
          </w:p>
        </w:tc>
        <w:tc>
          <w:tcPr>
            <w:tcW w:type="dxa" w:w="1593"/>
          </w:tcPr>
          <w:p>
            <w:pPr>
              <w:spacing w:after="0"/>
              <w:jc w:val="left"/>
            </w:pPr>
          </w:p>
        </w:tc>
        <w:tc>
          <w:tcPr>
            <w:tcW w:type="dxa" w:w="2086"/>
          </w:tcPr>
          <w:p>
            <w:pPr>
              <w:spacing w:after="0"/>
              <w:jc w:val="left"/>
            </w:pPr>
            <w:r>
              <w:rPr>
                <w:sz w:val="16"/>
              </w:rPr>
              <w:t>Countywide (zone-level records).</w:t>
            </w:r>
          </w:p>
        </w:tc>
        <w:tc>
          <w:tcPr>
            <w:tcW w:type="dxa" w:w="1563"/>
          </w:tcPr>
          <w:p>
            <w:pPr>
              <w:spacing w:after="0"/>
              <w:jc w:val="left"/>
            </w:pPr>
          </w:p>
        </w:tc>
      </w:tr>
      <w:tr>
        <w:trPr>
          <w:cantSplit/>
        </w:trPr>
        <w:tc>
          <w:tcPr>
            <w:tcW w:type="dxa" w:w="1823"/>
          </w:tcPr>
          <w:p>
            <w:pPr>
              <w:spacing w:after="0"/>
              <w:jc w:val="left"/>
            </w:pPr>
            <w:r>
              <w:rPr>
                <w:sz w:val="16"/>
              </w:rPr>
              <w:t>Flash Flood, Flood, Lakeshore Flood</w:t>
            </w:r>
          </w:p>
        </w:tc>
        <w:tc>
          <w:tcPr>
            <w:tcW w:type="dxa" w:w="1850"/>
          </w:tcPr>
          <w:p>
            <w:pPr>
              <w:spacing w:after="0"/>
              <w:jc w:val="left"/>
            </w:pPr>
            <w:r>
              <w:rPr>
                <w:sz w:val="16"/>
              </w:rPr>
              <w:t>damage and flood days (flood depth: FIRM)</w:t>
            </w:r>
          </w:p>
        </w:tc>
        <w:tc>
          <w:tcPr>
            <w:tcW w:type="dxa" w:w="1712"/>
          </w:tcPr>
          <w:p>
            <w:pPr>
              <w:spacing w:after="0"/>
              <w:jc w:val="right"/>
            </w:pPr>
            <w:r>
              <w:rPr>
                <w:sz w:val="16"/>
              </w:rPr>
              <w:t>11 records, 2006 to 2025</w:t>
            </w:r>
          </w:p>
        </w:tc>
        <w:tc>
          <w:tcPr>
            <w:tcW w:type="dxa" w:w="1944"/>
          </w:tcPr>
          <w:p>
            <w:pPr>
              <w:spacing w:after="0"/>
              <w:jc w:val="left"/>
            </w:pPr>
          </w:p>
        </w:tc>
        <w:tc>
          <w:tcPr>
            <w:tcW w:type="dxa" w:w="1541"/>
          </w:tcPr>
          <w:p>
            <w:pPr>
              <w:spacing w:after="0"/>
              <w:jc w:val="left"/>
            </w:pPr>
            <w:r>
              <w:rPr>
                <w:sz w:val="16"/>
              </w:rPr>
              <w:t>Flood, 2015-07-06, $0 property; $250,000 crops (2015 dollars)</w:t>
            </w:r>
          </w:p>
        </w:tc>
        <w:tc>
          <w:tcPr>
            <w:tcW w:type="dxa" w:w="1593"/>
          </w:tcPr>
          <w:p>
            <w:pPr>
              <w:spacing w:after="0"/>
              <w:jc w:val="left"/>
            </w:pPr>
          </w:p>
        </w:tc>
        <w:tc>
          <w:tcPr>
            <w:tcW w:type="dxa" w:w="2086"/>
          </w:tcPr>
          <w:p>
            <w:pPr>
              <w:spacing w:after="0"/>
              <w:jc w:val="left"/>
            </w:pPr>
            <w:r>
              <w:rPr>
                <w:sz w:val="16"/>
              </w:rPr>
              <w:t>Event records naming jurisdictions in the plan: Childress city (6 records).</w:t>
            </w:r>
          </w:p>
        </w:tc>
        <w:tc>
          <w:tcPr>
            <w:tcW w:type="dxa" w:w="156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3"/>
          </w:tcPr>
          <w:p>
            <w:pPr>
              <w:spacing w:after="0"/>
              <w:jc w:val="left"/>
            </w:pPr>
            <w:r>
              <w:rPr>
                <w:sz w:val="16"/>
              </w:rPr>
              <w:t>Debris Flow</w:t>
            </w:r>
          </w:p>
        </w:tc>
        <w:tc>
          <w:tcPr>
            <w:tcW w:type="dxa" w:w="1850"/>
          </w:tcPr>
          <w:p>
            <w:pPr>
              <w:spacing w:after="0"/>
              <w:jc w:val="left"/>
            </w:pPr>
            <w:r>
              <w:rPr>
                <w:sz w:val="16"/>
              </w:rPr>
              <w:t>none (count and damage only)</w:t>
            </w:r>
          </w:p>
        </w:tc>
        <w:tc>
          <w:tcPr>
            <w:tcW w:type="dxa" w:w="1712"/>
          </w:tcPr>
          <w:p>
            <w:pPr>
              <w:spacing w:after="0"/>
              <w:jc w:val="right"/>
            </w:pPr>
            <w:r>
              <w:rPr>
                <w:sz w:val="16"/>
              </w:rPr>
              <w:t>0</w:t>
            </w:r>
          </w:p>
        </w:tc>
        <w:tc>
          <w:tcPr>
            <w:tcW w:type="dxa" w:w="1944"/>
          </w:tcPr>
          <w:p>
            <w:pPr>
              <w:spacing w:after="0"/>
              <w:jc w:val="left"/>
            </w:pPr>
          </w:p>
        </w:tc>
        <w:tc>
          <w:tcPr>
            <w:tcW w:type="dxa" w:w="1541"/>
          </w:tcPr>
          <w:p>
            <w:pPr>
              <w:spacing w:after="0"/>
              <w:jc w:val="left"/>
            </w:pPr>
          </w:p>
        </w:tc>
        <w:tc>
          <w:tcPr>
            <w:tcW w:type="dxa" w:w="1593"/>
          </w:tcPr>
          <w:p>
            <w:pPr>
              <w:spacing w:after="0"/>
              <w:jc w:val="left"/>
            </w:pPr>
          </w:p>
        </w:tc>
        <w:tc>
          <w:tcPr>
            <w:tcW w:type="dxa" w:w="2086"/>
          </w:tcPr>
          <w:p>
            <w:pPr>
              <w:spacing w:after="0"/>
              <w:jc w:val="left"/>
            </w:pPr>
          </w:p>
        </w:tc>
        <w:tc>
          <w:tcPr>
            <w:tcW w:type="dxa" w:w="1563"/>
          </w:tcPr>
          <w:p>
            <w:pPr>
              <w:spacing w:after="0"/>
              <w:jc w:val="left"/>
            </w:pPr>
          </w:p>
        </w:tc>
      </w:tr>
      <w:tr>
        <w:trPr>
          <w:cantSplit/>
        </w:trPr>
        <w:tc>
          <w:tcPr>
            <w:tcW w:type="dxa" w:w="1823"/>
          </w:tcPr>
          <w:p>
            <w:pPr>
              <w:spacing w:after="0"/>
              <w:jc w:val="left"/>
            </w:pPr>
            <w:r>
              <w:rPr>
                <w:sz w:val="16"/>
              </w:rPr>
              <w:t>Lightning</w:t>
            </w:r>
          </w:p>
        </w:tc>
        <w:tc>
          <w:tcPr>
            <w:tcW w:type="dxa" w:w="1850"/>
          </w:tcPr>
          <w:p>
            <w:pPr>
              <w:spacing w:after="0"/>
              <w:jc w:val="left"/>
            </w:pPr>
            <w:r>
              <w:rPr>
                <w:sz w:val="16"/>
              </w:rPr>
              <w:t>annualized frequency (the measure FEMA's Local Mitigation Planning Handbook names)</w:t>
            </w:r>
          </w:p>
        </w:tc>
        <w:tc>
          <w:tcPr>
            <w:tcW w:type="dxa" w:w="1712"/>
          </w:tcPr>
          <w:p>
            <w:pPr>
              <w:spacing w:after="0"/>
              <w:jc w:val="right"/>
            </w:pPr>
            <w:r>
              <w:rPr>
                <w:sz w:val="16"/>
              </w:rPr>
              <w:t>1 record, 2016</w:t>
            </w:r>
          </w:p>
        </w:tc>
        <w:tc>
          <w:tcPr>
            <w:tcW w:type="dxa" w:w="1944"/>
          </w:tcPr>
          <w:p>
            <w:pPr>
              <w:spacing w:after="0"/>
              <w:jc w:val="left"/>
            </w:pPr>
          </w:p>
        </w:tc>
        <w:tc>
          <w:tcPr>
            <w:tcW w:type="dxa" w:w="1541"/>
          </w:tcPr>
          <w:p>
            <w:pPr>
              <w:spacing w:after="0"/>
              <w:jc w:val="left"/>
            </w:pPr>
            <w:r>
              <w:rPr>
                <w:sz w:val="16"/>
              </w:rPr>
              <w:t>Lightning, 2016-08-30, $4,500 property; $0 crops (2016 dollars)</w:t>
            </w:r>
          </w:p>
        </w:tc>
        <w:tc>
          <w:tcPr>
            <w:tcW w:type="dxa" w:w="1593"/>
          </w:tcPr>
          <w:p>
            <w:pPr>
              <w:spacing w:after="0"/>
              <w:jc w:val="left"/>
            </w:pPr>
          </w:p>
        </w:tc>
        <w:tc>
          <w:tcPr>
            <w:tcW w:type="dxa" w:w="2086"/>
          </w:tcPr>
          <w:p>
            <w:pPr>
              <w:spacing w:after="0"/>
              <w:jc w:val="left"/>
            </w:pPr>
            <w:r>
              <w:rPr>
                <w:sz w:val="16"/>
              </w:rPr>
              <w:t>No event record names a jurisdiction in the plan.</w:t>
            </w:r>
          </w:p>
        </w:tc>
        <w:tc>
          <w:tcPr>
            <w:tcW w:type="dxa" w:w="1563"/>
          </w:tcPr>
          <w:p>
            <w:pPr>
              <w:spacing w:after="0"/>
              <w:jc w:val="left"/>
            </w:pPr>
            <w:r>
              <w:rPr>
                <w:sz w:val="16"/>
              </w:rPr>
              <w:t>Storm Events lists lightning with damage or casualties.</w:t>
            </w:r>
          </w:p>
        </w:tc>
      </w:tr>
      <w:tr>
        <w:trPr>
          <w:cantSplit/>
        </w:trPr>
        <w:tc>
          <w:tcPr>
            <w:tcW w:type="dxa" w:w="1823"/>
          </w:tcPr>
          <w:p>
            <w:pPr>
              <w:spacing w:after="0"/>
              <w:jc w:val="left"/>
            </w:pPr>
            <w:r>
              <w:rPr>
                <w:sz w:val="16"/>
              </w:rPr>
              <w:t>High Wind and Strong Wind (outside NRI's Strong Wind definition)</w:t>
            </w:r>
          </w:p>
        </w:tc>
        <w:tc>
          <w:tcPr>
            <w:tcW w:type="dxa" w:w="1850"/>
          </w:tcPr>
          <w:p>
            <w:pPr>
              <w:spacing w:after="0"/>
              <w:jc w:val="left"/>
            </w:pPr>
            <w:r>
              <w:rPr>
                <w:sz w:val="16"/>
              </w:rPr>
              <w:t>wind speed (kt and mph)</w:t>
            </w:r>
          </w:p>
        </w:tc>
        <w:tc>
          <w:tcPr>
            <w:tcW w:type="dxa" w:w="1712"/>
          </w:tcPr>
          <w:p>
            <w:pPr>
              <w:spacing w:after="0"/>
              <w:jc w:val="right"/>
            </w:pPr>
            <w:r>
              <w:rPr>
                <w:sz w:val="16"/>
              </w:rPr>
              <w:t>56 records, 1999 to 2026 (56 zone-level)</w:t>
            </w:r>
          </w:p>
        </w:tc>
        <w:tc>
          <w:tcPr>
            <w:tcW w:type="dxa" w:w="1944"/>
          </w:tcPr>
          <w:p>
            <w:pPr>
              <w:spacing w:after="0"/>
              <w:jc w:val="left"/>
            </w:pPr>
            <w:r>
              <w:rPr>
                <w:sz w:val="16"/>
              </w:rPr>
              <w:t>34 kt (39 mph) to 68 kt (78 mph) (median 53 kt (61 mph)); 54 with a recorded value</w:t>
            </w:r>
          </w:p>
        </w:tc>
        <w:tc>
          <w:tcPr>
            <w:tcW w:type="dxa" w:w="1541"/>
          </w:tcPr>
          <w:p>
            <w:pPr>
              <w:spacing w:after="0"/>
              <w:jc w:val="left"/>
            </w:pPr>
            <w:r>
              <w:rPr>
                <w:sz w:val="16"/>
              </w:rPr>
              <w:t>68 kt (78 mph) measured gust, High Wind, 2023-02-26; NWS zone TXZ026</w:t>
            </w:r>
          </w:p>
        </w:tc>
        <w:tc>
          <w:tcPr>
            <w:tcW w:type="dxa" w:w="1593"/>
          </w:tcPr>
          <w:p>
            <w:pPr>
              <w:spacing w:after="0"/>
              <w:jc w:val="left"/>
            </w:pPr>
            <w:r>
              <w:rPr>
                <w:sz w:val="16"/>
              </w:rPr>
              <w:t>High Wind, 2019-03-13, $60,000 property; $0 crops (zone total, 2019 dollars)</w:t>
            </w:r>
          </w:p>
        </w:tc>
        <w:tc>
          <w:tcPr>
            <w:tcW w:type="dxa" w:w="2086"/>
          </w:tcPr>
          <w:p>
            <w:pPr>
              <w:spacing w:after="0"/>
              <w:jc w:val="left"/>
            </w:pPr>
            <w:r>
              <w:rPr>
                <w:sz w:val="16"/>
              </w:rPr>
              <w:t>Countywide (zone-level records).</w:t>
            </w:r>
          </w:p>
        </w:tc>
        <w:tc>
          <w:tcPr>
            <w:tcW w:type="dxa" w:w="1563"/>
          </w:tcPr>
          <w:p>
            <w:pPr>
              <w:spacing w:after="0"/>
              <w:jc w:val="left"/>
            </w:pPr>
          </w:p>
        </w:tc>
      </w:tr>
      <w:tr>
        <w:trPr>
          <w:cantSplit/>
        </w:trPr>
        <w:tc>
          <w:tcPr>
            <w:tcW w:type="dxa" w:w="1823"/>
          </w:tcPr>
          <w:p>
            <w:pPr>
              <w:spacing w:after="0"/>
              <w:jc w:val="left"/>
            </w:pPr>
            <w:r>
              <w:rPr>
                <w:sz w:val="16"/>
              </w:rPr>
              <w:t>Thunderstorm Wind</w:t>
            </w:r>
          </w:p>
        </w:tc>
        <w:tc>
          <w:tcPr>
            <w:tcW w:type="dxa" w:w="1850"/>
          </w:tcPr>
          <w:p>
            <w:pPr>
              <w:spacing w:after="0"/>
              <w:jc w:val="left"/>
            </w:pPr>
            <w:r>
              <w:rPr>
                <w:sz w:val="16"/>
              </w:rPr>
              <w:t>wind speed (kt and mph)</w:t>
            </w:r>
          </w:p>
        </w:tc>
        <w:tc>
          <w:tcPr>
            <w:tcW w:type="dxa" w:w="1712"/>
          </w:tcPr>
          <w:p>
            <w:pPr>
              <w:spacing w:after="0"/>
              <w:jc w:val="right"/>
            </w:pPr>
            <w:r>
              <w:rPr>
                <w:sz w:val="16"/>
              </w:rPr>
              <w:t>194 records, 1955 to 2026 (5 zone-level)</w:t>
            </w:r>
          </w:p>
        </w:tc>
        <w:tc>
          <w:tcPr>
            <w:tcW w:type="dxa" w:w="1944"/>
          </w:tcPr>
          <w:p>
            <w:pPr>
              <w:spacing w:after="0"/>
              <w:jc w:val="left"/>
            </w:pPr>
            <w:r>
              <w:rPr>
                <w:sz w:val="16"/>
              </w:rPr>
              <w:t>50 kt (58 mph) to 90 kt (104 mph) (median 55 kt (63 mph)); 169 with a recorded value</w:t>
            </w:r>
          </w:p>
        </w:tc>
        <w:tc>
          <w:tcPr>
            <w:tcW w:type="dxa" w:w="1541"/>
          </w:tcPr>
          <w:p>
            <w:pPr>
              <w:spacing w:after="0"/>
              <w:jc w:val="left"/>
            </w:pPr>
            <w:r>
              <w:rPr>
                <w:sz w:val="16"/>
              </w:rPr>
              <w:t>90 kt (104 mph), measurement type not recorded, Thunderstorm Wind, 1960-08-24</w:t>
            </w:r>
          </w:p>
        </w:tc>
        <w:tc>
          <w:tcPr>
            <w:tcW w:type="dxa" w:w="1593"/>
          </w:tcPr>
          <w:p>
            <w:pPr>
              <w:spacing w:after="0"/>
              <w:jc w:val="left"/>
            </w:pPr>
            <w:r>
              <w:rPr>
                <w:sz w:val="16"/>
              </w:rPr>
              <w:t>Thunderstorm Wind, 2008-06-15, $16,000,000 property; $1,000,000 crops (2008 dollars)</w:t>
            </w:r>
          </w:p>
        </w:tc>
        <w:tc>
          <w:tcPr>
            <w:tcW w:type="dxa" w:w="2086"/>
          </w:tcPr>
          <w:p>
            <w:pPr>
              <w:spacing w:after="0"/>
              <w:jc w:val="left"/>
            </w:pPr>
            <w:r>
              <w:rPr>
                <w:sz w:val="16"/>
              </w:rPr>
              <w:t>Event records naming jurisdictions in the plan: Childress city (56 records). Zone-level records (5) apply countywide.</w:t>
            </w:r>
          </w:p>
        </w:tc>
        <w:tc>
          <w:tcPr>
            <w:tcW w:type="dxa" w:w="1563"/>
          </w:tcPr>
          <w:p>
            <w:pPr>
              <w:spacing w:after="0"/>
              <w:jc w:val="left"/>
            </w:pPr>
          </w:p>
        </w:tc>
      </w:tr>
      <w:tr>
        <w:trPr>
          <w:cantSplit/>
        </w:trPr>
        <w:tc>
          <w:tcPr>
            <w:tcW w:type="dxa" w:w="1823"/>
          </w:tcPr>
          <w:p>
            <w:pPr>
              <w:spacing w:after="0"/>
              <w:jc w:val="left"/>
            </w:pPr>
            <w:r>
              <w:rPr>
                <w:sz w:val="16"/>
              </w:rPr>
              <w:t>Tornado</w:t>
            </w:r>
          </w:p>
        </w:tc>
        <w:tc>
          <w:tcPr>
            <w:tcW w:type="dxa" w:w="1850"/>
          </w:tcPr>
          <w:p>
            <w:pPr>
              <w:spacing w:after="0"/>
              <w:jc w:val="left"/>
            </w:pPr>
            <w:r>
              <w:rPr>
                <w:sz w:val="16"/>
              </w:rPr>
              <w:t>Enhanced Fujita (Fujita before Feb 2007)</w:t>
            </w:r>
          </w:p>
        </w:tc>
        <w:tc>
          <w:tcPr>
            <w:tcW w:type="dxa" w:w="1712"/>
          </w:tcPr>
          <w:p>
            <w:pPr>
              <w:spacing w:after="0"/>
              <w:jc w:val="right"/>
            </w:pPr>
            <w:r>
              <w:rPr>
                <w:sz w:val="16"/>
              </w:rPr>
              <w:t>26 records, 1951 to 2014</w:t>
            </w:r>
          </w:p>
        </w:tc>
        <w:tc>
          <w:tcPr>
            <w:tcW w:type="dxa" w:w="1944"/>
          </w:tcPr>
          <w:p>
            <w:pPr>
              <w:spacing w:after="0"/>
              <w:jc w:val="left"/>
            </w:pPr>
            <w:r>
              <w:rPr>
                <w:sz w:val="16"/>
              </w:rPr>
              <w:t>F/EF0 to F/EF2 (median between F/EF0 and F/EF1); 26 with a recorded value</w:t>
            </w:r>
          </w:p>
        </w:tc>
        <w:tc>
          <w:tcPr>
            <w:tcW w:type="dxa" w:w="1541"/>
          </w:tcPr>
          <w:p>
            <w:pPr>
              <w:spacing w:after="0"/>
              <w:jc w:val="left"/>
            </w:pPr>
            <w:r>
              <w:rPr>
                <w:sz w:val="16"/>
              </w:rPr>
              <w:t>F2 tornado, 2006-05-09, 1.5 mi within this county, 175 yd wide, $5,700,000 property; $0 crops (2006 dollars), 1 direct injury</w:t>
            </w:r>
          </w:p>
        </w:tc>
        <w:tc>
          <w:tcPr>
            <w:tcW w:type="dxa" w:w="1593"/>
          </w:tcPr>
          <w:p>
            <w:pPr>
              <w:spacing w:after="0"/>
              <w:jc w:val="left"/>
            </w:pPr>
          </w:p>
        </w:tc>
        <w:tc>
          <w:tcPr>
            <w:tcW w:type="dxa" w:w="2086"/>
          </w:tcPr>
          <w:p>
            <w:pPr>
              <w:spacing w:after="0"/>
              <w:jc w:val="left"/>
            </w:pPr>
            <w:r>
              <w:rPr>
                <w:sz w:val="16"/>
              </w:rPr>
              <w:t>Event records naming jurisdictions in the plan: Childress city (6 records).</w:t>
            </w:r>
          </w:p>
        </w:tc>
        <w:tc>
          <w:tcPr>
            <w:tcW w:type="dxa" w:w="156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3"/>
          </w:tcPr>
          <w:p>
            <w:pPr>
              <w:spacing w:after="0"/>
              <w:jc w:val="left"/>
            </w:pPr>
            <w:r>
              <w:rPr>
                <w:sz w:val="16"/>
              </w:rPr>
              <w:t>Wildfire</w:t>
            </w:r>
          </w:p>
        </w:tc>
        <w:tc>
          <w:tcPr>
            <w:tcW w:type="dxa" w:w="1850"/>
          </w:tcPr>
          <w:p>
            <w:pPr>
              <w:spacing w:after="0"/>
              <w:jc w:val="left"/>
            </w:pPr>
            <w:r>
              <w:rPr>
                <w:sz w:val="16"/>
              </w:rPr>
              <w:t>acres burned (local data)</w:t>
            </w:r>
          </w:p>
        </w:tc>
        <w:tc>
          <w:tcPr>
            <w:tcW w:type="dxa" w:w="1712"/>
          </w:tcPr>
          <w:p>
            <w:pPr>
              <w:spacing w:after="0"/>
              <w:jc w:val="right"/>
            </w:pPr>
            <w:r>
              <w:rPr>
                <w:sz w:val="16"/>
              </w:rPr>
              <w:t>3 records, 2006 to 2011 (3 zone-level)</w:t>
            </w:r>
          </w:p>
        </w:tc>
        <w:tc>
          <w:tcPr>
            <w:tcW w:type="dxa" w:w="1944"/>
          </w:tcPr>
          <w:p>
            <w:pPr>
              <w:spacing w:after="0"/>
              <w:jc w:val="left"/>
            </w:pPr>
          </w:p>
        </w:tc>
        <w:tc>
          <w:tcPr>
            <w:tcW w:type="dxa" w:w="1541"/>
          </w:tcPr>
          <w:p>
            <w:pPr>
              <w:spacing w:after="0"/>
              <w:jc w:val="left"/>
            </w:pPr>
            <w:r>
              <w:rPr>
                <w:sz w:val="16"/>
              </w:rPr>
              <w:t>No damage reported in 3 records.</w:t>
            </w:r>
          </w:p>
        </w:tc>
        <w:tc>
          <w:tcPr>
            <w:tcW w:type="dxa" w:w="1593"/>
          </w:tcPr>
          <w:p>
            <w:pPr>
              <w:spacing w:after="0"/>
              <w:jc w:val="left"/>
            </w:pPr>
          </w:p>
        </w:tc>
        <w:tc>
          <w:tcPr>
            <w:tcW w:type="dxa" w:w="2086"/>
          </w:tcPr>
          <w:p>
            <w:pPr>
              <w:spacing w:after="0"/>
              <w:jc w:val="left"/>
            </w:pPr>
            <w:r>
              <w:rPr>
                <w:sz w:val="16"/>
              </w:rPr>
              <w:t>Countywide (zone-level records).</w:t>
            </w:r>
          </w:p>
        </w:tc>
        <w:tc>
          <w:tcPr>
            <w:tcW w:type="dxa" w:w="1563"/>
          </w:tcPr>
          <w:p>
            <w:pPr>
              <w:spacing w:after="0"/>
              <w:jc w:val="left"/>
            </w:pPr>
          </w:p>
        </w:tc>
      </w:tr>
      <w:tr>
        <w:trPr>
          <w:cantSplit/>
        </w:trPr>
        <w:tc>
          <w:tcPr>
            <w:tcW w:type="dxa" w:w="1823"/>
          </w:tcPr>
          <w:p>
            <w:pPr>
              <w:spacing w:after="0"/>
              <w:jc w:val="left"/>
            </w:pPr>
            <w:r>
              <w:rPr>
                <w:sz w:val="16"/>
              </w:rPr>
              <w:t>Winter Storm, Heavy Snow, Blizzard, Lake-Effect Snow, Winter Weather, Sleet</w:t>
            </w:r>
          </w:p>
        </w:tc>
        <w:tc>
          <w:tcPr>
            <w:tcW w:type="dxa" w:w="1850"/>
          </w:tcPr>
          <w:p>
            <w:pPr>
              <w:spacing w:after="0"/>
              <w:jc w:val="left"/>
            </w:pPr>
            <w:r>
              <w:rPr>
                <w:sz w:val="16"/>
              </w:rPr>
              <w:t>none in data (snowfall: local data)</w:t>
            </w:r>
          </w:p>
        </w:tc>
        <w:tc>
          <w:tcPr>
            <w:tcW w:type="dxa" w:w="1712"/>
          </w:tcPr>
          <w:p>
            <w:pPr>
              <w:spacing w:after="0"/>
              <w:jc w:val="right"/>
            </w:pPr>
            <w:r>
              <w:rPr>
                <w:sz w:val="16"/>
              </w:rPr>
              <w:t>56 records, 2000 to 2026 (56 zone-level)</w:t>
            </w:r>
          </w:p>
        </w:tc>
        <w:tc>
          <w:tcPr>
            <w:tcW w:type="dxa" w:w="1944"/>
          </w:tcPr>
          <w:p>
            <w:pPr>
              <w:spacing w:after="0"/>
              <w:jc w:val="left"/>
            </w:pPr>
          </w:p>
        </w:tc>
        <w:tc>
          <w:tcPr>
            <w:tcW w:type="dxa" w:w="1541"/>
          </w:tcPr>
          <w:p>
            <w:pPr>
              <w:spacing w:after="0"/>
              <w:jc w:val="left"/>
            </w:pPr>
            <w:r>
              <w:rPr>
                <w:sz w:val="16"/>
              </w:rPr>
              <w:t>Winter Storm, 2010-01-28, $1,000,000 property; $0 crops (2010 dollars); NWS zone TXZ026</w:t>
            </w:r>
          </w:p>
        </w:tc>
        <w:tc>
          <w:tcPr>
            <w:tcW w:type="dxa" w:w="1593"/>
          </w:tcPr>
          <w:p>
            <w:pPr>
              <w:spacing w:after="0"/>
              <w:jc w:val="left"/>
            </w:pPr>
          </w:p>
        </w:tc>
        <w:tc>
          <w:tcPr>
            <w:tcW w:type="dxa" w:w="2086"/>
          </w:tcPr>
          <w:p>
            <w:pPr>
              <w:spacing w:after="0"/>
              <w:jc w:val="left"/>
            </w:pPr>
            <w:r>
              <w:rPr>
                <w:sz w:val="16"/>
              </w:rPr>
              <w:t>Countywide (zone-level records).</w:t>
            </w:r>
          </w:p>
        </w:tc>
        <w:tc>
          <w:tcPr>
            <w:tcW w:type="dxa" w:w="156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1"/>
        <w:gridCol w:w="2059"/>
        <w:gridCol w:w="4278"/>
        <w:gridCol w:w="2456"/>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1"/>
            <w:shd w:val="clear" w:color="auto" w:fill="E8E8E8"/>
          </w:tcPr>
          <w:p>
            <w:pPr>
              <w:spacing w:after="0"/>
              <w:jc w:val="left"/>
            </w:pPr>
            <w:r>
              <w:rPr>
                <w:b/>
                <w:sz w:val="16"/>
              </w:rPr>
              <w:t>Type</w:t>
            </w:r>
          </w:p>
        </w:tc>
        <w:tc>
          <w:tcPr>
            <w:tcW w:type="dxa" w:w="2059"/>
            <w:shd w:val="clear" w:color="auto" w:fill="E8E8E8"/>
          </w:tcPr>
          <w:p>
            <w:pPr>
              <w:spacing w:after="0"/>
              <w:jc w:val="left"/>
            </w:pPr>
            <w:r>
              <w:rPr>
                <w:b/>
                <w:sz w:val="16"/>
              </w:rPr>
              <w:t>Title</w:t>
            </w:r>
          </w:p>
        </w:tc>
        <w:tc>
          <w:tcPr>
            <w:tcW w:type="dxa" w:w="4278"/>
            <w:shd w:val="clear" w:color="auto" w:fill="E8E8E8"/>
          </w:tcPr>
          <w:p>
            <w:pPr>
              <w:spacing w:after="0"/>
              <w:jc w:val="left"/>
            </w:pPr>
            <w:r>
              <w:rPr>
                <w:b/>
                <w:sz w:val="16"/>
              </w:rPr>
              <w:t>Mapped hazard</w:t>
            </w:r>
          </w:p>
        </w:tc>
        <w:tc>
          <w:tcPr>
            <w:tcW w:type="dxa" w:w="245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21"/>
          </w:tcPr>
          <w:p>
            <w:pPr>
              <w:spacing w:after="0"/>
              <w:jc w:val="left"/>
            </w:pPr>
            <w:r>
              <w:rPr>
                <w:sz w:val="16"/>
              </w:rPr>
              <w:t>Major disaster</w:t>
            </w:r>
          </w:p>
        </w:tc>
        <w:tc>
          <w:tcPr>
            <w:tcW w:type="dxa" w:w="2059"/>
          </w:tcPr>
          <w:p>
            <w:pPr>
              <w:spacing w:after="0"/>
              <w:jc w:val="left"/>
            </w:pPr>
            <w:r>
              <w:rPr>
                <w:sz w:val="16"/>
              </w:rPr>
              <w:t>Severe Winter Storms</w:t>
            </w:r>
          </w:p>
        </w:tc>
        <w:tc>
          <w:tcPr>
            <w:tcW w:type="dxa" w:w="4278"/>
          </w:tcPr>
          <w:p>
            <w:pPr>
              <w:spacing w:after="0"/>
              <w:jc w:val="left"/>
            </w:pPr>
            <w:r>
              <w:rPr>
                <w:sz w:val="16"/>
              </w:rPr>
              <w:t>Ice Storm</w:t>
            </w:r>
          </w:p>
        </w:tc>
        <w:tc>
          <w:tcPr>
            <w:tcW w:type="dxa" w:w="2456"/>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21"/>
          </w:tcPr>
          <w:p>
            <w:pPr>
              <w:spacing w:after="0"/>
              <w:jc w:val="left"/>
            </w:pPr>
            <w:r>
              <w:rPr>
                <w:sz w:val="16"/>
              </w:rPr>
              <w:t>Emergency</w:t>
            </w:r>
          </w:p>
        </w:tc>
        <w:tc>
          <w:tcPr>
            <w:tcW w:type="dxa" w:w="2059"/>
          </w:tcPr>
          <w:p>
            <w:pPr>
              <w:spacing w:after="0"/>
              <w:jc w:val="left"/>
            </w:pPr>
            <w:r>
              <w:rPr>
                <w:sz w:val="16"/>
              </w:rPr>
              <w:t>Severe Winter Storm</w:t>
            </w:r>
          </w:p>
        </w:tc>
        <w:tc>
          <w:tcPr>
            <w:tcW w:type="dxa" w:w="4278"/>
          </w:tcPr>
          <w:p>
            <w:pPr>
              <w:spacing w:after="0"/>
              <w:jc w:val="left"/>
            </w:pPr>
            <w:r>
              <w:rPr>
                <w:sz w:val="16"/>
              </w:rPr>
              <w:t>Ice Storm</w:t>
            </w:r>
          </w:p>
        </w:tc>
        <w:tc>
          <w:tcPr>
            <w:tcW w:type="dxa" w:w="2456"/>
          </w:tcPr>
          <w:p>
            <w:pPr>
              <w:spacing w:after="0"/>
              <w:jc w:val="right"/>
            </w:pPr>
            <w:r>
              <w:rPr>
                <w:sz w:val="16"/>
              </w:rPr>
              <w:t>no Public Assistance recorded</w:t>
            </w:r>
          </w:p>
        </w:tc>
        <w:tc>
          <w:tcPr>
            <w:tcW w:type="dxa" w:w="888"/>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21"/>
          </w:tcPr>
          <w:p>
            <w:pPr>
              <w:spacing w:after="0"/>
              <w:jc w:val="left"/>
            </w:pPr>
            <w:r>
              <w:rPr>
                <w:sz w:val="16"/>
              </w:rPr>
              <w:t>Major disaster</w:t>
            </w:r>
          </w:p>
        </w:tc>
        <w:tc>
          <w:tcPr>
            <w:tcW w:type="dxa" w:w="2059"/>
          </w:tcPr>
          <w:p>
            <w:pPr>
              <w:spacing w:after="0"/>
              <w:jc w:val="left"/>
            </w:pPr>
            <w:r>
              <w:rPr>
                <w:sz w:val="16"/>
              </w:rPr>
              <w:t>COVID-19 Pandemic</w:t>
            </w:r>
          </w:p>
        </w:tc>
        <w:tc>
          <w:tcPr>
            <w:tcW w:type="dxa" w:w="4278"/>
          </w:tcPr>
          <w:p>
            <w:pPr>
              <w:spacing w:after="0"/>
              <w:jc w:val="left"/>
            </w:pPr>
            <w:r>
              <w:rPr>
                <w:sz w:val="16"/>
              </w:rPr>
              <w:t>Non-natural, not counted</w:t>
            </w:r>
          </w:p>
        </w:tc>
        <w:tc>
          <w:tcPr>
            <w:tcW w:type="dxa" w:w="2456"/>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21"/>
          </w:tcPr>
          <w:p>
            <w:pPr>
              <w:spacing w:after="0"/>
              <w:jc w:val="left"/>
            </w:pPr>
            <w:r>
              <w:rPr>
                <w:sz w:val="16"/>
              </w:rPr>
              <w:t>Emergency</w:t>
            </w:r>
          </w:p>
        </w:tc>
        <w:tc>
          <w:tcPr>
            <w:tcW w:type="dxa" w:w="2059"/>
          </w:tcPr>
          <w:p>
            <w:pPr>
              <w:spacing w:after="0"/>
              <w:jc w:val="left"/>
            </w:pPr>
            <w:r>
              <w:rPr>
                <w:sz w:val="16"/>
              </w:rPr>
              <w:t>COVID-19</w:t>
            </w:r>
          </w:p>
        </w:tc>
        <w:tc>
          <w:tcPr>
            <w:tcW w:type="dxa" w:w="4278"/>
          </w:tcPr>
          <w:p>
            <w:pPr>
              <w:spacing w:after="0"/>
              <w:jc w:val="left"/>
            </w:pPr>
            <w:r>
              <w:rPr>
                <w:sz w:val="16"/>
              </w:rPr>
              <w:t>Non-natural, not counted</w:t>
            </w:r>
          </w:p>
        </w:tc>
        <w:tc>
          <w:tcPr>
            <w:tcW w:type="dxa" w:w="2456"/>
          </w:tcPr>
          <w:p>
            <w:pPr>
              <w:spacing w:after="0"/>
              <w:jc w:val="right"/>
            </w:pPr>
            <w:r>
              <w:rPr>
                <w:sz w:val="16"/>
              </w:rPr>
              <w:t>no Public Assistance recorded</w:t>
            </w:r>
          </w:p>
        </w:tc>
        <w:tc>
          <w:tcPr>
            <w:tcW w:type="dxa" w:w="888"/>
          </w:tcPr>
          <w:p>
            <w:pPr>
              <w:spacing w:after="0"/>
              <w:jc w:val="left"/>
            </w:pPr>
            <w:r>
              <w:rPr>
                <w:sz w:val="16"/>
              </w:rPr>
              <w:t>same incident as DR-4485</w:t>
            </w: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321"/>
          </w:tcPr>
          <w:p>
            <w:pPr>
              <w:spacing w:after="0"/>
              <w:jc w:val="left"/>
            </w:pPr>
            <w:r>
              <w:rPr>
                <w:sz w:val="16"/>
              </w:rPr>
              <w:t>Major disaster</w:t>
            </w:r>
          </w:p>
        </w:tc>
        <w:tc>
          <w:tcPr>
            <w:tcW w:type="dxa" w:w="2059"/>
          </w:tcPr>
          <w:p>
            <w:pPr>
              <w:spacing w:after="0"/>
              <w:jc w:val="left"/>
            </w:pPr>
            <w:r>
              <w:rPr>
                <w:sz w:val="16"/>
              </w:rPr>
              <w:t>Severe Winter Storms, Tornadoes, Straight-Line Winds, and Flooding</w:t>
            </w:r>
          </w:p>
        </w:tc>
        <w:tc>
          <w:tcPr>
            <w:tcW w:type="dxa" w:w="4278"/>
          </w:tcPr>
          <w:p>
            <w:pPr>
              <w:spacing w:after="0"/>
              <w:jc w:val="left"/>
            </w:pPr>
            <w:r>
              <w:rPr>
                <w:sz w:val="16"/>
              </w:rPr>
              <w:t>Inland Flooding; Strong Wind; Tornado; Winter Weather</w:t>
            </w:r>
          </w:p>
        </w:tc>
        <w:tc>
          <w:tcPr>
            <w:tcW w:type="dxa" w:w="2456"/>
          </w:tcPr>
          <w:p>
            <w:pPr>
              <w:spacing w:after="0"/>
              <w:jc w:val="right"/>
            </w:pPr>
            <w:r>
              <w:rPr>
                <w:sz w:val="16"/>
              </w:rPr>
              <w:t>$19,458.09</w:t>
            </w:r>
          </w:p>
        </w:tc>
        <w:tc>
          <w:tcPr>
            <w:tcW w:type="dxa" w:w="888"/>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21"/>
          </w:tcPr>
          <w:p>
            <w:pPr>
              <w:spacing w:after="0"/>
              <w:jc w:val="left"/>
            </w:pPr>
            <w:r>
              <w:rPr>
                <w:sz w:val="16"/>
              </w:rPr>
              <w:t>Major disaster</w:t>
            </w:r>
          </w:p>
        </w:tc>
        <w:tc>
          <w:tcPr>
            <w:tcW w:type="dxa" w:w="2059"/>
          </w:tcPr>
          <w:p>
            <w:pPr>
              <w:spacing w:after="0"/>
              <w:jc w:val="left"/>
            </w:pPr>
            <w:r>
              <w:rPr>
                <w:sz w:val="16"/>
              </w:rPr>
              <w:t>Wildfires</w:t>
            </w:r>
          </w:p>
        </w:tc>
        <w:tc>
          <w:tcPr>
            <w:tcW w:type="dxa" w:w="4278"/>
          </w:tcPr>
          <w:p>
            <w:pPr>
              <w:spacing w:after="0"/>
              <w:jc w:val="left"/>
            </w:pPr>
            <w:r>
              <w:rPr>
                <w:sz w:val="16"/>
              </w:rPr>
              <w:t>Wildfire</w:t>
            </w:r>
          </w:p>
        </w:tc>
        <w:tc>
          <w:tcPr>
            <w:tcW w:type="dxa" w:w="2456"/>
          </w:tcPr>
          <w:p>
            <w:pPr>
              <w:spacing w:after="0"/>
              <w:jc w:val="right"/>
            </w:pPr>
            <w:r>
              <w:rPr>
                <w:sz w:val="16"/>
              </w:rPr>
              <w:t>$14,043.52</w:t>
            </w:r>
          </w:p>
        </w:tc>
        <w:tc>
          <w:tcPr>
            <w:tcW w:type="dxa" w:w="888"/>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21"/>
          </w:tcPr>
          <w:p>
            <w:pPr>
              <w:spacing w:after="0"/>
              <w:jc w:val="left"/>
            </w:pPr>
            <w:r>
              <w:rPr>
                <w:sz w:val="16"/>
              </w:rPr>
              <w:t>Emergency</w:t>
            </w:r>
          </w:p>
        </w:tc>
        <w:tc>
          <w:tcPr>
            <w:tcW w:type="dxa" w:w="2059"/>
          </w:tcPr>
          <w:p>
            <w:pPr>
              <w:spacing w:after="0"/>
              <w:jc w:val="left"/>
            </w:pPr>
            <w:r>
              <w:rPr>
                <w:sz w:val="16"/>
              </w:rPr>
              <w:t>Wildfires</w:t>
            </w:r>
          </w:p>
        </w:tc>
        <w:tc>
          <w:tcPr>
            <w:tcW w:type="dxa" w:w="4278"/>
          </w:tcPr>
          <w:p>
            <w:pPr>
              <w:spacing w:after="0"/>
              <w:jc w:val="left"/>
            </w:pPr>
            <w:r>
              <w:rPr>
                <w:sz w:val="16"/>
              </w:rPr>
              <w:t>Wildfire</w:t>
            </w:r>
          </w:p>
        </w:tc>
        <w:tc>
          <w:tcPr>
            <w:tcW w:type="dxa" w:w="2456"/>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21"/>
          </w:tcPr>
          <w:p>
            <w:pPr>
              <w:spacing w:after="0"/>
              <w:jc w:val="left"/>
            </w:pPr>
            <w:r>
              <w:rPr>
                <w:sz w:val="16"/>
              </w:rPr>
              <w:t>Major disaster</w:t>
            </w:r>
          </w:p>
        </w:tc>
        <w:tc>
          <w:tcPr>
            <w:tcW w:type="dxa" w:w="2059"/>
          </w:tcPr>
          <w:p>
            <w:pPr>
              <w:spacing w:after="0"/>
              <w:jc w:val="left"/>
            </w:pPr>
            <w:r>
              <w:rPr>
                <w:sz w:val="16"/>
              </w:rPr>
              <w:t>Extreme Wildfire Threat</w:t>
            </w:r>
          </w:p>
        </w:tc>
        <w:tc>
          <w:tcPr>
            <w:tcW w:type="dxa" w:w="4278"/>
          </w:tcPr>
          <w:p>
            <w:pPr>
              <w:spacing w:after="0"/>
              <w:jc w:val="left"/>
            </w:pPr>
            <w:r>
              <w:rPr>
                <w:sz w:val="16"/>
              </w:rPr>
              <w:t>Wildfire</w:t>
            </w:r>
          </w:p>
        </w:tc>
        <w:tc>
          <w:tcPr>
            <w:tcW w:type="dxa" w:w="2456"/>
          </w:tcPr>
          <w:p>
            <w:pPr>
              <w:spacing w:after="0"/>
              <w:jc w:val="right"/>
            </w:pPr>
            <w:r>
              <w:rPr>
                <w:sz w:val="16"/>
              </w:rPr>
              <w:t>$77,510.93</w:t>
            </w:r>
          </w:p>
        </w:tc>
        <w:tc>
          <w:tcPr>
            <w:tcW w:type="dxa" w:w="888"/>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21"/>
          </w:tcPr>
          <w:p>
            <w:pPr>
              <w:spacing w:after="0"/>
              <w:jc w:val="left"/>
            </w:pPr>
            <w:r>
              <w:rPr>
                <w:sz w:val="16"/>
              </w:rPr>
              <w:t>Major disaster</w:t>
            </w:r>
          </w:p>
        </w:tc>
        <w:tc>
          <w:tcPr>
            <w:tcW w:type="dxa" w:w="2059"/>
          </w:tcPr>
          <w:p>
            <w:pPr>
              <w:spacing w:after="0"/>
              <w:jc w:val="left"/>
            </w:pPr>
            <w:r>
              <w:rPr>
                <w:sz w:val="16"/>
              </w:rPr>
              <w:t>Hurricane Rita</w:t>
            </w:r>
          </w:p>
        </w:tc>
        <w:tc>
          <w:tcPr>
            <w:tcW w:type="dxa" w:w="4278"/>
          </w:tcPr>
          <w:p>
            <w:pPr>
              <w:spacing w:after="0"/>
              <w:jc w:val="left"/>
            </w:pPr>
            <w:r>
              <w:rPr>
                <w:sz w:val="16"/>
              </w:rPr>
              <w:t>Hurricane: evacuation support (county designated for sheltering evacuees, no Individual Assistance), not a local hazard event; not counted</w:t>
            </w:r>
          </w:p>
        </w:tc>
        <w:tc>
          <w:tcPr>
            <w:tcW w:type="dxa" w:w="2456"/>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21"/>
          </w:tcPr>
          <w:p>
            <w:pPr>
              <w:spacing w:after="0"/>
              <w:jc w:val="left"/>
            </w:pPr>
            <w:r>
              <w:rPr>
                <w:sz w:val="16"/>
              </w:rPr>
              <w:t>Emergency</w:t>
            </w:r>
          </w:p>
        </w:tc>
        <w:tc>
          <w:tcPr>
            <w:tcW w:type="dxa" w:w="2059"/>
          </w:tcPr>
          <w:p>
            <w:pPr>
              <w:spacing w:after="0"/>
              <w:jc w:val="left"/>
            </w:pPr>
            <w:r>
              <w:rPr>
                <w:sz w:val="16"/>
              </w:rPr>
              <w:t>Hurricane Rita</w:t>
            </w:r>
          </w:p>
        </w:tc>
        <w:tc>
          <w:tcPr>
            <w:tcW w:type="dxa" w:w="4278"/>
          </w:tcPr>
          <w:p>
            <w:pPr>
              <w:spacing w:after="0"/>
              <w:jc w:val="left"/>
            </w:pPr>
            <w:r>
              <w:rPr>
                <w:sz w:val="16"/>
              </w:rPr>
              <w:t>Hurricane: evacuation support (county designated for sheltering evacuees, no Individual Assistance), not a local hazard event; not counted</w:t>
            </w:r>
          </w:p>
        </w:tc>
        <w:tc>
          <w:tcPr>
            <w:tcW w:type="dxa" w:w="2456"/>
          </w:tcPr>
          <w:p>
            <w:pPr>
              <w:spacing w:after="0"/>
              <w:jc w:val="right"/>
            </w:pPr>
            <w:r>
              <w:rPr>
                <w:sz w:val="16"/>
              </w:rPr>
              <w:t>no Public Assistance recorded</w:t>
            </w:r>
          </w:p>
        </w:tc>
        <w:tc>
          <w:tcPr>
            <w:tcW w:type="dxa" w:w="888"/>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21"/>
          </w:tcPr>
          <w:p>
            <w:pPr>
              <w:spacing w:after="0"/>
              <w:jc w:val="left"/>
            </w:pPr>
            <w:r>
              <w:rPr>
                <w:sz w:val="16"/>
              </w:rPr>
              <w:t>Emergency</w:t>
            </w:r>
          </w:p>
        </w:tc>
        <w:tc>
          <w:tcPr>
            <w:tcW w:type="dxa" w:w="2059"/>
          </w:tcPr>
          <w:p>
            <w:pPr>
              <w:spacing w:after="0"/>
              <w:jc w:val="left"/>
            </w:pPr>
            <w:r>
              <w:rPr>
                <w:sz w:val="16"/>
              </w:rPr>
              <w:t>Hurricane Katrina Evacuation</w:t>
            </w:r>
          </w:p>
        </w:tc>
        <w:tc>
          <w:tcPr>
            <w:tcW w:type="dxa" w:w="4278"/>
          </w:tcPr>
          <w:p>
            <w:pPr>
              <w:spacing w:after="0"/>
              <w:jc w:val="left"/>
            </w:pPr>
            <w:r>
              <w:rPr>
                <w:sz w:val="16"/>
              </w:rPr>
              <w:t>Hurricane: evacuation support, not a local hazard event; not counted</w:t>
            </w:r>
          </w:p>
        </w:tc>
        <w:tc>
          <w:tcPr>
            <w:tcW w:type="dxa" w:w="2456"/>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21"/>
          </w:tcPr>
          <w:p>
            <w:pPr>
              <w:spacing w:after="0"/>
              <w:jc w:val="left"/>
            </w:pPr>
            <w:r>
              <w:rPr>
                <w:sz w:val="16"/>
              </w:rPr>
              <w:t>Emergency</w:t>
            </w:r>
          </w:p>
        </w:tc>
        <w:tc>
          <w:tcPr>
            <w:tcW w:type="dxa" w:w="2059"/>
          </w:tcPr>
          <w:p>
            <w:pPr>
              <w:spacing w:after="0"/>
              <w:jc w:val="left"/>
            </w:pPr>
            <w:r>
              <w:rPr>
                <w:sz w:val="16"/>
              </w:rPr>
              <w:t>Extreme Fire Hazards</w:t>
            </w:r>
          </w:p>
        </w:tc>
        <w:tc>
          <w:tcPr>
            <w:tcW w:type="dxa" w:w="4278"/>
          </w:tcPr>
          <w:p>
            <w:pPr>
              <w:spacing w:after="0"/>
              <w:jc w:val="left"/>
            </w:pPr>
            <w:r>
              <w:rPr>
                <w:sz w:val="16"/>
              </w:rPr>
              <w:t>Wildfire</w:t>
            </w:r>
          </w:p>
        </w:tc>
        <w:tc>
          <w:tcPr>
            <w:tcW w:type="dxa" w:w="2456"/>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21"/>
          </w:tcPr>
          <w:p>
            <w:pPr>
              <w:spacing w:after="0"/>
              <w:jc w:val="left"/>
            </w:pPr>
            <w:r>
              <w:rPr>
                <w:sz w:val="16"/>
              </w:rPr>
              <w:t>Major disaster</w:t>
            </w:r>
          </w:p>
        </w:tc>
        <w:tc>
          <w:tcPr>
            <w:tcW w:type="dxa" w:w="2059"/>
          </w:tcPr>
          <w:p>
            <w:pPr>
              <w:spacing w:after="0"/>
              <w:jc w:val="left"/>
            </w:pPr>
            <w:r>
              <w:rPr>
                <w:sz w:val="16"/>
              </w:rPr>
              <w:t>Tropical Storm Charley</w:t>
            </w:r>
          </w:p>
        </w:tc>
        <w:tc>
          <w:tcPr>
            <w:tcW w:type="dxa" w:w="4278"/>
          </w:tcPr>
          <w:p>
            <w:pPr>
              <w:spacing w:after="0"/>
              <w:jc w:val="left"/>
            </w:pPr>
            <w:r>
              <w:rPr>
                <w:sz w:val="16"/>
              </w:rPr>
              <w:t>Hurricane; Inland Flooding: designated for Hazard Mitigation only (no Public or Individual Assistance for this county); not counted</w:t>
            </w:r>
          </w:p>
        </w:tc>
        <w:tc>
          <w:tcPr>
            <w:tcW w:type="dxa" w:w="2456"/>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321"/>
          </w:tcPr>
          <w:p>
            <w:pPr>
              <w:spacing w:after="0"/>
              <w:jc w:val="left"/>
            </w:pPr>
            <w:r>
              <w:rPr>
                <w:sz w:val="16"/>
              </w:rPr>
              <w:t>Emergency</w:t>
            </w:r>
          </w:p>
        </w:tc>
        <w:tc>
          <w:tcPr>
            <w:tcW w:type="dxa" w:w="2059"/>
          </w:tcPr>
          <w:p>
            <w:pPr>
              <w:spacing w:after="0"/>
              <w:jc w:val="left"/>
            </w:pPr>
            <w:r>
              <w:rPr>
                <w:sz w:val="16"/>
              </w:rPr>
              <w:t>Extreme  Fire Hazard</w:t>
            </w:r>
          </w:p>
        </w:tc>
        <w:tc>
          <w:tcPr>
            <w:tcW w:type="dxa" w:w="4278"/>
          </w:tcPr>
          <w:p>
            <w:pPr>
              <w:spacing w:after="0"/>
              <w:jc w:val="left"/>
            </w:pPr>
            <w:r>
              <w:rPr>
                <w:sz w:val="16"/>
              </w:rPr>
              <w:t>Wildfire</w:t>
            </w:r>
          </w:p>
        </w:tc>
        <w:tc>
          <w:tcPr>
            <w:tcW w:type="dxa" w:w="2456"/>
          </w:tcPr>
          <w:p>
            <w:pPr>
              <w:spacing w:after="0"/>
              <w:jc w:val="right"/>
            </w:pPr>
            <w:r>
              <w:rPr>
                <w:sz w:val="16"/>
              </w:rPr>
              <w:t>no Public Assistance recorded</w:t>
            </w: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3</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105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216</w:t>
            </w:r>
          </w:p>
        </w:tc>
        <w:tc>
          <w:tcPr>
            <w:tcW w:type="dxa" w:w="1123"/>
          </w:tcPr>
          <w:p>
            <w:pPr>
              <w:spacing w:after="0"/>
              <w:jc w:val="right"/>
            </w:pPr>
            <w:r>
              <w:rPr>
                <w:sz w:val="16"/>
              </w:rPr>
              <w:t>4</w:t>
            </w:r>
          </w:p>
        </w:tc>
        <w:tc>
          <w:tcPr>
            <w:tcW w:type="dxa" w:w="1964"/>
          </w:tcPr>
          <w:p>
            <w:pPr>
              <w:spacing w:after="0"/>
              <w:jc w:val="right"/>
            </w:pPr>
            <w:r>
              <w:rPr>
                <w:sz w:val="16"/>
              </w:rPr>
              <w:t>3</w:t>
            </w:r>
          </w:p>
        </w:tc>
        <w:tc>
          <w:tcPr>
            <w:tcW w:type="dxa" w:w="777"/>
          </w:tcPr>
          <w:p>
            <w:pPr>
              <w:spacing w:after="0"/>
              <w:jc w:val="right"/>
            </w:pPr>
            <w:r>
              <w:rPr>
                <w:sz w:val="16"/>
              </w:rPr>
              <w:t>17</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11</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250</w:t>
            </w:r>
          </w:p>
        </w:tc>
        <w:tc>
          <w:tcPr>
            <w:tcW w:type="dxa" w:w="1123"/>
          </w:tcPr>
          <w:p>
            <w:pPr>
              <w:spacing w:after="0"/>
              <w:jc w:val="right"/>
            </w:pPr>
            <w:r>
              <w:rPr>
                <w:sz w:val="16"/>
              </w:rPr>
              <w:t>5</w:t>
            </w:r>
          </w:p>
        </w:tc>
        <w:tc>
          <w:tcPr>
            <w:tcW w:type="dxa" w:w="1964"/>
          </w:tcPr>
          <w:p>
            <w:pPr>
              <w:spacing w:after="0"/>
              <w:jc w:val="right"/>
            </w:pPr>
            <w:r>
              <w:rPr>
                <w:sz w:val="16"/>
              </w:rPr>
              <w:t>4</w:t>
            </w:r>
          </w:p>
        </w:tc>
        <w:tc>
          <w:tcPr>
            <w:tcW w:type="dxa" w:w="777"/>
          </w:tcPr>
          <w:p>
            <w:pPr>
              <w:spacing w:after="0"/>
              <w:jc w:val="right"/>
            </w:pPr>
            <w:r>
              <w:rPr>
                <w:sz w:val="16"/>
              </w:rPr>
              <w:t>40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55 High Wind and 1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26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56</w:t>
            </w:r>
          </w:p>
        </w:tc>
        <w:tc>
          <w:tcPr>
            <w:tcW w:type="dxa" w:w="1123"/>
          </w:tcPr>
          <w:p>
            <w:pPr>
              <w:spacing w:after="0"/>
              <w:jc w:val="right"/>
            </w:pPr>
            <w:r>
              <w:rPr>
                <w:sz w:val="16"/>
              </w:rPr>
              <w:t>1</w:t>
            </w:r>
          </w:p>
        </w:tc>
        <w:tc>
          <w:tcPr>
            <w:tcW w:type="dxa" w:w="1964"/>
          </w:tcPr>
          <w:p>
            <w:pPr>
              <w:spacing w:after="0"/>
              <w:jc w:val="right"/>
            </w:pPr>
            <w:r>
              <w:rPr>
                <w:sz w:val="16"/>
              </w:rPr>
              <w:t>3</w:t>
            </w:r>
          </w:p>
        </w:tc>
        <w:tc>
          <w:tcPr>
            <w:tcW w:type="dxa" w:w="777"/>
          </w:tcPr>
          <w:p>
            <w:pPr>
              <w:spacing w:after="0"/>
              <w:jc w:val="right"/>
            </w:pPr>
            <w:r>
              <w:rPr>
                <w:sz w:val="16"/>
              </w:rPr>
              <w:t>8</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2"/>
        <w:gridCol w:w="1898"/>
        <w:gridCol w:w="2806"/>
        <w:gridCol w:w="931"/>
        <w:gridCol w:w="2529"/>
        <w:gridCol w:w="709"/>
        <w:gridCol w:w="2759"/>
      </w:tblGrid>
      <w:tr>
        <w:trPr>
          <w:cantSplit/>
          <w:tblHeader/>
        </w:trPr>
        <w:tc>
          <w:tcPr>
            <w:tcW w:type="dxa" w:w="1037"/>
            <w:shd w:val="clear" w:color="auto" w:fill="E8E8E8"/>
          </w:tcPr>
          <w:p>
            <w:pPr>
              <w:spacing w:after="0"/>
              <w:jc w:val="left"/>
            </w:pPr>
            <w:r>
              <w:rPr>
                <w:b/>
                <w:sz w:val="16"/>
              </w:rPr>
              <w:t>Date</w:t>
            </w:r>
          </w:p>
        </w:tc>
        <w:tc>
          <w:tcPr>
            <w:tcW w:type="dxa" w:w="1442"/>
            <w:shd w:val="clear" w:color="auto" w:fill="E8E8E8"/>
          </w:tcPr>
          <w:p>
            <w:pPr>
              <w:spacing w:after="0"/>
              <w:jc w:val="left"/>
            </w:pPr>
            <w:r>
              <w:rPr>
                <w:b/>
                <w:sz w:val="16"/>
              </w:rPr>
              <w:t>Event type</w:t>
            </w:r>
          </w:p>
        </w:tc>
        <w:tc>
          <w:tcPr>
            <w:tcW w:type="dxa" w:w="1898"/>
            <w:shd w:val="clear" w:color="auto" w:fill="E8E8E8"/>
          </w:tcPr>
          <w:p>
            <w:pPr>
              <w:spacing w:after="0"/>
              <w:jc w:val="left"/>
            </w:pPr>
            <w:r>
              <w:rPr>
                <w:b/>
                <w:sz w:val="16"/>
              </w:rPr>
              <w:t>Magnitude or extent</w:t>
            </w:r>
          </w:p>
        </w:tc>
        <w:tc>
          <w:tcPr>
            <w:tcW w:type="dxa" w:w="2806"/>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29"/>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7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2023-02-26</w:t>
            </w:r>
          </w:p>
        </w:tc>
        <w:tc>
          <w:tcPr>
            <w:tcW w:type="dxa" w:w="1442"/>
          </w:tcPr>
          <w:p>
            <w:pPr>
              <w:spacing w:after="0"/>
              <w:jc w:val="left"/>
            </w:pPr>
            <w:r>
              <w:rPr>
                <w:sz w:val="16"/>
              </w:rPr>
              <w:t>High Wind</w:t>
            </w:r>
          </w:p>
        </w:tc>
        <w:tc>
          <w:tcPr>
            <w:tcW w:type="dxa" w:w="1898"/>
          </w:tcPr>
          <w:p>
            <w:pPr>
              <w:spacing w:after="0"/>
              <w:jc w:val="left"/>
            </w:pPr>
            <w:r>
              <w:rPr>
                <w:sz w:val="16"/>
              </w:rPr>
              <w:t>68 kt (78 mph) measured gust</w:t>
            </w:r>
          </w:p>
        </w:tc>
        <w:tc>
          <w:tcPr>
            <w:tcW w:type="dxa" w:w="2806"/>
          </w:tcPr>
          <w:p>
            <w:pPr>
              <w:spacing w:after="0"/>
              <w:jc w:val="left"/>
            </w:pPr>
            <w:r>
              <w:rPr>
                <w:sz w:val="16"/>
              </w:rPr>
              <w:t>$0 property; $0 crops (zone total, 2023 dollars)</w:t>
            </w:r>
          </w:p>
        </w:tc>
        <w:tc>
          <w:tcPr>
            <w:tcW w:type="dxa" w:w="931"/>
          </w:tcPr>
          <w:p>
            <w:pPr>
              <w:spacing w:after="0"/>
              <w:jc w:val="right"/>
            </w:pPr>
            <w:r>
              <w:rPr>
                <w:sz w:val="16"/>
              </w:rPr>
              <w:t>0, 0</w:t>
            </w:r>
          </w:p>
        </w:tc>
        <w:tc>
          <w:tcPr>
            <w:tcW w:type="dxa" w:w="2529"/>
          </w:tcPr>
          <w:p>
            <w:pPr>
              <w:spacing w:after="0"/>
              <w:jc w:val="left"/>
            </w:pPr>
            <w:r>
              <w:rPr>
                <w:sz w:val="16"/>
              </w:rPr>
              <w:t>NWS zone TXZ026 (CHILDRESS), zone-level</w:t>
            </w:r>
          </w:p>
        </w:tc>
        <w:tc>
          <w:tcPr>
            <w:tcW w:type="dxa" w:w="709"/>
          </w:tcPr>
          <w:p>
            <w:pPr>
              <w:spacing w:after="0"/>
              <w:jc w:val="left"/>
            </w:pPr>
            <w:r>
              <w:rPr>
                <w:sz w:val="16"/>
              </w:rPr>
              <w:t>within last 5 years</w:t>
            </w:r>
          </w:p>
        </w:tc>
        <w:tc>
          <w:tcPr>
            <w:tcW w:type="dxa" w:w="2759"/>
          </w:tcPr>
          <w:p>
            <w:pPr>
              <w:spacing w:after="0"/>
              <w:jc w:val="left"/>
            </w:pPr>
            <w:r>
              <w:rPr>
                <w:sz w:val="16"/>
              </w:rPr>
              <w:t>B1-c worst recorded: High Wind and Strong Wind</w:t>
            </w:r>
          </w:p>
        </w:tc>
      </w:tr>
      <w:tr>
        <w:trPr>
          <w:cantSplit/>
        </w:trPr>
        <w:tc>
          <w:tcPr>
            <w:tcW w:type="dxa" w:w="1037"/>
          </w:tcPr>
          <w:p>
            <w:pPr>
              <w:spacing w:after="0"/>
              <w:jc w:val="left"/>
            </w:pPr>
            <w:r>
              <w:rPr>
                <w:sz w:val="16"/>
              </w:rPr>
              <w:t>2015-11-27</w:t>
            </w:r>
          </w:p>
        </w:tc>
        <w:tc>
          <w:tcPr>
            <w:tcW w:type="dxa" w:w="1442"/>
          </w:tcPr>
          <w:p>
            <w:pPr>
              <w:spacing w:after="0"/>
              <w:jc w:val="left"/>
            </w:pPr>
            <w:r>
              <w:rPr>
                <w:sz w:val="16"/>
              </w:rPr>
              <w:t>Ice Storm</w:t>
            </w:r>
          </w:p>
        </w:tc>
        <w:tc>
          <w:tcPr>
            <w:tcW w:type="dxa" w:w="1898"/>
          </w:tcPr>
          <w:p>
            <w:pPr>
              <w:spacing w:after="0"/>
              <w:jc w:val="left"/>
            </w:pPr>
          </w:p>
        </w:tc>
        <w:tc>
          <w:tcPr>
            <w:tcW w:type="dxa" w:w="2806"/>
          </w:tcPr>
          <w:p>
            <w:pPr>
              <w:spacing w:after="0"/>
              <w:jc w:val="left"/>
            </w:pPr>
            <w:r>
              <w:rPr>
                <w:sz w:val="16"/>
              </w:rPr>
              <w:t>$50,000 property; $0 crops (zone total, 2015 dollars)</w:t>
            </w:r>
          </w:p>
        </w:tc>
        <w:tc>
          <w:tcPr>
            <w:tcW w:type="dxa" w:w="931"/>
          </w:tcPr>
          <w:p>
            <w:pPr>
              <w:spacing w:after="0"/>
              <w:jc w:val="right"/>
            </w:pPr>
            <w:r>
              <w:rPr>
                <w:sz w:val="16"/>
              </w:rPr>
              <w:t>0, 0</w:t>
            </w:r>
          </w:p>
        </w:tc>
        <w:tc>
          <w:tcPr>
            <w:tcW w:type="dxa" w:w="2529"/>
          </w:tcPr>
          <w:p>
            <w:pPr>
              <w:spacing w:after="0"/>
              <w:jc w:val="left"/>
            </w:pPr>
            <w:r>
              <w:rPr>
                <w:sz w:val="16"/>
              </w:rPr>
              <w:t>NWS zone TXZ026 (CHILDRESS), zone-level</w:t>
            </w:r>
          </w:p>
        </w:tc>
        <w:tc>
          <w:tcPr>
            <w:tcW w:type="dxa" w:w="709"/>
          </w:tcPr>
          <w:p>
            <w:pPr>
              <w:spacing w:after="0"/>
              <w:jc w:val="left"/>
            </w:pPr>
          </w:p>
        </w:tc>
        <w:tc>
          <w:tcPr>
            <w:tcW w:type="dxa" w:w="2759"/>
          </w:tcPr>
          <w:p>
            <w:pPr>
              <w:spacing w:after="0"/>
              <w:jc w:val="left"/>
            </w:pPr>
            <w:r>
              <w:rPr>
                <w:sz w:val="16"/>
              </w:rPr>
              <w:t>B1-c worst recorded: Ice Storm</w:t>
            </w:r>
          </w:p>
        </w:tc>
      </w:tr>
      <w:tr>
        <w:trPr>
          <w:cantSplit/>
        </w:trPr>
        <w:tc>
          <w:tcPr>
            <w:tcW w:type="dxa" w:w="1037"/>
          </w:tcPr>
          <w:p>
            <w:pPr>
              <w:spacing w:after="0"/>
              <w:jc w:val="left"/>
            </w:pPr>
            <w:r>
              <w:rPr>
                <w:sz w:val="16"/>
              </w:rPr>
              <w:t>2015-07-06</w:t>
            </w:r>
          </w:p>
        </w:tc>
        <w:tc>
          <w:tcPr>
            <w:tcW w:type="dxa" w:w="1442"/>
          </w:tcPr>
          <w:p>
            <w:pPr>
              <w:spacing w:after="0"/>
              <w:jc w:val="left"/>
            </w:pPr>
            <w:r>
              <w:rPr>
                <w:sz w:val="16"/>
              </w:rPr>
              <w:t>Flood</w:t>
            </w:r>
          </w:p>
        </w:tc>
        <w:tc>
          <w:tcPr>
            <w:tcW w:type="dxa" w:w="1898"/>
          </w:tcPr>
          <w:p>
            <w:pPr>
              <w:spacing w:after="0"/>
              <w:jc w:val="left"/>
            </w:pPr>
          </w:p>
        </w:tc>
        <w:tc>
          <w:tcPr>
            <w:tcW w:type="dxa" w:w="2806"/>
          </w:tcPr>
          <w:p>
            <w:pPr>
              <w:spacing w:after="0"/>
              <w:jc w:val="left"/>
            </w:pPr>
            <w:r>
              <w:rPr>
                <w:sz w:val="16"/>
              </w:rPr>
              <w:t>$0 property; $250,000 crops (2015 dollars)</w:t>
            </w:r>
          </w:p>
        </w:tc>
        <w:tc>
          <w:tcPr>
            <w:tcW w:type="dxa" w:w="931"/>
          </w:tcPr>
          <w:p>
            <w:pPr>
              <w:spacing w:after="0"/>
              <w:jc w:val="right"/>
            </w:pPr>
            <w:r>
              <w:rPr>
                <w:sz w:val="16"/>
              </w:rPr>
              <w:t>0, 0</w:t>
            </w:r>
          </w:p>
        </w:tc>
        <w:tc>
          <w:tcPr>
            <w:tcW w:type="dxa" w:w="2529"/>
          </w:tcPr>
          <w:p>
            <w:pPr>
              <w:spacing w:after="0"/>
              <w:jc w:val="left"/>
            </w:pPr>
            <w:r>
              <w:rPr>
                <w:sz w:val="16"/>
              </w:rPr>
              <w:t>(CDS)CHILDRESS ARPT to CHILDRESS</w:t>
            </w:r>
          </w:p>
        </w:tc>
        <w:tc>
          <w:tcPr>
            <w:tcW w:type="dxa" w:w="709"/>
          </w:tcPr>
          <w:p>
            <w:pPr>
              <w:spacing w:after="0"/>
              <w:jc w:val="left"/>
            </w:pPr>
          </w:p>
        </w:tc>
        <w:tc>
          <w:tcPr>
            <w:tcW w:type="dxa" w:w="275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2012-07-01</w:t>
            </w:r>
          </w:p>
        </w:tc>
        <w:tc>
          <w:tcPr>
            <w:tcW w:type="dxa" w:w="1442"/>
          </w:tcPr>
          <w:p>
            <w:pPr>
              <w:spacing w:after="0"/>
              <w:jc w:val="left"/>
            </w:pPr>
            <w:r>
              <w:rPr>
                <w:sz w:val="16"/>
              </w:rPr>
              <w:t>Drought</w:t>
            </w:r>
          </w:p>
        </w:tc>
        <w:tc>
          <w:tcPr>
            <w:tcW w:type="dxa" w:w="1898"/>
          </w:tcPr>
          <w:p>
            <w:pPr>
              <w:spacing w:after="0"/>
              <w:jc w:val="left"/>
            </w:pPr>
          </w:p>
        </w:tc>
        <w:tc>
          <w:tcPr>
            <w:tcW w:type="dxa" w:w="2806"/>
          </w:tcPr>
          <w:p>
            <w:pPr>
              <w:spacing w:after="0"/>
              <w:jc w:val="left"/>
            </w:pPr>
            <w:r>
              <w:rPr>
                <w:sz w:val="16"/>
              </w:rPr>
              <w:t>$0 property; $0 crops (zone total, 2012 dollars)</w:t>
            </w:r>
          </w:p>
        </w:tc>
        <w:tc>
          <w:tcPr>
            <w:tcW w:type="dxa" w:w="931"/>
          </w:tcPr>
          <w:p>
            <w:pPr>
              <w:spacing w:after="0"/>
              <w:jc w:val="right"/>
            </w:pPr>
            <w:r>
              <w:rPr>
                <w:sz w:val="16"/>
              </w:rPr>
              <w:t>0, 0</w:t>
            </w:r>
          </w:p>
        </w:tc>
        <w:tc>
          <w:tcPr>
            <w:tcW w:type="dxa" w:w="2529"/>
          </w:tcPr>
          <w:p>
            <w:pPr>
              <w:spacing w:after="0"/>
              <w:jc w:val="left"/>
            </w:pPr>
            <w:r>
              <w:rPr>
                <w:sz w:val="16"/>
              </w:rPr>
              <w:t>NWS zone TXZ026 (CHILDRESS), zone-level</w:t>
            </w:r>
          </w:p>
        </w:tc>
        <w:tc>
          <w:tcPr>
            <w:tcW w:type="dxa" w:w="709"/>
          </w:tcPr>
          <w:p>
            <w:pPr>
              <w:spacing w:after="0"/>
              <w:jc w:val="left"/>
            </w:pPr>
          </w:p>
        </w:tc>
        <w:tc>
          <w:tcPr>
            <w:tcW w:type="dxa" w:w="2759"/>
          </w:tcPr>
          <w:p>
            <w:pPr>
              <w:spacing w:after="0"/>
              <w:jc w:val="left"/>
            </w:pPr>
            <w:r>
              <w:rPr>
                <w:sz w:val="16"/>
              </w:rPr>
              <w:t>B1-c worst recorded: Drought</w:t>
            </w:r>
          </w:p>
        </w:tc>
      </w:tr>
      <w:tr>
        <w:trPr>
          <w:cantSplit/>
        </w:trPr>
        <w:tc>
          <w:tcPr>
            <w:tcW w:type="dxa" w:w="1037"/>
          </w:tcPr>
          <w:p>
            <w:pPr>
              <w:spacing w:after="0"/>
              <w:jc w:val="left"/>
            </w:pPr>
            <w:r>
              <w:rPr>
                <w:sz w:val="16"/>
              </w:rPr>
              <w:t>2011-02-01</w:t>
            </w:r>
          </w:p>
        </w:tc>
        <w:tc>
          <w:tcPr>
            <w:tcW w:type="dxa" w:w="1442"/>
          </w:tcPr>
          <w:p>
            <w:pPr>
              <w:spacing w:after="0"/>
              <w:jc w:val="left"/>
            </w:pPr>
            <w:r>
              <w:rPr>
                <w:sz w:val="16"/>
              </w:rPr>
              <w:t>Extreme Cold/Wind Chill</w:t>
            </w:r>
          </w:p>
        </w:tc>
        <w:tc>
          <w:tcPr>
            <w:tcW w:type="dxa" w:w="1898"/>
          </w:tcPr>
          <w:p>
            <w:pPr>
              <w:spacing w:after="0"/>
              <w:jc w:val="left"/>
            </w:pPr>
          </w:p>
        </w:tc>
        <w:tc>
          <w:tcPr>
            <w:tcW w:type="dxa" w:w="2806"/>
          </w:tcPr>
          <w:p>
            <w:pPr>
              <w:spacing w:after="0"/>
              <w:jc w:val="left"/>
            </w:pPr>
            <w:r>
              <w:rPr>
                <w:sz w:val="16"/>
              </w:rPr>
              <w:t>$0 property; $0 crops (zone total, 2011 dollars)</w:t>
            </w:r>
          </w:p>
        </w:tc>
        <w:tc>
          <w:tcPr>
            <w:tcW w:type="dxa" w:w="931"/>
          </w:tcPr>
          <w:p>
            <w:pPr>
              <w:spacing w:after="0"/>
              <w:jc w:val="right"/>
            </w:pPr>
            <w:r>
              <w:rPr>
                <w:sz w:val="16"/>
              </w:rPr>
              <w:t>0, 0</w:t>
            </w:r>
          </w:p>
        </w:tc>
        <w:tc>
          <w:tcPr>
            <w:tcW w:type="dxa" w:w="2529"/>
          </w:tcPr>
          <w:p>
            <w:pPr>
              <w:spacing w:after="0"/>
              <w:jc w:val="left"/>
            </w:pPr>
            <w:r>
              <w:rPr>
                <w:sz w:val="16"/>
              </w:rPr>
              <w:t>NWS zone TXZ026 (CHILDRESS), zone-level</w:t>
            </w:r>
          </w:p>
        </w:tc>
        <w:tc>
          <w:tcPr>
            <w:tcW w:type="dxa" w:w="709"/>
          </w:tcPr>
          <w:p>
            <w:pPr>
              <w:spacing w:after="0"/>
              <w:jc w:val="left"/>
            </w:pPr>
          </w:p>
        </w:tc>
        <w:tc>
          <w:tcPr>
            <w:tcW w:type="dxa" w:w="275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2010-01-28</w:t>
            </w:r>
          </w:p>
        </w:tc>
        <w:tc>
          <w:tcPr>
            <w:tcW w:type="dxa" w:w="1442"/>
          </w:tcPr>
          <w:p>
            <w:pPr>
              <w:spacing w:after="0"/>
              <w:jc w:val="left"/>
            </w:pPr>
            <w:r>
              <w:rPr>
                <w:sz w:val="16"/>
              </w:rPr>
              <w:t>Winter Storm</w:t>
            </w:r>
          </w:p>
        </w:tc>
        <w:tc>
          <w:tcPr>
            <w:tcW w:type="dxa" w:w="1898"/>
          </w:tcPr>
          <w:p>
            <w:pPr>
              <w:spacing w:after="0"/>
              <w:jc w:val="left"/>
            </w:pPr>
          </w:p>
        </w:tc>
        <w:tc>
          <w:tcPr>
            <w:tcW w:type="dxa" w:w="2806"/>
          </w:tcPr>
          <w:p>
            <w:pPr>
              <w:spacing w:after="0"/>
              <w:jc w:val="left"/>
            </w:pPr>
            <w:r>
              <w:rPr>
                <w:sz w:val="16"/>
              </w:rPr>
              <w:t>$1,000,000 property; $0 crops (zone total, 2010 dollars)</w:t>
            </w:r>
          </w:p>
        </w:tc>
        <w:tc>
          <w:tcPr>
            <w:tcW w:type="dxa" w:w="931"/>
          </w:tcPr>
          <w:p>
            <w:pPr>
              <w:spacing w:after="0"/>
              <w:jc w:val="right"/>
            </w:pPr>
            <w:r>
              <w:rPr>
                <w:sz w:val="16"/>
              </w:rPr>
              <w:t>0, 0</w:t>
            </w:r>
          </w:p>
        </w:tc>
        <w:tc>
          <w:tcPr>
            <w:tcW w:type="dxa" w:w="2529"/>
          </w:tcPr>
          <w:p>
            <w:pPr>
              <w:spacing w:after="0"/>
              <w:jc w:val="left"/>
            </w:pPr>
            <w:r>
              <w:rPr>
                <w:sz w:val="16"/>
              </w:rPr>
              <w:t>NWS zone TXZ026 (CHILDRESS), zone-level</w:t>
            </w:r>
          </w:p>
        </w:tc>
        <w:tc>
          <w:tcPr>
            <w:tcW w:type="dxa" w:w="709"/>
          </w:tcPr>
          <w:p>
            <w:pPr>
              <w:spacing w:after="0"/>
              <w:jc w:val="left"/>
            </w:pPr>
          </w:p>
        </w:tc>
        <w:tc>
          <w:tcPr>
            <w:tcW w:type="dxa" w:w="275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2009-07-29</w:t>
            </w:r>
          </w:p>
        </w:tc>
        <w:tc>
          <w:tcPr>
            <w:tcW w:type="dxa" w:w="1442"/>
          </w:tcPr>
          <w:p>
            <w:pPr>
              <w:spacing w:after="0"/>
              <w:jc w:val="left"/>
            </w:pPr>
            <w:r>
              <w:rPr>
                <w:sz w:val="16"/>
              </w:rPr>
              <w:t>Thunderstorm Wind</w:t>
            </w:r>
          </w:p>
        </w:tc>
        <w:tc>
          <w:tcPr>
            <w:tcW w:type="dxa" w:w="1898"/>
          </w:tcPr>
          <w:p>
            <w:pPr>
              <w:spacing w:after="0"/>
              <w:jc w:val="left"/>
            </w:pPr>
            <w:r>
              <w:rPr>
                <w:sz w:val="16"/>
              </w:rPr>
              <w:t>89 kt (102 mph) measured gust</w:t>
            </w:r>
          </w:p>
        </w:tc>
        <w:tc>
          <w:tcPr>
            <w:tcW w:type="dxa" w:w="2806"/>
          </w:tcPr>
          <w:p>
            <w:pPr>
              <w:spacing w:after="0"/>
              <w:jc w:val="left"/>
            </w:pPr>
            <w:r>
              <w:rPr>
                <w:sz w:val="16"/>
              </w:rPr>
              <w:t>$2,000,000 property; $0 crops (2009 dollars)</w:t>
            </w:r>
          </w:p>
        </w:tc>
        <w:tc>
          <w:tcPr>
            <w:tcW w:type="dxa" w:w="931"/>
          </w:tcPr>
          <w:p>
            <w:pPr>
              <w:spacing w:after="0"/>
              <w:jc w:val="right"/>
            </w:pPr>
            <w:r>
              <w:rPr>
                <w:sz w:val="16"/>
              </w:rPr>
              <w:t>0, 3</w:t>
            </w:r>
          </w:p>
        </w:tc>
        <w:tc>
          <w:tcPr>
            <w:tcW w:type="dxa" w:w="2529"/>
          </w:tcPr>
          <w:p>
            <w:pPr>
              <w:spacing w:after="0"/>
              <w:jc w:val="left"/>
            </w:pPr>
            <w:r>
              <w:rPr>
                <w:sz w:val="16"/>
              </w:rPr>
              <w:t>(CDS)CHILDRESS ARPT</w:t>
            </w:r>
          </w:p>
        </w:tc>
        <w:tc>
          <w:tcPr>
            <w:tcW w:type="dxa" w:w="709"/>
          </w:tcPr>
          <w:p>
            <w:pPr>
              <w:spacing w:after="0"/>
              <w:jc w:val="left"/>
            </w:pPr>
          </w:p>
        </w:tc>
        <w:tc>
          <w:tcPr>
            <w:tcW w:type="dxa" w:w="2759"/>
          </w:tcPr>
          <w:p>
            <w:pPr>
              <w:spacing w:after="0"/>
              <w:jc w:val="left"/>
            </w:pPr>
            <w:r>
              <w:rPr>
                <w:sz w:val="16"/>
              </w:rPr>
              <w:t>deaths or injuries recorded</w:t>
            </w:r>
          </w:p>
        </w:tc>
      </w:tr>
      <w:tr>
        <w:trPr>
          <w:cantSplit/>
        </w:trPr>
        <w:tc>
          <w:tcPr>
            <w:tcW w:type="dxa" w:w="1037"/>
          </w:tcPr>
          <w:p>
            <w:pPr>
              <w:spacing w:after="0"/>
              <w:jc w:val="left"/>
            </w:pPr>
            <w:r>
              <w:rPr>
                <w:sz w:val="16"/>
              </w:rPr>
              <w:t>2008-06-15</w:t>
            </w:r>
          </w:p>
        </w:tc>
        <w:tc>
          <w:tcPr>
            <w:tcW w:type="dxa" w:w="1442"/>
          </w:tcPr>
          <w:p>
            <w:pPr>
              <w:spacing w:after="0"/>
              <w:jc w:val="left"/>
            </w:pPr>
            <w:r>
              <w:rPr>
                <w:sz w:val="16"/>
              </w:rPr>
              <w:t>Thunderstorm Wind</w:t>
            </w:r>
          </w:p>
        </w:tc>
        <w:tc>
          <w:tcPr>
            <w:tcW w:type="dxa" w:w="1898"/>
          </w:tcPr>
          <w:p>
            <w:pPr>
              <w:spacing w:after="0"/>
              <w:jc w:val="left"/>
            </w:pPr>
            <w:r>
              <w:rPr>
                <w:sz w:val="16"/>
              </w:rPr>
              <w:t>70 kt (81 mph) measured gust</w:t>
            </w:r>
          </w:p>
        </w:tc>
        <w:tc>
          <w:tcPr>
            <w:tcW w:type="dxa" w:w="2806"/>
          </w:tcPr>
          <w:p>
            <w:pPr>
              <w:spacing w:after="0"/>
              <w:jc w:val="left"/>
            </w:pPr>
            <w:r>
              <w:rPr>
                <w:sz w:val="16"/>
              </w:rPr>
              <w:t>$16,000,000 property; $1,000,000 crops (2008 dollars)</w:t>
            </w:r>
          </w:p>
        </w:tc>
        <w:tc>
          <w:tcPr>
            <w:tcW w:type="dxa" w:w="931"/>
          </w:tcPr>
          <w:p>
            <w:pPr>
              <w:spacing w:after="0"/>
              <w:jc w:val="right"/>
            </w:pPr>
            <w:r>
              <w:rPr>
                <w:sz w:val="16"/>
              </w:rPr>
              <w:t>0, 6</w:t>
            </w:r>
          </w:p>
        </w:tc>
        <w:tc>
          <w:tcPr>
            <w:tcW w:type="dxa" w:w="2529"/>
          </w:tcPr>
          <w:p>
            <w:pPr>
              <w:spacing w:after="0"/>
              <w:jc w:val="left"/>
            </w:pPr>
            <w:r>
              <w:rPr>
                <w:sz w:val="16"/>
              </w:rPr>
              <w:t>CHILDRESS</w:t>
            </w:r>
          </w:p>
        </w:tc>
        <w:tc>
          <w:tcPr>
            <w:tcW w:type="dxa" w:w="709"/>
          </w:tcPr>
          <w:p>
            <w:pPr>
              <w:spacing w:after="0"/>
              <w:jc w:val="left"/>
            </w:pPr>
          </w:p>
        </w:tc>
        <w:tc>
          <w:tcPr>
            <w:tcW w:type="dxa" w:w="2759"/>
          </w:tcPr>
          <w:p>
            <w:pPr>
              <w:spacing w:after="0"/>
              <w:jc w:val="left"/>
            </w:pPr>
            <w:r>
              <w:rPr>
                <w:sz w:val="16"/>
              </w:rPr>
              <w:t>deaths or injuries recorded</w:t>
            </w:r>
          </w:p>
        </w:tc>
      </w:tr>
      <w:tr>
        <w:trPr>
          <w:cantSplit/>
        </w:trPr>
        <w:tc>
          <w:tcPr>
            <w:tcW w:type="dxa" w:w="1037"/>
          </w:tcPr>
          <w:p>
            <w:pPr>
              <w:spacing w:after="0"/>
              <w:jc w:val="left"/>
            </w:pPr>
            <w:r>
              <w:rPr>
                <w:sz w:val="16"/>
              </w:rPr>
              <w:t>2008-06-01</w:t>
            </w:r>
          </w:p>
        </w:tc>
        <w:tc>
          <w:tcPr>
            <w:tcW w:type="dxa" w:w="1442"/>
          </w:tcPr>
          <w:p>
            <w:pPr>
              <w:spacing w:after="0"/>
              <w:jc w:val="left"/>
            </w:pPr>
            <w:r>
              <w:rPr>
                <w:sz w:val="16"/>
              </w:rPr>
              <w:t>Heat</w:t>
            </w:r>
          </w:p>
        </w:tc>
        <w:tc>
          <w:tcPr>
            <w:tcW w:type="dxa" w:w="1898"/>
          </w:tcPr>
          <w:p>
            <w:pPr>
              <w:spacing w:after="0"/>
              <w:jc w:val="left"/>
            </w:pPr>
          </w:p>
        </w:tc>
        <w:tc>
          <w:tcPr>
            <w:tcW w:type="dxa" w:w="2806"/>
          </w:tcPr>
          <w:p>
            <w:pPr>
              <w:spacing w:after="0"/>
              <w:jc w:val="left"/>
            </w:pPr>
            <w:r>
              <w:rPr>
                <w:sz w:val="16"/>
              </w:rPr>
              <w:t>$0 property; $0 crops (zone total, 2008 dollars)</w:t>
            </w:r>
          </w:p>
        </w:tc>
        <w:tc>
          <w:tcPr>
            <w:tcW w:type="dxa" w:w="931"/>
          </w:tcPr>
          <w:p>
            <w:pPr>
              <w:spacing w:after="0"/>
              <w:jc w:val="right"/>
            </w:pPr>
            <w:r>
              <w:rPr>
                <w:sz w:val="16"/>
              </w:rPr>
              <w:t>0, 0</w:t>
            </w:r>
          </w:p>
        </w:tc>
        <w:tc>
          <w:tcPr>
            <w:tcW w:type="dxa" w:w="2529"/>
          </w:tcPr>
          <w:p>
            <w:pPr>
              <w:spacing w:after="0"/>
              <w:jc w:val="left"/>
            </w:pPr>
            <w:r>
              <w:rPr>
                <w:sz w:val="16"/>
              </w:rPr>
              <w:t>NWS zone TXZ026 (CHILDRESS), zone-level</w:t>
            </w:r>
          </w:p>
        </w:tc>
        <w:tc>
          <w:tcPr>
            <w:tcW w:type="dxa" w:w="709"/>
          </w:tcPr>
          <w:p>
            <w:pPr>
              <w:spacing w:after="0"/>
              <w:jc w:val="left"/>
            </w:pPr>
          </w:p>
        </w:tc>
        <w:tc>
          <w:tcPr>
            <w:tcW w:type="dxa" w:w="2759"/>
          </w:tcPr>
          <w:p>
            <w:pPr>
              <w:spacing w:after="0"/>
              <w:jc w:val="left"/>
            </w:pPr>
            <w:r>
              <w:rPr>
                <w:sz w:val="16"/>
              </w:rPr>
              <w:t>B1-c worst recorded: Excessive Heat, Heat</w:t>
            </w:r>
          </w:p>
        </w:tc>
      </w:tr>
      <w:tr>
        <w:trPr>
          <w:cantSplit/>
        </w:trPr>
        <w:tc>
          <w:tcPr>
            <w:tcW w:type="dxa" w:w="1037"/>
          </w:tcPr>
          <w:p>
            <w:pPr>
              <w:spacing w:after="0"/>
              <w:jc w:val="left"/>
            </w:pPr>
            <w:r>
              <w:rPr>
                <w:sz w:val="16"/>
              </w:rPr>
              <w:t>2006-05-09</w:t>
            </w:r>
          </w:p>
        </w:tc>
        <w:tc>
          <w:tcPr>
            <w:tcW w:type="dxa" w:w="1442"/>
          </w:tcPr>
          <w:p>
            <w:pPr>
              <w:spacing w:after="0"/>
              <w:jc w:val="left"/>
            </w:pPr>
            <w:r>
              <w:rPr>
                <w:sz w:val="16"/>
              </w:rPr>
              <w:t>Tornado</w:t>
            </w:r>
          </w:p>
        </w:tc>
        <w:tc>
          <w:tcPr>
            <w:tcW w:type="dxa" w:w="1898"/>
          </w:tcPr>
          <w:p>
            <w:pPr>
              <w:spacing w:after="0"/>
              <w:jc w:val="left"/>
            </w:pPr>
            <w:r>
              <w:rPr>
                <w:sz w:val="16"/>
              </w:rPr>
              <w:t>F2, 1.5 mi within this county, 175 yd wide</w:t>
            </w:r>
          </w:p>
        </w:tc>
        <w:tc>
          <w:tcPr>
            <w:tcW w:type="dxa" w:w="2806"/>
          </w:tcPr>
          <w:p>
            <w:pPr>
              <w:spacing w:after="0"/>
              <w:jc w:val="left"/>
            </w:pPr>
            <w:r>
              <w:rPr>
                <w:sz w:val="16"/>
              </w:rPr>
              <w:t>$5,700,000 property; $0 crops (2006 dollars)</w:t>
            </w:r>
          </w:p>
        </w:tc>
        <w:tc>
          <w:tcPr>
            <w:tcW w:type="dxa" w:w="931"/>
          </w:tcPr>
          <w:p>
            <w:pPr>
              <w:spacing w:after="0"/>
              <w:jc w:val="right"/>
            </w:pPr>
            <w:r>
              <w:rPr>
                <w:sz w:val="16"/>
              </w:rPr>
              <w:t>0, 1</w:t>
            </w:r>
          </w:p>
        </w:tc>
        <w:tc>
          <w:tcPr>
            <w:tcW w:type="dxa" w:w="2529"/>
          </w:tcPr>
          <w:p>
            <w:pPr>
              <w:spacing w:after="0"/>
              <w:jc w:val="left"/>
            </w:pPr>
            <w:r>
              <w:rPr>
                <w:sz w:val="16"/>
              </w:rPr>
              <w:t>CHILDRESS</w:t>
            </w:r>
          </w:p>
        </w:tc>
        <w:tc>
          <w:tcPr>
            <w:tcW w:type="dxa" w:w="709"/>
          </w:tcPr>
          <w:p>
            <w:pPr>
              <w:spacing w:after="0"/>
              <w:jc w:val="left"/>
            </w:pPr>
          </w:p>
        </w:tc>
        <w:tc>
          <w:tcPr>
            <w:tcW w:type="dxa" w:w="2759"/>
          </w:tcPr>
          <w:p>
            <w:pPr>
              <w:spacing w:after="0"/>
              <w:jc w:val="left"/>
            </w:pPr>
            <w:r>
              <w:rPr>
                <w:sz w:val="16"/>
              </w:rPr>
              <w:t>deaths or injuries recorded</w:t>
            </w:r>
          </w:p>
        </w:tc>
      </w:tr>
      <w:tr>
        <w:trPr>
          <w:cantSplit/>
        </w:trPr>
        <w:tc>
          <w:tcPr>
            <w:tcW w:type="dxa" w:w="1037"/>
          </w:tcPr>
          <w:p>
            <w:pPr>
              <w:spacing w:after="0"/>
              <w:jc w:val="left"/>
            </w:pPr>
            <w:r>
              <w:rPr>
                <w:sz w:val="16"/>
              </w:rPr>
              <w:t>1989-06-03</w:t>
            </w:r>
          </w:p>
        </w:tc>
        <w:tc>
          <w:tcPr>
            <w:tcW w:type="dxa" w:w="1442"/>
          </w:tcPr>
          <w:p>
            <w:pPr>
              <w:spacing w:after="0"/>
              <w:jc w:val="left"/>
            </w:pPr>
            <w:r>
              <w:rPr>
                <w:sz w:val="16"/>
              </w:rPr>
              <w:t>Hail</w:t>
            </w:r>
          </w:p>
        </w:tc>
        <w:tc>
          <w:tcPr>
            <w:tcW w:type="dxa" w:w="1898"/>
          </w:tcPr>
          <w:p>
            <w:pPr>
              <w:spacing w:after="0"/>
              <w:jc w:val="left"/>
            </w:pPr>
            <w:r>
              <w:rPr>
                <w:sz w:val="16"/>
              </w:rPr>
              <w:t>4.5 in</w:t>
            </w:r>
          </w:p>
        </w:tc>
        <w:tc>
          <w:tcPr>
            <w:tcW w:type="dxa" w:w="2806"/>
          </w:tcPr>
          <w:p>
            <w:pPr>
              <w:spacing w:after="0"/>
              <w:jc w:val="left"/>
            </w:pPr>
            <w:r>
              <w:rPr>
                <w:sz w:val="16"/>
              </w:rPr>
              <w:t>damage not recorded (pre-1996 record)</w:t>
            </w:r>
          </w:p>
        </w:tc>
        <w:tc>
          <w:tcPr>
            <w:tcW w:type="dxa" w:w="931"/>
          </w:tcPr>
          <w:p>
            <w:pPr>
              <w:spacing w:after="0"/>
              <w:jc w:val="right"/>
            </w:pPr>
            <w:r>
              <w:rPr>
                <w:sz w:val="16"/>
              </w:rPr>
              <w:t>0, 0</w:t>
            </w:r>
          </w:p>
        </w:tc>
        <w:tc>
          <w:tcPr>
            <w:tcW w:type="dxa" w:w="2529"/>
          </w:tcPr>
          <w:p>
            <w:pPr>
              <w:spacing w:after="0"/>
              <w:jc w:val="left"/>
            </w:pPr>
            <w:r>
              <w:rPr>
                <w:sz w:val="16"/>
              </w:rPr>
              <w:t>location not recorded</w:t>
            </w:r>
          </w:p>
        </w:tc>
        <w:tc>
          <w:tcPr>
            <w:tcW w:type="dxa" w:w="709"/>
          </w:tcPr>
          <w:p>
            <w:pPr>
              <w:spacing w:after="0"/>
              <w:jc w:val="left"/>
            </w:pPr>
          </w:p>
        </w:tc>
        <w:tc>
          <w:tcPr>
            <w:tcW w:type="dxa" w:w="2759"/>
          </w:tcPr>
          <w:p>
            <w:pPr>
              <w:spacing w:after="0"/>
              <w:jc w:val="left"/>
            </w:pPr>
            <w:r>
              <w:rPr>
                <w:sz w:val="16"/>
              </w:rPr>
              <w:t>B1-c worst recorded: Hail</w:t>
            </w:r>
          </w:p>
        </w:tc>
      </w:tr>
      <w:tr>
        <w:trPr>
          <w:cantSplit/>
        </w:trPr>
        <w:tc>
          <w:tcPr>
            <w:tcW w:type="dxa" w:w="1037"/>
          </w:tcPr>
          <w:p>
            <w:pPr>
              <w:spacing w:after="0"/>
              <w:jc w:val="left"/>
            </w:pPr>
            <w:r>
              <w:rPr>
                <w:sz w:val="16"/>
              </w:rPr>
              <w:t>1960-08-24</w:t>
            </w:r>
          </w:p>
        </w:tc>
        <w:tc>
          <w:tcPr>
            <w:tcW w:type="dxa" w:w="1442"/>
          </w:tcPr>
          <w:p>
            <w:pPr>
              <w:spacing w:after="0"/>
              <w:jc w:val="left"/>
            </w:pPr>
            <w:r>
              <w:rPr>
                <w:sz w:val="16"/>
              </w:rPr>
              <w:t>Thunderstorm Wind</w:t>
            </w:r>
          </w:p>
        </w:tc>
        <w:tc>
          <w:tcPr>
            <w:tcW w:type="dxa" w:w="1898"/>
          </w:tcPr>
          <w:p>
            <w:pPr>
              <w:spacing w:after="0"/>
              <w:jc w:val="left"/>
            </w:pPr>
            <w:r>
              <w:rPr>
                <w:sz w:val="16"/>
              </w:rPr>
              <w:t>90 kt (104 mph), measurement type not recorded</w:t>
            </w:r>
          </w:p>
        </w:tc>
        <w:tc>
          <w:tcPr>
            <w:tcW w:type="dxa" w:w="2806"/>
          </w:tcPr>
          <w:p>
            <w:pPr>
              <w:spacing w:after="0"/>
              <w:jc w:val="left"/>
            </w:pPr>
            <w:r>
              <w:rPr>
                <w:sz w:val="16"/>
              </w:rPr>
              <w:t>damage not recorded (pre-1996 record)</w:t>
            </w:r>
          </w:p>
        </w:tc>
        <w:tc>
          <w:tcPr>
            <w:tcW w:type="dxa" w:w="931"/>
          </w:tcPr>
          <w:p>
            <w:pPr>
              <w:spacing w:after="0"/>
              <w:jc w:val="right"/>
            </w:pPr>
            <w:r>
              <w:rPr>
                <w:sz w:val="16"/>
              </w:rPr>
              <w:t>0, 0</w:t>
            </w:r>
          </w:p>
        </w:tc>
        <w:tc>
          <w:tcPr>
            <w:tcW w:type="dxa" w:w="2529"/>
          </w:tcPr>
          <w:p>
            <w:pPr>
              <w:spacing w:after="0"/>
              <w:jc w:val="left"/>
            </w:pPr>
            <w:r>
              <w:rPr>
                <w:sz w:val="16"/>
              </w:rPr>
              <w:t>location not recorded</w:t>
            </w:r>
          </w:p>
        </w:tc>
        <w:tc>
          <w:tcPr>
            <w:tcW w:type="dxa" w:w="709"/>
          </w:tcPr>
          <w:p>
            <w:pPr>
              <w:spacing w:after="0"/>
              <w:jc w:val="left"/>
            </w:pPr>
          </w:p>
        </w:tc>
        <w:tc>
          <w:tcPr>
            <w:tcW w:type="dxa" w:w="2759"/>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(677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1.37</w:t>
            </w:r>
          </w:p>
        </w:tc>
        <w:tc>
          <w:tcPr>
            <w:tcW w:type="dxa" w:w="1334"/>
          </w:tcPr>
          <w:p>
            <w:pPr>
              <w:spacing w:after="0"/>
              <w:jc w:val="left"/>
            </w:pPr>
            <w:r>
              <w:rPr>
                <w:sz w:val="16"/>
              </w:rPr>
              <w:t>event-days per year</w:t>
            </w:r>
          </w:p>
        </w:tc>
        <w:tc>
          <w:tcPr>
            <w:tcW w:type="dxa" w:w="1723"/>
          </w:tcPr>
          <w:p>
            <w:pPr>
              <w:spacing w:after="0"/>
              <w:jc w:val="left"/>
            </w:pPr>
            <w:r>
              <w:rPr>
                <w:sz w:val="16"/>
              </w:rPr>
              <w:t>about 1.37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1 of 30 years, 1996 to 2025 (3.33%)</w:t>
            </w:r>
          </w:p>
        </w:tc>
        <w:tc>
          <w:tcPr>
            <w:tcW w:type="dxa" w:w="1571"/>
          </w:tcPr>
          <w:p>
            <w:pPr>
              <w:spacing w:after="0"/>
              <w:jc w:val="right"/>
            </w:pPr>
            <w:r>
              <w:rPr>
                <w:sz w:val="16"/>
              </w:rPr>
              <w:t>26</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123</w:t>
            </w:r>
          </w:p>
        </w:tc>
        <w:tc>
          <w:tcPr>
            <w:tcW w:type="dxa" w:w="1334"/>
          </w:tcPr>
          <w:p>
            <w:pPr>
              <w:spacing w:after="0"/>
              <w:jc w:val="left"/>
            </w:pPr>
            <w:r>
              <w:rPr>
                <w:sz w:val="16"/>
              </w:rPr>
              <w:t>event-days per year</w:t>
            </w:r>
          </w:p>
        </w:tc>
        <w:tc>
          <w:tcPr>
            <w:tcW w:type="dxa" w:w="1723"/>
          </w:tcPr>
          <w:p>
            <w:pPr>
              <w:spacing w:after="0"/>
              <w:jc w:val="left"/>
            </w:pPr>
            <w:r>
              <w:rPr>
                <w:sz w:val="16"/>
              </w:rPr>
              <w:t>about 123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16 of 30 years, 1996 to 2025 (53.3%)</w:t>
            </w:r>
          </w:p>
        </w:tc>
        <w:tc>
          <w:tcPr>
            <w:tcW w:type="dxa" w:w="1571"/>
          </w:tcPr>
          <w:p>
            <w:pPr>
              <w:spacing w:after="0"/>
              <w:jc w:val="right"/>
            </w:pPr>
            <w:r>
              <w:rPr>
                <w:sz w:val="16"/>
              </w:rPr>
              <w:t>3,143</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0.000789</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0.0789%</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7.16</w:t>
            </w:r>
          </w:p>
        </w:tc>
        <w:tc>
          <w:tcPr>
            <w:tcW w:type="dxa" w:w="1334"/>
          </w:tcPr>
          <w:p>
            <w:pPr>
              <w:spacing w:after="0"/>
              <w:jc w:val="left"/>
            </w:pPr>
            <w:r>
              <w:rPr>
                <w:sz w:val="16"/>
              </w:rPr>
              <w:t>events per year</w:t>
            </w:r>
          </w:p>
        </w:tc>
        <w:tc>
          <w:tcPr>
            <w:tcW w:type="dxa" w:w="1723"/>
          </w:tcPr>
          <w:p>
            <w:pPr>
              <w:spacing w:after="0"/>
              <w:jc w:val="left"/>
            </w:pPr>
            <w:r>
              <w:rPr>
                <w:sz w:val="16"/>
              </w:rPr>
              <w:t>about 7.16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272.3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3.58</w:t>
            </w:r>
          </w:p>
        </w:tc>
        <w:tc>
          <w:tcPr>
            <w:tcW w:type="dxa" w:w="1334"/>
          </w:tcPr>
          <w:p>
            <w:pPr>
              <w:spacing w:after="0"/>
              <w:jc w:val="left"/>
            </w:pPr>
            <w:r>
              <w:rPr>
                <w:sz w:val="16"/>
              </w:rPr>
              <w:t>event-days per year</w:t>
            </w:r>
          </w:p>
        </w:tc>
        <w:tc>
          <w:tcPr>
            <w:tcW w:type="dxa" w:w="1723"/>
          </w:tcPr>
          <w:p>
            <w:pPr>
              <w:spacing w:after="0"/>
              <w:jc w:val="left"/>
            </w:pPr>
            <w:r>
              <w:rPr>
                <w:sz w:val="16"/>
              </w:rPr>
              <w:t>about 3.58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1 of 30 years, 1996 to 2025 (3.33%)</w:t>
            </w:r>
          </w:p>
        </w:tc>
        <w:tc>
          <w:tcPr>
            <w:tcW w:type="dxa" w:w="1571"/>
          </w:tcPr>
          <w:p>
            <w:pPr>
              <w:spacing w:after="0"/>
              <w:jc w:val="right"/>
            </w:pPr>
            <w:r>
              <w:rPr>
                <w:sz w:val="16"/>
              </w:rPr>
              <w:t>46</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0.00693</w:t>
            </w:r>
          </w:p>
        </w:tc>
        <w:tc>
          <w:tcPr>
            <w:tcW w:type="dxa" w:w="1334"/>
          </w:tcPr>
          <w:p>
            <w:pPr>
              <w:spacing w:after="0"/>
              <w:jc w:val="left"/>
            </w:pPr>
            <w:r>
              <w:rPr>
                <w:sz w:val="16"/>
              </w:rPr>
              <w:t>events per year</w:t>
            </w:r>
          </w:p>
        </w:tc>
        <w:tc>
          <w:tcPr>
            <w:tcW w:type="dxa" w:w="1723"/>
          </w:tcPr>
          <w:p>
            <w:pPr>
              <w:spacing w:after="0"/>
              <w:jc w:val="left"/>
            </w:pPr>
            <w:r>
              <w:rPr>
                <w:sz w:val="16"/>
              </w:rPr>
              <w:t>about 1 in 144 years</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2</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0.583</w:t>
            </w:r>
          </w:p>
        </w:tc>
        <w:tc>
          <w:tcPr>
            <w:tcW w:type="dxa" w:w="1334"/>
          </w:tcPr>
          <w:p>
            <w:pPr>
              <w:spacing w:after="0"/>
              <w:jc w:val="left"/>
            </w:pPr>
            <w:r>
              <w:rPr>
                <w:sz w:val="16"/>
              </w:rPr>
              <w:t>event-days per year</w:t>
            </w:r>
          </w:p>
        </w:tc>
        <w:tc>
          <w:tcPr>
            <w:tcW w:type="dxa" w:w="1723"/>
          </w:tcPr>
          <w:p>
            <w:pPr>
              <w:spacing w:after="0"/>
              <w:jc w:val="left"/>
            </w:pPr>
            <w:r>
              <w:rPr>
                <w:sz w:val="16"/>
              </w:rPr>
              <w:t>about 0.583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40</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0.357</w:t>
            </w:r>
          </w:p>
        </w:tc>
        <w:tc>
          <w:tcPr>
            <w:tcW w:type="dxa" w:w="1334"/>
          </w:tcPr>
          <w:p>
            <w:pPr>
              <w:spacing w:after="0"/>
              <w:jc w:val="left"/>
            </w:pPr>
            <w:r>
              <w:rPr>
                <w:sz w:val="16"/>
              </w:rPr>
              <w:t>event-days per year</w:t>
            </w:r>
          </w:p>
        </w:tc>
        <w:tc>
          <w:tcPr>
            <w:tcW w:type="dxa" w:w="1723"/>
          </w:tcPr>
          <w:p>
            <w:pPr>
              <w:spacing w:after="0"/>
              <w:jc w:val="left"/>
            </w:pPr>
            <w:r>
              <w:rPr>
                <w:sz w:val="16"/>
              </w:rPr>
              <w:t>about 0.357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9 of 30 years, 1996 to 2025 (30%)</w:t>
            </w:r>
          </w:p>
        </w:tc>
        <w:tc>
          <w:tcPr>
            <w:tcW w:type="dxa" w:w="1571"/>
          </w:tcPr>
          <w:p>
            <w:pPr>
              <w:spacing w:after="0"/>
              <w:jc w:val="right"/>
            </w:pPr>
            <w:r>
              <w:rPr>
                <w:sz w:val="16"/>
              </w:rPr>
              <w:t>10</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0.121</w:t>
            </w:r>
          </w:p>
        </w:tc>
        <w:tc>
          <w:tcPr>
            <w:tcW w:type="dxa" w:w="1334"/>
          </w:tcPr>
          <w:p>
            <w:pPr>
              <w:spacing w:after="0"/>
              <w:jc w:val="left"/>
            </w:pPr>
            <w:r>
              <w:rPr>
                <w:sz w:val="16"/>
              </w:rPr>
              <w:t>events per year (modeled)</w:t>
            </w:r>
          </w:p>
        </w:tc>
        <w:tc>
          <w:tcPr>
            <w:tcW w:type="dxa" w:w="1723"/>
          </w:tcPr>
          <w:p>
            <w:pPr>
              <w:spacing w:after="0"/>
              <w:jc w:val="left"/>
            </w:pPr>
            <w:r>
              <w:rPr>
                <w:sz w:val="16"/>
              </w:rPr>
              <w:t>about 1 in 8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48</w:t>
            </w:r>
          </w:p>
        </w:tc>
        <w:tc>
          <w:tcPr>
            <w:tcW w:type="dxa" w:w="1334"/>
          </w:tcPr>
          <w:p>
            <w:pPr>
              <w:spacing w:after="0"/>
              <w:jc w:val="left"/>
            </w:pPr>
            <w:r>
              <w:rPr>
                <w:sz w:val="16"/>
              </w:rPr>
              <w:t>days per year with a strike</w:t>
            </w:r>
          </w:p>
        </w:tc>
        <w:tc>
          <w:tcPr>
            <w:tcW w:type="dxa" w:w="1723"/>
          </w:tcPr>
          <w:p>
            <w:pPr>
              <w:spacing w:after="0"/>
              <w:jc w:val="left"/>
            </w:pPr>
            <w:r>
              <w:rPr>
                <w:sz w:val="16"/>
              </w:rPr>
              <w:t>about 48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2.95</w:t>
            </w:r>
          </w:p>
        </w:tc>
        <w:tc>
          <w:tcPr>
            <w:tcW w:type="dxa" w:w="1334"/>
          </w:tcPr>
          <w:p>
            <w:pPr>
              <w:spacing w:after="0"/>
              <w:jc w:val="left"/>
            </w:pPr>
            <w:r>
              <w:rPr>
                <w:sz w:val="16"/>
              </w:rPr>
              <w:t>events per year</w:t>
            </w:r>
          </w:p>
        </w:tc>
        <w:tc>
          <w:tcPr>
            <w:tcW w:type="dxa" w:w="1723"/>
          </w:tcPr>
          <w:p>
            <w:pPr>
              <w:spacing w:after="0"/>
              <w:jc w:val="left"/>
            </w:pPr>
            <w:r>
              <w:rPr>
                <w:sz w:val="16"/>
              </w:rPr>
              <w:t>about 2.95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113</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0.528</w:t>
            </w:r>
          </w:p>
        </w:tc>
        <w:tc>
          <w:tcPr>
            <w:tcW w:type="dxa" w:w="1334"/>
          </w:tcPr>
          <w:p>
            <w:pPr>
              <w:spacing w:after="0"/>
              <w:jc w:val="left"/>
            </w:pPr>
            <w:r>
              <w:rPr>
                <w:sz w:val="16"/>
              </w:rPr>
              <w:t>events per year</w:t>
            </w:r>
          </w:p>
        </w:tc>
        <w:tc>
          <w:tcPr>
            <w:tcW w:type="dxa" w:w="1723"/>
          </w:tcPr>
          <w:p>
            <w:pPr>
              <w:spacing w:after="0"/>
              <w:jc w:val="left"/>
            </w:pPr>
            <w:r>
              <w:rPr>
                <w:sz w:val="16"/>
              </w:rPr>
              <w:t>about 0.53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0.00303</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0.303%</w:t>
            </w:r>
          </w:p>
        </w:tc>
        <w:tc>
          <w:tcPr>
            <w:tcW w:type="dxa" w:w="1037"/>
          </w:tcPr>
          <w:p>
            <w:pPr>
              <w:spacing w:after="0"/>
              <w:jc w:val="left"/>
            </w:pPr>
            <w:r>
              <w:rPr>
                <w:sz w:val="16"/>
              </w:rPr>
              <w:t>Possible</w:t>
            </w:r>
          </w:p>
        </w:tc>
        <w:tc>
          <w:tcPr>
            <w:tcW w:type="dxa" w:w="1314"/>
          </w:tcPr>
          <w:p>
            <w:pPr>
              <w:spacing w:after="0"/>
              <w:jc w:val="left"/>
            </w:pPr>
            <w:r>
              <w:rPr>
                <w:sz w:val="16"/>
              </w:rPr>
              <w:t>Storm Events records in 2 of 30 years, 1996 to 2025 (6.67%)</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6.74</w:t>
            </w:r>
          </w:p>
        </w:tc>
        <w:tc>
          <w:tcPr>
            <w:tcW w:type="dxa" w:w="1334"/>
          </w:tcPr>
          <w:p>
            <w:pPr>
              <w:spacing w:after="0"/>
              <w:jc w:val="left"/>
            </w:pPr>
            <w:r>
              <w:rPr>
                <w:sz w:val="16"/>
              </w:rPr>
              <w:t>event-days per year</w:t>
            </w:r>
          </w:p>
        </w:tc>
        <w:tc>
          <w:tcPr>
            <w:tcW w:type="dxa" w:w="1723"/>
          </w:tcPr>
          <w:p>
            <w:pPr>
              <w:spacing w:after="0"/>
              <w:jc w:val="left"/>
            </w:pPr>
            <w:r>
              <w:rPr>
                <w:sz w:val="16"/>
              </w:rPr>
              <w:t>about 6.74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20 of 30 years, 1996 to 2025 (66.7%)</w:t>
            </w:r>
          </w:p>
        </w:tc>
        <w:tc>
          <w:tcPr>
            <w:tcW w:type="dxa" w:w="1571"/>
          </w:tcPr>
          <w:p>
            <w:pPr>
              <w:spacing w:after="0"/>
              <w:jc w:val="right"/>
            </w:pPr>
            <w:r>
              <w:rPr>
                <w:sz w:val="16"/>
              </w:rPr>
              <w:t>128</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85</w:t>
            </w:r>
          </w:p>
        </w:tc>
        <w:tc>
          <w:tcPr>
            <w:tcW w:type="dxa" w:w="1381"/>
          </w:tcPr>
          <w:p>
            <w:pPr>
              <w:spacing w:after="0"/>
              <w:jc w:val="right"/>
            </w:pPr>
            <w:r>
              <w:rPr>
                <w:sz w:val="16"/>
              </w:rPr>
              <w:t>30</w:t>
            </w:r>
          </w:p>
        </w:tc>
        <w:tc>
          <w:tcPr>
            <w:tcW w:type="dxa" w:w="1381"/>
          </w:tcPr>
          <w:p>
            <w:pPr>
              <w:spacing w:after="0"/>
              <w:jc w:val="right"/>
            </w:pPr>
            <w:r>
              <w:rPr>
                <w:sz w:val="16"/>
              </w:rPr>
              <w:t>2.83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91</w:t>
            </w:r>
          </w:p>
        </w:tc>
        <w:tc>
          <w:tcPr>
            <w:tcW w:type="dxa" w:w="1381"/>
          </w:tcPr>
          <w:p>
            <w:pPr>
              <w:spacing w:after="0"/>
              <w:jc w:val="right"/>
            </w:pPr>
            <w:r>
              <w:rPr>
                <w:sz w:val="16"/>
              </w:rPr>
              <w:t>30</w:t>
            </w:r>
          </w:p>
        </w:tc>
        <w:tc>
          <w:tcPr>
            <w:tcW w:type="dxa" w:w="1381"/>
          </w:tcPr>
          <w:p>
            <w:pPr>
              <w:spacing w:after="0"/>
              <w:jc w:val="right"/>
            </w:pPr>
            <w:r>
              <w:rPr>
                <w:sz w:val="16"/>
              </w:rPr>
              <w:t>3.03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29"/>
        <w:gridCol w:w="1396"/>
        <w:gridCol w:w="1331"/>
        <w:gridCol w:w="1396"/>
        <w:gridCol w:w="1331"/>
        <w:gridCol w:w="6530"/>
      </w:tblGrid>
      <w:tr>
        <w:trPr>
          <w:cantSplit/>
          <w:tblHeader/>
        </w:trPr>
        <w:tc>
          <w:tcPr>
            <w:tcW w:type="dxa" w:w="2129"/>
            <w:vMerge w:val="restart"/>
            <w:shd w:val="clear" w:color="auto" w:fill="E8E8E8"/>
          </w:tcPr>
          <w:p>
            <w:pPr>
              <w:spacing w:after="0"/>
              <w:jc w:val="left"/>
            </w:pPr>
            <w:r>
              <w:rPr>
                <w:b/>
                <w:sz w:val="16"/>
              </w:rPr>
              <w:t>Hazard</w:t>
            </w:r>
          </w:p>
        </w:tc>
        <w:tc>
          <w:tcPr>
            <w:tcW w:type="dxa" w:w="139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5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31"/>
            <w:shd w:val="clear" w:color="auto" w:fill="E8E8E8"/>
          </w:tcPr>
          <w:p>
            <w:pPr>
              <w:spacing w:after="0"/>
              <w:jc w:val="right"/>
            </w:pPr>
            <w:r>
              <w:rPr>
                <w:b/>
                <w:sz w:val="16"/>
              </w:rPr>
              <w:t>Min</w:t>
            </w:r>
          </w:p>
        </w:tc>
        <w:tc>
          <w:tcPr>
            <w:tcW w:type="dxa" w:w="1396"/>
            <w:shd w:val="clear" w:color="auto" w:fill="E8E8E8"/>
          </w:tcPr>
          <w:p>
            <w:pPr>
              <w:spacing w:after="0"/>
              <w:jc w:val="right"/>
            </w:pPr>
            <w:r>
              <w:rPr>
                <w:b/>
                <w:sz w:val="16"/>
              </w:rPr>
              <w:t>Median</w:t>
            </w:r>
          </w:p>
        </w:tc>
        <w:tc>
          <w:tcPr>
            <w:tcW w:type="dxa" w:w="1331"/>
            <w:shd w:val="clear" w:color="auto" w:fill="E8E8E8"/>
          </w:tcPr>
          <w:p>
            <w:pPr>
              <w:spacing w:after="0"/>
              <w:jc w:val="right"/>
            </w:pPr>
            <w:r>
              <w:rPr>
                <w:b/>
                <w:sz w:val="16"/>
              </w:rPr>
              <w:t>Max</w:t>
            </w:r>
          </w:p>
        </w:tc>
        <w:tc>
          <w:tcPr>
            <w:tcW w:type="dxa" w:w="2352"/>
            <w:vMerge/>
          </w:tcPr>
          <w:p/>
        </w:tc>
      </w:tr>
      <w:tr>
        <w:trPr>
          <w:cantSplit/>
        </w:trPr>
        <w:tc>
          <w:tcPr>
            <w:tcW w:type="dxa" w:w="2129"/>
          </w:tcPr>
          <w:p>
            <w:pPr>
              <w:spacing w:after="0"/>
              <w:jc w:val="left"/>
            </w:pPr>
            <w:r>
              <w:rPr>
                <w:sz w:val="16"/>
              </w:rPr>
              <w:t>Cold Wave</w:t>
            </w:r>
          </w:p>
        </w:tc>
        <w:tc>
          <w:tcPr>
            <w:tcW w:type="dxa" w:w="1396"/>
          </w:tcPr>
          <w:p>
            <w:pPr>
              <w:spacing w:after="0"/>
              <w:jc w:val="right"/>
            </w:pPr>
            <w:r>
              <w:rPr>
                <w:sz w:val="16"/>
              </w:rPr>
              <w:t>2 of 2</w:t>
            </w:r>
          </w:p>
        </w:tc>
        <w:tc>
          <w:tcPr>
            <w:tcW w:type="dxa" w:w="1331"/>
          </w:tcPr>
          <w:p>
            <w:pPr>
              <w:spacing w:after="0"/>
              <w:jc w:val="right"/>
            </w:pPr>
            <w:r>
              <w:rPr>
                <w:sz w:val="16"/>
              </w:rPr>
              <w:t>64.5</w:t>
            </w:r>
          </w:p>
        </w:tc>
        <w:tc>
          <w:tcPr>
            <w:tcW w:type="dxa" w:w="1396"/>
          </w:tcPr>
          <w:p>
            <w:pPr>
              <w:spacing w:after="0"/>
              <w:jc w:val="right"/>
            </w:pPr>
            <w:r>
              <w:rPr>
                <w:sz w:val="16"/>
              </w:rPr>
              <w:t>72.2</w:t>
            </w:r>
          </w:p>
        </w:tc>
        <w:tc>
          <w:tcPr>
            <w:tcW w:type="dxa" w:w="1331"/>
          </w:tcPr>
          <w:p>
            <w:pPr>
              <w:spacing w:after="0"/>
              <w:jc w:val="right"/>
            </w:pPr>
            <w:r>
              <w:rPr>
                <w:sz w:val="16"/>
              </w:rPr>
              <w:t>79.9</w:t>
            </w:r>
          </w:p>
        </w:tc>
        <w:tc>
          <w:tcPr>
            <w:tcW w:type="dxa" w:w="6530"/>
          </w:tcPr>
          <w:p>
            <w:pPr>
              <w:spacing w:after="0"/>
              <w:jc w:val="left"/>
            </w:pPr>
            <w:r>
              <w:rPr>
                <w:sz w:val="16"/>
              </w:rPr>
              <w:t>Relatively High 1, Relatively Moderate 1</w:t>
            </w:r>
          </w:p>
        </w:tc>
      </w:tr>
      <w:tr>
        <w:trPr>
          <w:cantSplit/>
        </w:trPr>
        <w:tc>
          <w:tcPr>
            <w:tcW w:type="dxa" w:w="2129"/>
          </w:tcPr>
          <w:p>
            <w:pPr>
              <w:spacing w:after="0"/>
              <w:jc w:val="left"/>
            </w:pPr>
            <w:r>
              <w:rPr>
                <w:sz w:val="16"/>
              </w:rPr>
              <w:t>Drought</w:t>
            </w:r>
          </w:p>
        </w:tc>
        <w:tc>
          <w:tcPr>
            <w:tcW w:type="dxa" w:w="1396"/>
          </w:tcPr>
          <w:p>
            <w:pPr>
              <w:spacing w:after="0"/>
              <w:jc w:val="right"/>
            </w:pPr>
            <w:r>
              <w:rPr>
                <w:sz w:val="16"/>
              </w:rPr>
              <w:t>2 of 2</w:t>
            </w:r>
          </w:p>
        </w:tc>
        <w:tc>
          <w:tcPr>
            <w:tcW w:type="dxa" w:w="1331"/>
          </w:tcPr>
          <w:p>
            <w:pPr>
              <w:spacing w:after="0"/>
              <w:jc w:val="right"/>
            </w:pPr>
            <w:r>
              <w:rPr>
                <w:sz w:val="16"/>
              </w:rPr>
              <w:t>92.3</w:t>
            </w:r>
          </w:p>
        </w:tc>
        <w:tc>
          <w:tcPr>
            <w:tcW w:type="dxa" w:w="1396"/>
          </w:tcPr>
          <w:p>
            <w:pPr>
              <w:spacing w:after="0"/>
              <w:jc w:val="right"/>
            </w:pPr>
            <w:r>
              <w:rPr>
                <w:sz w:val="16"/>
              </w:rPr>
              <w:t>96.0</w:t>
            </w:r>
          </w:p>
        </w:tc>
        <w:tc>
          <w:tcPr>
            <w:tcW w:type="dxa" w:w="1331"/>
          </w:tcPr>
          <w:p>
            <w:pPr>
              <w:spacing w:after="0"/>
              <w:jc w:val="right"/>
            </w:pPr>
            <w:r>
              <w:rPr>
                <w:sz w:val="16"/>
              </w:rPr>
              <w:t>99.7</w:t>
            </w:r>
          </w:p>
        </w:tc>
        <w:tc>
          <w:tcPr>
            <w:tcW w:type="dxa" w:w="6530"/>
          </w:tcPr>
          <w:p>
            <w:pPr>
              <w:spacing w:after="0"/>
              <w:jc w:val="left"/>
            </w:pPr>
            <w:r>
              <w:rPr>
                <w:sz w:val="16"/>
              </w:rPr>
              <w:t>Very High 1, Relatively Moderate 1</w:t>
            </w:r>
          </w:p>
        </w:tc>
      </w:tr>
      <w:tr>
        <w:trPr>
          <w:cantSplit/>
        </w:trPr>
        <w:tc>
          <w:tcPr>
            <w:tcW w:type="dxa" w:w="2129"/>
          </w:tcPr>
          <w:p>
            <w:pPr>
              <w:spacing w:after="0"/>
              <w:jc w:val="left"/>
            </w:pPr>
            <w:r>
              <w:rPr>
                <w:sz w:val="16"/>
              </w:rPr>
              <w:t>Earthquake</w:t>
            </w:r>
          </w:p>
        </w:tc>
        <w:tc>
          <w:tcPr>
            <w:tcW w:type="dxa" w:w="1396"/>
          </w:tcPr>
          <w:p>
            <w:pPr>
              <w:spacing w:after="0"/>
              <w:jc w:val="right"/>
            </w:pPr>
            <w:r>
              <w:rPr>
                <w:sz w:val="16"/>
              </w:rPr>
              <w:t>2 of 2</w:t>
            </w:r>
          </w:p>
        </w:tc>
        <w:tc>
          <w:tcPr>
            <w:tcW w:type="dxa" w:w="1331"/>
          </w:tcPr>
          <w:p>
            <w:pPr>
              <w:spacing w:after="0"/>
              <w:jc w:val="right"/>
            </w:pPr>
            <w:r>
              <w:rPr>
                <w:sz w:val="16"/>
              </w:rPr>
              <w:t>23.6</w:t>
            </w:r>
          </w:p>
        </w:tc>
        <w:tc>
          <w:tcPr>
            <w:tcW w:type="dxa" w:w="1396"/>
          </w:tcPr>
          <w:p>
            <w:pPr>
              <w:spacing w:after="0"/>
              <w:jc w:val="right"/>
            </w:pPr>
            <w:r>
              <w:rPr>
                <w:sz w:val="16"/>
              </w:rPr>
              <w:t>36.6</w:t>
            </w:r>
          </w:p>
        </w:tc>
        <w:tc>
          <w:tcPr>
            <w:tcW w:type="dxa" w:w="1331"/>
          </w:tcPr>
          <w:p>
            <w:pPr>
              <w:spacing w:after="0"/>
              <w:jc w:val="right"/>
            </w:pPr>
            <w:r>
              <w:rPr>
                <w:sz w:val="16"/>
              </w:rPr>
              <w:t>49.7</w:t>
            </w:r>
          </w:p>
        </w:tc>
        <w:tc>
          <w:tcPr>
            <w:tcW w:type="dxa" w:w="6530"/>
          </w:tcPr>
          <w:p>
            <w:pPr>
              <w:spacing w:after="0"/>
              <w:jc w:val="left"/>
            </w:pPr>
            <w:r>
              <w:rPr>
                <w:sz w:val="16"/>
              </w:rPr>
              <w:t>Relatively Low 1, Very Low 1</w:t>
            </w:r>
          </w:p>
        </w:tc>
      </w:tr>
      <w:tr>
        <w:trPr>
          <w:cantSplit/>
        </w:trPr>
        <w:tc>
          <w:tcPr>
            <w:tcW w:type="dxa" w:w="2129"/>
          </w:tcPr>
          <w:p>
            <w:pPr>
              <w:spacing w:after="0"/>
              <w:jc w:val="left"/>
            </w:pPr>
            <w:r>
              <w:rPr>
                <w:sz w:val="16"/>
              </w:rPr>
              <w:t>Hail</w:t>
            </w:r>
          </w:p>
        </w:tc>
        <w:tc>
          <w:tcPr>
            <w:tcW w:type="dxa" w:w="1396"/>
          </w:tcPr>
          <w:p>
            <w:pPr>
              <w:spacing w:after="0"/>
              <w:jc w:val="right"/>
            </w:pPr>
            <w:r>
              <w:rPr>
                <w:sz w:val="16"/>
              </w:rPr>
              <w:t>2 of 2</w:t>
            </w:r>
          </w:p>
        </w:tc>
        <w:tc>
          <w:tcPr>
            <w:tcW w:type="dxa" w:w="1331"/>
          </w:tcPr>
          <w:p>
            <w:pPr>
              <w:spacing w:after="0"/>
              <w:jc w:val="right"/>
            </w:pPr>
            <w:r>
              <w:rPr>
                <w:sz w:val="16"/>
              </w:rPr>
              <w:t>98.0</w:t>
            </w:r>
          </w:p>
        </w:tc>
        <w:tc>
          <w:tcPr>
            <w:tcW w:type="dxa" w:w="1396"/>
          </w:tcPr>
          <w:p>
            <w:pPr>
              <w:spacing w:after="0"/>
              <w:jc w:val="right"/>
            </w:pPr>
            <w:r>
              <w:rPr>
                <w:sz w:val="16"/>
              </w:rPr>
              <w:t>98.3</w:t>
            </w:r>
          </w:p>
        </w:tc>
        <w:tc>
          <w:tcPr>
            <w:tcW w:type="dxa" w:w="1331"/>
          </w:tcPr>
          <w:p>
            <w:pPr>
              <w:spacing w:after="0"/>
              <w:jc w:val="right"/>
            </w:pPr>
            <w:r>
              <w:rPr>
                <w:sz w:val="16"/>
              </w:rPr>
              <w:t>98.5</w:t>
            </w:r>
          </w:p>
        </w:tc>
        <w:tc>
          <w:tcPr>
            <w:tcW w:type="dxa" w:w="6530"/>
          </w:tcPr>
          <w:p>
            <w:pPr>
              <w:spacing w:after="0"/>
              <w:jc w:val="left"/>
            </w:pPr>
            <w:r>
              <w:rPr>
                <w:sz w:val="16"/>
              </w:rPr>
              <w:t>Very High 1, Relatively High 1</w:t>
            </w:r>
          </w:p>
        </w:tc>
      </w:tr>
      <w:tr>
        <w:trPr>
          <w:cantSplit/>
        </w:trPr>
        <w:tc>
          <w:tcPr>
            <w:tcW w:type="dxa" w:w="2129"/>
          </w:tcPr>
          <w:p>
            <w:pPr>
              <w:spacing w:after="0"/>
              <w:jc w:val="left"/>
            </w:pPr>
            <w:r>
              <w:rPr>
                <w:sz w:val="16"/>
              </w:rPr>
              <w:t>Heat Wave</w:t>
            </w:r>
          </w:p>
        </w:tc>
        <w:tc>
          <w:tcPr>
            <w:tcW w:type="dxa" w:w="1396"/>
          </w:tcPr>
          <w:p>
            <w:pPr>
              <w:spacing w:after="0"/>
              <w:jc w:val="right"/>
            </w:pPr>
            <w:r>
              <w:rPr>
                <w:sz w:val="16"/>
              </w:rPr>
              <w:t>2 of 2</w:t>
            </w:r>
          </w:p>
        </w:tc>
        <w:tc>
          <w:tcPr>
            <w:tcW w:type="dxa" w:w="1331"/>
          </w:tcPr>
          <w:p>
            <w:pPr>
              <w:spacing w:after="0"/>
              <w:jc w:val="right"/>
            </w:pPr>
            <w:r>
              <w:rPr>
                <w:sz w:val="16"/>
              </w:rPr>
              <w:t>28.7</w:t>
            </w:r>
          </w:p>
        </w:tc>
        <w:tc>
          <w:tcPr>
            <w:tcW w:type="dxa" w:w="1396"/>
          </w:tcPr>
          <w:p>
            <w:pPr>
              <w:spacing w:after="0"/>
              <w:jc w:val="right"/>
            </w:pPr>
            <w:r>
              <w:rPr>
                <w:sz w:val="16"/>
              </w:rPr>
              <w:t>47.0</w:t>
            </w:r>
          </w:p>
        </w:tc>
        <w:tc>
          <w:tcPr>
            <w:tcW w:type="dxa" w:w="1331"/>
          </w:tcPr>
          <w:p>
            <w:pPr>
              <w:spacing w:after="0"/>
              <w:jc w:val="right"/>
            </w:pPr>
            <w:r>
              <w:rPr>
                <w:sz w:val="16"/>
              </w:rPr>
              <w:t>65.3</w:t>
            </w:r>
          </w:p>
        </w:tc>
        <w:tc>
          <w:tcPr>
            <w:tcW w:type="dxa" w:w="6530"/>
          </w:tcPr>
          <w:p>
            <w:pPr>
              <w:spacing w:after="0"/>
              <w:jc w:val="left"/>
            </w:pPr>
            <w:r>
              <w:rPr>
                <w:sz w:val="16"/>
              </w:rPr>
              <w:t>Relatively Moderate 1, Relatively Low 1</w:t>
            </w:r>
          </w:p>
        </w:tc>
      </w:tr>
      <w:tr>
        <w:trPr>
          <w:cantSplit/>
        </w:trPr>
        <w:tc>
          <w:tcPr>
            <w:tcW w:type="dxa" w:w="2129"/>
          </w:tcPr>
          <w:p>
            <w:pPr>
              <w:spacing w:after="0"/>
              <w:jc w:val="left"/>
            </w:pPr>
            <w:r>
              <w:rPr>
                <w:sz w:val="16"/>
              </w:rPr>
              <w:t>Hurricane</w:t>
            </w:r>
          </w:p>
        </w:tc>
        <w:tc>
          <w:tcPr>
            <w:tcW w:type="dxa" w:w="1396"/>
          </w:tcPr>
          <w:p>
            <w:pPr>
              <w:spacing w:after="0"/>
              <w:jc w:val="right"/>
            </w:pPr>
            <w:r>
              <w:rPr>
                <w:sz w:val="16"/>
              </w:rPr>
              <w:t>2 of 2</w:t>
            </w:r>
          </w:p>
        </w:tc>
        <w:tc>
          <w:tcPr>
            <w:tcW w:type="dxa" w:w="1331"/>
          </w:tcPr>
          <w:p>
            <w:pPr>
              <w:spacing w:after="0"/>
              <w:jc w:val="right"/>
            </w:pPr>
            <w:r>
              <w:rPr>
                <w:sz w:val="16"/>
              </w:rPr>
              <w:t>40.5</w:t>
            </w:r>
          </w:p>
        </w:tc>
        <w:tc>
          <w:tcPr>
            <w:tcW w:type="dxa" w:w="1396"/>
          </w:tcPr>
          <w:p>
            <w:pPr>
              <w:spacing w:after="0"/>
              <w:jc w:val="right"/>
            </w:pPr>
            <w:r>
              <w:rPr>
                <w:sz w:val="16"/>
              </w:rPr>
              <w:t>41.9</w:t>
            </w:r>
          </w:p>
        </w:tc>
        <w:tc>
          <w:tcPr>
            <w:tcW w:type="dxa" w:w="1331"/>
          </w:tcPr>
          <w:p>
            <w:pPr>
              <w:spacing w:after="0"/>
              <w:jc w:val="right"/>
            </w:pPr>
            <w:r>
              <w:rPr>
                <w:sz w:val="16"/>
              </w:rPr>
              <w:t>43.2</w:t>
            </w:r>
          </w:p>
        </w:tc>
        <w:tc>
          <w:tcPr>
            <w:tcW w:type="dxa" w:w="6530"/>
          </w:tcPr>
          <w:p>
            <w:pPr>
              <w:spacing w:after="0"/>
              <w:jc w:val="left"/>
            </w:pPr>
            <w:r>
              <w:rPr>
                <w:sz w:val="16"/>
              </w:rPr>
              <w:t>Very Low 2</w:t>
            </w:r>
          </w:p>
        </w:tc>
      </w:tr>
      <w:tr>
        <w:trPr>
          <w:cantSplit/>
        </w:trPr>
        <w:tc>
          <w:tcPr>
            <w:tcW w:type="dxa" w:w="2129"/>
          </w:tcPr>
          <w:p>
            <w:pPr>
              <w:spacing w:after="0"/>
              <w:jc w:val="left"/>
            </w:pPr>
            <w:r>
              <w:rPr>
                <w:sz w:val="16"/>
              </w:rPr>
              <w:t>Ice Storm</w:t>
            </w:r>
          </w:p>
        </w:tc>
        <w:tc>
          <w:tcPr>
            <w:tcW w:type="dxa" w:w="1396"/>
          </w:tcPr>
          <w:p>
            <w:pPr>
              <w:spacing w:after="0"/>
              <w:jc w:val="right"/>
            </w:pPr>
            <w:r>
              <w:rPr>
                <w:sz w:val="16"/>
              </w:rPr>
              <w:t>2 of 2</w:t>
            </w:r>
          </w:p>
        </w:tc>
        <w:tc>
          <w:tcPr>
            <w:tcW w:type="dxa" w:w="1331"/>
          </w:tcPr>
          <w:p>
            <w:pPr>
              <w:spacing w:after="0"/>
              <w:jc w:val="right"/>
            </w:pPr>
            <w:r>
              <w:rPr>
                <w:sz w:val="16"/>
              </w:rPr>
              <w:t>90.3</w:t>
            </w:r>
          </w:p>
        </w:tc>
        <w:tc>
          <w:tcPr>
            <w:tcW w:type="dxa" w:w="1396"/>
          </w:tcPr>
          <w:p>
            <w:pPr>
              <w:spacing w:after="0"/>
              <w:jc w:val="right"/>
            </w:pPr>
            <w:r>
              <w:rPr>
                <w:sz w:val="16"/>
              </w:rPr>
              <w:t>93.0</w:t>
            </w:r>
          </w:p>
        </w:tc>
        <w:tc>
          <w:tcPr>
            <w:tcW w:type="dxa" w:w="1331"/>
          </w:tcPr>
          <w:p>
            <w:pPr>
              <w:spacing w:after="0"/>
              <w:jc w:val="right"/>
            </w:pPr>
            <w:r>
              <w:rPr>
                <w:sz w:val="16"/>
              </w:rPr>
              <w:t>95.7</w:t>
            </w:r>
          </w:p>
        </w:tc>
        <w:tc>
          <w:tcPr>
            <w:tcW w:type="dxa" w:w="6530"/>
          </w:tcPr>
          <w:p>
            <w:pPr>
              <w:spacing w:after="0"/>
              <w:jc w:val="left"/>
            </w:pPr>
            <w:r>
              <w:rPr>
                <w:sz w:val="16"/>
              </w:rPr>
              <w:t>Relatively High 2</w:t>
            </w:r>
          </w:p>
        </w:tc>
      </w:tr>
      <w:tr>
        <w:trPr>
          <w:cantSplit/>
        </w:trPr>
        <w:tc>
          <w:tcPr>
            <w:tcW w:type="dxa" w:w="2129"/>
          </w:tcPr>
          <w:p>
            <w:pPr>
              <w:spacing w:after="0"/>
              <w:jc w:val="left"/>
            </w:pPr>
            <w:r>
              <w:rPr>
                <w:sz w:val="16"/>
              </w:rPr>
              <w:t>Inland Flooding</w:t>
            </w:r>
          </w:p>
        </w:tc>
        <w:tc>
          <w:tcPr>
            <w:tcW w:type="dxa" w:w="1396"/>
          </w:tcPr>
          <w:p>
            <w:pPr>
              <w:spacing w:after="0"/>
              <w:jc w:val="right"/>
            </w:pPr>
            <w:r>
              <w:rPr>
                <w:sz w:val="16"/>
              </w:rPr>
              <w:t>2 of 2</w:t>
            </w:r>
          </w:p>
        </w:tc>
        <w:tc>
          <w:tcPr>
            <w:tcW w:type="dxa" w:w="1331"/>
          </w:tcPr>
          <w:p>
            <w:pPr>
              <w:spacing w:after="0"/>
              <w:jc w:val="right"/>
            </w:pPr>
            <w:r>
              <w:rPr>
                <w:sz w:val="16"/>
              </w:rPr>
              <w:t>8.0</w:t>
            </w:r>
          </w:p>
        </w:tc>
        <w:tc>
          <w:tcPr>
            <w:tcW w:type="dxa" w:w="1396"/>
          </w:tcPr>
          <w:p>
            <w:pPr>
              <w:spacing w:after="0"/>
              <w:jc w:val="right"/>
            </w:pPr>
            <w:r>
              <w:rPr>
                <w:sz w:val="16"/>
              </w:rPr>
              <w:t>20.9</w:t>
            </w:r>
          </w:p>
        </w:tc>
        <w:tc>
          <w:tcPr>
            <w:tcW w:type="dxa" w:w="1331"/>
          </w:tcPr>
          <w:p>
            <w:pPr>
              <w:spacing w:after="0"/>
              <w:jc w:val="right"/>
            </w:pPr>
            <w:r>
              <w:rPr>
                <w:sz w:val="16"/>
              </w:rPr>
              <w:t>33.8</w:t>
            </w:r>
          </w:p>
        </w:tc>
        <w:tc>
          <w:tcPr>
            <w:tcW w:type="dxa" w:w="6530"/>
          </w:tcPr>
          <w:p>
            <w:pPr>
              <w:spacing w:after="0"/>
              <w:jc w:val="left"/>
            </w:pPr>
            <w:r>
              <w:rPr>
                <w:sz w:val="16"/>
              </w:rPr>
              <w:t>Relatively Low 1, Very Low 1</w:t>
            </w:r>
          </w:p>
        </w:tc>
      </w:tr>
      <w:tr>
        <w:trPr>
          <w:cantSplit/>
        </w:trPr>
        <w:tc>
          <w:tcPr>
            <w:tcW w:type="dxa" w:w="2129"/>
          </w:tcPr>
          <w:p>
            <w:pPr>
              <w:spacing w:after="0"/>
              <w:jc w:val="left"/>
            </w:pPr>
            <w:r>
              <w:rPr>
                <w:sz w:val="16"/>
              </w:rPr>
              <w:t>Landslide</w:t>
            </w:r>
          </w:p>
        </w:tc>
        <w:tc>
          <w:tcPr>
            <w:tcW w:type="dxa" w:w="1396"/>
          </w:tcPr>
          <w:p>
            <w:pPr>
              <w:spacing w:after="0"/>
              <w:jc w:val="right"/>
            </w:pPr>
            <w:r>
              <w:rPr>
                <w:sz w:val="16"/>
              </w:rPr>
              <w:t>2 of 2</w:t>
            </w:r>
          </w:p>
        </w:tc>
        <w:tc>
          <w:tcPr>
            <w:tcW w:type="dxa" w:w="1331"/>
          </w:tcPr>
          <w:p>
            <w:pPr>
              <w:spacing w:after="0"/>
              <w:jc w:val="right"/>
            </w:pPr>
            <w:r>
              <w:rPr>
                <w:sz w:val="16"/>
              </w:rPr>
              <w:t>33.4</w:t>
            </w:r>
          </w:p>
        </w:tc>
        <w:tc>
          <w:tcPr>
            <w:tcW w:type="dxa" w:w="1396"/>
          </w:tcPr>
          <w:p>
            <w:pPr>
              <w:spacing w:after="0"/>
              <w:jc w:val="right"/>
            </w:pPr>
            <w:r>
              <w:rPr>
                <w:sz w:val="16"/>
              </w:rPr>
              <w:t>58.4</w:t>
            </w:r>
          </w:p>
        </w:tc>
        <w:tc>
          <w:tcPr>
            <w:tcW w:type="dxa" w:w="1331"/>
          </w:tcPr>
          <w:p>
            <w:pPr>
              <w:spacing w:after="0"/>
              <w:jc w:val="right"/>
            </w:pPr>
            <w:r>
              <w:rPr>
                <w:sz w:val="16"/>
              </w:rPr>
              <w:t>83.4</w:t>
            </w:r>
          </w:p>
        </w:tc>
        <w:tc>
          <w:tcPr>
            <w:tcW w:type="dxa" w:w="6530"/>
          </w:tcPr>
          <w:p>
            <w:pPr>
              <w:spacing w:after="0"/>
              <w:jc w:val="left"/>
            </w:pPr>
            <w:r>
              <w:rPr>
                <w:sz w:val="16"/>
              </w:rPr>
              <w:t>Relatively Low 1, Very Low 1</w:t>
            </w:r>
          </w:p>
        </w:tc>
      </w:tr>
      <w:tr>
        <w:trPr>
          <w:cantSplit/>
        </w:trPr>
        <w:tc>
          <w:tcPr>
            <w:tcW w:type="dxa" w:w="2129"/>
          </w:tcPr>
          <w:p>
            <w:pPr>
              <w:spacing w:after="0"/>
              <w:jc w:val="left"/>
            </w:pPr>
            <w:r>
              <w:rPr>
                <w:sz w:val="16"/>
              </w:rPr>
              <w:t>Lightning</w:t>
            </w:r>
          </w:p>
        </w:tc>
        <w:tc>
          <w:tcPr>
            <w:tcW w:type="dxa" w:w="1396"/>
          </w:tcPr>
          <w:p>
            <w:pPr>
              <w:spacing w:after="0"/>
              <w:jc w:val="right"/>
            </w:pPr>
            <w:r>
              <w:rPr>
                <w:sz w:val="16"/>
              </w:rPr>
              <w:t>2 of 2</w:t>
            </w:r>
          </w:p>
        </w:tc>
        <w:tc>
          <w:tcPr>
            <w:tcW w:type="dxa" w:w="1331"/>
          </w:tcPr>
          <w:p>
            <w:pPr>
              <w:spacing w:after="0"/>
              <w:jc w:val="right"/>
            </w:pPr>
            <w:r>
              <w:rPr>
                <w:sz w:val="16"/>
              </w:rPr>
              <w:t>41.2</w:t>
            </w:r>
          </w:p>
        </w:tc>
        <w:tc>
          <w:tcPr>
            <w:tcW w:type="dxa" w:w="1396"/>
          </w:tcPr>
          <w:p>
            <w:pPr>
              <w:spacing w:after="0"/>
              <w:jc w:val="right"/>
            </w:pPr>
            <w:r>
              <w:rPr>
                <w:sz w:val="16"/>
              </w:rPr>
              <w:t>58.9</w:t>
            </w:r>
          </w:p>
        </w:tc>
        <w:tc>
          <w:tcPr>
            <w:tcW w:type="dxa" w:w="1331"/>
          </w:tcPr>
          <w:p>
            <w:pPr>
              <w:spacing w:after="0"/>
              <w:jc w:val="right"/>
            </w:pPr>
            <w:r>
              <w:rPr>
                <w:sz w:val="16"/>
              </w:rPr>
              <w:t>76.6</w:t>
            </w:r>
          </w:p>
        </w:tc>
        <w:tc>
          <w:tcPr>
            <w:tcW w:type="dxa" w:w="6530"/>
          </w:tcPr>
          <w:p>
            <w:pPr>
              <w:spacing w:after="0"/>
              <w:jc w:val="left"/>
            </w:pPr>
            <w:r>
              <w:rPr>
                <w:sz w:val="16"/>
              </w:rPr>
              <w:t>Relatively Moderate 1, Relatively Low 1</w:t>
            </w:r>
          </w:p>
        </w:tc>
      </w:tr>
      <w:tr>
        <w:trPr>
          <w:cantSplit/>
        </w:trPr>
        <w:tc>
          <w:tcPr>
            <w:tcW w:type="dxa" w:w="2129"/>
          </w:tcPr>
          <w:p>
            <w:pPr>
              <w:spacing w:after="0"/>
              <w:jc w:val="left"/>
            </w:pPr>
            <w:r>
              <w:rPr>
                <w:sz w:val="16"/>
              </w:rPr>
              <w:t>Strong Wind</w:t>
            </w:r>
          </w:p>
        </w:tc>
        <w:tc>
          <w:tcPr>
            <w:tcW w:type="dxa" w:w="1396"/>
          </w:tcPr>
          <w:p>
            <w:pPr>
              <w:spacing w:after="0"/>
              <w:jc w:val="right"/>
            </w:pPr>
            <w:r>
              <w:rPr>
                <w:sz w:val="16"/>
              </w:rPr>
              <w:t>2 of 2</w:t>
            </w:r>
          </w:p>
        </w:tc>
        <w:tc>
          <w:tcPr>
            <w:tcW w:type="dxa" w:w="1331"/>
          </w:tcPr>
          <w:p>
            <w:pPr>
              <w:spacing w:after="0"/>
              <w:jc w:val="right"/>
            </w:pPr>
            <w:r>
              <w:rPr>
                <w:sz w:val="16"/>
              </w:rPr>
              <w:t>99.7</w:t>
            </w:r>
          </w:p>
        </w:tc>
        <w:tc>
          <w:tcPr>
            <w:tcW w:type="dxa" w:w="1396"/>
          </w:tcPr>
          <w:p>
            <w:pPr>
              <w:spacing w:after="0"/>
              <w:jc w:val="right"/>
            </w:pPr>
            <w:r>
              <w:rPr>
                <w:sz w:val="16"/>
              </w:rPr>
              <w:t>99.8</w:t>
            </w:r>
          </w:p>
        </w:tc>
        <w:tc>
          <w:tcPr>
            <w:tcW w:type="dxa" w:w="1331"/>
          </w:tcPr>
          <w:p>
            <w:pPr>
              <w:spacing w:after="0"/>
              <w:jc w:val="right"/>
            </w:pPr>
            <w:r>
              <w:rPr>
                <w:sz w:val="16"/>
              </w:rPr>
              <w:t>100.0</w:t>
            </w:r>
          </w:p>
        </w:tc>
        <w:tc>
          <w:tcPr>
            <w:tcW w:type="dxa" w:w="6530"/>
          </w:tcPr>
          <w:p>
            <w:pPr>
              <w:spacing w:after="0"/>
              <w:jc w:val="left"/>
            </w:pPr>
            <w:r>
              <w:rPr>
                <w:sz w:val="16"/>
              </w:rPr>
              <w:t>Very High 2</w:t>
            </w:r>
          </w:p>
        </w:tc>
      </w:tr>
      <w:tr>
        <w:trPr>
          <w:cantSplit/>
        </w:trPr>
        <w:tc>
          <w:tcPr>
            <w:tcW w:type="dxa" w:w="2129"/>
          </w:tcPr>
          <w:p>
            <w:pPr>
              <w:spacing w:after="0"/>
              <w:jc w:val="left"/>
            </w:pPr>
            <w:r>
              <w:rPr>
                <w:sz w:val="16"/>
              </w:rPr>
              <w:t>Tornado</w:t>
            </w:r>
          </w:p>
        </w:tc>
        <w:tc>
          <w:tcPr>
            <w:tcW w:type="dxa" w:w="1396"/>
          </w:tcPr>
          <w:p>
            <w:pPr>
              <w:spacing w:after="0"/>
              <w:jc w:val="right"/>
            </w:pPr>
            <w:r>
              <w:rPr>
                <w:sz w:val="16"/>
              </w:rPr>
              <w:t>2 of 2</w:t>
            </w:r>
          </w:p>
        </w:tc>
        <w:tc>
          <w:tcPr>
            <w:tcW w:type="dxa" w:w="1331"/>
          </w:tcPr>
          <w:p>
            <w:pPr>
              <w:spacing w:after="0"/>
              <w:jc w:val="right"/>
            </w:pPr>
            <w:r>
              <w:rPr>
                <w:sz w:val="16"/>
              </w:rPr>
              <w:t>67.0</w:t>
            </w:r>
          </w:p>
        </w:tc>
        <w:tc>
          <w:tcPr>
            <w:tcW w:type="dxa" w:w="1396"/>
          </w:tcPr>
          <w:p>
            <w:pPr>
              <w:spacing w:after="0"/>
              <w:jc w:val="right"/>
            </w:pPr>
            <w:r>
              <w:rPr>
                <w:sz w:val="16"/>
              </w:rPr>
              <w:t>79.3</w:t>
            </w:r>
          </w:p>
        </w:tc>
        <w:tc>
          <w:tcPr>
            <w:tcW w:type="dxa" w:w="1331"/>
          </w:tcPr>
          <w:p>
            <w:pPr>
              <w:spacing w:after="0"/>
              <w:jc w:val="right"/>
            </w:pPr>
            <w:r>
              <w:rPr>
                <w:sz w:val="16"/>
              </w:rPr>
              <w:t>91.6</w:t>
            </w:r>
          </w:p>
        </w:tc>
        <w:tc>
          <w:tcPr>
            <w:tcW w:type="dxa" w:w="6530"/>
          </w:tcPr>
          <w:p>
            <w:pPr>
              <w:spacing w:after="0"/>
              <w:jc w:val="left"/>
            </w:pPr>
            <w:r>
              <w:rPr>
                <w:sz w:val="16"/>
              </w:rPr>
              <w:t>Relatively High 1, Relatively Moderate 1</w:t>
            </w:r>
          </w:p>
        </w:tc>
      </w:tr>
      <w:tr>
        <w:trPr>
          <w:cantSplit/>
        </w:trPr>
        <w:tc>
          <w:tcPr>
            <w:tcW w:type="dxa" w:w="2129"/>
          </w:tcPr>
          <w:p>
            <w:pPr>
              <w:spacing w:after="0"/>
              <w:jc w:val="left"/>
            </w:pPr>
            <w:r>
              <w:rPr>
                <w:sz w:val="16"/>
              </w:rPr>
              <w:t>Wildfire</w:t>
            </w:r>
          </w:p>
        </w:tc>
        <w:tc>
          <w:tcPr>
            <w:tcW w:type="dxa" w:w="1396"/>
          </w:tcPr>
          <w:p>
            <w:pPr>
              <w:spacing w:after="0"/>
              <w:jc w:val="right"/>
            </w:pPr>
            <w:r>
              <w:rPr>
                <w:sz w:val="16"/>
              </w:rPr>
              <w:t>2 of 2</w:t>
            </w:r>
          </w:p>
        </w:tc>
        <w:tc>
          <w:tcPr>
            <w:tcW w:type="dxa" w:w="1331"/>
          </w:tcPr>
          <w:p>
            <w:pPr>
              <w:spacing w:after="0"/>
              <w:jc w:val="right"/>
            </w:pPr>
            <w:r>
              <w:rPr>
                <w:sz w:val="16"/>
              </w:rPr>
              <w:t>90.3</w:t>
            </w:r>
          </w:p>
        </w:tc>
        <w:tc>
          <w:tcPr>
            <w:tcW w:type="dxa" w:w="1396"/>
          </w:tcPr>
          <w:p>
            <w:pPr>
              <w:spacing w:after="0"/>
              <w:jc w:val="right"/>
            </w:pPr>
            <w:r>
              <w:rPr>
                <w:sz w:val="16"/>
              </w:rPr>
              <w:t>92.1</w:t>
            </w:r>
          </w:p>
        </w:tc>
        <w:tc>
          <w:tcPr>
            <w:tcW w:type="dxa" w:w="1331"/>
          </w:tcPr>
          <w:p>
            <w:pPr>
              <w:spacing w:after="0"/>
              <w:jc w:val="right"/>
            </w:pPr>
            <w:r>
              <w:rPr>
                <w:sz w:val="16"/>
              </w:rPr>
              <w:t>93.8</w:t>
            </w:r>
          </w:p>
        </w:tc>
        <w:tc>
          <w:tcPr>
            <w:tcW w:type="dxa" w:w="6530"/>
          </w:tcPr>
          <w:p>
            <w:pPr>
              <w:spacing w:after="0"/>
              <w:jc w:val="left"/>
            </w:pPr>
            <w:r>
              <w:rPr>
                <w:sz w:val="16"/>
              </w:rPr>
              <w:t>Relatively Moderate 2</w:t>
            </w:r>
          </w:p>
        </w:tc>
      </w:tr>
      <w:tr>
        <w:trPr>
          <w:cantSplit/>
        </w:trPr>
        <w:tc>
          <w:tcPr>
            <w:tcW w:type="dxa" w:w="2129"/>
          </w:tcPr>
          <w:p>
            <w:pPr>
              <w:spacing w:after="0"/>
              <w:jc w:val="left"/>
            </w:pPr>
            <w:r>
              <w:rPr>
                <w:sz w:val="16"/>
              </w:rPr>
              <w:t>Winter Weather</w:t>
            </w:r>
          </w:p>
        </w:tc>
        <w:tc>
          <w:tcPr>
            <w:tcW w:type="dxa" w:w="1396"/>
          </w:tcPr>
          <w:p>
            <w:pPr>
              <w:spacing w:after="0"/>
              <w:jc w:val="right"/>
            </w:pPr>
            <w:r>
              <w:rPr>
                <w:sz w:val="16"/>
              </w:rPr>
              <w:t>2 of 2</w:t>
            </w:r>
          </w:p>
        </w:tc>
        <w:tc>
          <w:tcPr>
            <w:tcW w:type="dxa" w:w="1331"/>
          </w:tcPr>
          <w:p>
            <w:pPr>
              <w:spacing w:after="0"/>
              <w:jc w:val="right"/>
            </w:pPr>
            <w:r>
              <w:rPr>
                <w:sz w:val="16"/>
              </w:rPr>
              <w:t>89.8</w:t>
            </w:r>
          </w:p>
        </w:tc>
        <w:tc>
          <w:tcPr>
            <w:tcW w:type="dxa" w:w="1396"/>
          </w:tcPr>
          <w:p>
            <w:pPr>
              <w:spacing w:after="0"/>
              <w:jc w:val="right"/>
            </w:pPr>
            <w:r>
              <w:rPr>
                <w:sz w:val="16"/>
              </w:rPr>
              <w:t>94.0</w:t>
            </w:r>
          </w:p>
        </w:tc>
        <w:tc>
          <w:tcPr>
            <w:tcW w:type="dxa" w:w="1331"/>
          </w:tcPr>
          <w:p>
            <w:pPr>
              <w:spacing w:after="0"/>
              <w:jc w:val="right"/>
            </w:pPr>
            <w:r>
              <w:rPr>
                <w:sz w:val="16"/>
              </w:rPr>
              <w:t>98.2</w:t>
            </w:r>
          </w:p>
        </w:tc>
        <w:tc>
          <w:tcPr>
            <w:tcW w:type="dxa" w:w="6530"/>
          </w:tcPr>
          <w:p>
            <w:pPr>
              <w:spacing w:after="0"/>
              <w:jc w:val="left"/>
            </w:pPr>
            <w:r>
              <w:rPr>
                <w:sz w:val="16"/>
              </w:rPr>
              <w:t>Very High 1, Relatively High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8"/>
        <w:gridCol w:w="843"/>
        <w:gridCol w:w="3278"/>
        <w:gridCol w:w="2614"/>
        <w:gridCol w:w="2703"/>
        <w:gridCol w:w="2946"/>
      </w:tblGrid>
      <w:tr>
        <w:trPr>
          <w:cantSplit/>
          <w:tblHeader/>
        </w:trPr>
        <w:tc>
          <w:tcPr>
            <w:tcW w:type="dxa" w:w="172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4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8"/>
          </w:tcPr>
          <w:p>
            <w:pPr>
              <w:spacing w:after="0"/>
              <w:jc w:val="left"/>
            </w:pPr>
            <w:r>
              <w:rPr>
                <w:sz w:val="16"/>
              </w:rPr>
              <w:t>Childress County</w:t>
            </w:r>
          </w:p>
        </w:tc>
        <w:tc>
          <w:tcPr>
            <w:tcW w:type="dxa" w:w="843"/>
          </w:tcPr>
          <w:p>
            <w:pPr>
              <w:spacing w:after="0"/>
              <w:jc w:val="left"/>
            </w:pPr>
            <w:r>
              <w:rPr>
                <w:sz w:val="16"/>
              </w:rPr>
              <w:t>County</w:t>
            </w:r>
          </w:p>
        </w:tc>
        <w:tc>
          <w:tcPr>
            <w:tcW w:type="dxa" w:w="3278"/>
          </w:tcPr>
          <w:p>
            <w:pPr>
              <w:spacing w:after="0"/>
              <w:jc w:val="left"/>
            </w:pPr>
            <w:r>
              <w:rPr>
                <w:sz w:val="16"/>
              </w:rPr>
              <w:t>Approved, expires 2030-11-23</w:t>
            </w:r>
          </w:p>
        </w:tc>
        <w:tc>
          <w:tcPr>
            <w:tcW w:type="dxa" w:w="2614"/>
          </w:tcPr>
          <w:p>
            <w:pPr>
              <w:spacing w:after="0"/>
              <w:jc w:val="right"/>
            </w:pPr>
            <w:r>
              <w:rPr>
                <w:sz w:val="16"/>
              </w:rPr>
              <w:t>FMA RL 0, SRL 0; any 0</w:t>
            </w:r>
          </w:p>
        </w:tc>
        <w:tc>
          <w:tcPr>
            <w:tcW w:type="dxa" w:w="2703"/>
          </w:tcPr>
          <w:p>
            <w:pPr>
              <w:spacing w:after="0"/>
              <w:jc w:val="right"/>
            </w:pPr>
            <w:r>
              <w:rPr>
                <w:sz w:val="16"/>
              </w:rPr>
              <w:t>$106,620.48</w:t>
            </w:r>
          </w:p>
        </w:tc>
        <w:tc>
          <w:tcPr>
            <w:tcW w:type="dxa" w:w="2946"/>
          </w:tcPr>
          <w:p>
            <w:pPr>
              <w:spacing w:after="0"/>
              <w:jc w:val="right"/>
            </w:pPr>
            <w:r>
              <w:rPr>
                <w:sz w:val="16"/>
              </w:rPr>
              <w:t>0 total; 0 since its plan</w:t>
            </w:r>
          </w:p>
        </w:tc>
      </w:tr>
      <w:tr>
        <w:trPr>
          <w:cantSplit/>
        </w:trPr>
        <w:tc>
          <w:tcPr>
            <w:tcW w:type="dxa" w:w="1728"/>
          </w:tcPr>
          <w:p>
            <w:pPr>
              <w:spacing w:after="0"/>
              <w:jc w:val="left"/>
            </w:pPr>
            <w:r>
              <w:rPr>
                <w:sz w:val="16"/>
              </w:rPr>
              <w:t>Childress city</w:t>
            </w:r>
          </w:p>
        </w:tc>
        <w:tc>
          <w:tcPr>
            <w:tcW w:type="dxa" w:w="843"/>
          </w:tcPr>
          <w:p>
            <w:pPr>
              <w:spacing w:after="0"/>
              <w:jc w:val="left"/>
            </w:pPr>
            <w:r>
              <w:rPr>
                <w:sz w:val="16"/>
              </w:rPr>
              <w:t>City</w:t>
            </w:r>
          </w:p>
        </w:tc>
        <w:tc>
          <w:tcPr>
            <w:tcW w:type="dxa" w:w="3278"/>
          </w:tcPr>
          <w:p>
            <w:pPr>
              <w:spacing w:after="0"/>
              <w:jc w:val="left"/>
            </w:pPr>
            <w:r>
              <w:rPr>
                <w:sz w:val="16"/>
              </w:rPr>
              <w:t>Approved, expires 2030-11-23</w:t>
            </w:r>
          </w:p>
        </w:tc>
        <w:tc>
          <w:tcPr>
            <w:tcW w:type="dxa" w:w="2614"/>
          </w:tcPr>
          <w:p>
            <w:pPr>
              <w:spacing w:after="0"/>
              <w:jc w:val="right"/>
            </w:pPr>
            <w:r>
              <w:rPr>
                <w:sz w:val="16"/>
              </w:rPr>
              <w:t>FMA RL 0, SRL 0; any 0</w:t>
            </w:r>
          </w:p>
        </w:tc>
        <w:tc>
          <w:tcPr>
            <w:tcW w:type="dxa" w:w="2703"/>
          </w:tcPr>
          <w:p>
            <w:pPr>
              <w:spacing w:after="0"/>
              <w:jc w:val="right"/>
            </w:pPr>
            <w:r>
              <w:rPr>
                <w:sz w:val="16"/>
              </w:rPr>
              <w:t>$1,607.43</w:t>
            </w:r>
          </w:p>
        </w:tc>
        <w:tc>
          <w:tcPr>
            <w:tcW w:type="dxa" w:w="2946"/>
          </w:tcPr>
          <w:p>
            <w:pPr>
              <w:spacing w:after="0"/>
              <w:jc w:val="right"/>
            </w:pPr>
            <w:r>
              <w:rPr>
                <w:sz w:val="16"/>
              </w:rPr>
              <w:t>166 total; 7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2025-11-24</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$1,807,406,346</w:t>
            </w:r>
          </w:p>
        </w:tc>
        <w:tc>
          <w:tcPr>
            <w:tcW w:type="dxa" w:w="1136"/>
          </w:tcPr>
          <w:p>
            <w:pPr>
              <w:spacing w:after="0"/>
              <w:jc w:val="right"/>
            </w:pPr>
            <w:r>
              <w:rPr>
                <w:sz w:val="16"/>
              </w:rPr>
              <w:t>$35,046,255</w:t>
            </w:r>
          </w:p>
        </w:tc>
        <w:tc>
          <w:tcPr>
            <w:tcW w:type="dxa" w:w="1045"/>
          </w:tcPr>
          <w:p>
            <w:pPr>
              <w:spacing w:after="0"/>
              <w:jc w:val="right"/>
            </w:pPr>
            <w:r>
              <w:rPr>
                <w:sz w:val="16"/>
              </w:rPr>
              <w:t>6,414</w:t>
            </w:r>
          </w:p>
        </w:tc>
        <w:tc>
          <w:tcPr>
            <w:tcW w:type="dxa" w:w="1037"/>
          </w:tcPr>
          <w:p>
            <w:pPr>
              <w:spacing w:after="0"/>
              <w:jc w:val="right"/>
            </w:pPr>
            <w:r>
              <w:rPr>
                <w:sz w:val="16"/>
              </w:rPr>
              <w:t>$1,732</w:t>
            </w:r>
          </w:p>
        </w:tc>
        <w:tc>
          <w:tcPr>
            <w:tcW w:type="dxa" w:w="1126"/>
          </w:tcPr>
          <w:p>
            <w:pPr>
              <w:spacing w:after="0"/>
              <w:jc w:val="right"/>
            </w:pPr>
            <w:r>
              <w:rPr>
                <w:sz w:val="16"/>
              </w:rPr>
              <w:t>$37,326</w:t>
            </w:r>
          </w:p>
        </w:tc>
        <w:tc>
          <w:tcPr>
            <w:tcW w:type="dxa" w:w="995"/>
          </w:tcPr>
          <w:p>
            <w:pPr>
              <w:spacing w:after="0"/>
              <w:jc w:val="right"/>
            </w:pPr>
            <w:r>
              <w:rPr>
                <w:sz w:val="16"/>
              </w:rPr>
              <w:t>$189,977</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$11,349,705</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$2,341,320</w:t>
            </w:r>
          </w:p>
        </w:tc>
        <w:tc>
          <w:tcPr>
            <w:tcW w:type="dxa" w:w="995"/>
          </w:tcPr>
          <w:p>
            <w:pPr>
              <w:spacing w:after="0"/>
              <w:jc w:val="right"/>
            </w:pPr>
            <w:r>
              <w:rPr>
                <w:sz w:val="16"/>
              </w:rPr>
              <w:t>n/a</w:t>
            </w:r>
          </w:p>
        </w:tc>
        <w:tc>
          <w:tcPr>
            <w:tcW w:type="dxa" w:w="1305"/>
          </w:tcPr>
          <w:p>
            <w:pPr>
              <w:spacing w:after="0"/>
              <w:jc w:val="right"/>
            </w:pPr>
            <w:r>
              <w:rPr>
                <w:sz w:val="16"/>
              </w:rPr>
              <w:t>20.6%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$3,140,822,498</w:t>
            </w:r>
          </w:p>
        </w:tc>
        <w:tc>
          <w:tcPr>
            <w:tcW w:type="dxa" w:w="1136"/>
          </w:tcPr>
          <w:p>
            <w:pPr>
              <w:spacing w:after="0"/>
              <w:jc w:val="right"/>
            </w:pPr>
            <w:r>
              <w:rPr>
                <w:sz w:val="16"/>
              </w:rPr>
              <w:t>n/a</w:t>
            </w:r>
          </w:p>
        </w:tc>
        <w:tc>
          <w:tcPr>
            <w:tcW w:type="dxa" w:w="1045"/>
          </w:tcPr>
          <w:p>
            <w:pPr>
              <w:spacing w:after="0"/>
              <w:jc w:val="right"/>
            </w:pPr>
            <w:r>
              <w:rPr>
                <w:sz w:val="16"/>
              </w:rPr>
              <w:t>6,664</w:t>
            </w:r>
          </w:p>
        </w:tc>
        <w:tc>
          <w:tcPr>
            <w:tcW w:type="dxa" w:w="1037"/>
          </w:tcPr>
          <w:p>
            <w:pPr>
              <w:spacing w:after="0"/>
              <w:jc w:val="right"/>
            </w:pPr>
            <w:r>
              <w:rPr>
                <w:sz w:val="16"/>
              </w:rPr>
              <w:t>$25,416</w:t>
            </w:r>
          </w:p>
        </w:tc>
        <w:tc>
          <w:tcPr>
            <w:tcW w:type="dxa" w:w="1126"/>
          </w:tcPr>
          <w:p>
            <w:pPr>
              <w:spacing w:after="0"/>
              <w:jc w:val="right"/>
            </w:pPr>
            <w:r>
              <w:rPr>
                <w:sz w:val="16"/>
              </w:rPr>
              <w:t>n/a</w:t>
            </w:r>
          </w:p>
        </w:tc>
        <w:tc>
          <w:tcPr>
            <w:tcW w:type="dxa" w:w="995"/>
          </w:tcPr>
          <w:p>
            <w:pPr>
              <w:spacing w:after="0"/>
              <w:jc w:val="right"/>
            </w:pPr>
            <w:r>
              <w:rPr>
                <w:sz w:val="16"/>
              </w:rPr>
              <w:t>$6,003</w:t>
            </w:r>
          </w:p>
        </w:tc>
        <w:tc>
          <w:tcPr>
            <w:tcW w:type="dxa" w:w="1305"/>
          </w:tcPr>
          <w:p>
            <w:pPr>
              <w:spacing w:after="0"/>
              <w:jc w:val="right"/>
            </w:pPr>
            <w:r>
              <w:rPr>
                <w:sz w:val="16"/>
              </w:rPr>
              <w:t>0.000809%</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$1,807,406,346</w:t>
            </w:r>
          </w:p>
        </w:tc>
        <w:tc>
          <w:tcPr>
            <w:tcW w:type="dxa" w:w="1136"/>
          </w:tcPr>
          <w:p>
            <w:pPr>
              <w:spacing w:after="0"/>
              <w:jc w:val="right"/>
            </w:pPr>
            <w:r>
              <w:rPr>
                <w:sz w:val="16"/>
              </w:rPr>
              <w:t>$35,046,255</w:t>
            </w:r>
          </w:p>
        </w:tc>
        <w:tc>
          <w:tcPr>
            <w:tcW w:type="dxa" w:w="1045"/>
          </w:tcPr>
          <w:p>
            <w:pPr>
              <w:spacing w:after="0"/>
              <w:jc w:val="right"/>
            </w:pPr>
            <w:r>
              <w:rPr>
                <w:sz w:val="16"/>
              </w:rPr>
              <w:t>6,414</w:t>
            </w:r>
          </w:p>
        </w:tc>
        <w:tc>
          <w:tcPr>
            <w:tcW w:type="dxa" w:w="1037"/>
          </w:tcPr>
          <w:p>
            <w:pPr>
              <w:spacing w:after="0"/>
              <w:jc w:val="right"/>
            </w:pPr>
            <w:r>
              <w:rPr>
                <w:sz w:val="16"/>
              </w:rPr>
              <w:t>$419,842</w:t>
            </w:r>
          </w:p>
        </w:tc>
        <w:tc>
          <w:tcPr>
            <w:tcW w:type="dxa" w:w="1126"/>
          </w:tcPr>
          <w:p>
            <w:pPr>
              <w:spacing w:after="0"/>
              <w:jc w:val="right"/>
            </w:pPr>
            <w:r>
              <w:rPr>
                <w:sz w:val="16"/>
              </w:rPr>
              <w:t>$170,484</w:t>
            </w:r>
          </w:p>
        </w:tc>
        <w:tc>
          <w:tcPr>
            <w:tcW w:type="dxa" w:w="995"/>
          </w:tcPr>
          <w:p>
            <w:pPr>
              <w:spacing w:after="0"/>
              <w:jc w:val="right"/>
            </w:pPr>
            <w:r>
              <w:rPr>
                <w:sz w:val="16"/>
              </w:rPr>
              <w:t>$17,741</w:t>
            </w:r>
          </w:p>
        </w:tc>
        <w:tc>
          <w:tcPr>
            <w:tcW w:type="dxa" w:w="1305"/>
          </w:tcPr>
          <w:p>
            <w:pPr>
              <w:spacing w:after="0"/>
              <w:jc w:val="right"/>
            </w:pPr>
            <w:r>
              <w:rPr>
                <w:sz w:val="16"/>
              </w:rPr>
              <w:t>0.0232%</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$1,807,406,346</w:t>
            </w:r>
          </w:p>
        </w:tc>
        <w:tc>
          <w:tcPr>
            <w:tcW w:type="dxa" w:w="1136"/>
          </w:tcPr>
          <w:p>
            <w:pPr>
              <w:spacing w:after="0"/>
              <w:jc w:val="right"/>
            </w:pPr>
            <w:r>
              <w:rPr>
                <w:sz w:val="16"/>
              </w:rPr>
              <w:t>$35,046,255</w:t>
            </w:r>
          </w:p>
        </w:tc>
        <w:tc>
          <w:tcPr>
            <w:tcW w:type="dxa" w:w="1045"/>
          </w:tcPr>
          <w:p>
            <w:pPr>
              <w:spacing w:after="0"/>
              <w:jc w:val="right"/>
            </w:pPr>
            <w:r>
              <w:rPr>
                <w:sz w:val="16"/>
              </w:rPr>
              <w:t>6,414</w:t>
            </w:r>
          </w:p>
        </w:tc>
        <w:tc>
          <w:tcPr>
            <w:tcW w:type="dxa" w:w="1037"/>
          </w:tcPr>
          <w:p>
            <w:pPr>
              <w:spacing w:after="0"/>
              <w:jc w:val="right"/>
            </w:pPr>
            <w:r>
              <w:rPr>
                <w:sz w:val="16"/>
              </w:rPr>
              <w:t>$7</w:t>
            </w:r>
          </w:p>
        </w:tc>
        <w:tc>
          <w:tcPr>
            <w:tcW w:type="dxa" w:w="1126"/>
          </w:tcPr>
          <w:p>
            <w:pPr>
              <w:spacing w:after="0"/>
              <w:jc w:val="right"/>
            </w:pPr>
            <w:r>
              <w:rPr>
                <w:sz w:val="16"/>
              </w:rPr>
              <w:t>$1,349</w:t>
            </w:r>
          </w:p>
        </w:tc>
        <w:tc>
          <w:tcPr>
            <w:tcW w:type="dxa" w:w="995"/>
          </w:tcPr>
          <w:p>
            <w:pPr>
              <w:spacing w:after="0"/>
              <w:jc w:val="right"/>
            </w:pPr>
            <w:r>
              <w:rPr>
                <w:sz w:val="16"/>
              </w:rPr>
              <w:t>$67,801</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$1,797,213,247</w:t>
            </w:r>
          </w:p>
        </w:tc>
        <w:tc>
          <w:tcPr>
            <w:tcW w:type="dxa" w:w="1136"/>
          </w:tcPr>
          <w:p>
            <w:pPr>
              <w:spacing w:after="0"/>
              <w:jc w:val="right"/>
            </w:pPr>
            <w:r>
              <w:rPr>
                <w:sz w:val="16"/>
              </w:rPr>
              <w:t>$34,393,238</w:t>
            </w:r>
          </w:p>
        </w:tc>
        <w:tc>
          <w:tcPr>
            <w:tcW w:type="dxa" w:w="1045"/>
          </w:tcPr>
          <w:p>
            <w:pPr>
              <w:spacing w:after="0"/>
              <w:jc w:val="right"/>
            </w:pPr>
            <w:r>
              <w:rPr>
                <w:sz w:val="16"/>
              </w:rPr>
              <w:t>6,400</w:t>
            </w:r>
          </w:p>
        </w:tc>
        <w:tc>
          <w:tcPr>
            <w:tcW w:type="dxa" w:w="1037"/>
          </w:tcPr>
          <w:p>
            <w:pPr>
              <w:spacing w:after="0"/>
              <w:jc w:val="right"/>
            </w:pPr>
            <w:r>
              <w:rPr>
                <w:sz w:val="16"/>
              </w:rPr>
              <w:t>$3,372</w:t>
            </w:r>
          </w:p>
        </w:tc>
        <w:tc>
          <w:tcPr>
            <w:tcW w:type="dxa" w:w="1126"/>
          </w:tcPr>
          <w:p>
            <w:pPr>
              <w:spacing w:after="0"/>
              <w:jc w:val="right"/>
            </w:pPr>
            <w:r>
              <w:rPr>
                <w:sz w:val="16"/>
              </w:rPr>
              <w:t>$1,210</w:t>
            </w:r>
          </w:p>
        </w:tc>
        <w:tc>
          <w:tcPr>
            <w:tcW w:type="dxa" w:w="995"/>
          </w:tcPr>
          <w:p>
            <w:pPr>
              <w:spacing w:after="0"/>
              <w:jc w:val="right"/>
            </w:pPr>
            <w:r>
              <w:rPr>
                <w:sz w:val="16"/>
              </w:rPr>
              <w:t>$17</w:t>
            </w:r>
          </w:p>
        </w:tc>
        <w:tc>
          <w:tcPr>
            <w:tcW w:type="dxa" w:w="1305"/>
          </w:tcPr>
          <w:p>
            <w:pPr>
              <w:spacing w:after="0"/>
              <w:jc w:val="right"/>
            </w:pPr>
            <w:r>
              <w:rPr>
                <w:sz w:val="16"/>
              </w:rPr>
              <w:t>0.000188%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$1,807,406,346</w:t>
            </w:r>
          </w:p>
        </w:tc>
        <w:tc>
          <w:tcPr>
            <w:tcW w:type="dxa" w:w="1136"/>
          </w:tcPr>
          <w:p>
            <w:pPr>
              <w:spacing w:after="0"/>
              <w:jc w:val="right"/>
            </w:pPr>
            <w:r>
              <w:rPr>
                <w:sz w:val="16"/>
              </w:rPr>
              <w:t>n/a</w:t>
            </w:r>
          </w:p>
        </w:tc>
        <w:tc>
          <w:tcPr>
            <w:tcW w:type="dxa" w:w="1045"/>
          </w:tcPr>
          <w:p>
            <w:pPr>
              <w:spacing w:after="0"/>
              <w:jc w:val="right"/>
            </w:pPr>
            <w:r>
              <w:rPr>
                <w:sz w:val="16"/>
              </w:rPr>
              <w:t>6,414</w:t>
            </w:r>
          </w:p>
        </w:tc>
        <w:tc>
          <w:tcPr>
            <w:tcW w:type="dxa" w:w="1037"/>
          </w:tcPr>
          <w:p>
            <w:pPr>
              <w:spacing w:after="0"/>
              <w:jc w:val="right"/>
            </w:pPr>
            <w:r>
              <w:rPr>
                <w:sz w:val="16"/>
              </w:rPr>
              <w:t>$88,657</w:t>
            </w:r>
          </w:p>
        </w:tc>
        <w:tc>
          <w:tcPr>
            <w:tcW w:type="dxa" w:w="1126"/>
          </w:tcPr>
          <w:p>
            <w:pPr>
              <w:spacing w:after="0"/>
              <w:jc w:val="right"/>
            </w:pPr>
            <w:r>
              <w:rPr>
                <w:sz w:val="16"/>
              </w:rPr>
              <w:t>n/a</w:t>
            </w:r>
          </w:p>
        </w:tc>
        <w:tc>
          <w:tcPr>
            <w:tcW w:type="dxa" w:w="995"/>
          </w:tcPr>
          <w:p>
            <w:pPr>
              <w:spacing w:after="0"/>
              <w:jc w:val="right"/>
            </w:pPr>
            <w:r>
              <w:rPr>
                <w:sz w:val="16"/>
              </w:rPr>
              <w:t>$3,259</w:t>
            </w:r>
          </w:p>
        </w:tc>
        <w:tc>
          <w:tcPr>
            <w:tcW w:type="dxa" w:w="1305"/>
          </w:tcPr>
          <w:p>
            <w:pPr>
              <w:spacing w:after="0"/>
              <w:jc w:val="right"/>
            </w:pPr>
            <w:r>
              <w:rPr>
                <w:sz w:val="16"/>
              </w:rPr>
              <w:t>0.00491%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$1,807,107,749</w:t>
            </w:r>
          </w:p>
        </w:tc>
        <w:tc>
          <w:tcPr>
            <w:tcW w:type="dxa" w:w="1136"/>
          </w:tcPr>
          <w:p>
            <w:pPr>
              <w:spacing w:after="0"/>
              <w:jc w:val="right"/>
            </w:pPr>
            <w:r>
              <w:rPr>
                <w:sz w:val="16"/>
              </w:rPr>
              <w:t>$2,037</w:t>
            </w:r>
          </w:p>
        </w:tc>
        <w:tc>
          <w:tcPr>
            <w:tcW w:type="dxa" w:w="1045"/>
          </w:tcPr>
          <w:p>
            <w:pPr>
              <w:spacing w:after="0"/>
              <w:jc w:val="right"/>
            </w:pPr>
            <w:r>
              <w:rPr>
                <w:sz w:val="16"/>
              </w:rPr>
              <w:t>27</w:t>
            </w:r>
          </w:p>
        </w:tc>
        <w:tc>
          <w:tcPr>
            <w:tcW w:type="dxa" w:w="1037"/>
          </w:tcPr>
          <w:p>
            <w:pPr>
              <w:spacing w:after="0"/>
              <w:jc w:val="right"/>
            </w:pPr>
            <w:r>
              <w:rPr>
                <w:sz w:val="16"/>
              </w:rPr>
              <w:t>$536,591</w:t>
            </w:r>
          </w:p>
        </w:tc>
        <w:tc>
          <w:tcPr>
            <w:tcW w:type="dxa" w:w="1126"/>
          </w:tcPr>
          <w:p>
            <w:pPr>
              <w:spacing w:after="0"/>
              <w:jc w:val="right"/>
            </w:pPr>
            <w:r>
              <w:rPr>
                <w:sz w:val="16"/>
              </w:rPr>
              <w:t>$10</w:t>
            </w:r>
          </w:p>
        </w:tc>
        <w:tc>
          <w:tcPr>
            <w:tcW w:type="dxa" w:w="995"/>
          </w:tcPr>
          <w:p>
            <w:pPr>
              <w:spacing w:after="0"/>
              <w:jc w:val="right"/>
            </w:pPr>
            <w:r>
              <w:rPr>
                <w:sz w:val="16"/>
              </w:rPr>
              <w:t>$644</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$2,026,326</w:t>
            </w:r>
          </w:p>
        </w:tc>
        <w:tc>
          <w:tcPr>
            <w:tcW w:type="dxa" w:w="1136"/>
          </w:tcPr>
          <w:p>
            <w:pPr>
              <w:spacing w:after="0"/>
              <w:jc w:val="right"/>
            </w:pPr>
            <w:r>
              <w:rPr>
                <w:sz w:val="16"/>
              </w:rPr>
              <w:t>n/a</w:t>
            </w:r>
          </w:p>
        </w:tc>
        <w:tc>
          <w:tcPr>
            <w:tcW w:type="dxa" w:w="1045"/>
          </w:tcPr>
          <w:p>
            <w:pPr>
              <w:spacing w:after="0"/>
              <w:jc w:val="right"/>
            </w:pPr>
            <w:r>
              <w:rPr>
                <w:sz w:val="16"/>
              </w:rPr>
              <w:t>4</w:t>
            </w:r>
          </w:p>
        </w:tc>
        <w:tc>
          <w:tcPr>
            <w:tcW w:type="dxa" w:w="1037"/>
          </w:tcPr>
          <w:p>
            <w:pPr>
              <w:spacing w:after="0"/>
              <w:jc w:val="right"/>
            </w:pPr>
            <w:r>
              <w:rPr>
                <w:sz w:val="16"/>
              </w:rPr>
              <w:t>$4</w:t>
            </w:r>
          </w:p>
        </w:tc>
        <w:tc>
          <w:tcPr>
            <w:tcW w:type="dxa" w:w="1126"/>
          </w:tcPr>
          <w:p>
            <w:pPr>
              <w:spacing w:after="0"/>
              <w:jc w:val="right"/>
            </w:pPr>
            <w:r>
              <w:rPr>
                <w:sz w:val="16"/>
              </w:rPr>
              <w:t>n/a</w:t>
            </w:r>
          </w:p>
        </w:tc>
        <w:tc>
          <w:tcPr>
            <w:tcW w:type="dxa" w:w="995"/>
          </w:tcPr>
          <w:p>
            <w:pPr>
              <w:spacing w:after="0"/>
              <w:jc w:val="right"/>
            </w:pPr>
            <w:r>
              <w:rPr>
                <w:sz w:val="16"/>
              </w:rPr>
              <w:t>$145</w:t>
            </w:r>
          </w:p>
        </w:tc>
        <w:tc>
          <w:tcPr>
            <w:tcW w:type="dxa" w:w="1305"/>
          </w:tcPr>
          <w:p>
            <w:pPr>
              <w:spacing w:after="0"/>
              <w:jc w:val="right"/>
            </w:pPr>
            <w:r>
              <w:rPr>
                <w:sz w:val="16"/>
              </w:rPr>
              <w:t>0.000191%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$1,807,406,346</w:t>
            </w:r>
          </w:p>
        </w:tc>
        <w:tc>
          <w:tcPr>
            <w:tcW w:type="dxa" w:w="1136"/>
          </w:tcPr>
          <w:p>
            <w:pPr>
              <w:spacing w:after="0"/>
              <w:jc w:val="right"/>
            </w:pPr>
            <w:r>
              <w:rPr>
                <w:sz w:val="16"/>
              </w:rPr>
              <w:t>n/a</w:t>
            </w:r>
          </w:p>
        </w:tc>
        <w:tc>
          <w:tcPr>
            <w:tcW w:type="dxa" w:w="1045"/>
          </w:tcPr>
          <w:p>
            <w:pPr>
              <w:spacing w:after="0"/>
              <w:jc w:val="right"/>
            </w:pPr>
            <w:r>
              <w:rPr>
                <w:sz w:val="16"/>
              </w:rPr>
              <w:t>6,414</w:t>
            </w:r>
          </w:p>
        </w:tc>
        <w:tc>
          <w:tcPr>
            <w:tcW w:type="dxa" w:w="1037"/>
          </w:tcPr>
          <w:p>
            <w:pPr>
              <w:spacing w:after="0"/>
              <w:jc w:val="right"/>
            </w:pPr>
            <w:r>
              <w:rPr>
                <w:sz w:val="16"/>
              </w:rPr>
              <w:t>$6,657</w:t>
            </w:r>
          </w:p>
        </w:tc>
        <w:tc>
          <w:tcPr>
            <w:tcW w:type="dxa" w:w="1126"/>
          </w:tcPr>
          <w:p>
            <w:pPr>
              <w:spacing w:after="0"/>
              <w:jc w:val="right"/>
            </w:pPr>
            <w:r>
              <w:rPr>
                <w:sz w:val="16"/>
              </w:rPr>
              <w:t>n/a</w:t>
            </w:r>
          </w:p>
        </w:tc>
        <w:tc>
          <w:tcPr>
            <w:tcW w:type="dxa" w:w="995"/>
          </w:tcPr>
          <w:p>
            <w:pPr>
              <w:spacing w:after="0"/>
              <w:jc w:val="right"/>
            </w:pPr>
            <w:r>
              <w:rPr>
                <w:sz w:val="16"/>
              </w:rPr>
              <w:t>$23,225</w:t>
            </w:r>
          </w:p>
        </w:tc>
        <w:tc>
          <w:tcPr>
            <w:tcW w:type="dxa" w:w="1305"/>
          </w:tcPr>
          <w:p>
            <w:pPr>
              <w:spacing w:after="0"/>
              <w:jc w:val="right"/>
            </w:pPr>
            <w:r>
              <w:rPr>
                <w:sz w:val="16"/>
              </w:rPr>
              <w:t>0.000368%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$1,807,406,346</w:t>
            </w:r>
          </w:p>
        </w:tc>
        <w:tc>
          <w:tcPr>
            <w:tcW w:type="dxa" w:w="1136"/>
          </w:tcPr>
          <w:p>
            <w:pPr>
              <w:spacing w:after="0"/>
              <w:jc w:val="right"/>
            </w:pPr>
            <w:r>
              <w:rPr>
                <w:sz w:val="16"/>
              </w:rPr>
              <w:t>$35,046,255</w:t>
            </w:r>
          </w:p>
        </w:tc>
        <w:tc>
          <w:tcPr>
            <w:tcW w:type="dxa" w:w="1045"/>
          </w:tcPr>
          <w:p>
            <w:pPr>
              <w:spacing w:after="0"/>
              <w:jc w:val="right"/>
            </w:pPr>
            <w:r>
              <w:rPr>
                <w:sz w:val="16"/>
              </w:rPr>
              <w:t>6,414</w:t>
            </w:r>
          </w:p>
        </w:tc>
        <w:tc>
          <w:tcPr>
            <w:tcW w:type="dxa" w:w="1037"/>
          </w:tcPr>
          <w:p>
            <w:pPr>
              <w:spacing w:after="0"/>
              <w:jc w:val="right"/>
            </w:pPr>
            <w:r>
              <w:rPr>
                <w:sz w:val="16"/>
              </w:rPr>
              <w:t>$1,286,223</w:t>
            </w:r>
          </w:p>
        </w:tc>
        <w:tc>
          <w:tcPr>
            <w:tcW w:type="dxa" w:w="1126"/>
          </w:tcPr>
          <w:p>
            <w:pPr>
              <w:spacing w:after="0"/>
              <w:jc w:val="right"/>
            </w:pPr>
            <w:r>
              <w:rPr>
                <w:sz w:val="16"/>
              </w:rPr>
              <w:t>$46,573</w:t>
            </w:r>
          </w:p>
        </w:tc>
        <w:tc>
          <w:tcPr>
            <w:tcW w:type="dxa" w:w="995"/>
          </w:tcPr>
          <w:p>
            <w:pPr>
              <w:spacing w:after="0"/>
              <w:jc w:val="right"/>
            </w:pPr>
            <w:r>
              <w:rPr>
                <w:sz w:val="16"/>
              </w:rPr>
              <w:t>$440,357</w:t>
            </w:r>
          </w:p>
        </w:tc>
        <w:tc>
          <w:tcPr>
            <w:tcW w:type="dxa" w:w="1305"/>
          </w:tcPr>
          <w:p>
            <w:pPr>
              <w:spacing w:after="0"/>
              <w:jc w:val="right"/>
            </w:pPr>
            <w:r>
              <w:rPr>
                <w:sz w:val="16"/>
              </w:rPr>
              <w:t>0.0712%</w:t>
            </w:r>
          </w:p>
        </w:tc>
        <w:tc>
          <w:tcPr>
            <w:tcW w:type="dxa" w:w="1217"/>
          </w:tcPr>
          <w:p>
            <w:pPr>
              <w:spacing w:after="0"/>
              <w:jc w:val="right"/>
            </w:pPr>
            <w:r>
              <w:rPr>
                <w:sz w:val="16"/>
              </w:rPr>
              <w:t>$0</w:t>
            </w: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$1,807,406,346</w:t>
            </w:r>
          </w:p>
        </w:tc>
        <w:tc>
          <w:tcPr>
            <w:tcW w:type="dxa" w:w="1136"/>
          </w:tcPr>
          <w:p>
            <w:pPr>
              <w:spacing w:after="0"/>
              <w:jc w:val="right"/>
            </w:pPr>
            <w:r>
              <w:rPr>
                <w:sz w:val="16"/>
              </w:rPr>
              <w:t>$35,046,255</w:t>
            </w:r>
          </w:p>
        </w:tc>
        <w:tc>
          <w:tcPr>
            <w:tcW w:type="dxa" w:w="1045"/>
          </w:tcPr>
          <w:p>
            <w:pPr>
              <w:spacing w:after="0"/>
              <w:jc w:val="right"/>
            </w:pPr>
            <w:r>
              <w:rPr>
                <w:sz w:val="16"/>
              </w:rPr>
              <w:t>6,414</w:t>
            </w:r>
          </w:p>
        </w:tc>
        <w:tc>
          <w:tcPr>
            <w:tcW w:type="dxa" w:w="1037"/>
          </w:tcPr>
          <w:p>
            <w:pPr>
              <w:spacing w:after="0"/>
              <w:jc w:val="right"/>
            </w:pPr>
            <w:r>
              <w:rPr>
                <w:sz w:val="16"/>
              </w:rPr>
              <w:t>$252,585</w:t>
            </w:r>
          </w:p>
        </w:tc>
        <w:tc>
          <w:tcPr>
            <w:tcW w:type="dxa" w:w="1126"/>
          </w:tcPr>
          <w:p>
            <w:pPr>
              <w:spacing w:after="0"/>
              <w:jc w:val="right"/>
            </w:pPr>
            <w:r>
              <w:rPr>
                <w:sz w:val="16"/>
              </w:rPr>
              <w:t>$1,258</w:t>
            </w:r>
          </w:p>
        </w:tc>
        <w:tc>
          <w:tcPr>
            <w:tcW w:type="dxa" w:w="995"/>
          </w:tcPr>
          <w:p>
            <w:pPr>
              <w:spacing w:after="0"/>
              <w:jc w:val="right"/>
            </w:pPr>
            <w:r>
              <w:rPr>
                <w:sz w:val="16"/>
              </w:rPr>
              <w:t>$221,311</w:t>
            </w:r>
          </w:p>
        </w:tc>
        <w:tc>
          <w:tcPr>
            <w:tcW w:type="dxa" w:w="1305"/>
          </w:tcPr>
          <w:p>
            <w:pPr>
              <w:spacing w:after="0"/>
              <w:jc w:val="right"/>
            </w:pPr>
            <w:r>
              <w:rPr>
                <w:sz w:val="16"/>
              </w:rPr>
              <w:t>0.014%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$377,244,575</w:t>
            </w:r>
          </w:p>
        </w:tc>
        <w:tc>
          <w:tcPr>
            <w:tcW w:type="dxa" w:w="1136"/>
          </w:tcPr>
          <w:p>
            <w:pPr>
              <w:spacing w:after="0"/>
              <w:jc w:val="right"/>
            </w:pPr>
            <w:r>
              <w:rPr>
                <w:sz w:val="16"/>
              </w:rPr>
              <w:t>$11,916,707</w:t>
            </w:r>
          </w:p>
        </w:tc>
        <w:tc>
          <w:tcPr>
            <w:tcW w:type="dxa" w:w="1045"/>
          </w:tcPr>
          <w:p>
            <w:pPr>
              <w:spacing w:after="0"/>
              <w:jc w:val="right"/>
            </w:pPr>
            <w:r>
              <w:rPr>
                <w:sz w:val="16"/>
              </w:rPr>
              <w:t>1,803</w:t>
            </w:r>
          </w:p>
        </w:tc>
        <w:tc>
          <w:tcPr>
            <w:tcW w:type="dxa" w:w="1037"/>
          </w:tcPr>
          <w:p>
            <w:pPr>
              <w:spacing w:after="0"/>
              <w:jc w:val="right"/>
            </w:pPr>
            <w:r>
              <w:rPr>
                <w:sz w:val="16"/>
              </w:rPr>
              <w:t>$98,668</w:t>
            </w:r>
          </w:p>
        </w:tc>
        <w:tc>
          <w:tcPr>
            <w:tcW w:type="dxa" w:w="1126"/>
          </w:tcPr>
          <w:p>
            <w:pPr>
              <w:spacing w:after="0"/>
              <w:jc w:val="right"/>
            </w:pPr>
            <w:r>
              <w:rPr>
                <w:sz w:val="16"/>
              </w:rPr>
              <w:t>$298</w:t>
            </w:r>
          </w:p>
        </w:tc>
        <w:tc>
          <w:tcPr>
            <w:tcW w:type="dxa" w:w="995"/>
          </w:tcPr>
          <w:p>
            <w:pPr>
              <w:spacing w:after="0"/>
              <w:jc w:val="right"/>
            </w:pPr>
            <w:r>
              <w:rPr>
                <w:sz w:val="16"/>
              </w:rPr>
              <w:t>$5,490</w:t>
            </w:r>
          </w:p>
        </w:tc>
        <w:tc>
          <w:tcPr>
            <w:tcW w:type="dxa" w:w="1305"/>
          </w:tcPr>
          <w:p>
            <w:pPr>
              <w:spacing w:after="0"/>
              <w:jc w:val="right"/>
            </w:pPr>
            <w:r>
              <w:rPr>
                <w:sz w:val="16"/>
              </w:rPr>
              <w:t>0.0262%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$1,807,406,346</w:t>
            </w:r>
          </w:p>
        </w:tc>
        <w:tc>
          <w:tcPr>
            <w:tcW w:type="dxa" w:w="1136"/>
          </w:tcPr>
          <w:p>
            <w:pPr>
              <w:spacing w:after="0"/>
              <w:jc w:val="right"/>
            </w:pPr>
            <w:r>
              <w:rPr>
                <w:sz w:val="16"/>
              </w:rPr>
              <w:t>$35,046,255</w:t>
            </w:r>
          </w:p>
        </w:tc>
        <w:tc>
          <w:tcPr>
            <w:tcW w:type="dxa" w:w="1045"/>
          </w:tcPr>
          <w:p>
            <w:pPr>
              <w:spacing w:after="0"/>
              <w:jc w:val="right"/>
            </w:pPr>
            <w:r>
              <w:rPr>
                <w:sz w:val="16"/>
              </w:rPr>
              <w:t>6,414</w:t>
            </w:r>
          </w:p>
        </w:tc>
        <w:tc>
          <w:tcPr>
            <w:tcW w:type="dxa" w:w="1037"/>
          </w:tcPr>
          <w:p>
            <w:pPr>
              <w:spacing w:after="0"/>
              <w:jc w:val="right"/>
            </w:pPr>
            <w:r>
              <w:rPr>
                <w:sz w:val="16"/>
              </w:rPr>
              <w:t>$18,089</w:t>
            </w:r>
          </w:p>
        </w:tc>
        <w:tc>
          <w:tcPr>
            <w:tcW w:type="dxa" w:w="1126"/>
          </w:tcPr>
          <w:p>
            <w:pPr>
              <w:spacing w:after="0"/>
              <w:jc w:val="right"/>
            </w:pPr>
            <w:r>
              <w:rPr>
                <w:sz w:val="16"/>
              </w:rPr>
              <w:t>$8</w:t>
            </w:r>
          </w:p>
        </w:tc>
        <w:tc>
          <w:tcPr>
            <w:tcW w:type="dxa" w:w="995"/>
          </w:tcPr>
          <w:p>
            <w:pPr>
              <w:spacing w:after="0"/>
              <w:jc w:val="right"/>
            </w:pPr>
            <w:r>
              <w:rPr>
                <w:sz w:val="16"/>
              </w:rPr>
              <w:t>$36,889</w:t>
            </w:r>
          </w:p>
        </w:tc>
        <w:tc>
          <w:tcPr>
            <w:tcW w:type="dxa" w:w="1305"/>
          </w:tcPr>
          <w:p>
            <w:pPr>
              <w:spacing w:after="0"/>
              <w:jc w:val="right"/>
            </w:pPr>
            <w:r>
              <w:rPr>
                <w:sz w:val="16"/>
              </w:rPr>
              <w:t>0.001%</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2025-11-24 (Storm Events through 2026-06-30): 7 county-coded records, 7 with a damage value recorded (including $0), $0; 4 zone-level records, 4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6,414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$1,807,406,346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$35,046,255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$5,337,680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$1,012,859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Childress County</w:t>
            </w:r>
          </w:p>
        </w:tc>
        <w:tc>
          <w:tcPr>
            <w:tcW w:type="dxa" w:w="1620"/>
          </w:tcPr>
          <w:p>
            <w:pPr>
              <w:spacing w:after="0"/>
              <w:jc w:val="left"/>
            </w:pPr>
            <w:r>
              <w:rPr>
                <w:sz w:val="16"/>
              </w:rPr>
              <w:t>481170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Childress city</w:t>
            </w:r>
          </w:p>
        </w:tc>
        <w:tc>
          <w:tcPr>
            <w:tcW w:type="dxa" w:w="1620"/>
          </w:tcPr>
          <w:p>
            <w:pPr>
              <w:spacing w:after="0"/>
              <w:jc w:val="left"/>
            </w:pPr>
            <w:r>
              <w:rPr>
                <w:sz w:val="16"/>
              </w:rPr>
              <w:t>480125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Childress County, TX: risk-assessment baseline packet, release 2026-10 (data as of 2026-09-30; County FIPS 48075). Automated baseline. </w:t>
      </w:r>
      <w:hyperlink r:id="rId15">
        <w:r>
          <w:rPr>
            <w:color w:val="1F4E99"/>
            <w:sz w:val="17"/>
            <w:u w:val="single"/>
          </w:rPr>
          <w:t>https://hazardplain.org/tx/48075/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Childress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07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Childress County, TX: Risk-assessment baseline packet</dc:title>
  <dc:subject>Hazard Plain release 2026-10, as of 2026-09-30. Automated baseline</dc:subject>
  <dc:creator>Hazard Plain</dc:creator>
  <cp:keywords>Hazard Plain; hazard mitigation; risk assessment; 48075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