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Brooks County, TX</w:t>
      </w:r>
    </w:p>
    <w:p>
      <w:pPr>
        <w:spacing w:after="120" w:before="0"/>
      </w:pPr>
      <w:r>
        <w:rPr>
          <w:color w:val="555555"/>
          <w:sz w:val="24"/>
        </w:rPr>
        <w:t>Risk-assessment baseline packet</w:t>
      </w:r>
    </w:p>
    <w:p>
      <w:pPr>
        <w:spacing w:after="120" w:before="0"/>
      </w:pPr>
      <w:r>
        <w:rPr>
          <w:b/>
          <w:sz w:val="18"/>
        </w:rPr>
        <w:t xml:space="preserve">County FIPS: </w:t>
      </w:r>
      <w:r>
        <w:rPr>
          <w:sz w:val="18"/>
        </w:rPr>
        <w:t>48047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($10,076,770 a year), Hurricane ($1,432,945) and Inland Flooding ($1,344,838).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2"/>
        <w:gridCol w:w="793"/>
        <w:gridCol w:w="2356"/>
        <w:gridCol w:w="1225"/>
        <w:gridCol w:w="1210"/>
        <w:gridCol w:w="1210"/>
        <w:gridCol w:w="1043"/>
        <w:gridCol w:w="4752"/>
      </w:tblGrid>
      <w:tr>
        <w:trPr>
          <w:cantSplit/>
          <w:tblHeader/>
        </w:trPr>
        <w:tc>
          <w:tcPr>
            <w:tcW w:type="dxa" w:w="1522"/>
            <w:shd w:val="clear" w:color="auto" w:fill="E8E8E8"/>
          </w:tcPr>
          <w:p>
            <w:pPr>
              <w:spacing w:after="0"/>
              <w:jc w:val="left"/>
            </w:pPr>
            <w:r>
              <w:rPr>
                <w:b/>
                <w:sz w:val="16"/>
              </w:rPr>
              <w:t>Jurisdiction</w:t>
            </w:r>
          </w:p>
        </w:tc>
        <w:tc>
          <w:tcPr>
            <w:tcW w:type="dxa" w:w="793"/>
            <w:shd w:val="clear" w:color="auto" w:fill="E8E8E8"/>
          </w:tcPr>
          <w:p>
            <w:pPr>
              <w:spacing w:after="0"/>
              <w:jc w:val="left"/>
            </w:pPr>
            <w:r>
              <w:rPr>
                <w:b/>
                <w:sz w:val="16"/>
              </w:rPr>
              <w:t>Type</w:t>
            </w:r>
          </w:p>
        </w:tc>
        <w:tc>
          <w:tcPr>
            <w:tcW w:type="dxa" w:w="2356"/>
            <w:shd w:val="clear" w:color="auto" w:fill="E8E8E8"/>
          </w:tcPr>
          <w:p>
            <w:pPr>
              <w:spacing w:after="0"/>
              <w:jc w:val="left"/>
            </w:pPr>
            <w:r>
              <w:rPr>
                <w:b/>
                <w:sz w:val="16"/>
              </w:rPr>
              <w:t>Status</w:t>
            </w:r>
          </w:p>
        </w:tc>
        <w:tc>
          <w:tcPr>
            <w:tcW w:type="dxa" w:w="1225"/>
            <w:shd w:val="clear" w:color="auto" w:fill="E8E8E8"/>
          </w:tcPr>
          <w:p>
            <w:pPr>
              <w:spacing w:after="0"/>
              <w:jc w:val="left"/>
            </w:pPr>
            <w:r>
              <w:rPr>
                <w:b/>
                <w:sz w:val="16"/>
              </w:rPr>
              <w:t>Plan</w:t>
            </w:r>
          </w:p>
        </w:tc>
        <w:tc>
          <w:tcPr>
            <w:tcW w:type="dxa" w:w="1210"/>
            <w:shd w:val="clear" w:color="auto" w:fill="E8E8E8"/>
          </w:tcPr>
          <w:p>
            <w:pPr>
              <w:spacing w:after="0"/>
              <w:jc w:val="left"/>
            </w:pPr>
            <w:r>
              <w:rPr>
                <w:b/>
                <w:sz w:val="16"/>
              </w:rPr>
              <w:t>Approved</w:t>
            </w:r>
          </w:p>
        </w:tc>
        <w:tc>
          <w:tcPr>
            <w:tcW w:type="dxa" w:w="1210"/>
            <w:shd w:val="clear" w:color="auto" w:fill="E8E8E8"/>
          </w:tcPr>
          <w:p>
            <w:pPr>
              <w:spacing w:after="0"/>
              <w:jc w:val="left"/>
            </w:pPr>
            <w:r>
              <w:rPr>
                <w:b/>
                <w:sz w:val="16"/>
              </w:rPr>
              <w:t>Expires</w:t>
            </w:r>
          </w:p>
        </w:tc>
        <w:tc>
          <w:tcPr>
            <w:tcW w:type="dxa" w:w="10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752"/>
            <w:shd w:val="clear" w:color="auto" w:fill="E8E8E8"/>
          </w:tcPr>
          <w:p>
            <w:pPr>
              <w:spacing w:after="0"/>
              <w:jc w:val="left"/>
            </w:pPr>
            <w:r>
              <w:rPr>
                <w:b/>
                <w:sz w:val="16"/>
              </w:rPr>
              <w:t>Update underway</w:t>
            </w:r>
          </w:p>
        </w:tc>
      </w:tr>
      <w:tr>
        <w:trPr>
          <w:cantSplit/>
        </w:trPr>
        <w:tc>
          <w:tcPr>
            <w:tcW w:type="dxa" w:w="1522"/>
          </w:tcPr>
          <w:p>
            <w:pPr>
              <w:spacing w:after="0"/>
              <w:jc w:val="left"/>
            </w:pPr>
            <w:r>
              <w:rPr>
                <w:sz w:val="16"/>
              </w:rPr>
              <w:t>Brooks County</w:t>
            </w:r>
          </w:p>
        </w:tc>
        <w:tc>
          <w:tcPr>
            <w:tcW w:type="dxa" w:w="793"/>
          </w:tcPr>
          <w:p>
            <w:pPr>
              <w:spacing w:after="0"/>
              <w:jc w:val="left"/>
            </w:pPr>
            <w:r>
              <w:rPr>
                <w:sz w:val="16"/>
              </w:rPr>
              <w:t>County</w:t>
            </w:r>
          </w:p>
        </w:tc>
        <w:tc>
          <w:tcPr>
            <w:tcW w:type="dxa" w:w="2356"/>
          </w:tcPr>
          <w:p>
            <w:pPr>
              <w:spacing w:after="0"/>
              <w:jc w:val="left"/>
            </w:pPr>
            <w:r>
              <w:rPr>
                <w:sz w:val="16"/>
              </w:rPr>
              <w:t>No approved plan on record</w:t>
            </w:r>
          </w:p>
        </w:tc>
        <w:tc>
          <w:tcPr>
            <w:tcW w:type="dxa" w:w="1225"/>
          </w:tcPr>
          <w:p>
            <w:pPr>
              <w:spacing w:after="0"/>
              <w:jc w:val="left"/>
            </w:pPr>
            <w:r>
              <w:rPr>
                <w:sz w:val="16"/>
              </w:rPr>
              <w:t>none</w:t>
            </w:r>
          </w:p>
        </w:tc>
        <w:tc>
          <w:tcPr>
            <w:tcW w:type="dxa" w:w="1210"/>
          </w:tcPr>
          <w:p>
            <w:pPr>
              <w:spacing w:after="0"/>
              <w:jc w:val="left"/>
            </w:pPr>
            <w:r>
              <w:rPr>
                <w:sz w:val="16"/>
              </w:rPr>
              <w:t>none</w:t>
            </w:r>
          </w:p>
        </w:tc>
        <w:tc>
          <w:tcPr>
            <w:tcW w:type="dxa" w:w="1210"/>
          </w:tcPr>
          <w:p>
            <w:pPr>
              <w:spacing w:after="0"/>
              <w:jc w:val="left"/>
            </w:pPr>
            <w:r>
              <w:rPr>
                <w:sz w:val="16"/>
              </w:rPr>
              <w:t>none</w:t>
            </w:r>
          </w:p>
        </w:tc>
        <w:tc>
          <w:tcPr>
            <w:tcW w:type="dxa" w:w="1043"/>
          </w:tcPr>
          <w:p>
            <w:pPr>
              <w:spacing w:after="0"/>
              <w:jc w:val="right"/>
            </w:pPr>
          </w:p>
        </w:tc>
        <w:tc>
          <w:tcPr>
            <w:tcW w:type="dxa" w:w="4752"/>
          </w:tcPr>
          <w:p>
            <w:pPr>
              <w:spacing w:after="0"/>
              <w:jc w:val="left"/>
            </w:pPr>
            <w:r>
              <w:rPr>
                <w:sz w:val="16"/>
              </w:rPr>
              <w:t>FEMA tracker shows a plan awaiting revisions</w:t>
            </w:r>
          </w:p>
        </w:tc>
      </w:tr>
      <w:tr>
        <w:trPr>
          <w:cantSplit/>
        </w:trPr>
        <w:tc>
          <w:tcPr>
            <w:tcW w:type="dxa" w:w="1522"/>
          </w:tcPr>
          <w:p>
            <w:pPr>
              <w:spacing w:after="0"/>
              <w:jc w:val="left"/>
            </w:pPr>
            <w:r>
              <w:rPr>
                <w:sz w:val="16"/>
              </w:rPr>
              <w:t>Falfurrias city</w:t>
            </w:r>
          </w:p>
        </w:tc>
        <w:tc>
          <w:tcPr>
            <w:tcW w:type="dxa" w:w="793"/>
          </w:tcPr>
          <w:p>
            <w:pPr>
              <w:spacing w:after="0"/>
              <w:jc w:val="left"/>
            </w:pPr>
            <w:r>
              <w:rPr>
                <w:sz w:val="16"/>
              </w:rPr>
              <w:t>City</w:t>
            </w:r>
          </w:p>
        </w:tc>
        <w:tc>
          <w:tcPr>
            <w:tcW w:type="dxa" w:w="2356"/>
          </w:tcPr>
          <w:p>
            <w:pPr>
              <w:spacing w:after="0"/>
              <w:jc w:val="left"/>
            </w:pPr>
            <w:r>
              <w:rPr>
                <w:sz w:val="16"/>
              </w:rPr>
              <w:t>Expired on 2022-06-20</w:t>
            </w:r>
          </w:p>
        </w:tc>
        <w:tc>
          <w:tcPr>
            <w:tcW w:type="dxa" w:w="1225"/>
          </w:tcPr>
          <w:p>
            <w:pPr>
              <w:spacing w:after="0"/>
              <w:jc w:val="left"/>
            </w:pPr>
            <w:r>
              <w:rPr>
                <w:sz w:val="16"/>
              </w:rPr>
              <w:t>Falfurrias (FEMA plan 102875)</w:t>
            </w:r>
          </w:p>
        </w:tc>
        <w:tc>
          <w:tcPr>
            <w:tcW w:type="dxa" w:w="1210"/>
          </w:tcPr>
          <w:p>
            <w:pPr>
              <w:spacing w:after="0"/>
              <w:jc w:val="left"/>
            </w:pPr>
            <w:r>
              <w:rPr>
                <w:sz w:val="16"/>
              </w:rPr>
              <w:t>2017-06-21</w:t>
            </w:r>
          </w:p>
        </w:tc>
        <w:tc>
          <w:tcPr>
            <w:tcW w:type="dxa" w:w="1210"/>
          </w:tcPr>
          <w:p>
            <w:pPr>
              <w:spacing w:after="0"/>
              <w:jc w:val="left"/>
            </w:pPr>
            <w:r>
              <w:rPr>
                <w:sz w:val="16"/>
              </w:rPr>
              <w:t>2022-06-20</w:t>
            </w:r>
          </w:p>
        </w:tc>
        <w:tc>
          <w:tcPr>
            <w:tcW w:type="dxa" w:w="1043"/>
          </w:tcPr>
          <w:p>
            <w:pPr>
              <w:spacing w:after="0"/>
              <w:jc w:val="right"/>
            </w:pPr>
            <w:r>
              <w:rPr>
                <w:sz w:val="16"/>
              </w:rPr>
              <w:t>-1,563</w:t>
            </w:r>
          </w:p>
        </w:tc>
        <w:tc>
          <w:tcPr>
            <w:tcW w:type="dxa" w:w="4752"/>
          </w:tcPr>
          <w:p>
            <w:pPr>
              <w:spacing w:after="0"/>
              <w:jc w:val="left"/>
            </w:pPr>
            <w:r>
              <w:rPr>
                <w:sz w:val="16"/>
              </w:rPr>
              <w:t>FEMA tracker shows a plan awaiting revisions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Cold Wave</w:t>
            </w:r>
          </w:p>
        </w:tc>
        <w:tc>
          <w:tcPr>
            <w:tcW w:type="dxa" w:w="1055"/>
          </w:tcPr>
          <w:p>
            <w:pPr>
              <w:spacing w:after="0"/>
              <w:jc w:val="left"/>
            </w:pPr>
            <w:r>
              <w:rPr>
                <w:sz w:val="16"/>
              </w:rPr>
              <w:t>Relatively High</w:t>
            </w:r>
          </w:p>
        </w:tc>
        <w:tc>
          <w:tcPr>
            <w:tcW w:type="dxa" w:w="1055"/>
          </w:tcPr>
          <w:p>
            <w:pPr>
              <w:spacing w:after="0"/>
              <w:jc w:val="left"/>
            </w:pPr>
            <w:r>
              <w:rPr>
                <w:sz w:val="16"/>
              </w:rPr>
              <w:t>Relatively High</w:t>
            </w:r>
          </w:p>
        </w:tc>
        <w:tc>
          <w:tcPr>
            <w:tcW w:type="dxa" w:w="1055"/>
          </w:tcPr>
          <w:p>
            <w:pPr>
              <w:spacing w:after="0"/>
              <w:jc w:val="right"/>
            </w:pPr>
            <w:r>
              <w:rPr>
                <w:sz w:val="16"/>
              </w:rPr>
              <w:t>$638</w:t>
            </w:r>
          </w:p>
        </w:tc>
        <w:tc>
          <w:tcPr>
            <w:tcW w:type="dxa" w:w="1146"/>
          </w:tcPr>
          <w:p>
            <w:pPr>
              <w:spacing w:after="0"/>
              <w:jc w:val="right"/>
            </w:pPr>
            <w:r>
              <w:rPr>
                <w:sz w:val="16"/>
              </w:rPr>
              <w:t>$112,164</w:t>
            </w:r>
          </w:p>
        </w:tc>
        <w:tc>
          <w:tcPr>
            <w:tcW w:type="dxa" w:w="2109"/>
          </w:tcPr>
          <w:p>
            <w:pPr>
              <w:spacing w:after="0"/>
              <w:jc w:val="right"/>
            </w:pPr>
            <w:r>
              <w:rPr>
                <w:sz w:val="16"/>
              </w:rPr>
              <w:t>$9,963,968</w:t>
            </w:r>
          </w:p>
        </w:tc>
        <w:tc>
          <w:tcPr>
            <w:tcW w:type="dxa" w:w="1237"/>
          </w:tcPr>
          <w:p>
            <w:pPr>
              <w:spacing w:after="0"/>
              <w:jc w:val="right"/>
            </w:pPr>
            <w:r>
              <w:rPr>
                <w:sz w:val="16"/>
              </w:rPr>
              <w:t>$10,076,770</w:t>
            </w:r>
          </w:p>
        </w:tc>
        <w:tc>
          <w:tcPr>
            <w:tcW w:type="dxa" w:w="2327"/>
          </w:tcPr>
          <w:p>
            <w:pPr>
              <w:spacing w:after="0"/>
              <w:jc w:val="right"/>
            </w:pPr>
            <w:r>
              <w:rPr>
                <w:sz w:val="16"/>
              </w:rPr>
              <w:t>78</w:t>
            </w:r>
          </w:p>
        </w:tc>
        <w:tc>
          <w:tcPr>
            <w:tcW w:type="dxa" w:w="2327"/>
          </w:tcPr>
          <w:p>
            <w:pPr>
              <w:spacing w:after="0"/>
              <w:jc w:val="left"/>
            </w:pPr>
            <w:r>
              <w:rPr>
                <w:sz w:val="16"/>
              </w:rPr>
              <w:t>Includes 70 Frost/Freeze records (outside NRI's Cold Wave definition; counted in this table and in B1-d, not in the B1-e descriptor).</w:t>
            </w:r>
          </w:p>
        </w:tc>
      </w:tr>
      <w:tr>
        <w:trPr>
          <w:cantSplit/>
        </w:trPr>
        <w:tc>
          <w:tcPr>
            <w:tcW w:type="dxa" w:w="746"/>
          </w:tcPr>
          <w:p>
            <w:pPr>
              <w:spacing w:after="0"/>
              <w:jc w:val="right"/>
            </w:pPr>
            <w:r>
              <w:rPr>
                <w:sz w:val="16"/>
              </w:rPr>
              <w:t>2</w:t>
            </w:r>
          </w:p>
        </w:tc>
        <w:tc>
          <w:tcPr>
            <w:tcW w:type="dxa" w:w="1055"/>
          </w:tcPr>
          <w:p>
            <w:pPr>
              <w:spacing w:after="0"/>
              <w:jc w:val="left"/>
            </w:pPr>
            <w:r>
              <w:rPr>
                <w:sz w:val="16"/>
              </w:rPr>
              <w:t>Hurricane</w:t>
            </w:r>
          </w:p>
        </w:tc>
        <w:tc>
          <w:tcPr>
            <w:tcW w:type="dxa" w:w="1055"/>
          </w:tcPr>
          <w:p>
            <w:pPr>
              <w:spacing w:after="0"/>
              <w:jc w:val="left"/>
            </w:pPr>
            <w:r>
              <w:rPr>
                <w:sz w:val="16"/>
              </w:rPr>
              <w:t>Relatively Moderate</w:t>
            </w:r>
          </w:p>
        </w:tc>
        <w:tc>
          <w:tcPr>
            <w:tcW w:type="dxa" w:w="1055"/>
          </w:tcPr>
          <w:p>
            <w:pPr>
              <w:spacing w:after="0"/>
              <w:jc w:val="left"/>
            </w:pPr>
            <w:r>
              <w:rPr>
                <w:sz w:val="16"/>
              </w:rPr>
              <w:t>Relatively Low</w:t>
            </w:r>
          </w:p>
        </w:tc>
        <w:tc>
          <w:tcPr>
            <w:tcW w:type="dxa" w:w="1055"/>
          </w:tcPr>
          <w:p>
            <w:pPr>
              <w:spacing w:after="0"/>
              <w:jc w:val="right"/>
            </w:pPr>
            <w:r>
              <w:rPr>
                <w:sz w:val="16"/>
              </w:rPr>
              <w:t>$1,188,263</w:t>
            </w:r>
          </w:p>
        </w:tc>
        <w:tc>
          <w:tcPr>
            <w:tcW w:type="dxa" w:w="1146"/>
          </w:tcPr>
          <w:p>
            <w:pPr>
              <w:spacing w:after="0"/>
              <w:jc w:val="right"/>
            </w:pPr>
            <w:r>
              <w:rPr>
                <w:sz w:val="16"/>
              </w:rPr>
              <w:t>$148,598</w:t>
            </w:r>
          </w:p>
        </w:tc>
        <w:tc>
          <w:tcPr>
            <w:tcW w:type="dxa" w:w="2109"/>
          </w:tcPr>
          <w:p>
            <w:pPr>
              <w:spacing w:after="0"/>
              <w:jc w:val="right"/>
            </w:pPr>
            <w:r>
              <w:rPr>
                <w:sz w:val="16"/>
              </w:rPr>
              <w:t>$96,085</w:t>
            </w:r>
          </w:p>
        </w:tc>
        <w:tc>
          <w:tcPr>
            <w:tcW w:type="dxa" w:w="1237"/>
          </w:tcPr>
          <w:p>
            <w:pPr>
              <w:spacing w:after="0"/>
              <w:jc w:val="right"/>
            </w:pPr>
            <w:r>
              <w:rPr>
                <w:sz w:val="16"/>
              </w:rPr>
              <w:t>$1,432,945</w:t>
            </w:r>
          </w:p>
        </w:tc>
        <w:tc>
          <w:tcPr>
            <w:tcW w:type="dxa" w:w="2327"/>
          </w:tcPr>
          <w:p>
            <w:pPr>
              <w:spacing w:after="0"/>
              <w:jc w:val="right"/>
            </w:pPr>
            <w:r>
              <w:rPr>
                <w:sz w:val="16"/>
              </w:rPr>
              <w:t>4</w:t>
            </w:r>
          </w:p>
        </w:tc>
        <w:tc>
          <w:tcPr>
            <w:tcW w:type="dxa" w:w="2327"/>
          </w:tcPr>
          <w:p>
            <w:pPr>
              <w:spacing w:after="0"/>
              <w:jc w:val="left"/>
            </w:pPr>
          </w:p>
        </w:tc>
      </w:tr>
      <w:tr>
        <w:trPr>
          <w:cantSplit/>
        </w:trPr>
        <w:tc>
          <w:tcPr>
            <w:tcW w:type="dxa" w:w="746"/>
          </w:tcPr>
          <w:p>
            <w:pPr>
              <w:spacing w:after="0"/>
              <w:jc w:val="right"/>
            </w:pPr>
            <w:r>
              <w:rPr>
                <w:sz w:val="16"/>
              </w:rPr>
              <w:t>3</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$1,301,029</w:t>
            </w:r>
          </w:p>
        </w:tc>
        <w:tc>
          <w:tcPr>
            <w:tcW w:type="dxa" w:w="1146"/>
          </w:tcPr>
          <w:p>
            <w:pPr>
              <w:spacing w:after="0"/>
              <w:jc w:val="right"/>
            </w:pPr>
            <w:r>
              <w:rPr>
                <w:sz w:val="16"/>
              </w:rPr>
              <w:t>$30,350</w:t>
            </w:r>
          </w:p>
        </w:tc>
        <w:tc>
          <w:tcPr>
            <w:tcW w:type="dxa" w:w="2109"/>
          </w:tcPr>
          <w:p>
            <w:pPr>
              <w:spacing w:after="0"/>
              <w:jc w:val="right"/>
            </w:pPr>
            <w:r>
              <w:rPr>
                <w:sz w:val="16"/>
              </w:rPr>
              <w:t>$13,459</w:t>
            </w:r>
          </w:p>
        </w:tc>
        <w:tc>
          <w:tcPr>
            <w:tcW w:type="dxa" w:w="1237"/>
          </w:tcPr>
          <w:p>
            <w:pPr>
              <w:spacing w:after="0"/>
              <w:jc w:val="right"/>
            </w:pPr>
            <w:r>
              <w:rPr>
                <w:sz w:val="16"/>
              </w:rPr>
              <w:t>$1,344,838</w:t>
            </w:r>
          </w:p>
        </w:tc>
        <w:tc>
          <w:tcPr>
            <w:tcW w:type="dxa" w:w="2327"/>
          </w:tcPr>
          <w:p>
            <w:pPr>
              <w:spacing w:after="0"/>
              <w:jc w:val="right"/>
            </w:pPr>
            <w:r>
              <w:rPr>
                <w:sz w:val="16"/>
              </w:rPr>
              <w:t>17</w:t>
            </w:r>
          </w:p>
        </w:tc>
        <w:tc>
          <w:tcPr>
            <w:tcW w:type="dxa" w:w="2327"/>
          </w:tcPr>
          <w:p>
            <w:pPr>
              <w:spacing w:after="0"/>
              <w:jc w:val="left"/>
            </w:pPr>
          </w:p>
        </w:tc>
      </w:tr>
      <w:tr>
        <w:trPr>
          <w:cantSplit/>
        </w:trPr>
        <w:tc>
          <w:tcPr>
            <w:tcW w:type="dxa" w:w="746"/>
          </w:tcPr>
          <w:p>
            <w:pPr>
              <w:spacing w:after="0"/>
              <w:jc w:val="right"/>
            </w:pPr>
            <w:r>
              <w:rPr>
                <w:sz w:val="16"/>
              </w:rPr>
              <w:t>4</w:t>
            </w:r>
          </w:p>
        </w:tc>
        <w:tc>
          <w:tcPr>
            <w:tcW w:type="dxa" w:w="1055"/>
          </w:tcPr>
          <w:p>
            <w:pPr>
              <w:spacing w:after="0"/>
              <w:jc w:val="left"/>
            </w:pPr>
            <w:r>
              <w:rPr>
                <w:sz w:val="16"/>
              </w:rPr>
              <w:t>Hail</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$240,548</w:t>
            </w:r>
          </w:p>
        </w:tc>
        <w:tc>
          <w:tcPr>
            <w:tcW w:type="dxa" w:w="1146"/>
          </w:tcPr>
          <w:p>
            <w:pPr>
              <w:spacing w:after="0"/>
              <w:jc w:val="right"/>
            </w:pPr>
            <w:r>
              <w:rPr>
                <w:sz w:val="16"/>
              </w:rPr>
              <w:t>$1,932</w:t>
            </w:r>
          </w:p>
        </w:tc>
        <w:tc>
          <w:tcPr>
            <w:tcW w:type="dxa" w:w="2109"/>
          </w:tcPr>
          <w:p>
            <w:pPr>
              <w:spacing w:after="0"/>
              <w:jc w:val="right"/>
            </w:pPr>
            <w:r>
              <w:rPr>
                <w:sz w:val="16"/>
              </w:rPr>
              <w:t>$5,021</w:t>
            </w:r>
          </w:p>
        </w:tc>
        <w:tc>
          <w:tcPr>
            <w:tcW w:type="dxa" w:w="1237"/>
          </w:tcPr>
          <w:p>
            <w:pPr>
              <w:spacing w:after="0"/>
              <w:jc w:val="right"/>
            </w:pPr>
            <w:r>
              <w:rPr>
                <w:sz w:val="16"/>
              </w:rPr>
              <w:t>$247,501</w:t>
            </w:r>
          </w:p>
        </w:tc>
        <w:tc>
          <w:tcPr>
            <w:tcW w:type="dxa" w:w="2327"/>
          </w:tcPr>
          <w:p>
            <w:pPr>
              <w:spacing w:after="0"/>
              <w:jc w:val="right"/>
            </w:pPr>
            <w:r>
              <w:rPr>
                <w:sz w:val="16"/>
              </w:rPr>
              <w:t>29</w:t>
            </w:r>
          </w:p>
        </w:tc>
        <w:tc>
          <w:tcPr>
            <w:tcW w:type="dxa" w:w="2327"/>
          </w:tcPr>
          <w:p>
            <w:pPr>
              <w:spacing w:after="0"/>
              <w:jc w:val="left"/>
            </w:pPr>
          </w:p>
        </w:tc>
      </w:tr>
      <w:tr>
        <w:trPr>
          <w:cantSplit/>
        </w:trPr>
        <w:tc>
          <w:tcPr>
            <w:tcW w:type="dxa" w:w="746"/>
          </w:tcPr>
          <w:p>
            <w:pPr>
              <w:spacing w:after="0"/>
              <w:jc w:val="right"/>
            </w:pPr>
            <w:r>
              <w:rPr>
                <w:sz w:val="16"/>
              </w:rPr>
              <w:t>5</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$37,221</w:t>
            </w:r>
          </w:p>
        </w:tc>
        <w:tc>
          <w:tcPr>
            <w:tcW w:type="dxa" w:w="1146"/>
          </w:tcPr>
          <w:p>
            <w:pPr>
              <w:spacing w:after="0"/>
              <w:jc w:val="right"/>
            </w:pPr>
            <w:r>
              <w:rPr>
                <w:sz w:val="16"/>
              </w:rPr>
              <w:t>$191</w:t>
            </w:r>
          </w:p>
        </w:tc>
        <w:tc>
          <w:tcPr>
            <w:tcW w:type="dxa" w:w="2109"/>
          </w:tcPr>
          <w:p>
            <w:pPr>
              <w:spacing w:after="0"/>
              <w:jc w:val="right"/>
            </w:pPr>
            <w:r>
              <w:rPr>
                <w:sz w:val="16"/>
              </w:rPr>
              <w:t>$117,284</w:t>
            </w:r>
          </w:p>
        </w:tc>
        <w:tc>
          <w:tcPr>
            <w:tcW w:type="dxa" w:w="1237"/>
          </w:tcPr>
          <w:p>
            <w:pPr>
              <w:spacing w:after="0"/>
              <w:jc w:val="right"/>
            </w:pPr>
            <w:r>
              <w:rPr>
                <w:sz w:val="16"/>
              </w:rPr>
              <w:t>$154,695</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6</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$5</w:t>
            </w:r>
          </w:p>
        </w:tc>
        <w:tc>
          <w:tcPr>
            <w:tcW w:type="dxa" w:w="1146"/>
          </w:tcPr>
          <w:p>
            <w:pPr>
              <w:spacing w:after="0"/>
              <w:jc w:val="right"/>
            </w:pPr>
            <w:r>
              <w:rPr>
                <w:sz w:val="16"/>
              </w:rPr>
              <w:t>$68</w:t>
            </w:r>
          </w:p>
        </w:tc>
        <w:tc>
          <w:tcPr>
            <w:tcW w:type="dxa" w:w="2109"/>
          </w:tcPr>
          <w:p>
            <w:pPr>
              <w:spacing w:after="0"/>
              <w:jc w:val="right"/>
            </w:pPr>
            <w:r>
              <w:rPr>
                <w:sz w:val="16"/>
              </w:rPr>
              <w:t>$99,512</w:t>
            </w:r>
          </w:p>
        </w:tc>
        <w:tc>
          <w:tcPr>
            <w:tcW w:type="dxa" w:w="1237"/>
          </w:tcPr>
          <w:p>
            <w:pPr>
              <w:spacing w:after="0"/>
              <w:jc w:val="right"/>
            </w:pPr>
            <w:r>
              <w:rPr>
                <w:sz w:val="16"/>
              </w:rPr>
              <w:t>$99,585</w:t>
            </w:r>
          </w:p>
        </w:tc>
        <w:tc>
          <w:tcPr>
            <w:tcW w:type="dxa" w:w="2327"/>
          </w:tcPr>
          <w:p>
            <w:pPr>
              <w:spacing w:after="0"/>
              <w:jc w:val="right"/>
            </w:pPr>
            <w:r>
              <w:rPr>
                <w:sz w:val="16"/>
              </w:rPr>
              <w:t>54</w:t>
            </w:r>
          </w:p>
        </w:tc>
        <w:tc>
          <w:tcPr>
            <w:tcW w:type="dxa" w:w="2327"/>
          </w:tcPr>
          <w:p>
            <w:pPr>
              <w:spacing w:after="0"/>
              <w:jc w:val="left"/>
            </w:pPr>
          </w:p>
        </w:tc>
      </w:tr>
      <w:tr>
        <w:trPr>
          <w:cantSplit/>
        </w:trPr>
        <w:tc>
          <w:tcPr>
            <w:tcW w:type="dxa" w:w="746"/>
          </w:tcPr>
          <w:p>
            <w:pPr>
              <w:spacing w:after="0"/>
              <w:jc w:val="right"/>
            </w:pPr>
            <w:r>
              <w:rPr>
                <w:sz w:val="16"/>
              </w:rPr>
              <w:t>7</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$38,765</w:t>
            </w:r>
          </w:p>
        </w:tc>
        <w:tc>
          <w:tcPr>
            <w:tcW w:type="dxa" w:w="1146"/>
          </w:tcPr>
          <w:p>
            <w:pPr>
              <w:spacing w:after="0"/>
              <w:jc w:val="right"/>
            </w:pPr>
            <w:r>
              <w:rPr>
                <w:sz w:val="16"/>
              </w:rPr>
              <w:t>$791</w:t>
            </w:r>
          </w:p>
        </w:tc>
        <w:tc>
          <w:tcPr>
            <w:tcW w:type="dxa" w:w="2109"/>
          </w:tcPr>
          <w:p>
            <w:pPr>
              <w:spacing w:after="0"/>
              <w:jc w:val="right"/>
            </w:pPr>
            <w:r>
              <w:rPr>
                <w:sz w:val="16"/>
              </w:rPr>
              <w:t>$12,029</w:t>
            </w:r>
          </w:p>
        </w:tc>
        <w:tc>
          <w:tcPr>
            <w:tcW w:type="dxa" w:w="1237"/>
          </w:tcPr>
          <w:p>
            <w:pPr>
              <w:spacing w:after="0"/>
              <w:jc w:val="right"/>
            </w:pPr>
            <w:r>
              <w:rPr>
                <w:sz w:val="16"/>
              </w:rPr>
              <w:t>$51,585</w:t>
            </w:r>
          </w:p>
        </w:tc>
        <w:tc>
          <w:tcPr>
            <w:tcW w:type="dxa" w:w="2327"/>
          </w:tcPr>
          <w:p>
            <w:pPr>
              <w:spacing w:after="0"/>
              <w:jc w:val="right"/>
            </w:pPr>
            <w:r>
              <w:rPr>
                <w:sz w:val="16"/>
              </w:rPr>
              <w:t>23</w:t>
            </w:r>
          </w:p>
        </w:tc>
        <w:tc>
          <w:tcPr>
            <w:tcW w:type="dxa" w:w="2327"/>
          </w:tcPr>
          <w:p>
            <w:pPr>
              <w:spacing w:after="0"/>
              <w:jc w:val="left"/>
            </w:pPr>
          </w:p>
        </w:tc>
      </w:tr>
      <w:tr>
        <w:trPr>
          <w:cantSplit/>
        </w:trPr>
        <w:tc>
          <w:tcPr>
            <w:tcW w:type="dxa" w:w="746"/>
          </w:tcPr>
          <w:p>
            <w:pPr>
              <w:spacing w:after="0"/>
              <w:jc w:val="right"/>
            </w:pPr>
            <w:r>
              <w:rPr>
                <w:sz w:val="16"/>
              </w:rPr>
              <w:t>8</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$13,423</w:t>
            </w:r>
          </w:p>
        </w:tc>
        <w:tc>
          <w:tcPr>
            <w:tcW w:type="dxa" w:w="1146"/>
          </w:tcPr>
          <w:p>
            <w:pPr>
              <w:spacing w:after="0"/>
              <w:jc w:val="right"/>
            </w:pPr>
            <w:r>
              <w:rPr>
                <w:sz w:val="16"/>
              </w:rPr>
              <w:t>$815</w:t>
            </w:r>
          </w:p>
        </w:tc>
        <w:tc>
          <w:tcPr>
            <w:tcW w:type="dxa" w:w="2109"/>
          </w:tcPr>
          <w:p>
            <w:pPr>
              <w:spacing w:after="0"/>
              <w:jc w:val="right"/>
            </w:pPr>
            <w:r>
              <w:rPr>
                <w:sz w:val="16"/>
              </w:rPr>
              <w:t>$7,260</w:t>
            </w:r>
          </w:p>
        </w:tc>
        <w:tc>
          <w:tcPr>
            <w:tcW w:type="dxa" w:w="1237"/>
          </w:tcPr>
          <w:p>
            <w:pPr>
              <w:spacing w:after="0"/>
              <w:jc w:val="right"/>
            </w:pPr>
            <w:r>
              <w:rPr>
                <w:sz w:val="16"/>
              </w:rPr>
              <w:t>$21,497</w:t>
            </w:r>
          </w:p>
        </w:tc>
        <w:tc>
          <w:tcPr>
            <w:tcW w:type="dxa" w:w="2327"/>
          </w:tcPr>
          <w:p>
            <w:pPr>
              <w:spacing w:after="0"/>
              <w:jc w:val="right"/>
            </w:pPr>
            <w:r>
              <w:rPr>
                <w:sz w:val="16"/>
              </w:rPr>
              <w:t>25</w:t>
            </w:r>
          </w:p>
        </w:tc>
        <w:tc>
          <w:tcPr>
            <w:tcW w:type="dxa" w:w="2327"/>
          </w:tcPr>
          <w:p>
            <w:pPr>
              <w:spacing w:after="0"/>
              <w:jc w:val="left"/>
            </w:pPr>
            <w:r>
              <w:rPr>
                <w:sz w:val="16"/>
              </w:rPr>
              <w:t>Includes 1 High Wind record (a NOAA non-thunderstorm wind type, outside NRI's Strong Wind definition).</w:t>
            </w:r>
          </w:p>
        </w:tc>
      </w:tr>
      <w:tr>
        <w:trPr>
          <w:cantSplit/>
        </w:trPr>
        <w:tc>
          <w:tcPr>
            <w:tcW w:type="dxa" w:w="746"/>
          </w:tcPr>
          <w:p>
            <w:pPr>
              <w:spacing w:after="0"/>
              <w:jc w:val="right"/>
            </w:pPr>
            <w:r>
              <w:rPr>
                <w:sz w:val="16"/>
              </w:rPr>
              <w:t>9</w:t>
            </w:r>
          </w:p>
        </w:tc>
        <w:tc>
          <w:tcPr>
            <w:tcW w:type="dxa" w:w="1055"/>
          </w:tcPr>
          <w:p>
            <w:pPr>
              <w:spacing w:after="0"/>
              <w:jc w:val="left"/>
            </w:pPr>
            <w:r>
              <w:rPr>
                <w:sz w:val="16"/>
              </w:rPr>
              <w:t>Ice Storm</w:t>
            </w:r>
          </w:p>
        </w:tc>
        <w:tc>
          <w:tcPr>
            <w:tcW w:type="dxa" w:w="1055"/>
          </w:tcPr>
          <w:p>
            <w:pPr>
              <w:spacing w:after="0"/>
              <w:jc w:val="left"/>
            </w:pPr>
            <w:r>
              <w:rPr>
                <w:sz w:val="16"/>
              </w:rPr>
              <w:t>Relatively Low</w:t>
            </w:r>
          </w:p>
        </w:tc>
        <w:tc>
          <w:tcPr>
            <w:tcW w:type="dxa" w:w="1055"/>
          </w:tcPr>
          <w:p>
            <w:pPr>
              <w:spacing w:after="0"/>
              <w:jc w:val="left"/>
            </w:pPr>
            <w:r>
              <w:rPr>
                <w:sz w:val="16"/>
              </w:rPr>
              <w:t>Very Low</w:t>
            </w:r>
          </w:p>
        </w:tc>
        <w:tc>
          <w:tcPr>
            <w:tcW w:type="dxa" w:w="1055"/>
          </w:tcPr>
          <w:p>
            <w:pPr>
              <w:spacing w:after="0"/>
              <w:jc w:val="right"/>
            </w:pPr>
            <w:r>
              <w:rPr>
                <w:sz w:val="16"/>
              </w:rPr>
              <w:t>$11,569</w:t>
            </w:r>
          </w:p>
        </w:tc>
        <w:tc>
          <w:tcPr>
            <w:tcW w:type="dxa" w:w="1146"/>
          </w:tcPr>
          <w:p>
            <w:pPr>
              <w:spacing w:after="0"/>
              <w:jc w:val="right"/>
            </w:pPr>
            <w:r>
              <w:rPr>
                <w:sz w:val="16"/>
              </w:rPr>
              <w:t>n/a</w:t>
            </w:r>
          </w:p>
        </w:tc>
        <w:tc>
          <w:tcPr>
            <w:tcW w:type="dxa" w:w="2109"/>
          </w:tcPr>
          <w:p>
            <w:pPr>
              <w:spacing w:after="0"/>
              <w:jc w:val="right"/>
            </w:pPr>
            <w:r>
              <w:rPr>
                <w:sz w:val="16"/>
              </w:rPr>
              <w:t>$6,134</w:t>
            </w:r>
          </w:p>
        </w:tc>
        <w:tc>
          <w:tcPr>
            <w:tcW w:type="dxa" w:w="1237"/>
          </w:tcPr>
          <w:p>
            <w:pPr>
              <w:spacing w:after="0"/>
              <w:jc w:val="right"/>
            </w:pPr>
            <w:r>
              <w:rPr>
                <w:sz w:val="16"/>
              </w:rPr>
              <w:t>$17,703</w:t>
            </w:r>
          </w:p>
        </w:tc>
        <w:tc>
          <w:tcPr>
            <w:tcW w:type="dxa" w:w="2327"/>
          </w:tcPr>
          <w:p>
            <w:pPr>
              <w:spacing w:after="0"/>
              <w:jc w:val="right"/>
            </w:pPr>
            <w:r>
              <w:rPr>
                <w:sz w:val="16"/>
              </w:rPr>
              <w:t>2</w:t>
            </w:r>
          </w:p>
        </w:tc>
        <w:tc>
          <w:tcPr>
            <w:tcW w:type="dxa" w:w="2327"/>
          </w:tcPr>
          <w:p>
            <w:pPr>
              <w:spacing w:after="0"/>
              <w:jc w:val="left"/>
            </w:pPr>
          </w:p>
        </w:tc>
      </w:tr>
      <w:tr>
        <w:trPr>
          <w:cantSplit/>
        </w:trPr>
        <w:tc>
          <w:tcPr>
            <w:tcW w:type="dxa" w:w="746"/>
          </w:tcPr>
          <w:p>
            <w:pPr>
              <w:spacing w:after="0"/>
              <w:jc w:val="right"/>
            </w:pPr>
            <w:r>
              <w:rPr>
                <w:sz w:val="16"/>
              </w:rPr>
              <w:t>10</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$12,588</w:t>
            </w:r>
          </w:p>
        </w:tc>
        <w:tc>
          <w:tcPr>
            <w:tcW w:type="dxa" w:w="1146"/>
          </w:tcPr>
          <w:p>
            <w:pPr>
              <w:spacing w:after="0"/>
              <w:jc w:val="right"/>
            </w:pPr>
            <w:r>
              <w:rPr>
                <w:sz w:val="16"/>
              </w:rPr>
              <w:t>n/a</w:t>
            </w:r>
          </w:p>
        </w:tc>
        <w:tc>
          <w:tcPr>
            <w:tcW w:type="dxa" w:w="2109"/>
          </w:tcPr>
          <w:p>
            <w:pPr>
              <w:spacing w:after="0"/>
              <w:jc w:val="right"/>
            </w:pPr>
            <w:r>
              <w:rPr>
                <w:sz w:val="16"/>
              </w:rPr>
              <w:t>$4,597</w:t>
            </w:r>
          </w:p>
        </w:tc>
        <w:tc>
          <w:tcPr>
            <w:tcW w:type="dxa" w:w="1237"/>
          </w:tcPr>
          <w:p>
            <w:pPr>
              <w:spacing w:after="0"/>
              <w:jc w:val="right"/>
            </w:pPr>
            <w:r>
              <w:rPr>
                <w:sz w:val="16"/>
              </w:rPr>
              <w:t>$17,185</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11</w:t>
            </w:r>
          </w:p>
        </w:tc>
        <w:tc>
          <w:tcPr>
            <w:tcW w:type="dxa" w:w="1055"/>
          </w:tcPr>
          <w:p>
            <w:pPr>
              <w:spacing w:after="0"/>
              <w:jc w:val="left"/>
            </w:pPr>
            <w:r>
              <w:rPr>
                <w:sz w:val="16"/>
              </w:rPr>
              <w:t>Drought</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n/a</w:t>
            </w:r>
          </w:p>
        </w:tc>
        <w:tc>
          <w:tcPr>
            <w:tcW w:type="dxa" w:w="1146"/>
          </w:tcPr>
          <w:p>
            <w:pPr>
              <w:spacing w:after="0"/>
              <w:jc w:val="right"/>
            </w:pPr>
            <w:r>
              <w:rPr>
                <w:sz w:val="16"/>
              </w:rPr>
              <w:t>$8,649</w:t>
            </w:r>
          </w:p>
        </w:tc>
        <w:tc>
          <w:tcPr>
            <w:tcW w:type="dxa" w:w="2109"/>
          </w:tcPr>
          <w:p>
            <w:pPr>
              <w:spacing w:after="0"/>
              <w:jc w:val="right"/>
            </w:pPr>
            <w:r>
              <w:rPr>
                <w:sz w:val="16"/>
              </w:rPr>
              <w:t>n/a</w:t>
            </w:r>
          </w:p>
        </w:tc>
        <w:tc>
          <w:tcPr>
            <w:tcW w:type="dxa" w:w="1237"/>
          </w:tcPr>
          <w:p>
            <w:pPr>
              <w:spacing w:after="0"/>
              <w:jc w:val="right"/>
            </w:pPr>
            <w:r>
              <w:rPr>
                <w:sz w:val="16"/>
              </w:rPr>
              <w:t>$8,649</w:t>
            </w:r>
          </w:p>
        </w:tc>
        <w:tc>
          <w:tcPr>
            <w:tcW w:type="dxa" w:w="2327"/>
          </w:tcPr>
          <w:p>
            <w:pPr>
              <w:spacing w:after="0"/>
              <w:jc w:val="right"/>
            </w:pPr>
            <w:r>
              <w:rPr>
                <w:sz w:val="16"/>
              </w:rPr>
              <w:t>191</w:t>
            </w:r>
          </w:p>
        </w:tc>
        <w:tc>
          <w:tcPr>
            <w:tcW w:type="dxa" w:w="2327"/>
          </w:tcPr>
          <w:p>
            <w:pPr>
              <w:spacing w:after="0"/>
              <w:jc w:val="left"/>
            </w:pPr>
          </w:p>
        </w:tc>
      </w:tr>
      <w:tr>
        <w:trPr>
          <w:cantSplit/>
        </w:trPr>
        <w:tc>
          <w:tcPr>
            <w:tcW w:type="dxa" w:w="746"/>
          </w:tcPr>
          <w:p>
            <w:pPr>
              <w:spacing w:after="0"/>
              <w:jc w:val="right"/>
            </w:pPr>
            <w:r>
              <w:rPr>
                <w:sz w:val="16"/>
              </w:rPr>
              <w:t>12</w:t>
            </w:r>
          </w:p>
        </w:tc>
        <w:tc>
          <w:tcPr>
            <w:tcW w:type="dxa" w:w="1055"/>
          </w:tcPr>
          <w:p>
            <w:pPr>
              <w:spacing w:after="0"/>
              <w:jc w:val="left"/>
            </w:pPr>
            <w:r>
              <w:rPr>
                <w:sz w:val="16"/>
              </w:rPr>
              <w:t>Winter Weather</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$872</w:t>
            </w:r>
          </w:p>
        </w:tc>
        <w:tc>
          <w:tcPr>
            <w:tcW w:type="dxa" w:w="1146"/>
          </w:tcPr>
          <w:p>
            <w:pPr>
              <w:spacing w:after="0"/>
              <w:jc w:val="right"/>
            </w:pPr>
            <w:r>
              <w:rPr>
                <w:sz w:val="16"/>
              </w:rPr>
              <w:t>$32</w:t>
            </w:r>
          </w:p>
        </w:tc>
        <w:tc>
          <w:tcPr>
            <w:tcW w:type="dxa" w:w="2109"/>
          </w:tcPr>
          <w:p>
            <w:pPr>
              <w:spacing w:after="0"/>
              <w:jc w:val="right"/>
            </w:pPr>
            <w:r>
              <w:rPr>
                <w:sz w:val="16"/>
              </w:rPr>
              <w:t>$3,014</w:t>
            </w:r>
          </w:p>
        </w:tc>
        <w:tc>
          <w:tcPr>
            <w:tcW w:type="dxa" w:w="1237"/>
          </w:tcPr>
          <w:p>
            <w:pPr>
              <w:spacing w:after="0"/>
              <w:jc w:val="right"/>
            </w:pPr>
            <w:r>
              <w:rPr>
                <w:sz w:val="16"/>
              </w:rPr>
              <w:t>$3,918</w:t>
            </w:r>
          </w:p>
        </w:tc>
        <w:tc>
          <w:tcPr>
            <w:tcW w:type="dxa" w:w="2327"/>
          </w:tcPr>
          <w:p>
            <w:pPr>
              <w:spacing w:after="0"/>
              <w:jc w:val="right"/>
            </w:pPr>
            <w:r>
              <w:rPr>
                <w:sz w:val="16"/>
              </w:rPr>
              <w:t>4</w:t>
            </w:r>
          </w:p>
        </w:tc>
        <w:tc>
          <w:tcPr>
            <w:tcW w:type="dxa" w:w="2327"/>
          </w:tcPr>
          <w:p>
            <w:pPr>
              <w:spacing w:after="0"/>
              <w:jc w:val="left"/>
            </w:pPr>
            <w:r>
              <w:rPr>
                <w:sz w:val="16"/>
              </w:rPr>
              <w:t>Includes 1 Sleet record (outside NRI's Winter Weather definition).</w:t>
            </w:r>
          </w:p>
        </w:tc>
      </w:tr>
      <w:tr>
        <w:trPr>
          <w:cantSplit/>
        </w:trPr>
        <w:tc>
          <w:tcPr>
            <w:tcW w:type="dxa" w:w="746"/>
          </w:tcPr>
          <w:p>
            <w:pPr>
              <w:spacing w:after="0"/>
              <w:jc w:val="right"/>
            </w:pPr>
            <w:r>
              <w:rPr>
                <w:sz w:val="16"/>
              </w:rPr>
              <w:t>13</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$2,530</w:t>
            </w:r>
          </w:p>
        </w:tc>
        <w:tc>
          <w:tcPr>
            <w:tcW w:type="dxa" w:w="1146"/>
          </w:tcPr>
          <w:p>
            <w:pPr>
              <w:spacing w:after="0"/>
              <w:jc w:val="right"/>
            </w:pPr>
            <w:r>
              <w:rPr>
                <w:sz w:val="16"/>
              </w:rPr>
              <w:t>n/a</w:t>
            </w:r>
          </w:p>
        </w:tc>
        <w:tc>
          <w:tcPr>
            <w:tcW w:type="dxa" w:w="2109"/>
          </w:tcPr>
          <w:p>
            <w:pPr>
              <w:spacing w:after="0"/>
              <w:jc w:val="right"/>
            </w:pPr>
            <w:r>
              <w:rPr>
                <w:sz w:val="16"/>
              </w:rPr>
              <w:t>$1,118</w:t>
            </w:r>
          </w:p>
        </w:tc>
        <w:tc>
          <w:tcPr>
            <w:tcW w:type="dxa" w:w="1237"/>
          </w:tcPr>
          <w:p>
            <w:pPr>
              <w:spacing w:after="0"/>
              <w:jc w:val="right"/>
            </w:pPr>
            <w:r>
              <w:rPr>
                <w:sz w:val="16"/>
              </w:rPr>
              <w:t>$3,648</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14</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under $1</w:t>
            </w:r>
          </w:p>
        </w:tc>
        <w:tc>
          <w:tcPr>
            <w:tcW w:type="dxa" w:w="1146"/>
          </w:tcPr>
          <w:p>
            <w:pPr>
              <w:spacing w:after="0"/>
              <w:jc w:val="right"/>
            </w:pPr>
            <w:r>
              <w:rPr>
                <w:sz w:val="16"/>
              </w:rPr>
              <w:t>n/a</w:t>
            </w:r>
          </w:p>
        </w:tc>
        <w:tc>
          <w:tcPr>
            <w:tcW w:type="dxa" w:w="2109"/>
          </w:tcPr>
          <w:p>
            <w:pPr>
              <w:spacing w:after="0"/>
              <w:jc w:val="right"/>
            </w:pPr>
            <w:r>
              <w:rPr>
                <w:sz w:val="16"/>
              </w:rPr>
              <w:t>under $1</w:t>
            </w:r>
          </w:p>
        </w:tc>
        <w:tc>
          <w:tcPr>
            <w:tcW w:type="dxa" w:w="1237"/>
          </w:tcPr>
          <w:p>
            <w:pPr>
              <w:spacing w:after="0"/>
              <w:jc w:val="right"/>
            </w:pPr>
            <w:r>
              <w:rPr>
                <w:sz w:val="16"/>
              </w:rPr>
              <w:t>under $1</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63"/>
        <w:gridCol w:w="9749"/>
      </w:tblGrid>
      <w:tr>
        <w:trPr>
          <w:cantSplit/>
          <w:tblHeader/>
        </w:trPr>
        <w:tc>
          <w:tcPr>
            <w:tcW w:type="dxa" w:w="4363"/>
            <w:shd w:val="clear" w:color="auto" w:fill="E8E8E8"/>
          </w:tcPr>
          <w:p>
            <w:pPr>
              <w:spacing w:after="0"/>
              <w:jc w:val="left"/>
            </w:pPr>
            <w:r>
              <w:rPr>
                <w:b/>
                <w:sz w:val="16"/>
              </w:rPr>
              <w:t>Hazard</w:t>
            </w:r>
          </w:p>
        </w:tc>
        <w:tc>
          <w:tcPr>
            <w:tcW w:type="dxa" w:w="97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63"/>
          </w:tcPr>
          <w:p>
            <w:pPr>
              <w:spacing w:after="0"/>
              <w:jc w:val="left"/>
            </w:pPr>
            <w:r>
              <w:rPr>
                <w:sz w:val="16"/>
              </w:rPr>
              <w:t>Earthquake</w:t>
            </w:r>
          </w:p>
        </w:tc>
        <w:tc>
          <w:tcPr>
            <w:tcW w:type="dxa" w:w="9749"/>
          </w:tcPr>
          <w:p>
            <w:pPr>
              <w:spacing w:after="0"/>
              <w:jc w:val="left"/>
            </w:pPr>
            <w:r>
              <w:rPr>
                <w:sz w:val="16"/>
              </w:rPr>
              <w:t>tract 9502 (Very Low, 15.3); tract 9501 (Very Low, 8.2)</w:t>
            </w:r>
          </w:p>
        </w:tc>
      </w:tr>
      <w:tr>
        <w:trPr>
          <w:cantSplit/>
        </w:trPr>
        <w:tc>
          <w:tcPr>
            <w:tcW w:type="dxa" w:w="4363"/>
          </w:tcPr>
          <w:p>
            <w:pPr>
              <w:spacing w:after="0"/>
              <w:jc w:val="left"/>
            </w:pPr>
            <w:r>
              <w:rPr>
                <w:sz w:val="16"/>
              </w:rPr>
              <w:t>Hurricane</w:t>
            </w:r>
          </w:p>
        </w:tc>
        <w:tc>
          <w:tcPr>
            <w:tcW w:type="dxa" w:w="9749"/>
          </w:tcPr>
          <w:p>
            <w:pPr>
              <w:spacing w:after="0"/>
              <w:jc w:val="left"/>
            </w:pPr>
            <w:r>
              <w:rPr>
                <w:sz w:val="16"/>
              </w:rPr>
              <w:t>tract 9502 (Relatively High, 95.9); tract 9501 (Relatively High, 94.3)</w:t>
            </w:r>
          </w:p>
        </w:tc>
      </w:tr>
      <w:tr>
        <w:trPr>
          <w:cantSplit/>
        </w:trPr>
        <w:tc>
          <w:tcPr>
            <w:tcW w:type="dxa" w:w="4363"/>
          </w:tcPr>
          <w:p>
            <w:pPr>
              <w:spacing w:after="0"/>
              <w:jc w:val="left"/>
            </w:pPr>
            <w:r>
              <w:rPr>
                <w:sz w:val="16"/>
              </w:rPr>
              <w:t>Landslide</w:t>
            </w:r>
          </w:p>
        </w:tc>
        <w:tc>
          <w:tcPr>
            <w:tcW w:type="dxa" w:w="9749"/>
          </w:tcPr>
          <w:p>
            <w:pPr>
              <w:spacing w:after="0"/>
              <w:jc w:val="left"/>
            </w:pPr>
            <w:r>
              <w:rPr>
                <w:sz w:val="16"/>
              </w:rPr>
              <w:t>tract 9501 (Very Low, 29.1)</w:t>
            </w:r>
          </w:p>
        </w:tc>
      </w:tr>
      <w:tr>
        <w:trPr>
          <w:cantSplit/>
        </w:trPr>
        <w:tc>
          <w:tcPr>
            <w:tcW w:type="dxa" w:w="4363"/>
          </w:tcPr>
          <w:p>
            <w:pPr>
              <w:spacing w:after="0"/>
              <w:jc w:val="left"/>
            </w:pPr>
            <w:r>
              <w:rPr>
                <w:sz w:val="16"/>
              </w:rPr>
              <w:t>Tornado</w:t>
            </w:r>
          </w:p>
        </w:tc>
        <w:tc>
          <w:tcPr>
            <w:tcW w:type="dxa" w:w="9749"/>
          </w:tcPr>
          <w:p>
            <w:pPr>
              <w:spacing w:after="0"/>
              <w:jc w:val="left"/>
            </w:pPr>
            <w:r>
              <w:rPr>
                <w:sz w:val="16"/>
              </w:rPr>
              <w:t>tract 9502 (Relatively Moderate, 68.0); tract 9501 (Relatively Moderate, 54.2)</w:t>
            </w:r>
          </w:p>
        </w:tc>
      </w:tr>
      <w:tr>
        <w:trPr>
          <w:cantSplit/>
        </w:trPr>
        <w:tc>
          <w:tcPr>
            <w:tcW w:type="dxa" w:w="4363"/>
          </w:tcPr>
          <w:p>
            <w:pPr>
              <w:spacing w:after="0"/>
              <w:jc w:val="left"/>
            </w:pPr>
            <w:r>
              <w:rPr>
                <w:sz w:val="16"/>
              </w:rPr>
              <w:t>Wildfire</w:t>
            </w:r>
          </w:p>
        </w:tc>
        <w:tc>
          <w:tcPr>
            <w:tcW w:type="dxa" w:w="9749"/>
          </w:tcPr>
          <w:p>
            <w:pPr>
              <w:spacing w:after="0"/>
              <w:jc w:val="left"/>
            </w:pPr>
            <w:r>
              <w:rPr>
                <w:sz w:val="16"/>
              </w:rPr>
              <w:t>tract 9501 (Relatively Moderate, 93.3); tract 9502 (Relatively Low, 87.3)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3"/>
        <w:gridCol w:w="1872"/>
        <w:gridCol w:w="1764"/>
        <w:gridCol w:w="1952"/>
        <w:gridCol w:w="1625"/>
        <w:gridCol w:w="1516"/>
        <w:gridCol w:w="1949"/>
        <w:gridCol w:w="1580"/>
      </w:tblGrid>
      <w:tr>
        <w:trPr>
          <w:cantSplit/>
          <w:tblHeader/>
        </w:trPr>
        <w:tc>
          <w:tcPr>
            <w:tcW w:type="dxa" w:w="1853"/>
            <w:shd w:val="clear" w:color="auto" w:fill="E8E8E8"/>
          </w:tcPr>
          <w:p>
            <w:pPr>
              <w:spacing w:after="0"/>
              <w:jc w:val="left"/>
            </w:pPr>
            <w:r>
              <w:rPr>
                <w:b/>
                <w:sz w:val="16"/>
              </w:rPr>
              <w:t>Hazard</w:t>
            </w:r>
          </w:p>
        </w:tc>
        <w:tc>
          <w:tcPr>
            <w:tcW w:type="dxa" w:w="1872"/>
            <w:shd w:val="clear" w:color="auto" w:fill="E8E8E8"/>
          </w:tcPr>
          <w:p>
            <w:pPr>
              <w:spacing w:after="0"/>
              <w:jc w:val="left"/>
            </w:pPr>
            <w:r>
              <w:rPr>
                <w:b/>
                <w:sz w:val="16"/>
              </w:rPr>
              <w:t>Scale</w:t>
            </w:r>
          </w:p>
        </w:tc>
        <w:tc>
          <w:tcPr>
            <w:tcW w:type="dxa" w:w="176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2"/>
            <w:shd w:val="clear" w:color="auto" w:fill="E8E8E8"/>
          </w:tcPr>
          <w:p>
            <w:pPr>
              <w:spacing w:after="0"/>
              <w:jc w:val="left"/>
            </w:pPr>
            <w:r>
              <w:rPr>
                <w:b/>
                <w:sz w:val="16"/>
              </w:rPr>
              <w:t>Observed range</w:t>
            </w:r>
          </w:p>
        </w:tc>
        <w:tc>
          <w:tcPr>
            <w:tcW w:type="dxa" w:w="1625"/>
            <w:shd w:val="clear" w:color="auto" w:fill="E8E8E8"/>
          </w:tcPr>
          <w:p>
            <w:pPr>
              <w:spacing w:after="0"/>
              <w:jc w:val="left"/>
            </w:pPr>
            <w:r>
              <w:rPr>
                <w:b/>
                <w:sz w:val="16"/>
              </w:rPr>
              <w:t>Worst recorded event</w:t>
            </w:r>
          </w:p>
        </w:tc>
        <w:tc>
          <w:tcPr>
            <w:tcW w:type="dxa" w:w="1516"/>
            <w:shd w:val="clear" w:color="auto" w:fill="E8E8E8"/>
          </w:tcPr>
          <w:p>
            <w:pPr>
              <w:spacing w:after="0"/>
              <w:jc w:val="left"/>
            </w:pPr>
            <w:r>
              <w:rPr>
                <w:b/>
                <w:sz w:val="16"/>
              </w:rPr>
              <w:t>Most damaging (when different)</w:t>
            </w:r>
          </w:p>
        </w:tc>
        <w:tc>
          <w:tcPr>
            <w:tcW w:type="dxa" w:w="1949"/>
            <w:shd w:val="clear" w:color="auto" w:fill="E8E8E8"/>
          </w:tcPr>
          <w:p>
            <w:pPr>
              <w:spacing w:after="0"/>
              <w:jc w:val="left"/>
            </w:pPr>
            <w:r>
              <w:rPr>
                <w:b/>
                <w:sz w:val="16"/>
              </w:rPr>
              <w:t>How it applies to jurisdictions</w:t>
            </w:r>
          </w:p>
        </w:tc>
        <w:tc>
          <w:tcPr>
            <w:tcW w:type="dxa" w:w="1580"/>
            <w:shd w:val="clear" w:color="auto" w:fill="E8E8E8"/>
          </w:tcPr>
          <w:p>
            <w:pPr>
              <w:spacing w:after="0"/>
              <w:jc w:val="left"/>
            </w:pPr>
            <w:r>
              <w:rPr>
                <w:b/>
                <w:sz w:val="16"/>
              </w:rPr>
              <w:t>Note</w:t>
            </w:r>
          </w:p>
        </w:tc>
      </w:tr>
      <w:tr>
        <w:trPr>
          <w:cantSplit/>
        </w:trPr>
        <w:tc>
          <w:tcPr>
            <w:tcW w:type="dxa" w:w="1853"/>
          </w:tcPr>
          <w:p>
            <w:pPr>
              <w:spacing w:after="0"/>
              <w:jc w:val="left"/>
            </w:pPr>
            <w:r>
              <w:rPr>
                <w:sz w:val="16"/>
              </w:rPr>
              <w:t>Cold/Wind Chill, Extreme Cold/Wind Chill</w:t>
            </w:r>
          </w:p>
        </w:tc>
        <w:tc>
          <w:tcPr>
            <w:tcW w:type="dxa" w:w="1872"/>
          </w:tcPr>
          <w:p>
            <w:pPr>
              <w:spacing w:after="0"/>
              <w:jc w:val="left"/>
            </w:pPr>
            <w:r>
              <w:rPr>
                <w:sz w:val="16"/>
              </w:rPr>
              <w:t>wind chill</w:t>
            </w:r>
          </w:p>
        </w:tc>
        <w:tc>
          <w:tcPr>
            <w:tcW w:type="dxa" w:w="1764"/>
          </w:tcPr>
          <w:p>
            <w:pPr>
              <w:spacing w:after="0"/>
              <w:jc w:val="right"/>
            </w:pPr>
            <w:r>
              <w:rPr>
                <w:sz w:val="16"/>
              </w:rPr>
              <w:t>8 records, 2017 to 2026 (8 zone-level)</w:t>
            </w:r>
          </w:p>
        </w:tc>
        <w:tc>
          <w:tcPr>
            <w:tcW w:type="dxa" w:w="1952"/>
          </w:tcPr>
          <w:p>
            <w:pPr>
              <w:spacing w:after="0"/>
              <w:jc w:val="left"/>
            </w:pPr>
            <w:r>
              <w:rPr>
                <w:sz w:val="16"/>
              </w:rPr>
              <w:t>1 day to 3 days (median 2 days); 5 with a recorded value</w:t>
            </w:r>
          </w:p>
        </w:tc>
        <w:tc>
          <w:tcPr>
            <w:tcW w:type="dxa" w:w="1625"/>
          </w:tcPr>
          <w:p>
            <w:pPr>
              <w:spacing w:after="0"/>
              <w:jc w:val="left"/>
            </w:pPr>
            <w:r>
              <w:rPr>
                <w:sz w:val="16"/>
              </w:rPr>
              <w:t>3 consecutive days, 2026-01-25 to 2026-01-27, zone-level</w:t>
            </w:r>
          </w:p>
        </w:tc>
        <w:tc>
          <w:tcPr>
            <w:tcW w:type="dxa" w:w="1516"/>
          </w:tcPr>
          <w:p>
            <w:pPr>
              <w:spacing w:after="0"/>
              <w:jc w:val="left"/>
            </w:pPr>
          </w:p>
        </w:tc>
        <w:tc>
          <w:tcPr>
            <w:tcW w:type="dxa" w:w="1949"/>
          </w:tcPr>
          <w:p>
            <w:pPr>
              <w:spacing w:after="0"/>
              <w:jc w:val="left"/>
            </w:pPr>
            <w:r>
              <w:rPr>
                <w:sz w:val="16"/>
              </w:rPr>
              <w:t>Countywide (zone-level records).</w:t>
            </w:r>
          </w:p>
        </w:tc>
        <w:tc>
          <w:tcPr>
            <w:tcW w:type="dxa" w:w="1580"/>
          </w:tcPr>
          <w:p>
            <w:pPr>
              <w:spacing w:after="0"/>
              <w:jc w:val="left"/>
            </w:pPr>
          </w:p>
        </w:tc>
      </w:tr>
      <w:tr>
        <w:trPr>
          <w:cantSplit/>
        </w:trPr>
        <w:tc>
          <w:tcPr>
            <w:tcW w:type="dxa" w:w="1853"/>
          </w:tcPr>
          <w:p>
            <w:pPr>
              <w:spacing w:after="0"/>
              <w:jc w:val="left"/>
            </w:pPr>
            <w:r>
              <w:rPr>
                <w:sz w:val="16"/>
              </w:rPr>
              <w:t>Frost/Freeze (outside NRI's Cold Wave definition)</w:t>
            </w:r>
          </w:p>
        </w:tc>
        <w:tc>
          <w:tcPr>
            <w:tcW w:type="dxa" w:w="1872"/>
          </w:tcPr>
          <w:p>
            <w:pPr>
              <w:spacing w:after="0"/>
              <w:jc w:val="left"/>
            </w:pPr>
            <w:r>
              <w:rPr>
                <w:sz w:val="16"/>
              </w:rPr>
              <w:t>crop damage</w:t>
            </w:r>
          </w:p>
        </w:tc>
        <w:tc>
          <w:tcPr>
            <w:tcW w:type="dxa" w:w="1764"/>
          </w:tcPr>
          <w:p>
            <w:pPr>
              <w:spacing w:after="0"/>
              <w:jc w:val="right"/>
            </w:pPr>
            <w:r>
              <w:rPr>
                <w:sz w:val="16"/>
              </w:rPr>
              <w:t>70 records, 2008 to 2026 (70 zone-level)</w:t>
            </w:r>
          </w:p>
        </w:tc>
        <w:tc>
          <w:tcPr>
            <w:tcW w:type="dxa" w:w="1952"/>
          </w:tcPr>
          <w:p>
            <w:pPr>
              <w:spacing w:after="0"/>
              <w:jc w:val="left"/>
            </w:pPr>
          </w:p>
        </w:tc>
        <w:tc>
          <w:tcPr>
            <w:tcW w:type="dxa" w:w="1625"/>
          </w:tcPr>
          <w:p>
            <w:pPr>
              <w:spacing w:after="0"/>
              <w:jc w:val="left"/>
            </w:pPr>
            <w:r>
              <w:rPr>
                <w:sz w:val="16"/>
              </w:rPr>
              <w:t>No crop damage reported in 70 records.</w:t>
            </w:r>
          </w:p>
        </w:tc>
        <w:tc>
          <w:tcPr>
            <w:tcW w:type="dxa" w:w="1516"/>
          </w:tcPr>
          <w:p>
            <w:pPr>
              <w:spacing w:after="0"/>
              <w:jc w:val="left"/>
            </w:pPr>
          </w:p>
        </w:tc>
        <w:tc>
          <w:tcPr>
            <w:tcW w:type="dxa" w:w="1949"/>
          </w:tcPr>
          <w:p>
            <w:pPr>
              <w:spacing w:after="0"/>
              <w:jc w:val="left"/>
            </w:pPr>
            <w:r>
              <w:rPr>
                <w:sz w:val="16"/>
              </w:rPr>
              <w:t>Countywide (zone-level records).</w:t>
            </w:r>
          </w:p>
        </w:tc>
        <w:tc>
          <w:tcPr>
            <w:tcW w:type="dxa" w:w="1580"/>
          </w:tcPr>
          <w:p>
            <w:pPr>
              <w:spacing w:after="0"/>
              <w:jc w:val="left"/>
            </w:pPr>
          </w:p>
        </w:tc>
      </w:tr>
      <w:tr>
        <w:trPr>
          <w:cantSplit/>
        </w:trPr>
        <w:tc>
          <w:tcPr>
            <w:tcW w:type="dxa" w:w="1853"/>
          </w:tcPr>
          <w:p>
            <w:pPr>
              <w:spacing w:after="0"/>
              <w:jc w:val="left"/>
            </w:pPr>
            <w:r>
              <w:rPr>
                <w:sz w:val="16"/>
              </w:rPr>
              <w:t>Drought</w:t>
            </w:r>
          </w:p>
        </w:tc>
        <w:tc>
          <w:tcPr>
            <w:tcW w:type="dxa" w:w="1872"/>
          </w:tcPr>
          <w:p>
            <w:pPr>
              <w:spacing w:after="0"/>
              <w:jc w:val="left"/>
            </w:pPr>
            <w:r>
              <w:rPr>
                <w:sz w:val="16"/>
              </w:rPr>
              <w:t>U.S. Drought Monitor scale (D0 to D4)</w:t>
            </w:r>
          </w:p>
        </w:tc>
        <w:tc>
          <w:tcPr>
            <w:tcW w:type="dxa" w:w="1764"/>
          </w:tcPr>
          <w:p>
            <w:pPr>
              <w:spacing w:after="0"/>
              <w:jc w:val="right"/>
            </w:pPr>
            <w:r>
              <w:rPr>
                <w:sz w:val="16"/>
              </w:rPr>
              <w:t>191 records, 1996 to 2026 (191 zone-level)</w:t>
            </w:r>
          </w:p>
        </w:tc>
        <w:tc>
          <w:tcPr>
            <w:tcW w:type="dxa" w:w="1952"/>
          </w:tcPr>
          <w:p>
            <w:pPr>
              <w:spacing w:after="0"/>
              <w:jc w:val="left"/>
            </w:pPr>
            <w:r>
              <w:rPr>
                <w:sz w:val="16"/>
              </w:rPr>
              <w:t>2 days to 534 days (median 55 days); 28 with a recorded value</w:t>
            </w:r>
          </w:p>
        </w:tc>
        <w:tc>
          <w:tcPr>
            <w:tcW w:type="dxa" w:w="1625"/>
          </w:tcPr>
          <w:p>
            <w:pPr>
              <w:spacing w:after="0"/>
              <w:jc w:val="left"/>
            </w:pPr>
            <w:r>
              <w:rPr>
                <w:sz w:val="16"/>
              </w:rPr>
              <w:t>534 days (about 17.5 months), 2012-07-01 to 2013-12-16, a run of 31 consecutive Storm Events drought records, zone-level</w:t>
            </w:r>
          </w:p>
        </w:tc>
        <w:tc>
          <w:tcPr>
            <w:tcW w:type="dxa" w:w="1516"/>
          </w:tcPr>
          <w:p>
            <w:pPr>
              <w:spacing w:after="0"/>
              <w:jc w:val="left"/>
            </w:pPr>
          </w:p>
        </w:tc>
        <w:tc>
          <w:tcPr>
            <w:tcW w:type="dxa" w:w="1949"/>
          </w:tcPr>
          <w:p>
            <w:pPr>
              <w:spacing w:after="0"/>
              <w:jc w:val="left"/>
            </w:pPr>
            <w:r>
              <w:rPr>
                <w:sz w:val="16"/>
              </w:rPr>
              <w:t>Countywide (zone-level records).</w:t>
            </w:r>
          </w:p>
        </w:tc>
        <w:tc>
          <w:tcPr>
            <w:tcW w:type="dxa" w:w="15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3"/>
          </w:tcPr>
          <w:p>
            <w:pPr>
              <w:spacing w:after="0"/>
              <w:jc w:val="left"/>
            </w:pPr>
            <w:r>
              <w:rPr>
                <w:sz w:val="16"/>
              </w:rPr>
              <w:t>Earthquake</w:t>
            </w:r>
          </w:p>
        </w:tc>
        <w:tc>
          <w:tcPr>
            <w:tcW w:type="dxa" w:w="1872"/>
          </w:tcPr>
          <w:p>
            <w:pPr>
              <w:spacing w:after="0"/>
              <w:jc w:val="left"/>
            </w:pPr>
            <w:r>
              <w:rPr>
                <w:sz w:val="16"/>
              </w:rPr>
              <w:t>Modified Mercalli (local data)</w:t>
            </w:r>
          </w:p>
        </w:tc>
        <w:tc>
          <w:tcPr>
            <w:tcW w:type="dxa" w:w="1764"/>
          </w:tcPr>
          <w:p>
            <w:pPr>
              <w:spacing w:after="0"/>
              <w:jc w:val="right"/>
            </w:pPr>
            <w:r>
              <w:rPr>
                <w:sz w:val="16"/>
              </w:rPr>
              <w:t>0</w:t>
            </w:r>
          </w:p>
        </w:tc>
        <w:tc>
          <w:tcPr>
            <w:tcW w:type="dxa" w:w="1952"/>
          </w:tcPr>
          <w:p>
            <w:pPr>
              <w:spacing w:after="0"/>
              <w:jc w:val="left"/>
            </w:pPr>
          </w:p>
        </w:tc>
        <w:tc>
          <w:tcPr>
            <w:tcW w:type="dxa" w:w="1625"/>
          </w:tcPr>
          <w:p>
            <w:pPr>
              <w:spacing w:after="0"/>
              <w:jc w:val="left"/>
            </w:pPr>
          </w:p>
        </w:tc>
        <w:tc>
          <w:tcPr>
            <w:tcW w:type="dxa" w:w="1516"/>
          </w:tcPr>
          <w:p>
            <w:pPr>
              <w:spacing w:after="0"/>
              <w:jc w:val="left"/>
            </w:pPr>
          </w:p>
        </w:tc>
        <w:tc>
          <w:tcPr>
            <w:tcW w:type="dxa" w:w="1949"/>
          </w:tcPr>
          <w:p>
            <w:pPr>
              <w:spacing w:after="0"/>
              <w:jc w:val="left"/>
            </w:pPr>
          </w:p>
        </w:tc>
        <w:tc>
          <w:tcPr>
            <w:tcW w:type="dxa" w:w="1580"/>
          </w:tcPr>
          <w:p>
            <w:pPr>
              <w:spacing w:after="0"/>
              <w:jc w:val="left"/>
            </w:pPr>
            <w:r>
              <w:rPr>
                <w:sz w:val="16"/>
              </w:rPr>
              <w:t>Storm Events does not record earthquakes; the USGS earthquake catalog is the source.</w:t>
            </w:r>
          </w:p>
        </w:tc>
      </w:tr>
      <w:tr>
        <w:trPr>
          <w:cantSplit/>
        </w:trPr>
        <w:tc>
          <w:tcPr>
            <w:tcW w:type="dxa" w:w="1853"/>
          </w:tcPr>
          <w:p>
            <w:pPr>
              <w:spacing w:after="0"/>
              <w:jc w:val="left"/>
            </w:pPr>
            <w:r>
              <w:rPr>
                <w:sz w:val="16"/>
              </w:rPr>
              <w:t>Hail</w:t>
            </w:r>
          </w:p>
        </w:tc>
        <w:tc>
          <w:tcPr>
            <w:tcW w:type="dxa" w:w="1872"/>
          </w:tcPr>
          <w:p>
            <w:pPr>
              <w:spacing w:after="0"/>
              <w:jc w:val="left"/>
            </w:pPr>
            <w:r>
              <w:rPr>
                <w:sz w:val="16"/>
              </w:rPr>
              <w:t>hail size (inches)</w:t>
            </w:r>
          </w:p>
        </w:tc>
        <w:tc>
          <w:tcPr>
            <w:tcW w:type="dxa" w:w="1764"/>
          </w:tcPr>
          <w:p>
            <w:pPr>
              <w:spacing w:after="0"/>
              <w:jc w:val="right"/>
            </w:pPr>
            <w:r>
              <w:rPr>
                <w:sz w:val="16"/>
              </w:rPr>
              <w:t>29 records, 1998 to 2023</w:t>
            </w:r>
          </w:p>
        </w:tc>
        <w:tc>
          <w:tcPr>
            <w:tcW w:type="dxa" w:w="1952"/>
          </w:tcPr>
          <w:p>
            <w:pPr>
              <w:spacing w:after="0"/>
              <w:jc w:val="left"/>
            </w:pPr>
            <w:r>
              <w:rPr>
                <w:sz w:val="16"/>
              </w:rPr>
              <w:t>0.75 in to 1.75 in (median 1 in); 29 with a recorded value</w:t>
            </w:r>
          </w:p>
        </w:tc>
        <w:tc>
          <w:tcPr>
            <w:tcW w:type="dxa" w:w="1625"/>
          </w:tcPr>
          <w:p>
            <w:pPr>
              <w:spacing w:after="0"/>
              <w:jc w:val="left"/>
            </w:pPr>
            <w:r>
              <w:rPr>
                <w:sz w:val="16"/>
              </w:rPr>
              <w:t>1.75 in hail, 2017-06-04; same size also recorded on 2004-04-04, 2006-04-25, 2007-05-27, 2013-03-31, 2014-05-27</w:t>
            </w:r>
          </w:p>
        </w:tc>
        <w:tc>
          <w:tcPr>
            <w:tcW w:type="dxa" w:w="1516"/>
          </w:tcPr>
          <w:p>
            <w:pPr>
              <w:spacing w:after="0"/>
              <w:jc w:val="left"/>
            </w:pPr>
            <w:r>
              <w:rPr>
                <w:sz w:val="16"/>
              </w:rPr>
              <w:t>Hail, 2004-04-04, $2,000,000 property; crops not reported (2004 dollars)</w:t>
            </w:r>
          </w:p>
        </w:tc>
        <w:tc>
          <w:tcPr>
            <w:tcW w:type="dxa" w:w="1949"/>
          </w:tcPr>
          <w:p>
            <w:pPr>
              <w:spacing w:after="0"/>
              <w:jc w:val="left"/>
            </w:pPr>
            <w:r>
              <w:rPr>
                <w:sz w:val="16"/>
              </w:rPr>
              <w:t>Event records naming jurisdictions in the plan: Falfurrias city (16 records).</w:t>
            </w:r>
          </w:p>
        </w:tc>
        <w:tc>
          <w:tcPr>
            <w:tcW w:type="dxa" w:w="1580"/>
          </w:tcPr>
          <w:p>
            <w:pPr>
              <w:spacing w:after="0"/>
              <w:jc w:val="left"/>
            </w:pPr>
          </w:p>
        </w:tc>
      </w:tr>
      <w:tr>
        <w:trPr>
          <w:cantSplit/>
        </w:trPr>
        <w:tc>
          <w:tcPr>
            <w:tcW w:type="dxa" w:w="1853"/>
          </w:tcPr>
          <w:p>
            <w:pPr>
              <w:spacing w:after="0"/>
              <w:jc w:val="left"/>
            </w:pPr>
            <w:r>
              <w:rPr>
                <w:sz w:val="16"/>
              </w:rPr>
              <w:t>Excessive Heat, Heat</w:t>
            </w:r>
          </w:p>
        </w:tc>
        <w:tc>
          <w:tcPr>
            <w:tcW w:type="dxa" w:w="1872"/>
          </w:tcPr>
          <w:p>
            <w:pPr>
              <w:spacing w:after="0"/>
              <w:jc w:val="left"/>
            </w:pPr>
            <w:r>
              <w:rPr>
                <w:sz w:val="16"/>
              </w:rPr>
              <w:t>heat index (in event narratives)</w:t>
            </w:r>
          </w:p>
        </w:tc>
        <w:tc>
          <w:tcPr>
            <w:tcW w:type="dxa" w:w="1764"/>
          </w:tcPr>
          <w:p>
            <w:pPr>
              <w:spacing w:after="0"/>
              <w:jc w:val="right"/>
            </w:pPr>
            <w:r>
              <w:rPr>
                <w:sz w:val="16"/>
              </w:rPr>
              <w:t>54 records, 2019 to 2026 (54 zone-level)</w:t>
            </w:r>
          </w:p>
        </w:tc>
        <w:tc>
          <w:tcPr>
            <w:tcW w:type="dxa" w:w="1952"/>
          </w:tcPr>
          <w:p>
            <w:pPr>
              <w:spacing w:after="0"/>
              <w:jc w:val="left"/>
            </w:pPr>
            <w:r>
              <w:rPr>
                <w:sz w:val="16"/>
              </w:rPr>
              <w:t>1 day to 8 days (median 2 days); 23 with a recorded value</w:t>
            </w:r>
          </w:p>
        </w:tc>
        <w:tc>
          <w:tcPr>
            <w:tcW w:type="dxa" w:w="1625"/>
          </w:tcPr>
          <w:p>
            <w:pPr>
              <w:spacing w:after="0"/>
              <w:jc w:val="left"/>
            </w:pPr>
            <w:r>
              <w:rPr>
                <w:sz w:val="16"/>
              </w:rPr>
              <w:t>8 consecutive days, 2023-08-06 to 2023-08-13, zone-level</w:t>
            </w:r>
          </w:p>
        </w:tc>
        <w:tc>
          <w:tcPr>
            <w:tcW w:type="dxa" w:w="1516"/>
          </w:tcPr>
          <w:p>
            <w:pPr>
              <w:spacing w:after="0"/>
              <w:jc w:val="left"/>
            </w:pPr>
          </w:p>
        </w:tc>
        <w:tc>
          <w:tcPr>
            <w:tcW w:type="dxa" w:w="1949"/>
          </w:tcPr>
          <w:p>
            <w:pPr>
              <w:spacing w:after="0"/>
              <w:jc w:val="left"/>
            </w:pPr>
            <w:r>
              <w:rPr>
                <w:sz w:val="16"/>
              </w:rPr>
              <w:t>Countywide (zone-level records).</w:t>
            </w:r>
          </w:p>
        </w:tc>
        <w:tc>
          <w:tcPr>
            <w:tcW w:type="dxa" w:w="1580"/>
          </w:tcPr>
          <w:p>
            <w:pPr>
              <w:spacing w:after="0"/>
              <w:jc w:val="left"/>
            </w:pPr>
          </w:p>
        </w:tc>
      </w:tr>
      <w:tr>
        <w:trPr>
          <w:cantSplit/>
        </w:trPr>
        <w:tc>
          <w:tcPr>
            <w:tcW w:type="dxa" w:w="1853"/>
          </w:tcPr>
          <w:p>
            <w:pPr>
              <w:spacing w:after="0"/>
              <w:jc w:val="left"/>
            </w:pPr>
            <w:r>
              <w:rPr>
                <w:sz w:val="16"/>
              </w:rPr>
              <w:t>Hurricane, Tropical Storm, Tropical Depression</w:t>
            </w:r>
          </w:p>
        </w:tc>
        <w:tc>
          <w:tcPr>
            <w:tcW w:type="dxa" w:w="1872"/>
          </w:tcPr>
          <w:p>
            <w:pPr>
              <w:spacing w:after="0"/>
              <w:jc w:val="left"/>
            </w:pPr>
            <w:r>
              <w:rPr>
                <w:sz w:val="16"/>
              </w:rPr>
              <w:t>Saffir-Simpson</w:t>
            </w:r>
          </w:p>
        </w:tc>
        <w:tc>
          <w:tcPr>
            <w:tcW w:type="dxa" w:w="1764"/>
          </w:tcPr>
          <w:p>
            <w:pPr>
              <w:spacing w:after="0"/>
              <w:jc w:val="right"/>
            </w:pPr>
            <w:r>
              <w:rPr>
                <w:sz w:val="16"/>
              </w:rPr>
              <w:t>4 records, 2008 to 2023 (4 zone-level)</w:t>
            </w:r>
          </w:p>
        </w:tc>
        <w:tc>
          <w:tcPr>
            <w:tcW w:type="dxa" w:w="1952"/>
          </w:tcPr>
          <w:p>
            <w:pPr>
              <w:spacing w:after="0"/>
              <w:jc w:val="left"/>
            </w:pPr>
          </w:p>
        </w:tc>
        <w:tc>
          <w:tcPr>
            <w:tcW w:type="dxa" w:w="1625"/>
          </w:tcPr>
          <w:p>
            <w:pPr>
              <w:spacing w:after="0"/>
              <w:jc w:val="left"/>
            </w:pPr>
            <w:r>
              <w:rPr>
                <w:sz w:val="16"/>
              </w:rPr>
              <w:t>Strongest recorded: Tropical Storm record, 2023-08-22, $20,000 property; $0 crops (2023 dollars); NWS zone TXZ250</w:t>
            </w:r>
          </w:p>
        </w:tc>
        <w:tc>
          <w:tcPr>
            <w:tcW w:type="dxa" w:w="1516"/>
          </w:tcPr>
          <w:p>
            <w:pPr>
              <w:spacing w:after="0"/>
              <w:jc w:val="left"/>
            </w:pPr>
          </w:p>
        </w:tc>
        <w:tc>
          <w:tcPr>
            <w:tcW w:type="dxa" w:w="1949"/>
          </w:tcPr>
          <w:p>
            <w:pPr>
              <w:spacing w:after="0"/>
              <w:jc w:val="left"/>
            </w:pPr>
            <w:r>
              <w:rPr>
                <w:sz w:val="16"/>
              </w:rPr>
              <w:t>Countywide (zone-level records).</w:t>
            </w:r>
          </w:p>
        </w:tc>
        <w:tc>
          <w:tcPr>
            <w:tcW w:type="dxa" w:w="158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3"/>
          </w:tcPr>
          <w:p>
            <w:pPr>
              <w:spacing w:after="0"/>
              <w:jc w:val="left"/>
            </w:pPr>
            <w:r>
              <w:rPr>
                <w:sz w:val="16"/>
              </w:rPr>
              <w:t>Ice Storm</w:t>
            </w:r>
          </w:p>
        </w:tc>
        <w:tc>
          <w:tcPr>
            <w:tcW w:type="dxa" w:w="1872"/>
          </w:tcPr>
          <w:p>
            <w:pPr>
              <w:spacing w:after="0"/>
              <w:jc w:val="left"/>
            </w:pPr>
            <w:r>
              <w:rPr>
                <w:sz w:val="16"/>
              </w:rPr>
              <w:t>Sperry-Piltz ice scale (local data)</w:t>
            </w:r>
          </w:p>
        </w:tc>
        <w:tc>
          <w:tcPr>
            <w:tcW w:type="dxa" w:w="1764"/>
          </w:tcPr>
          <w:p>
            <w:pPr>
              <w:spacing w:after="0"/>
              <w:jc w:val="right"/>
            </w:pPr>
            <w:r>
              <w:rPr>
                <w:sz w:val="16"/>
              </w:rPr>
              <w:t>2 records, 2011 to 2025 (2 zone-level)</w:t>
            </w:r>
          </w:p>
        </w:tc>
        <w:tc>
          <w:tcPr>
            <w:tcW w:type="dxa" w:w="1952"/>
          </w:tcPr>
          <w:p>
            <w:pPr>
              <w:spacing w:after="0"/>
              <w:jc w:val="left"/>
            </w:pPr>
          </w:p>
        </w:tc>
        <w:tc>
          <w:tcPr>
            <w:tcW w:type="dxa" w:w="1625"/>
          </w:tcPr>
          <w:p>
            <w:pPr>
              <w:spacing w:after="0"/>
              <w:jc w:val="left"/>
            </w:pPr>
            <w:r>
              <w:rPr>
                <w:sz w:val="16"/>
              </w:rPr>
              <w:t>No damage reported in 2 records.</w:t>
            </w:r>
          </w:p>
        </w:tc>
        <w:tc>
          <w:tcPr>
            <w:tcW w:type="dxa" w:w="1516"/>
          </w:tcPr>
          <w:p>
            <w:pPr>
              <w:spacing w:after="0"/>
              <w:jc w:val="left"/>
            </w:pPr>
          </w:p>
        </w:tc>
        <w:tc>
          <w:tcPr>
            <w:tcW w:type="dxa" w:w="1949"/>
          </w:tcPr>
          <w:p>
            <w:pPr>
              <w:spacing w:after="0"/>
              <w:jc w:val="left"/>
            </w:pPr>
            <w:r>
              <w:rPr>
                <w:sz w:val="16"/>
              </w:rPr>
              <w:t>Countywide (zone-level records).</w:t>
            </w:r>
          </w:p>
        </w:tc>
        <w:tc>
          <w:tcPr>
            <w:tcW w:type="dxa" w:w="1580"/>
          </w:tcPr>
          <w:p>
            <w:pPr>
              <w:spacing w:after="0"/>
              <w:jc w:val="left"/>
            </w:pPr>
          </w:p>
        </w:tc>
      </w:tr>
      <w:tr>
        <w:trPr>
          <w:cantSplit/>
        </w:trPr>
        <w:tc>
          <w:tcPr>
            <w:tcW w:type="dxa" w:w="1853"/>
          </w:tcPr>
          <w:p>
            <w:pPr>
              <w:spacing w:after="0"/>
              <w:jc w:val="left"/>
            </w:pPr>
            <w:r>
              <w:rPr>
                <w:sz w:val="16"/>
              </w:rPr>
              <w:t>Flash Flood, Flood, Lakeshore Flood</w:t>
            </w:r>
          </w:p>
        </w:tc>
        <w:tc>
          <w:tcPr>
            <w:tcW w:type="dxa" w:w="1872"/>
          </w:tcPr>
          <w:p>
            <w:pPr>
              <w:spacing w:after="0"/>
              <w:jc w:val="left"/>
            </w:pPr>
            <w:r>
              <w:rPr>
                <w:sz w:val="16"/>
              </w:rPr>
              <w:t>damage and flood days (flood depth: FIRM)</w:t>
            </w:r>
          </w:p>
        </w:tc>
        <w:tc>
          <w:tcPr>
            <w:tcW w:type="dxa" w:w="1764"/>
          </w:tcPr>
          <w:p>
            <w:pPr>
              <w:spacing w:after="0"/>
              <w:jc w:val="right"/>
            </w:pPr>
            <w:r>
              <w:rPr>
                <w:sz w:val="16"/>
              </w:rPr>
              <w:t>17 records, 1997 to 2018 (1 zone-level)</w:t>
            </w:r>
          </w:p>
        </w:tc>
        <w:tc>
          <w:tcPr>
            <w:tcW w:type="dxa" w:w="1952"/>
          </w:tcPr>
          <w:p>
            <w:pPr>
              <w:spacing w:after="0"/>
              <w:jc w:val="left"/>
            </w:pPr>
          </w:p>
        </w:tc>
        <w:tc>
          <w:tcPr>
            <w:tcW w:type="dxa" w:w="1625"/>
          </w:tcPr>
          <w:p>
            <w:pPr>
              <w:spacing w:after="0"/>
              <w:jc w:val="left"/>
            </w:pPr>
            <w:r>
              <w:rPr>
                <w:sz w:val="16"/>
              </w:rPr>
              <w:t>Flood, 2003-10-13, $1,200,000 property; crops not reported (2003 dollars); NWS zone TXZ250</w:t>
            </w:r>
          </w:p>
        </w:tc>
        <w:tc>
          <w:tcPr>
            <w:tcW w:type="dxa" w:w="1516"/>
          </w:tcPr>
          <w:p>
            <w:pPr>
              <w:spacing w:after="0"/>
              <w:jc w:val="left"/>
            </w:pPr>
          </w:p>
        </w:tc>
        <w:tc>
          <w:tcPr>
            <w:tcW w:type="dxa" w:w="1949"/>
          </w:tcPr>
          <w:p>
            <w:pPr>
              <w:spacing w:after="0"/>
              <w:jc w:val="left"/>
            </w:pPr>
            <w:r>
              <w:rPr>
                <w:sz w:val="16"/>
              </w:rPr>
              <w:t>Event records naming jurisdictions in the plan: Falfurrias city (11 records). Zone-level records (1) apply countywide.</w:t>
            </w:r>
          </w:p>
        </w:tc>
        <w:tc>
          <w:tcPr>
            <w:tcW w:type="dxa" w:w="158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3"/>
          </w:tcPr>
          <w:p>
            <w:pPr>
              <w:spacing w:after="0"/>
              <w:jc w:val="left"/>
            </w:pPr>
            <w:r>
              <w:rPr>
                <w:sz w:val="16"/>
              </w:rPr>
              <w:t>Debris Flow</w:t>
            </w:r>
          </w:p>
        </w:tc>
        <w:tc>
          <w:tcPr>
            <w:tcW w:type="dxa" w:w="1872"/>
          </w:tcPr>
          <w:p>
            <w:pPr>
              <w:spacing w:after="0"/>
              <w:jc w:val="left"/>
            </w:pPr>
            <w:r>
              <w:rPr>
                <w:sz w:val="16"/>
              </w:rPr>
              <w:t>none (count and damage only)</w:t>
            </w:r>
          </w:p>
        </w:tc>
        <w:tc>
          <w:tcPr>
            <w:tcW w:type="dxa" w:w="1764"/>
          </w:tcPr>
          <w:p>
            <w:pPr>
              <w:spacing w:after="0"/>
              <w:jc w:val="right"/>
            </w:pPr>
            <w:r>
              <w:rPr>
                <w:sz w:val="16"/>
              </w:rPr>
              <w:t>0</w:t>
            </w:r>
          </w:p>
        </w:tc>
        <w:tc>
          <w:tcPr>
            <w:tcW w:type="dxa" w:w="1952"/>
          </w:tcPr>
          <w:p>
            <w:pPr>
              <w:spacing w:after="0"/>
              <w:jc w:val="left"/>
            </w:pPr>
          </w:p>
        </w:tc>
        <w:tc>
          <w:tcPr>
            <w:tcW w:type="dxa" w:w="1625"/>
          </w:tcPr>
          <w:p>
            <w:pPr>
              <w:spacing w:after="0"/>
              <w:jc w:val="left"/>
            </w:pPr>
          </w:p>
        </w:tc>
        <w:tc>
          <w:tcPr>
            <w:tcW w:type="dxa" w:w="1516"/>
          </w:tcPr>
          <w:p>
            <w:pPr>
              <w:spacing w:after="0"/>
              <w:jc w:val="left"/>
            </w:pPr>
          </w:p>
        </w:tc>
        <w:tc>
          <w:tcPr>
            <w:tcW w:type="dxa" w:w="1949"/>
          </w:tcPr>
          <w:p>
            <w:pPr>
              <w:spacing w:after="0"/>
              <w:jc w:val="left"/>
            </w:pPr>
          </w:p>
        </w:tc>
        <w:tc>
          <w:tcPr>
            <w:tcW w:type="dxa" w:w="1580"/>
          </w:tcPr>
          <w:p>
            <w:pPr>
              <w:spacing w:after="0"/>
              <w:jc w:val="left"/>
            </w:pPr>
          </w:p>
        </w:tc>
      </w:tr>
      <w:tr>
        <w:trPr>
          <w:cantSplit/>
        </w:trPr>
        <w:tc>
          <w:tcPr>
            <w:tcW w:type="dxa" w:w="1853"/>
          </w:tcPr>
          <w:p>
            <w:pPr>
              <w:spacing w:after="0"/>
              <w:jc w:val="left"/>
            </w:pPr>
            <w:r>
              <w:rPr>
                <w:sz w:val="16"/>
              </w:rPr>
              <w:t>Lightning</w:t>
            </w:r>
          </w:p>
        </w:tc>
        <w:tc>
          <w:tcPr>
            <w:tcW w:type="dxa" w:w="1872"/>
          </w:tcPr>
          <w:p>
            <w:pPr>
              <w:spacing w:after="0"/>
              <w:jc w:val="left"/>
            </w:pPr>
            <w:r>
              <w:rPr>
                <w:sz w:val="16"/>
              </w:rPr>
              <w:t>annualized frequency (the measure FEMA's Local Mitigation Planning Handbook names)</w:t>
            </w:r>
          </w:p>
        </w:tc>
        <w:tc>
          <w:tcPr>
            <w:tcW w:type="dxa" w:w="1764"/>
          </w:tcPr>
          <w:p>
            <w:pPr>
              <w:spacing w:after="0"/>
              <w:jc w:val="right"/>
            </w:pPr>
            <w:r>
              <w:rPr>
                <w:sz w:val="16"/>
              </w:rPr>
              <w:t>0</w:t>
            </w:r>
          </w:p>
        </w:tc>
        <w:tc>
          <w:tcPr>
            <w:tcW w:type="dxa" w:w="1952"/>
          </w:tcPr>
          <w:p>
            <w:pPr>
              <w:spacing w:after="0"/>
              <w:jc w:val="left"/>
            </w:pPr>
          </w:p>
        </w:tc>
        <w:tc>
          <w:tcPr>
            <w:tcW w:type="dxa" w:w="1625"/>
          </w:tcPr>
          <w:p>
            <w:pPr>
              <w:spacing w:after="0"/>
              <w:jc w:val="left"/>
            </w:pPr>
          </w:p>
        </w:tc>
        <w:tc>
          <w:tcPr>
            <w:tcW w:type="dxa" w:w="1516"/>
          </w:tcPr>
          <w:p>
            <w:pPr>
              <w:spacing w:after="0"/>
              <w:jc w:val="left"/>
            </w:pPr>
          </w:p>
        </w:tc>
        <w:tc>
          <w:tcPr>
            <w:tcW w:type="dxa" w:w="1949"/>
          </w:tcPr>
          <w:p>
            <w:pPr>
              <w:spacing w:after="0"/>
              <w:jc w:val="left"/>
            </w:pPr>
          </w:p>
        </w:tc>
        <w:tc>
          <w:tcPr>
            <w:tcW w:type="dxa" w:w="1580"/>
          </w:tcPr>
          <w:p>
            <w:pPr>
              <w:spacing w:after="0"/>
              <w:jc w:val="left"/>
            </w:pPr>
            <w:r>
              <w:rPr>
                <w:sz w:val="16"/>
              </w:rPr>
              <w:t>Storm Events lists lightning with damage or casualties.</w:t>
            </w:r>
          </w:p>
        </w:tc>
      </w:tr>
      <w:tr>
        <w:trPr>
          <w:cantSplit/>
        </w:trPr>
        <w:tc>
          <w:tcPr>
            <w:tcW w:type="dxa" w:w="1853"/>
          </w:tcPr>
          <w:p>
            <w:pPr>
              <w:spacing w:after="0"/>
              <w:jc w:val="left"/>
            </w:pPr>
            <w:r>
              <w:rPr>
                <w:sz w:val="16"/>
              </w:rPr>
              <w:t>High Wind and Strong Wind (outside NRI's Strong Wind definition)</w:t>
            </w:r>
          </w:p>
        </w:tc>
        <w:tc>
          <w:tcPr>
            <w:tcW w:type="dxa" w:w="1872"/>
          </w:tcPr>
          <w:p>
            <w:pPr>
              <w:spacing w:after="0"/>
              <w:jc w:val="left"/>
            </w:pPr>
            <w:r>
              <w:rPr>
                <w:sz w:val="16"/>
              </w:rPr>
              <w:t>wind speed (kt and mph)</w:t>
            </w:r>
          </w:p>
        </w:tc>
        <w:tc>
          <w:tcPr>
            <w:tcW w:type="dxa" w:w="1764"/>
          </w:tcPr>
          <w:p>
            <w:pPr>
              <w:spacing w:after="0"/>
              <w:jc w:val="right"/>
            </w:pPr>
            <w:r>
              <w:rPr>
                <w:sz w:val="16"/>
              </w:rPr>
              <w:t>1 record, 2008 (1 zone-level)</w:t>
            </w:r>
          </w:p>
        </w:tc>
        <w:tc>
          <w:tcPr>
            <w:tcW w:type="dxa" w:w="1952"/>
          </w:tcPr>
          <w:p>
            <w:pPr>
              <w:spacing w:after="0"/>
              <w:jc w:val="left"/>
            </w:pPr>
            <w:r>
              <w:rPr>
                <w:sz w:val="16"/>
              </w:rPr>
              <w:t>35 kt (40 mph); 1 with a recorded value</w:t>
            </w:r>
          </w:p>
        </w:tc>
        <w:tc>
          <w:tcPr>
            <w:tcW w:type="dxa" w:w="1625"/>
          </w:tcPr>
          <w:p>
            <w:pPr>
              <w:spacing w:after="0"/>
              <w:jc w:val="left"/>
            </w:pPr>
            <w:r>
              <w:rPr>
                <w:sz w:val="16"/>
              </w:rPr>
              <w:t>35 kt (40 mph) estimated sustained, High Wind, 2008-03-18; NWS zone TXZ250</w:t>
            </w:r>
          </w:p>
        </w:tc>
        <w:tc>
          <w:tcPr>
            <w:tcW w:type="dxa" w:w="1516"/>
          </w:tcPr>
          <w:p>
            <w:pPr>
              <w:spacing w:after="0"/>
              <w:jc w:val="left"/>
            </w:pPr>
          </w:p>
        </w:tc>
        <w:tc>
          <w:tcPr>
            <w:tcW w:type="dxa" w:w="1949"/>
          </w:tcPr>
          <w:p>
            <w:pPr>
              <w:spacing w:after="0"/>
              <w:jc w:val="left"/>
            </w:pPr>
            <w:r>
              <w:rPr>
                <w:sz w:val="16"/>
              </w:rPr>
              <w:t>Countywide (zone-level records).</w:t>
            </w:r>
          </w:p>
        </w:tc>
        <w:tc>
          <w:tcPr>
            <w:tcW w:type="dxa" w:w="1580"/>
          </w:tcPr>
          <w:p>
            <w:pPr>
              <w:spacing w:after="0"/>
              <w:jc w:val="left"/>
            </w:pPr>
          </w:p>
        </w:tc>
      </w:tr>
      <w:tr>
        <w:trPr>
          <w:cantSplit/>
        </w:trPr>
        <w:tc>
          <w:tcPr>
            <w:tcW w:type="dxa" w:w="1853"/>
          </w:tcPr>
          <w:p>
            <w:pPr>
              <w:spacing w:after="0"/>
              <w:jc w:val="left"/>
            </w:pPr>
            <w:r>
              <w:rPr>
                <w:sz w:val="16"/>
              </w:rPr>
              <w:t>Thunderstorm Wind</w:t>
            </w:r>
          </w:p>
        </w:tc>
        <w:tc>
          <w:tcPr>
            <w:tcW w:type="dxa" w:w="1872"/>
          </w:tcPr>
          <w:p>
            <w:pPr>
              <w:spacing w:after="0"/>
              <w:jc w:val="left"/>
            </w:pPr>
            <w:r>
              <w:rPr>
                <w:sz w:val="16"/>
              </w:rPr>
              <w:t>wind speed (kt and mph)</w:t>
            </w:r>
          </w:p>
        </w:tc>
        <w:tc>
          <w:tcPr>
            <w:tcW w:type="dxa" w:w="1764"/>
          </w:tcPr>
          <w:p>
            <w:pPr>
              <w:spacing w:after="0"/>
              <w:jc w:val="right"/>
            </w:pPr>
            <w:r>
              <w:rPr>
                <w:sz w:val="16"/>
              </w:rPr>
              <w:t>33 records, 1960 to 2022</w:t>
            </w:r>
          </w:p>
        </w:tc>
        <w:tc>
          <w:tcPr>
            <w:tcW w:type="dxa" w:w="1952"/>
          </w:tcPr>
          <w:p>
            <w:pPr>
              <w:spacing w:after="0"/>
              <w:jc w:val="left"/>
            </w:pPr>
            <w:r>
              <w:rPr>
                <w:sz w:val="16"/>
              </w:rPr>
              <w:t>39 kt (45 mph) to 90 kt (104 mph) (median 52 kt (60 mph)); 25 with a recorded value</w:t>
            </w:r>
          </w:p>
        </w:tc>
        <w:tc>
          <w:tcPr>
            <w:tcW w:type="dxa" w:w="1625"/>
          </w:tcPr>
          <w:p>
            <w:pPr>
              <w:spacing w:after="0"/>
              <w:jc w:val="left"/>
            </w:pPr>
            <w:r>
              <w:rPr>
                <w:sz w:val="16"/>
              </w:rPr>
              <w:t>90 kt (104 mph), measurement type not recorded, Thunderstorm Wind, 1980-08-10</w:t>
            </w:r>
          </w:p>
        </w:tc>
        <w:tc>
          <w:tcPr>
            <w:tcW w:type="dxa" w:w="1516"/>
          </w:tcPr>
          <w:p>
            <w:pPr>
              <w:spacing w:after="0"/>
              <w:jc w:val="left"/>
            </w:pPr>
            <w:r>
              <w:rPr>
                <w:sz w:val="16"/>
              </w:rPr>
              <w:t>Thunderstorm Wind, 2022-04-25, $15,000 property; $0 crops (2022 dollars)</w:t>
            </w:r>
          </w:p>
        </w:tc>
        <w:tc>
          <w:tcPr>
            <w:tcW w:type="dxa" w:w="1949"/>
          </w:tcPr>
          <w:p>
            <w:pPr>
              <w:spacing w:after="0"/>
              <w:jc w:val="left"/>
            </w:pPr>
            <w:r>
              <w:rPr>
                <w:sz w:val="16"/>
              </w:rPr>
              <w:t>Event records naming jurisdictions in the plan: Falfurrias city (18 records).</w:t>
            </w:r>
          </w:p>
        </w:tc>
        <w:tc>
          <w:tcPr>
            <w:tcW w:type="dxa" w:w="1580"/>
          </w:tcPr>
          <w:p>
            <w:pPr>
              <w:spacing w:after="0"/>
              <w:jc w:val="left"/>
            </w:pPr>
          </w:p>
        </w:tc>
      </w:tr>
      <w:tr>
        <w:trPr>
          <w:cantSplit/>
        </w:trPr>
        <w:tc>
          <w:tcPr>
            <w:tcW w:type="dxa" w:w="1853"/>
          </w:tcPr>
          <w:p>
            <w:pPr>
              <w:spacing w:after="0"/>
              <w:jc w:val="left"/>
            </w:pPr>
            <w:r>
              <w:rPr>
                <w:sz w:val="16"/>
              </w:rPr>
              <w:t>Tornado</w:t>
            </w:r>
          </w:p>
        </w:tc>
        <w:tc>
          <w:tcPr>
            <w:tcW w:type="dxa" w:w="1872"/>
          </w:tcPr>
          <w:p>
            <w:pPr>
              <w:spacing w:after="0"/>
              <w:jc w:val="left"/>
            </w:pPr>
            <w:r>
              <w:rPr>
                <w:sz w:val="16"/>
              </w:rPr>
              <w:t>Enhanced Fujita (Fujita before Feb 2007)</w:t>
            </w:r>
          </w:p>
        </w:tc>
        <w:tc>
          <w:tcPr>
            <w:tcW w:type="dxa" w:w="1764"/>
          </w:tcPr>
          <w:p>
            <w:pPr>
              <w:spacing w:after="0"/>
              <w:jc w:val="right"/>
            </w:pPr>
            <w:r>
              <w:rPr>
                <w:sz w:val="16"/>
              </w:rPr>
              <w:t>5 records, 1950 to 1976</w:t>
            </w:r>
          </w:p>
        </w:tc>
        <w:tc>
          <w:tcPr>
            <w:tcW w:type="dxa" w:w="1952"/>
          </w:tcPr>
          <w:p>
            <w:pPr>
              <w:spacing w:after="0"/>
              <w:jc w:val="left"/>
            </w:pPr>
            <w:r>
              <w:rPr>
                <w:sz w:val="16"/>
              </w:rPr>
              <w:t>F/EF0 to F/EF2 (median F/EF1); 5 with a recorded value</w:t>
            </w:r>
          </w:p>
        </w:tc>
        <w:tc>
          <w:tcPr>
            <w:tcW w:type="dxa" w:w="1625"/>
          </w:tcPr>
          <w:p>
            <w:pPr>
              <w:spacing w:after="0"/>
              <w:jc w:val="left"/>
            </w:pPr>
            <w:r>
              <w:rPr>
                <w:sz w:val="16"/>
              </w:rPr>
              <w:t>F2 tornado, 1950-01-26, 4.7 mi path length (whole path, pre-1996), 133 yd wide, damage not recorded (pre-1996 record), 2 direct injuries</w:t>
            </w:r>
          </w:p>
        </w:tc>
        <w:tc>
          <w:tcPr>
            <w:tcW w:type="dxa" w:w="1516"/>
          </w:tcPr>
          <w:p>
            <w:pPr>
              <w:spacing w:after="0"/>
              <w:jc w:val="left"/>
            </w:pPr>
            <w:r>
              <w:rPr>
                <w:sz w:val="16"/>
              </w:rPr>
              <w:t>Tornado, 1971-09-11, $2,500 property; crops not recorded (1971 dollars)</w:t>
            </w:r>
          </w:p>
        </w:tc>
        <w:tc>
          <w:tcPr>
            <w:tcW w:type="dxa" w:w="1949"/>
          </w:tcPr>
          <w:p>
            <w:pPr>
              <w:spacing w:after="0"/>
              <w:jc w:val="left"/>
            </w:pPr>
            <w:r>
              <w:rPr>
                <w:sz w:val="16"/>
              </w:rPr>
              <w:t>No event record names a jurisdiction in the plan.</w:t>
            </w:r>
          </w:p>
        </w:tc>
        <w:tc>
          <w:tcPr>
            <w:tcW w:type="dxa" w:w="158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3"/>
          </w:tcPr>
          <w:p>
            <w:pPr>
              <w:spacing w:after="0"/>
              <w:jc w:val="left"/>
            </w:pPr>
            <w:r>
              <w:rPr>
                <w:sz w:val="16"/>
              </w:rPr>
              <w:t>Wildfire</w:t>
            </w:r>
          </w:p>
        </w:tc>
        <w:tc>
          <w:tcPr>
            <w:tcW w:type="dxa" w:w="1872"/>
          </w:tcPr>
          <w:p>
            <w:pPr>
              <w:spacing w:after="0"/>
              <w:jc w:val="left"/>
            </w:pPr>
            <w:r>
              <w:rPr>
                <w:sz w:val="16"/>
              </w:rPr>
              <w:t>acres burned (local data)</w:t>
            </w:r>
          </w:p>
        </w:tc>
        <w:tc>
          <w:tcPr>
            <w:tcW w:type="dxa" w:w="1764"/>
          </w:tcPr>
          <w:p>
            <w:pPr>
              <w:spacing w:after="0"/>
              <w:jc w:val="right"/>
            </w:pPr>
            <w:r>
              <w:rPr>
                <w:sz w:val="16"/>
              </w:rPr>
              <w:t>23 records, 2008 to 2023 (23 zone-level)</w:t>
            </w:r>
          </w:p>
        </w:tc>
        <w:tc>
          <w:tcPr>
            <w:tcW w:type="dxa" w:w="1952"/>
          </w:tcPr>
          <w:p>
            <w:pPr>
              <w:spacing w:after="0"/>
              <w:jc w:val="left"/>
            </w:pPr>
          </w:p>
        </w:tc>
        <w:tc>
          <w:tcPr>
            <w:tcW w:type="dxa" w:w="1625"/>
          </w:tcPr>
          <w:p>
            <w:pPr>
              <w:spacing w:after="0"/>
              <w:jc w:val="left"/>
            </w:pPr>
            <w:r>
              <w:rPr>
                <w:sz w:val="16"/>
              </w:rPr>
              <w:t>Wildfire, 2008-03-18, $1,000,000 property; $0 crops (2008 dollars); NWS zone TXZ250</w:t>
            </w:r>
          </w:p>
        </w:tc>
        <w:tc>
          <w:tcPr>
            <w:tcW w:type="dxa" w:w="1516"/>
          </w:tcPr>
          <w:p>
            <w:pPr>
              <w:spacing w:after="0"/>
              <w:jc w:val="left"/>
            </w:pPr>
          </w:p>
        </w:tc>
        <w:tc>
          <w:tcPr>
            <w:tcW w:type="dxa" w:w="1949"/>
          </w:tcPr>
          <w:p>
            <w:pPr>
              <w:spacing w:after="0"/>
              <w:jc w:val="left"/>
            </w:pPr>
            <w:r>
              <w:rPr>
                <w:sz w:val="16"/>
              </w:rPr>
              <w:t>Countywide (zone-level records).</w:t>
            </w:r>
          </w:p>
        </w:tc>
        <w:tc>
          <w:tcPr>
            <w:tcW w:type="dxa" w:w="1580"/>
          </w:tcPr>
          <w:p>
            <w:pPr>
              <w:spacing w:after="0"/>
              <w:jc w:val="left"/>
            </w:pPr>
          </w:p>
        </w:tc>
      </w:tr>
      <w:tr>
        <w:trPr>
          <w:cantSplit/>
        </w:trPr>
        <w:tc>
          <w:tcPr>
            <w:tcW w:type="dxa" w:w="1853"/>
          </w:tcPr>
          <w:p>
            <w:pPr>
              <w:spacing w:after="0"/>
              <w:jc w:val="left"/>
            </w:pPr>
            <w:r>
              <w:rPr>
                <w:sz w:val="16"/>
              </w:rPr>
              <w:t>Winter Storm, Heavy Snow, Blizzard, Lake-Effect Snow, Winter Weather, Sleet</w:t>
            </w:r>
          </w:p>
        </w:tc>
        <w:tc>
          <w:tcPr>
            <w:tcW w:type="dxa" w:w="1872"/>
          </w:tcPr>
          <w:p>
            <w:pPr>
              <w:spacing w:after="0"/>
              <w:jc w:val="left"/>
            </w:pPr>
            <w:r>
              <w:rPr>
                <w:sz w:val="16"/>
              </w:rPr>
              <w:t>none in data (snowfall: local data)</w:t>
            </w:r>
          </w:p>
        </w:tc>
        <w:tc>
          <w:tcPr>
            <w:tcW w:type="dxa" w:w="1764"/>
          </w:tcPr>
          <w:p>
            <w:pPr>
              <w:spacing w:after="0"/>
              <w:jc w:val="right"/>
            </w:pPr>
            <w:r>
              <w:rPr>
                <w:sz w:val="16"/>
              </w:rPr>
              <w:t>4 records, 2004 to 2022 (4 zone-level)</w:t>
            </w:r>
          </w:p>
        </w:tc>
        <w:tc>
          <w:tcPr>
            <w:tcW w:type="dxa" w:w="1952"/>
          </w:tcPr>
          <w:p>
            <w:pPr>
              <w:spacing w:after="0"/>
              <w:jc w:val="left"/>
            </w:pPr>
          </w:p>
        </w:tc>
        <w:tc>
          <w:tcPr>
            <w:tcW w:type="dxa" w:w="1625"/>
          </w:tcPr>
          <w:p>
            <w:pPr>
              <w:spacing w:after="0"/>
              <w:jc w:val="left"/>
            </w:pPr>
            <w:r>
              <w:rPr>
                <w:sz w:val="16"/>
              </w:rPr>
              <w:t>No damage reported in 4 records.</w:t>
            </w:r>
          </w:p>
        </w:tc>
        <w:tc>
          <w:tcPr>
            <w:tcW w:type="dxa" w:w="1516"/>
          </w:tcPr>
          <w:p>
            <w:pPr>
              <w:spacing w:after="0"/>
              <w:jc w:val="left"/>
            </w:pPr>
          </w:p>
        </w:tc>
        <w:tc>
          <w:tcPr>
            <w:tcW w:type="dxa" w:w="1949"/>
          </w:tcPr>
          <w:p>
            <w:pPr>
              <w:spacing w:after="0"/>
              <w:jc w:val="left"/>
            </w:pPr>
            <w:r>
              <w:rPr>
                <w:sz w:val="16"/>
              </w:rPr>
              <w:t>Countywide (zone-level records).</w:t>
            </w:r>
          </w:p>
        </w:tc>
        <w:tc>
          <w:tcPr>
            <w:tcW w:type="dxa" w:w="158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14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3"/>
        <w:gridCol w:w="1749"/>
        <w:gridCol w:w="4459"/>
        <w:gridCol w:w="2550"/>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3"/>
            <w:shd w:val="clear" w:color="auto" w:fill="E8E8E8"/>
          </w:tcPr>
          <w:p>
            <w:pPr>
              <w:spacing w:after="0"/>
              <w:jc w:val="left"/>
            </w:pPr>
            <w:r>
              <w:rPr>
                <w:b/>
                <w:sz w:val="16"/>
              </w:rPr>
              <w:t>Type</w:t>
            </w:r>
          </w:p>
        </w:tc>
        <w:tc>
          <w:tcPr>
            <w:tcW w:type="dxa" w:w="1749"/>
            <w:shd w:val="clear" w:color="auto" w:fill="E8E8E8"/>
          </w:tcPr>
          <w:p>
            <w:pPr>
              <w:spacing w:after="0"/>
              <w:jc w:val="left"/>
            </w:pPr>
            <w:r>
              <w:rPr>
                <w:b/>
                <w:sz w:val="16"/>
              </w:rPr>
              <w:t>Title</w:t>
            </w:r>
          </w:p>
        </w:tc>
        <w:tc>
          <w:tcPr>
            <w:tcW w:type="dxa" w:w="4459"/>
            <w:shd w:val="clear" w:color="auto" w:fill="E8E8E8"/>
          </w:tcPr>
          <w:p>
            <w:pPr>
              <w:spacing w:after="0"/>
              <w:jc w:val="left"/>
            </w:pPr>
            <w:r>
              <w:rPr>
                <w:b/>
                <w:sz w:val="16"/>
              </w:rPr>
              <w:t>Mapped hazard</w:t>
            </w:r>
          </w:p>
        </w:tc>
        <w:tc>
          <w:tcPr>
            <w:tcW w:type="dxa" w:w="25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3"/>
          </w:tcPr>
          <w:p>
            <w:pPr>
              <w:spacing w:after="0"/>
              <w:jc w:val="left"/>
            </w:pPr>
            <w:r>
              <w:rPr>
                <w:sz w:val="16"/>
              </w:rPr>
              <w:t>Major disaster</w:t>
            </w:r>
          </w:p>
        </w:tc>
        <w:tc>
          <w:tcPr>
            <w:tcW w:type="dxa" w:w="1749"/>
          </w:tcPr>
          <w:p>
            <w:pPr>
              <w:spacing w:after="0"/>
              <w:jc w:val="left"/>
            </w:pPr>
            <w:r>
              <w:rPr>
                <w:sz w:val="16"/>
              </w:rPr>
              <w:t>Severe Winter Storms</w:t>
            </w:r>
          </w:p>
        </w:tc>
        <w:tc>
          <w:tcPr>
            <w:tcW w:type="dxa" w:w="4459"/>
          </w:tcPr>
          <w:p>
            <w:pPr>
              <w:spacing w:after="0"/>
              <w:jc w:val="left"/>
            </w:pPr>
            <w:r>
              <w:rPr>
                <w:sz w:val="16"/>
              </w:rPr>
              <w:t>Ice Storm</w:t>
            </w:r>
          </w:p>
        </w:tc>
        <w:tc>
          <w:tcPr>
            <w:tcW w:type="dxa" w:w="2550"/>
          </w:tcPr>
          <w:p>
            <w:pPr>
              <w:spacing w:after="0"/>
              <w:jc w:val="right"/>
            </w:pPr>
            <w:r>
              <w:rPr>
                <w:sz w:val="16"/>
              </w:rPr>
              <w:t>$23,723.98</w:t>
            </w:r>
          </w:p>
        </w:tc>
        <w:tc>
          <w:tcPr>
            <w:tcW w:type="dxa" w:w="89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3"/>
          </w:tcPr>
          <w:p>
            <w:pPr>
              <w:spacing w:after="0"/>
              <w:jc w:val="left"/>
            </w:pPr>
            <w:r>
              <w:rPr>
                <w:sz w:val="16"/>
              </w:rPr>
              <w:t>Emergency</w:t>
            </w:r>
          </w:p>
        </w:tc>
        <w:tc>
          <w:tcPr>
            <w:tcW w:type="dxa" w:w="1749"/>
          </w:tcPr>
          <w:p>
            <w:pPr>
              <w:spacing w:after="0"/>
              <w:jc w:val="left"/>
            </w:pPr>
            <w:r>
              <w:rPr>
                <w:sz w:val="16"/>
              </w:rPr>
              <w:t>Severe Winter Storm</w:t>
            </w:r>
          </w:p>
        </w:tc>
        <w:tc>
          <w:tcPr>
            <w:tcW w:type="dxa" w:w="4459"/>
          </w:tcPr>
          <w:p>
            <w:pPr>
              <w:spacing w:after="0"/>
              <w:jc w:val="left"/>
            </w:pPr>
            <w:r>
              <w:rPr>
                <w:sz w:val="16"/>
              </w:rPr>
              <w:t>Ice Storm</w:t>
            </w:r>
          </w:p>
        </w:tc>
        <w:tc>
          <w:tcPr>
            <w:tcW w:type="dxa" w:w="2550"/>
          </w:tcPr>
          <w:p>
            <w:pPr>
              <w:spacing w:after="0"/>
              <w:jc w:val="right"/>
            </w:pPr>
            <w:r>
              <w:rPr>
                <w:sz w:val="16"/>
              </w:rPr>
              <w:t>no Public Assistance recorded</w:t>
            </w:r>
          </w:p>
        </w:tc>
        <w:tc>
          <w:tcPr>
            <w:tcW w:type="dxa" w:w="890"/>
          </w:tcPr>
          <w:p>
            <w:pPr>
              <w:spacing w:after="0"/>
              <w:jc w:val="left"/>
            </w:pPr>
            <w:r>
              <w:rPr>
                <w:sz w:val="16"/>
              </w:rPr>
              <w:t>same incident as DR-4586</w:t>
            </w: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353"/>
          </w:tcPr>
          <w:p>
            <w:pPr>
              <w:spacing w:after="0"/>
              <w:jc w:val="left"/>
            </w:pPr>
            <w:r>
              <w:rPr>
                <w:sz w:val="16"/>
              </w:rPr>
              <w:t>Emergency</w:t>
            </w:r>
          </w:p>
        </w:tc>
        <w:tc>
          <w:tcPr>
            <w:tcW w:type="dxa" w:w="1749"/>
          </w:tcPr>
          <w:p>
            <w:pPr>
              <w:spacing w:after="0"/>
              <w:jc w:val="left"/>
            </w:pPr>
            <w:r>
              <w:rPr>
                <w:sz w:val="16"/>
              </w:rPr>
              <w:t>Hurricane Hanna</w:t>
            </w:r>
          </w:p>
        </w:tc>
        <w:tc>
          <w:tcPr>
            <w:tcW w:type="dxa" w:w="4459"/>
          </w:tcPr>
          <w:p>
            <w:pPr>
              <w:spacing w:after="0"/>
              <w:jc w:val="left"/>
            </w:pPr>
            <w:r>
              <w:rPr>
                <w:sz w:val="16"/>
              </w:rPr>
              <w:t>Hurricane</w:t>
            </w:r>
          </w:p>
        </w:tc>
        <w:tc>
          <w:tcPr>
            <w:tcW w:type="dxa" w:w="2550"/>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3"/>
          </w:tcPr>
          <w:p>
            <w:pPr>
              <w:spacing w:after="0"/>
              <w:jc w:val="left"/>
            </w:pPr>
            <w:r>
              <w:rPr>
                <w:sz w:val="16"/>
              </w:rPr>
              <w:t>Major disaster</w:t>
            </w:r>
          </w:p>
        </w:tc>
        <w:tc>
          <w:tcPr>
            <w:tcW w:type="dxa" w:w="1749"/>
          </w:tcPr>
          <w:p>
            <w:pPr>
              <w:spacing w:after="0"/>
              <w:jc w:val="left"/>
            </w:pPr>
            <w:r>
              <w:rPr>
                <w:sz w:val="16"/>
              </w:rPr>
              <w:t>COVID-19 Pandemic</w:t>
            </w:r>
          </w:p>
        </w:tc>
        <w:tc>
          <w:tcPr>
            <w:tcW w:type="dxa" w:w="4459"/>
          </w:tcPr>
          <w:p>
            <w:pPr>
              <w:spacing w:after="0"/>
              <w:jc w:val="left"/>
            </w:pPr>
            <w:r>
              <w:rPr>
                <w:sz w:val="16"/>
              </w:rPr>
              <w:t>Non-natural, not counted</w:t>
            </w:r>
          </w:p>
        </w:tc>
        <w:tc>
          <w:tcPr>
            <w:tcW w:type="dxa" w:w="2550"/>
          </w:tcPr>
          <w:p>
            <w:pPr>
              <w:spacing w:after="0"/>
              <w:jc w:val="right"/>
            </w:pPr>
            <w:r>
              <w:rPr>
                <w:sz w:val="16"/>
              </w:rPr>
              <w:t>$78,957.79</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3"/>
          </w:tcPr>
          <w:p>
            <w:pPr>
              <w:spacing w:after="0"/>
              <w:jc w:val="left"/>
            </w:pPr>
            <w:r>
              <w:rPr>
                <w:sz w:val="16"/>
              </w:rPr>
              <w:t>Emergency</w:t>
            </w:r>
          </w:p>
        </w:tc>
        <w:tc>
          <w:tcPr>
            <w:tcW w:type="dxa" w:w="1749"/>
          </w:tcPr>
          <w:p>
            <w:pPr>
              <w:spacing w:after="0"/>
              <w:jc w:val="left"/>
            </w:pPr>
            <w:r>
              <w:rPr>
                <w:sz w:val="16"/>
              </w:rPr>
              <w:t>COVID-19</w:t>
            </w:r>
          </w:p>
        </w:tc>
        <w:tc>
          <w:tcPr>
            <w:tcW w:type="dxa" w:w="4459"/>
          </w:tcPr>
          <w:p>
            <w:pPr>
              <w:spacing w:after="0"/>
              <w:jc w:val="left"/>
            </w:pPr>
            <w:r>
              <w:rPr>
                <w:sz w:val="16"/>
              </w:rPr>
              <w:t>Non-natural, not counted</w:t>
            </w:r>
          </w:p>
        </w:tc>
        <w:tc>
          <w:tcPr>
            <w:tcW w:type="dxa" w:w="2550"/>
          </w:tcPr>
          <w:p>
            <w:pPr>
              <w:spacing w:after="0"/>
              <w:jc w:val="right"/>
            </w:pPr>
            <w:r>
              <w:rPr>
                <w:sz w:val="16"/>
              </w:rPr>
              <w:t>no Public Assistance recorded</w:t>
            </w:r>
          </w:p>
        </w:tc>
        <w:tc>
          <w:tcPr>
            <w:tcW w:type="dxa" w:w="890"/>
          </w:tcPr>
          <w:p>
            <w:pPr>
              <w:spacing w:after="0"/>
              <w:jc w:val="left"/>
            </w:pPr>
            <w:r>
              <w:rPr>
                <w:sz w:val="16"/>
              </w:rPr>
              <w:t>same incident as DR-4485</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53"/>
          </w:tcPr>
          <w:p>
            <w:pPr>
              <w:spacing w:after="0"/>
              <w:jc w:val="left"/>
            </w:pPr>
            <w:r>
              <w:rPr>
                <w:sz w:val="16"/>
              </w:rPr>
              <w:t>Major disaster</w:t>
            </w:r>
          </w:p>
        </w:tc>
        <w:tc>
          <w:tcPr>
            <w:tcW w:type="dxa" w:w="1749"/>
          </w:tcPr>
          <w:p>
            <w:pPr>
              <w:spacing w:after="0"/>
              <w:jc w:val="left"/>
            </w:pPr>
            <w:r>
              <w:rPr>
                <w:sz w:val="16"/>
              </w:rPr>
              <w:t>Wildfires</w:t>
            </w:r>
          </w:p>
        </w:tc>
        <w:tc>
          <w:tcPr>
            <w:tcW w:type="dxa" w:w="4459"/>
          </w:tcPr>
          <w:p>
            <w:pPr>
              <w:spacing w:after="0"/>
              <w:jc w:val="left"/>
            </w:pPr>
            <w:r>
              <w:rPr>
                <w:sz w:val="16"/>
              </w:rPr>
              <w:t>Wildfire</w:t>
            </w:r>
          </w:p>
        </w:tc>
        <w:tc>
          <w:tcPr>
            <w:tcW w:type="dxa" w:w="2550"/>
          </w:tcPr>
          <w:p>
            <w:pPr>
              <w:spacing w:after="0"/>
              <w:jc w:val="right"/>
            </w:pPr>
            <w:r>
              <w:rPr>
                <w:sz w:val="16"/>
              </w:rPr>
              <w:t>$79,593.90</w:t>
            </w:r>
          </w:p>
        </w:tc>
        <w:tc>
          <w:tcPr>
            <w:tcW w:type="dxa" w:w="890"/>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353"/>
          </w:tcPr>
          <w:p>
            <w:pPr>
              <w:spacing w:after="0"/>
              <w:jc w:val="left"/>
            </w:pPr>
            <w:r>
              <w:rPr>
                <w:sz w:val="16"/>
              </w:rPr>
              <w:t>Emergency</w:t>
            </w:r>
          </w:p>
        </w:tc>
        <w:tc>
          <w:tcPr>
            <w:tcW w:type="dxa" w:w="1749"/>
          </w:tcPr>
          <w:p>
            <w:pPr>
              <w:spacing w:after="0"/>
              <w:jc w:val="left"/>
            </w:pPr>
            <w:r>
              <w:rPr>
                <w:sz w:val="16"/>
              </w:rPr>
              <w:t>Tropical Storm Alex</w:t>
            </w:r>
          </w:p>
        </w:tc>
        <w:tc>
          <w:tcPr>
            <w:tcW w:type="dxa" w:w="4459"/>
          </w:tcPr>
          <w:p>
            <w:pPr>
              <w:spacing w:after="0"/>
              <w:jc w:val="left"/>
            </w:pPr>
            <w:r>
              <w:rPr>
                <w:sz w:val="16"/>
              </w:rPr>
              <w:t>Hurricane</w:t>
            </w:r>
          </w:p>
        </w:tc>
        <w:tc>
          <w:tcPr>
            <w:tcW w:type="dxa" w:w="2550"/>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53"/>
          </w:tcPr>
          <w:p>
            <w:pPr>
              <w:spacing w:after="0"/>
              <w:jc w:val="left"/>
            </w:pPr>
            <w:r>
              <w:rPr>
                <w:sz w:val="16"/>
              </w:rPr>
              <w:t>Emergency</w:t>
            </w:r>
          </w:p>
        </w:tc>
        <w:tc>
          <w:tcPr>
            <w:tcW w:type="dxa" w:w="1749"/>
          </w:tcPr>
          <w:p>
            <w:pPr>
              <w:spacing w:after="0"/>
              <w:jc w:val="left"/>
            </w:pPr>
            <w:r>
              <w:rPr>
                <w:sz w:val="16"/>
              </w:rPr>
              <w:t>Hurricane Ike</w:t>
            </w:r>
          </w:p>
        </w:tc>
        <w:tc>
          <w:tcPr>
            <w:tcW w:type="dxa" w:w="4459"/>
          </w:tcPr>
          <w:p>
            <w:pPr>
              <w:spacing w:after="0"/>
              <w:jc w:val="left"/>
            </w:pPr>
            <w:r>
              <w:rPr>
                <w:sz w:val="16"/>
              </w:rPr>
              <w:t>Hurricane</w:t>
            </w:r>
          </w:p>
        </w:tc>
        <w:tc>
          <w:tcPr>
            <w:tcW w:type="dxa" w:w="2550"/>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353"/>
          </w:tcPr>
          <w:p>
            <w:pPr>
              <w:spacing w:after="0"/>
              <w:jc w:val="left"/>
            </w:pPr>
            <w:r>
              <w:rPr>
                <w:sz w:val="16"/>
              </w:rPr>
              <w:t>Emergency</w:t>
            </w:r>
          </w:p>
        </w:tc>
        <w:tc>
          <w:tcPr>
            <w:tcW w:type="dxa" w:w="1749"/>
          </w:tcPr>
          <w:p>
            <w:pPr>
              <w:spacing w:after="0"/>
              <w:jc w:val="left"/>
            </w:pPr>
            <w:r>
              <w:rPr>
                <w:sz w:val="16"/>
              </w:rPr>
              <w:t>Hurricane Gustav</w:t>
            </w:r>
          </w:p>
        </w:tc>
        <w:tc>
          <w:tcPr>
            <w:tcW w:type="dxa" w:w="4459"/>
          </w:tcPr>
          <w:p>
            <w:pPr>
              <w:spacing w:after="0"/>
              <w:jc w:val="left"/>
            </w:pPr>
            <w:r>
              <w:rPr>
                <w:sz w:val="16"/>
              </w:rPr>
              <w:t>Hurricane</w:t>
            </w:r>
          </w:p>
        </w:tc>
        <w:tc>
          <w:tcPr>
            <w:tcW w:type="dxa" w:w="2550"/>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2008-07-24</w:t>
            </w:r>
          </w:p>
        </w:tc>
        <w:tc>
          <w:tcPr>
            <w:tcW w:type="dxa" w:w="1037"/>
          </w:tcPr>
          <w:p>
            <w:pPr>
              <w:spacing w:after="0"/>
              <w:jc w:val="left"/>
            </w:pPr>
            <w:r>
              <w:rPr>
                <w:sz w:val="16"/>
              </w:rPr>
              <w:t>2008-07-22</w:t>
            </w:r>
          </w:p>
        </w:tc>
        <w:tc>
          <w:tcPr>
            <w:tcW w:type="dxa" w:w="1037"/>
          </w:tcPr>
          <w:p>
            <w:pPr>
              <w:spacing w:after="0"/>
              <w:jc w:val="left"/>
            </w:pPr>
            <w:r>
              <w:rPr>
                <w:sz w:val="16"/>
              </w:rPr>
              <w:t>DR-1780-TX</w:t>
            </w:r>
          </w:p>
        </w:tc>
        <w:tc>
          <w:tcPr>
            <w:tcW w:type="dxa" w:w="1353"/>
          </w:tcPr>
          <w:p>
            <w:pPr>
              <w:spacing w:after="0"/>
              <w:jc w:val="left"/>
            </w:pPr>
            <w:r>
              <w:rPr>
                <w:sz w:val="16"/>
              </w:rPr>
              <w:t>Major disaster</w:t>
            </w:r>
          </w:p>
        </w:tc>
        <w:tc>
          <w:tcPr>
            <w:tcW w:type="dxa" w:w="1749"/>
          </w:tcPr>
          <w:p>
            <w:pPr>
              <w:spacing w:after="0"/>
              <w:jc w:val="left"/>
            </w:pPr>
            <w:r>
              <w:rPr>
                <w:sz w:val="16"/>
              </w:rPr>
              <w:t>Hurricane Dolly</w:t>
            </w:r>
          </w:p>
        </w:tc>
        <w:tc>
          <w:tcPr>
            <w:tcW w:type="dxa" w:w="4459"/>
          </w:tcPr>
          <w:p>
            <w:pPr>
              <w:spacing w:after="0"/>
              <w:jc w:val="left"/>
            </w:pPr>
            <w:r>
              <w:rPr>
                <w:sz w:val="16"/>
              </w:rPr>
              <w:t>Hurricane</w:t>
            </w:r>
          </w:p>
        </w:tc>
        <w:tc>
          <w:tcPr>
            <w:tcW w:type="dxa" w:w="2550"/>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2008-03-19</w:t>
            </w:r>
          </w:p>
        </w:tc>
        <w:tc>
          <w:tcPr>
            <w:tcW w:type="dxa" w:w="1037"/>
          </w:tcPr>
          <w:p>
            <w:pPr>
              <w:spacing w:after="0"/>
              <w:jc w:val="left"/>
            </w:pPr>
            <w:r>
              <w:rPr>
                <w:sz w:val="16"/>
              </w:rPr>
              <w:t>FM-2755-TX</w:t>
            </w:r>
          </w:p>
        </w:tc>
        <w:tc>
          <w:tcPr>
            <w:tcW w:type="dxa" w:w="1353"/>
          </w:tcPr>
          <w:p>
            <w:pPr>
              <w:spacing w:after="0"/>
              <w:jc w:val="left"/>
            </w:pPr>
            <w:r>
              <w:rPr>
                <w:sz w:val="16"/>
              </w:rPr>
              <w:t>Fire management</w:t>
            </w:r>
          </w:p>
        </w:tc>
        <w:tc>
          <w:tcPr>
            <w:tcW w:type="dxa" w:w="1749"/>
          </w:tcPr>
          <w:p>
            <w:pPr>
              <w:spacing w:after="0"/>
              <w:jc w:val="left"/>
            </w:pPr>
            <w:r>
              <w:rPr>
                <w:sz w:val="16"/>
              </w:rPr>
              <w:t>Encino Fire</w:t>
            </w:r>
          </w:p>
        </w:tc>
        <w:tc>
          <w:tcPr>
            <w:tcW w:type="dxa" w:w="4459"/>
          </w:tcPr>
          <w:p>
            <w:pPr>
              <w:spacing w:after="0"/>
              <w:jc w:val="left"/>
            </w:pPr>
            <w:r>
              <w:rPr>
                <w:sz w:val="16"/>
              </w:rPr>
              <w:t>Wildfire</w:t>
            </w:r>
          </w:p>
        </w:tc>
        <w:tc>
          <w:tcPr>
            <w:tcW w:type="dxa" w:w="2550"/>
          </w:tcPr>
          <w:p>
            <w:pPr>
              <w:spacing w:after="0"/>
              <w:jc w:val="right"/>
            </w:pPr>
            <w:r>
              <w:rPr>
                <w:sz w:val="16"/>
              </w:rPr>
              <w:t>no Public Assistance recorded</w:t>
            </w:r>
          </w:p>
        </w:tc>
        <w:tc>
          <w:tcPr>
            <w:tcW w:type="dxa" w:w="890"/>
          </w:tcPr>
          <w:p>
            <w:pPr>
              <w:spacing w:after="0"/>
              <w:jc w:val="left"/>
            </w:pPr>
            <w:r>
              <w:rPr>
                <w:sz w:val="16"/>
              </w:rPr>
              <w:t>same incident as EM-3284</w:t>
            </w: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2008-03-18</w:t>
            </w:r>
          </w:p>
        </w:tc>
        <w:tc>
          <w:tcPr>
            <w:tcW w:type="dxa" w:w="1037"/>
          </w:tcPr>
          <w:p>
            <w:pPr>
              <w:spacing w:after="0"/>
              <w:jc w:val="left"/>
            </w:pPr>
            <w:r>
              <w:rPr>
                <w:sz w:val="16"/>
              </w:rPr>
              <w:t>FM-2754-TX</w:t>
            </w:r>
          </w:p>
        </w:tc>
        <w:tc>
          <w:tcPr>
            <w:tcW w:type="dxa" w:w="1353"/>
          </w:tcPr>
          <w:p>
            <w:pPr>
              <w:spacing w:after="0"/>
              <w:jc w:val="left"/>
            </w:pPr>
            <w:r>
              <w:rPr>
                <w:sz w:val="16"/>
              </w:rPr>
              <w:t>Fire management</w:t>
            </w:r>
          </w:p>
        </w:tc>
        <w:tc>
          <w:tcPr>
            <w:tcW w:type="dxa" w:w="1749"/>
          </w:tcPr>
          <w:p>
            <w:pPr>
              <w:spacing w:after="0"/>
              <w:jc w:val="left"/>
            </w:pPr>
            <w:r>
              <w:rPr>
                <w:sz w:val="16"/>
              </w:rPr>
              <w:t>Burns Ranch Fire</w:t>
            </w:r>
          </w:p>
        </w:tc>
        <w:tc>
          <w:tcPr>
            <w:tcW w:type="dxa" w:w="4459"/>
          </w:tcPr>
          <w:p>
            <w:pPr>
              <w:spacing w:after="0"/>
              <w:jc w:val="left"/>
            </w:pPr>
            <w:r>
              <w:rPr>
                <w:sz w:val="16"/>
              </w:rPr>
              <w:t>Wildfire</w:t>
            </w:r>
          </w:p>
        </w:tc>
        <w:tc>
          <w:tcPr>
            <w:tcW w:type="dxa" w:w="2550"/>
          </w:tcPr>
          <w:p>
            <w:pPr>
              <w:spacing w:after="0"/>
              <w:jc w:val="right"/>
            </w:pPr>
            <w:r>
              <w:rPr>
                <w:sz w:val="16"/>
              </w:rPr>
              <w:t>no Public Assistance recorded</w:t>
            </w:r>
          </w:p>
        </w:tc>
        <w:tc>
          <w:tcPr>
            <w:tcW w:type="dxa" w:w="890"/>
          </w:tcPr>
          <w:p>
            <w:pPr>
              <w:spacing w:after="0"/>
              <w:jc w:val="left"/>
            </w:pPr>
            <w:r>
              <w:rPr>
                <w:sz w:val="16"/>
              </w:rPr>
              <w:t>same incident as EM-3284</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3"/>
          </w:tcPr>
          <w:p>
            <w:pPr>
              <w:spacing w:after="0"/>
              <w:jc w:val="left"/>
            </w:pPr>
            <w:r>
              <w:rPr>
                <w:sz w:val="16"/>
              </w:rPr>
              <w:t>Emergency</w:t>
            </w:r>
          </w:p>
        </w:tc>
        <w:tc>
          <w:tcPr>
            <w:tcW w:type="dxa" w:w="1749"/>
          </w:tcPr>
          <w:p>
            <w:pPr>
              <w:spacing w:after="0"/>
              <w:jc w:val="left"/>
            </w:pPr>
            <w:r>
              <w:rPr>
                <w:sz w:val="16"/>
              </w:rPr>
              <w:t>Wildfires</w:t>
            </w:r>
          </w:p>
        </w:tc>
        <w:tc>
          <w:tcPr>
            <w:tcW w:type="dxa" w:w="4459"/>
          </w:tcPr>
          <w:p>
            <w:pPr>
              <w:spacing w:after="0"/>
              <w:jc w:val="left"/>
            </w:pPr>
            <w:r>
              <w:rPr>
                <w:sz w:val="16"/>
              </w:rPr>
              <w:t>Wildfire</w:t>
            </w:r>
          </w:p>
        </w:tc>
        <w:tc>
          <w:tcPr>
            <w:tcW w:type="dxa" w:w="2550"/>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353"/>
          </w:tcPr>
          <w:p>
            <w:pPr>
              <w:spacing w:after="0"/>
              <w:jc w:val="left"/>
            </w:pPr>
            <w:r>
              <w:rPr>
                <w:sz w:val="16"/>
              </w:rPr>
              <w:t>Emergency</w:t>
            </w:r>
          </w:p>
        </w:tc>
        <w:tc>
          <w:tcPr>
            <w:tcW w:type="dxa" w:w="1749"/>
          </w:tcPr>
          <w:p>
            <w:pPr>
              <w:spacing w:after="0"/>
              <w:jc w:val="left"/>
            </w:pPr>
            <w:r>
              <w:rPr>
                <w:sz w:val="16"/>
              </w:rPr>
              <w:t>Hurricane Dean</w:t>
            </w:r>
          </w:p>
        </w:tc>
        <w:tc>
          <w:tcPr>
            <w:tcW w:type="dxa" w:w="4459"/>
          </w:tcPr>
          <w:p>
            <w:pPr>
              <w:spacing w:after="0"/>
              <w:jc w:val="left"/>
            </w:pPr>
            <w:r>
              <w:rPr>
                <w:sz w:val="16"/>
              </w:rPr>
              <w:t>Hurricane</w:t>
            </w:r>
          </w:p>
        </w:tc>
        <w:tc>
          <w:tcPr>
            <w:tcW w:type="dxa" w:w="2550"/>
          </w:tcPr>
          <w:p>
            <w:pPr>
              <w:spacing w:after="0"/>
              <w:jc w:val="right"/>
            </w:pPr>
            <w:r>
              <w:rPr>
                <w:sz w:val="16"/>
              </w:rPr>
              <w:t>$3,580.57</w:t>
            </w:r>
          </w:p>
        </w:tc>
        <w:tc>
          <w:tcPr>
            <w:tcW w:type="dxa" w:w="89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3"/>
          </w:tcPr>
          <w:p>
            <w:pPr>
              <w:spacing w:after="0"/>
              <w:jc w:val="left"/>
            </w:pPr>
            <w:r>
              <w:rPr>
                <w:sz w:val="16"/>
              </w:rPr>
              <w:t>Major disaster</w:t>
            </w:r>
          </w:p>
        </w:tc>
        <w:tc>
          <w:tcPr>
            <w:tcW w:type="dxa" w:w="1749"/>
          </w:tcPr>
          <w:p>
            <w:pPr>
              <w:spacing w:after="0"/>
              <w:jc w:val="left"/>
            </w:pPr>
            <w:r>
              <w:rPr>
                <w:sz w:val="16"/>
              </w:rPr>
              <w:t>Extreme Wildfire Threat</w:t>
            </w:r>
          </w:p>
        </w:tc>
        <w:tc>
          <w:tcPr>
            <w:tcW w:type="dxa" w:w="4459"/>
          </w:tcPr>
          <w:p>
            <w:pPr>
              <w:spacing w:after="0"/>
              <w:jc w:val="left"/>
            </w:pPr>
            <w:r>
              <w:rPr>
                <w:sz w:val="16"/>
              </w:rPr>
              <w:t>Wildfire</w:t>
            </w:r>
          </w:p>
        </w:tc>
        <w:tc>
          <w:tcPr>
            <w:tcW w:type="dxa" w:w="2550"/>
          </w:tcPr>
          <w:p>
            <w:pPr>
              <w:spacing w:after="0"/>
              <w:jc w:val="right"/>
            </w:pPr>
            <w:r>
              <w:rPr>
                <w:sz w:val="16"/>
              </w:rPr>
              <w:t>$2,473.14</w:t>
            </w:r>
          </w:p>
        </w:tc>
        <w:tc>
          <w:tcPr>
            <w:tcW w:type="dxa" w:w="89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3"/>
          </w:tcPr>
          <w:p>
            <w:pPr>
              <w:spacing w:after="0"/>
              <w:jc w:val="left"/>
            </w:pPr>
            <w:r>
              <w:rPr>
                <w:sz w:val="16"/>
              </w:rPr>
              <w:t>Major disaster</w:t>
            </w:r>
          </w:p>
        </w:tc>
        <w:tc>
          <w:tcPr>
            <w:tcW w:type="dxa" w:w="1749"/>
          </w:tcPr>
          <w:p>
            <w:pPr>
              <w:spacing w:after="0"/>
              <w:jc w:val="left"/>
            </w:pPr>
            <w:r>
              <w:rPr>
                <w:sz w:val="16"/>
              </w:rPr>
              <w:t>Hurricane Rita</w:t>
            </w:r>
          </w:p>
        </w:tc>
        <w:tc>
          <w:tcPr>
            <w:tcW w:type="dxa" w:w="4459"/>
          </w:tcPr>
          <w:p>
            <w:pPr>
              <w:spacing w:after="0"/>
              <w:jc w:val="left"/>
            </w:pPr>
            <w:r>
              <w:rPr>
                <w:sz w:val="16"/>
              </w:rPr>
              <w:t>Hurricane: evacuation support (county designated for sheltering evacuees, no Individual Assistance), not a local hazard event; not counted</w:t>
            </w:r>
          </w:p>
        </w:tc>
        <w:tc>
          <w:tcPr>
            <w:tcW w:type="dxa" w:w="2550"/>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3"/>
          </w:tcPr>
          <w:p>
            <w:pPr>
              <w:spacing w:after="0"/>
              <w:jc w:val="left"/>
            </w:pPr>
            <w:r>
              <w:rPr>
                <w:sz w:val="16"/>
              </w:rPr>
              <w:t>Emergency</w:t>
            </w:r>
          </w:p>
        </w:tc>
        <w:tc>
          <w:tcPr>
            <w:tcW w:type="dxa" w:w="1749"/>
          </w:tcPr>
          <w:p>
            <w:pPr>
              <w:spacing w:after="0"/>
              <w:jc w:val="left"/>
            </w:pPr>
            <w:r>
              <w:rPr>
                <w:sz w:val="16"/>
              </w:rPr>
              <w:t>Hurricane Rita</w:t>
            </w:r>
          </w:p>
        </w:tc>
        <w:tc>
          <w:tcPr>
            <w:tcW w:type="dxa" w:w="4459"/>
          </w:tcPr>
          <w:p>
            <w:pPr>
              <w:spacing w:after="0"/>
              <w:jc w:val="left"/>
            </w:pPr>
            <w:r>
              <w:rPr>
                <w:sz w:val="16"/>
              </w:rPr>
              <w:t>Hurricane: evacuation support (county designated for sheltering evacuees, no Individual Assistance), not a local hazard event; not counted</w:t>
            </w:r>
          </w:p>
        </w:tc>
        <w:tc>
          <w:tcPr>
            <w:tcW w:type="dxa" w:w="2550"/>
          </w:tcPr>
          <w:p>
            <w:pPr>
              <w:spacing w:after="0"/>
              <w:jc w:val="right"/>
            </w:pPr>
            <w:r>
              <w:rPr>
                <w:sz w:val="16"/>
              </w:rPr>
              <w:t>no Public Assistance recorded</w:t>
            </w:r>
          </w:p>
        </w:tc>
        <w:tc>
          <w:tcPr>
            <w:tcW w:type="dxa" w:w="89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3"/>
          </w:tcPr>
          <w:p>
            <w:pPr>
              <w:spacing w:after="0"/>
              <w:jc w:val="left"/>
            </w:pPr>
            <w:r>
              <w:rPr>
                <w:sz w:val="16"/>
              </w:rPr>
              <w:t>Emergency</w:t>
            </w:r>
          </w:p>
        </w:tc>
        <w:tc>
          <w:tcPr>
            <w:tcW w:type="dxa" w:w="1749"/>
          </w:tcPr>
          <w:p>
            <w:pPr>
              <w:spacing w:after="0"/>
              <w:jc w:val="left"/>
            </w:pPr>
            <w:r>
              <w:rPr>
                <w:sz w:val="16"/>
              </w:rPr>
              <w:t>Hurricane Katrina Evacuation</w:t>
            </w:r>
          </w:p>
        </w:tc>
        <w:tc>
          <w:tcPr>
            <w:tcW w:type="dxa" w:w="4459"/>
          </w:tcPr>
          <w:p>
            <w:pPr>
              <w:spacing w:after="0"/>
              <w:jc w:val="left"/>
            </w:pPr>
            <w:r>
              <w:rPr>
                <w:sz w:val="16"/>
              </w:rPr>
              <w:t>Hurricane: evacuation support, not a local hazard event; not counted</w:t>
            </w:r>
          </w:p>
        </w:tc>
        <w:tc>
          <w:tcPr>
            <w:tcW w:type="dxa" w:w="2550"/>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1999-08-22</w:t>
            </w:r>
          </w:p>
        </w:tc>
        <w:tc>
          <w:tcPr>
            <w:tcW w:type="dxa" w:w="1037"/>
          </w:tcPr>
          <w:p>
            <w:pPr>
              <w:spacing w:after="0"/>
              <w:jc w:val="left"/>
            </w:pPr>
            <w:r>
              <w:rPr>
                <w:sz w:val="16"/>
              </w:rPr>
              <w:t>1999-08-21</w:t>
            </w:r>
          </w:p>
        </w:tc>
        <w:tc>
          <w:tcPr>
            <w:tcW w:type="dxa" w:w="1037"/>
          </w:tcPr>
          <w:p>
            <w:pPr>
              <w:spacing w:after="0"/>
              <w:jc w:val="left"/>
            </w:pPr>
            <w:r>
              <w:rPr>
                <w:sz w:val="16"/>
              </w:rPr>
              <w:t>DR-1287-TX</w:t>
            </w:r>
          </w:p>
        </w:tc>
        <w:tc>
          <w:tcPr>
            <w:tcW w:type="dxa" w:w="1353"/>
          </w:tcPr>
          <w:p>
            <w:pPr>
              <w:spacing w:after="0"/>
              <w:jc w:val="left"/>
            </w:pPr>
            <w:r>
              <w:rPr>
                <w:sz w:val="16"/>
              </w:rPr>
              <w:t>Major disaster</w:t>
            </w:r>
          </w:p>
        </w:tc>
        <w:tc>
          <w:tcPr>
            <w:tcW w:type="dxa" w:w="1749"/>
          </w:tcPr>
          <w:p>
            <w:pPr>
              <w:spacing w:after="0"/>
              <w:jc w:val="left"/>
            </w:pPr>
            <w:r>
              <w:rPr>
                <w:sz w:val="16"/>
              </w:rPr>
              <w:t>Hurricane Bret</w:t>
            </w:r>
          </w:p>
        </w:tc>
        <w:tc>
          <w:tcPr>
            <w:tcW w:type="dxa" w:w="4459"/>
          </w:tcPr>
          <w:p>
            <w:pPr>
              <w:spacing w:after="0"/>
              <w:jc w:val="left"/>
            </w:pPr>
            <w:r>
              <w:rPr>
                <w:sz w:val="16"/>
              </w:rPr>
              <w:t>Hurricane (primary); also designated: Inland Flooding</w:t>
            </w:r>
          </w:p>
        </w:tc>
        <w:tc>
          <w:tcPr>
            <w:tcW w:type="dxa" w:w="2550"/>
          </w:tcPr>
          <w:p>
            <w:pPr>
              <w:spacing w:after="0"/>
              <w:jc w:val="right"/>
            </w:pPr>
            <w:r>
              <w:rPr>
                <w:sz w:val="16"/>
              </w:rPr>
              <w:t>$149,027.59</w:t>
            </w:r>
          </w:p>
        </w:tc>
        <w:tc>
          <w:tcPr>
            <w:tcW w:type="dxa" w:w="89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3"/>
          </w:tcPr>
          <w:p>
            <w:pPr>
              <w:spacing w:after="0"/>
              <w:jc w:val="left"/>
            </w:pPr>
            <w:r>
              <w:rPr>
                <w:sz w:val="16"/>
              </w:rPr>
              <w:t>Major disaster</w:t>
            </w:r>
          </w:p>
        </w:tc>
        <w:tc>
          <w:tcPr>
            <w:tcW w:type="dxa" w:w="1749"/>
          </w:tcPr>
          <w:p>
            <w:pPr>
              <w:spacing w:after="0"/>
              <w:jc w:val="left"/>
            </w:pPr>
            <w:r>
              <w:rPr>
                <w:sz w:val="16"/>
              </w:rPr>
              <w:t>Tropical Storm Charley</w:t>
            </w:r>
          </w:p>
        </w:tc>
        <w:tc>
          <w:tcPr>
            <w:tcW w:type="dxa" w:w="4459"/>
          </w:tcPr>
          <w:p>
            <w:pPr>
              <w:spacing w:after="0"/>
              <w:jc w:val="left"/>
            </w:pPr>
            <w:r>
              <w:rPr>
                <w:sz w:val="16"/>
              </w:rPr>
              <w:t>Hurricane; Inland Flooding: designated for Hazard Mitigation only (no Public or Individual Assistance for this county); not counted</w:t>
            </w:r>
          </w:p>
        </w:tc>
        <w:tc>
          <w:tcPr>
            <w:tcW w:type="dxa" w:w="2550"/>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1980-08-11</w:t>
            </w:r>
          </w:p>
        </w:tc>
        <w:tc>
          <w:tcPr>
            <w:tcW w:type="dxa" w:w="1037"/>
          </w:tcPr>
          <w:p>
            <w:pPr>
              <w:spacing w:after="0"/>
              <w:jc w:val="left"/>
            </w:pPr>
            <w:r>
              <w:rPr>
                <w:sz w:val="16"/>
              </w:rPr>
              <w:t>1980-08-11</w:t>
            </w:r>
          </w:p>
        </w:tc>
        <w:tc>
          <w:tcPr>
            <w:tcW w:type="dxa" w:w="1037"/>
          </w:tcPr>
          <w:p>
            <w:pPr>
              <w:spacing w:after="0"/>
              <w:jc w:val="left"/>
            </w:pPr>
            <w:r>
              <w:rPr>
                <w:sz w:val="16"/>
              </w:rPr>
              <w:t>DR-627-TX</w:t>
            </w:r>
          </w:p>
        </w:tc>
        <w:tc>
          <w:tcPr>
            <w:tcW w:type="dxa" w:w="1353"/>
          </w:tcPr>
          <w:p>
            <w:pPr>
              <w:spacing w:after="0"/>
              <w:jc w:val="left"/>
            </w:pPr>
            <w:r>
              <w:rPr>
                <w:sz w:val="16"/>
              </w:rPr>
              <w:t>Major disaster</w:t>
            </w:r>
          </w:p>
        </w:tc>
        <w:tc>
          <w:tcPr>
            <w:tcW w:type="dxa" w:w="1749"/>
          </w:tcPr>
          <w:p>
            <w:pPr>
              <w:spacing w:after="0"/>
              <w:jc w:val="left"/>
            </w:pPr>
            <w:r>
              <w:rPr>
                <w:sz w:val="16"/>
              </w:rPr>
              <w:t>Hurricane Allen</w:t>
            </w:r>
          </w:p>
        </w:tc>
        <w:tc>
          <w:tcPr>
            <w:tcW w:type="dxa" w:w="4459"/>
          </w:tcPr>
          <w:p>
            <w:pPr>
              <w:spacing w:after="0"/>
              <w:jc w:val="left"/>
            </w:pPr>
            <w:r>
              <w:rPr>
                <w:sz w:val="16"/>
              </w:rPr>
              <w:t>Hurricane</w:t>
            </w:r>
          </w:p>
        </w:tc>
        <w:tc>
          <w:tcPr>
            <w:tcW w:type="dxa" w:w="2550"/>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DR-313-TX</w:t>
            </w:r>
          </w:p>
        </w:tc>
        <w:tc>
          <w:tcPr>
            <w:tcW w:type="dxa" w:w="1353"/>
          </w:tcPr>
          <w:p>
            <w:pPr>
              <w:spacing w:after="0"/>
              <w:jc w:val="left"/>
            </w:pPr>
            <w:r>
              <w:rPr>
                <w:sz w:val="16"/>
              </w:rPr>
              <w:t>Major disaster</w:t>
            </w:r>
          </w:p>
        </w:tc>
        <w:tc>
          <w:tcPr>
            <w:tcW w:type="dxa" w:w="1749"/>
          </w:tcPr>
          <w:p>
            <w:pPr>
              <w:spacing w:after="0"/>
              <w:jc w:val="left"/>
            </w:pPr>
            <w:r>
              <w:rPr>
                <w:sz w:val="16"/>
              </w:rPr>
              <w:t>Heavy Rains, High Winds &amp; Flooding</w:t>
            </w:r>
          </w:p>
        </w:tc>
        <w:tc>
          <w:tcPr>
            <w:tcW w:type="dxa" w:w="4459"/>
          </w:tcPr>
          <w:p>
            <w:pPr>
              <w:spacing w:after="0"/>
              <w:jc w:val="left"/>
            </w:pPr>
            <w:r>
              <w:rPr>
                <w:sz w:val="16"/>
              </w:rPr>
              <w:t>Inland Flooding (primary); also designated: Strong Wind</w:t>
            </w:r>
          </w:p>
        </w:tc>
        <w:tc>
          <w:tcPr>
            <w:tcW w:type="dxa" w:w="2550"/>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353"/>
          </w:tcPr>
          <w:p>
            <w:pPr>
              <w:spacing w:after="0"/>
              <w:jc w:val="left"/>
            </w:pPr>
            <w:r>
              <w:rPr>
                <w:sz w:val="16"/>
              </w:rPr>
              <w:t>Major disaster</w:t>
            </w:r>
          </w:p>
        </w:tc>
        <w:tc>
          <w:tcPr>
            <w:tcW w:type="dxa" w:w="1749"/>
          </w:tcPr>
          <w:p>
            <w:pPr>
              <w:spacing w:after="0"/>
              <w:jc w:val="left"/>
            </w:pPr>
            <w:r>
              <w:rPr>
                <w:sz w:val="16"/>
              </w:rPr>
              <w:t>Hurricane Beulah</w:t>
            </w:r>
          </w:p>
        </w:tc>
        <w:tc>
          <w:tcPr>
            <w:tcW w:type="dxa" w:w="4459"/>
          </w:tcPr>
          <w:p>
            <w:pPr>
              <w:spacing w:after="0"/>
              <w:jc w:val="left"/>
            </w:pPr>
            <w:r>
              <w:rPr>
                <w:sz w:val="16"/>
              </w:rPr>
              <w:t>Hurricane (primary); also designated: Inland Flooding</w:t>
            </w:r>
          </w:p>
        </w:tc>
        <w:tc>
          <w:tcPr>
            <w:tcW w:type="dxa" w:w="2550"/>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78</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23</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Includes 70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191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36</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29</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53</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9</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57"/>
          </w:tcPr>
          <w:p>
            <w:pPr>
              <w:spacing w:after="0"/>
              <w:jc w:val="right"/>
            </w:pPr>
            <w:r>
              <w:rPr>
                <w:sz w:val="16"/>
              </w:rPr>
              <w:t>34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57"/>
          </w:tcPr>
          <w:p>
            <w:pPr>
              <w:spacing w:after="0"/>
              <w:jc w:val="right"/>
            </w:pPr>
            <w:r>
              <w:rPr>
                <w:sz w:val="16"/>
              </w:rPr>
              <w:t>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7</w:t>
            </w:r>
          </w:p>
        </w:tc>
        <w:tc>
          <w:tcPr>
            <w:tcW w:type="dxa" w:w="1613"/>
          </w:tcPr>
          <w:p>
            <w:pPr>
              <w:spacing w:after="0"/>
              <w:jc w:val="right"/>
            </w:pPr>
            <w:r>
              <w:rPr>
                <w:sz w:val="16"/>
              </w:rPr>
              <w:t>3</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1"/>
        <w:gridCol w:w="1619"/>
        <w:gridCol w:w="3049"/>
        <w:gridCol w:w="943"/>
        <w:gridCol w:w="2414"/>
        <w:gridCol w:w="714"/>
        <w:gridCol w:w="3016"/>
      </w:tblGrid>
      <w:tr>
        <w:trPr>
          <w:cantSplit/>
          <w:tblHeader/>
        </w:trPr>
        <w:tc>
          <w:tcPr>
            <w:tcW w:type="dxa" w:w="1037"/>
            <w:shd w:val="clear" w:color="auto" w:fill="E8E8E8"/>
          </w:tcPr>
          <w:p>
            <w:pPr>
              <w:spacing w:after="0"/>
              <w:jc w:val="left"/>
            </w:pPr>
            <w:r>
              <w:rPr>
                <w:b/>
                <w:sz w:val="16"/>
              </w:rPr>
              <w:t>Date</w:t>
            </w:r>
          </w:p>
        </w:tc>
        <w:tc>
          <w:tcPr>
            <w:tcW w:type="dxa" w:w="1321"/>
            <w:shd w:val="clear" w:color="auto" w:fill="E8E8E8"/>
          </w:tcPr>
          <w:p>
            <w:pPr>
              <w:spacing w:after="0"/>
              <w:jc w:val="left"/>
            </w:pPr>
            <w:r>
              <w:rPr>
                <w:b/>
                <w:sz w:val="16"/>
              </w:rPr>
              <w:t>Event type</w:t>
            </w:r>
          </w:p>
        </w:tc>
        <w:tc>
          <w:tcPr>
            <w:tcW w:type="dxa" w:w="1619"/>
            <w:shd w:val="clear" w:color="auto" w:fill="E8E8E8"/>
          </w:tcPr>
          <w:p>
            <w:pPr>
              <w:spacing w:after="0"/>
              <w:jc w:val="left"/>
            </w:pPr>
            <w:r>
              <w:rPr>
                <w:b/>
                <w:sz w:val="16"/>
              </w:rPr>
              <w:t>Magnitude or extent</w:t>
            </w:r>
          </w:p>
        </w:tc>
        <w:tc>
          <w:tcPr>
            <w:tcW w:type="dxa" w:w="3049"/>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4"/>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30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2026-01-25</w:t>
            </w:r>
          </w:p>
        </w:tc>
        <w:tc>
          <w:tcPr>
            <w:tcW w:type="dxa" w:w="1321"/>
          </w:tcPr>
          <w:p>
            <w:pPr>
              <w:spacing w:after="0"/>
              <w:jc w:val="left"/>
            </w:pPr>
            <w:r>
              <w:rPr>
                <w:sz w:val="16"/>
              </w:rPr>
              <w:t>Cold/Wind Chill</w:t>
            </w:r>
          </w:p>
        </w:tc>
        <w:tc>
          <w:tcPr>
            <w:tcW w:type="dxa" w:w="1619"/>
          </w:tcPr>
          <w:p>
            <w:pPr>
              <w:spacing w:after="0"/>
              <w:jc w:val="left"/>
            </w:pPr>
          </w:p>
        </w:tc>
        <w:tc>
          <w:tcPr>
            <w:tcW w:type="dxa" w:w="3049"/>
          </w:tcPr>
          <w:p>
            <w:pPr>
              <w:spacing w:after="0"/>
              <w:jc w:val="left"/>
            </w:pPr>
            <w:r>
              <w:rPr>
                <w:sz w:val="16"/>
              </w:rPr>
              <w:t>damage not reported</w:t>
            </w:r>
          </w:p>
        </w:tc>
        <w:tc>
          <w:tcPr>
            <w:tcW w:type="dxa" w:w="943"/>
          </w:tcPr>
          <w:p>
            <w:pPr>
              <w:spacing w:after="0"/>
              <w:jc w:val="right"/>
            </w:pPr>
            <w:r>
              <w:rPr>
                <w:sz w:val="16"/>
              </w:rPr>
              <w:t>0, 0</w:t>
            </w:r>
          </w:p>
        </w:tc>
        <w:tc>
          <w:tcPr>
            <w:tcW w:type="dxa" w:w="2414"/>
          </w:tcPr>
          <w:p>
            <w:pPr>
              <w:spacing w:after="0"/>
              <w:jc w:val="left"/>
            </w:pPr>
            <w:r>
              <w:rPr>
                <w:sz w:val="16"/>
              </w:rPr>
              <w:t>NWS zone TXZ250 (BROOKS), zone-level</w:t>
            </w:r>
          </w:p>
        </w:tc>
        <w:tc>
          <w:tcPr>
            <w:tcW w:type="dxa" w:w="714"/>
          </w:tcPr>
          <w:p>
            <w:pPr>
              <w:spacing w:after="0"/>
              <w:jc w:val="left"/>
            </w:pPr>
            <w:r>
              <w:rPr>
                <w:sz w:val="16"/>
              </w:rPr>
              <w:t>within last 5 years</w:t>
            </w:r>
          </w:p>
        </w:tc>
        <w:tc>
          <w:tcPr>
            <w:tcW w:type="dxa" w:w="30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2023-08-22</w:t>
            </w:r>
          </w:p>
        </w:tc>
        <w:tc>
          <w:tcPr>
            <w:tcW w:type="dxa" w:w="1321"/>
          </w:tcPr>
          <w:p>
            <w:pPr>
              <w:spacing w:after="0"/>
              <w:jc w:val="left"/>
            </w:pPr>
            <w:r>
              <w:rPr>
                <w:sz w:val="16"/>
              </w:rPr>
              <w:t>Tropical Storm</w:t>
            </w:r>
          </w:p>
        </w:tc>
        <w:tc>
          <w:tcPr>
            <w:tcW w:type="dxa" w:w="1619"/>
          </w:tcPr>
          <w:p>
            <w:pPr>
              <w:spacing w:after="0"/>
              <w:jc w:val="left"/>
            </w:pPr>
          </w:p>
        </w:tc>
        <w:tc>
          <w:tcPr>
            <w:tcW w:type="dxa" w:w="3049"/>
          </w:tcPr>
          <w:p>
            <w:pPr>
              <w:spacing w:after="0"/>
              <w:jc w:val="left"/>
            </w:pPr>
            <w:r>
              <w:rPr>
                <w:sz w:val="16"/>
              </w:rPr>
              <w:t>$20,000 property; $0 crops (zone total, 2023 dollars)</w:t>
            </w:r>
          </w:p>
        </w:tc>
        <w:tc>
          <w:tcPr>
            <w:tcW w:type="dxa" w:w="943"/>
          </w:tcPr>
          <w:p>
            <w:pPr>
              <w:spacing w:after="0"/>
              <w:jc w:val="right"/>
            </w:pPr>
            <w:r>
              <w:rPr>
                <w:sz w:val="16"/>
              </w:rPr>
              <w:t>0, 0</w:t>
            </w:r>
          </w:p>
        </w:tc>
        <w:tc>
          <w:tcPr>
            <w:tcW w:type="dxa" w:w="2414"/>
          </w:tcPr>
          <w:p>
            <w:pPr>
              <w:spacing w:after="0"/>
              <w:jc w:val="left"/>
            </w:pPr>
            <w:r>
              <w:rPr>
                <w:sz w:val="16"/>
              </w:rPr>
              <w:t>NWS zone TXZ250 (BROOKS), zone-level</w:t>
            </w:r>
          </w:p>
        </w:tc>
        <w:tc>
          <w:tcPr>
            <w:tcW w:type="dxa" w:w="714"/>
          </w:tcPr>
          <w:p>
            <w:pPr>
              <w:spacing w:after="0"/>
              <w:jc w:val="left"/>
            </w:pPr>
            <w:r>
              <w:rPr>
                <w:sz w:val="16"/>
              </w:rPr>
              <w:t>within last 5 years</w:t>
            </w:r>
          </w:p>
        </w:tc>
        <w:tc>
          <w:tcPr>
            <w:tcW w:type="dxa" w:w="301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2023-08-06</w:t>
            </w:r>
          </w:p>
        </w:tc>
        <w:tc>
          <w:tcPr>
            <w:tcW w:type="dxa" w:w="1321"/>
          </w:tcPr>
          <w:p>
            <w:pPr>
              <w:spacing w:after="0"/>
              <w:jc w:val="left"/>
            </w:pPr>
            <w:r>
              <w:rPr>
                <w:sz w:val="16"/>
              </w:rPr>
              <w:t>Heat</w:t>
            </w:r>
          </w:p>
        </w:tc>
        <w:tc>
          <w:tcPr>
            <w:tcW w:type="dxa" w:w="1619"/>
          </w:tcPr>
          <w:p>
            <w:pPr>
              <w:spacing w:after="0"/>
              <w:jc w:val="left"/>
            </w:pPr>
          </w:p>
        </w:tc>
        <w:tc>
          <w:tcPr>
            <w:tcW w:type="dxa" w:w="3049"/>
          </w:tcPr>
          <w:p>
            <w:pPr>
              <w:spacing w:after="0"/>
              <w:jc w:val="left"/>
            </w:pPr>
            <w:r>
              <w:rPr>
                <w:sz w:val="16"/>
              </w:rPr>
              <w:t>$0 property; $0 crops (zone total, 2023 dollars)</w:t>
            </w:r>
          </w:p>
        </w:tc>
        <w:tc>
          <w:tcPr>
            <w:tcW w:type="dxa" w:w="943"/>
          </w:tcPr>
          <w:p>
            <w:pPr>
              <w:spacing w:after="0"/>
              <w:jc w:val="right"/>
            </w:pPr>
            <w:r>
              <w:rPr>
                <w:sz w:val="16"/>
              </w:rPr>
              <w:t>0, 0</w:t>
            </w:r>
          </w:p>
        </w:tc>
        <w:tc>
          <w:tcPr>
            <w:tcW w:type="dxa" w:w="2414"/>
          </w:tcPr>
          <w:p>
            <w:pPr>
              <w:spacing w:after="0"/>
              <w:jc w:val="left"/>
            </w:pPr>
            <w:r>
              <w:rPr>
                <w:sz w:val="16"/>
              </w:rPr>
              <w:t>NWS zone TXZ250 (BROOKS), zone-level</w:t>
            </w:r>
          </w:p>
        </w:tc>
        <w:tc>
          <w:tcPr>
            <w:tcW w:type="dxa" w:w="714"/>
          </w:tcPr>
          <w:p>
            <w:pPr>
              <w:spacing w:after="0"/>
              <w:jc w:val="left"/>
            </w:pPr>
            <w:r>
              <w:rPr>
                <w:sz w:val="16"/>
              </w:rPr>
              <w:t>within last 5 years</w:t>
            </w:r>
          </w:p>
        </w:tc>
        <w:tc>
          <w:tcPr>
            <w:tcW w:type="dxa" w:w="3016"/>
          </w:tcPr>
          <w:p>
            <w:pPr>
              <w:spacing w:after="0"/>
              <w:jc w:val="left"/>
            </w:pPr>
            <w:r>
              <w:rPr>
                <w:sz w:val="16"/>
              </w:rPr>
              <w:t>B1-c worst recorded: Excessive Heat, Heat</w:t>
            </w:r>
          </w:p>
        </w:tc>
      </w:tr>
      <w:tr>
        <w:trPr>
          <w:cantSplit/>
        </w:trPr>
        <w:tc>
          <w:tcPr>
            <w:tcW w:type="dxa" w:w="1037"/>
          </w:tcPr>
          <w:p>
            <w:pPr>
              <w:spacing w:after="0"/>
              <w:jc w:val="left"/>
            </w:pPr>
            <w:r>
              <w:rPr>
                <w:sz w:val="16"/>
              </w:rPr>
              <w:t>2021-02-14</w:t>
            </w:r>
          </w:p>
        </w:tc>
        <w:tc>
          <w:tcPr>
            <w:tcW w:type="dxa" w:w="1321"/>
          </w:tcPr>
          <w:p>
            <w:pPr>
              <w:spacing w:after="0"/>
              <w:jc w:val="left"/>
            </w:pPr>
            <w:r>
              <w:rPr>
                <w:sz w:val="16"/>
              </w:rPr>
              <w:t>Frost/Freeze</w:t>
            </w:r>
          </w:p>
        </w:tc>
        <w:tc>
          <w:tcPr>
            <w:tcW w:type="dxa" w:w="1619"/>
          </w:tcPr>
          <w:p>
            <w:pPr>
              <w:spacing w:after="0"/>
              <w:jc w:val="left"/>
            </w:pPr>
          </w:p>
        </w:tc>
        <w:tc>
          <w:tcPr>
            <w:tcW w:type="dxa" w:w="3049"/>
          </w:tcPr>
          <w:p>
            <w:pPr>
              <w:spacing w:after="0"/>
              <w:jc w:val="left"/>
            </w:pPr>
            <w:r>
              <w:rPr>
                <w:sz w:val="16"/>
              </w:rPr>
              <w:t>$0 property; $0 crops (zone total, 2021 dollars)</w:t>
            </w:r>
          </w:p>
        </w:tc>
        <w:tc>
          <w:tcPr>
            <w:tcW w:type="dxa" w:w="943"/>
          </w:tcPr>
          <w:p>
            <w:pPr>
              <w:spacing w:after="0"/>
              <w:jc w:val="right"/>
            </w:pPr>
            <w:r>
              <w:rPr>
                <w:sz w:val="16"/>
              </w:rPr>
              <w:t>1, 0</w:t>
            </w:r>
          </w:p>
        </w:tc>
        <w:tc>
          <w:tcPr>
            <w:tcW w:type="dxa" w:w="2414"/>
          </w:tcPr>
          <w:p>
            <w:pPr>
              <w:spacing w:after="0"/>
              <w:jc w:val="left"/>
            </w:pPr>
            <w:r>
              <w:rPr>
                <w:sz w:val="16"/>
              </w:rPr>
              <w:t>NWS zone TXZ250 (BROOKS), zone-level</w:t>
            </w:r>
          </w:p>
        </w:tc>
        <w:tc>
          <w:tcPr>
            <w:tcW w:type="dxa" w:w="714"/>
          </w:tcPr>
          <w:p>
            <w:pPr>
              <w:spacing w:after="0"/>
              <w:jc w:val="left"/>
            </w:pPr>
          </w:p>
        </w:tc>
        <w:tc>
          <w:tcPr>
            <w:tcW w:type="dxa" w:w="3016"/>
          </w:tcPr>
          <w:p>
            <w:pPr>
              <w:spacing w:after="0"/>
              <w:jc w:val="left"/>
            </w:pPr>
            <w:r>
              <w:rPr>
                <w:sz w:val="16"/>
              </w:rPr>
              <w:t>deaths or injuries recorded</w:t>
            </w:r>
          </w:p>
        </w:tc>
      </w:tr>
      <w:tr>
        <w:trPr>
          <w:cantSplit/>
        </w:trPr>
        <w:tc>
          <w:tcPr>
            <w:tcW w:type="dxa" w:w="1037"/>
          </w:tcPr>
          <w:p>
            <w:pPr>
              <w:spacing w:after="0"/>
              <w:jc w:val="left"/>
            </w:pPr>
            <w:r>
              <w:rPr>
                <w:sz w:val="16"/>
              </w:rPr>
              <w:t>2017-12-07</w:t>
            </w:r>
          </w:p>
        </w:tc>
        <w:tc>
          <w:tcPr>
            <w:tcW w:type="dxa" w:w="1321"/>
          </w:tcPr>
          <w:p>
            <w:pPr>
              <w:spacing w:after="0"/>
              <w:jc w:val="left"/>
            </w:pPr>
            <w:r>
              <w:rPr>
                <w:sz w:val="16"/>
              </w:rPr>
              <w:t>Cold/Wind Chill</w:t>
            </w:r>
          </w:p>
        </w:tc>
        <w:tc>
          <w:tcPr>
            <w:tcW w:type="dxa" w:w="1619"/>
          </w:tcPr>
          <w:p>
            <w:pPr>
              <w:spacing w:after="0"/>
              <w:jc w:val="left"/>
            </w:pPr>
          </w:p>
        </w:tc>
        <w:tc>
          <w:tcPr>
            <w:tcW w:type="dxa" w:w="3049"/>
          </w:tcPr>
          <w:p>
            <w:pPr>
              <w:spacing w:after="0"/>
              <w:jc w:val="left"/>
            </w:pPr>
            <w:r>
              <w:rPr>
                <w:sz w:val="16"/>
              </w:rPr>
              <w:t>$0 property; $0 crops (zone total, 2017 dollars)</w:t>
            </w:r>
          </w:p>
        </w:tc>
        <w:tc>
          <w:tcPr>
            <w:tcW w:type="dxa" w:w="943"/>
          </w:tcPr>
          <w:p>
            <w:pPr>
              <w:spacing w:after="0"/>
              <w:jc w:val="right"/>
            </w:pPr>
            <w:r>
              <w:rPr>
                <w:sz w:val="16"/>
              </w:rPr>
              <w:t>1, 0</w:t>
            </w:r>
          </w:p>
        </w:tc>
        <w:tc>
          <w:tcPr>
            <w:tcW w:type="dxa" w:w="2414"/>
          </w:tcPr>
          <w:p>
            <w:pPr>
              <w:spacing w:after="0"/>
              <w:jc w:val="left"/>
            </w:pPr>
            <w:r>
              <w:rPr>
                <w:sz w:val="16"/>
              </w:rPr>
              <w:t>NWS zone TXZ250 (BROOKS), zone-level</w:t>
            </w:r>
          </w:p>
        </w:tc>
        <w:tc>
          <w:tcPr>
            <w:tcW w:type="dxa" w:w="714"/>
          </w:tcPr>
          <w:p>
            <w:pPr>
              <w:spacing w:after="0"/>
              <w:jc w:val="left"/>
            </w:pPr>
          </w:p>
        </w:tc>
        <w:tc>
          <w:tcPr>
            <w:tcW w:type="dxa" w:w="3016"/>
          </w:tcPr>
          <w:p>
            <w:pPr>
              <w:spacing w:after="0"/>
              <w:jc w:val="left"/>
            </w:pPr>
            <w:r>
              <w:rPr>
                <w:sz w:val="16"/>
              </w:rPr>
              <w:t>deaths or injuries recorded</w:t>
            </w:r>
          </w:p>
        </w:tc>
      </w:tr>
      <w:tr>
        <w:trPr>
          <w:cantSplit/>
        </w:trPr>
        <w:tc>
          <w:tcPr>
            <w:tcW w:type="dxa" w:w="1037"/>
          </w:tcPr>
          <w:p>
            <w:pPr>
              <w:spacing w:after="0"/>
              <w:jc w:val="left"/>
            </w:pPr>
            <w:r>
              <w:rPr>
                <w:sz w:val="16"/>
              </w:rPr>
              <w:t>2017-06-04</w:t>
            </w:r>
          </w:p>
        </w:tc>
        <w:tc>
          <w:tcPr>
            <w:tcW w:type="dxa" w:w="1321"/>
          </w:tcPr>
          <w:p>
            <w:pPr>
              <w:spacing w:after="0"/>
              <w:jc w:val="left"/>
            </w:pPr>
            <w:r>
              <w:rPr>
                <w:sz w:val="16"/>
              </w:rPr>
              <w:t>Hail</w:t>
            </w:r>
          </w:p>
        </w:tc>
        <w:tc>
          <w:tcPr>
            <w:tcW w:type="dxa" w:w="1619"/>
          </w:tcPr>
          <w:p>
            <w:pPr>
              <w:spacing w:after="0"/>
              <w:jc w:val="left"/>
            </w:pPr>
            <w:r>
              <w:rPr>
                <w:sz w:val="16"/>
              </w:rPr>
              <w:t>1.75 in</w:t>
            </w:r>
          </w:p>
        </w:tc>
        <w:tc>
          <w:tcPr>
            <w:tcW w:type="dxa" w:w="3049"/>
          </w:tcPr>
          <w:p>
            <w:pPr>
              <w:spacing w:after="0"/>
              <w:jc w:val="left"/>
            </w:pPr>
            <w:r>
              <w:rPr>
                <w:sz w:val="16"/>
              </w:rPr>
              <w:t>$0 property; $0 crops (2017 dollars)</w:t>
            </w:r>
          </w:p>
        </w:tc>
        <w:tc>
          <w:tcPr>
            <w:tcW w:type="dxa" w:w="943"/>
          </w:tcPr>
          <w:p>
            <w:pPr>
              <w:spacing w:after="0"/>
              <w:jc w:val="right"/>
            </w:pPr>
            <w:r>
              <w:rPr>
                <w:sz w:val="16"/>
              </w:rPr>
              <w:t>0, 0</w:t>
            </w:r>
          </w:p>
        </w:tc>
        <w:tc>
          <w:tcPr>
            <w:tcW w:type="dxa" w:w="2414"/>
          </w:tcPr>
          <w:p>
            <w:pPr>
              <w:spacing w:after="0"/>
              <w:jc w:val="left"/>
            </w:pPr>
            <w:r>
              <w:rPr>
                <w:sz w:val="16"/>
              </w:rPr>
              <w:t>FALFURRIAS ARPT</w:t>
            </w:r>
          </w:p>
        </w:tc>
        <w:tc>
          <w:tcPr>
            <w:tcW w:type="dxa" w:w="714"/>
          </w:tcPr>
          <w:p>
            <w:pPr>
              <w:spacing w:after="0"/>
              <w:jc w:val="left"/>
            </w:pPr>
          </w:p>
        </w:tc>
        <w:tc>
          <w:tcPr>
            <w:tcW w:type="dxa" w:w="3016"/>
          </w:tcPr>
          <w:p>
            <w:pPr>
              <w:spacing w:after="0"/>
              <w:jc w:val="left"/>
            </w:pPr>
            <w:r>
              <w:rPr>
                <w:sz w:val="16"/>
              </w:rPr>
              <w:t>B1-c worst recorded: Hail</w:t>
            </w:r>
          </w:p>
        </w:tc>
      </w:tr>
      <w:tr>
        <w:trPr>
          <w:cantSplit/>
        </w:trPr>
        <w:tc>
          <w:tcPr>
            <w:tcW w:type="dxa" w:w="1037"/>
          </w:tcPr>
          <w:p>
            <w:pPr>
              <w:spacing w:after="0"/>
              <w:jc w:val="left"/>
            </w:pPr>
            <w:r>
              <w:rPr>
                <w:sz w:val="16"/>
              </w:rPr>
              <w:t>2012-07-01</w:t>
            </w:r>
          </w:p>
        </w:tc>
        <w:tc>
          <w:tcPr>
            <w:tcW w:type="dxa" w:w="1321"/>
          </w:tcPr>
          <w:p>
            <w:pPr>
              <w:spacing w:after="0"/>
              <w:jc w:val="left"/>
            </w:pPr>
            <w:r>
              <w:rPr>
                <w:sz w:val="16"/>
              </w:rPr>
              <w:t>Drought</w:t>
            </w:r>
          </w:p>
        </w:tc>
        <w:tc>
          <w:tcPr>
            <w:tcW w:type="dxa" w:w="1619"/>
          </w:tcPr>
          <w:p>
            <w:pPr>
              <w:spacing w:after="0"/>
              <w:jc w:val="left"/>
            </w:pPr>
          </w:p>
        </w:tc>
        <w:tc>
          <w:tcPr>
            <w:tcW w:type="dxa" w:w="3049"/>
          </w:tcPr>
          <w:p>
            <w:pPr>
              <w:spacing w:after="0"/>
              <w:jc w:val="left"/>
            </w:pPr>
            <w:r>
              <w:rPr>
                <w:sz w:val="16"/>
              </w:rPr>
              <w:t>$0 property; $0 crops (zone total, 2012 dollars)</w:t>
            </w:r>
          </w:p>
        </w:tc>
        <w:tc>
          <w:tcPr>
            <w:tcW w:type="dxa" w:w="943"/>
          </w:tcPr>
          <w:p>
            <w:pPr>
              <w:spacing w:after="0"/>
              <w:jc w:val="right"/>
            </w:pPr>
            <w:r>
              <w:rPr>
                <w:sz w:val="16"/>
              </w:rPr>
              <w:t>0, 0</w:t>
            </w:r>
          </w:p>
        </w:tc>
        <w:tc>
          <w:tcPr>
            <w:tcW w:type="dxa" w:w="2414"/>
          </w:tcPr>
          <w:p>
            <w:pPr>
              <w:spacing w:after="0"/>
              <w:jc w:val="left"/>
            </w:pPr>
            <w:r>
              <w:rPr>
                <w:sz w:val="16"/>
              </w:rPr>
              <w:t>NWS zone TXZ250 (BROOKS), zone-level</w:t>
            </w:r>
          </w:p>
        </w:tc>
        <w:tc>
          <w:tcPr>
            <w:tcW w:type="dxa" w:w="714"/>
          </w:tcPr>
          <w:p>
            <w:pPr>
              <w:spacing w:after="0"/>
              <w:jc w:val="left"/>
            </w:pPr>
          </w:p>
        </w:tc>
        <w:tc>
          <w:tcPr>
            <w:tcW w:type="dxa" w:w="3016"/>
          </w:tcPr>
          <w:p>
            <w:pPr>
              <w:spacing w:after="0"/>
              <w:jc w:val="left"/>
            </w:pPr>
            <w:r>
              <w:rPr>
                <w:sz w:val="16"/>
              </w:rPr>
              <w:t>B1-c worst recorded: Drought</w:t>
            </w:r>
          </w:p>
        </w:tc>
      </w:tr>
      <w:tr>
        <w:trPr>
          <w:cantSplit/>
        </w:trPr>
        <w:tc>
          <w:tcPr>
            <w:tcW w:type="dxa" w:w="1037"/>
          </w:tcPr>
          <w:p>
            <w:pPr>
              <w:spacing w:after="0"/>
              <w:jc w:val="left"/>
            </w:pPr>
            <w:r>
              <w:rPr>
                <w:sz w:val="16"/>
              </w:rPr>
              <w:t>2008-03-18</w:t>
            </w:r>
          </w:p>
        </w:tc>
        <w:tc>
          <w:tcPr>
            <w:tcW w:type="dxa" w:w="1321"/>
          </w:tcPr>
          <w:p>
            <w:pPr>
              <w:spacing w:after="0"/>
              <w:jc w:val="left"/>
            </w:pPr>
            <w:r>
              <w:rPr>
                <w:sz w:val="16"/>
              </w:rPr>
              <w:t>High Wind</w:t>
            </w:r>
          </w:p>
        </w:tc>
        <w:tc>
          <w:tcPr>
            <w:tcW w:type="dxa" w:w="1619"/>
          </w:tcPr>
          <w:p>
            <w:pPr>
              <w:spacing w:after="0"/>
              <w:jc w:val="left"/>
            </w:pPr>
            <w:r>
              <w:rPr>
                <w:sz w:val="16"/>
              </w:rPr>
              <w:t>35 kt (40 mph) estimated sustained</w:t>
            </w:r>
          </w:p>
        </w:tc>
        <w:tc>
          <w:tcPr>
            <w:tcW w:type="dxa" w:w="3049"/>
          </w:tcPr>
          <w:p>
            <w:pPr>
              <w:spacing w:after="0"/>
              <w:jc w:val="left"/>
            </w:pPr>
            <w:r>
              <w:rPr>
                <w:sz w:val="16"/>
              </w:rPr>
              <w:t>damage not reported</w:t>
            </w:r>
          </w:p>
        </w:tc>
        <w:tc>
          <w:tcPr>
            <w:tcW w:type="dxa" w:w="943"/>
          </w:tcPr>
          <w:p>
            <w:pPr>
              <w:spacing w:after="0"/>
              <w:jc w:val="right"/>
            </w:pPr>
            <w:r>
              <w:rPr>
                <w:sz w:val="16"/>
              </w:rPr>
              <w:t>0, 0</w:t>
            </w:r>
          </w:p>
        </w:tc>
        <w:tc>
          <w:tcPr>
            <w:tcW w:type="dxa" w:w="2414"/>
          </w:tcPr>
          <w:p>
            <w:pPr>
              <w:spacing w:after="0"/>
              <w:jc w:val="left"/>
            </w:pPr>
            <w:r>
              <w:rPr>
                <w:sz w:val="16"/>
              </w:rPr>
              <w:t>NWS zone TXZ250 (BROOKS), zone-level</w:t>
            </w:r>
          </w:p>
        </w:tc>
        <w:tc>
          <w:tcPr>
            <w:tcW w:type="dxa" w:w="714"/>
          </w:tcPr>
          <w:p>
            <w:pPr>
              <w:spacing w:after="0"/>
              <w:jc w:val="left"/>
            </w:pPr>
          </w:p>
        </w:tc>
        <w:tc>
          <w:tcPr>
            <w:tcW w:type="dxa" w:w="3016"/>
          </w:tcPr>
          <w:p>
            <w:pPr>
              <w:spacing w:after="0"/>
              <w:jc w:val="left"/>
            </w:pPr>
            <w:r>
              <w:rPr>
                <w:sz w:val="16"/>
              </w:rPr>
              <w:t>B1-c worst recorded: High Wind and Strong Wind</w:t>
            </w:r>
          </w:p>
        </w:tc>
      </w:tr>
      <w:tr>
        <w:trPr>
          <w:cantSplit/>
        </w:trPr>
        <w:tc>
          <w:tcPr>
            <w:tcW w:type="dxa" w:w="1037"/>
          </w:tcPr>
          <w:p>
            <w:pPr>
              <w:spacing w:after="0"/>
              <w:jc w:val="left"/>
            </w:pPr>
            <w:r>
              <w:rPr>
                <w:sz w:val="16"/>
              </w:rPr>
              <w:t>2008-03-18</w:t>
            </w:r>
          </w:p>
        </w:tc>
        <w:tc>
          <w:tcPr>
            <w:tcW w:type="dxa" w:w="1321"/>
          </w:tcPr>
          <w:p>
            <w:pPr>
              <w:spacing w:after="0"/>
              <w:jc w:val="left"/>
            </w:pPr>
            <w:r>
              <w:rPr>
                <w:sz w:val="16"/>
              </w:rPr>
              <w:t>Wildfire</w:t>
            </w:r>
          </w:p>
        </w:tc>
        <w:tc>
          <w:tcPr>
            <w:tcW w:type="dxa" w:w="1619"/>
          </w:tcPr>
          <w:p>
            <w:pPr>
              <w:spacing w:after="0"/>
              <w:jc w:val="left"/>
            </w:pPr>
          </w:p>
        </w:tc>
        <w:tc>
          <w:tcPr>
            <w:tcW w:type="dxa" w:w="3049"/>
          </w:tcPr>
          <w:p>
            <w:pPr>
              <w:spacing w:after="0"/>
              <w:jc w:val="left"/>
            </w:pPr>
            <w:r>
              <w:rPr>
                <w:sz w:val="16"/>
              </w:rPr>
              <w:t>$1,000,000 property; $0 crops (zone total, 2008 dollars)</w:t>
            </w:r>
          </w:p>
        </w:tc>
        <w:tc>
          <w:tcPr>
            <w:tcW w:type="dxa" w:w="943"/>
          </w:tcPr>
          <w:p>
            <w:pPr>
              <w:spacing w:after="0"/>
              <w:jc w:val="right"/>
            </w:pPr>
            <w:r>
              <w:rPr>
                <w:sz w:val="16"/>
              </w:rPr>
              <w:t>0, 0</w:t>
            </w:r>
          </w:p>
        </w:tc>
        <w:tc>
          <w:tcPr>
            <w:tcW w:type="dxa" w:w="2414"/>
          </w:tcPr>
          <w:p>
            <w:pPr>
              <w:spacing w:after="0"/>
              <w:jc w:val="left"/>
            </w:pPr>
            <w:r>
              <w:rPr>
                <w:sz w:val="16"/>
              </w:rPr>
              <w:t>NWS zone TXZ250 (BROOKS), zone-level</w:t>
            </w:r>
          </w:p>
        </w:tc>
        <w:tc>
          <w:tcPr>
            <w:tcW w:type="dxa" w:w="714"/>
          </w:tcPr>
          <w:p>
            <w:pPr>
              <w:spacing w:after="0"/>
              <w:jc w:val="left"/>
            </w:pPr>
          </w:p>
        </w:tc>
        <w:tc>
          <w:tcPr>
            <w:tcW w:type="dxa" w:w="3016"/>
          </w:tcPr>
          <w:p>
            <w:pPr>
              <w:spacing w:after="0"/>
              <w:jc w:val="left"/>
            </w:pPr>
            <w:r>
              <w:rPr>
                <w:sz w:val="16"/>
              </w:rPr>
              <w:t>B1-c worst recorded: Wildfire</w:t>
            </w:r>
          </w:p>
        </w:tc>
      </w:tr>
      <w:tr>
        <w:trPr>
          <w:cantSplit/>
        </w:trPr>
        <w:tc>
          <w:tcPr>
            <w:tcW w:type="dxa" w:w="1037"/>
          </w:tcPr>
          <w:p>
            <w:pPr>
              <w:spacing w:after="0"/>
              <w:jc w:val="left"/>
            </w:pPr>
            <w:r>
              <w:rPr>
                <w:sz w:val="16"/>
              </w:rPr>
              <w:t>2003-10-13</w:t>
            </w:r>
          </w:p>
        </w:tc>
        <w:tc>
          <w:tcPr>
            <w:tcW w:type="dxa" w:w="1321"/>
          </w:tcPr>
          <w:p>
            <w:pPr>
              <w:spacing w:after="0"/>
              <w:jc w:val="left"/>
            </w:pPr>
            <w:r>
              <w:rPr>
                <w:sz w:val="16"/>
              </w:rPr>
              <w:t>Flood</w:t>
            </w:r>
          </w:p>
        </w:tc>
        <w:tc>
          <w:tcPr>
            <w:tcW w:type="dxa" w:w="1619"/>
          </w:tcPr>
          <w:p>
            <w:pPr>
              <w:spacing w:after="0"/>
              <w:jc w:val="left"/>
            </w:pPr>
          </w:p>
        </w:tc>
        <w:tc>
          <w:tcPr>
            <w:tcW w:type="dxa" w:w="3049"/>
          </w:tcPr>
          <w:p>
            <w:pPr>
              <w:spacing w:after="0"/>
              <w:jc w:val="left"/>
            </w:pPr>
            <w:r>
              <w:rPr>
                <w:sz w:val="16"/>
              </w:rPr>
              <w:t>$1,200,000 property; crops not reported (zone total, 2003 dollars)</w:t>
            </w:r>
          </w:p>
        </w:tc>
        <w:tc>
          <w:tcPr>
            <w:tcW w:type="dxa" w:w="943"/>
          </w:tcPr>
          <w:p>
            <w:pPr>
              <w:spacing w:after="0"/>
              <w:jc w:val="right"/>
            </w:pPr>
            <w:r>
              <w:rPr>
                <w:sz w:val="16"/>
              </w:rPr>
              <w:t>0, 0</w:t>
            </w:r>
          </w:p>
        </w:tc>
        <w:tc>
          <w:tcPr>
            <w:tcW w:type="dxa" w:w="2414"/>
          </w:tcPr>
          <w:p>
            <w:pPr>
              <w:spacing w:after="0"/>
              <w:jc w:val="left"/>
            </w:pPr>
            <w:r>
              <w:rPr>
                <w:sz w:val="16"/>
              </w:rPr>
              <w:t>NWS zone TXZ250 (BROOKS), zone-level</w:t>
            </w:r>
          </w:p>
        </w:tc>
        <w:tc>
          <w:tcPr>
            <w:tcW w:type="dxa" w:w="714"/>
          </w:tcPr>
          <w:p>
            <w:pPr>
              <w:spacing w:after="0"/>
              <w:jc w:val="left"/>
            </w:pPr>
          </w:p>
        </w:tc>
        <w:tc>
          <w:tcPr>
            <w:tcW w:type="dxa" w:w="30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1980-08-10</w:t>
            </w:r>
          </w:p>
        </w:tc>
        <w:tc>
          <w:tcPr>
            <w:tcW w:type="dxa" w:w="1321"/>
          </w:tcPr>
          <w:p>
            <w:pPr>
              <w:spacing w:after="0"/>
              <w:jc w:val="left"/>
            </w:pPr>
            <w:r>
              <w:rPr>
                <w:sz w:val="16"/>
              </w:rPr>
              <w:t>Thunderstorm Wind</w:t>
            </w:r>
          </w:p>
        </w:tc>
        <w:tc>
          <w:tcPr>
            <w:tcW w:type="dxa" w:w="1619"/>
          </w:tcPr>
          <w:p>
            <w:pPr>
              <w:spacing w:after="0"/>
              <w:jc w:val="left"/>
            </w:pPr>
            <w:r>
              <w:rPr>
                <w:sz w:val="16"/>
              </w:rPr>
              <w:t>90 kt (104 mph), measurement type not recorded</w:t>
            </w:r>
          </w:p>
        </w:tc>
        <w:tc>
          <w:tcPr>
            <w:tcW w:type="dxa" w:w="3049"/>
          </w:tcPr>
          <w:p>
            <w:pPr>
              <w:spacing w:after="0"/>
              <w:jc w:val="left"/>
            </w:pPr>
            <w:r>
              <w:rPr>
                <w:sz w:val="16"/>
              </w:rPr>
              <w:t>damage not recorded (pre-1996 record)</w:t>
            </w:r>
          </w:p>
        </w:tc>
        <w:tc>
          <w:tcPr>
            <w:tcW w:type="dxa" w:w="943"/>
          </w:tcPr>
          <w:p>
            <w:pPr>
              <w:spacing w:after="0"/>
              <w:jc w:val="right"/>
            </w:pPr>
            <w:r>
              <w:rPr>
                <w:sz w:val="16"/>
              </w:rPr>
              <w:t>0, 0</w:t>
            </w:r>
          </w:p>
        </w:tc>
        <w:tc>
          <w:tcPr>
            <w:tcW w:type="dxa" w:w="2414"/>
          </w:tcPr>
          <w:p>
            <w:pPr>
              <w:spacing w:after="0"/>
              <w:jc w:val="left"/>
            </w:pPr>
            <w:r>
              <w:rPr>
                <w:sz w:val="16"/>
              </w:rPr>
              <w:t>location not recorded</w:t>
            </w:r>
          </w:p>
        </w:tc>
        <w:tc>
          <w:tcPr>
            <w:tcW w:type="dxa" w:w="714"/>
          </w:tcPr>
          <w:p>
            <w:pPr>
              <w:spacing w:after="0"/>
              <w:jc w:val="left"/>
            </w:pPr>
          </w:p>
        </w:tc>
        <w:tc>
          <w:tcPr>
            <w:tcW w:type="dxa" w:w="3016"/>
          </w:tcPr>
          <w:p>
            <w:pPr>
              <w:spacing w:after="0"/>
              <w:jc w:val="left"/>
            </w:pPr>
            <w:r>
              <w:rPr>
                <w:sz w:val="16"/>
              </w:rPr>
              <w:t>B1-c worst recorded: Thunderstorm Wind</w:t>
            </w:r>
          </w:p>
        </w:tc>
      </w:tr>
      <w:tr>
        <w:trPr>
          <w:cantSplit/>
        </w:trPr>
        <w:tc>
          <w:tcPr>
            <w:tcW w:type="dxa" w:w="1037"/>
          </w:tcPr>
          <w:p>
            <w:pPr>
              <w:spacing w:after="0"/>
              <w:jc w:val="left"/>
            </w:pPr>
            <w:r>
              <w:rPr>
                <w:sz w:val="16"/>
              </w:rPr>
              <w:t>1950-01-26</w:t>
            </w:r>
          </w:p>
        </w:tc>
        <w:tc>
          <w:tcPr>
            <w:tcW w:type="dxa" w:w="1321"/>
          </w:tcPr>
          <w:p>
            <w:pPr>
              <w:spacing w:after="0"/>
              <w:jc w:val="left"/>
            </w:pPr>
            <w:r>
              <w:rPr>
                <w:sz w:val="16"/>
              </w:rPr>
              <w:t>Tornado</w:t>
            </w:r>
          </w:p>
        </w:tc>
        <w:tc>
          <w:tcPr>
            <w:tcW w:type="dxa" w:w="1619"/>
          </w:tcPr>
          <w:p>
            <w:pPr>
              <w:spacing w:after="0"/>
              <w:jc w:val="left"/>
            </w:pPr>
            <w:r>
              <w:rPr>
                <w:sz w:val="16"/>
              </w:rPr>
              <w:t>F2, 4.7 mi path length (whole path, pre-1996), 133 yd wide</w:t>
            </w:r>
          </w:p>
        </w:tc>
        <w:tc>
          <w:tcPr>
            <w:tcW w:type="dxa" w:w="3049"/>
          </w:tcPr>
          <w:p>
            <w:pPr>
              <w:spacing w:after="0"/>
              <w:jc w:val="left"/>
            </w:pPr>
            <w:r>
              <w:rPr>
                <w:sz w:val="16"/>
              </w:rPr>
              <w:t>damage not recorded (pre-1996 record)</w:t>
            </w:r>
          </w:p>
        </w:tc>
        <w:tc>
          <w:tcPr>
            <w:tcW w:type="dxa" w:w="943"/>
          </w:tcPr>
          <w:p>
            <w:pPr>
              <w:spacing w:after="0"/>
              <w:jc w:val="right"/>
            </w:pPr>
            <w:r>
              <w:rPr>
                <w:sz w:val="16"/>
              </w:rPr>
              <w:t>0, 2</w:t>
            </w:r>
          </w:p>
        </w:tc>
        <w:tc>
          <w:tcPr>
            <w:tcW w:type="dxa" w:w="2414"/>
          </w:tcPr>
          <w:p>
            <w:pPr>
              <w:spacing w:after="0"/>
              <w:jc w:val="left"/>
            </w:pPr>
            <w:r>
              <w:rPr>
                <w:sz w:val="16"/>
              </w:rPr>
              <w:t>location not recorded</w:t>
            </w:r>
          </w:p>
        </w:tc>
        <w:tc>
          <w:tcPr>
            <w:tcW w:type="dxa" w:w="714"/>
          </w:tcPr>
          <w:p>
            <w:pPr>
              <w:spacing w:after="0"/>
              <w:jc w:val="left"/>
            </w:pPr>
          </w:p>
        </w:tc>
        <w:tc>
          <w:tcPr>
            <w:tcW w:type="dxa" w:w="301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2.58</w:t>
            </w:r>
          </w:p>
        </w:tc>
        <w:tc>
          <w:tcPr>
            <w:tcW w:type="dxa" w:w="1279"/>
          </w:tcPr>
          <w:p>
            <w:pPr>
              <w:spacing w:after="0"/>
              <w:jc w:val="left"/>
            </w:pPr>
            <w:r>
              <w:rPr>
                <w:sz w:val="16"/>
              </w:rPr>
              <w:t>event-days per year</w:t>
            </w:r>
          </w:p>
        </w:tc>
        <w:tc>
          <w:tcPr>
            <w:tcW w:type="dxa" w:w="1589"/>
          </w:tcPr>
          <w:p>
            <w:pPr>
              <w:spacing w:after="0"/>
              <w:jc w:val="left"/>
            </w:pPr>
            <w:r>
              <w:rPr>
                <w:sz w:val="16"/>
              </w:rPr>
              <w:t>about 2.58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49</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100</w:t>
            </w:r>
          </w:p>
        </w:tc>
        <w:tc>
          <w:tcPr>
            <w:tcW w:type="dxa" w:w="1279"/>
          </w:tcPr>
          <w:p>
            <w:pPr>
              <w:spacing w:after="0"/>
              <w:jc w:val="left"/>
            </w:pPr>
            <w:r>
              <w:rPr>
                <w:sz w:val="16"/>
              </w:rPr>
              <w:t>event-days per year</w:t>
            </w:r>
          </w:p>
        </w:tc>
        <w:tc>
          <w:tcPr>
            <w:tcW w:type="dxa" w:w="1589"/>
          </w:tcPr>
          <w:p>
            <w:pPr>
              <w:spacing w:after="0"/>
              <w:jc w:val="left"/>
            </w:pPr>
            <w:r>
              <w:rPr>
                <w:sz w:val="16"/>
              </w:rPr>
              <w:t>about 100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20 of 30 years, 1996 to 2025 (66.7%)</w:t>
            </w:r>
          </w:p>
        </w:tc>
        <w:tc>
          <w:tcPr>
            <w:tcW w:type="dxa" w:w="1524"/>
          </w:tcPr>
          <w:p>
            <w:pPr>
              <w:spacing w:after="0"/>
              <w:jc w:val="right"/>
            </w:pPr>
            <w:r>
              <w:rPr>
                <w:sz w:val="16"/>
              </w:rPr>
              <w:t>2,541</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0.000204</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0.0204%</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0.811</w:t>
            </w:r>
          </w:p>
        </w:tc>
        <w:tc>
          <w:tcPr>
            <w:tcW w:type="dxa" w:w="1279"/>
          </w:tcPr>
          <w:p>
            <w:pPr>
              <w:spacing w:after="0"/>
              <w:jc w:val="left"/>
            </w:pPr>
            <w:r>
              <w:rPr>
                <w:sz w:val="16"/>
              </w:rPr>
              <w:t>events per year</w:t>
            </w:r>
          </w:p>
        </w:tc>
        <w:tc>
          <w:tcPr>
            <w:tcW w:type="dxa" w:w="1589"/>
          </w:tcPr>
          <w:p>
            <w:pPr>
              <w:spacing w:after="0"/>
              <w:jc w:val="left"/>
            </w:pPr>
            <w:r>
              <w:rPr>
                <w:sz w:val="16"/>
              </w:rPr>
              <w:t>about 0.81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30.8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7.37</w:t>
            </w:r>
          </w:p>
        </w:tc>
        <w:tc>
          <w:tcPr>
            <w:tcW w:type="dxa" w:w="1279"/>
          </w:tcPr>
          <w:p>
            <w:pPr>
              <w:spacing w:after="0"/>
              <w:jc w:val="left"/>
            </w:pPr>
            <w:r>
              <w:rPr>
                <w:sz w:val="16"/>
              </w:rPr>
              <w:t>event-days per year</w:t>
            </w:r>
          </w:p>
        </w:tc>
        <w:tc>
          <w:tcPr>
            <w:tcW w:type="dxa" w:w="1589"/>
          </w:tcPr>
          <w:p>
            <w:pPr>
              <w:spacing w:after="0"/>
              <w:jc w:val="left"/>
            </w:pPr>
            <w:r>
              <w:rPr>
                <w:sz w:val="16"/>
              </w:rPr>
              <w:t>about 7.37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139</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0.127</w:t>
            </w:r>
          </w:p>
        </w:tc>
        <w:tc>
          <w:tcPr>
            <w:tcW w:type="dxa" w:w="1279"/>
          </w:tcPr>
          <w:p>
            <w:pPr>
              <w:spacing w:after="0"/>
              <w:jc w:val="left"/>
            </w:pPr>
            <w:r>
              <w:rPr>
                <w:sz w:val="16"/>
              </w:rPr>
              <w:t>events per year</w:t>
            </w:r>
          </w:p>
        </w:tc>
        <w:tc>
          <w:tcPr>
            <w:tcW w:type="dxa" w:w="1589"/>
          </w:tcPr>
          <w:p>
            <w:pPr>
              <w:spacing w:after="0"/>
              <w:jc w:val="left"/>
            </w:pPr>
            <w:r>
              <w:rPr>
                <w:sz w:val="16"/>
              </w:rPr>
              <w:t>about 1 in 8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41</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0.134</w:t>
            </w:r>
          </w:p>
        </w:tc>
        <w:tc>
          <w:tcPr>
            <w:tcW w:type="dxa" w:w="1279"/>
          </w:tcPr>
          <w:p>
            <w:pPr>
              <w:spacing w:after="0"/>
              <w:jc w:val="left"/>
            </w:pPr>
            <w:r>
              <w:rPr>
                <w:sz w:val="16"/>
              </w:rPr>
              <w:t>event-days per year</w:t>
            </w:r>
          </w:p>
        </w:tc>
        <w:tc>
          <w:tcPr>
            <w:tcW w:type="dxa" w:w="1589"/>
          </w:tcPr>
          <w:p>
            <w:pPr>
              <w:spacing w:after="0"/>
              <w:jc w:val="left"/>
            </w:pPr>
            <w:r>
              <w:rPr>
                <w:sz w:val="16"/>
              </w:rPr>
              <w:t>about 0.134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10</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0.536</w:t>
            </w:r>
          </w:p>
        </w:tc>
        <w:tc>
          <w:tcPr>
            <w:tcW w:type="dxa" w:w="1279"/>
          </w:tcPr>
          <w:p>
            <w:pPr>
              <w:spacing w:after="0"/>
              <w:jc w:val="left"/>
            </w:pPr>
            <w:r>
              <w:rPr>
                <w:sz w:val="16"/>
              </w:rPr>
              <w:t>event-days per year</w:t>
            </w:r>
          </w:p>
        </w:tc>
        <w:tc>
          <w:tcPr>
            <w:tcW w:type="dxa" w:w="1589"/>
          </w:tcPr>
          <w:p>
            <w:pPr>
              <w:spacing w:after="0"/>
              <w:jc w:val="left"/>
            </w:pPr>
            <w:r>
              <w:rPr>
                <w:sz w:val="16"/>
              </w:rPr>
              <w:t>about 0.536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11 of 30 years, 1996 to 2025 (36.7%)</w:t>
            </w:r>
          </w:p>
        </w:tc>
        <w:tc>
          <w:tcPr>
            <w:tcW w:type="dxa" w:w="1524"/>
          </w:tcPr>
          <w:p>
            <w:pPr>
              <w:spacing w:after="0"/>
              <w:jc w:val="right"/>
            </w:pPr>
            <w:r>
              <w:rPr>
                <w:sz w:val="16"/>
              </w:rPr>
              <w:t>15</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0.082</w:t>
            </w:r>
          </w:p>
        </w:tc>
        <w:tc>
          <w:tcPr>
            <w:tcW w:type="dxa" w:w="1279"/>
          </w:tcPr>
          <w:p>
            <w:pPr>
              <w:spacing w:after="0"/>
              <w:jc w:val="left"/>
            </w:pPr>
            <w:r>
              <w:rPr>
                <w:sz w:val="16"/>
              </w:rPr>
              <w:t>events per year (modeled)</w:t>
            </w:r>
          </w:p>
        </w:tc>
        <w:tc>
          <w:tcPr>
            <w:tcW w:type="dxa" w:w="1589"/>
          </w:tcPr>
          <w:p>
            <w:pPr>
              <w:spacing w:after="0"/>
              <w:jc w:val="left"/>
            </w:pPr>
            <w:r>
              <w:rPr>
                <w:sz w:val="16"/>
              </w:rPr>
              <w:t>about 1 in 12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41.4</w:t>
            </w:r>
          </w:p>
        </w:tc>
        <w:tc>
          <w:tcPr>
            <w:tcW w:type="dxa" w:w="1279"/>
          </w:tcPr>
          <w:p>
            <w:pPr>
              <w:spacing w:after="0"/>
              <w:jc w:val="left"/>
            </w:pPr>
            <w:r>
              <w:rPr>
                <w:sz w:val="16"/>
              </w:rPr>
              <w:t>days per year with a strike</w:t>
            </w:r>
          </w:p>
        </w:tc>
        <w:tc>
          <w:tcPr>
            <w:tcW w:type="dxa" w:w="1589"/>
          </w:tcPr>
          <w:p>
            <w:pPr>
              <w:spacing w:after="0"/>
              <w:jc w:val="left"/>
            </w:pPr>
            <w:r>
              <w:rPr>
                <w:sz w:val="16"/>
              </w:rPr>
              <w:t>about 41.4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0.687</w:t>
            </w:r>
          </w:p>
        </w:tc>
        <w:tc>
          <w:tcPr>
            <w:tcW w:type="dxa" w:w="1279"/>
          </w:tcPr>
          <w:p>
            <w:pPr>
              <w:spacing w:after="0"/>
              <w:jc w:val="left"/>
            </w:pPr>
            <w:r>
              <w:rPr>
                <w:sz w:val="16"/>
              </w:rPr>
              <w:t>events per year</w:t>
            </w:r>
          </w:p>
        </w:tc>
        <w:tc>
          <w:tcPr>
            <w:tcW w:type="dxa" w:w="1589"/>
          </w:tcPr>
          <w:p>
            <w:pPr>
              <w:spacing w:after="0"/>
              <w:jc w:val="left"/>
            </w:pPr>
            <w:r>
              <w:rPr>
                <w:sz w:val="16"/>
              </w:rPr>
              <w:t>about 0.69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27</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0.222</w:t>
            </w:r>
          </w:p>
        </w:tc>
        <w:tc>
          <w:tcPr>
            <w:tcW w:type="dxa" w:w="1279"/>
          </w:tcPr>
          <w:p>
            <w:pPr>
              <w:spacing w:after="0"/>
              <w:jc w:val="left"/>
            </w:pPr>
            <w:r>
              <w:rPr>
                <w:sz w:val="16"/>
              </w:rPr>
              <w:t>events per year</w:t>
            </w:r>
          </w:p>
        </w:tc>
        <w:tc>
          <w:tcPr>
            <w:tcW w:type="dxa" w:w="1589"/>
          </w:tcPr>
          <w:p>
            <w:pPr>
              <w:spacing w:after="0"/>
              <w:jc w:val="left"/>
            </w:pPr>
            <w:r>
              <w:rPr>
                <w:sz w:val="16"/>
              </w:rPr>
              <w:t>about 1 in 5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0.00451</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0.451%</w:t>
            </w:r>
          </w:p>
        </w:tc>
        <w:tc>
          <w:tcPr>
            <w:tcW w:type="dxa" w:w="1037"/>
          </w:tcPr>
          <w:p>
            <w:pPr>
              <w:spacing w:after="0"/>
              <w:jc w:val="left"/>
            </w:pPr>
            <w:r>
              <w:rPr>
                <w:sz w:val="16"/>
              </w:rPr>
              <w:t>Likely</w:t>
            </w:r>
          </w:p>
        </w:tc>
        <w:tc>
          <w:tcPr>
            <w:tcW w:type="dxa" w:w="1994"/>
          </w:tcPr>
          <w:p>
            <w:pPr>
              <w:spacing w:after="0"/>
              <w:jc w:val="left"/>
            </w:pPr>
            <w:r>
              <w:rPr>
                <w:sz w:val="16"/>
              </w:rPr>
              <w:t>Storm Events records in 7 of 30 years, 1996 to 2025 (23.3%)</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0.789</w:t>
            </w:r>
          </w:p>
        </w:tc>
        <w:tc>
          <w:tcPr>
            <w:tcW w:type="dxa" w:w="1279"/>
          </w:tcPr>
          <w:p>
            <w:pPr>
              <w:spacing w:after="0"/>
              <w:jc w:val="left"/>
            </w:pPr>
            <w:r>
              <w:rPr>
                <w:sz w:val="16"/>
              </w:rPr>
              <w:t>event-days per year</w:t>
            </w:r>
          </w:p>
        </w:tc>
        <w:tc>
          <w:tcPr>
            <w:tcW w:type="dxa" w:w="1589"/>
          </w:tcPr>
          <w:p>
            <w:pPr>
              <w:spacing w:after="0"/>
              <w:jc w:val="left"/>
            </w:pPr>
            <w:r>
              <w:rPr>
                <w:sz w:val="16"/>
              </w:rPr>
              <w:t>about 0.789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2 of 2</w:t>
            </w:r>
          </w:p>
        </w:tc>
        <w:tc>
          <w:tcPr>
            <w:tcW w:type="dxa" w:w="1250"/>
          </w:tcPr>
          <w:p>
            <w:pPr>
              <w:spacing w:after="0"/>
              <w:jc w:val="right"/>
            </w:pPr>
            <w:r>
              <w:rPr>
                <w:sz w:val="16"/>
              </w:rPr>
              <w:t>100.0</w:t>
            </w:r>
          </w:p>
        </w:tc>
        <w:tc>
          <w:tcPr>
            <w:tcW w:type="dxa" w:w="1311"/>
          </w:tcPr>
          <w:p>
            <w:pPr>
              <w:spacing w:after="0"/>
              <w:jc w:val="right"/>
            </w:pPr>
            <w:r>
              <w:rPr>
                <w:sz w:val="16"/>
              </w:rPr>
              <w:t>100.0</w:t>
            </w:r>
          </w:p>
        </w:tc>
        <w:tc>
          <w:tcPr>
            <w:tcW w:type="dxa" w:w="1250"/>
          </w:tcPr>
          <w:p>
            <w:pPr>
              <w:spacing w:after="0"/>
              <w:jc w:val="right"/>
            </w:pPr>
            <w:r>
              <w:rPr>
                <w:sz w:val="16"/>
              </w:rPr>
              <w:t>100.0</w:t>
            </w:r>
          </w:p>
        </w:tc>
        <w:tc>
          <w:tcPr>
            <w:tcW w:type="dxa" w:w="6992"/>
          </w:tcPr>
          <w:p>
            <w:pPr>
              <w:spacing w:after="0"/>
              <w:jc w:val="left"/>
            </w:pPr>
            <w:r>
              <w:rPr>
                <w:sz w:val="16"/>
              </w:rPr>
              <w:t>Very High 2</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2</w:t>
            </w:r>
          </w:p>
        </w:tc>
        <w:tc>
          <w:tcPr>
            <w:tcW w:type="dxa" w:w="1250"/>
          </w:tcPr>
          <w:p>
            <w:pPr>
              <w:spacing w:after="0"/>
              <w:jc w:val="right"/>
            </w:pPr>
            <w:r>
              <w:rPr>
                <w:sz w:val="16"/>
              </w:rPr>
              <w:t>74.1</w:t>
            </w:r>
          </w:p>
        </w:tc>
        <w:tc>
          <w:tcPr>
            <w:tcW w:type="dxa" w:w="1311"/>
          </w:tcPr>
          <w:p>
            <w:pPr>
              <w:spacing w:after="0"/>
              <w:jc w:val="right"/>
            </w:pPr>
            <w:r>
              <w:rPr>
                <w:sz w:val="16"/>
              </w:rPr>
              <w:t>81.7</w:t>
            </w:r>
          </w:p>
        </w:tc>
        <w:tc>
          <w:tcPr>
            <w:tcW w:type="dxa" w:w="1250"/>
          </w:tcPr>
          <w:p>
            <w:pPr>
              <w:spacing w:after="0"/>
              <w:jc w:val="right"/>
            </w:pPr>
            <w:r>
              <w:rPr>
                <w:sz w:val="16"/>
              </w:rPr>
              <w:t>89.3</w:t>
            </w:r>
          </w:p>
        </w:tc>
        <w:tc>
          <w:tcPr>
            <w:tcW w:type="dxa" w:w="6992"/>
          </w:tcPr>
          <w:p>
            <w:pPr>
              <w:spacing w:after="0"/>
              <w:jc w:val="left"/>
            </w:pPr>
            <w:r>
              <w:rPr>
                <w:sz w:val="16"/>
              </w:rPr>
              <w:t>Relatively Low 1,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2 of 2</w:t>
            </w:r>
          </w:p>
        </w:tc>
        <w:tc>
          <w:tcPr>
            <w:tcW w:type="dxa" w:w="1250"/>
          </w:tcPr>
          <w:p>
            <w:pPr>
              <w:spacing w:after="0"/>
              <w:jc w:val="right"/>
            </w:pPr>
            <w:r>
              <w:rPr>
                <w:sz w:val="16"/>
              </w:rPr>
              <w:t>8.2</w:t>
            </w:r>
          </w:p>
        </w:tc>
        <w:tc>
          <w:tcPr>
            <w:tcW w:type="dxa" w:w="1311"/>
          </w:tcPr>
          <w:p>
            <w:pPr>
              <w:spacing w:after="0"/>
              <w:jc w:val="right"/>
            </w:pPr>
            <w:r>
              <w:rPr>
                <w:sz w:val="16"/>
              </w:rPr>
              <w:t>11.8</w:t>
            </w:r>
          </w:p>
        </w:tc>
        <w:tc>
          <w:tcPr>
            <w:tcW w:type="dxa" w:w="1250"/>
          </w:tcPr>
          <w:p>
            <w:pPr>
              <w:spacing w:after="0"/>
              <w:jc w:val="right"/>
            </w:pPr>
            <w:r>
              <w:rPr>
                <w:sz w:val="16"/>
              </w:rPr>
              <w:t>15.3</w:t>
            </w:r>
          </w:p>
        </w:tc>
        <w:tc>
          <w:tcPr>
            <w:tcW w:type="dxa" w:w="6992"/>
          </w:tcPr>
          <w:p>
            <w:pPr>
              <w:spacing w:after="0"/>
              <w:jc w:val="left"/>
            </w:pPr>
            <w:r>
              <w:rPr>
                <w:sz w:val="16"/>
              </w:rPr>
              <w:t>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2 of 2</w:t>
            </w:r>
          </w:p>
        </w:tc>
        <w:tc>
          <w:tcPr>
            <w:tcW w:type="dxa" w:w="1250"/>
          </w:tcPr>
          <w:p>
            <w:pPr>
              <w:spacing w:after="0"/>
              <w:jc w:val="right"/>
            </w:pPr>
            <w:r>
              <w:rPr>
                <w:sz w:val="16"/>
              </w:rPr>
              <w:t>92.7</w:t>
            </w:r>
          </w:p>
        </w:tc>
        <w:tc>
          <w:tcPr>
            <w:tcW w:type="dxa" w:w="1311"/>
          </w:tcPr>
          <w:p>
            <w:pPr>
              <w:spacing w:after="0"/>
              <w:jc w:val="right"/>
            </w:pPr>
            <w:r>
              <w:rPr>
                <w:sz w:val="16"/>
              </w:rPr>
              <w:t>95.0</w:t>
            </w:r>
          </w:p>
        </w:tc>
        <w:tc>
          <w:tcPr>
            <w:tcW w:type="dxa" w:w="1250"/>
          </w:tcPr>
          <w:p>
            <w:pPr>
              <w:spacing w:after="0"/>
              <w:jc w:val="right"/>
            </w:pPr>
            <w:r>
              <w:rPr>
                <w:sz w:val="16"/>
              </w:rPr>
              <w:t>97.2</w:t>
            </w:r>
          </w:p>
        </w:tc>
        <w:tc>
          <w:tcPr>
            <w:tcW w:type="dxa" w:w="6992"/>
          </w:tcPr>
          <w:p>
            <w:pPr>
              <w:spacing w:after="0"/>
              <w:jc w:val="left"/>
            </w:pPr>
            <w:r>
              <w:rPr>
                <w:sz w:val="16"/>
              </w:rPr>
              <w:t>Relatively High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2 of 2</w:t>
            </w:r>
          </w:p>
        </w:tc>
        <w:tc>
          <w:tcPr>
            <w:tcW w:type="dxa" w:w="1250"/>
          </w:tcPr>
          <w:p>
            <w:pPr>
              <w:spacing w:after="0"/>
              <w:jc w:val="right"/>
            </w:pPr>
            <w:r>
              <w:rPr>
                <w:sz w:val="16"/>
              </w:rPr>
              <w:t>61.5</w:t>
            </w:r>
          </w:p>
        </w:tc>
        <w:tc>
          <w:tcPr>
            <w:tcW w:type="dxa" w:w="1311"/>
          </w:tcPr>
          <w:p>
            <w:pPr>
              <w:spacing w:after="0"/>
              <w:jc w:val="right"/>
            </w:pPr>
            <w:r>
              <w:rPr>
                <w:sz w:val="16"/>
              </w:rPr>
              <w:t>69.7</w:t>
            </w:r>
          </w:p>
        </w:tc>
        <w:tc>
          <w:tcPr>
            <w:tcW w:type="dxa" w:w="1250"/>
          </w:tcPr>
          <w:p>
            <w:pPr>
              <w:spacing w:after="0"/>
              <w:jc w:val="right"/>
            </w:pPr>
            <w:r>
              <w:rPr>
                <w:sz w:val="16"/>
              </w:rPr>
              <w:t>78.0</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2 of 2</w:t>
            </w:r>
          </w:p>
        </w:tc>
        <w:tc>
          <w:tcPr>
            <w:tcW w:type="dxa" w:w="1250"/>
          </w:tcPr>
          <w:p>
            <w:pPr>
              <w:spacing w:after="0"/>
              <w:jc w:val="right"/>
            </w:pPr>
            <w:r>
              <w:rPr>
                <w:sz w:val="16"/>
              </w:rPr>
              <w:t>94.3</w:t>
            </w:r>
          </w:p>
        </w:tc>
        <w:tc>
          <w:tcPr>
            <w:tcW w:type="dxa" w:w="1311"/>
          </w:tcPr>
          <w:p>
            <w:pPr>
              <w:spacing w:after="0"/>
              <w:jc w:val="right"/>
            </w:pPr>
            <w:r>
              <w:rPr>
                <w:sz w:val="16"/>
              </w:rPr>
              <w:t>95.1</w:t>
            </w:r>
          </w:p>
        </w:tc>
        <w:tc>
          <w:tcPr>
            <w:tcW w:type="dxa" w:w="1250"/>
          </w:tcPr>
          <w:p>
            <w:pPr>
              <w:spacing w:after="0"/>
              <w:jc w:val="right"/>
            </w:pPr>
            <w:r>
              <w:rPr>
                <w:sz w:val="16"/>
              </w:rPr>
              <w:t>95.9</w:t>
            </w:r>
          </w:p>
        </w:tc>
        <w:tc>
          <w:tcPr>
            <w:tcW w:type="dxa" w:w="6992"/>
          </w:tcPr>
          <w:p>
            <w:pPr>
              <w:spacing w:after="0"/>
              <w:jc w:val="left"/>
            </w:pPr>
            <w:r>
              <w:rPr>
                <w:sz w:val="16"/>
              </w:rPr>
              <w:t>Relatively High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2 of 2</w:t>
            </w:r>
          </w:p>
        </w:tc>
        <w:tc>
          <w:tcPr>
            <w:tcW w:type="dxa" w:w="1250"/>
          </w:tcPr>
          <w:p>
            <w:pPr>
              <w:spacing w:after="0"/>
              <w:jc w:val="right"/>
            </w:pPr>
            <w:r>
              <w:rPr>
                <w:sz w:val="16"/>
              </w:rPr>
              <w:t>67.2</w:t>
            </w:r>
          </w:p>
        </w:tc>
        <w:tc>
          <w:tcPr>
            <w:tcW w:type="dxa" w:w="1311"/>
          </w:tcPr>
          <w:p>
            <w:pPr>
              <w:spacing w:after="0"/>
              <w:jc w:val="right"/>
            </w:pPr>
            <w:r>
              <w:rPr>
                <w:sz w:val="16"/>
              </w:rPr>
              <w:t>74.4</w:t>
            </w:r>
          </w:p>
        </w:tc>
        <w:tc>
          <w:tcPr>
            <w:tcW w:type="dxa" w:w="1250"/>
          </w:tcPr>
          <w:p>
            <w:pPr>
              <w:spacing w:after="0"/>
              <w:jc w:val="right"/>
            </w:pPr>
            <w:r>
              <w:rPr>
                <w:sz w:val="16"/>
              </w:rPr>
              <w:t>81.5</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2 of 2</w:t>
            </w:r>
          </w:p>
        </w:tc>
        <w:tc>
          <w:tcPr>
            <w:tcW w:type="dxa" w:w="1250"/>
          </w:tcPr>
          <w:p>
            <w:pPr>
              <w:spacing w:after="0"/>
              <w:jc w:val="right"/>
            </w:pPr>
            <w:r>
              <w:rPr>
                <w:sz w:val="16"/>
              </w:rPr>
              <w:t>59.2</w:t>
            </w:r>
          </w:p>
        </w:tc>
        <w:tc>
          <w:tcPr>
            <w:tcW w:type="dxa" w:w="1311"/>
          </w:tcPr>
          <w:p>
            <w:pPr>
              <w:spacing w:after="0"/>
              <w:jc w:val="right"/>
            </w:pPr>
            <w:r>
              <w:rPr>
                <w:sz w:val="16"/>
              </w:rPr>
              <w:t>72.5</w:t>
            </w:r>
          </w:p>
        </w:tc>
        <w:tc>
          <w:tcPr>
            <w:tcW w:type="dxa" w:w="1250"/>
          </w:tcPr>
          <w:p>
            <w:pPr>
              <w:spacing w:after="0"/>
              <w:jc w:val="right"/>
            </w:pPr>
            <w:r>
              <w:rPr>
                <w:sz w:val="16"/>
              </w:rPr>
              <w:t>85.8</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1 of 2</w:t>
            </w:r>
          </w:p>
        </w:tc>
        <w:tc>
          <w:tcPr>
            <w:tcW w:type="dxa" w:w="1250"/>
          </w:tcPr>
          <w:p>
            <w:pPr>
              <w:spacing w:after="0"/>
              <w:jc w:val="right"/>
            </w:pPr>
            <w:r>
              <w:rPr>
                <w:sz w:val="16"/>
              </w:rPr>
              <w:t>29.1</w:t>
            </w:r>
          </w:p>
        </w:tc>
        <w:tc>
          <w:tcPr>
            <w:tcW w:type="dxa" w:w="1311"/>
          </w:tcPr>
          <w:p>
            <w:pPr>
              <w:spacing w:after="0"/>
              <w:jc w:val="right"/>
            </w:pPr>
            <w:r>
              <w:rPr>
                <w:sz w:val="16"/>
              </w:rPr>
              <w:t>29.1</w:t>
            </w:r>
          </w:p>
        </w:tc>
        <w:tc>
          <w:tcPr>
            <w:tcW w:type="dxa" w:w="1250"/>
          </w:tcPr>
          <w:p>
            <w:pPr>
              <w:spacing w:after="0"/>
              <w:jc w:val="right"/>
            </w:pPr>
            <w:r>
              <w:rPr>
                <w:sz w:val="16"/>
              </w:rPr>
              <w:t>29.1</w:t>
            </w:r>
          </w:p>
        </w:tc>
        <w:tc>
          <w:tcPr>
            <w:tcW w:type="dxa" w:w="6992"/>
          </w:tcPr>
          <w:p>
            <w:pPr>
              <w:spacing w:after="0"/>
              <w:jc w:val="left"/>
            </w:pPr>
            <w:r>
              <w:rPr>
                <w:sz w:val="16"/>
              </w:rPr>
              <w:t>Very Low 1, No Rating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2 of 2</w:t>
            </w:r>
          </w:p>
        </w:tc>
        <w:tc>
          <w:tcPr>
            <w:tcW w:type="dxa" w:w="1250"/>
          </w:tcPr>
          <w:p>
            <w:pPr>
              <w:spacing w:after="0"/>
              <w:jc w:val="right"/>
            </w:pPr>
            <w:r>
              <w:rPr>
                <w:sz w:val="16"/>
              </w:rPr>
              <w:t>41.7</w:t>
            </w:r>
          </w:p>
        </w:tc>
        <w:tc>
          <w:tcPr>
            <w:tcW w:type="dxa" w:w="1311"/>
          </w:tcPr>
          <w:p>
            <w:pPr>
              <w:spacing w:after="0"/>
              <w:jc w:val="right"/>
            </w:pPr>
            <w:r>
              <w:rPr>
                <w:sz w:val="16"/>
              </w:rPr>
              <w:t>52.2</w:t>
            </w:r>
          </w:p>
        </w:tc>
        <w:tc>
          <w:tcPr>
            <w:tcW w:type="dxa" w:w="1250"/>
          </w:tcPr>
          <w:p>
            <w:pPr>
              <w:spacing w:after="0"/>
              <w:jc w:val="right"/>
            </w:pPr>
            <w:r>
              <w:rPr>
                <w:sz w:val="16"/>
              </w:rPr>
              <w:t>62.6</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2 of 2</w:t>
            </w:r>
          </w:p>
        </w:tc>
        <w:tc>
          <w:tcPr>
            <w:tcW w:type="dxa" w:w="1250"/>
          </w:tcPr>
          <w:p>
            <w:pPr>
              <w:spacing w:after="0"/>
              <w:jc w:val="right"/>
            </w:pPr>
            <w:r>
              <w:rPr>
                <w:sz w:val="16"/>
              </w:rPr>
              <w:t>40.5</w:t>
            </w:r>
          </w:p>
        </w:tc>
        <w:tc>
          <w:tcPr>
            <w:tcW w:type="dxa" w:w="1311"/>
          </w:tcPr>
          <w:p>
            <w:pPr>
              <w:spacing w:after="0"/>
              <w:jc w:val="right"/>
            </w:pPr>
            <w:r>
              <w:rPr>
                <w:sz w:val="16"/>
              </w:rPr>
              <w:t>48.2</w:t>
            </w:r>
          </w:p>
        </w:tc>
        <w:tc>
          <w:tcPr>
            <w:tcW w:type="dxa" w:w="1250"/>
          </w:tcPr>
          <w:p>
            <w:pPr>
              <w:spacing w:after="0"/>
              <w:jc w:val="right"/>
            </w:pPr>
            <w:r>
              <w:rPr>
                <w:sz w:val="16"/>
              </w:rPr>
              <w:t>55.8</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2 of 2</w:t>
            </w:r>
          </w:p>
        </w:tc>
        <w:tc>
          <w:tcPr>
            <w:tcW w:type="dxa" w:w="1250"/>
          </w:tcPr>
          <w:p>
            <w:pPr>
              <w:spacing w:after="0"/>
              <w:jc w:val="right"/>
            </w:pPr>
            <w:r>
              <w:rPr>
                <w:sz w:val="16"/>
              </w:rPr>
              <w:t>54.2</w:t>
            </w:r>
          </w:p>
        </w:tc>
        <w:tc>
          <w:tcPr>
            <w:tcW w:type="dxa" w:w="1311"/>
          </w:tcPr>
          <w:p>
            <w:pPr>
              <w:spacing w:after="0"/>
              <w:jc w:val="right"/>
            </w:pPr>
            <w:r>
              <w:rPr>
                <w:sz w:val="16"/>
              </w:rPr>
              <w:t>61.1</w:t>
            </w:r>
          </w:p>
        </w:tc>
        <w:tc>
          <w:tcPr>
            <w:tcW w:type="dxa" w:w="1250"/>
          </w:tcPr>
          <w:p>
            <w:pPr>
              <w:spacing w:after="0"/>
              <w:jc w:val="right"/>
            </w:pPr>
            <w:r>
              <w:rPr>
                <w:sz w:val="16"/>
              </w:rPr>
              <w:t>68.0</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2 of 2</w:t>
            </w:r>
          </w:p>
        </w:tc>
        <w:tc>
          <w:tcPr>
            <w:tcW w:type="dxa" w:w="1250"/>
          </w:tcPr>
          <w:p>
            <w:pPr>
              <w:spacing w:after="0"/>
              <w:jc w:val="right"/>
            </w:pPr>
            <w:r>
              <w:rPr>
                <w:sz w:val="16"/>
              </w:rPr>
              <w:t>87.3</w:t>
            </w:r>
          </w:p>
        </w:tc>
        <w:tc>
          <w:tcPr>
            <w:tcW w:type="dxa" w:w="1311"/>
          </w:tcPr>
          <w:p>
            <w:pPr>
              <w:spacing w:after="0"/>
              <w:jc w:val="right"/>
            </w:pPr>
            <w:r>
              <w:rPr>
                <w:sz w:val="16"/>
              </w:rPr>
              <w:t>90.3</w:t>
            </w:r>
          </w:p>
        </w:tc>
        <w:tc>
          <w:tcPr>
            <w:tcW w:type="dxa" w:w="1250"/>
          </w:tcPr>
          <w:p>
            <w:pPr>
              <w:spacing w:after="0"/>
              <w:jc w:val="right"/>
            </w:pPr>
            <w:r>
              <w:rPr>
                <w:sz w:val="16"/>
              </w:rPr>
              <w:t>93.3</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2 of 2</w:t>
            </w:r>
          </w:p>
        </w:tc>
        <w:tc>
          <w:tcPr>
            <w:tcW w:type="dxa" w:w="1250"/>
          </w:tcPr>
          <w:p>
            <w:pPr>
              <w:spacing w:after="0"/>
              <w:jc w:val="right"/>
            </w:pPr>
            <w:r>
              <w:rPr>
                <w:sz w:val="16"/>
              </w:rPr>
              <w:t>45.8</w:t>
            </w:r>
          </w:p>
        </w:tc>
        <w:tc>
          <w:tcPr>
            <w:tcW w:type="dxa" w:w="1311"/>
          </w:tcPr>
          <w:p>
            <w:pPr>
              <w:spacing w:after="0"/>
              <w:jc w:val="right"/>
            </w:pPr>
            <w:r>
              <w:rPr>
                <w:sz w:val="16"/>
              </w:rPr>
              <w:t>52.4</w:t>
            </w:r>
          </w:p>
        </w:tc>
        <w:tc>
          <w:tcPr>
            <w:tcW w:type="dxa" w:w="1250"/>
          </w:tcPr>
          <w:p>
            <w:pPr>
              <w:spacing w:after="0"/>
              <w:jc w:val="right"/>
            </w:pPr>
            <w:r>
              <w:rPr>
                <w:sz w:val="16"/>
              </w:rPr>
              <w:t>59.0</w:t>
            </w:r>
          </w:p>
        </w:tc>
        <w:tc>
          <w:tcPr>
            <w:tcW w:type="dxa" w:w="6992"/>
          </w:tcPr>
          <w:p>
            <w:pPr>
              <w:spacing w:after="0"/>
              <w:jc w:val="left"/>
            </w:pPr>
            <w:r>
              <w:rPr>
                <w:sz w:val="16"/>
              </w:rPr>
              <w:t>Relatively Moderate 1,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6"/>
        <w:gridCol w:w="899"/>
        <w:gridCol w:w="2671"/>
        <w:gridCol w:w="2789"/>
        <w:gridCol w:w="2884"/>
        <w:gridCol w:w="3143"/>
      </w:tblGrid>
      <w:tr>
        <w:trPr>
          <w:cantSplit/>
          <w:tblHeader/>
        </w:trPr>
        <w:tc>
          <w:tcPr>
            <w:tcW w:type="dxa" w:w="1726"/>
            <w:shd w:val="clear" w:color="auto" w:fill="E8E8E8"/>
          </w:tcPr>
          <w:p>
            <w:pPr>
              <w:spacing w:after="0"/>
              <w:jc w:val="left"/>
            </w:pPr>
            <w:r>
              <w:rPr>
                <w:b/>
                <w:sz w:val="16"/>
              </w:rPr>
              <w:t>Jurisdiction</w:t>
            </w:r>
          </w:p>
        </w:tc>
        <w:tc>
          <w:tcPr>
            <w:tcW w:type="dxa" w:w="899"/>
            <w:shd w:val="clear" w:color="auto" w:fill="E8E8E8"/>
          </w:tcPr>
          <w:p>
            <w:pPr>
              <w:spacing w:after="0"/>
              <w:jc w:val="left"/>
            </w:pPr>
            <w:r>
              <w:rPr>
                <w:b/>
                <w:sz w:val="16"/>
              </w:rPr>
              <w:t>Type</w:t>
            </w:r>
          </w:p>
        </w:tc>
        <w:tc>
          <w:tcPr>
            <w:tcW w:type="dxa" w:w="2671"/>
            <w:shd w:val="clear" w:color="auto" w:fill="E8E8E8"/>
          </w:tcPr>
          <w:p>
            <w:pPr>
              <w:spacing w:after="0"/>
              <w:jc w:val="left"/>
            </w:pPr>
            <w:r>
              <w:rPr>
                <w:b/>
                <w:sz w:val="16"/>
              </w:rPr>
              <w:t>Plan status</w:t>
            </w:r>
          </w:p>
        </w:tc>
        <w:tc>
          <w:tcPr>
            <w:tcW w:type="dxa" w:w="27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6"/>
          </w:tcPr>
          <w:p>
            <w:pPr>
              <w:spacing w:after="0"/>
              <w:jc w:val="left"/>
            </w:pPr>
            <w:r>
              <w:rPr>
                <w:sz w:val="16"/>
              </w:rPr>
              <w:t>Brooks County</w:t>
            </w:r>
          </w:p>
        </w:tc>
        <w:tc>
          <w:tcPr>
            <w:tcW w:type="dxa" w:w="899"/>
          </w:tcPr>
          <w:p>
            <w:pPr>
              <w:spacing w:after="0"/>
              <w:jc w:val="left"/>
            </w:pPr>
            <w:r>
              <w:rPr>
                <w:sz w:val="16"/>
              </w:rPr>
              <w:t>County</w:t>
            </w:r>
          </w:p>
        </w:tc>
        <w:tc>
          <w:tcPr>
            <w:tcW w:type="dxa" w:w="2671"/>
          </w:tcPr>
          <w:p>
            <w:pPr>
              <w:spacing w:after="0"/>
              <w:jc w:val="left"/>
            </w:pPr>
            <w:r>
              <w:rPr>
                <w:sz w:val="16"/>
              </w:rPr>
              <w:t>No approved plan on record</w:t>
            </w:r>
          </w:p>
        </w:tc>
        <w:tc>
          <w:tcPr>
            <w:tcW w:type="dxa" w:w="2789"/>
          </w:tcPr>
          <w:p>
            <w:pPr>
              <w:spacing w:after="0"/>
              <w:jc w:val="right"/>
            </w:pPr>
            <w:r>
              <w:rPr>
                <w:sz w:val="16"/>
              </w:rPr>
              <w:t>FMA RL 0, SRL 0; any 0</w:t>
            </w:r>
          </w:p>
        </w:tc>
        <w:tc>
          <w:tcPr>
            <w:tcW w:type="dxa" w:w="2884"/>
          </w:tcPr>
          <w:p>
            <w:pPr>
              <w:spacing w:after="0"/>
              <w:jc w:val="right"/>
            </w:pPr>
            <w:r>
              <w:rPr>
                <w:sz w:val="16"/>
              </w:rPr>
              <w:t>$163,000.70</w:t>
            </w:r>
          </w:p>
        </w:tc>
        <w:tc>
          <w:tcPr>
            <w:tcW w:type="dxa" w:w="3143"/>
          </w:tcPr>
          <w:p>
            <w:pPr>
              <w:spacing w:after="0"/>
              <w:jc w:val="right"/>
            </w:pPr>
            <w:r>
              <w:rPr>
                <w:sz w:val="16"/>
              </w:rPr>
              <w:t>0 total; no approved plan</w:t>
            </w:r>
          </w:p>
        </w:tc>
      </w:tr>
      <w:tr>
        <w:trPr>
          <w:cantSplit/>
        </w:trPr>
        <w:tc>
          <w:tcPr>
            <w:tcW w:type="dxa" w:w="1726"/>
          </w:tcPr>
          <w:p>
            <w:pPr>
              <w:spacing w:after="0"/>
              <w:jc w:val="left"/>
            </w:pPr>
            <w:r>
              <w:rPr>
                <w:sz w:val="16"/>
              </w:rPr>
              <w:t>Falfurrias city</w:t>
            </w:r>
          </w:p>
        </w:tc>
        <w:tc>
          <w:tcPr>
            <w:tcW w:type="dxa" w:w="899"/>
          </w:tcPr>
          <w:p>
            <w:pPr>
              <w:spacing w:after="0"/>
              <w:jc w:val="left"/>
            </w:pPr>
            <w:r>
              <w:rPr>
                <w:sz w:val="16"/>
              </w:rPr>
              <w:t>City</w:t>
            </w:r>
          </w:p>
        </w:tc>
        <w:tc>
          <w:tcPr>
            <w:tcW w:type="dxa" w:w="2671"/>
          </w:tcPr>
          <w:p>
            <w:pPr>
              <w:spacing w:after="0"/>
              <w:jc w:val="left"/>
            </w:pPr>
            <w:r>
              <w:rPr>
                <w:sz w:val="16"/>
              </w:rPr>
              <w:t>Expired on 2022-06-20</w:t>
            </w:r>
          </w:p>
        </w:tc>
        <w:tc>
          <w:tcPr>
            <w:tcW w:type="dxa" w:w="2789"/>
          </w:tcPr>
          <w:p>
            <w:pPr>
              <w:spacing w:after="0"/>
              <w:jc w:val="right"/>
            </w:pPr>
            <w:r>
              <w:rPr>
                <w:sz w:val="16"/>
              </w:rPr>
              <w:t>FMA RL 1, SRL 4; any 8</w:t>
            </w:r>
          </w:p>
        </w:tc>
        <w:tc>
          <w:tcPr>
            <w:tcW w:type="dxa" w:w="2884"/>
          </w:tcPr>
          <w:p>
            <w:pPr>
              <w:spacing w:after="0"/>
              <w:jc w:val="right"/>
            </w:pPr>
            <w:r>
              <w:rPr>
                <w:sz w:val="16"/>
              </w:rPr>
              <w:t>$88,972.59</w:t>
            </w:r>
          </w:p>
        </w:tc>
        <w:tc>
          <w:tcPr>
            <w:tcW w:type="dxa" w:w="3143"/>
          </w:tcPr>
          <w:p>
            <w:pPr>
              <w:spacing w:after="0"/>
              <w:jc w:val="right"/>
            </w:pPr>
            <w:r>
              <w:rPr>
                <w:sz w:val="16"/>
              </w:rPr>
              <w:t>45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36"/>
        <w:gridCol w:w="1305"/>
        <w:gridCol w:w="1170"/>
        <w:gridCol w:w="1095"/>
        <w:gridCol w:w="1095"/>
        <w:gridCol w:w="153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$1,099,191,693</w:t>
            </w:r>
          </w:p>
        </w:tc>
        <w:tc>
          <w:tcPr>
            <w:tcW w:type="dxa" w:w="1135"/>
          </w:tcPr>
          <w:p>
            <w:pPr>
              <w:spacing w:after="0"/>
              <w:jc w:val="right"/>
            </w:pPr>
            <w:r>
              <w:rPr>
                <w:sz w:val="16"/>
              </w:rPr>
              <w:t>$33,777,529</w:t>
            </w:r>
          </w:p>
        </w:tc>
        <w:tc>
          <w:tcPr>
            <w:tcW w:type="dxa" w:w="1044"/>
          </w:tcPr>
          <w:p>
            <w:pPr>
              <w:spacing w:after="0"/>
              <w:jc w:val="right"/>
            </w:pPr>
            <w:r>
              <w:rPr>
                <w:sz w:val="16"/>
              </w:rPr>
              <w:t>7,053</w:t>
            </w:r>
          </w:p>
        </w:tc>
        <w:tc>
          <w:tcPr>
            <w:tcW w:type="dxa" w:w="1037"/>
          </w:tcPr>
          <w:p>
            <w:pPr>
              <w:spacing w:after="0"/>
              <w:jc w:val="right"/>
            </w:pPr>
            <w:r>
              <w:rPr>
                <w:sz w:val="16"/>
              </w:rPr>
              <w:t>$638</w:t>
            </w:r>
          </w:p>
        </w:tc>
        <w:tc>
          <w:tcPr>
            <w:tcW w:type="dxa" w:w="1126"/>
          </w:tcPr>
          <w:p>
            <w:pPr>
              <w:spacing w:after="0"/>
              <w:jc w:val="right"/>
            </w:pPr>
            <w:r>
              <w:rPr>
                <w:sz w:val="16"/>
              </w:rPr>
              <w:t>$112,164</w:t>
            </w:r>
          </w:p>
        </w:tc>
        <w:tc>
          <w:tcPr>
            <w:tcW w:type="dxa" w:w="1136"/>
          </w:tcPr>
          <w:p>
            <w:pPr>
              <w:spacing w:after="0"/>
              <w:jc w:val="right"/>
            </w:pPr>
            <w:r>
              <w:rPr>
                <w:sz w:val="16"/>
              </w:rPr>
              <w:t>$9,963,968</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$173,224</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$8,649</w:t>
            </w:r>
          </w:p>
        </w:tc>
        <w:tc>
          <w:tcPr>
            <w:tcW w:type="dxa" w:w="1136"/>
          </w:tcPr>
          <w:p>
            <w:pPr>
              <w:spacing w:after="0"/>
              <w:jc w:val="right"/>
            </w:pPr>
            <w:r>
              <w:rPr>
                <w:sz w:val="16"/>
              </w:rPr>
              <w:t>n/a</w:t>
            </w:r>
          </w:p>
        </w:tc>
        <w:tc>
          <w:tcPr>
            <w:tcW w:type="dxa" w:w="1305"/>
          </w:tcPr>
          <w:p>
            <w:pPr>
              <w:spacing w:after="0"/>
              <w:jc w:val="right"/>
            </w:pPr>
            <w:r>
              <w:rPr>
                <w:sz w:val="16"/>
              </w:rPr>
              <w:t>4.99% (agriculture)</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$1,894,727,862</w:t>
            </w:r>
          </w:p>
        </w:tc>
        <w:tc>
          <w:tcPr>
            <w:tcW w:type="dxa" w:w="1135"/>
          </w:tcPr>
          <w:p>
            <w:pPr>
              <w:spacing w:after="0"/>
              <w:jc w:val="right"/>
            </w:pPr>
            <w:r>
              <w:rPr>
                <w:sz w:val="16"/>
              </w:rPr>
              <w:t>n/a</w:t>
            </w:r>
          </w:p>
        </w:tc>
        <w:tc>
          <w:tcPr>
            <w:tcW w:type="dxa" w:w="1044"/>
          </w:tcPr>
          <w:p>
            <w:pPr>
              <w:spacing w:after="0"/>
              <w:jc w:val="right"/>
            </w:pPr>
            <w:r>
              <w:rPr>
                <w:sz w:val="16"/>
              </w:rPr>
              <w:t>7,076</w:t>
            </w:r>
          </w:p>
        </w:tc>
        <w:tc>
          <w:tcPr>
            <w:tcW w:type="dxa" w:w="1037"/>
          </w:tcPr>
          <w:p>
            <w:pPr>
              <w:spacing w:after="0"/>
              <w:jc w:val="right"/>
            </w:pPr>
            <w:r>
              <w:rPr>
                <w:sz w:val="16"/>
              </w:rPr>
              <w:t>$2,530</w:t>
            </w:r>
          </w:p>
        </w:tc>
        <w:tc>
          <w:tcPr>
            <w:tcW w:type="dxa" w:w="1126"/>
          </w:tcPr>
          <w:p>
            <w:pPr>
              <w:spacing w:after="0"/>
              <w:jc w:val="right"/>
            </w:pPr>
            <w:r>
              <w:rPr>
                <w:sz w:val="16"/>
              </w:rPr>
              <w:t>n/a</w:t>
            </w:r>
          </w:p>
        </w:tc>
        <w:tc>
          <w:tcPr>
            <w:tcW w:type="dxa" w:w="1136"/>
          </w:tcPr>
          <w:p>
            <w:pPr>
              <w:spacing w:after="0"/>
              <w:jc w:val="right"/>
            </w:pPr>
            <w:r>
              <w:rPr>
                <w:sz w:val="16"/>
              </w:rPr>
              <w:t>$1,118</w:t>
            </w:r>
          </w:p>
        </w:tc>
        <w:tc>
          <w:tcPr>
            <w:tcW w:type="dxa" w:w="1305"/>
          </w:tcPr>
          <w:p>
            <w:pPr>
              <w:spacing w:after="0"/>
              <w:jc w:val="right"/>
            </w:pPr>
            <w:r>
              <w:rPr>
                <w:sz w:val="16"/>
              </w:rPr>
              <w:t>0.000134%</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$1,099,191,693</w:t>
            </w:r>
          </w:p>
        </w:tc>
        <w:tc>
          <w:tcPr>
            <w:tcW w:type="dxa" w:w="1135"/>
          </w:tcPr>
          <w:p>
            <w:pPr>
              <w:spacing w:after="0"/>
              <w:jc w:val="right"/>
            </w:pPr>
            <w:r>
              <w:rPr>
                <w:sz w:val="16"/>
              </w:rPr>
              <w:t>$33,777,529</w:t>
            </w:r>
          </w:p>
        </w:tc>
        <w:tc>
          <w:tcPr>
            <w:tcW w:type="dxa" w:w="1044"/>
          </w:tcPr>
          <w:p>
            <w:pPr>
              <w:spacing w:after="0"/>
              <w:jc w:val="right"/>
            </w:pPr>
            <w:r>
              <w:rPr>
                <w:sz w:val="16"/>
              </w:rPr>
              <w:t>7,053</w:t>
            </w:r>
          </w:p>
        </w:tc>
        <w:tc>
          <w:tcPr>
            <w:tcW w:type="dxa" w:w="1037"/>
          </w:tcPr>
          <w:p>
            <w:pPr>
              <w:spacing w:after="0"/>
              <w:jc w:val="right"/>
            </w:pPr>
            <w:r>
              <w:rPr>
                <w:sz w:val="16"/>
              </w:rPr>
              <w:t>$240,548</w:t>
            </w:r>
          </w:p>
        </w:tc>
        <w:tc>
          <w:tcPr>
            <w:tcW w:type="dxa" w:w="1126"/>
          </w:tcPr>
          <w:p>
            <w:pPr>
              <w:spacing w:after="0"/>
              <w:jc w:val="right"/>
            </w:pPr>
            <w:r>
              <w:rPr>
                <w:sz w:val="16"/>
              </w:rPr>
              <w:t>$1,932</w:t>
            </w:r>
          </w:p>
        </w:tc>
        <w:tc>
          <w:tcPr>
            <w:tcW w:type="dxa" w:w="1136"/>
          </w:tcPr>
          <w:p>
            <w:pPr>
              <w:spacing w:after="0"/>
              <w:jc w:val="right"/>
            </w:pPr>
            <w:r>
              <w:rPr>
                <w:sz w:val="16"/>
              </w:rPr>
              <w:t>$5,021</w:t>
            </w:r>
          </w:p>
        </w:tc>
        <w:tc>
          <w:tcPr>
            <w:tcW w:type="dxa" w:w="1305"/>
          </w:tcPr>
          <w:p>
            <w:pPr>
              <w:spacing w:after="0"/>
              <w:jc w:val="right"/>
            </w:pPr>
            <w:r>
              <w:rPr>
                <w:sz w:val="16"/>
              </w:rPr>
              <w:t>0.0219%</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$1,099,191,693</w:t>
            </w:r>
          </w:p>
        </w:tc>
        <w:tc>
          <w:tcPr>
            <w:tcW w:type="dxa" w:w="1135"/>
          </w:tcPr>
          <w:p>
            <w:pPr>
              <w:spacing w:after="0"/>
              <w:jc w:val="right"/>
            </w:pPr>
            <w:r>
              <w:rPr>
                <w:sz w:val="16"/>
              </w:rPr>
              <w:t>$33,777,529</w:t>
            </w:r>
          </w:p>
        </w:tc>
        <w:tc>
          <w:tcPr>
            <w:tcW w:type="dxa" w:w="1044"/>
          </w:tcPr>
          <w:p>
            <w:pPr>
              <w:spacing w:after="0"/>
              <w:jc w:val="right"/>
            </w:pPr>
            <w:r>
              <w:rPr>
                <w:sz w:val="16"/>
              </w:rPr>
              <w:t>7,053</w:t>
            </w:r>
          </w:p>
        </w:tc>
        <w:tc>
          <w:tcPr>
            <w:tcW w:type="dxa" w:w="1037"/>
          </w:tcPr>
          <w:p>
            <w:pPr>
              <w:spacing w:after="0"/>
              <w:jc w:val="right"/>
            </w:pPr>
            <w:r>
              <w:rPr>
                <w:sz w:val="16"/>
              </w:rPr>
              <w:t>$5</w:t>
            </w:r>
          </w:p>
        </w:tc>
        <w:tc>
          <w:tcPr>
            <w:tcW w:type="dxa" w:w="1126"/>
          </w:tcPr>
          <w:p>
            <w:pPr>
              <w:spacing w:after="0"/>
              <w:jc w:val="right"/>
            </w:pPr>
            <w:r>
              <w:rPr>
                <w:sz w:val="16"/>
              </w:rPr>
              <w:t>$68</w:t>
            </w:r>
          </w:p>
        </w:tc>
        <w:tc>
          <w:tcPr>
            <w:tcW w:type="dxa" w:w="1136"/>
          </w:tcPr>
          <w:p>
            <w:pPr>
              <w:spacing w:after="0"/>
              <w:jc w:val="right"/>
            </w:pPr>
            <w:r>
              <w:rPr>
                <w:sz w:val="16"/>
              </w:rPr>
              <w:t>$99,512</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$1,099,191,693</w:t>
            </w:r>
          </w:p>
        </w:tc>
        <w:tc>
          <w:tcPr>
            <w:tcW w:type="dxa" w:w="1135"/>
          </w:tcPr>
          <w:p>
            <w:pPr>
              <w:spacing w:after="0"/>
              <w:jc w:val="right"/>
            </w:pPr>
            <w:r>
              <w:rPr>
                <w:sz w:val="16"/>
              </w:rPr>
              <w:t>$33,777,529</w:t>
            </w:r>
          </w:p>
        </w:tc>
        <w:tc>
          <w:tcPr>
            <w:tcW w:type="dxa" w:w="1044"/>
          </w:tcPr>
          <w:p>
            <w:pPr>
              <w:spacing w:after="0"/>
              <w:jc w:val="right"/>
            </w:pPr>
            <w:r>
              <w:rPr>
                <w:sz w:val="16"/>
              </w:rPr>
              <w:t>7,053</w:t>
            </w:r>
          </w:p>
        </w:tc>
        <w:tc>
          <w:tcPr>
            <w:tcW w:type="dxa" w:w="1037"/>
          </w:tcPr>
          <w:p>
            <w:pPr>
              <w:spacing w:after="0"/>
              <w:jc w:val="right"/>
            </w:pPr>
            <w:r>
              <w:rPr>
                <w:sz w:val="16"/>
              </w:rPr>
              <w:t>$1,188,263</w:t>
            </w:r>
          </w:p>
        </w:tc>
        <w:tc>
          <w:tcPr>
            <w:tcW w:type="dxa" w:w="1126"/>
          </w:tcPr>
          <w:p>
            <w:pPr>
              <w:spacing w:after="0"/>
              <w:jc w:val="right"/>
            </w:pPr>
            <w:r>
              <w:rPr>
                <w:sz w:val="16"/>
              </w:rPr>
              <w:t>$148,598</w:t>
            </w:r>
          </w:p>
        </w:tc>
        <w:tc>
          <w:tcPr>
            <w:tcW w:type="dxa" w:w="1136"/>
          </w:tcPr>
          <w:p>
            <w:pPr>
              <w:spacing w:after="0"/>
              <w:jc w:val="right"/>
            </w:pPr>
            <w:r>
              <w:rPr>
                <w:sz w:val="16"/>
              </w:rPr>
              <w:t>$96,085</w:t>
            </w:r>
          </w:p>
        </w:tc>
        <w:tc>
          <w:tcPr>
            <w:tcW w:type="dxa" w:w="1305"/>
          </w:tcPr>
          <w:p>
            <w:pPr>
              <w:spacing w:after="0"/>
              <w:jc w:val="right"/>
            </w:pPr>
            <w:r>
              <w:rPr>
                <w:sz w:val="16"/>
              </w:rPr>
              <w:t>0.108%</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$1,099,191,693</w:t>
            </w:r>
          </w:p>
        </w:tc>
        <w:tc>
          <w:tcPr>
            <w:tcW w:type="dxa" w:w="1135"/>
          </w:tcPr>
          <w:p>
            <w:pPr>
              <w:spacing w:after="0"/>
              <w:jc w:val="right"/>
            </w:pPr>
            <w:r>
              <w:rPr>
                <w:sz w:val="16"/>
              </w:rPr>
              <w:t>n/a</w:t>
            </w:r>
          </w:p>
        </w:tc>
        <w:tc>
          <w:tcPr>
            <w:tcW w:type="dxa" w:w="1044"/>
          </w:tcPr>
          <w:p>
            <w:pPr>
              <w:spacing w:after="0"/>
              <w:jc w:val="right"/>
            </w:pPr>
            <w:r>
              <w:rPr>
                <w:sz w:val="16"/>
              </w:rPr>
              <w:t>7,053</w:t>
            </w:r>
          </w:p>
        </w:tc>
        <w:tc>
          <w:tcPr>
            <w:tcW w:type="dxa" w:w="1037"/>
          </w:tcPr>
          <w:p>
            <w:pPr>
              <w:spacing w:after="0"/>
              <w:jc w:val="right"/>
            </w:pPr>
            <w:r>
              <w:rPr>
                <w:sz w:val="16"/>
              </w:rPr>
              <w:t>$11,569</w:t>
            </w:r>
          </w:p>
        </w:tc>
        <w:tc>
          <w:tcPr>
            <w:tcW w:type="dxa" w:w="1126"/>
          </w:tcPr>
          <w:p>
            <w:pPr>
              <w:spacing w:after="0"/>
              <w:jc w:val="right"/>
            </w:pPr>
            <w:r>
              <w:rPr>
                <w:sz w:val="16"/>
              </w:rPr>
              <w:t>n/a</w:t>
            </w:r>
          </w:p>
        </w:tc>
        <w:tc>
          <w:tcPr>
            <w:tcW w:type="dxa" w:w="1136"/>
          </w:tcPr>
          <w:p>
            <w:pPr>
              <w:spacing w:after="0"/>
              <w:jc w:val="right"/>
            </w:pPr>
            <w:r>
              <w:rPr>
                <w:sz w:val="16"/>
              </w:rPr>
              <w:t>$6,134</w:t>
            </w:r>
          </w:p>
        </w:tc>
        <w:tc>
          <w:tcPr>
            <w:tcW w:type="dxa" w:w="1305"/>
          </w:tcPr>
          <w:p>
            <w:pPr>
              <w:spacing w:after="0"/>
              <w:jc w:val="right"/>
            </w:pPr>
            <w:r>
              <w:rPr>
                <w:sz w:val="16"/>
              </w:rPr>
              <w:t>0.00105%</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$1,098,956,129</w:t>
            </w:r>
          </w:p>
        </w:tc>
        <w:tc>
          <w:tcPr>
            <w:tcW w:type="dxa" w:w="1135"/>
          </w:tcPr>
          <w:p>
            <w:pPr>
              <w:spacing w:after="0"/>
              <w:jc w:val="right"/>
            </w:pPr>
            <w:r>
              <w:rPr>
                <w:sz w:val="16"/>
              </w:rPr>
              <w:t>$3,467,331</w:t>
            </w:r>
          </w:p>
        </w:tc>
        <w:tc>
          <w:tcPr>
            <w:tcW w:type="dxa" w:w="1044"/>
          </w:tcPr>
          <w:p>
            <w:pPr>
              <w:spacing w:after="0"/>
              <w:jc w:val="right"/>
            </w:pPr>
            <w:r>
              <w:rPr>
                <w:sz w:val="16"/>
              </w:rPr>
              <w:t>3,761</w:t>
            </w:r>
          </w:p>
        </w:tc>
        <w:tc>
          <w:tcPr>
            <w:tcW w:type="dxa" w:w="1037"/>
          </w:tcPr>
          <w:p>
            <w:pPr>
              <w:spacing w:after="0"/>
              <w:jc w:val="right"/>
            </w:pPr>
            <w:r>
              <w:rPr>
                <w:sz w:val="16"/>
              </w:rPr>
              <w:t>$1,301,029</w:t>
            </w:r>
          </w:p>
        </w:tc>
        <w:tc>
          <w:tcPr>
            <w:tcW w:type="dxa" w:w="1126"/>
          </w:tcPr>
          <w:p>
            <w:pPr>
              <w:spacing w:after="0"/>
              <w:jc w:val="right"/>
            </w:pPr>
            <w:r>
              <w:rPr>
                <w:sz w:val="16"/>
              </w:rPr>
              <w:t>$30,350</w:t>
            </w:r>
          </w:p>
        </w:tc>
        <w:tc>
          <w:tcPr>
            <w:tcW w:type="dxa" w:w="1136"/>
          </w:tcPr>
          <w:p>
            <w:pPr>
              <w:spacing w:after="0"/>
              <w:jc w:val="right"/>
            </w:pPr>
            <w:r>
              <w:rPr>
                <w:sz w:val="16"/>
              </w:rPr>
              <w:t>$13,459</w:t>
            </w:r>
          </w:p>
        </w:tc>
        <w:tc>
          <w:tcPr>
            <w:tcW w:type="dxa" w:w="1305"/>
          </w:tcPr>
          <w:p>
            <w:pPr>
              <w:spacing w:after="0"/>
              <w:jc w:val="right"/>
            </w:pPr>
            <w:r>
              <w:rPr>
                <w:sz w:val="16"/>
              </w:rPr>
              <w:t>n/a (see note)</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$31,547</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36"/>
          </w:tcPr>
          <w:p>
            <w:pPr>
              <w:spacing w:after="0"/>
              <w:jc w:val="right"/>
            </w:pPr>
            <w:r>
              <w:rPr>
                <w:sz w:val="16"/>
              </w:rPr>
              <w:t>under $1</w:t>
            </w:r>
          </w:p>
        </w:tc>
        <w:tc>
          <w:tcPr>
            <w:tcW w:type="dxa" w:w="1305"/>
          </w:tcPr>
          <w:p>
            <w:pPr>
              <w:spacing w:after="0"/>
              <w:jc w:val="right"/>
            </w:pPr>
            <w:r>
              <w:rPr>
                <w:sz w:val="16"/>
              </w:rPr>
              <w:t>0.000447%</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$1,099,191,693</w:t>
            </w:r>
          </w:p>
        </w:tc>
        <w:tc>
          <w:tcPr>
            <w:tcW w:type="dxa" w:w="1135"/>
          </w:tcPr>
          <w:p>
            <w:pPr>
              <w:spacing w:after="0"/>
              <w:jc w:val="right"/>
            </w:pPr>
            <w:r>
              <w:rPr>
                <w:sz w:val="16"/>
              </w:rPr>
              <w:t>n/a</w:t>
            </w:r>
          </w:p>
        </w:tc>
        <w:tc>
          <w:tcPr>
            <w:tcW w:type="dxa" w:w="1044"/>
          </w:tcPr>
          <w:p>
            <w:pPr>
              <w:spacing w:after="0"/>
              <w:jc w:val="right"/>
            </w:pPr>
            <w:r>
              <w:rPr>
                <w:sz w:val="16"/>
              </w:rPr>
              <w:t>7,053</w:t>
            </w:r>
          </w:p>
        </w:tc>
        <w:tc>
          <w:tcPr>
            <w:tcW w:type="dxa" w:w="1037"/>
          </w:tcPr>
          <w:p>
            <w:pPr>
              <w:spacing w:after="0"/>
              <w:jc w:val="right"/>
            </w:pPr>
            <w:r>
              <w:rPr>
                <w:sz w:val="16"/>
              </w:rPr>
              <w:t>$12,588</w:t>
            </w:r>
          </w:p>
        </w:tc>
        <w:tc>
          <w:tcPr>
            <w:tcW w:type="dxa" w:w="1126"/>
          </w:tcPr>
          <w:p>
            <w:pPr>
              <w:spacing w:after="0"/>
              <w:jc w:val="right"/>
            </w:pPr>
            <w:r>
              <w:rPr>
                <w:sz w:val="16"/>
              </w:rPr>
              <w:t>n/a</w:t>
            </w:r>
          </w:p>
        </w:tc>
        <w:tc>
          <w:tcPr>
            <w:tcW w:type="dxa" w:w="1136"/>
          </w:tcPr>
          <w:p>
            <w:pPr>
              <w:spacing w:after="0"/>
              <w:jc w:val="right"/>
            </w:pPr>
            <w:r>
              <w:rPr>
                <w:sz w:val="16"/>
              </w:rPr>
              <w:t>$4,597</w:t>
            </w:r>
          </w:p>
        </w:tc>
        <w:tc>
          <w:tcPr>
            <w:tcW w:type="dxa" w:w="1305"/>
          </w:tcPr>
          <w:p>
            <w:pPr>
              <w:spacing w:after="0"/>
              <w:jc w:val="right"/>
            </w:pPr>
            <w:r>
              <w:rPr>
                <w:sz w:val="16"/>
              </w:rPr>
              <w:t>0.00115%</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$1,099,191,693</w:t>
            </w:r>
          </w:p>
        </w:tc>
        <w:tc>
          <w:tcPr>
            <w:tcW w:type="dxa" w:w="1135"/>
          </w:tcPr>
          <w:p>
            <w:pPr>
              <w:spacing w:after="0"/>
              <w:jc w:val="right"/>
            </w:pPr>
            <w:r>
              <w:rPr>
                <w:sz w:val="16"/>
              </w:rPr>
              <w:t>$33,777,529</w:t>
            </w:r>
          </w:p>
        </w:tc>
        <w:tc>
          <w:tcPr>
            <w:tcW w:type="dxa" w:w="1044"/>
          </w:tcPr>
          <w:p>
            <w:pPr>
              <w:spacing w:after="0"/>
              <w:jc w:val="right"/>
            </w:pPr>
            <w:r>
              <w:rPr>
                <w:sz w:val="16"/>
              </w:rPr>
              <w:t>7,053</w:t>
            </w:r>
          </w:p>
        </w:tc>
        <w:tc>
          <w:tcPr>
            <w:tcW w:type="dxa" w:w="1037"/>
          </w:tcPr>
          <w:p>
            <w:pPr>
              <w:spacing w:after="0"/>
              <w:jc w:val="right"/>
            </w:pPr>
            <w:r>
              <w:rPr>
                <w:sz w:val="16"/>
              </w:rPr>
              <w:t>$13,423</w:t>
            </w:r>
          </w:p>
        </w:tc>
        <w:tc>
          <w:tcPr>
            <w:tcW w:type="dxa" w:w="1126"/>
          </w:tcPr>
          <w:p>
            <w:pPr>
              <w:spacing w:after="0"/>
              <w:jc w:val="right"/>
            </w:pPr>
            <w:r>
              <w:rPr>
                <w:sz w:val="16"/>
              </w:rPr>
              <w:t>$815</w:t>
            </w:r>
          </w:p>
        </w:tc>
        <w:tc>
          <w:tcPr>
            <w:tcW w:type="dxa" w:w="1136"/>
          </w:tcPr>
          <w:p>
            <w:pPr>
              <w:spacing w:after="0"/>
              <w:jc w:val="right"/>
            </w:pPr>
            <w:r>
              <w:rPr>
                <w:sz w:val="16"/>
              </w:rPr>
              <w:t>$7,260</w:t>
            </w:r>
          </w:p>
        </w:tc>
        <w:tc>
          <w:tcPr>
            <w:tcW w:type="dxa" w:w="1305"/>
          </w:tcPr>
          <w:p>
            <w:pPr>
              <w:spacing w:after="0"/>
              <w:jc w:val="right"/>
            </w:pPr>
            <w:r>
              <w:rPr>
                <w:sz w:val="16"/>
              </w:rPr>
              <w:t>0.00122%</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$1,099,191,693</w:t>
            </w:r>
          </w:p>
        </w:tc>
        <w:tc>
          <w:tcPr>
            <w:tcW w:type="dxa" w:w="1135"/>
          </w:tcPr>
          <w:p>
            <w:pPr>
              <w:spacing w:after="0"/>
              <w:jc w:val="right"/>
            </w:pPr>
            <w:r>
              <w:rPr>
                <w:sz w:val="16"/>
              </w:rPr>
              <w:t>$33,777,529</w:t>
            </w:r>
          </w:p>
        </w:tc>
        <w:tc>
          <w:tcPr>
            <w:tcW w:type="dxa" w:w="1044"/>
          </w:tcPr>
          <w:p>
            <w:pPr>
              <w:spacing w:after="0"/>
              <w:jc w:val="right"/>
            </w:pPr>
            <w:r>
              <w:rPr>
                <w:sz w:val="16"/>
              </w:rPr>
              <w:t>7,053</w:t>
            </w:r>
          </w:p>
        </w:tc>
        <w:tc>
          <w:tcPr>
            <w:tcW w:type="dxa" w:w="1037"/>
          </w:tcPr>
          <w:p>
            <w:pPr>
              <w:spacing w:after="0"/>
              <w:jc w:val="right"/>
            </w:pPr>
            <w:r>
              <w:rPr>
                <w:sz w:val="16"/>
              </w:rPr>
              <w:t>$37,221</w:t>
            </w:r>
          </w:p>
        </w:tc>
        <w:tc>
          <w:tcPr>
            <w:tcW w:type="dxa" w:w="1126"/>
          </w:tcPr>
          <w:p>
            <w:pPr>
              <w:spacing w:after="0"/>
              <w:jc w:val="right"/>
            </w:pPr>
            <w:r>
              <w:rPr>
                <w:sz w:val="16"/>
              </w:rPr>
              <w:t>$191</w:t>
            </w:r>
          </w:p>
        </w:tc>
        <w:tc>
          <w:tcPr>
            <w:tcW w:type="dxa" w:w="1136"/>
          </w:tcPr>
          <w:p>
            <w:pPr>
              <w:spacing w:after="0"/>
              <w:jc w:val="right"/>
            </w:pPr>
            <w:r>
              <w:rPr>
                <w:sz w:val="16"/>
              </w:rPr>
              <w:t>$117,284</w:t>
            </w:r>
          </w:p>
        </w:tc>
        <w:tc>
          <w:tcPr>
            <w:tcW w:type="dxa" w:w="1305"/>
          </w:tcPr>
          <w:p>
            <w:pPr>
              <w:spacing w:after="0"/>
              <w:jc w:val="right"/>
            </w:pPr>
            <w:r>
              <w:rPr>
                <w:sz w:val="16"/>
              </w:rPr>
              <w:t>0.00339%</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$143,802,767</w:t>
            </w:r>
          </w:p>
        </w:tc>
        <w:tc>
          <w:tcPr>
            <w:tcW w:type="dxa" w:w="1135"/>
          </w:tcPr>
          <w:p>
            <w:pPr>
              <w:spacing w:after="0"/>
              <w:jc w:val="right"/>
            </w:pPr>
            <w:r>
              <w:rPr>
                <w:sz w:val="16"/>
              </w:rPr>
              <w:t>$24,477,235</w:t>
            </w:r>
          </w:p>
        </w:tc>
        <w:tc>
          <w:tcPr>
            <w:tcW w:type="dxa" w:w="1044"/>
          </w:tcPr>
          <w:p>
            <w:pPr>
              <w:spacing w:after="0"/>
              <w:jc w:val="right"/>
            </w:pPr>
            <w:r>
              <w:rPr>
                <w:sz w:val="16"/>
              </w:rPr>
              <w:t>2,300</w:t>
            </w:r>
          </w:p>
        </w:tc>
        <w:tc>
          <w:tcPr>
            <w:tcW w:type="dxa" w:w="1037"/>
          </w:tcPr>
          <w:p>
            <w:pPr>
              <w:spacing w:after="0"/>
              <w:jc w:val="right"/>
            </w:pPr>
            <w:r>
              <w:rPr>
                <w:sz w:val="16"/>
              </w:rPr>
              <w:t>$38,765</w:t>
            </w:r>
          </w:p>
        </w:tc>
        <w:tc>
          <w:tcPr>
            <w:tcW w:type="dxa" w:w="1126"/>
          </w:tcPr>
          <w:p>
            <w:pPr>
              <w:spacing w:after="0"/>
              <w:jc w:val="right"/>
            </w:pPr>
            <w:r>
              <w:rPr>
                <w:sz w:val="16"/>
              </w:rPr>
              <w:t>$791</w:t>
            </w:r>
          </w:p>
        </w:tc>
        <w:tc>
          <w:tcPr>
            <w:tcW w:type="dxa" w:w="1136"/>
          </w:tcPr>
          <w:p>
            <w:pPr>
              <w:spacing w:after="0"/>
              <w:jc w:val="right"/>
            </w:pPr>
            <w:r>
              <w:rPr>
                <w:sz w:val="16"/>
              </w:rPr>
              <w:t>$12,029</w:t>
            </w:r>
          </w:p>
        </w:tc>
        <w:tc>
          <w:tcPr>
            <w:tcW w:type="dxa" w:w="1305"/>
          </w:tcPr>
          <w:p>
            <w:pPr>
              <w:spacing w:after="0"/>
              <w:jc w:val="right"/>
            </w:pPr>
            <w:r>
              <w:rPr>
                <w:sz w:val="16"/>
              </w:rPr>
              <w:t>0.027%</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$1,099,191,693</w:t>
            </w:r>
          </w:p>
        </w:tc>
        <w:tc>
          <w:tcPr>
            <w:tcW w:type="dxa" w:w="1135"/>
          </w:tcPr>
          <w:p>
            <w:pPr>
              <w:spacing w:after="0"/>
              <w:jc w:val="right"/>
            </w:pPr>
            <w:r>
              <w:rPr>
                <w:sz w:val="16"/>
              </w:rPr>
              <w:t>$33,777,529</w:t>
            </w:r>
          </w:p>
        </w:tc>
        <w:tc>
          <w:tcPr>
            <w:tcW w:type="dxa" w:w="1044"/>
          </w:tcPr>
          <w:p>
            <w:pPr>
              <w:spacing w:after="0"/>
              <w:jc w:val="right"/>
            </w:pPr>
            <w:r>
              <w:rPr>
                <w:sz w:val="16"/>
              </w:rPr>
              <w:t>7,053</w:t>
            </w:r>
          </w:p>
        </w:tc>
        <w:tc>
          <w:tcPr>
            <w:tcW w:type="dxa" w:w="1037"/>
          </w:tcPr>
          <w:p>
            <w:pPr>
              <w:spacing w:after="0"/>
              <w:jc w:val="right"/>
            </w:pPr>
            <w:r>
              <w:rPr>
                <w:sz w:val="16"/>
              </w:rPr>
              <w:t>$872</w:t>
            </w:r>
          </w:p>
        </w:tc>
        <w:tc>
          <w:tcPr>
            <w:tcW w:type="dxa" w:w="1126"/>
          </w:tcPr>
          <w:p>
            <w:pPr>
              <w:spacing w:after="0"/>
              <w:jc w:val="right"/>
            </w:pPr>
            <w:r>
              <w:rPr>
                <w:sz w:val="16"/>
              </w:rPr>
              <w:t>$32</w:t>
            </w:r>
          </w:p>
        </w:tc>
        <w:tc>
          <w:tcPr>
            <w:tcW w:type="dxa" w:w="1136"/>
          </w:tcPr>
          <w:p>
            <w:pPr>
              <w:spacing w:after="0"/>
              <w:jc w:val="right"/>
            </w:pPr>
            <w:r>
              <w:rPr>
                <w:sz w:val="16"/>
              </w:rPr>
              <w:t>$3,014</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7,053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$1,099,191,693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$33,777,529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$3,151,042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$10,329,478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8</w:t>
            </w:r>
          </w:p>
        </w:tc>
        <w:tc>
          <w:tcPr>
            <w:tcW w:type="dxa" w:w="1467"/>
          </w:tcPr>
          <w:p>
            <w:pPr>
              <w:spacing w:after="0"/>
              <w:jc w:val="right"/>
            </w:pPr>
            <w:r>
              <w:rPr>
                <w:sz w:val="16"/>
              </w:rPr>
              <w:t>4</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Falfurrias city</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8</w:t>
            </w:r>
          </w:p>
        </w:tc>
        <w:tc>
          <w:tcPr>
            <w:tcW w:type="dxa" w:w="1467"/>
          </w:tcPr>
          <w:p>
            <w:pPr>
              <w:spacing w:after="0"/>
              <w:jc w:val="right"/>
            </w:pPr>
            <w:r>
              <w:rPr>
                <w:sz w:val="16"/>
              </w:rPr>
              <w:t>4</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3</w:t>
            </w:r>
          </w:p>
        </w:tc>
        <w:tc>
          <w:tcPr>
            <w:tcW w:type="dxa" w:w="1467"/>
          </w:tcPr>
          <w:p>
            <w:pPr>
              <w:spacing w:after="0"/>
              <w:jc w:val="right"/>
            </w:pPr>
            <w:r>
              <w:rPr>
                <w:sz w:val="16"/>
              </w:rPr>
              <w:t>8</w:t>
            </w:r>
          </w:p>
        </w:tc>
        <w:tc>
          <w:tcPr>
            <w:tcW w:type="dxa" w:w="1467"/>
          </w:tcPr>
          <w:p>
            <w:pPr>
              <w:spacing w:after="0"/>
              <w:jc w:val="right"/>
            </w:pPr>
            <w:r>
              <w:rPr>
                <w:sz w:val="16"/>
              </w:rPr>
              <w:t>12</w:t>
            </w:r>
          </w:p>
        </w:tc>
        <w:tc>
          <w:tcPr>
            <w:tcW w:type="dxa" w:w="1467"/>
          </w:tcPr>
          <w:p>
            <w:pPr>
              <w:spacing w:after="0"/>
              <w:jc w:val="right"/>
            </w:pPr>
            <w:r>
              <w:rPr>
                <w:sz w:val="16"/>
              </w:rPr>
              <w:t>7</w:t>
            </w:r>
          </w:p>
        </w:tc>
        <w:tc>
          <w:tcPr>
            <w:tcW w:type="dxa" w:w="1467"/>
          </w:tcPr>
          <w:p>
            <w:pPr>
              <w:spacing w:after="0"/>
              <w:jc w:val="right"/>
            </w:pPr>
            <w:r>
              <w:rPr>
                <w:sz w:val="16"/>
              </w:rPr>
              <w:t>13</w:t>
            </w:r>
          </w:p>
        </w:tc>
        <w:tc>
          <w:tcPr>
            <w:tcW w:type="dxa" w:w="1467"/>
          </w:tcPr>
          <w:p>
            <w:pPr>
              <w:spacing w:after="0"/>
              <w:jc w:val="right"/>
            </w:pPr>
            <w:r>
              <w:rPr>
                <w:sz w:val="16"/>
              </w:rPr>
              <w:t>1</w:t>
            </w:r>
          </w:p>
        </w:tc>
        <w:tc>
          <w:tcPr>
            <w:tcW w:type="dxa" w:w="1633"/>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Brooks County</w:t>
            </w:r>
          </w:p>
        </w:tc>
        <w:tc>
          <w:tcPr>
            <w:tcW w:type="dxa" w:w="1636"/>
          </w:tcPr>
          <w:p>
            <w:pPr>
              <w:spacing w:after="0"/>
              <w:jc w:val="left"/>
            </w:pPr>
            <w:r>
              <w:rPr>
                <w:sz w:val="16"/>
              </w:rPr>
              <w:t>481196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Falfurrias city</w:t>
            </w:r>
          </w:p>
        </w:tc>
        <w:tc>
          <w:tcPr>
            <w:tcW w:type="dxa" w:w="1636"/>
          </w:tcPr>
          <w:p>
            <w:pPr>
              <w:spacing w:after="0"/>
              <w:jc w:val="left"/>
            </w:pPr>
            <w:r>
              <w:rPr>
                <w:sz w:val="16"/>
              </w:rPr>
              <w:t>480086</w:t>
            </w:r>
          </w:p>
        </w:tc>
        <w:tc>
          <w:tcPr>
            <w:tcW w:type="dxa" w:w="1470"/>
          </w:tcPr>
          <w:p>
            <w:pPr>
              <w:spacing w:after="0"/>
              <w:jc w:val="right"/>
            </w:pPr>
            <w:r>
              <w:rPr>
                <w:sz w:val="16"/>
              </w:rPr>
              <w:t>1</w:t>
            </w:r>
          </w:p>
        </w:tc>
        <w:tc>
          <w:tcPr>
            <w:tcW w:type="dxa" w:w="1470"/>
          </w:tcPr>
          <w:p>
            <w:pPr>
              <w:spacing w:after="0"/>
              <w:jc w:val="right"/>
            </w:pPr>
            <w:r>
              <w:rPr>
                <w:sz w:val="16"/>
              </w:rPr>
              <w:t>4</w:t>
            </w:r>
          </w:p>
        </w:tc>
        <w:tc>
          <w:tcPr>
            <w:tcW w:type="dxa" w:w="1470"/>
          </w:tcPr>
          <w:p>
            <w:pPr>
              <w:spacing w:after="0"/>
              <w:jc w:val="right"/>
            </w:pPr>
            <w:r>
              <w:rPr>
                <w:sz w:val="16"/>
              </w:rPr>
              <w:t>8</w:t>
            </w:r>
          </w:p>
        </w:tc>
        <w:tc>
          <w:tcPr>
            <w:tcW w:type="dxa" w:w="1470"/>
          </w:tcPr>
          <w:p>
            <w:pPr>
              <w:spacing w:after="0"/>
              <w:jc w:val="right"/>
            </w:pPr>
            <w:r>
              <w:rPr>
                <w:sz w:val="16"/>
              </w:rPr>
              <w:t>4</w:t>
            </w:r>
          </w:p>
        </w:tc>
        <w:tc>
          <w:tcPr>
            <w:tcW w:type="dxa" w:w="1470"/>
          </w:tcPr>
          <w:p>
            <w:pPr>
              <w:spacing w:after="0"/>
              <w:jc w:val="right"/>
            </w:pPr>
            <w:r>
              <w:rPr>
                <w:sz w:val="16"/>
              </w:rPr>
              <w:t>8</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Brooks County, TX: risk-assessment baseline packet, release 2026-10 (data as of 2026-09-30; County FIPS 48047). Automated baseline. </w:t>
      </w:r>
      <w:hyperlink r:id="rId15">
        <w:r>
          <w:rPr>
            <w:color w:val="1F4E99"/>
            <w:sz w:val="17"/>
            <w:u w:val="single"/>
          </w:rPr>
          <w:t>https://hazardplain.org/tx/48047/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Brooks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Brooks County, TX: Risk-assessment baseline packet</dc:title>
  <dc:subject>Hazard Plain release 2026-10, as of 2026-09-30. Automated baseline</dc:subject>
  <dc:creator>Hazard Plain</dc:creator>
  <cp:keywords>Hazard Plain; hazard mitigation; risk assessment; 48047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