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Borden County, TX</w:t>
      </w:r>
    </w:p>
    <w:p>
      <w:pPr>
        <w:spacing w:after="120" w:before="0"/>
      </w:pPr>
      <w:r>
        <w:rPr>
          <w:color w:val="555555"/>
          <w:sz w:val="24"/>
        </w:rPr>
        <w:t>Risk-assessment baseline packet</w:t>
      </w:r>
    </w:p>
    <w:p>
      <w:pPr>
        <w:spacing w:after="120" w:before="0"/>
      </w:pPr>
      <w:r>
        <w:rPr>
          <w:b/>
          <w:sz w:val="18"/>
        </w:rPr>
        <w:t xml:space="preserve">County FIPS: </w:t>
      </w:r>
      <w:r>
        <w:rPr>
          <w:sz w:val="18"/>
        </w:rPr>
        <w:t>48033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($1,782,954 a year), Hail ($318,028) and Wildfire ($208,276).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Drought</w:t>
            </w:r>
          </w:p>
        </w:tc>
        <w:tc>
          <w:tcPr>
            <w:tcW w:type="dxa" w:w="1062"/>
          </w:tcPr>
          <w:p>
            <w:pPr>
              <w:spacing w:after="0"/>
              <w:jc w:val="left"/>
            </w:pPr>
            <w:r>
              <w:rPr>
                <w:sz w:val="16"/>
              </w:rPr>
              <w:t>Relatively High</w:t>
            </w:r>
          </w:p>
        </w:tc>
        <w:tc>
          <w:tcPr>
            <w:tcW w:type="dxa" w:w="1062"/>
          </w:tcPr>
          <w:p>
            <w:pPr>
              <w:spacing w:after="0"/>
              <w:jc w:val="left"/>
            </w:pPr>
            <w:r>
              <w:rPr>
                <w:sz w:val="16"/>
              </w:rPr>
              <w:t>Relatively High</w:t>
            </w:r>
          </w:p>
        </w:tc>
        <w:tc>
          <w:tcPr>
            <w:tcW w:type="dxa" w:w="970"/>
          </w:tcPr>
          <w:p>
            <w:pPr>
              <w:spacing w:after="0"/>
              <w:jc w:val="right"/>
            </w:pPr>
            <w:r>
              <w:rPr>
                <w:sz w:val="16"/>
              </w:rPr>
              <w:t>n/a</w:t>
            </w:r>
          </w:p>
        </w:tc>
        <w:tc>
          <w:tcPr>
            <w:tcW w:type="dxa" w:w="1153"/>
          </w:tcPr>
          <w:p>
            <w:pPr>
              <w:spacing w:after="0"/>
              <w:jc w:val="right"/>
            </w:pPr>
            <w:r>
              <w:rPr>
                <w:sz w:val="16"/>
              </w:rPr>
              <w:t>$1,782,954</w:t>
            </w:r>
          </w:p>
        </w:tc>
        <w:tc>
          <w:tcPr>
            <w:tcW w:type="dxa" w:w="2123"/>
          </w:tcPr>
          <w:p>
            <w:pPr>
              <w:spacing w:after="0"/>
              <w:jc w:val="right"/>
            </w:pPr>
            <w:r>
              <w:rPr>
                <w:sz w:val="16"/>
              </w:rPr>
              <w:t>n/a</w:t>
            </w:r>
          </w:p>
        </w:tc>
        <w:tc>
          <w:tcPr>
            <w:tcW w:type="dxa" w:w="1245"/>
          </w:tcPr>
          <w:p>
            <w:pPr>
              <w:spacing w:after="0"/>
              <w:jc w:val="right"/>
            </w:pPr>
            <w:r>
              <w:rPr>
                <w:sz w:val="16"/>
              </w:rPr>
              <w:t>$1,782,954</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Hail</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$65,597</w:t>
            </w:r>
          </w:p>
        </w:tc>
        <w:tc>
          <w:tcPr>
            <w:tcW w:type="dxa" w:w="1153"/>
          </w:tcPr>
          <w:p>
            <w:pPr>
              <w:spacing w:after="0"/>
              <w:jc w:val="right"/>
            </w:pPr>
            <w:r>
              <w:rPr>
                <w:sz w:val="16"/>
              </w:rPr>
              <w:t>$241,975</w:t>
            </w:r>
          </w:p>
        </w:tc>
        <w:tc>
          <w:tcPr>
            <w:tcW w:type="dxa" w:w="2123"/>
          </w:tcPr>
          <w:p>
            <w:pPr>
              <w:spacing w:after="0"/>
              <w:jc w:val="right"/>
            </w:pPr>
            <w:r>
              <w:rPr>
                <w:sz w:val="16"/>
              </w:rPr>
              <w:t>$10,455</w:t>
            </w:r>
          </w:p>
        </w:tc>
        <w:tc>
          <w:tcPr>
            <w:tcW w:type="dxa" w:w="1245"/>
          </w:tcPr>
          <w:p>
            <w:pPr>
              <w:spacing w:after="0"/>
              <w:jc w:val="right"/>
            </w:pPr>
            <w:r>
              <w:rPr>
                <w:sz w:val="16"/>
              </w:rPr>
              <w:t>$318,028</w:t>
            </w:r>
          </w:p>
        </w:tc>
        <w:tc>
          <w:tcPr>
            <w:tcW w:type="dxa" w:w="2342"/>
          </w:tcPr>
          <w:p>
            <w:pPr>
              <w:spacing w:after="0"/>
              <w:jc w:val="right"/>
            </w:pPr>
            <w:r>
              <w:rPr>
                <w:sz w:val="16"/>
              </w:rPr>
              <w:t>84</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Wildfire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$198,758</w:t>
            </w:r>
          </w:p>
        </w:tc>
        <w:tc>
          <w:tcPr>
            <w:tcW w:type="dxa" w:w="1153"/>
          </w:tcPr>
          <w:p>
            <w:pPr>
              <w:spacing w:after="0"/>
              <w:jc w:val="right"/>
            </w:pPr>
            <w:r>
              <w:rPr>
                <w:sz w:val="16"/>
              </w:rPr>
              <w:t>$1,019</w:t>
            </w:r>
          </w:p>
        </w:tc>
        <w:tc>
          <w:tcPr>
            <w:tcW w:type="dxa" w:w="2123"/>
          </w:tcPr>
          <w:p>
            <w:pPr>
              <w:spacing w:after="0"/>
              <w:jc w:val="right"/>
            </w:pPr>
            <w:r>
              <w:rPr>
                <w:sz w:val="16"/>
              </w:rPr>
              <w:t>$8,499</w:t>
            </w:r>
          </w:p>
        </w:tc>
        <w:tc>
          <w:tcPr>
            <w:tcW w:type="dxa" w:w="1245"/>
          </w:tcPr>
          <w:p>
            <w:pPr>
              <w:spacing w:after="0"/>
              <w:jc w:val="right"/>
            </w:pPr>
            <w:r>
              <w:rPr>
                <w:sz w:val="16"/>
              </w:rPr>
              <w:t>$208,276</w:t>
            </w:r>
          </w:p>
        </w:tc>
        <w:tc>
          <w:tcPr>
            <w:tcW w:type="dxa" w:w="2342"/>
          </w:tcPr>
          <w:p>
            <w:pPr>
              <w:spacing w:after="0"/>
              <w:jc w:val="right"/>
            </w:pPr>
            <w:r>
              <w:rPr>
                <w:sz w:val="16"/>
              </w:rPr>
              <w:t>0</w:t>
            </w:r>
          </w:p>
        </w:tc>
        <w:tc>
          <w:tcPr>
            <w:tcW w:type="dxa" w:w="2342"/>
          </w:tcPr>
          <w:p>
            <w:pPr>
              <w:spacing w:after="0"/>
              <w:jc w:val="left"/>
            </w:pPr>
            <w:r>
              <w:rPr>
                <w:sz w:val="16"/>
              </w:rPr>
              <w:t>Declared 4 times; no Storm Events record of this type.</w:t>
            </w:r>
          </w:p>
        </w:tc>
      </w:tr>
      <w:tr>
        <w:trPr>
          <w:cantSplit/>
        </w:trPr>
        <w:tc>
          <w:tcPr>
            <w:tcW w:type="dxa" w:w="751"/>
          </w:tcPr>
          <w:p>
            <w:pPr>
              <w:spacing w:after="0"/>
              <w:jc w:val="right"/>
            </w:pPr>
            <w:r>
              <w:rPr>
                <w:sz w:val="16"/>
              </w:rPr>
              <w:t>4</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$159,902</w:t>
            </w:r>
          </w:p>
        </w:tc>
        <w:tc>
          <w:tcPr>
            <w:tcW w:type="dxa" w:w="1153"/>
          </w:tcPr>
          <w:p>
            <w:pPr>
              <w:spacing w:after="0"/>
              <w:jc w:val="right"/>
            </w:pPr>
            <w:r>
              <w:rPr>
                <w:sz w:val="16"/>
              </w:rPr>
              <w:t>$0</w:t>
            </w:r>
          </w:p>
        </w:tc>
        <w:tc>
          <w:tcPr>
            <w:tcW w:type="dxa" w:w="2123"/>
          </w:tcPr>
          <w:p>
            <w:pPr>
              <w:spacing w:after="0"/>
              <w:jc w:val="right"/>
            </w:pPr>
            <w:r>
              <w:rPr>
                <w:sz w:val="16"/>
              </w:rPr>
              <w:t>$0</w:t>
            </w:r>
          </w:p>
        </w:tc>
        <w:tc>
          <w:tcPr>
            <w:tcW w:type="dxa" w:w="1245"/>
          </w:tcPr>
          <w:p>
            <w:pPr>
              <w:spacing w:after="0"/>
              <w:jc w:val="right"/>
            </w:pPr>
            <w:r>
              <w:rPr>
                <w:sz w:val="16"/>
              </w:rPr>
              <w:t>$159,902</w:t>
            </w:r>
          </w:p>
        </w:tc>
        <w:tc>
          <w:tcPr>
            <w:tcW w:type="dxa" w:w="2342"/>
          </w:tcPr>
          <w:p>
            <w:pPr>
              <w:spacing w:after="0"/>
              <w:jc w:val="right"/>
            </w:pPr>
            <w:r>
              <w:rPr>
                <w:sz w:val="16"/>
              </w:rPr>
              <w:t>22</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$26,254</w:t>
            </w:r>
          </w:p>
        </w:tc>
        <w:tc>
          <w:tcPr>
            <w:tcW w:type="dxa" w:w="1153"/>
          </w:tcPr>
          <w:p>
            <w:pPr>
              <w:spacing w:after="0"/>
              <w:jc w:val="right"/>
            </w:pPr>
            <w:r>
              <w:rPr>
                <w:sz w:val="16"/>
              </w:rPr>
              <w:t>$30,393</w:t>
            </w:r>
          </w:p>
        </w:tc>
        <w:tc>
          <w:tcPr>
            <w:tcW w:type="dxa" w:w="2123"/>
          </w:tcPr>
          <w:p>
            <w:pPr>
              <w:spacing w:after="0"/>
              <w:jc w:val="right"/>
            </w:pPr>
            <w:r>
              <w:rPr>
                <w:sz w:val="16"/>
              </w:rPr>
              <w:t>$10,255</w:t>
            </w:r>
          </w:p>
        </w:tc>
        <w:tc>
          <w:tcPr>
            <w:tcW w:type="dxa" w:w="1245"/>
          </w:tcPr>
          <w:p>
            <w:pPr>
              <w:spacing w:after="0"/>
              <w:jc w:val="right"/>
            </w:pPr>
            <w:r>
              <w:rPr>
                <w:sz w:val="16"/>
              </w:rPr>
              <w:t>$66,902</w:t>
            </w:r>
          </w:p>
        </w:tc>
        <w:tc>
          <w:tcPr>
            <w:tcW w:type="dxa" w:w="2342"/>
          </w:tcPr>
          <w:p>
            <w:pPr>
              <w:spacing w:after="0"/>
              <w:jc w:val="right"/>
            </w:pPr>
            <w:r>
              <w:rPr>
                <w:sz w:val="16"/>
              </w:rPr>
              <w:t>83</w:t>
            </w:r>
          </w:p>
        </w:tc>
        <w:tc>
          <w:tcPr>
            <w:tcW w:type="dxa" w:w="2342"/>
          </w:tcPr>
          <w:p>
            <w:pPr>
              <w:spacing w:after="0"/>
              <w:jc w:val="left"/>
            </w:pPr>
            <w:r>
              <w:rPr>
                <w:sz w:val="16"/>
              </w:rPr>
              <w:t>Includes 13 High Wind records (a NOAA non-thunderstorm wind type, outside NRI's Strong Wind definition).</w:t>
            </w:r>
          </w:p>
        </w:tc>
      </w:tr>
      <w:tr>
        <w:trPr>
          <w:cantSplit/>
        </w:trPr>
        <w:tc>
          <w:tcPr>
            <w:tcW w:type="dxa" w:w="751"/>
          </w:tcPr>
          <w:p>
            <w:pPr>
              <w:spacing w:after="0"/>
              <w:jc w:val="right"/>
            </w:pPr>
            <w:r>
              <w:rPr>
                <w:sz w:val="16"/>
              </w:rPr>
              <w:t>6</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$35,380</w:t>
            </w:r>
          </w:p>
        </w:tc>
        <w:tc>
          <w:tcPr>
            <w:tcW w:type="dxa" w:w="1153"/>
          </w:tcPr>
          <w:p>
            <w:pPr>
              <w:spacing w:after="0"/>
              <w:jc w:val="right"/>
            </w:pPr>
            <w:r>
              <w:rPr>
                <w:sz w:val="16"/>
              </w:rPr>
              <w:t>$618</w:t>
            </w:r>
          </w:p>
        </w:tc>
        <w:tc>
          <w:tcPr>
            <w:tcW w:type="dxa" w:w="2123"/>
          </w:tcPr>
          <w:p>
            <w:pPr>
              <w:spacing w:after="0"/>
              <w:jc w:val="right"/>
            </w:pPr>
            <w:r>
              <w:rPr>
                <w:sz w:val="16"/>
              </w:rPr>
              <w:t>$29,349</w:t>
            </w:r>
          </w:p>
        </w:tc>
        <w:tc>
          <w:tcPr>
            <w:tcW w:type="dxa" w:w="1245"/>
          </w:tcPr>
          <w:p>
            <w:pPr>
              <w:spacing w:after="0"/>
              <w:jc w:val="right"/>
            </w:pPr>
            <w:r>
              <w:rPr>
                <w:sz w:val="16"/>
              </w:rPr>
              <w:t>$65,347</w:t>
            </w:r>
          </w:p>
        </w:tc>
        <w:tc>
          <w:tcPr>
            <w:tcW w:type="dxa" w:w="2342"/>
          </w:tcPr>
          <w:p>
            <w:pPr>
              <w:spacing w:after="0"/>
              <w:jc w:val="right"/>
            </w:pPr>
            <w:r>
              <w:rPr>
                <w:sz w:val="16"/>
              </w:rPr>
              <w:t>7</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$211</w:t>
            </w:r>
          </w:p>
        </w:tc>
        <w:tc>
          <w:tcPr>
            <w:tcW w:type="dxa" w:w="1153"/>
          </w:tcPr>
          <w:p>
            <w:pPr>
              <w:spacing w:after="0"/>
              <w:jc w:val="right"/>
            </w:pPr>
            <w:r>
              <w:rPr>
                <w:sz w:val="16"/>
              </w:rPr>
              <w:t>$3</w:t>
            </w:r>
          </w:p>
        </w:tc>
        <w:tc>
          <w:tcPr>
            <w:tcW w:type="dxa" w:w="2123"/>
          </w:tcPr>
          <w:p>
            <w:pPr>
              <w:spacing w:after="0"/>
              <w:jc w:val="right"/>
            </w:pPr>
            <w:r>
              <w:rPr>
                <w:sz w:val="16"/>
              </w:rPr>
              <w:t>$46,396</w:t>
            </w:r>
          </w:p>
        </w:tc>
        <w:tc>
          <w:tcPr>
            <w:tcW w:type="dxa" w:w="1245"/>
          </w:tcPr>
          <w:p>
            <w:pPr>
              <w:spacing w:after="0"/>
              <w:jc w:val="right"/>
            </w:pPr>
            <w:r>
              <w:rPr>
                <w:sz w:val="16"/>
              </w:rPr>
              <w:t>$46,610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8</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w:t>
            </w:r>
          </w:p>
        </w:tc>
        <w:tc>
          <w:tcPr>
            <w:tcW w:type="dxa" w:w="1153"/>
          </w:tcPr>
          <w:p>
            <w:pPr>
              <w:spacing w:after="0"/>
              <w:jc w:val="right"/>
            </w:pPr>
            <w:r>
              <w:rPr>
                <w:sz w:val="16"/>
              </w:rPr>
              <w:t>$1,768</w:t>
            </w:r>
          </w:p>
        </w:tc>
        <w:tc>
          <w:tcPr>
            <w:tcW w:type="dxa" w:w="2123"/>
          </w:tcPr>
          <w:p>
            <w:pPr>
              <w:spacing w:after="0"/>
              <w:jc w:val="right"/>
            </w:pPr>
            <w:r>
              <w:rPr>
                <w:sz w:val="16"/>
              </w:rPr>
              <w:t>$7,225</w:t>
            </w:r>
          </w:p>
        </w:tc>
        <w:tc>
          <w:tcPr>
            <w:tcW w:type="dxa" w:w="1245"/>
          </w:tcPr>
          <w:p>
            <w:pPr>
              <w:spacing w:after="0"/>
              <w:jc w:val="right"/>
            </w:pPr>
            <w:r>
              <w:rPr>
                <w:sz w:val="16"/>
              </w:rPr>
              <w:t>$9,006</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$1,284</w:t>
            </w:r>
          </w:p>
        </w:tc>
        <w:tc>
          <w:tcPr>
            <w:tcW w:type="dxa" w:w="1153"/>
          </w:tcPr>
          <w:p>
            <w:pPr>
              <w:spacing w:after="0"/>
              <w:jc w:val="right"/>
            </w:pPr>
            <w:r>
              <w:rPr>
                <w:sz w:val="16"/>
              </w:rPr>
              <w:t>$27</w:t>
            </w:r>
          </w:p>
        </w:tc>
        <w:tc>
          <w:tcPr>
            <w:tcW w:type="dxa" w:w="2123"/>
          </w:tcPr>
          <w:p>
            <w:pPr>
              <w:spacing w:after="0"/>
              <w:jc w:val="right"/>
            </w:pPr>
            <w:r>
              <w:rPr>
                <w:sz w:val="16"/>
              </w:rPr>
              <w:t>$2,389</w:t>
            </w:r>
          </w:p>
        </w:tc>
        <w:tc>
          <w:tcPr>
            <w:tcW w:type="dxa" w:w="1245"/>
          </w:tcPr>
          <w:p>
            <w:pPr>
              <w:spacing w:after="0"/>
              <w:jc w:val="right"/>
            </w:pPr>
            <w:r>
              <w:rPr>
                <w:sz w:val="16"/>
              </w:rPr>
              <w:t>$3,699</w:t>
            </w:r>
          </w:p>
        </w:tc>
        <w:tc>
          <w:tcPr>
            <w:tcW w:type="dxa" w:w="2342"/>
          </w:tcPr>
          <w:p>
            <w:pPr>
              <w:spacing w:after="0"/>
              <w:jc w:val="right"/>
            </w:pPr>
            <w:r>
              <w:rPr>
                <w:sz w:val="16"/>
              </w:rPr>
              <w:t>13</w:t>
            </w:r>
          </w:p>
        </w:tc>
        <w:tc>
          <w:tcPr>
            <w:tcW w:type="dxa" w:w="2342"/>
          </w:tcPr>
          <w:p>
            <w:pPr>
              <w:spacing w:after="0"/>
              <w:jc w:val="left"/>
            </w:pPr>
          </w:p>
        </w:tc>
      </w:tr>
      <w:tr>
        <w:trPr>
          <w:cantSplit/>
        </w:trPr>
        <w:tc>
          <w:tcPr>
            <w:tcW w:type="dxa" w:w="751"/>
          </w:tcPr>
          <w:p>
            <w:pPr>
              <w:spacing w:after="0"/>
              <w:jc w:val="right"/>
            </w:pPr>
            <w:r>
              <w:rPr>
                <w:sz w:val="16"/>
              </w:rPr>
              <w:t>10</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$796</w:t>
            </w:r>
          </w:p>
        </w:tc>
        <w:tc>
          <w:tcPr>
            <w:tcW w:type="dxa" w:w="1153"/>
          </w:tcPr>
          <w:p>
            <w:pPr>
              <w:spacing w:after="0"/>
              <w:jc w:val="right"/>
            </w:pPr>
            <w:r>
              <w:rPr>
                <w:sz w:val="16"/>
              </w:rPr>
              <w:t>n/a</w:t>
            </w:r>
          </w:p>
        </w:tc>
        <w:tc>
          <w:tcPr>
            <w:tcW w:type="dxa" w:w="2123"/>
          </w:tcPr>
          <w:p>
            <w:pPr>
              <w:spacing w:after="0"/>
              <w:jc w:val="right"/>
            </w:pPr>
            <w:r>
              <w:rPr>
                <w:sz w:val="16"/>
              </w:rPr>
              <w:t>$1,559</w:t>
            </w:r>
          </w:p>
        </w:tc>
        <w:tc>
          <w:tcPr>
            <w:tcW w:type="dxa" w:w="1245"/>
          </w:tcPr>
          <w:p>
            <w:pPr>
              <w:spacing w:after="0"/>
              <w:jc w:val="right"/>
            </w:pPr>
            <w:r>
              <w:rPr>
                <w:sz w:val="16"/>
              </w:rPr>
              <w:t>$2,355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11</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$518</w:t>
            </w:r>
          </w:p>
        </w:tc>
        <w:tc>
          <w:tcPr>
            <w:tcW w:type="dxa" w:w="1153"/>
          </w:tcPr>
          <w:p>
            <w:pPr>
              <w:spacing w:after="0"/>
              <w:jc w:val="right"/>
            </w:pPr>
            <w:r>
              <w:rPr>
                <w:sz w:val="16"/>
              </w:rPr>
              <w:t>$1,260</w:t>
            </w:r>
          </w:p>
        </w:tc>
        <w:tc>
          <w:tcPr>
            <w:tcW w:type="dxa" w:w="2123"/>
          </w:tcPr>
          <w:p>
            <w:pPr>
              <w:spacing w:after="0"/>
              <w:jc w:val="right"/>
            </w:pPr>
            <w:r>
              <w:rPr>
                <w:sz w:val="16"/>
              </w:rPr>
              <w:t>$2</w:t>
            </w:r>
          </w:p>
        </w:tc>
        <w:tc>
          <w:tcPr>
            <w:tcW w:type="dxa" w:w="1245"/>
          </w:tcPr>
          <w:p>
            <w:pPr>
              <w:spacing w:after="0"/>
              <w:jc w:val="right"/>
            </w:pPr>
            <w:r>
              <w:rPr>
                <w:sz w:val="16"/>
              </w:rPr>
              <w:t>$1,779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12</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$1,108</w:t>
            </w:r>
          </w:p>
        </w:tc>
        <w:tc>
          <w:tcPr>
            <w:tcW w:type="dxa" w:w="1153"/>
          </w:tcPr>
          <w:p>
            <w:pPr>
              <w:spacing w:after="0"/>
              <w:jc w:val="right"/>
            </w:pPr>
            <w:r>
              <w:rPr>
                <w:sz w:val="16"/>
              </w:rPr>
              <w:t>n/a</w:t>
            </w:r>
          </w:p>
        </w:tc>
        <w:tc>
          <w:tcPr>
            <w:tcW w:type="dxa" w:w="2123"/>
          </w:tcPr>
          <w:p>
            <w:pPr>
              <w:spacing w:after="0"/>
              <w:jc w:val="right"/>
            </w:pPr>
            <w:r>
              <w:rPr>
                <w:sz w:val="16"/>
              </w:rPr>
              <w:t>$158</w:t>
            </w:r>
          </w:p>
        </w:tc>
        <w:tc>
          <w:tcPr>
            <w:tcW w:type="dxa" w:w="1245"/>
          </w:tcPr>
          <w:p>
            <w:pPr>
              <w:spacing w:after="0"/>
              <w:jc w:val="right"/>
            </w:pPr>
            <w:r>
              <w:rPr>
                <w:sz w:val="16"/>
              </w:rPr>
              <w:t>$1,266</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13</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$526</w:t>
            </w:r>
          </w:p>
        </w:tc>
        <w:tc>
          <w:tcPr>
            <w:tcW w:type="dxa" w:w="1153"/>
          </w:tcPr>
          <w:p>
            <w:pPr>
              <w:spacing w:after="0"/>
              <w:jc w:val="right"/>
            </w:pPr>
            <w:r>
              <w:rPr>
                <w:sz w:val="16"/>
              </w:rPr>
              <w:t>n/a</w:t>
            </w:r>
          </w:p>
        </w:tc>
        <w:tc>
          <w:tcPr>
            <w:tcW w:type="dxa" w:w="2123"/>
          </w:tcPr>
          <w:p>
            <w:pPr>
              <w:spacing w:after="0"/>
              <w:jc w:val="right"/>
            </w:pPr>
            <w:r>
              <w:rPr>
                <w:sz w:val="16"/>
              </w:rPr>
              <w:t>$148</w:t>
            </w:r>
          </w:p>
        </w:tc>
        <w:tc>
          <w:tcPr>
            <w:tcW w:type="dxa" w:w="1245"/>
          </w:tcPr>
          <w:p>
            <w:pPr>
              <w:spacing w:after="0"/>
              <w:jc w:val="right"/>
            </w:pPr>
            <w:r>
              <w:rPr>
                <w:sz w:val="16"/>
              </w:rPr>
              <w:t>$674</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w:t>
            </w:r>
          </w:p>
        </w:tc>
        <w:tc>
          <w:tcPr>
            <w:tcW w:type="dxa" w:w="1153"/>
          </w:tcPr>
          <w:p>
            <w:pPr>
              <w:spacing w:after="0"/>
              <w:jc w:val="right"/>
            </w:pPr>
            <w:r>
              <w:rPr>
                <w:sz w:val="16"/>
              </w:rPr>
              <w:t>n/a</w:t>
            </w:r>
          </w:p>
        </w:tc>
        <w:tc>
          <w:tcPr>
            <w:tcW w:type="dxa" w:w="2123"/>
          </w:tcPr>
          <w:p>
            <w:pPr>
              <w:spacing w:after="0"/>
              <w:jc w:val="right"/>
            </w:pPr>
            <w:r>
              <w:rPr>
                <w:sz w:val="16"/>
              </w:rPr>
              <w:t>$4</w:t>
            </w:r>
          </w:p>
        </w:tc>
        <w:tc>
          <w:tcPr>
            <w:tcW w:type="dxa" w:w="1245"/>
          </w:tcPr>
          <w:p>
            <w:pPr>
              <w:spacing w:after="0"/>
              <w:jc w:val="right"/>
            </w:pPr>
            <w:r>
              <w:rPr>
                <w:sz w:val="16"/>
              </w:rPr>
              <w:t>$6</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5.5)</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(Very Low, 41.0)</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(Very Low, 60.4)</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(Relatively Moderate, 55.8)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4"/>
        <w:gridCol w:w="1941"/>
        <w:gridCol w:w="1595"/>
        <w:gridCol w:w="2082"/>
        <w:gridCol w:w="1432"/>
        <w:gridCol w:w="1687"/>
        <w:gridCol w:w="1799"/>
        <w:gridCol w:w="1632"/>
      </w:tblGrid>
      <w:tr>
        <w:trPr>
          <w:cantSplit/>
          <w:tblHeader/>
        </w:trPr>
        <w:tc>
          <w:tcPr>
            <w:tcW w:type="dxa" w:w="1944"/>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2"/>
            <w:shd w:val="clear" w:color="auto" w:fill="E8E8E8"/>
          </w:tcPr>
          <w:p>
            <w:pPr>
              <w:spacing w:after="0"/>
              <w:jc w:val="left"/>
            </w:pPr>
            <w:r>
              <w:rPr>
                <w:b/>
                <w:sz w:val="16"/>
              </w:rPr>
              <w:t>Observed range</w:t>
            </w:r>
          </w:p>
        </w:tc>
        <w:tc>
          <w:tcPr>
            <w:tcW w:type="dxa" w:w="1432"/>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799"/>
            <w:shd w:val="clear" w:color="auto" w:fill="E8E8E8"/>
          </w:tcPr>
          <w:p>
            <w:pPr>
              <w:spacing w:after="0"/>
              <w:jc w:val="left"/>
            </w:pPr>
            <w:r>
              <w:rPr>
                <w:b/>
                <w:sz w:val="16"/>
              </w:rPr>
              <w:t>How it applies to jurisdictions</w:t>
            </w:r>
          </w:p>
        </w:tc>
        <w:tc>
          <w:tcPr>
            <w:tcW w:type="dxa" w:w="1632"/>
            <w:shd w:val="clear" w:color="auto" w:fill="E8E8E8"/>
          </w:tcPr>
          <w:p>
            <w:pPr>
              <w:spacing w:after="0"/>
              <w:jc w:val="left"/>
            </w:pPr>
            <w:r>
              <w:rPr>
                <w:b/>
                <w:sz w:val="16"/>
              </w:rPr>
              <w:t>Note</w:t>
            </w:r>
          </w:p>
        </w:tc>
      </w:tr>
      <w:tr>
        <w:trPr>
          <w:cantSplit/>
        </w:trPr>
        <w:tc>
          <w:tcPr>
            <w:tcW w:type="dxa" w:w="1944"/>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p>
        </w:tc>
      </w:tr>
      <w:tr>
        <w:trPr>
          <w:cantSplit/>
        </w:trPr>
        <w:tc>
          <w:tcPr>
            <w:tcW w:type="dxa" w:w="1944"/>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p>
        </w:tc>
      </w:tr>
      <w:tr>
        <w:trPr>
          <w:cantSplit/>
        </w:trPr>
        <w:tc>
          <w:tcPr>
            <w:tcW w:type="dxa" w:w="1944"/>
          </w:tcPr>
          <w:p>
            <w:pPr>
              <w:spacing w:after="0"/>
              <w:jc w:val="left"/>
            </w:pPr>
            <w:r>
              <w:rPr>
                <w:sz w:val="16"/>
              </w:rPr>
              <w:t>Drought</w:t>
            </w:r>
          </w:p>
        </w:tc>
        <w:tc>
          <w:tcPr>
            <w:tcW w:type="dxa" w:w="1941"/>
          </w:tcPr>
          <w:p>
            <w:pPr>
              <w:spacing w:after="0"/>
              <w:jc w:val="left"/>
            </w:pPr>
            <w:r>
              <w:rPr>
                <w:sz w:val="16"/>
              </w:rPr>
              <w:t>U.S. Drought Monitor scale (D0 to D4)</w:t>
            </w:r>
          </w:p>
        </w:tc>
        <w:tc>
          <w:tcPr>
            <w:tcW w:type="dxa" w:w="1595"/>
          </w:tcPr>
          <w:p>
            <w:pPr>
              <w:spacing w:after="0"/>
              <w:jc w:val="right"/>
            </w:pPr>
            <w:r>
              <w:rPr>
                <w:sz w:val="16"/>
              </w:rPr>
              <w:t>16 records, 1996 to 2006 (16 zone-level)</w:t>
            </w:r>
          </w:p>
        </w:tc>
        <w:tc>
          <w:tcPr>
            <w:tcW w:type="dxa" w:w="2082"/>
          </w:tcPr>
          <w:p>
            <w:pPr>
              <w:spacing w:after="0"/>
              <w:jc w:val="left"/>
            </w:pPr>
            <w:r>
              <w:rPr>
                <w:sz w:val="16"/>
              </w:rPr>
              <w:t>22 days to 394 days (median 31 days); 4 with a recorded value</w:t>
            </w:r>
          </w:p>
        </w:tc>
        <w:tc>
          <w:tcPr>
            <w:tcW w:type="dxa" w:w="1432"/>
          </w:tcPr>
          <w:p>
            <w:pPr>
              <w:spacing w:after="0"/>
              <w:jc w:val="left"/>
            </w:pPr>
            <w:r>
              <w:rPr>
                <w:sz w:val="16"/>
              </w:rPr>
              <w:t>394 days (about 12.9 months), 1998-04-01 to 1999-04-29, a run of 13 consecutive Storm Events drought records, zone-level</w:t>
            </w:r>
          </w:p>
        </w:tc>
        <w:tc>
          <w:tcPr>
            <w:tcW w:type="dxa" w:w="1687"/>
          </w:tcPr>
          <w:p>
            <w:pPr>
              <w:spacing w:after="0"/>
              <w:jc w:val="left"/>
            </w:pPr>
            <w:r>
              <w:rPr>
                <w:sz w:val="16"/>
              </w:rPr>
              <w:t>Drought, 1996-08-01, $12,600,000 property; $9,000,000 crops (zone total, 1996 dollars)</w:t>
            </w:r>
          </w:p>
        </w:tc>
        <w:tc>
          <w:tcPr>
            <w:tcW w:type="dxa" w:w="1799"/>
          </w:tcPr>
          <w:p>
            <w:pPr>
              <w:spacing w:after="0"/>
              <w:jc w:val="left"/>
            </w:pPr>
            <w:r>
              <w:rPr>
                <w:sz w:val="16"/>
              </w:rPr>
              <w:t>Countywide (zone-level records).</w:t>
            </w:r>
          </w:p>
        </w:tc>
        <w:tc>
          <w:tcPr>
            <w:tcW w:type="dxa" w:w="16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4"/>
          </w:tcPr>
          <w:p>
            <w:pPr>
              <w:spacing w:after="0"/>
              <w:jc w:val="left"/>
            </w:pPr>
            <w:r>
              <w:rPr>
                <w:sz w:val="16"/>
              </w:rPr>
              <w:t>Earthquake</w:t>
            </w:r>
          </w:p>
        </w:tc>
        <w:tc>
          <w:tcPr>
            <w:tcW w:type="dxa" w:w="1941"/>
          </w:tcPr>
          <w:p>
            <w:pPr>
              <w:spacing w:after="0"/>
              <w:jc w:val="left"/>
            </w:pPr>
            <w:r>
              <w:rPr>
                <w:sz w:val="16"/>
              </w:rPr>
              <w:t>Modified Mercalli (local data)</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r>
              <w:rPr>
                <w:sz w:val="16"/>
              </w:rPr>
              <w:t>Storm Events does not record earthquakes; the USGS earthquake catalog is the source.</w:t>
            </w:r>
          </w:p>
        </w:tc>
      </w:tr>
      <w:tr>
        <w:trPr>
          <w:cantSplit/>
        </w:trPr>
        <w:tc>
          <w:tcPr>
            <w:tcW w:type="dxa" w:w="1944"/>
          </w:tcPr>
          <w:p>
            <w:pPr>
              <w:spacing w:after="0"/>
              <w:jc w:val="left"/>
            </w:pPr>
            <w:r>
              <w:rPr>
                <w:sz w:val="16"/>
              </w:rPr>
              <w:t>Hail</w:t>
            </w:r>
          </w:p>
        </w:tc>
        <w:tc>
          <w:tcPr>
            <w:tcW w:type="dxa" w:w="1941"/>
          </w:tcPr>
          <w:p>
            <w:pPr>
              <w:spacing w:after="0"/>
              <w:jc w:val="left"/>
            </w:pPr>
            <w:r>
              <w:rPr>
                <w:sz w:val="16"/>
              </w:rPr>
              <w:t>hail size (inches)</w:t>
            </w:r>
          </w:p>
        </w:tc>
        <w:tc>
          <w:tcPr>
            <w:tcW w:type="dxa" w:w="1595"/>
          </w:tcPr>
          <w:p>
            <w:pPr>
              <w:spacing w:after="0"/>
              <w:jc w:val="right"/>
            </w:pPr>
            <w:r>
              <w:rPr>
                <w:sz w:val="16"/>
              </w:rPr>
              <w:t>103 records, 1961 to 2026</w:t>
            </w:r>
          </w:p>
        </w:tc>
        <w:tc>
          <w:tcPr>
            <w:tcW w:type="dxa" w:w="2082"/>
          </w:tcPr>
          <w:p>
            <w:pPr>
              <w:spacing w:after="0"/>
              <w:jc w:val="left"/>
            </w:pPr>
            <w:r>
              <w:rPr>
                <w:sz w:val="16"/>
              </w:rPr>
              <w:t>0.75 in to 4.25 in (median 1 in); 103 with a recorded value</w:t>
            </w:r>
          </w:p>
        </w:tc>
        <w:tc>
          <w:tcPr>
            <w:tcW w:type="dxa" w:w="1432"/>
          </w:tcPr>
          <w:p>
            <w:pPr>
              <w:spacing w:after="0"/>
              <w:jc w:val="left"/>
            </w:pPr>
            <w:r>
              <w:rPr>
                <w:sz w:val="16"/>
              </w:rPr>
              <w:t>4.25 in hail, 2012-04-30</w:t>
            </w:r>
          </w:p>
        </w:tc>
        <w:tc>
          <w:tcPr>
            <w:tcW w:type="dxa" w:w="1687"/>
          </w:tcPr>
          <w:p>
            <w:pPr>
              <w:spacing w:after="0"/>
              <w:jc w:val="left"/>
            </w:pPr>
            <w:r>
              <w:rPr>
                <w:sz w:val="16"/>
              </w:rPr>
              <w:t>Hail, 2005-06-05, $0 property; $550,000 crops (2005 dollars)</w:t>
            </w:r>
          </w:p>
        </w:tc>
        <w:tc>
          <w:tcPr>
            <w:tcW w:type="dxa" w:w="1799"/>
          </w:tcPr>
          <w:p>
            <w:pPr>
              <w:spacing w:after="0"/>
              <w:jc w:val="left"/>
            </w:pPr>
            <w:r>
              <w:rPr>
                <w:sz w:val="16"/>
              </w:rPr>
              <w:t>No event record names a jurisdiction in the plan.</w:t>
            </w:r>
          </w:p>
        </w:tc>
        <w:tc>
          <w:tcPr>
            <w:tcW w:type="dxa" w:w="1632"/>
          </w:tcPr>
          <w:p>
            <w:pPr>
              <w:spacing w:after="0"/>
              <w:jc w:val="left"/>
            </w:pPr>
          </w:p>
        </w:tc>
      </w:tr>
      <w:tr>
        <w:trPr>
          <w:cantSplit/>
        </w:trPr>
        <w:tc>
          <w:tcPr>
            <w:tcW w:type="dxa" w:w="1944"/>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595"/>
          </w:tcPr>
          <w:p>
            <w:pPr>
              <w:spacing w:after="0"/>
              <w:jc w:val="right"/>
            </w:pPr>
            <w:r>
              <w:rPr>
                <w:sz w:val="16"/>
              </w:rPr>
              <w:t>1 record, 2019 (1 zone-level)</w:t>
            </w:r>
          </w:p>
        </w:tc>
        <w:tc>
          <w:tcPr>
            <w:tcW w:type="dxa" w:w="2082"/>
          </w:tcPr>
          <w:p>
            <w:pPr>
              <w:spacing w:after="0"/>
              <w:jc w:val="left"/>
            </w:pPr>
            <w:r>
              <w:rPr>
                <w:sz w:val="16"/>
              </w:rPr>
              <w:t>1 day; 1 with a recorded value</w:t>
            </w:r>
          </w:p>
        </w:tc>
        <w:tc>
          <w:tcPr>
            <w:tcW w:type="dxa" w:w="1432"/>
          </w:tcPr>
          <w:p>
            <w:pPr>
              <w:spacing w:after="0"/>
              <w:jc w:val="left"/>
            </w:pPr>
            <w:r>
              <w:rPr>
                <w:sz w:val="16"/>
              </w:rPr>
              <w:t>1 consecutive day, 2019-08-26, zone-level</w:t>
            </w:r>
          </w:p>
        </w:tc>
        <w:tc>
          <w:tcPr>
            <w:tcW w:type="dxa" w:w="1687"/>
          </w:tcPr>
          <w:p>
            <w:pPr>
              <w:spacing w:after="0"/>
              <w:jc w:val="left"/>
            </w:pPr>
          </w:p>
        </w:tc>
        <w:tc>
          <w:tcPr>
            <w:tcW w:type="dxa" w:w="1799"/>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4"/>
          </w:tcPr>
          <w:p>
            <w:pPr>
              <w:spacing w:after="0"/>
              <w:jc w:val="left"/>
            </w:pPr>
            <w:r>
              <w:rPr>
                <w:sz w:val="16"/>
              </w:rPr>
              <w:t>Ice Storm</w:t>
            </w:r>
          </w:p>
        </w:tc>
        <w:tc>
          <w:tcPr>
            <w:tcW w:type="dxa" w:w="1941"/>
          </w:tcPr>
          <w:p>
            <w:pPr>
              <w:spacing w:after="0"/>
              <w:jc w:val="left"/>
            </w:pPr>
            <w:r>
              <w:rPr>
                <w:sz w:val="16"/>
              </w:rPr>
              <w:t>Sperry-Piltz ice scale (local data)</w:t>
            </w:r>
          </w:p>
        </w:tc>
        <w:tc>
          <w:tcPr>
            <w:tcW w:type="dxa" w:w="1595"/>
          </w:tcPr>
          <w:p>
            <w:pPr>
              <w:spacing w:after="0"/>
              <w:jc w:val="right"/>
            </w:pPr>
            <w:r>
              <w:rPr>
                <w:sz w:val="16"/>
              </w:rPr>
              <w:t>4 records, 2007 to 2015 (4 zone-level)</w:t>
            </w:r>
          </w:p>
        </w:tc>
        <w:tc>
          <w:tcPr>
            <w:tcW w:type="dxa" w:w="2082"/>
          </w:tcPr>
          <w:p>
            <w:pPr>
              <w:spacing w:after="0"/>
              <w:jc w:val="left"/>
            </w:pPr>
          </w:p>
        </w:tc>
        <w:tc>
          <w:tcPr>
            <w:tcW w:type="dxa" w:w="1432"/>
          </w:tcPr>
          <w:p>
            <w:pPr>
              <w:spacing w:after="0"/>
              <w:jc w:val="left"/>
            </w:pPr>
            <w:r>
              <w:rPr>
                <w:sz w:val="16"/>
              </w:rPr>
              <w:t>No damage reported in 4 records.</w:t>
            </w:r>
          </w:p>
        </w:tc>
        <w:tc>
          <w:tcPr>
            <w:tcW w:type="dxa" w:w="1687"/>
          </w:tcPr>
          <w:p>
            <w:pPr>
              <w:spacing w:after="0"/>
              <w:jc w:val="left"/>
            </w:pPr>
          </w:p>
        </w:tc>
        <w:tc>
          <w:tcPr>
            <w:tcW w:type="dxa" w:w="1799"/>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595"/>
          </w:tcPr>
          <w:p>
            <w:pPr>
              <w:spacing w:after="0"/>
              <w:jc w:val="right"/>
            </w:pPr>
            <w:r>
              <w:rPr>
                <w:sz w:val="16"/>
              </w:rPr>
              <w:t>22 records, 1997 to 2024</w:t>
            </w:r>
          </w:p>
        </w:tc>
        <w:tc>
          <w:tcPr>
            <w:tcW w:type="dxa" w:w="2082"/>
          </w:tcPr>
          <w:p>
            <w:pPr>
              <w:spacing w:after="0"/>
              <w:jc w:val="left"/>
            </w:pPr>
          </w:p>
        </w:tc>
        <w:tc>
          <w:tcPr>
            <w:tcW w:type="dxa" w:w="1432"/>
          </w:tcPr>
          <w:p>
            <w:pPr>
              <w:spacing w:after="0"/>
              <w:jc w:val="left"/>
            </w:pPr>
            <w:r>
              <w:rPr>
                <w:sz w:val="16"/>
              </w:rPr>
              <w:t>Flash Flood, 2024-09-02, $75,000 property; $0 crops (2024 dollars)</w:t>
            </w:r>
          </w:p>
        </w:tc>
        <w:tc>
          <w:tcPr>
            <w:tcW w:type="dxa" w:w="1687"/>
          </w:tcPr>
          <w:p>
            <w:pPr>
              <w:spacing w:after="0"/>
              <w:jc w:val="left"/>
            </w:pPr>
          </w:p>
        </w:tc>
        <w:tc>
          <w:tcPr>
            <w:tcW w:type="dxa" w:w="1799"/>
          </w:tcPr>
          <w:p>
            <w:pPr>
              <w:spacing w:after="0"/>
              <w:jc w:val="left"/>
            </w:pPr>
            <w:r>
              <w:rPr>
                <w:sz w:val="16"/>
              </w:rPr>
              <w:t>No event record names a jurisdiction in the plan.</w:t>
            </w:r>
          </w:p>
        </w:tc>
        <w:tc>
          <w:tcPr>
            <w:tcW w:type="dxa" w:w="16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4"/>
          </w:tcPr>
          <w:p>
            <w:pPr>
              <w:spacing w:after="0"/>
              <w:jc w:val="left"/>
            </w:pPr>
            <w:r>
              <w:rPr>
                <w:sz w:val="16"/>
              </w:rPr>
              <w:t>Debris Flow</w:t>
            </w:r>
          </w:p>
        </w:tc>
        <w:tc>
          <w:tcPr>
            <w:tcW w:type="dxa" w:w="1941"/>
          </w:tcPr>
          <w:p>
            <w:pPr>
              <w:spacing w:after="0"/>
              <w:jc w:val="left"/>
            </w:pPr>
            <w:r>
              <w:rPr>
                <w:sz w:val="16"/>
              </w:rPr>
              <w:t>none (count and damage only)</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p>
        </w:tc>
      </w:tr>
      <w:tr>
        <w:trPr>
          <w:cantSplit/>
        </w:trPr>
        <w:tc>
          <w:tcPr>
            <w:tcW w:type="dxa" w:w="1944"/>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r>
              <w:rPr>
                <w:sz w:val="16"/>
              </w:rPr>
              <w:t>Storm Events lists lightning with damage or casualties.</w:t>
            </w:r>
          </w:p>
        </w:tc>
      </w:tr>
      <w:tr>
        <w:trPr>
          <w:cantSplit/>
        </w:trPr>
        <w:tc>
          <w:tcPr>
            <w:tcW w:type="dxa" w:w="1944"/>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595"/>
          </w:tcPr>
          <w:p>
            <w:pPr>
              <w:spacing w:after="0"/>
              <w:jc w:val="right"/>
            </w:pPr>
            <w:r>
              <w:rPr>
                <w:sz w:val="16"/>
              </w:rPr>
              <w:t>13 records, 2007 to 2026 (13 zone-level)</w:t>
            </w:r>
          </w:p>
        </w:tc>
        <w:tc>
          <w:tcPr>
            <w:tcW w:type="dxa" w:w="2082"/>
          </w:tcPr>
          <w:p>
            <w:pPr>
              <w:spacing w:after="0"/>
              <w:jc w:val="left"/>
            </w:pPr>
            <w:r>
              <w:rPr>
                <w:sz w:val="16"/>
              </w:rPr>
              <w:t>35 kt (40 mph) to 58 kt (67 mph) (median 51 kt (59 mph)); 13 with a recorded value</w:t>
            </w:r>
          </w:p>
        </w:tc>
        <w:tc>
          <w:tcPr>
            <w:tcW w:type="dxa" w:w="1432"/>
          </w:tcPr>
          <w:p>
            <w:pPr>
              <w:spacing w:after="0"/>
              <w:jc w:val="left"/>
            </w:pPr>
            <w:r>
              <w:rPr>
                <w:sz w:val="16"/>
              </w:rPr>
              <w:t>58 kt (67 mph) measured gust, High Wind, 2025-03-14; same speed and measurement basis also recorded on 2007-02-24, 2025-03-04; NWS zone TXZ047</w:t>
            </w:r>
          </w:p>
        </w:tc>
        <w:tc>
          <w:tcPr>
            <w:tcW w:type="dxa" w:w="1687"/>
          </w:tcPr>
          <w:p>
            <w:pPr>
              <w:spacing w:after="0"/>
              <w:jc w:val="left"/>
            </w:pPr>
          </w:p>
        </w:tc>
        <w:tc>
          <w:tcPr>
            <w:tcW w:type="dxa" w:w="1799"/>
          </w:tcPr>
          <w:p>
            <w:pPr>
              <w:spacing w:after="0"/>
              <w:jc w:val="left"/>
            </w:pPr>
            <w:r>
              <w:rPr>
                <w:sz w:val="16"/>
              </w:rPr>
              <w:t>Countywide (zone-level records).</w:t>
            </w:r>
          </w:p>
        </w:tc>
        <w:tc>
          <w:tcPr>
            <w:tcW w:type="dxa" w:w="1632"/>
          </w:tcPr>
          <w:p>
            <w:pPr>
              <w:spacing w:after="0"/>
              <w:jc w:val="left"/>
            </w:pPr>
          </w:p>
        </w:tc>
      </w:tr>
      <w:tr>
        <w:trPr>
          <w:cantSplit/>
        </w:trPr>
        <w:tc>
          <w:tcPr>
            <w:tcW w:type="dxa" w:w="1944"/>
          </w:tcPr>
          <w:p>
            <w:pPr>
              <w:spacing w:after="0"/>
              <w:jc w:val="left"/>
            </w:pPr>
            <w:r>
              <w:rPr>
                <w:sz w:val="16"/>
              </w:rPr>
              <w:t>Thunderstorm Wind</w:t>
            </w:r>
          </w:p>
        </w:tc>
        <w:tc>
          <w:tcPr>
            <w:tcW w:type="dxa" w:w="1941"/>
          </w:tcPr>
          <w:p>
            <w:pPr>
              <w:spacing w:after="0"/>
              <w:jc w:val="left"/>
            </w:pPr>
            <w:r>
              <w:rPr>
                <w:sz w:val="16"/>
              </w:rPr>
              <w:t>wind speed (kt and mph)</w:t>
            </w:r>
          </w:p>
        </w:tc>
        <w:tc>
          <w:tcPr>
            <w:tcW w:type="dxa" w:w="1595"/>
          </w:tcPr>
          <w:p>
            <w:pPr>
              <w:spacing w:after="0"/>
              <w:jc w:val="right"/>
            </w:pPr>
            <w:r>
              <w:rPr>
                <w:sz w:val="16"/>
              </w:rPr>
              <w:t>74 records, 1959 to 2025</w:t>
            </w:r>
          </w:p>
        </w:tc>
        <w:tc>
          <w:tcPr>
            <w:tcW w:type="dxa" w:w="2082"/>
          </w:tcPr>
          <w:p>
            <w:pPr>
              <w:spacing w:after="0"/>
              <w:jc w:val="left"/>
            </w:pPr>
            <w:r>
              <w:rPr>
                <w:sz w:val="16"/>
              </w:rPr>
              <w:t>50 kt (58 mph) to 96 kt (110 mph) (median 53 kt (61 mph)); 70 with a recorded value</w:t>
            </w:r>
          </w:p>
        </w:tc>
        <w:tc>
          <w:tcPr>
            <w:tcW w:type="dxa" w:w="1432"/>
          </w:tcPr>
          <w:p>
            <w:pPr>
              <w:spacing w:after="0"/>
              <w:jc w:val="left"/>
            </w:pPr>
            <w:r>
              <w:rPr>
                <w:sz w:val="16"/>
              </w:rPr>
              <w:t>96 kt (110 mph) estimated gust, Thunderstorm Wind, 2020-06-04</w:t>
            </w:r>
          </w:p>
        </w:tc>
        <w:tc>
          <w:tcPr>
            <w:tcW w:type="dxa" w:w="1687"/>
          </w:tcPr>
          <w:p>
            <w:pPr>
              <w:spacing w:after="0"/>
              <w:jc w:val="left"/>
            </w:pPr>
            <w:r>
              <w:rPr>
                <w:sz w:val="16"/>
              </w:rPr>
              <w:t>Thunderstorm Wind, 2005-06-05, $0 property; $150,000 crops (2005 dollars)</w:t>
            </w:r>
          </w:p>
        </w:tc>
        <w:tc>
          <w:tcPr>
            <w:tcW w:type="dxa" w:w="1799"/>
          </w:tcPr>
          <w:p>
            <w:pPr>
              <w:spacing w:after="0"/>
              <w:jc w:val="left"/>
            </w:pPr>
            <w:r>
              <w:rPr>
                <w:sz w:val="16"/>
              </w:rPr>
              <w:t>No event record names a jurisdiction in the plan.</w:t>
            </w:r>
          </w:p>
        </w:tc>
        <w:tc>
          <w:tcPr>
            <w:tcW w:type="dxa" w:w="1632"/>
          </w:tcPr>
          <w:p>
            <w:pPr>
              <w:spacing w:after="0"/>
              <w:jc w:val="left"/>
            </w:pPr>
          </w:p>
        </w:tc>
      </w:tr>
      <w:tr>
        <w:trPr>
          <w:cantSplit/>
        </w:trPr>
        <w:tc>
          <w:tcPr>
            <w:tcW w:type="dxa" w:w="1944"/>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595"/>
          </w:tcPr>
          <w:p>
            <w:pPr>
              <w:spacing w:after="0"/>
              <w:jc w:val="right"/>
            </w:pPr>
            <w:r>
              <w:rPr>
                <w:sz w:val="16"/>
              </w:rPr>
              <w:t>11 records, 1954 to 2019</w:t>
            </w:r>
          </w:p>
        </w:tc>
        <w:tc>
          <w:tcPr>
            <w:tcW w:type="dxa" w:w="2082"/>
          </w:tcPr>
          <w:p>
            <w:pPr>
              <w:spacing w:after="0"/>
              <w:jc w:val="left"/>
            </w:pPr>
            <w:r>
              <w:rPr>
                <w:sz w:val="16"/>
              </w:rPr>
              <w:t>F/EF0 to F/EF2 (median F/EF0); 10 with a recorded value</w:t>
            </w:r>
          </w:p>
        </w:tc>
        <w:tc>
          <w:tcPr>
            <w:tcW w:type="dxa" w:w="1432"/>
          </w:tcPr>
          <w:p>
            <w:pPr>
              <w:spacing w:after="0"/>
              <w:jc w:val="left"/>
            </w:pPr>
            <w:r>
              <w:rPr>
                <w:sz w:val="16"/>
              </w:rPr>
              <w:t>F2 tornado, 2005-06-05, 5 mi within this county, 1,300 yd wide, $80,000 property; $0 crops (2005 dollars)</w:t>
            </w:r>
          </w:p>
        </w:tc>
        <w:tc>
          <w:tcPr>
            <w:tcW w:type="dxa" w:w="1687"/>
          </w:tcPr>
          <w:p>
            <w:pPr>
              <w:spacing w:after="0"/>
              <w:jc w:val="left"/>
            </w:pPr>
          </w:p>
        </w:tc>
        <w:tc>
          <w:tcPr>
            <w:tcW w:type="dxa" w:w="1799"/>
          </w:tcPr>
          <w:p>
            <w:pPr>
              <w:spacing w:after="0"/>
              <w:jc w:val="left"/>
            </w:pPr>
            <w:r>
              <w:rPr>
                <w:sz w:val="16"/>
              </w:rPr>
              <w:t>No event record names a jurisdiction in the plan.</w:t>
            </w:r>
          </w:p>
        </w:tc>
        <w:tc>
          <w:tcPr>
            <w:tcW w:type="dxa" w:w="16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4"/>
          </w:tcPr>
          <w:p>
            <w:pPr>
              <w:spacing w:after="0"/>
              <w:jc w:val="left"/>
            </w:pPr>
            <w:r>
              <w:rPr>
                <w:sz w:val="16"/>
              </w:rPr>
              <w:t>Wildfire</w:t>
            </w:r>
          </w:p>
        </w:tc>
        <w:tc>
          <w:tcPr>
            <w:tcW w:type="dxa" w:w="1941"/>
          </w:tcPr>
          <w:p>
            <w:pPr>
              <w:spacing w:after="0"/>
              <w:jc w:val="left"/>
            </w:pPr>
            <w:r>
              <w:rPr>
                <w:sz w:val="16"/>
              </w:rPr>
              <w:t>acres burned (local data)</w:t>
            </w:r>
          </w:p>
        </w:tc>
        <w:tc>
          <w:tcPr>
            <w:tcW w:type="dxa" w:w="1595"/>
          </w:tcPr>
          <w:p>
            <w:pPr>
              <w:spacing w:after="0"/>
              <w:jc w:val="right"/>
            </w:pPr>
            <w:r>
              <w:rPr>
                <w:sz w:val="16"/>
              </w:rPr>
              <w:t>0</w:t>
            </w:r>
          </w:p>
        </w:tc>
        <w:tc>
          <w:tcPr>
            <w:tcW w:type="dxa" w:w="2082"/>
          </w:tcPr>
          <w:p>
            <w:pPr>
              <w:spacing w:after="0"/>
              <w:jc w:val="left"/>
            </w:pPr>
          </w:p>
        </w:tc>
        <w:tc>
          <w:tcPr>
            <w:tcW w:type="dxa" w:w="1432"/>
          </w:tcPr>
          <w:p>
            <w:pPr>
              <w:spacing w:after="0"/>
              <w:jc w:val="left"/>
            </w:pPr>
          </w:p>
        </w:tc>
        <w:tc>
          <w:tcPr>
            <w:tcW w:type="dxa" w:w="1687"/>
          </w:tcPr>
          <w:p>
            <w:pPr>
              <w:spacing w:after="0"/>
              <w:jc w:val="left"/>
            </w:pPr>
          </w:p>
        </w:tc>
        <w:tc>
          <w:tcPr>
            <w:tcW w:type="dxa" w:w="1799"/>
          </w:tcPr>
          <w:p>
            <w:pPr>
              <w:spacing w:after="0"/>
              <w:jc w:val="left"/>
            </w:pPr>
          </w:p>
        </w:tc>
        <w:tc>
          <w:tcPr>
            <w:tcW w:type="dxa" w:w="1632"/>
          </w:tcPr>
          <w:p>
            <w:pPr>
              <w:spacing w:after="0"/>
              <w:jc w:val="left"/>
            </w:pPr>
          </w:p>
        </w:tc>
      </w:tr>
      <w:tr>
        <w:trPr>
          <w:cantSplit/>
        </w:trPr>
        <w:tc>
          <w:tcPr>
            <w:tcW w:type="dxa" w:w="1944"/>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595"/>
          </w:tcPr>
          <w:p>
            <w:pPr>
              <w:spacing w:after="0"/>
              <w:jc w:val="right"/>
            </w:pPr>
            <w:r>
              <w:rPr>
                <w:sz w:val="16"/>
              </w:rPr>
              <w:t>13 records, 1996 to 2021 (13 zone-level)</w:t>
            </w:r>
          </w:p>
        </w:tc>
        <w:tc>
          <w:tcPr>
            <w:tcW w:type="dxa" w:w="2082"/>
          </w:tcPr>
          <w:p>
            <w:pPr>
              <w:spacing w:after="0"/>
              <w:jc w:val="left"/>
            </w:pPr>
          </w:p>
        </w:tc>
        <w:tc>
          <w:tcPr>
            <w:tcW w:type="dxa" w:w="1432"/>
          </w:tcPr>
          <w:p>
            <w:pPr>
              <w:spacing w:after="0"/>
              <w:jc w:val="left"/>
            </w:pPr>
            <w:r>
              <w:rPr>
                <w:sz w:val="16"/>
              </w:rPr>
              <w:t>No damage reported in 13 records.</w:t>
            </w:r>
          </w:p>
        </w:tc>
        <w:tc>
          <w:tcPr>
            <w:tcW w:type="dxa" w:w="1687"/>
          </w:tcPr>
          <w:p>
            <w:pPr>
              <w:spacing w:after="0"/>
              <w:jc w:val="left"/>
            </w:pPr>
          </w:p>
        </w:tc>
        <w:tc>
          <w:tcPr>
            <w:tcW w:type="dxa" w:w="1799"/>
          </w:tcPr>
          <w:p>
            <w:pPr>
              <w:spacing w:after="0"/>
              <w:jc w:val="left"/>
            </w:pPr>
            <w:r>
              <w:rPr>
                <w:sz w:val="16"/>
              </w:rPr>
              <w:t>Countywide (zone-level records).</w:t>
            </w:r>
          </w:p>
        </w:tc>
        <w:tc>
          <w:tcPr>
            <w:tcW w:type="dxa" w:w="16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059"/>
        <w:gridCol w:w="4278"/>
        <w:gridCol w:w="245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059"/>
            <w:shd w:val="clear" w:color="auto" w:fill="E8E8E8"/>
          </w:tcPr>
          <w:p>
            <w:pPr>
              <w:spacing w:after="0"/>
              <w:jc w:val="left"/>
            </w:pPr>
            <w:r>
              <w:rPr>
                <w:b/>
                <w:sz w:val="16"/>
              </w:rPr>
              <w:t>Title</w:t>
            </w:r>
          </w:p>
        </w:tc>
        <w:tc>
          <w:tcPr>
            <w:tcW w:type="dxa" w:w="4278"/>
            <w:shd w:val="clear" w:color="auto" w:fill="E8E8E8"/>
          </w:tcPr>
          <w:p>
            <w:pPr>
              <w:spacing w:after="0"/>
              <w:jc w:val="left"/>
            </w:pPr>
            <w:r>
              <w:rPr>
                <w:b/>
                <w:sz w:val="16"/>
              </w:rPr>
              <w:t>Mapped hazard</w:t>
            </w:r>
          </w:p>
        </w:tc>
        <w:tc>
          <w:tcPr>
            <w:tcW w:type="dxa" w:w="24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1"/>
          </w:tcPr>
          <w:p>
            <w:pPr>
              <w:spacing w:after="0"/>
              <w:jc w:val="left"/>
            </w:pPr>
            <w:r>
              <w:rPr>
                <w:sz w:val="16"/>
              </w:rPr>
              <w:t>Major disaster</w:t>
            </w:r>
          </w:p>
        </w:tc>
        <w:tc>
          <w:tcPr>
            <w:tcW w:type="dxa" w:w="2059"/>
          </w:tcPr>
          <w:p>
            <w:pPr>
              <w:spacing w:after="0"/>
              <w:jc w:val="left"/>
            </w:pPr>
            <w:r>
              <w:rPr>
                <w:sz w:val="16"/>
              </w:rPr>
              <w:t>Severe Winter Storms</w:t>
            </w:r>
          </w:p>
        </w:tc>
        <w:tc>
          <w:tcPr>
            <w:tcW w:type="dxa" w:w="4278"/>
          </w:tcPr>
          <w:p>
            <w:pPr>
              <w:spacing w:after="0"/>
              <w:jc w:val="left"/>
            </w:pPr>
            <w:r>
              <w:rPr>
                <w:sz w:val="16"/>
              </w:rPr>
              <w:t>Ice Storm</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1"/>
          </w:tcPr>
          <w:p>
            <w:pPr>
              <w:spacing w:after="0"/>
              <w:jc w:val="left"/>
            </w:pPr>
            <w:r>
              <w:rPr>
                <w:sz w:val="16"/>
              </w:rPr>
              <w:t>Emergency</w:t>
            </w:r>
          </w:p>
        </w:tc>
        <w:tc>
          <w:tcPr>
            <w:tcW w:type="dxa" w:w="2059"/>
          </w:tcPr>
          <w:p>
            <w:pPr>
              <w:spacing w:after="0"/>
              <w:jc w:val="left"/>
            </w:pPr>
            <w:r>
              <w:rPr>
                <w:sz w:val="16"/>
              </w:rPr>
              <w:t>Severe Winter Storm</w:t>
            </w:r>
          </w:p>
        </w:tc>
        <w:tc>
          <w:tcPr>
            <w:tcW w:type="dxa" w:w="4278"/>
          </w:tcPr>
          <w:p>
            <w:pPr>
              <w:spacing w:after="0"/>
              <w:jc w:val="left"/>
            </w:pPr>
            <w:r>
              <w:rPr>
                <w:sz w:val="16"/>
              </w:rPr>
              <w:t>Ice Storm</w:t>
            </w:r>
          </w:p>
        </w:tc>
        <w:tc>
          <w:tcPr>
            <w:tcW w:type="dxa" w:w="2456"/>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1"/>
          </w:tcPr>
          <w:p>
            <w:pPr>
              <w:spacing w:after="0"/>
              <w:jc w:val="left"/>
            </w:pPr>
            <w:r>
              <w:rPr>
                <w:sz w:val="16"/>
              </w:rPr>
              <w:t>Major disaster</w:t>
            </w:r>
          </w:p>
        </w:tc>
        <w:tc>
          <w:tcPr>
            <w:tcW w:type="dxa" w:w="2059"/>
          </w:tcPr>
          <w:p>
            <w:pPr>
              <w:spacing w:after="0"/>
              <w:jc w:val="left"/>
            </w:pPr>
            <w:r>
              <w:rPr>
                <w:sz w:val="16"/>
              </w:rPr>
              <w:t>COVID-19 Pandemic</w:t>
            </w:r>
          </w:p>
        </w:tc>
        <w:tc>
          <w:tcPr>
            <w:tcW w:type="dxa" w:w="4278"/>
          </w:tcPr>
          <w:p>
            <w:pPr>
              <w:spacing w:after="0"/>
              <w:jc w:val="left"/>
            </w:pPr>
            <w:r>
              <w:rPr>
                <w:sz w:val="16"/>
              </w:rPr>
              <w:t>Non-natural, not counted</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1"/>
          </w:tcPr>
          <w:p>
            <w:pPr>
              <w:spacing w:after="0"/>
              <w:jc w:val="left"/>
            </w:pPr>
            <w:r>
              <w:rPr>
                <w:sz w:val="16"/>
              </w:rPr>
              <w:t>Emergency</w:t>
            </w:r>
          </w:p>
        </w:tc>
        <w:tc>
          <w:tcPr>
            <w:tcW w:type="dxa" w:w="2059"/>
          </w:tcPr>
          <w:p>
            <w:pPr>
              <w:spacing w:after="0"/>
              <w:jc w:val="left"/>
            </w:pPr>
            <w:r>
              <w:rPr>
                <w:sz w:val="16"/>
              </w:rPr>
              <w:t>COVID-19</w:t>
            </w:r>
          </w:p>
        </w:tc>
        <w:tc>
          <w:tcPr>
            <w:tcW w:type="dxa" w:w="4278"/>
          </w:tcPr>
          <w:p>
            <w:pPr>
              <w:spacing w:after="0"/>
              <w:jc w:val="left"/>
            </w:pPr>
            <w:r>
              <w:rPr>
                <w:sz w:val="16"/>
              </w:rPr>
              <w:t>Non-natural, not counted</w:t>
            </w:r>
          </w:p>
        </w:tc>
        <w:tc>
          <w:tcPr>
            <w:tcW w:type="dxa" w:w="2456"/>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21"/>
          </w:tcPr>
          <w:p>
            <w:pPr>
              <w:spacing w:after="0"/>
              <w:jc w:val="left"/>
            </w:pPr>
            <w:r>
              <w:rPr>
                <w:sz w:val="16"/>
              </w:rPr>
              <w:t>Major disaster</w:t>
            </w:r>
          </w:p>
        </w:tc>
        <w:tc>
          <w:tcPr>
            <w:tcW w:type="dxa" w:w="2059"/>
          </w:tcPr>
          <w:p>
            <w:pPr>
              <w:spacing w:after="0"/>
              <w:jc w:val="left"/>
            </w:pPr>
            <w:r>
              <w:rPr>
                <w:sz w:val="16"/>
              </w:rPr>
              <w:t>Severe Winter Storms, Tornadoes, Straight-Line Winds, and Flooding</w:t>
            </w:r>
          </w:p>
        </w:tc>
        <w:tc>
          <w:tcPr>
            <w:tcW w:type="dxa" w:w="4278"/>
          </w:tcPr>
          <w:p>
            <w:pPr>
              <w:spacing w:after="0"/>
              <w:jc w:val="left"/>
            </w:pPr>
            <w:r>
              <w:rPr>
                <w:sz w:val="16"/>
              </w:rPr>
              <w:t>Inland Flooding; Strong Wind; Tornado; Winter Weather</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1"/>
          </w:tcPr>
          <w:p>
            <w:pPr>
              <w:spacing w:after="0"/>
              <w:jc w:val="left"/>
            </w:pPr>
            <w:r>
              <w:rPr>
                <w:sz w:val="16"/>
              </w:rPr>
              <w:t>Emergency</w:t>
            </w:r>
          </w:p>
        </w:tc>
        <w:tc>
          <w:tcPr>
            <w:tcW w:type="dxa" w:w="2059"/>
          </w:tcPr>
          <w:p>
            <w:pPr>
              <w:spacing w:after="0"/>
              <w:jc w:val="left"/>
            </w:pPr>
            <w:r>
              <w:rPr>
                <w:sz w:val="16"/>
              </w:rPr>
              <w:t>Wildfires</w:t>
            </w:r>
          </w:p>
        </w:tc>
        <w:tc>
          <w:tcPr>
            <w:tcW w:type="dxa" w:w="4278"/>
          </w:tcPr>
          <w:p>
            <w:pPr>
              <w:spacing w:after="0"/>
              <w:jc w:val="left"/>
            </w:pPr>
            <w:r>
              <w:rPr>
                <w:sz w:val="16"/>
              </w:rPr>
              <w:t>Wildfire</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1"/>
          </w:tcPr>
          <w:p>
            <w:pPr>
              <w:spacing w:after="0"/>
              <w:jc w:val="left"/>
            </w:pPr>
            <w:r>
              <w:rPr>
                <w:sz w:val="16"/>
              </w:rPr>
              <w:t>Major disaster</w:t>
            </w:r>
          </w:p>
        </w:tc>
        <w:tc>
          <w:tcPr>
            <w:tcW w:type="dxa" w:w="2059"/>
          </w:tcPr>
          <w:p>
            <w:pPr>
              <w:spacing w:after="0"/>
              <w:jc w:val="left"/>
            </w:pPr>
            <w:r>
              <w:rPr>
                <w:sz w:val="16"/>
              </w:rPr>
              <w:t>Extreme Wildfire Threat</w:t>
            </w:r>
          </w:p>
        </w:tc>
        <w:tc>
          <w:tcPr>
            <w:tcW w:type="dxa" w:w="4278"/>
          </w:tcPr>
          <w:p>
            <w:pPr>
              <w:spacing w:after="0"/>
              <w:jc w:val="left"/>
            </w:pPr>
            <w:r>
              <w:rPr>
                <w:sz w:val="16"/>
              </w:rPr>
              <w:t>Wildfire</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1"/>
          </w:tcPr>
          <w:p>
            <w:pPr>
              <w:spacing w:after="0"/>
              <w:jc w:val="left"/>
            </w:pPr>
            <w:r>
              <w:rPr>
                <w:sz w:val="16"/>
              </w:rPr>
              <w:t>Major disaster</w:t>
            </w:r>
          </w:p>
        </w:tc>
        <w:tc>
          <w:tcPr>
            <w:tcW w:type="dxa" w:w="2059"/>
          </w:tcPr>
          <w:p>
            <w:pPr>
              <w:spacing w:after="0"/>
              <w:jc w:val="left"/>
            </w:pPr>
            <w:r>
              <w:rPr>
                <w:sz w:val="16"/>
              </w:rPr>
              <w:t>Hurricane Rita</w:t>
            </w:r>
          </w:p>
        </w:tc>
        <w:tc>
          <w:tcPr>
            <w:tcW w:type="dxa" w:w="4278"/>
          </w:tcPr>
          <w:p>
            <w:pPr>
              <w:spacing w:after="0"/>
              <w:jc w:val="left"/>
            </w:pPr>
            <w:r>
              <w:rPr>
                <w:sz w:val="16"/>
              </w:rPr>
              <w:t>Hurricane: evacuation support (county designated for sheltering evacuees, no Individual Assistance), not a local hazard event; not counted</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1"/>
          </w:tcPr>
          <w:p>
            <w:pPr>
              <w:spacing w:after="0"/>
              <w:jc w:val="left"/>
            </w:pPr>
            <w:r>
              <w:rPr>
                <w:sz w:val="16"/>
              </w:rPr>
              <w:t>Emergency</w:t>
            </w:r>
          </w:p>
        </w:tc>
        <w:tc>
          <w:tcPr>
            <w:tcW w:type="dxa" w:w="2059"/>
          </w:tcPr>
          <w:p>
            <w:pPr>
              <w:spacing w:after="0"/>
              <w:jc w:val="left"/>
            </w:pPr>
            <w:r>
              <w:rPr>
                <w:sz w:val="16"/>
              </w:rPr>
              <w:t>Hurricane Rita</w:t>
            </w:r>
          </w:p>
        </w:tc>
        <w:tc>
          <w:tcPr>
            <w:tcW w:type="dxa" w:w="4278"/>
          </w:tcPr>
          <w:p>
            <w:pPr>
              <w:spacing w:after="0"/>
              <w:jc w:val="left"/>
            </w:pPr>
            <w:r>
              <w:rPr>
                <w:sz w:val="16"/>
              </w:rPr>
              <w:t>Hurricane: evacuation support (county designated for sheltering evacuees, no Individual Assistance), not a local hazard event; not counted</w:t>
            </w:r>
          </w:p>
        </w:tc>
        <w:tc>
          <w:tcPr>
            <w:tcW w:type="dxa" w:w="2456"/>
          </w:tcPr>
          <w:p>
            <w:pPr>
              <w:spacing w:after="0"/>
              <w:jc w:val="right"/>
            </w:pPr>
            <w:r>
              <w:rPr>
                <w:sz w:val="16"/>
              </w:rPr>
              <w:t>no Public Assistance recorded</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1"/>
          </w:tcPr>
          <w:p>
            <w:pPr>
              <w:spacing w:after="0"/>
              <w:jc w:val="left"/>
            </w:pPr>
            <w:r>
              <w:rPr>
                <w:sz w:val="16"/>
              </w:rPr>
              <w:t>Emergency</w:t>
            </w:r>
          </w:p>
        </w:tc>
        <w:tc>
          <w:tcPr>
            <w:tcW w:type="dxa" w:w="2059"/>
          </w:tcPr>
          <w:p>
            <w:pPr>
              <w:spacing w:after="0"/>
              <w:jc w:val="left"/>
            </w:pPr>
            <w:r>
              <w:rPr>
                <w:sz w:val="16"/>
              </w:rPr>
              <w:t>Hurricane Katrina Evacuation</w:t>
            </w:r>
          </w:p>
        </w:tc>
        <w:tc>
          <w:tcPr>
            <w:tcW w:type="dxa" w:w="4278"/>
          </w:tcPr>
          <w:p>
            <w:pPr>
              <w:spacing w:after="0"/>
              <w:jc w:val="left"/>
            </w:pPr>
            <w:r>
              <w:rPr>
                <w:sz w:val="16"/>
              </w:rPr>
              <w:t>Hurricane: evacuation support, not a local hazard event; not counted</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21"/>
          </w:tcPr>
          <w:p>
            <w:pPr>
              <w:spacing w:after="0"/>
              <w:jc w:val="left"/>
            </w:pPr>
            <w:r>
              <w:rPr>
                <w:sz w:val="16"/>
              </w:rPr>
              <w:t>Major disaster</w:t>
            </w:r>
          </w:p>
        </w:tc>
        <w:tc>
          <w:tcPr>
            <w:tcW w:type="dxa" w:w="2059"/>
          </w:tcPr>
          <w:p>
            <w:pPr>
              <w:spacing w:after="0"/>
              <w:jc w:val="left"/>
            </w:pPr>
            <w:r>
              <w:rPr>
                <w:sz w:val="16"/>
              </w:rPr>
              <w:t>Severe Winter Ice Storm</w:t>
            </w:r>
          </w:p>
        </w:tc>
        <w:tc>
          <w:tcPr>
            <w:tcW w:type="dxa" w:w="4278"/>
          </w:tcPr>
          <w:p>
            <w:pPr>
              <w:spacing w:after="0"/>
              <w:jc w:val="left"/>
            </w:pPr>
            <w:r>
              <w:rPr>
                <w:sz w:val="16"/>
              </w:rPr>
              <w:t>Ice Storm</w:t>
            </w:r>
          </w:p>
        </w:tc>
        <w:tc>
          <w:tcPr>
            <w:tcW w:type="dxa" w:w="2456"/>
          </w:tcPr>
          <w:p>
            <w:pPr>
              <w:spacing w:after="0"/>
              <w:jc w:val="right"/>
            </w:pPr>
            <w:r>
              <w:rPr>
                <w:sz w:val="16"/>
              </w:rPr>
              <w:t>$11,298.50</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1"/>
          </w:tcPr>
          <w:p>
            <w:pPr>
              <w:spacing w:after="0"/>
              <w:jc w:val="left"/>
            </w:pPr>
            <w:r>
              <w:rPr>
                <w:sz w:val="16"/>
              </w:rPr>
              <w:t>Emergency</w:t>
            </w:r>
          </w:p>
        </w:tc>
        <w:tc>
          <w:tcPr>
            <w:tcW w:type="dxa" w:w="2059"/>
          </w:tcPr>
          <w:p>
            <w:pPr>
              <w:spacing w:after="0"/>
              <w:jc w:val="left"/>
            </w:pPr>
            <w:r>
              <w:rPr>
                <w:sz w:val="16"/>
              </w:rPr>
              <w:t>Extreme Fire Hazards</w:t>
            </w:r>
          </w:p>
        </w:tc>
        <w:tc>
          <w:tcPr>
            <w:tcW w:type="dxa" w:w="4278"/>
          </w:tcPr>
          <w:p>
            <w:pPr>
              <w:spacing w:after="0"/>
              <w:jc w:val="left"/>
            </w:pPr>
            <w:r>
              <w:rPr>
                <w:sz w:val="16"/>
              </w:rPr>
              <w:t>Wildfire</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1"/>
          </w:tcPr>
          <w:p>
            <w:pPr>
              <w:spacing w:after="0"/>
              <w:jc w:val="left"/>
            </w:pPr>
            <w:r>
              <w:rPr>
                <w:sz w:val="16"/>
              </w:rPr>
              <w:t>Major disaster</w:t>
            </w:r>
          </w:p>
        </w:tc>
        <w:tc>
          <w:tcPr>
            <w:tcW w:type="dxa" w:w="2059"/>
          </w:tcPr>
          <w:p>
            <w:pPr>
              <w:spacing w:after="0"/>
              <w:jc w:val="left"/>
            </w:pPr>
            <w:r>
              <w:rPr>
                <w:sz w:val="16"/>
              </w:rPr>
              <w:t>Tropical Storm Charley</w:t>
            </w:r>
          </w:p>
        </w:tc>
        <w:tc>
          <w:tcPr>
            <w:tcW w:type="dxa" w:w="4278"/>
          </w:tcPr>
          <w:p>
            <w:pPr>
              <w:spacing w:after="0"/>
              <w:jc w:val="left"/>
            </w:pPr>
            <w:r>
              <w:rPr>
                <w:sz w:val="16"/>
              </w:rPr>
              <w:t>Hurricane; Inland Flooding: designated for Hazard Mitigation only (no Public or Individual Assistance for this county); not counted</w:t>
            </w:r>
          </w:p>
        </w:tc>
        <w:tc>
          <w:tcPr>
            <w:tcW w:type="dxa" w:w="2456"/>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21"/>
          </w:tcPr>
          <w:p>
            <w:pPr>
              <w:spacing w:after="0"/>
              <w:jc w:val="left"/>
            </w:pPr>
            <w:r>
              <w:rPr>
                <w:sz w:val="16"/>
              </w:rPr>
              <w:t>Emergency</w:t>
            </w:r>
          </w:p>
        </w:tc>
        <w:tc>
          <w:tcPr>
            <w:tcW w:type="dxa" w:w="2059"/>
          </w:tcPr>
          <w:p>
            <w:pPr>
              <w:spacing w:after="0"/>
              <w:jc w:val="left"/>
            </w:pPr>
            <w:r>
              <w:rPr>
                <w:sz w:val="16"/>
              </w:rPr>
              <w:t>Extreme Fire Hazard</w:t>
            </w:r>
          </w:p>
        </w:tc>
        <w:tc>
          <w:tcPr>
            <w:tcW w:type="dxa" w:w="4278"/>
          </w:tcPr>
          <w:p>
            <w:pPr>
              <w:spacing w:after="0"/>
              <w:jc w:val="left"/>
            </w:pPr>
            <w:r>
              <w:rPr>
                <w:sz w:val="16"/>
              </w:rPr>
              <w:t>Drought (primary); also designated: Wildfire</w:t>
            </w:r>
          </w:p>
        </w:tc>
        <w:tc>
          <w:tcPr>
            <w:tcW w:type="dxa" w:w="245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21"/>
          </w:tcPr>
          <w:p>
            <w:pPr>
              <w:spacing w:after="0"/>
              <w:jc w:val="left"/>
            </w:pPr>
            <w:r>
              <w:rPr>
                <w:sz w:val="16"/>
              </w:rPr>
              <w:t>Major disaster</w:t>
            </w:r>
          </w:p>
        </w:tc>
        <w:tc>
          <w:tcPr>
            <w:tcW w:type="dxa" w:w="2059"/>
          </w:tcPr>
          <w:p>
            <w:pPr>
              <w:spacing w:after="0"/>
              <w:jc w:val="left"/>
            </w:pPr>
            <w:r>
              <w:rPr>
                <w:sz w:val="16"/>
              </w:rPr>
              <w:t>Excessive Rain &amp; Hail</w:t>
            </w:r>
          </w:p>
        </w:tc>
        <w:tc>
          <w:tcPr>
            <w:tcW w:type="dxa" w:w="4278"/>
          </w:tcPr>
          <w:p>
            <w:pPr>
              <w:spacing w:after="0"/>
              <w:jc w:val="left"/>
            </w:pPr>
            <w:r>
              <w:rPr>
                <w:sz w:val="16"/>
              </w:rPr>
              <w:t>Hail</w:t>
            </w:r>
          </w:p>
        </w:tc>
        <w:tc>
          <w:tcPr>
            <w:tcW w:type="dxa" w:w="2456"/>
          </w:tcPr>
          <w:p>
            <w:pPr>
              <w:spacing w:after="0"/>
              <w:jc w:val="right"/>
            </w:pPr>
            <w:r>
              <w:rPr>
                <w:sz w:val="16"/>
              </w:rPr>
              <w:t>PA not declared for this county</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25</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988"/>
        <w:gridCol w:w="3155"/>
        <w:gridCol w:w="941"/>
        <w:gridCol w:w="2390"/>
        <w:gridCol w:w="713"/>
        <w:gridCol w:w="2568"/>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988"/>
            <w:shd w:val="clear" w:color="auto" w:fill="E8E8E8"/>
          </w:tcPr>
          <w:p>
            <w:pPr>
              <w:spacing w:after="0"/>
              <w:jc w:val="left"/>
            </w:pPr>
            <w:r>
              <w:rPr>
                <w:b/>
                <w:sz w:val="16"/>
              </w:rPr>
              <w:t>Magnitude or extent</w:t>
            </w:r>
          </w:p>
        </w:tc>
        <w:tc>
          <w:tcPr>
            <w:tcW w:type="dxa" w:w="3155"/>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0"/>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319"/>
          </w:tcPr>
          <w:p>
            <w:pPr>
              <w:spacing w:after="0"/>
              <w:jc w:val="left"/>
            </w:pPr>
            <w:r>
              <w:rPr>
                <w:sz w:val="16"/>
              </w:rPr>
              <w:t>High Wind</w:t>
            </w:r>
          </w:p>
        </w:tc>
        <w:tc>
          <w:tcPr>
            <w:tcW w:type="dxa" w:w="1988"/>
          </w:tcPr>
          <w:p>
            <w:pPr>
              <w:spacing w:after="0"/>
              <w:jc w:val="left"/>
            </w:pPr>
            <w:r>
              <w:rPr>
                <w:sz w:val="16"/>
              </w:rPr>
              <w:t>58 kt (67 mph) measured gust</w:t>
            </w:r>
          </w:p>
        </w:tc>
        <w:tc>
          <w:tcPr>
            <w:tcW w:type="dxa" w:w="3155"/>
          </w:tcPr>
          <w:p>
            <w:pPr>
              <w:spacing w:after="0"/>
              <w:jc w:val="left"/>
            </w:pPr>
            <w:r>
              <w:rPr>
                <w:sz w:val="16"/>
              </w:rPr>
              <w:t>property not reported; $0 crops (zone total, 2025 dollars)</w:t>
            </w:r>
          </w:p>
        </w:tc>
        <w:tc>
          <w:tcPr>
            <w:tcW w:type="dxa" w:w="941"/>
          </w:tcPr>
          <w:p>
            <w:pPr>
              <w:spacing w:after="0"/>
              <w:jc w:val="right"/>
            </w:pPr>
            <w:r>
              <w:rPr>
                <w:sz w:val="16"/>
              </w:rPr>
              <w:t>0, 0</w:t>
            </w:r>
          </w:p>
        </w:tc>
        <w:tc>
          <w:tcPr>
            <w:tcW w:type="dxa" w:w="2390"/>
          </w:tcPr>
          <w:p>
            <w:pPr>
              <w:spacing w:after="0"/>
              <w:jc w:val="left"/>
            </w:pPr>
            <w:r>
              <w:rPr>
                <w:sz w:val="16"/>
              </w:rPr>
              <w:t>NWS zone TXZ047 (BORDEN), zone-level</w:t>
            </w:r>
          </w:p>
        </w:tc>
        <w:tc>
          <w:tcPr>
            <w:tcW w:type="dxa" w:w="713"/>
          </w:tcPr>
          <w:p>
            <w:pPr>
              <w:spacing w:after="0"/>
              <w:jc w:val="left"/>
            </w:pPr>
            <w:r>
              <w:rPr>
                <w:sz w:val="16"/>
              </w:rPr>
              <w:t>within last 5 years</w:t>
            </w:r>
          </w:p>
        </w:tc>
        <w:tc>
          <w:tcPr>
            <w:tcW w:type="dxa" w:w="2568"/>
          </w:tcPr>
          <w:p>
            <w:pPr>
              <w:spacing w:after="0"/>
              <w:jc w:val="left"/>
            </w:pPr>
            <w:r>
              <w:rPr>
                <w:sz w:val="16"/>
              </w:rPr>
              <w:t>B1-c worst recorded: High Wind and Strong Wind</w:t>
            </w:r>
          </w:p>
        </w:tc>
      </w:tr>
      <w:tr>
        <w:trPr>
          <w:cantSplit/>
        </w:trPr>
        <w:tc>
          <w:tcPr>
            <w:tcW w:type="dxa" w:w="1037"/>
          </w:tcPr>
          <w:p>
            <w:pPr>
              <w:spacing w:after="0"/>
              <w:jc w:val="left"/>
            </w:pPr>
            <w:r>
              <w:rPr>
                <w:sz w:val="16"/>
              </w:rPr>
              <w:t>2024-09-02</w:t>
            </w:r>
          </w:p>
        </w:tc>
        <w:tc>
          <w:tcPr>
            <w:tcW w:type="dxa" w:w="1319"/>
          </w:tcPr>
          <w:p>
            <w:pPr>
              <w:spacing w:after="0"/>
              <w:jc w:val="left"/>
            </w:pPr>
            <w:r>
              <w:rPr>
                <w:sz w:val="16"/>
              </w:rPr>
              <w:t>Flash Flood</w:t>
            </w:r>
          </w:p>
        </w:tc>
        <w:tc>
          <w:tcPr>
            <w:tcW w:type="dxa" w:w="1988"/>
          </w:tcPr>
          <w:p>
            <w:pPr>
              <w:spacing w:after="0"/>
              <w:jc w:val="left"/>
            </w:pPr>
          </w:p>
        </w:tc>
        <w:tc>
          <w:tcPr>
            <w:tcW w:type="dxa" w:w="3155"/>
          </w:tcPr>
          <w:p>
            <w:pPr>
              <w:spacing w:after="0"/>
              <w:jc w:val="left"/>
            </w:pPr>
            <w:r>
              <w:rPr>
                <w:sz w:val="16"/>
              </w:rPr>
              <w:t>$75,000 property; $0 crops (2024 dollars)</w:t>
            </w:r>
          </w:p>
        </w:tc>
        <w:tc>
          <w:tcPr>
            <w:tcW w:type="dxa" w:w="941"/>
          </w:tcPr>
          <w:p>
            <w:pPr>
              <w:spacing w:after="0"/>
              <w:jc w:val="right"/>
            </w:pPr>
            <w:r>
              <w:rPr>
                <w:sz w:val="16"/>
              </w:rPr>
              <w:t>0, 0</w:t>
            </w:r>
          </w:p>
        </w:tc>
        <w:tc>
          <w:tcPr>
            <w:tcW w:type="dxa" w:w="2390"/>
          </w:tcPr>
          <w:p>
            <w:pPr>
              <w:spacing w:after="0"/>
              <w:jc w:val="left"/>
            </w:pPr>
            <w:r>
              <w:rPr>
                <w:sz w:val="16"/>
              </w:rPr>
              <w:t>GAIL to LAKE J B THOMAS</w:t>
            </w:r>
          </w:p>
        </w:tc>
        <w:tc>
          <w:tcPr>
            <w:tcW w:type="dxa" w:w="713"/>
          </w:tcPr>
          <w:p>
            <w:pPr>
              <w:spacing w:after="0"/>
              <w:jc w:val="left"/>
            </w:pPr>
            <w:r>
              <w:rPr>
                <w:sz w:val="16"/>
              </w:rPr>
              <w:t>within last 5 years</w:t>
            </w:r>
          </w:p>
        </w:tc>
        <w:tc>
          <w:tcPr>
            <w:tcW w:type="dxa" w:w="25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2020-06-04</w:t>
            </w:r>
          </w:p>
        </w:tc>
        <w:tc>
          <w:tcPr>
            <w:tcW w:type="dxa" w:w="1319"/>
          </w:tcPr>
          <w:p>
            <w:pPr>
              <w:spacing w:after="0"/>
              <w:jc w:val="left"/>
            </w:pPr>
            <w:r>
              <w:rPr>
                <w:sz w:val="16"/>
              </w:rPr>
              <w:t>Thunderstorm Wind</w:t>
            </w:r>
          </w:p>
        </w:tc>
        <w:tc>
          <w:tcPr>
            <w:tcW w:type="dxa" w:w="1988"/>
          </w:tcPr>
          <w:p>
            <w:pPr>
              <w:spacing w:after="0"/>
              <w:jc w:val="left"/>
            </w:pPr>
            <w:r>
              <w:rPr>
                <w:sz w:val="16"/>
              </w:rPr>
              <w:t>96 kt (110 mph) estimated gust</w:t>
            </w:r>
          </w:p>
        </w:tc>
        <w:tc>
          <w:tcPr>
            <w:tcW w:type="dxa" w:w="3155"/>
          </w:tcPr>
          <w:p>
            <w:pPr>
              <w:spacing w:after="0"/>
              <w:jc w:val="left"/>
            </w:pPr>
            <w:r>
              <w:rPr>
                <w:sz w:val="16"/>
              </w:rPr>
              <w:t>$8,000 property; crops not reported (2020 dollars)</w:t>
            </w:r>
          </w:p>
        </w:tc>
        <w:tc>
          <w:tcPr>
            <w:tcW w:type="dxa" w:w="941"/>
          </w:tcPr>
          <w:p>
            <w:pPr>
              <w:spacing w:after="0"/>
              <w:jc w:val="right"/>
            </w:pPr>
            <w:r>
              <w:rPr>
                <w:sz w:val="16"/>
              </w:rPr>
              <w:t>0, 0</w:t>
            </w:r>
          </w:p>
        </w:tc>
        <w:tc>
          <w:tcPr>
            <w:tcW w:type="dxa" w:w="2390"/>
          </w:tcPr>
          <w:p>
            <w:pPr>
              <w:spacing w:after="0"/>
              <w:jc w:val="left"/>
            </w:pPr>
            <w:r>
              <w:rPr>
                <w:sz w:val="16"/>
              </w:rPr>
              <w:t>GAIL</w:t>
            </w:r>
          </w:p>
        </w:tc>
        <w:tc>
          <w:tcPr>
            <w:tcW w:type="dxa" w:w="713"/>
          </w:tcPr>
          <w:p>
            <w:pPr>
              <w:spacing w:after="0"/>
              <w:jc w:val="left"/>
            </w:pPr>
          </w:p>
        </w:tc>
        <w:tc>
          <w:tcPr>
            <w:tcW w:type="dxa" w:w="2568"/>
          </w:tcPr>
          <w:p>
            <w:pPr>
              <w:spacing w:after="0"/>
              <w:jc w:val="left"/>
            </w:pPr>
            <w:r>
              <w:rPr>
                <w:sz w:val="16"/>
              </w:rPr>
              <w:t>B1-c worst recorded: Thunderstorm Wind</w:t>
            </w:r>
          </w:p>
        </w:tc>
      </w:tr>
      <w:tr>
        <w:trPr>
          <w:cantSplit/>
        </w:trPr>
        <w:tc>
          <w:tcPr>
            <w:tcW w:type="dxa" w:w="1037"/>
          </w:tcPr>
          <w:p>
            <w:pPr>
              <w:spacing w:after="0"/>
              <w:jc w:val="left"/>
            </w:pPr>
            <w:r>
              <w:rPr>
                <w:sz w:val="16"/>
              </w:rPr>
              <w:t>2019-08-26</w:t>
            </w:r>
          </w:p>
        </w:tc>
        <w:tc>
          <w:tcPr>
            <w:tcW w:type="dxa" w:w="1319"/>
          </w:tcPr>
          <w:p>
            <w:pPr>
              <w:spacing w:after="0"/>
              <w:jc w:val="left"/>
            </w:pPr>
            <w:r>
              <w:rPr>
                <w:sz w:val="16"/>
              </w:rPr>
              <w:t>Excessive Heat</w:t>
            </w:r>
          </w:p>
        </w:tc>
        <w:tc>
          <w:tcPr>
            <w:tcW w:type="dxa" w:w="1988"/>
          </w:tcPr>
          <w:p>
            <w:pPr>
              <w:spacing w:after="0"/>
              <w:jc w:val="left"/>
            </w:pPr>
          </w:p>
        </w:tc>
        <w:tc>
          <w:tcPr>
            <w:tcW w:type="dxa" w:w="3155"/>
          </w:tcPr>
          <w:p>
            <w:pPr>
              <w:spacing w:after="0"/>
              <w:jc w:val="left"/>
            </w:pPr>
            <w:r>
              <w:rPr>
                <w:sz w:val="16"/>
              </w:rPr>
              <w:t>$0 property; $0 crops (zone total, 2019 dollars)</w:t>
            </w:r>
          </w:p>
        </w:tc>
        <w:tc>
          <w:tcPr>
            <w:tcW w:type="dxa" w:w="941"/>
          </w:tcPr>
          <w:p>
            <w:pPr>
              <w:spacing w:after="0"/>
              <w:jc w:val="right"/>
            </w:pPr>
            <w:r>
              <w:rPr>
                <w:sz w:val="16"/>
              </w:rPr>
              <w:t>0, 0</w:t>
            </w:r>
          </w:p>
        </w:tc>
        <w:tc>
          <w:tcPr>
            <w:tcW w:type="dxa" w:w="2390"/>
          </w:tcPr>
          <w:p>
            <w:pPr>
              <w:spacing w:after="0"/>
              <w:jc w:val="left"/>
            </w:pPr>
            <w:r>
              <w:rPr>
                <w:sz w:val="16"/>
              </w:rPr>
              <w:t>NWS zone TXZ047 (BORDEN), zone-level</w:t>
            </w:r>
          </w:p>
        </w:tc>
        <w:tc>
          <w:tcPr>
            <w:tcW w:type="dxa" w:w="713"/>
          </w:tcPr>
          <w:p>
            <w:pPr>
              <w:spacing w:after="0"/>
              <w:jc w:val="left"/>
            </w:pP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2012-04-30</w:t>
            </w:r>
          </w:p>
        </w:tc>
        <w:tc>
          <w:tcPr>
            <w:tcW w:type="dxa" w:w="1319"/>
          </w:tcPr>
          <w:p>
            <w:pPr>
              <w:spacing w:after="0"/>
              <w:jc w:val="left"/>
            </w:pPr>
            <w:r>
              <w:rPr>
                <w:sz w:val="16"/>
              </w:rPr>
              <w:t>Hail</w:t>
            </w:r>
          </w:p>
        </w:tc>
        <w:tc>
          <w:tcPr>
            <w:tcW w:type="dxa" w:w="1988"/>
          </w:tcPr>
          <w:p>
            <w:pPr>
              <w:spacing w:after="0"/>
              <w:jc w:val="left"/>
            </w:pPr>
            <w:r>
              <w:rPr>
                <w:sz w:val="16"/>
              </w:rPr>
              <w:t>4.25 in</w:t>
            </w:r>
          </w:p>
        </w:tc>
        <w:tc>
          <w:tcPr>
            <w:tcW w:type="dxa" w:w="3155"/>
          </w:tcPr>
          <w:p>
            <w:pPr>
              <w:spacing w:after="0"/>
              <w:jc w:val="left"/>
            </w:pPr>
            <w:r>
              <w:rPr>
                <w:sz w:val="16"/>
              </w:rPr>
              <w:t>$2,000 property; crops not reported (2012 dollars)</w:t>
            </w:r>
          </w:p>
        </w:tc>
        <w:tc>
          <w:tcPr>
            <w:tcW w:type="dxa" w:w="941"/>
          </w:tcPr>
          <w:p>
            <w:pPr>
              <w:spacing w:after="0"/>
              <w:jc w:val="right"/>
            </w:pPr>
            <w:r>
              <w:rPr>
                <w:sz w:val="16"/>
              </w:rPr>
              <w:t>0, 0</w:t>
            </w:r>
          </w:p>
        </w:tc>
        <w:tc>
          <w:tcPr>
            <w:tcW w:type="dxa" w:w="2390"/>
          </w:tcPr>
          <w:p>
            <w:pPr>
              <w:spacing w:after="0"/>
              <w:jc w:val="left"/>
            </w:pPr>
            <w:r>
              <w:rPr>
                <w:sz w:val="16"/>
              </w:rPr>
              <w:t>GAIL</w:t>
            </w:r>
          </w:p>
        </w:tc>
        <w:tc>
          <w:tcPr>
            <w:tcW w:type="dxa" w:w="713"/>
          </w:tcPr>
          <w:p>
            <w:pPr>
              <w:spacing w:after="0"/>
              <w:jc w:val="left"/>
            </w:pPr>
          </w:p>
        </w:tc>
        <w:tc>
          <w:tcPr>
            <w:tcW w:type="dxa" w:w="2568"/>
          </w:tcPr>
          <w:p>
            <w:pPr>
              <w:spacing w:after="0"/>
              <w:jc w:val="left"/>
            </w:pPr>
            <w:r>
              <w:rPr>
                <w:sz w:val="16"/>
              </w:rPr>
              <w:t>B1-c worst recorded: Hail</w:t>
            </w:r>
          </w:p>
        </w:tc>
      </w:tr>
      <w:tr>
        <w:trPr>
          <w:cantSplit/>
        </w:trPr>
        <w:tc>
          <w:tcPr>
            <w:tcW w:type="dxa" w:w="1037"/>
          </w:tcPr>
          <w:p>
            <w:pPr>
              <w:spacing w:after="0"/>
              <w:jc w:val="left"/>
            </w:pPr>
            <w:r>
              <w:rPr>
                <w:sz w:val="16"/>
              </w:rPr>
              <w:t>2005-06-05</w:t>
            </w:r>
          </w:p>
        </w:tc>
        <w:tc>
          <w:tcPr>
            <w:tcW w:type="dxa" w:w="1319"/>
          </w:tcPr>
          <w:p>
            <w:pPr>
              <w:spacing w:after="0"/>
              <w:jc w:val="left"/>
            </w:pPr>
            <w:r>
              <w:rPr>
                <w:sz w:val="16"/>
              </w:rPr>
              <w:t>Hail</w:t>
            </w:r>
          </w:p>
        </w:tc>
        <w:tc>
          <w:tcPr>
            <w:tcW w:type="dxa" w:w="1988"/>
          </w:tcPr>
          <w:p>
            <w:pPr>
              <w:spacing w:after="0"/>
              <w:jc w:val="left"/>
            </w:pPr>
            <w:r>
              <w:rPr>
                <w:sz w:val="16"/>
              </w:rPr>
              <w:t>2.5 in</w:t>
            </w:r>
          </w:p>
        </w:tc>
        <w:tc>
          <w:tcPr>
            <w:tcW w:type="dxa" w:w="3155"/>
          </w:tcPr>
          <w:p>
            <w:pPr>
              <w:spacing w:after="0"/>
              <w:jc w:val="left"/>
            </w:pPr>
            <w:r>
              <w:rPr>
                <w:sz w:val="16"/>
              </w:rPr>
              <w:t>$5,000 property; $200,000 crops (2005 dollars)</w:t>
            </w:r>
          </w:p>
        </w:tc>
        <w:tc>
          <w:tcPr>
            <w:tcW w:type="dxa" w:w="941"/>
          </w:tcPr>
          <w:p>
            <w:pPr>
              <w:spacing w:after="0"/>
              <w:jc w:val="right"/>
            </w:pPr>
            <w:r>
              <w:rPr>
                <w:sz w:val="16"/>
              </w:rPr>
              <w:t>0, 0</w:t>
            </w:r>
          </w:p>
        </w:tc>
        <w:tc>
          <w:tcPr>
            <w:tcW w:type="dxa" w:w="2390"/>
          </w:tcPr>
          <w:p>
            <w:pPr>
              <w:spacing w:after="0"/>
              <w:jc w:val="left"/>
            </w:pPr>
            <w:r>
              <w:rPr>
                <w:sz w:val="16"/>
              </w:rPr>
              <w:t>LAKE J B THOMAS</w:t>
            </w:r>
          </w:p>
        </w:tc>
        <w:tc>
          <w:tcPr>
            <w:tcW w:type="dxa" w:w="713"/>
          </w:tcPr>
          <w:p>
            <w:pPr>
              <w:spacing w:after="0"/>
              <w:jc w:val="left"/>
            </w:pPr>
          </w:p>
        </w:tc>
        <w:tc>
          <w:tcPr>
            <w:tcW w:type="dxa" w:w="2568"/>
          </w:tcPr>
          <w:p>
            <w:pPr>
              <w:spacing w:after="0"/>
              <w:jc w:val="left"/>
            </w:pPr>
            <w:r>
              <w:rPr>
                <w:sz w:val="16"/>
              </w:rPr>
              <w:t>large reported damage</w:t>
            </w:r>
          </w:p>
        </w:tc>
      </w:tr>
      <w:tr>
        <w:trPr>
          <w:cantSplit/>
        </w:trPr>
        <w:tc>
          <w:tcPr>
            <w:tcW w:type="dxa" w:w="1037"/>
          </w:tcPr>
          <w:p>
            <w:pPr>
              <w:spacing w:after="0"/>
              <w:jc w:val="left"/>
            </w:pPr>
            <w:r>
              <w:rPr>
                <w:sz w:val="16"/>
              </w:rPr>
              <w:t>2005-06-05</w:t>
            </w:r>
          </w:p>
        </w:tc>
        <w:tc>
          <w:tcPr>
            <w:tcW w:type="dxa" w:w="1319"/>
          </w:tcPr>
          <w:p>
            <w:pPr>
              <w:spacing w:after="0"/>
              <w:jc w:val="left"/>
            </w:pPr>
            <w:r>
              <w:rPr>
                <w:sz w:val="16"/>
              </w:rPr>
              <w:t>Tornado</w:t>
            </w:r>
          </w:p>
        </w:tc>
        <w:tc>
          <w:tcPr>
            <w:tcW w:type="dxa" w:w="1988"/>
          </w:tcPr>
          <w:p>
            <w:pPr>
              <w:spacing w:after="0"/>
              <w:jc w:val="left"/>
            </w:pPr>
            <w:r>
              <w:rPr>
                <w:sz w:val="16"/>
              </w:rPr>
              <w:t>F2, 5 mi within this county, 1,300 yd wide</w:t>
            </w:r>
          </w:p>
        </w:tc>
        <w:tc>
          <w:tcPr>
            <w:tcW w:type="dxa" w:w="3155"/>
          </w:tcPr>
          <w:p>
            <w:pPr>
              <w:spacing w:after="0"/>
              <w:jc w:val="left"/>
            </w:pPr>
            <w:r>
              <w:rPr>
                <w:sz w:val="16"/>
              </w:rPr>
              <w:t>$80,000 property; $0 crops (2005 dollars)</w:t>
            </w:r>
          </w:p>
        </w:tc>
        <w:tc>
          <w:tcPr>
            <w:tcW w:type="dxa" w:w="941"/>
          </w:tcPr>
          <w:p>
            <w:pPr>
              <w:spacing w:after="0"/>
              <w:jc w:val="right"/>
            </w:pPr>
            <w:r>
              <w:rPr>
                <w:sz w:val="16"/>
              </w:rPr>
              <w:t>0, 0</w:t>
            </w:r>
          </w:p>
        </w:tc>
        <w:tc>
          <w:tcPr>
            <w:tcW w:type="dxa" w:w="2390"/>
          </w:tcPr>
          <w:p>
            <w:pPr>
              <w:spacing w:after="0"/>
              <w:jc w:val="left"/>
            </w:pPr>
            <w:r>
              <w:rPr>
                <w:sz w:val="16"/>
              </w:rPr>
              <w:t>LAKE J B THOMAS</w:t>
            </w:r>
          </w:p>
        </w:tc>
        <w:tc>
          <w:tcPr>
            <w:tcW w:type="dxa" w:w="713"/>
          </w:tcPr>
          <w:p>
            <w:pPr>
              <w:spacing w:after="0"/>
              <w:jc w:val="left"/>
            </w:pPr>
          </w:p>
        </w:tc>
        <w:tc>
          <w:tcPr>
            <w:tcW w:type="dxa" w:w="2568"/>
          </w:tcPr>
          <w:p>
            <w:pPr>
              <w:spacing w:after="0"/>
              <w:jc w:val="left"/>
            </w:pPr>
            <w:r>
              <w:rPr>
                <w:sz w:val="16"/>
              </w:rPr>
              <w:t>B1-c worst recorded: Tornado</w:t>
            </w:r>
          </w:p>
        </w:tc>
      </w:tr>
      <w:tr>
        <w:trPr>
          <w:cantSplit/>
        </w:trPr>
        <w:tc>
          <w:tcPr>
            <w:tcW w:type="dxa" w:w="1037"/>
          </w:tcPr>
          <w:p>
            <w:pPr>
              <w:spacing w:after="0"/>
              <w:jc w:val="left"/>
            </w:pPr>
            <w:r>
              <w:rPr>
                <w:sz w:val="16"/>
              </w:rPr>
              <w:t>2005-06-05</w:t>
            </w:r>
          </w:p>
        </w:tc>
        <w:tc>
          <w:tcPr>
            <w:tcW w:type="dxa" w:w="1319"/>
          </w:tcPr>
          <w:p>
            <w:pPr>
              <w:spacing w:after="0"/>
              <w:jc w:val="left"/>
            </w:pPr>
            <w:r>
              <w:rPr>
                <w:sz w:val="16"/>
              </w:rPr>
              <w:t>Thunderstorm Wind</w:t>
            </w:r>
          </w:p>
        </w:tc>
        <w:tc>
          <w:tcPr>
            <w:tcW w:type="dxa" w:w="1988"/>
          </w:tcPr>
          <w:p>
            <w:pPr>
              <w:spacing w:after="0"/>
              <w:jc w:val="left"/>
            </w:pPr>
            <w:r>
              <w:rPr>
                <w:sz w:val="16"/>
              </w:rPr>
              <w:t>65 kt (75 mph) estimated gust</w:t>
            </w:r>
          </w:p>
        </w:tc>
        <w:tc>
          <w:tcPr>
            <w:tcW w:type="dxa" w:w="3155"/>
          </w:tcPr>
          <w:p>
            <w:pPr>
              <w:spacing w:after="0"/>
              <w:jc w:val="left"/>
            </w:pPr>
            <w:r>
              <w:rPr>
                <w:sz w:val="16"/>
              </w:rPr>
              <w:t>$100,000 property; $0 crops (2005 dollars)</w:t>
            </w:r>
          </w:p>
        </w:tc>
        <w:tc>
          <w:tcPr>
            <w:tcW w:type="dxa" w:w="941"/>
          </w:tcPr>
          <w:p>
            <w:pPr>
              <w:spacing w:after="0"/>
              <w:jc w:val="right"/>
            </w:pPr>
            <w:r>
              <w:rPr>
                <w:sz w:val="16"/>
              </w:rPr>
              <w:t>0, 0</w:t>
            </w:r>
          </w:p>
        </w:tc>
        <w:tc>
          <w:tcPr>
            <w:tcW w:type="dxa" w:w="2390"/>
          </w:tcPr>
          <w:p>
            <w:pPr>
              <w:spacing w:after="0"/>
              <w:jc w:val="left"/>
            </w:pPr>
            <w:r>
              <w:rPr>
                <w:sz w:val="16"/>
              </w:rPr>
              <w:t>GAIL</w:t>
            </w:r>
          </w:p>
        </w:tc>
        <w:tc>
          <w:tcPr>
            <w:tcW w:type="dxa" w:w="713"/>
          </w:tcPr>
          <w:p>
            <w:pPr>
              <w:spacing w:after="0"/>
              <w:jc w:val="left"/>
            </w:pPr>
          </w:p>
        </w:tc>
        <w:tc>
          <w:tcPr>
            <w:tcW w:type="dxa" w:w="2568"/>
          </w:tcPr>
          <w:p>
            <w:pPr>
              <w:spacing w:after="0"/>
              <w:jc w:val="left"/>
            </w:pPr>
            <w:r>
              <w:rPr>
                <w:sz w:val="16"/>
              </w:rPr>
              <w:t>large reported damage</w:t>
            </w:r>
          </w:p>
        </w:tc>
      </w:tr>
      <w:tr>
        <w:trPr>
          <w:cantSplit/>
        </w:trPr>
        <w:tc>
          <w:tcPr>
            <w:tcW w:type="dxa" w:w="1037"/>
          </w:tcPr>
          <w:p>
            <w:pPr>
              <w:spacing w:after="0"/>
              <w:jc w:val="left"/>
            </w:pPr>
            <w:r>
              <w:rPr>
                <w:sz w:val="16"/>
              </w:rPr>
              <w:t>2005-06-05</w:t>
            </w:r>
          </w:p>
        </w:tc>
        <w:tc>
          <w:tcPr>
            <w:tcW w:type="dxa" w:w="1319"/>
          </w:tcPr>
          <w:p>
            <w:pPr>
              <w:spacing w:after="0"/>
              <w:jc w:val="left"/>
            </w:pPr>
            <w:r>
              <w:rPr>
                <w:sz w:val="16"/>
              </w:rPr>
              <w:t>Thunderstorm Wind</w:t>
            </w:r>
          </w:p>
        </w:tc>
        <w:tc>
          <w:tcPr>
            <w:tcW w:type="dxa" w:w="1988"/>
          </w:tcPr>
          <w:p>
            <w:pPr>
              <w:spacing w:after="0"/>
              <w:jc w:val="left"/>
            </w:pPr>
            <w:r>
              <w:rPr>
                <w:sz w:val="16"/>
              </w:rPr>
              <w:t>70 kt (81 mph) estimated gust</w:t>
            </w:r>
          </w:p>
        </w:tc>
        <w:tc>
          <w:tcPr>
            <w:tcW w:type="dxa" w:w="3155"/>
          </w:tcPr>
          <w:p>
            <w:pPr>
              <w:spacing w:after="0"/>
              <w:jc w:val="left"/>
            </w:pPr>
            <w:r>
              <w:rPr>
                <w:sz w:val="16"/>
              </w:rPr>
              <w:t>$0 property; $150,000 crops (2005 dollars)</w:t>
            </w:r>
          </w:p>
        </w:tc>
        <w:tc>
          <w:tcPr>
            <w:tcW w:type="dxa" w:w="941"/>
          </w:tcPr>
          <w:p>
            <w:pPr>
              <w:spacing w:after="0"/>
              <w:jc w:val="right"/>
            </w:pPr>
            <w:r>
              <w:rPr>
                <w:sz w:val="16"/>
              </w:rPr>
              <w:t>0, 0</w:t>
            </w:r>
          </w:p>
        </w:tc>
        <w:tc>
          <w:tcPr>
            <w:tcW w:type="dxa" w:w="2390"/>
          </w:tcPr>
          <w:p>
            <w:pPr>
              <w:spacing w:after="0"/>
              <w:jc w:val="left"/>
            </w:pPr>
            <w:r>
              <w:rPr>
                <w:sz w:val="16"/>
              </w:rPr>
              <w:t>GAIL</w:t>
            </w:r>
          </w:p>
        </w:tc>
        <w:tc>
          <w:tcPr>
            <w:tcW w:type="dxa" w:w="713"/>
          </w:tcPr>
          <w:p>
            <w:pPr>
              <w:spacing w:after="0"/>
              <w:jc w:val="left"/>
            </w:pPr>
          </w:p>
        </w:tc>
        <w:tc>
          <w:tcPr>
            <w:tcW w:type="dxa" w:w="2568"/>
          </w:tcPr>
          <w:p>
            <w:pPr>
              <w:spacing w:after="0"/>
              <w:jc w:val="left"/>
            </w:pPr>
            <w:r>
              <w:rPr>
                <w:sz w:val="16"/>
              </w:rPr>
              <w:t>B1-c most damaging: Thunderstorm Wind</w:t>
            </w:r>
          </w:p>
        </w:tc>
      </w:tr>
      <w:tr>
        <w:trPr>
          <w:cantSplit/>
        </w:trPr>
        <w:tc>
          <w:tcPr>
            <w:tcW w:type="dxa" w:w="1037"/>
          </w:tcPr>
          <w:p>
            <w:pPr>
              <w:spacing w:after="0"/>
              <w:jc w:val="left"/>
            </w:pPr>
            <w:r>
              <w:rPr>
                <w:sz w:val="16"/>
              </w:rPr>
              <w:t>2005-06-05</w:t>
            </w:r>
          </w:p>
        </w:tc>
        <w:tc>
          <w:tcPr>
            <w:tcW w:type="dxa" w:w="1319"/>
          </w:tcPr>
          <w:p>
            <w:pPr>
              <w:spacing w:after="0"/>
              <w:jc w:val="left"/>
            </w:pPr>
            <w:r>
              <w:rPr>
                <w:sz w:val="16"/>
              </w:rPr>
              <w:t>Hail</w:t>
            </w:r>
          </w:p>
        </w:tc>
        <w:tc>
          <w:tcPr>
            <w:tcW w:type="dxa" w:w="1988"/>
          </w:tcPr>
          <w:p>
            <w:pPr>
              <w:spacing w:after="0"/>
              <w:jc w:val="left"/>
            </w:pPr>
            <w:r>
              <w:rPr>
                <w:sz w:val="16"/>
              </w:rPr>
              <w:t>0.75 in</w:t>
            </w:r>
          </w:p>
        </w:tc>
        <w:tc>
          <w:tcPr>
            <w:tcW w:type="dxa" w:w="3155"/>
          </w:tcPr>
          <w:p>
            <w:pPr>
              <w:spacing w:after="0"/>
              <w:jc w:val="left"/>
            </w:pPr>
            <w:r>
              <w:rPr>
                <w:sz w:val="16"/>
              </w:rPr>
              <w:t>$0 property; $550,000 crops (2005 dollars)</w:t>
            </w:r>
          </w:p>
        </w:tc>
        <w:tc>
          <w:tcPr>
            <w:tcW w:type="dxa" w:w="941"/>
          </w:tcPr>
          <w:p>
            <w:pPr>
              <w:spacing w:after="0"/>
              <w:jc w:val="right"/>
            </w:pPr>
            <w:r>
              <w:rPr>
                <w:sz w:val="16"/>
              </w:rPr>
              <w:t>0, 0</w:t>
            </w:r>
          </w:p>
        </w:tc>
        <w:tc>
          <w:tcPr>
            <w:tcW w:type="dxa" w:w="2390"/>
          </w:tcPr>
          <w:p>
            <w:pPr>
              <w:spacing w:after="0"/>
              <w:jc w:val="left"/>
            </w:pPr>
            <w:r>
              <w:rPr>
                <w:sz w:val="16"/>
              </w:rPr>
              <w:t>GAIL</w:t>
            </w:r>
          </w:p>
        </w:tc>
        <w:tc>
          <w:tcPr>
            <w:tcW w:type="dxa" w:w="713"/>
          </w:tcPr>
          <w:p>
            <w:pPr>
              <w:spacing w:after="0"/>
              <w:jc w:val="left"/>
            </w:pPr>
          </w:p>
        </w:tc>
        <w:tc>
          <w:tcPr>
            <w:tcW w:type="dxa" w:w="2568"/>
          </w:tcPr>
          <w:p>
            <w:pPr>
              <w:spacing w:after="0"/>
              <w:jc w:val="left"/>
            </w:pPr>
            <w:r>
              <w:rPr>
                <w:sz w:val="16"/>
              </w:rPr>
              <w:t>B1-c most damaging: Hail</w:t>
            </w:r>
          </w:p>
        </w:tc>
      </w:tr>
      <w:tr>
        <w:trPr>
          <w:cantSplit/>
        </w:trPr>
        <w:tc>
          <w:tcPr>
            <w:tcW w:type="dxa" w:w="1037"/>
          </w:tcPr>
          <w:p>
            <w:pPr>
              <w:spacing w:after="0"/>
              <w:jc w:val="left"/>
            </w:pPr>
            <w:r>
              <w:rPr>
                <w:sz w:val="16"/>
              </w:rPr>
              <w:t>1998-04-01</w:t>
            </w:r>
          </w:p>
        </w:tc>
        <w:tc>
          <w:tcPr>
            <w:tcW w:type="dxa" w:w="1319"/>
          </w:tcPr>
          <w:p>
            <w:pPr>
              <w:spacing w:after="0"/>
              <w:jc w:val="left"/>
            </w:pPr>
            <w:r>
              <w:rPr>
                <w:sz w:val="16"/>
              </w:rPr>
              <w:t>Drought</w:t>
            </w:r>
          </w:p>
        </w:tc>
        <w:tc>
          <w:tcPr>
            <w:tcW w:type="dxa" w:w="1988"/>
          </w:tcPr>
          <w:p>
            <w:pPr>
              <w:spacing w:after="0"/>
              <w:jc w:val="left"/>
            </w:pPr>
          </w:p>
        </w:tc>
        <w:tc>
          <w:tcPr>
            <w:tcW w:type="dxa" w:w="3155"/>
          </w:tcPr>
          <w:p>
            <w:pPr>
              <w:spacing w:after="0"/>
              <w:jc w:val="left"/>
            </w:pPr>
            <w:r>
              <w:rPr>
                <w:sz w:val="16"/>
              </w:rPr>
              <w:t>damage not reported</w:t>
            </w:r>
          </w:p>
        </w:tc>
        <w:tc>
          <w:tcPr>
            <w:tcW w:type="dxa" w:w="941"/>
          </w:tcPr>
          <w:p>
            <w:pPr>
              <w:spacing w:after="0"/>
              <w:jc w:val="right"/>
            </w:pPr>
            <w:r>
              <w:rPr>
                <w:sz w:val="16"/>
              </w:rPr>
              <w:t>0, 0</w:t>
            </w:r>
          </w:p>
        </w:tc>
        <w:tc>
          <w:tcPr>
            <w:tcW w:type="dxa" w:w="2390"/>
          </w:tcPr>
          <w:p>
            <w:pPr>
              <w:spacing w:after="0"/>
              <w:jc w:val="left"/>
            </w:pPr>
            <w:r>
              <w:rPr>
                <w:sz w:val="16"/>
              </w:rPr>
              <w:t>NWS zone TXZ047 (BORDEN), zone-level</w:t>
            </w:r>
          </w:p>
        </w:tc>
        <w:tc>
          <w:tcPr>
            <w:tcW w:type="dxa" w:w="713"/>
          </w:tcPr>
          <w:p>
            <w:pPr>
              <w:spacing w:after="0"/>
              <w:jc w:val="left"/>
            </w:pPr>
          </w:p>
        </w:tc>
        <w:tc>
          <w:tcPr>
            <w:tcW w:type="dxa" w:w="2568"/>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319"/>
          </w:tcPr>
          <w:p>
            <w:pPr>
              <w:spacing w:after="0"/>
              <w:jc w:val="left"/>
            </w:pPr>
            <w:r>
              <w:rPr>
                <w:sz w:val="16"/>
              </w:rPr>
              <w:t>Drought</w:t>
            </w:r>
          </w:p>
        </w:tc>
        <w:tc>
          <w:tcPr>
            <w:tcW w:type="dxa" w:w="1988"/>
          </w:tcPr>
          <w:p>
            <w:pPr>
              <w:spacing w:after="0"/>
              <w:jc w:val="left"/>
            </w:pPr>
          </w:p>
        </w:tc>
        <w:tc>
          <w:tcPr>
            <w:tcW w:type="dxa" w:w="3155"/>
          </w:tcPr>
          <w:p>
            <w:pPr>
              <w:spacing w:after="0"/>
              <w:jc w:val="left"/>
            </w:pPr>
            <w:r>
              <w:rPr>
                <w:sz w:val="16"/>
              </w:rPr>
              <w:t>$12,600,000 property; $9,000,000 crops (zone total, 1996 dollars)</w:t>
            </w:r>
          </w:p>
        </w:tc>
        <w:tc>
          <w:tcPr>
            <w:tcW w:type="dxa" w:w="941"/>
          </w:tcPr>
          <w:p>
            <w:pPr>
              <w:spacing w:after="0"/>
              <w:jc w:val="right"/>
            </w:pPr>
            <w:r>
              <w:rPr>
                <w:sz w:val="16"/>
              </w:rPr>
              <w:t>0, 0</w:t>
            </w:r>
          </w:p>
        </w:tc>
        <w:tc>
          <w:tcPr>
            <w:tcW w:type="dxa" w:w="2390"/>
          </w:tcPr>
          <w:p>
            <w:pPr>
              <w:spacing w:after="0"/>
              <w:jc w:val="left"/>
            </w:pPr>
            <w:r>
              <w:rPr>
                <w:sz w:val="16"/>
              </w:rPr>
              <w:t>NWS zone TXZ047 (BORDEN), zone-level</w:t>
            </w:r>
          </w:p>
        </w:tc>
        <w:tc>
          <w:tcPr>
            <w:tcW w:type="dxa" w:w="713"/>
          </w:tcPr>
          <w:p>
            <w:pPr>
              <w:spacing w:after="0"/>
              <w:jc w:val="left"/>
            </w:pPr>
          </w:p>
        </w:tc>
        <w:tc>
          <w:tcPr>
            <w:tcW w:type="dxa" w:w="2568"/>
          </w:tcPr>
          <w:p>
            <w:pPr>
              <w:spacing w:after="0"/>
              <w:jc w:val="left"/>
            </w:pPr>
            <w:r>
              <w:rPr>
                <w:sz w:val="16"/>
              </w:rPr>
              <w:t>B1-c most damaging: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0.789</w:t>
            </w:r>
          </w:p>
        </w:tc>
        <w:tc>
          <w:tcPr>
            <w:tcW w:type="dxa" w:w="1279"/>
          </w:tcPr>
          <w:p>
            <w:pPr>
              <w:spacing w:after="0"/>
              <w:jc w:val="left"/>
            </w:pPr>
            <w:r>
              <w:rPr>
                <w:sz w:val="16"/>
              </w:rPr>
              <w:t>event-days per year</w:t>
            </w:r>
          </w:p>
        </w:tc>
        <w:tc>
          <w:tcPr>
            <w:tcW w:type="dxa" w:w="1589"/>
          </w:tcPr>
          <w:p>
            <w:pPr>
              <w:spacing w:after="0"/>
              <w:jc w:val="left"/>
            </w:pPr>
            <w:r>
              <w:rPr>
                <w:sz w:val="16"/>
              </w:rPr>
              <w:t>about 0.789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7"/>
          </w:tcPr>
          <w:p>
            <w:pPr>
              <w:spacing w:after="0"/>
              <w:jc w:val="right"/>
            </w:pPr>
            <w:r>
              <w:rPr>
                <w:sz w:val="16"/>
              </w:rPr>
              <w:t>73.2</w:t>
            </w:r>
          </w:p>
        </w:tc>
        <w:tc>
          <w:tcPr>
            <w:tcW w:type="dxa" w:w="1279"/>
          </w:tcPr>
          <w:p>
            <w:pPr>
              <w:spacing w:after="0"/>
              <w:jc w:val="left"/>
            </w:pPr>
            <w:r>
              <w:rPr>
                <w:sz w:val="16"/>
              </w:rPr>
              <w:t>event-days per year</w:t>
            </w:r>
          </w:p>
        </w:tc>
        <w:tc>
          <w:tcPr>
            <w:tcW w:type="dxa" w:w="1589"/>
          </w:tcPr>
          <w:p>
            <w:pPr>
              <w:spacing w:after="0"/>
              <w:jc w:val="left"/>
            </w:pPr>
            <w:r>
              <w:rPr>
                <w:sz w:val="16"/>
              </w:rPr>
              <w:t>about 73.2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1,848</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0.000214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0.0214%</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4.95</w:t>
            </w:r>
          </w:p>
        </w:tc>
        <w:tc>
          <w:tcPr>
            <w:tcW w:type="dxa" w:w="1279"/>
          </w:tcPr>
          <w:p>
            <w:pPr>
              <w:spacing w:after="0"/>
              <w:jc w:val="left"/>
            </w:pPr>
            <w:r>
              <w:rPr>
                <w:sz w:val="16"/>
              </w:rPr>
              <w:t>events per year</w:t>
            </w:r>
          </w:p>
        </w:tc>
        <w:tc>
          <w:tcPr>
            <w:tcW w:type="dxa" w:w="1589"/>
          </w:tcPr>
          <w:p>
            <w:pPr>
              <w:spacing w:after="0"/>
              <w:jc w:val="left"/>
            </w:pPr>
            <w:r>
              <w:rPr>
                <w:sz w:val="16"/>
              </w:rPr>
              <w:t>about 4.95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188.0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5.68</w:t>
            </w:r>
          </w:p>
        </w:tc>
        <w:tc>
          <w:tcPr>
            <w:tcW w:type="dxa" w:w="1279"/>
          </w:tcPr>
          <w:p>
            <w:pPr>
              <w:spacing w:after="0"/>
              <w:jc w:val="left"/>
            </w:pPr>
            <w:r>
              <w:rPr>
                <w:sz w:val="16"/>
              </w:rPr>
              <w:t>event-days per year</w:t>
            </w:r>
          </w:p>
        </w:tc>
        <w:tc>
          <w:tcPr>
            <w:tcW w:type="dxa" w:w="1589"/>
          </w:tcPr>
          <w:p>
            <w:pPr>
              <w:spacing w:after="0"/>
              <w:jc w:val="left"/>
            </w:pPr>
            <w:r>
              <w:rPr>
                <w:sz w:val="16"/>
              </w:rPr>
              <w:t>about 5.68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92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0.0061</w:t>
            </w:r>
          </w:p>
        </w:tc>
        <w:tc>
          <w:tcPr>
            <w:tcW w:type="dxa" w:w="1279"/>
          </w:tcPr>
          <w:p>
            <w:pPr>
              <w:spacing w:after="0"/>
              <w:jc w:val="left"/>
            </w:pPr>
            <w:r>
              <w:rPr>
                <w:sz w:val="16"/>
              </w:rPr>
              <w:t>events per year</w:t>
            </w:r>
          </w:p>
        </w:tc>
        <w:tc>
          <w:tcPr>
            <w:tcW w:type="dxa" w:w="1589"/>
          </w:tcPr>
          <w:p>
            <w:pPr>
              <w:spacing w:after="0"/>
              <w:jc w:val="left"/>
            </w:pPr>
            <w:r>
              <w:rPr>
                <w:sz w:val="16"/>
              </w:rPr>
              <w:t>about 1 in 164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0.174</w:t>
            </w:r>
          </w:p>
        </w:tc>
        <w:tc>
          <w:tcPr>
            <w:tcW w:type="dxa" w:w="1279"/>
          </w:tcPr>
          <w:p>
            <w:pPr>
              <w:spacing w:after="0"/>
              <w:jc w:val="left"/>
            </w:pPr>
            <w:r>
              <w:rPr>
                <w:sz w:val="16"/>
              </w:rPr>
              <w:t>event-days per year</w:t>
            </w:r>
          </w:p>
        </w:tc>
        <w:tc>
          <w:tcPr>
            <w:tcW w:type="dxa" w:w="1589"/>
          </w:tcPr>
          <w:p>
            <w:pPr>
              <w:spacing w:after="0"/>
              <w:jc w:val="left"/>
            </w:pPr>
            <w:r>
              <w:rPr>
                <w:sz w:val="16"/>
              </w:rPr>
              <w:t>about 0.174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0.5</w:t>
            </w:r>
          </w:p>
        </w:tc>
        <w:tc>
          <w:tcPr>
            <w:tcW w:type="dxa" w:w="1279"/>
          </w:tcPr>
          <w:p>
            <w:pPr>
              <w:spacing w:after="0"/>
              <w:jc w:val="left"/>
            </w:pPr>
            <w:r>
              <w:rPr>
                <w:sz w:val="16"/>
              </w:rPr>
              <w:t>event-days per year</w:t>
            </w:r>
          </w:p>
        </w:tc>
        <w:tc>
          <w:tcPr>
            <w:tcW w:type="dxa" w:w="1589"/>
          </w:tcPr>
          <w:p>
            <w:pPr>
              <w:spacing w:after="0"/>
              <w:jc w:val="left"/>
            </w:pPr>
            <w:r>
              <w:rPr>
                <w:sz w:val="16"/>
              </w:rPr>
              <w:t>about 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14</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0.113</w:t>
            </w:r>
          </w:p>
        </w:tc>
        <w:tc>
          <w:tcPr>
            <w:tcW w:type="dxa" w:w="1279"/>
          </w:tcPr>
          <w:p>
            <w:pPr>
              <w:spacing w:after="0"/>
              <w:jc w:val="left"/>
            </w:pPr>
            <w:r>
              <w:rPr>
                <w:sz w:val="16"/>
              </w:rPr>
              <w:t>events per year (modeled)</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48.1</w:t>
            </w:r>
          </w:p>
        </w:tc>
        <w:tc>
          <w:tcPr>
            <w:tcW w:type="dxa" w:w="1279"/>
          </w:tcPr>
          <w:p>
            <w:pPr>
              <w:spacing w:after="0"/>
              <w:jc w:val="left"/>
            </w:pPr>
            <w:r>
              <w:rPr>
                <w:sz w:val="16"/>
              </w:rPr>
              <w:t>days per year with a strike</w:t>
            </w:r>
          </w:p>
        </w:tc>
        <w:tc>
          <w:tcPr>
            <w:tcW w:type="dxa" w:w="1589"/>
          </w:tcPr>
          <w:p>
            <w:pPr>
              <w:spacing w:after="0"/>
              <w:jc w:val="left"/>
            </w:pPr>
            <w:r>
              <w:rPr>
                <w:sz w:val="16"/>
              </w:rPr>
              <w:t>about 48.1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2.09</w:t>
            </w:r>
          </w:p>
        </w:tc>
        <w:tc>
          <w:tcPr>
            <w:tcW w:type="dxa" w:w="1279"/>
          </w:tcPr>
          <w:p>
            <w:pPr>
              <w:spacing w:after="0"/>
              <w:jc w:val="left"/>
            </w:pPr>
            <w:r>
              <w:rPr>
                <w:sz w:val="16"/>
              </w:rPr>
              <w:t>events per year</w:t>
            </w:r>
          </w:p>
        </w:tc>
        <w:tc>
          <w:tcPr>
            <w:tcW w:type="dxa" w:w="1589"/>
          </w:tcPr>
          <w:p>
            <w:pPr>
              <w:spacing w:after="0"/>
              <w:jc w:val="left"/>
            </w:pPr>
            <w:r>
              <w:rPr>
                <w:sz w:val="16"/>
              </w:rPr>
              <w:t>about 2.09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80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0.56</w:t>
            </w:r>
          </w:p>
        </w:tc>
        <w:tc>
          <w:tcPr>
            <w:tcW w:type="dxa" w:w="1279"/>
          </w:tcPr>
          <w:p>
            <w:pPr>
              <w:spacing w:after="0"/>
              <w:jc w:val="left"/>
            </w:pPr>
            <w:r>
              <w:rPr>
                <w:sz w:val="16"/>
              </w:rPr>
              <w:t>events per year</w:t>
            </w:r>
          </w:p>
        </w:tc>
        <w:tc>
          <w:tcPr>
            <w:tcW w:type="dxa" w:w="1589"/>
          </w:tcPr>
          <w:p>
            <w:pPr>
              <w:spacing w:after="0"/>
              <w:jc w:val="left"/>
            </w:pPr>
            <w:r>
              <w:rPr>
                <w:sz w:val="16"/>
              </w:rPr>
              <w:t>about 0.56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0.00965</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0.965%</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6.63</w:t>
            </w:r>
          </w:p>
        </w:tc>
        <w:tc>
          <w:tcPr>
            <w:tcW w:type="dxa" w:w="1279"/>
          </w:tcPr>
          <w:p>
            <w:pPr>
              <w:spacing w:after="0"/>
              <w:jc w:val="left"/>
            </w:pPr>
            <w:r>
              <w:rPr>
                <w:sz w:val="16"/>
              </w:rPr>
              <w:t>event-days per year</w:t>
            </w:r>
          </w:p>
        </w:tc>
        <w:tc>
          <w:tcPr>
            <w:tcW w:type="dxa" w:w="1589"/>
          </w:tcPr>
          <w:p>
            <w:pPr>
              <w:spacing w:after="0"/>
              <w:jc w:val="left"/>
            </w:pPr>
            <w:r>
              <w:rPr>
                <w:sz w:val="16"/>
              </w:rPr>
              <w:t>about 6.63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126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54.5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5.5</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15.9</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41.0</w:t>
            </w:r>
          </w:p>
        </w:tc>
        <w:tc>
          <w:tcPr>
            <w:tcW w:type="dxa" w:w="6434"/>
          </w:tcPr>
          <w:p>
            <w:pPr>
              <w:spacing w:after="0"/>
              <w:jc w:val="left"/>
            </w:pPr>
            <w:r>
              <w:rPr>
                <w:sz w:val="16"/>
              </w:rPr>
              <w:t>Very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22.5</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9.5</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60.4</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18.7</w:t>
            </w:r>
          </w:p>
        </w:tc>
        <w:tc>
          <w:tcPr>
            <w:tcW w:type="dxa" w:w="6434"/>
          </w:tcPr>
          <w:p>
            <w:pPr>
              <w:spacing w:after="0"/>
              <w:jc w:val="left"/>
            </w:pPr>
            <w:r>
              <w:rPr>
                <w:sz w:val="16"/>
              </w:rPr>
              <w:t>Very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88.8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55.8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97.1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64.9</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0"/>
        <w:gridCol w:w="1048"/>
        <w:gridCol w:w="948"/>
        <w:gridCol w:w="1126"/>
        <w:gridCol w:w="1044"/>
        <w:gridCol w:w="1305"/>
        <w:gridCol w:w="1207"/>
        <w:gridCol w:w="1130"/>
        <w:gridCol w:w="1130"/>
        <w:gridCol w:w="1784"/>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8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$341,422,875</w:t>
            </w:r>
          </w:p>
        </w:tc>
        <w:tc>
          <w:tcPr>
            <w:tcW w:type="dxa" w:w="1140"/>
          </w:tcPr>
          <w:p>
            <w:pPr>
              <w:spacing w:after="0"/>
              <w:jc w:val="right"/>
            </w:pPr>
            <w:r>
              <w:rPr>
                <w:sz w:val="16"/>
              </w:rPr>
              <w:t>$37,074,463</w:t>
            </w:r>
          </w:p>
        </w:tc>
        <w:tc>
          <w:tcPr>
            <w:tcW w:type="dxa" w:w="1048"/>
          </w:tcPr>
          <w:p>
            <w:pPr>
              <w:spacing w:after="0"/>
              <w:jc w:val="right"/>
            </w:pPr>
            <w:r>
              <w:rPr>
                <w:sz w:val="16"/>
              </w:rPr>
              <w:t>627</w:t>
            </w:r>
          </w:p>
        </w:tc>
        <w:tc>
          <w:tcPr>
            <w:tcW w:type="dxa" w:w="948"/>
          </w:tcPr>
          <w:p>
            <w:pPr>
              <w:spacing w:after="0"/>
              <w:jc w:val="right"/>
            </w:pPr>
            <w:r>
              <w:rPr>
                <w:sz w:val="16"/>
              </w:rPr>
              <w:t>$211</w:t>
            </w:r>
          </w:p>
        </w:tc>
        <w:tc>
          <w:tcPr>
            <w:tcW w:type="dxa" w:w="1126"/>
          </w:tcPr>
          <w:p>
            <w:pPr>
              <w:spacing w:after="0"/>
              <w:jc w:val="right"/>
            </w:pPr>
            <w:r>
              <w:rPr>
                <w:sz w:val="16"/>
              </w:rPr>
              <w:t>$3</w:t>
            </w:r>
          </w:p>
        </w:tc>
        <w:tc>
          <w:tcPr>
            <w:tcW w:type="dxa" w:w="1044"/>
          </w:tcPr>
          <w:p>
            <w:pPr>
              <w:spacing w:after="0"/>
              <w:jc w:val="right"/>
            </w:pPr>
            <w:r>
              <w:rPr>
                <w:sz w:val="16"/>
              </w:rPr>
              <w:t>$46,396</w:t>
            </w:r>
          </w:p>
        </w:tc>
        <w:tc>
          <w:tcPr>
            <w:tcW w:type="dxa" w:w="1305"/>
          </w:tcPr>
          <w:p>
            <w:pPr>
              <w:spacing w:after="0"/>
              <w:jc w:val="right"/>
            </w:pPr>
            <w:r>
              <w:rPr>
                <w:sz w:val="16"/>
              </w:rPr>
              <w:t>under 0.0001%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0"/>
          </w:tcPr>
          <w:p>
            <w:pPr>
              <w:spacing w:after="0"/>
              <w:jc w:val="right"/>
            </w:pPr>
            <w:r>
              <w:rPr>
                <w:sz w:val="16"/>
              </w:rPr>
              <w:t>$10,102,995</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$1,782,954</w:t>
            </w:r>
          </w:p>
        </w:tc>
        <w:tc>
          <w:tcPr>
            <w:tcW w:type="dxa" w:w="1044"/>
          </w:tcPr>
          <w:p>
            <w:pPr>
              <w:spacing w:after="0"/>
              <w:jc w:val="right"/>
            </w:pPr>
            <w:r>
              <w:rPr>
                <w:sz w:val="16"/>
              </w:rPr>
              <w:t>n/a</w:t>
            </w:r>
          </w:p>
        </w:tc>
        <w:tc>
          <w:tcPr>
            <w:tcW w:type="dxa" w:w="1305"/>
          </w:tcPr>
          <w:p>
            <w:pPr>
              <w:spacing w:after="0"/>
              <w:jc w:val="right"/>
            </w:pPr>
            <w:r>
              <w:rPr>
                <w:sz w:val="16"/>
              </w:rPr>
              <w:t>17.6% (agriculture)</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$560,034,196</w:t>
            </w:r>
          </w:p>
        </w:tc>
        <w:tc>
          <w:tcPr>
            <w:tcW w:type="dxa" w:w="1140"/>
          </w:tcPr>
          <w:p>
            <w:pPr>
              <w:spacing w:after="0"/>
              <w:jc w:val="right"/>
            </w:pPr>
            <w:r>
              <w:rPr>
                <w:sz w:val="16"/>
              </w:rPr>
              <w:t>n/a</w:t>
            </w:r>
          </w:p>
        </w:tc>
        <w:tc>
          <w:tcPr>
            <w:tcW w:type="dxa" w:w="1048"/>
          </w:tcPr>
          <w:p>
            <w:pPr>
              <w:spacing w:after="0"/>
              <w:jc w:val="right"/>
            </w:pPr>
            <w:r>
              <w:rPr>
                <w:sz w:val="16"/>
              </w:rPr>
              <w:t>631</w:t>
            </w:r>
          </w:p>
        </w:tc>
        <w:tc>
          <w:tcPr>
            <w:tcW w:type="dxa" w:w="948"/>
          </w:tcPr>
          <w:p>
            <w:pPr>
              <w:spacing w:after="0"/>
              <w:jc w:val="right"/>
            </w:pPr>
            <w:r>
              <w:rPr>
                <w:sz w:val="16"/>
              </w:rPr>
              <w:t>$526</w:t>
            </w:r>
          </w:p>
        </w:tc>
        <w:tc>
          <w:tcPr>
            <w:tcW w:type="dxa" w:w="1126"/>
          </w:tcPr>
          <w:p>
            <w:pPr>
              <w:spacing w:after="0"/>
              <w:jc w:val="right"/>
            </w:pPr>
            <w:r>
              <w:rPr>
                <w:sz w:val="16"/>
              </w:rPr>
              <w:t>n/a</w:t>
            </w:r>
          </w:p>
        </w:tc>
        <w:tc>
          <w:tcPr>
            <w:tcW w:type="dxa" w:w="1044"/>
          </w:tcPr>
          <w:p>
            <w:pPr>
              <w:spacing w:after="0"/>
              <w:jc w:val="right"/>
            </w:pPr>
            <w:r>
              <w:rPr>
                <w:sz w:val="16"/>
              </w:rPr>
              <w:t>$148</w:t>
            </w:r>
          </w:p>
        </w:tc>
        <w:tc>
          <w:tcPr>
            <w:tcW w:type="dxa" w:w="1305"/>
          </w:tcPr>
          <w:p>
            <w:pPr>
              <w:spacing w:after="0"/>
              <w:jc w:val="right"/>
            </w:pPr>
            <w:r>
              <w:rPr>
                <w:sz w:val="16"/>
              </w:rPr>
              <w:t>under 0.0001%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$341,422,875</w:t>
            </w:r>
          </w:p>
        </w:tc>
        <w:tc>
          <w:tcPr>
            <w:tcW w:type="dxa" w:w="1140"/>
          </w:tcPr>
          <w:p>
            <w:pPr>
              <w:spacing w:after="0"/>
              <w:jc w:val="right"/>
            </w:pPr>
            <w:r>
              <w:rPr>
                <w:sz w:val="16"/>
              </w:rPr>
              <w:t>$37,074,463</w:t>
            </w:r>
          </w:p>
        </w:tc>
        <w:tc>
          <w:tcPr>
            <w:tcW w:type="dxa" w:w="1048"/>
          </w:tcPr>
          <w:p>
            <w:pPr>
              <w:spacing w:after="0"/>
              <w:jc w:val="right"/>
            </w:pPr>
            <w:r>
              <w:rPr>
                <w:sz w:val="16"/>
              </w:rPr>
              <w:t>627</w:t>
            </w:r>
          </w:p>
        </w:tc>
        <w:tc>
          <w:tcPr>
            <w:tcW w:type="dxa" w:w="948"/>
          </w:tcPr>
          <w:p>
            <w:pPr>
              <w:spacing w:after="0"/>
              <w:jc w:val="right"/>
            </w:pPr>
            <w:r>
              <w:rPr>
                <w:sz w:val="16"/>
              </w:rPr>
              <w:t>$65,597</w:t>
            </w:r>
          </w:p>
        </w:tc>
        <w:tc>
          <w:tcPr>
            <w:tcW w:type="dxa" w:w="1126"/>
          </w:tcPr>
          <w:p>
            <w:pPr>
              <w:spacing w:after="0"/>
              <w:jc w:val="right"/>
            </w:pPr>
            <w:r>
              <w:rPr>
                <w:sz w:val="16"/>
              </w:rPr>
              <w:t>$241,975</w:t>
            </w:r>
          </w:p>
        </w:tc>
        <w:tc>
          <w:tcPr>
            <w:tcW w:type="dxa" w:w="1044"/>
          </w:tcPr>
          <w:p>
            <w:pPr>
              <w:spacing w:after="0"/>
              <w:jc w:val="right"/>
            </w:pPr>
            <w:r>
              <w:rPr>
                <w:sz w:val="16"/>
              </w:rPr>
              <w:t>$10,455</w:t>
            </w:r>
          </w:p>
        </w:tc>
        <w:tc>
          <w:tcPr>
            <w:tcW w:type="dxa" w:w="1305"/>
          </w:tcPr>
          <w:p>
            <w:pPr>
              <w:spacing w:after="0"/>
              <w:jc w:val="right"/>
            </w:pPr>
            <w:r>
              <w:rPr>
                <w:sz w:val="16"/>
              </w:rPr>
              <w:t>0.0192%</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$341,422,875</w:t>
            </w:r>
          </w:p>
        </w:tc>
        <w:tc>
          <w:tcPr>
            <w:tcW w:type="dxa" w:w="1140"/>
          </w:tcPr>
          <w:p>
            <w:pPr>
              <w:spacing w:after="0"/>
              <w:jc w:val="right"/>
            </w:pPr>
            <w:r>
              <w:rPr>
                <w:sz w:val="16"/>
              </w:rPr>
              <w:t>$37,074,463</w:t>
            </w:r>
          </w:p>
        </w:tc>
        <w:tc>
          <w:tcPr>
            <w:tcW w:type="dxa" w:w="1048"/>
          </w:tcPr>
          <w:p>
            <w:pPr>
              <w:spacing w:after="0"/>
              <w:jc w:val="right"/>
            </w:pPr>
            <w:r>
              <w:rPr>
                <w:sz w:val="16"/>
              </w:rPr>
              <w:t>627</w:t>
            </w:r>
          </w:p>
        </w:tc>
        <w:tc>
          <w:tcPr>
            <w:tcW w:type="dxa" w:w="948"/>
          </w:tcPr>
          <w:p>
            <w:pPr>
              <w:spacing w:after="0"/>
              <w:jc w:val="right"/>
            </w:pPr>
            <w:r>
              <w:rPr>
                <w:sz w:val="16"/>
              </w:rPr>
              <w:t>$12</w:t>
            </w:r>
          </w:p>
        </w:tc>
        <w:tc>
          <w:tcPr>
            <w:tcW w:type="dxa" w:w="1126"/>
          </w:tcPr>
          <w:p>
            <w:pPr>
              <w:spacing w:after="0"/>
              <w:jc w:val="right"/>
            </w:pPr>
            <w:r>
              <w:rPr>
                <w:sz w:val="16"/>
              </w:rPr>
              <w:t>$1,768</w:t>
            </w:r>
          </w:p>
        </w:tc>
        <w:tc>
          <w:tcPr>
            <w:tcW w:type="dxa" w:w="1044"/>
          </w:tcPr>
          <w:p>
            <w:pPr>
              <w:spacing w:after="0"/>
              <w:jc w:val="right"/>
            </w:pPr>
            <w:r>
              <w:rPr>
                <w:sz w:val="16"/>
              </w:rPr>
              <w:t>$7,225</w:t>
            </w:r>
          </w:p>
        </w:tc>
        <w:tc>
          <w:tcPr>
            <w:tcW w:type="dxa" w:w="1305"/>
          </w:tcPr>
          <w:p>
            <w:pPr>
              <w:spacing w:after="0"/>
              <w:jc w:val="right"/>
            </w:pPr>
            <w:r>
              <w:rPr>
                <w:sz w:val="16"/>
              </w:rPr>
              <w:t>under 0.0001%</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$332,665,554</w:t>
            </w:r>
          </w:p>
        </w:tc>
        <w:tc>
          <w:tcPr>
            <w:tcW w:type="dxa" w:w="1140"/>
          </w:tcPr>
          <w:p>
            <w:pPr>
              <w:spacing w:after="0"/>
              <w:jc w:val="right"/>
            </w:pPr>
            <w:r>
              <w:rPr>
                <w:sz w:val="16"/>
              </w:rPr>
              <w:t>$36,283,662</w:t>
            </w:r>
          </w:p>
        </w:tc>
        <w:tc>
          <w:tcPr>
            <w:tcW w:type="dxa" w:w="1048"/>
          </w:tcPr>
          <w:p>
            <w:pPr>
              <w:spacing w:after="0"/>
              <w:jc w:val="right"/>
            </w:pPr>
            <w:r>
              <w:rPr>
                <w:sz w:val="16"/>
              </w:rPr>
              <w:t>616</w:t>
            </w:r>
          </w:p>
        </w:tc>
        <w:tc>
          <w:tcPr>
            <w:tcW w:type="dxa" w:w="948"/>
          </w:tcPr>
          <w:p>
            <w:pPr>
              <w:spacing w:after="0"/>
              <w:jc w:val="right"/>
            </w:pPr>
            <w:r>
              <w:rPr>
                <w:sz w:val="16"/>
              </w:rPr>
              <w:t>$518</w:t>
            </w:r>
          </w:p>
        </w:tc>
        <w:tc>
          <w:tcPr>
            <w:tcW w:type="dxa" w:w="1126"/>
          </w:tcPr>
          <w:p>
            <w:pPr>
              <w:spacing w:after="0"/>
              <w:jc w:val="right"/>
            </w:pPr>
            <w:r>
              <w:rPr>
                <w:sz w:val="16"/>
              </w:rPr>
              <w:t>$1,260</w:t>
            </w:r>
          </w:p>
        </w:tc>
        <w:tc>
          <w:tcPr>
            <w:tcW w:type="dxa" w:w="1044"/>
          </w:tcPr>
          <w:p>
            <w:pPr>
              <w:spacing w:after="0"/>
              <w:jc w:val="right"/>
            </w:pPr>
            <w:r>
              <w:rPr>
                <w:sz w:val="16"/>
              </w:rPr>
              <w:t>$2</w:t>
            </w:r>
          </w:p>
        </w:tc>
        <w:tc>
          <w:tcPr>
            <w:tcW w:type="dxa" w:w="1305"/>
          </w:tcPr>
          <w:p>
            <w:pPr>
              <w:spacing w:after="0"/>
              <w:jc w:val="right"/>
            </w:pPr>
            <w:r>
              <w:rPr>
                <w:sz w:val="16"/>
              </w:rPr>
              <w:t>0.000156%</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$341,422,875</w:t>
            </w:r>
          </w:p>
        </w:tc>
        <w:tc>
          <w:tcPr>
            <w:tcW w:type="dxa" w:w="1140"/>
          </w:tcPr>
          <w:p>
            <w:pPr>
              <w:spacing w:after="0"/>
              <w:jc w:val="right"/>
            </w:pPr>
            <w:r>
              <w:rPr>
                <w:sz w:val="16"/>
              </w:rPr>
              <w:t>n/a</w:t>
            </w:r>
          </w:p>
        </w:tc>
        <w:tc>
          <w:tcPr>
            <w:tcW w:type="dxa" w:w="1048"/>
          </w:tcPr>
          <w:p>
            <w:pPr>
              <w:spacing w:after="0"/>
              <w:jc w:val="right"/>
            </w:pPr>
            <w:r>
              <w:rPr>
                <w:sz w:val="16"/>
              </w:rPr>
              <w:t>627</w:t>
            </w:r>
          </w:p>
        </w:tc>
        <w:tc>
          <w:tcPr>
            <w:tcW w:type="dxa" w:w="948"/>
          </w:tcPr>
          <w:p>
            <w:pPr>
              <w:spacing w:after="0"/>
              <w:jc w:val="right"/>
            </w:pPr>
            <w:r>
              <w:rPr>
                <w:sz w:val="16"/>
              </w:rPr>
              <w:t>$1,108</w:t>
            </w:r>
          </w:p>
        </w:tc>
        <w:tc>
          <w:tcPr>
            <w:tcW w:type="dxa" w:w="1126"/>
          </w:tcPr>
          <w:p>
            <w:pPr>
              <w:spacing w:after="0"/>
              <w:jc w:val="right"/>
            </w:pPr>
            <w:r>
              <w:rPr>
                <w:sz w:val="16"/>
              </w:rPr>
              <w:t>n/a</w:t>
            </w:r>
          </w:p>
        </w:tc>
        <w:tc>
          <w:tcPr>
            <w:tcW w:type="dxa" w:w="1044"/>
          </w:tcPr>
          <w:p>
            <w:pPr>
              <w:spacing w:after="0"/>
              <w:jc w:val="right"/>
            </w:pPr>
            <w:r>
              <w:rPr>
                <w:sz w:val="16"/>
              </w:rPr>
              <w:t>$158</w:t>
            </w:r>
          </w:p>
        </w:tc>
        <w:tc>
          <w:tcPr>
            <w:tcW w:type="dxa" w:w="1305"/>
          </w:tcPr>
          <w:p>
            <w:pPr>
              <w:spacing w:after="0"/>
              <w:jc w:val="right"/>
            </w:pPr>
            <w:r>
              <w:rPr>
                <w:sz w:val="16"/>
              </w:rPr>
              <w:t>0.000325%</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$340,616,282</w:t>
            </w:r>
          </w:p>
        </w:tc>
        <w:tc>
          <w:tcPr>
            <w:tcW w:type="dxa" w:w="1140"/>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$159,902</w:t>
            </w:r>
          </w:p>
        </w:tc>
        <w:tc>
          <w:tcPr>
            <w:tcW w:type="dxa" w:w="1126"/>
          </w:tcPr>
          <w:p>
            <w:pPr>
              <w:spacing w:after="0"/>
              <w:jc w:val="right"/>
            </w:pPr>
            <w:r>
              <w:rPr>
                <w:sz w:val="16"/>
              </w:rPr>
              <w:t>$0</w:t>
            </w:r>
          </w:p>
        </w:tc>
        <w:tc>
          <w:tcPr>
            <w:tcW w:type="dxa" w:w="1044"/>
          </w:tcPr>
          <w:p>
            <w:pPr>
              <w:spacing w:after="0"/>
              <w:jc w:val="right"/>
            </w:pPr>
            <w:r>
              <w:rPr>
                <w:sz w:val="16"/>
              </w:rPr>
              <w:t>$0</w:t>
            </w:r>
          </w:p>
        </w:tc>
        <w:tc>
          <w:tcPr>
            <w:tcW w:type="dxa" w:w="1305"/>
          </w:tcPr>
          <w:p>
            <w:pPr>
              <w:spacing w:after="0"/>
              <w:jc w:val="right"/>
            </w:pPr>
            <w:r>
              <w:rPr>
                <w:sz w:val="16"/>
              </w:rPr>
              <w:t>n/a (see note)</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$1,793,819</w:t>
            </w:r>
          </w:p>
        </w:tc>
        <w:tc>
          <w:tcPr>
            <w:tcW w:type="dxa" w:w="1140"/>
          </w:tcPr>
          <w:p>
            <w:pPr>
              <w:spacing w:after="0"/>
              <w:jc w:val="right"/>
            </w:pPr>
            <w:r>
              <w:rPr>
                <w:sz w:val="16"/>
              </w:rPr>
              <w:t>n/a</w:t>
            </w:r>
          </w:p>
        </w:tc>
        <w:tc>
          <w:tcPr>
            <w:tcW w:type="dxa" w:w="1048"/>
          </w:tcPr>
          <w:p>
            <w:pPr>
              <w:spacing w:after="0"/>
              <w:jc w:val="right"/>
            </w:pPr>
            <w:r>
              <w:rPr>
                <w:sz w:val="16"/>
              </w:rPr>
              <w:t>10</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044"/>
          </w:tcPr>
          <w:p>
            <w:pPr>
              <w:spacing w:after="0"/>
              <w:jc w:val="right"/>
            </w:pPr>
            <w:r>
              <w:rPr>
                <w:sz w:val="16"/>
              </w:rPr>
              <w:t>$4</w:t>
            </w:r>
          </w:p>
        </w:tc>
        <w:tc>
          <w:tcPr>
            <w:tcW w:type="dxa" w:w="1305"/>
          </w:tcPr>
          <w:p>
            <w:pPr>
              <w:spacing w:after="0"/>
              <w:jc w:val="right"/>
            </w:pPr>
            <w:r>
              <w:rPr>
                <w:sz w:val="16"/>
              </w:rPr>
              <w:t>0.000107%</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$341,422,875</w:t>
            </w:r>
          </w:p>
        </w:tc>
        <w:tc>
          <w:tcPr>
            <w:tcW w:type="dxa" w:w="1140"/>
          </w:tcPr>
          <w:p>
            <w:pPr>
              <w:spacing w:after="0"/>
              <w:jc w:val="right"/>
            </w:pPr>
            <w:r>
              <w:rPr>
                <w:sz w:val="16"/>
              </w:rPr>
              <w:t>n/a</w:t>
            </w:r>
          </w:p>
        </w:tc>
        <w:tc>
          <w:tcPr>
            <w:tcW w:type="dxa" w:w="1048"/>
          </w:tcPr>
          <w:p>
            <w:pPr>
              <w:spacing w:after="0"/>
              <w:jc w:val="right"/>
            </w:pPr>
            <w:r>
              <w:rPr>
                <w:sz w:val="16"/>
              </w:rPr>
              <w:t>627</w:t>
            </w:r>
          </w:p>
        </w:tc>
        <w:tc>
          <w:tcPr>
            <w:tcW w:type="dxa" w:w="948"/>
          </w:tcPr>
          <w:p>
            <w:pPr>
              <w:spacing w:after="0"/>
              <w:jc w:val="right"/>
            </w:pPr>
            <w:r>
              <w:rPr>
                <w:sz w:val="16"/>
              </w:rPr>
              <w:t>$796</w:t>
            </w:r>
          </w:p>
        </w:tc>
        <w:tc>
          <w:tcPr>
            <w:tcW w:type="dxa" w:w="1126"/>
          </w:tcPr>
          <w:p>
            <w:pPr>
              <w:spacing w:after="0"/>
              <w:jc w:val="right"/>
            </w:pPr>
            <w:r>
              <w:rPr>
                <w:sz w:val="16"/>
              </w:rPr>
              <w:t>n/a</w:t>
            </w:r>
          </w:p>
        </w:tc>
        <w:tc>
          <w:tcPr>
            <w:tcW w:type="dxa" w:w="1044"/>
          </w:tcPr>
          <w:p>
            <w:pPr>
              <w:spacing w:after="0"/>
              <w:jc w:val="right"/>
            </w:pPr>
            <w:r>
              <w:rPr>
                <w:sz w:val="16"/>
              </w:rPr>
              <w:t>$1,559</w:t>
            </w:r>
          </w:p>
        </w:tc>
        <w:tc>
          <w:tcPr>
            <w:tcW w:type="dxa" w:w="1305"/>
          </w:tcPr>
          <w:p>
            <w:pPr>
              <w:spacing w:after="0"/>
              <w:jc w:val="right"/>
            </w:pPr>
            <w:r>
              <w:rPr>
                <w:sz w:val="16"/>
              </w:rPr>
              <w:t>0.000233%</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$341,422,875</w:t>
            </w:r>
          </w:p>
        </w:tc>
        <w:tc>
          <w:tcPr>
            <w:tcW w:type="dxa" w:w="1140"/>
          </w:tcPr>
          <w:p>
            <w:pPr>
              <w:spacing w:after="0"/>
              <w:jc w:val="right"/>
            </w:pPr>
            <w:r>
              <w:rPr>
                <w:sz w:val="16"/>
              </w:rPr>
              <w:t>$37,074,463</w:t>
            </w:r>
          </w:p>
        </w:tc>
        <w:tc>
          <w:tcPr>
            <w:tcW w:type="dxa" w:w="1048"/>
          </w:tcPr>
          <w:p>
            <w:pPr>
              <w:spacing w:after="0"/>
              <w:jc w:val="right"/>
            </w:pPr>
            <w:r>
              <w:rPr>
                <w:sz w:val="16"/>
              </w:rPr>
              <w:t>627</w:t>
            </w:r>
          </w:p>
        </w:tc>
        <w:tc>
          <w:tcPr>
            <w:tcW w:type="dxa" w:w="948"/>
          </w:tcPr>
          <w:p>
            <w:pPr>
              <w:spacing w:after="0"/>
              <w:jc w:val="right"/>
            </w:pPr>
            <w:r>
              <w:rPr>
                <w:sz w:val="16"/>
              </w:rPr>
              <w:t>$26,254</w:t>
            </w:r>
          </w:p>
        </w:tc>
        <w:tc>
          <w:tcPr>
            <w:tcW w:type="dxa" w:w="1126"/>
          </w:tcPr>
          <w:p>
            <w:pPr>
              <w:spacing w:after="0"/>
              <w:jc w:val="right"/>
            </w:pPr>
            <w:r>
              <w:rPr>
                <w:sz w:val="16"/>
              </w:rPr>
              <w:t>$30,393</w:t>
            </w:r>
          </w:p>
        </w:tc>
        <w:tc>
          <w:tcPr>
            <w:tcW w:type="dxa" w:w="1044"/>
          </w:tcPr>
          <w:p>
            <w:pPr>
              <w:spacing w:after="0"/>
              <w:jc w:val="right"/>
            </w:pPr>
            <w:r>
              <w:rPr>
                <w:sz w:val="16"/>
              </w:rPr>
              <w:t>$10,255</w:t>
            </w:r>
          </w:p>
        </w:tc>
        <w:tc>
          <w:tcPr>
            <w:tcW w:type="dxa" w:w="1305"/>
          </w:tcPr>
          <w:p>
            <w:pPr>
              <w:spacing w:after="0"/>
              <w:jc w:val="right"/>
            </w:pPr>
            <w:r>
              <w:rPr>
                <w:sz w:val="16"/>
              </w:rPr>
              <w:t>0.00769%</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$341,422,875</w:t>
            </w:r>
          </w:p>
        </w:tc>
        <w:tc>
          <w:tcPr>
            <w:tcW w:type="dxa" w:w="1140"/>
          </w:tcPr>
          <w:p>
            <w:pPr>
              <w:spacing w:after="0"/>
              <w:jc w:val="right"/>
            </w:pPr>
            <w:r>
              <w:rPr>
                <w:sz w:val="16"/>
              </w:rPr>
              <w:t>$37,074,463</w:t>
            </w:r>
          </w:p>
        </w:tc>
        <w:tc>
          <w:tcPr>
            <w:tcW w:type="dxa" w:w="1048"/>
          </w:tcPr>
          <w:p>
            <w:pPr>
              <w:spacing w:after="0"/>
              <w:jc w:val="right"/>
            </w:pPr>
            <w:r>
              <w:rPr>
                <w:sz w:val="16"/>
              </w:rPr>
              <w:t>627</w:t>
            </w:r>
          </w:p>
        </w:tc>
        <w:tc>
          <w:tcPr>
            <w:tcW w:type="dxa" w:w="948"/>
          </w:tcPr>
          <w:p>
            <w:pPr>
              <w:spacing w:after="0"/>
              <w:jc w:val="right"/>
            </w:pPr>
            <w:r>
              <w:rPr>
                <w:sz w:val="16"/>
              </w:rPr>
              <w:t>$35,380</w:t>
            </w:r>
          </w:p>
        </w:tc>
        <w:tc>
          <w:tcPr>
            <w:tcW w:type="dxa" w:w="1126"/>
          </w:tcPr>
          <w:p>
            <w:pPr>
              <w:spacing w:after="0"/>
              <w:jc w:val="right"/>
            </w:pPr>
            <w:r>
              <w:rPr>
                <w:sz w:val="16"/>
              </w:rPr>
              <w:t>$618</w:t>
            </w:r>
          </w:p>
        </w:tc>
        <w:tc>
          <w:tcPr>
            <w:tcW w:type="dxa" w:w="1044"/>
          </w:tcPr>
          <w:p>
            <w:pPr>
              <w:spacing w:after="0"/>
              <w:jc w:val="right"/>
            </w:pPr>
            <w:r>
              <w:rPr>
                <w:sz w:val="16"/>
              </w:rPr>
              <w:t>$29,349</w:t>
            </w:r>
          </w:p>
        </w:tc>
        <w:tc>
          <w:tcPr>
            <w:tcW w:type="dxa" w:w="1305"/>
          </w:tcPr>
          <w:p>
            <w:pPr>
              <w:spacing w:after="0"/>
              <w:jc w:val="right"/>
            </w:pPr>
            <w:r>
              <w:rPr>
                <w:sz w:val="16"/>
              </w:rPr>
              <w:t>0.0104%</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$182,214,412</w:t>
            </w:r>
          </w:p>
        </w:tc>
        <w:tc>
          <w:tcPr>
            <w:tcW w:type="dxa" w:w="1140"/>
          </w:tcPr>
          <w:p>
            <w:pPr>
              <w:spacing w:after="0"/>
              <w:jc w:val="right"/>
            </w:pPr>
            <w:r>
              <w:rPr>
                <w:sz w:val="16"/>
              </w:rPr>
              <w:t>$12,015,114</w:t>
            </w:r>
          </w:p>
        </w:tc>
        <w:tc>
          <w:tcPr>
            <w:tcW w:type="dxa" w:w="1048"/>
          </w:tcPr>
          <w:p>
            <w:pPr>
              <w:spacing w:after="0"/>
              <w:jc w:val="right"/>
            </w:pPr>
            <w:r>
              <w:rPr>
                <w:sz w:val="16"/>
              </w:rPr>
              <w:t>433</w:t>
            </w:r>
          </w:p>
        </w:tc>
        <w:tc>
          <w:tcPr>
            <w:tcW w:type="dxa" w:w="948"/>
          </w:tcPr>
          <w:p>
            <w:pPr>
              <w:spacing w:after="0"/>
              <w:jc w:val="right"/>
            </w:pPr>
            <w:r>
              <w:rPr>
                <w:sz w:val="16"/>
              </w:rPr>
              <w:t>$198,758</w:t>
            </w:r>
          </w:p>
        </w:tc>
        <w:tc>
          <w:tcPr>
            <w:tcW w:type="dxa" w:w="1126"/>
          </w:tcPr>
          <w:p>
            <w:pPr>
              <w:spacing w:after="0"/>
              <w:jc w:val="right"/>
            </w:pPr>
            <w:r>
              <w:rPr>
                <w:sz w:val="16"/>
              </w:rPr>
              <w:t>$1,019</w:t>
            </w:r>
          </w:p>
        </w:tc>
        <w:tc>
          <w:tcPr>
            <w:tcW w:type="dxa" w:w="1044"/>
          </w:tcPr>
          <w:p>
            <w:pPr>
              <w:spacing w:after="0"/>
              <w:jc w:val="right"/>
            </w:pPr>
            <w:r>
              <w:rPr>
                <w:sz w:val="16"/>
              </w:rPr>
              <w:t>$8,499</w:t>
            </w:r>
          </w:p>
        </w:tc>
        <w:tc>
          <w:tcPr>
            <w:tcW w:type="dxa" w:w="1305"/>
          </w:tcPr>
          <w:p>
            <w:pPr>
              <w:spacing w:after="0"/>
              <w:jc w:val="right"/>
            </w:pPr>
            <w:r>
              <w:rPr>
                <w:sz w:val="16"/>
              </w:rPr>
              <w:t>0.109%</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$341,422,875</w:t>
            </w:r>
          </w:p>
        </w:tc>
        <w:tc>
          <w:tcPr>
            <w:tcW w:type="dxa" w:w="1140"/>
          </w:tcPr>
          <w:p>
            <w:pPr>
              <w:spacing w:after="0"/>
              <w:jc w:val="right"/>
            </w:pPr>
            <w:r>
              <w:rPr>
                <w:sz w:val="16"/>
              </w:rPr>
              <w:t>$37,074,463</w:t>
            </w:r>
          </w:p>
        </w:tc>
        <w:tc>
          <w:tcPr>
            <w:tcW w:type="dxa" w:w="1048"/>
          </w:tcPr>
          <w:p>
            <w:pPr>
              <w:spacing w:after="0"/>
              <w:jc w:val="right"/>
            </w:pPr>
            <w:r>
              <w:rPr>
                <w:sz w:val="16"/>
              </w:rPr>
              <w:t>627</w:t>
            </w:r>
          </w:p>
        </w:tc>
        <w:tc>
          <w:tcPr>
            <w:tcW w:type="dxa" w:w="948"/>
          </w:tcPr>
          <w:p>
            <w:pPr>
              <w:spacing w:after="0"/>
              <w:jc w:val="right"/>
            </w:pPr>
            <w:r>
              <w:rPr>
                <w:sz w:val="16"/>
              </w:rPr>
              <w:t>$1,284</w:t>
            </w:r>
          </w:p>
        </w:tc>
        <w:tc>
          <w:tcPr>
            <w:tcW w:type="dxa" w:w="1126"/>
          </w:tcPr>
          <w:p>
            <w:pPr>
              <w:spacing w:after="0"/>
              <w:jc w:val="right"/>
            </w:pPr>
            <w:r>
              <w:rPr>
                <w:sz w:val="16"/>
              </w:rPr>
              <w:t>$27</w:t>
            </w:r>
          </w:p>
        </w:tc>
        <w:tc>
          <w:tcPr>
            <w:tcW w:type="dxa" w:w="1044"/>
          </w:tcPr>
          <w:p>
            <w:pPr>
              <w:spacing w:after="0"/>
              <w:jc w:val="right"/>
            </w:pPr>
            <w:r>
              <w:rPr>
                <w:sz w:val="16"/>
              </w:rPr>
              <w:t>$2,389</w:t>
            </w:r>
          </w:p>
        </w:tc>
        <w:tc>
          <w:tcPr>
            <w:tcW w:type="dxa" w:w="1305"/>
          </w:tcPr>
          <w:p>
            <w:pPr>
              <w:spacing w:after="0"/>
              <w:jc w:val="right"/>
            </w:pPr>
            <w:r>
              <w:rPr>
                <w:sz w:val="16"/>
              </w:rPr>
              <w:t>0.000376%</w:t>
            </w:r>
          </w:p>
        </w:tc>
        <w:tc>
          <w:tcPr>
            <w:tcW w:type="dxa" w:w="1207"/>
          </w:tcPr>
          <w:p>
            <w:pPr>
              <w:spacing w:after="0"/>
              <w:jc w:val="right"/>
            </w:pPr>
          </w:p>
        </w:tc>
        <w:tc>
          <w:tcPr>
            <w:tcW w:type="dxa" w:w="1130"/>
          </w:tcPr>
          <w:p>
            <w:pPr>
              <w:spacing w:after="0"/>
              <w:jc w:val="right"/>
            </w:pPr>
          </w:p>
        </w:tc>
        <w:tc>
          <w:tcPr>
            <w:tcW w:type="dxa" w:w="1130"/>
          </w:tcPr>
          <w:p>
            <w:pPr>
              <w:spacing w:after="0"/>
              <w:jc w:val="right"/>
            </w:pPr>
          </w:p>
        </w:tc>
        <w:tc>
          <w:tcPr>
            <w:tcW w:type="dxa" w:w="17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627</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$341,422,875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$37,074,463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$2,550,366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$116,439</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Borden County, TX: risk-assessment baseline packet, release 2026-10 (data as of 2026-09-30; County FIPS 48033). Automated baseline. </w:t>
      </w:r>
      <w:hyperlink r:id="rId15">
        <w:r>
          <w:rPr>
            <w:color w:val="1F4E99"/>
            <w:sz w:val="17"/>
            <w:u w:val="single"/>
          </w:rPr>
          <w:t>https://hazardplain.org/tx/48033/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Borden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Borden County, TX: Risk-assessment baseline packet</dc:title>
  <dc:subject>Hazard Plain release 2026-10, as of 2026-09-30. Automated baseline</dc:subject>
  <dc:creator>Hazard Plain</dc:creator>
  <cp:keywords>Hazard Plain; hazard mitigation; risk assessment; 48033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