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Blanco County, TX</w:t>
      </w:r>
    </w:p>
    <w:p>
      <w:pPr>
        <w:spacing w:after="120" w:before="0"/>
      </w:pPr>
      <w:r>
        <w:rPr>
          <w:color w:val="555555"/>
          <w:sz w:val="24"/>
        </w:rPr>
        <w:t>Risk-assessment baseline packet</w:t>
      </w:r>
    </w:p>
    <w:p>
      <w:pPr>
        <w:spacing w:after="120" w:before="0"/>
      </w:pPr>
      <w:r>
        <w:rPr>
          <w:b/>
          <w:sz w:val="18"/>
        </w:rPr>
        <w:t xml:space="preserve">County FIPS: </w:t>
      </w:r>
      <w:r>
        <w:rPr>
          <w:sz w:val="18"/>
        </w:rPr>
        <w:t>48031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2030-01-15. Plan: Blanco County (FEMA plan 109553), approved 2025-01-16.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2025-01-16: 1 new hazard declaration (1 incident)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($6,601,995 a year), Drought ($1,032,956) and Tornado ($892,008).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Blanco County (FEMA plan 109553)</w:t>
      </w:r>
    </w:p>
    <w:p>
      <w:pPr>
        <w:keepNext/>
        <w:spacing w:after="40" w:before="0"/>
      </w:pPr>
      <w:r>
        <w:rPr>
          <w:b/>
        </w:rPr>
        <w:t xml:space="preserve">Approved: </w:t>
      </w:r>
      <w:r>
        <w:rPr/>
        <w:t>2025-01-16</w:t>
      </w:r>
    </w:p>
    <w:p>
      <w:pPr>
        <w:keepNext/>
        <w:spacing w:after="40" w:before="0"/>
      </w:pPr>
      <w:r>
        <w:rPr>
          <w:b/>
        </w:rPr>
        <w:t xml:space="preserve">Days to expiry: </w:t>
      </w:r>
      <w:r>
        <w:rPr/>
        <w:t>1,203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EM-3649-TX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0"/>
        <w:gridCol w:w="1638"/>
        <w:gridCol w:w="1835"/>
        <w:gridCol w:w="1859"/>
        <w:gridCol w:w="1204"/>
        <w:gridCol w:w="1037"/>
        <w:gridCol w:w="837"/>
        <w:gridCol w:w="1393"/>
        <w:gridCol w:w="2258"/>
      </w:tblGrid>
      <w:tr>
        <w:trPr>
          <w:cantSplit/>
          <w:tblHeader/>
        </w:trPr>
        <w:tc>
          <w:tcPr>
            <w:tcW w:type="dxa" w:w="2050"/>
            <w:shd w:val="clear" w:color="auto" w:fill="E8E8E8"/>
          </w:tcPr>
          <w:p>
            <w:pPr>
              <w:spacing w:after="0"/>
              <w:jc w:val="left"/>
            </w:pPr>
            <w:r>
              <w:rPr>
                <w:b/>
                <w:sz w:val="16"/>
              </w:rPr>
              <w:t>Jurisdiction</w:t>
            </w:r>
          </w:p>
        </w:tc>
        <w:tc>
          <w:tcPr>
            <w:tcW w:type="dxa" w:w="1638"/>
            <w:shd w:val="clear" w:color="auto" w:fill="E8E8E8"/>
          </w:tcPr>
          <w:p>
            <w:pPr>
              <w:spacing w:after="0"/>
              <w:jc w:val="left"/>
            </w:pPr>
            <w:r>
              <w:rPr>
                <w:b/>
                <w:sz w:val="16"/>
              </w:rPr>
              <w:t>Type</w:t>
            </w:r>
          </w:p>
        </w:tc>
        <w:tc>
          <w:tcPr>
            <w:tcW w:type="dxa" w:w="1835"/>
            <w:shd w:val="clear" w:color="auto" w:fill="E8E8E8"/>
          </w:tcPr>
          <w:p>
            <w:pPr>
              <w:spacing w:after="0"/>
              <w:jc w:val="left"/>
            </w:pPr>
            <w:r>
              <w:rPr>
                <w:b/>
                <w:sz w:val="16"/>
              </w:rPr>
              <w:t>Status</w:t>
            </w:r>
          </w:p>
        </w:tc>
        <w:tc>
          <w:tcPr>
            <w:tcW w:type="dxa" w:w="1859"/>
            <w:shd w:val="clear" w:color="auto" w:fill="E8E8E8"/>
          </w:tcPr>
          <w:p>
            <w:pPr>
              <w:spacing w:after="0"/>
              <w:jc w:val="left"/>
            </w:pPr>
            <w:r>
              <w:rPr>
                <w:b/>
                <w:sz w:val="16"/>
              </w:rPr>
              <w:t>Plan</w:t>
            </w:r>
          </w:p>
        </w:tc>
        <w:tc>
          <w:tcPr>
            <w:tcW w:type="dxa" w:w="120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3"/>
            <w:shd w:val="clear" w:color="auto" w:fill="E8E8E8"/>
          </w:tcPr>
          <w:p>
            <w:pPr>
              <w:spacing w:after="0"/>
              <w:jc w:val="left"/>
            </w:pPr>
            <w:r>
              <w:rPr>
                <w:b/>
                <w:sz w:val="16"/>
              </w:rPr>
              <w:t>Update underway</w:t>
            </w:r>
          </w:p>
        </w:tc>
        <w:tc>
          <w:tcPr>
            <w:tcW w:type="dxa" w:w="2258"/>
            <w:shd w:val="clear" w:color="auto" w:fill="E8E8E8"/>
          </w:tcPr>
          <w:p>
            <w:pPr>
              <w:spacing w:after="0"/>
              <w:jc w:val="left"/>
            </w:pPr>
            <w:r>
              <w:rPr>
                <w:b/>
                <w:sz w:val="16"/>
              </w:rPr>
              <w:t>Notes</w:t>
            </w:r>
          </w:p>
        </w:tc>
      </w:tr>
      <w:tr>
        <w:trPr>
          <w:cantSplit/>
        </w:trPr>
        <w:tc>
          <w:tcPr>
            <w:tcW w:type="dxa" w:w="2050"/>
          </w:tcPr>
          <w:p>
            <w:pPr>
              <w:spacing w:after="0"/>
              <w:jc w:val="left"/>
            </w:pPr>
            <w:r>
              <w:rPr>
                <w:sz w:val="16"/>
              </w:rPr>
              <w:t>Blanco County</w:t>
            </w:r>
          </w:p>
        </w:tc>
        <w:tc>
          <w:tcPr>
            <w:tcW w:type="dxa" w:w="1638"/>
          </w:tcPr>
          <w:p>
            <w:pPr>
              <w:spacing w:after="0"/>
              <w:jc w:val="left"/>
            </w:pPr>
            <w:r>
              <w:rPr>
                <w:sz w:val="16"/>
              </w:rPr>
              <w:t>County</w:t>
            </w:r>
          </w:p>
        </w:tc>
        <w:tc>
          <w:tcPr>
            <w:tcW w:type="dxa" w:w="1835"/>
          </w:tcPr>
          <w:p>
            <w:pPr>
              <w:spacing w:after="0"/>
              <w:jc w:val="left"/>
            </w:pPr>
            <w:r>
              <w:rPr>
                <w:sz w:val="16"/>
              </w:rPr>
              <w:t>Approved, expires 2030-01-15</w:t>
            </w:r>
          </w:p>
        </w:tc>
        <w:tc>
          <w:tcPr>
            <w:tcW w:type="dxa" w:w="1859"/>
          </w:tcPr>
          <w:p>
            <w:pPr>
              <w:spacing w:after="0"/>
              <w:jc w:val="left"/>
            </w:pPr>
            <w:r>
              <w:rPr>
                <w:sz w:val="16"/>
              </w:rPr>
              <w:t>Blanco County (FEMA plan 109553)</w:t>
            </w:r>
          </w:p>
        </w:tc>
        <w:tc>
          <w:tcPr>
            <w:tcW w:type="dxa" w:w="1204"/>
          </w:tcPr>
          <w:p>
            <w:pPr>
              <w:spacing w:after="0"/>
              <w:jc w:val="left"/>
            </w:pPr>
            <w:r>
              <w:rPr>
                <w:sz w:val="16"/>
              </w:rPr>
              <w:t>2025-01-16</w:t>
            </w:r>
          </w:p>
        </w:tc>
        <w:tc>
          <w:tcPr>
            <w:tcW w:type="dxa" w:w="1037"/>
          </w:tcPr>
          <w:p>
            <w:pPr>
              <w:spacing w:after="0"/>
              <w:jc w:val="left"/>
            </w:pPr>
            <w:r>
              <w:rPr>
                <w:sz w:val="16"/>
              </w:rPr>
              <w:t>2030-01-15</w:t>
            </w:r>
          </w:p>
        </w:tc>
        <w:tc>
          <w:tcPr>
            <w:tcW w:type="dxa" w:w="837"/>
          </w:tcPr>
          <w:p>
            <w:pPr>
              <w:spacing w:after="0"/>
              <w:jc w:val="right"/>
            </w:pPr>
            <w:r>
              <w:rPr>
                <w:sz w:val="16"/>
              </w:rPr>
              <w:t>1,203</w:t>
            </w:r>
          </w:p>
        </w:tc>
        <w:tc>
          <w:tcPr>
            <w:tcW w:type="dxa" w:w="1393"/>
          </w:tcPr>
          <w:p>
            <w:pPr>
              <w:spacing w:after="0"/>
              <w:jc w:val="left"/>
            </w:pPr>
          </w:p>
        </w:tc>
        <w:tc>
          <w:tcPr>
            <w:tcW w:type="dxa" w:w="2258"/>
          </w:tcPr>
          <w:p>
            <w:pPr>
              <w:spacing w:after="0"/>
              <w:jc w:val="left"/>
            </w:pPr>
          </w:p>
        </w:tc>
      </w:tr>
      <w:tr>
        <w:trPr>
          <w:cantSplit/>
        </w:trPr>
        <w:tc>
          <w:tcPr>
            <w:tcW w:type="dxa" w:w="2050"/>
          </w:tcPr>
          <w:p>
            <w:pPr>
              <w:spacing w:after="0"/>
              <w:jc w:val="left"/>
            </w:pPr>
            <w:r>
              <w:rPr>
                <w:sz w:val="16"/>
              </w:rPr>
              <w:t>Blanco city</w:t>
            </w:r>
          </w:p>
        </w:tc>
        <w:tc>
          <w:tcPr>
            <w:tcW w:type="dxa" w:w="1638"/>
          </w:tcPr>
          <w:p>
            <w:pPr>
              <w:spacing w:after="0"/>
              <w:jc w:val="left"/>
            </w:pPr>
            <w:r>
              <w:rPr>
                <w:sz w:val="16"/>
              </w:rPr>
              <w:t>City</w:t>
            </w:r>
          </w:p>
        </w:tc>
        <w:tc>
          <w:tcPr>
            <w:tcW w:type="dxa" w:w="1835"/>
          </w:tcPr>
          <w:p>
            <w:pPr>
              <w:spacing w:after="0"/>
              <w:jc w:val="left"/>
            </w:pPr>
            <w:r>
              <w:rPr>
                <w:sz w:val="16"/>
              </w:rPr>
              <w:t>Approved, expires 2030-01-15</w:t>
            </w:r>
          </w:p>
        </w:tc>
        <w:tc>
          <w:tcPr>
            <w:tcW w:type="dxa" w:w="1859"/>
          </w:tcPr>
          <w:p>
            <w:pPr>
              <w:spacing w:after="0"/>
              <w:jc w:val="left"/>
            </w:pPr>
            <w:r>
              <w:rPr>
                <w:sz w:val="16"/>
              </w:rPr>
              <w:t>Blanco County (FEMA plan 109553)</w:t>
            </w:r>
          </w:p>
        </w:tc>
        <w:tc>
          <w:tcPr>
            <w:tcW w:type="dxa" w:w="1204"/>
          </w:tcPr>
          <w:p>
            <w:pPr>
              <w:spacing w:after="0"/>
              <w:jc w:val="left"/>
            </w:pPr>
            <w:r>
              <w:rPr>
                <w:sz w:val="16"/>
              </w:rPr>
              <w:t>2025-01-16</w:t>
            </w:r>
          </w:p>
        </w:tc>
        <w:tc>
          <w:tcPr>
            <w:tcW w:type="dxa" w:w="1037"/>
          </w:tcPr>
          <w:p>
            <w:pPr>
              <w:spacing w:after="0"/>
              <w:jc w:val="left"/>
            </w:pPr>
            <w:r>
              <w:rPr>
                <w:sz w:val="16"/>
              </w:rPr>
              <w:t>2030-01-15</w:t>
            </w:r>
          </w:p>
        </w:tc>
        <w:tc>
          <w:tcPr>
            <w:tcW w:type="dxa" w:w="837"/>
          </w:tcPr>
          <w:p>
            <w:pPr>
              <w:spacing w:after="0"/>
              <w:jc w:val="right"/>
            </w:pPr>
            <w:r>
              <w:rPr>
                <w:sz w:val="16"/>
              </w:rPr>
              <w:t>1,203</w:t>
            </w:r>
          </w:p>
        </w:tc>
        <w:tc>
          <w:tcPr>
            <w:tcW w:type="dxa" w:w="1393"/>
          </w:tcPr>
          <w:p>
            <w:pPr>
              <w:spacing w:after="0"/>
              <w:jc w:val="left"/>
            </w:pPr>
          </w:p>
        </w:tc>
        <w:tc>
          <w:tcPr>
            <w:tcW w:type="dxa" w:w="2258"/>
          </w:tcPr>
          <w:p>
            <w:pPr>
              <w:spacing w:after="0"/>
              <w:jc w:val="left"/>
            </w:pPr>
            <w:r>
              <w:rPr>
                <w:sz w:val="16"/>
              </w:rPr>
              <w:t>this jurisdiction approved 2025-04-09</w:t>
            </w:r>
          </w:p>
        </w:tc>
      </w:tr>
      <w:tr>
        <w:trPr>
          <w:cantSplit/>
        </w:trPr>
        <w:tc>
          <w:tcPr>
            <w:tcW w:type="dxa" w:w="2050"/>
          </w:tcPr>
          <w:p>
            <w:pPr>
              <w:spacing w:after="0"/>
              <w:jc w:val="left"/>
            </w:pPr>
            <w:r>
              <w:rPr>
                <w:sz w:val="16"/>
              </w:rPr>
              <w:t>Johnson City city</w:t>
            </w:r>
          </w:p>
        </w:tc>
        <w:tc>
          <w:tcPr>
            <w:tcW w:type="dxa" w:w="1638"/>
          </w:tcPr>
          <w:p>
            <w:pPr>
              <w:spacing w:after="0"/>
              <w:jc w:val="left"/>
            </w:pPr>
            <w:r>
              <w:rPr>
                <w:sz w:val="16"/>
              </w:rPr>
              <w:t>City</w:t>
            </w:r>
          </w:p>
        </w:tc>
        <w:tc>
          <w:tcPr>
            <w:tcW w:type="dxa" w:w="1835"/>
          </w:tcPr>
          <w:p>
            <w:pPr>
              <w:spacing w:after="0"/>
              <w:jc w:val="left"/>
            </w:pPr>
            <w:r>
              <w:rPr>
                <w:sz w:val="16"/>
              </w:rPr>
              <w:t>Approved, expires 2030-01-15</w:t>
            </w:r>
          </w:p>
        </w:tc>
        <w:tc>
          <w:tcPr>
            <w:tcW w:type="dxa" w:w="1859"/>
          </w:tcPr>
          <w:p>
            <w:pPr>
              <w:spacing w:after="0"/>
              <w:jc w:val="left"/>
            </w:pPr>
            <w:r>
              <w:rPr>
                <w:sz w:val="16"/>
              </w:rPr>
              <w:t>Blanco County (FEMA plan 109553)</w:t>
            </w:r>
          </w:p>
        </w:tc>
        <w:tc>
          <w:tcPr>
            <w:tcW w:type="dxa" w:w="1204"/>
          </w:tcPr>
          <w:p>
            <w:pPr>
              <w:spacing w:after="0"/>
              <w:jc w:val="left"/>
            </w:pPr>
            <w:r>
              <w:rPr>
                <w:sz w:val="16"/>
              </w:rPr>
              <w:t>2025-01-16</w:t>
            </w:r>
          </w:p>
        </w:tc>
        <w:tc>
          <w:tcPr>
            <w:tcW w:type="dxa" w:w="1037"/>
          </w:tcPr>
          <w:p>
            <w:pPr>
              <w:spacing w:after="0"/>
              <w:jc w:val="left"/>
            </w:pPr>
            <w:r>
              <w:rPr>
                <w:sz w:val="16"/>
              </w:rPr>
              <w:t>2030-01-15</w:t>
            </w:r>
          </w:p>
        </w:tc>
        <w:tc>
          <w:tcPr>
            <w:tcW w:type="dxa" w:w="837"/>
          </w:tcPr>
          <w:p>
            <w:pPr>
              <w:spacing w:after="0"/>
              <w:jc w:val="right"/>
            </w:pPr>
            <w:r>
              <w:rPr>
                <w:sz w:val="16"/>
              </w:rPr>
              <w:t>1,203</w:t>
            </w:r>
          </w:p>
        </w:tc>
        <w:tc>
          <w:tcPr>
            <w:tcW w:type="dxa" w:w="1393"/>
          </w:tcPr>
          <w:p>
            <w:pPr>
              <w:spacing w:after="0"/>
              <w:jc w:val="left"/>
            </w:pPr>
          </w:p>
        </w:tc>
        <w:tc>
          <w:tcPr>
            <w:tcW w:type="dxa" w:w="2258"/>
          </w:tcPr>
          <w:p>
            <w:pPr>
              <w:spacing w:after="0"/>
              <w:jc w:val="left"/>
            </w:pPr>
            <w:r>
              <w:rPr>
                <w:sz w:val="16"/>
              </w:rPr>
              <w:t>this jurisdiction approved 2025-02-04</w:t>
            </w:r>
          </w:p>
        </w:tc>
      </w:tr>
      <w:tr>
        <w:trPr>
          <w:cantSplit/>
        </w:trPr>
        <w:tc>
          <w:tcPr>
            <w:tcW w:type="dxa" w:w="2050"/>
          </w:tcPr>
          <w:p>
            <w:pPr>
              <w:spacing w:after="0"/>
              <w:jc w:val="left"/>
            </w:pPr>
            <w:r>
              <w:rPr>
                <w:sz w:val="16"/>
              </w:rPr>
              <w:t>Blanco Independent School District</w:t>
            </w:r>
          </w:p>
        </w:tc>
        <w:tc>
          <w:tcPr>
            <w:tcW w:type="dxa" w:w="1638"/>
          </w:tcPr>
          <w:p>
            <w:pPr>
              <w:spacing w:after="0"/>
              <w:jc w:val="left"/>
            </w:pPr>
            <w:r>
              <w:rPr>
                <w:sz w:val="16"/>
              </w:rPr>
              <w:t>School/School District</w:t>
            </w:r>
          </w:p>
        </w:tc>
        <w:tc>
          <w:tcPr>
            <w:tcW w:type="dxa" w:w="1835"/>
          </w:tcPr>
          <w:p>
            <w:pPr>
              <w:spacing w:after="0"/>
              <w:jc w:val="left"/>
            </w:pPr>
            <w:r>
              <w:rPr>
                <w:sz w:val="16"/>
              </w:rPr>
              <w:t>Approved, expires 2030-01-15</w:t>
            </w:r>
          </w:p>
        </w:tc>
        <w:tc>
          <w:tcPr>
            <w:tcW w:type="dxa" w:w="1859"/>
          </w:tcPr>
          <w:p>
            <w:pPr>
              <w:spacing w:after="0"/>
              <w:jc w:val="left"/>
            </w:pPr>
            <w:r>
              <w:rPr>
                <w:sz w:val="16"/>
              </w:rPr>
              <w:t>Blanco County (FEMA plan 109553)</w:t>
            </w:r>
          </w:p>
        </w:tc>
        <w:tc>
          <w:tcPr>
            <w:tcW w:type="dxa" w:w="1204"/>
          </w:tcPr>
          <w:p>
            <w:pPr>
              <w:spacing w:after="0"/>
              <w:jc w:val="left"/>
            </w:pPr>
            <w:r>
              <w:rPr>
                <w:sz w:val="16"/>
              </w:rPr>
              <w:t>2025-01-16</w:t>
            </w:r>
          </w:p>
        </w:tc>
        <w:tc>
          <w:tcPr>
            <w:tcW w:type="dxa" w:w="1037"/>
          </w:tcPr>
          <w:p>
            <w:pPr>
              <w:spacing w:after="0"/>
              <w:jc w:val="left"/>
            </w:pPr>
            <w:r>
              <w:rPr>
                <w:sz w:val="16"/>
              </w:rPr>
              <w:t>2030-01-15</w:t>
            </w:r>
          </w:p>
        </w:tc>
        <w:tc>
          <w:tcPr>
            <w:tcW w:type="dxa" w:w="837"/>
          </w:tcPr>
          <w:p>
            <w:pPr>
              <w:spacing w:after="0"/>
              <w:jc w:val="right"/>
            </w:pPr>
            <w:r>
              <w:rPr>
                <w:sz w:val="16"/>
              </w:rPr>
              <w:t>1,203</w:t>
            </w:r>
          </w:p>
        </w:tc>
        <w:tc>
          <w:tcPr>
            <w:tcW w:type="dxa" w:w="1393"/>
          </w:tcPr>
          <w:p>
            <w:pPr>
              <w:spacing w:after="0"/>
              <w:jc w:val="left"/>
            </w:pPr>
          </w:p>
        </w:tc>
        <w:tc>
          <w:tcPr>
            <w:tcW w:type="dxa" w:w="2258"/>
          </w:tcPr>
          <w:p>
            <w:pPr>
              <w:spacing w:after="0"/>
              <w:jc w:val="left"/>
            </w:pPr>
            <w:r>
              <w:rPr>
                <w:sz w:val="16"/>
              </w:rPr>
              <w:t>this jurisdiction approved 2025-04-09</w:t>
            </w:r>
          </w:p>
        </w:tc>
      </w:tr>
      <w:tr>
        <w:trPr>
          <w:cantSplit/>
        </w:trPr>
        <w:tc>
          <w:tcPr>
            <w:tcW w:type="dxa" w:w="2050"/>
          </w:tcPr>
          <w:p>
            <w:pPr>
              <w:spacing w:after="0"/>
              <w:jc w:val="left"/>
            </w:pPr>
            <w:r>
              <w:rPr>
                <w:sz w:val="16"/>
              </w:rPr>
              <w:t>Johnson City Independent School District</w:t>
            </w:r>
          </w:p>
        </w:tc>
        <w:tc>
          <w:tcPr>
            <w:tcW w:type="dxa" w:w="1638"/>
          </w:tcPr>
          <w:p>
            <w:pPr>
              <w:spacing w:after="0"/>
              <w:jc w:val="left"/>
            </w:pPr>
            <w:r>
              <w:rPr>
                <w:sz w:val="16"/>
              </w:rPr>
              <w:t>School/School District</w:t>
            </w:r>
          </w:p>
        </w:tc>
        <w:tc>
          <w:tcPr>
            <w:tcW w:type="dxa" w:w="1835"/>
          </w:tcPr>
          <w:p>
            <w:pPr>
              <w:spacing w:after="0"/>
              <w:jc w:val="left"/>
            </w:pPr>
            <w:r>
              <w:rPr>
                <w:sz w:val="16"/>
              </w:rPr>
              <w:t>Approved, expires 2030-01-15</w:t>
            </w:r>
          </w:p>
        </w:tc>
        <w:tc>
          <w:tcPr>
            <w:tcW w:type="dxa" w:w="1859"/>
          </w:tcPr>
          <w:p>
            <w:pPr>
              <w:spacing w:after="0"/>
              <w:jc w:val="left"/>
            </w:pPr>
            <w:r>
              <w:rPr>
                <w:sz w:val="16"/>
              </w:rPr>
              <w:t>Blanco County (FEMA plan 109553)</w:t>
            </w:r>
          </w:p>
        </w:tc>
        <w:tc>
          <w:tcPr>
            <w:tcW w:type="dxa" w:w="1204"/>
          </w:tcPr>
          <w:p>
            <w:pPr>
              <w:spacing w:after="0"/>
              <w:jc w:val="left"/>
            </w:pPr>
            <w:r>
              <w:rPr>
                <w:sz w:val="16"/>
              </w:rPr>
              <w:t>2025-01-16</w:t>
            </w:r>
          </w:p>
        </w:tc>
        <w:tc>
          <w:tcPr>
            <w:tcW w:type="dxa" w:w="1037"/>
          </w:tcPr>
          <w:p>
            <w:pPr>
              <w:spacing w:after="0"/>
              <w:jc w:val="left"/>
            </w:pPr>
            <w:r>
              <w:rPr>
                <w:sz w:val="16"/>
              </w:rPr>
              <w:t>2030-01-15</w:t>
            </w:r>
          </w:p>
        </w:tc>
        <w:tc>
          <w:tcPr>
            <w:tcW w:type="dxa" w:w="837"/>
          </w:tcPr>
          <w:p>
            <w:pPr>
              <w:spacing w:after="0"/>
              <w:jc w:val="right"/>
            </w:pPr>
            <w:r>
              <w:rPr>
                <w:sz w:val="16"/>
              </w:rPr>
              <w:t>1,203</w:t>
            </w:r>
          </w:p>
        </w:tc>
        <w:tc>
          <w:tcPr>
            <w:tcW w:type="dxa" w:w="1393"/>
          </w:tcPr>
          <w:p>
            <w:pPr>
              <w:spacing w:after="0"/>
              <w:jc w:val="left"/>
            </w:pPr>
          </w:p>
        </w:tc>
        <w:tc>
          <w:tcPr>
            <w:tcW w:type="dxa" w:w="2258"/>
          </w:tcPr>
          <w:p>
            <w:pPr>
              <w:spacing w:after="0"/>
              <w:jc w:val="left"/>
            </w:pPr>
            <w:r>
              <w:rPr>
                <w:sz w:val="16"/>
              </w:rPr>
              <w:t>this jurisdiction approved 2025-04-16</w:t>
            </w:r>
          </w:p>
        </w:tc>
      </w:tr>
      <w:tr>
        <w:trPr>
          <w:cantSplit/>
        </w:trPr>
        <w:tc>
          <w:tcPr>
            <w:tcW w:type="dxa" w:w="2050"/>
          </w:tcPr>
          <w:p>
            <w:pPr>
              <w:spacing w:after="0"/>
              <w:jc w:val="left"/>
            </w:pPr>
            <w:r>
              <w:rPr>
                <w:sz w:val="16"/>
              </w:rPr>
              <w:t>Blanco Pedernales Water District</w:t>
            </w:r>
          </w:p>
        </w:tc>
        <w:tc>
          <w:tcPr>
            <w:tcW w:type="dxa" w:w="1638"/>
          </w:tcPr>
          <w:p>
            <w:pPr>
              <w:spacing w:after="0"/>
              <w:jc w:val="left"/>
            </w:pPr>
            <w:r>
              <w:rPr>
                <w:sz w:val="16"/>
              </w:rPr>
              <w:t>Water/Sewer Authority</w:t>
            </w:r>
          </w:p>
        </w:tc>
        <w:tc>
          <w:tcPr>
            <w:tcW w:type="dxa" w:w="1835"/>
          </w:tcPr>
          <w:p>
            <w:pPr>
              <w:spacing w:after="0"/>
              <w:jc w:val="left"/>
            </w:pPr>
            <w:r>
              <w:rPr>
                <w:sz w:val="16"/>
              </w:rPr>
              <w:t>Plan 109553 approved 2025-01-16, pending adoption here; not yet eligible</w:t>
            </w:r>
          </w:p>
        </w:tc>
        <w:tc>
          <w:tcPr>
            <w:tcW w:type="dxa" w:w="1859"/>
          </w:tcPr>
          <w:p>
            <w:pPr>
              <w:spacing w:after="0"/>
              <w:jc w:val="left"/>
            </w:pPr>
            <w:r>
              <w:rPr>
                <w:sz w:val="16"/>
              </w:rPr>
              <w:t>Blanco County (FEMA plan 109553), pending adoption here</w:t>
            </w:r>
          </w:p>
        </w:tc>
        <w:tc>
          <w:tcPr>
            <w:tcW w:type="dxa" w:w="1204"/>
          </w:tcPr>
          <w:p>
            <w:pPr>
              <w:spacing w:after="0"/>
              <w:jc w:val="left"/>
            </w:pPr>
            <w:r>
              <w:rPr>
                <w:sz w:val="16"/>
              </w:rPr>
              <w:t>2025-01-16 by FEMA; not yet adopted here</w:t>
            </w:r>
          </w:p>
        </w:tc>
        <w:tc>
          <w:tcPr>
            <w:tcW w:type="dxa" w:w="1037"/>
          </w:tcPr>
          <w:p>
            <w:pPr>
              <w:spacing w:after="0"/>
              <w:jc w:val="left"/>
            </w:pPr>
            <w:r>
              <w:rPr>
                <w:sz w:val="16"/>
              </w:rPr>
              <w:t>2030-01-15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8"/>
        <w:gridCol w:w="1348"/>
        <w:gridCol w:w="1037"/>
        <w:gridCol w:w="1126"/>
        <w:gridCol w:w="1938"/>
        <w:gridCol w:w="1192"/>
        <w:gridCol w:w="2124"/>
        <w:gridCol w:w="2241"/>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8"/>
            <w:shd w:val="clear" w:color="auto" w:fill="E8E8E8"/>
          </w:tcPr>
          <w:p>
            <w:pPr>
              <w:spacing w:after="0"/>
              <w:jc w:val="left"/>
            </w:pPr>
            <w:r>
              <w:rPr>
                <w:b/>
                <w:sz w:val="16"/>
              </w:rPr>
              <w:t>NRI risk rating</w:t>
            </w:r>
          </w:p>
        </w:tc>
        <w:tc>
          <w:tcPr>
            <w:tcW w:type="dxa" w:w="13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1"/>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$2,970,653</w:t>
            </w:r>
          </w:p>
        </w:tc>
        <w:tc>
          <w:tcPr>
            <w:tcW w:type="dxa" w:w="1126"/>
          </w:tcPr>
          <w:p>
            <w:pPr>
              <w:spacing w:after="0"/>
              <w:jc w:val="right"/>
            </w:pPr>
            <w:r>
              <w:rPr>
                <w:sz w:val="16"/>
              </w:rPr>
              <w:t>$13,787</w:t>
            </w:r>
          </w:p>
        </w:tc>
        <w:tc>
          <w:tcPr>
            <w:tcW w:type="dxa" w:w="1938"/>
          </w:tcPr>
          <w:p>
            <w:pPr>
              <w:spacing w:after="0"/>
              <w:jc w:val="right"/>
            </w:pPr>
            <w:r>
              <w:rPr>
                <w:sz w:val="16"/>
              </w:rPr>
              <w:t>$3,617,555</w:t>
            </w:r>
          </w:p>
        </w:tc>
        <w:tc>
          <w:tcPr>
            <w:tcW w:type="dxa" w:w="1192"/>
          </w:tcPr>
          <w:p>
            <w:pPr>
              <w:spacing w:after="0"/>
              <w:jc w:val="right"/>
            </w:pPr>
            <w:r>
              <w:rPr>
                <w:sz w:val="16"/>
              </w:rPr>
              <w:t>$6,601,995</w:t>
            </w:r>
          </w:p>
        </w:tc>
        <w:tc>
          <w:tcPr>
            <w:tcW w:type="dxa" w:w="2124"/>
          </w:tcPr>
          <w:p>
            <w:pPr>
              <w:spacing w:after="0"/>
              <w:jc w:val="right"/>
            </w:pPr>
            <w:r>
              <w:rPr>
                <w:sz w:val="16"/>
              </w:rPr>
              <w:t>84</w:t>
            </w:r>
          </w:p>
        </w:tc>
        <w:tc>
          <w:tcPr>
            <w:tcW w:type="dxa" w:w="2241"/>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Drought</w:t>
            </w:r>
          </w:p>
        </w:tc>
        <w:tc>
          <w:tcPr>
            <w:tcW w:type="dxa" w:w="1348"/>
          </w:tcPr>
          <w:p>
            <w:pPr>
              <w:spacing w:after="0"/>
              <w:jc w:val="left"/>
            </w:pPr>
            <w:r>
              <w:rPr>
                <w:sz w:val="16"/>
              </w:rPr>
              <w:t>Relatively Moderate</w:t>
            </w:r>
          </w:p>
        </w:tc>
        <w:tc>
          <w:tcPr>
            <w:tcW w:type="dxa" w:w="13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$1,032,956</w:t>
            </w:r>
          </w:p>
        </w:tc>
        <w:tc>
          <w:tcPr>
            <w:tcW w:type="dxa" w:w="1938"/>
          </w:tcPr>
          <w:p>
            <w:pPr>
              <w:spacing w:after="0"/>
              <w:jc w:val="right"/>
            </w:pPr>
            <w:r>
              <w:rPr>
                <w:sz w:val="16"/>
              </w:rPr>
              <w:t>n/a</w:t>
            </w:r>
          </w:p>
        </w:tc>
        <w:tc>
          <w:tcPr>
            <w:tcW w:type="dxa" w:w="1192"/>
          </w:tcPr>
          <w:p>
            <w:pPr>
              <w:spacing w:after="0"/>
              <w:jc w:val="right"/>
            </w:pPr>
            <w:r>
              <w:rPr>
                <w:sz w:val="16"/>
              </w:rPr>
              <w:t>$1,032,956</w:t>
            </w:r>
          </w:p>
        </w:tc>
        <w:tc>
          <w:tcPr>
            <w:tcW w:type="dxa" w:w="2124"/>
          </w:tcPr>
          <w:p>
            <w:pPr>
              <w:spacing w:after="0"/>
              <w:jc w:val="right"/>
            </w:pPr>
            <w:r>
              <w:rPr>
                <w:sz w:val="16"/>
              </w:rPr>
              <w:t>93</w:t>
            </w:r>
          </w:p>
        </w:tc>
        <w:tc>
          <w:tcPr>
            <w:tcW w:type="dxa" w:w="2241"/>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$284,111</w:t>
            </w:r>
          </w:p>
        </w:tc>
        <w:tc>
          <w:tcPr>
            <w:tcW w:type="dxa" w:w="1126"/>
          </w:tcPr>
          <w:p>
            <w:pPr>
              <w:spacing w:after="0"/>
              <w:jc w:val="right"/>
            </w:pPr>
            <w:r>
              <w:rPr>
                <w:sz w:val="16"/>
              </w:rPr>
              <w:t>$1,001</w:t>
            </w:r>
          </w:p>
        </w:tc>
        <w:tc>
          <w:tcPr>
            <w:tcW w:type="dxa" w:w="1938"/>
          </w:tcPr>
          <w:p>
            <w:pPr>
              <w:spacing w:after="0"/>
              <w:jc w:val="right"/>
            </w:pPr>
            <w:r>
              <w:rPr>
                <w:sz w:val="16"/>
              </w:rPr>
              <w:t>$606,896</w:t>
            </w:r>
          </w:p>
        </w:tc>
        <w:tc>
          <w:tcPr>
            <w:tcW w:type="dxa" w:w="1192"/>
          </w:tcPr>
          <w:p>
            <w:pPr>
              <w:spacing w:after="0"/>
              <w:jc w:val="right"/>
            </w:pPr>
            <w:r>
              <w:rPr>
                <w:sz w:val="16"/>
              </w:rPr>
              <w:t>$892,008</w:t>
            </w:r>
          </w:p>
        </w:tc>
        <w:tc>
          <w:tcPr>
            <w:tcW w:type="dxa" w:w="2124"/>
          </w:tcPr>
          <w:p>
            <w:pPr>
              <w:spacing w:after="0"/>
              <w:jc w:val="right"/>
            </w:pPr>
            <w:r>
              <w:rPr>
                <w:sz w:val="16"/>
              </w:rPr>
              <w:t>9</w:t>
            </w:r>
          </w:p>
        </w:tc>
        <w:tc>
          <w:tcPr>
            <w:tcW w:type="dxa" w:w="2241"/>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Hail</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$265,340</w:t>
            </w:r>
          </w:p>
        </w:tc>
        <w:tc>
          <w:tcPr>
            <w:tcW w:type="dxa" w:w="1126"/>
          </w:tcPr>
          <w:p>
            <w:pPr>
              <w:spacing w:after="0"/>
              <w:jc w:val="right"/>
            </w:pPr>
            <w:r>
              <w:rPr>
                <w:sz w:val="16"/>
              </w:rPr>
              <w:t>$108,647</w:t>
            </w:r>
          </w:p>
        </w:tc>
        <w:tc>
          <w:tcPr>
            <w:tcW w:type="dxa" w:w="1938"/>
          </w:tcPr>
          <w:p>
            <w:pPr>
              <w:spacing w:after="0"/>
              <w:jc w:val="right"/>
            </w:pPr>
            <w:r>
              <w:rPr>
                <w:sz w:val="16"/>
              </w:rPr>
              <w:t>$43,767</w:t>
            </w:r>
          </w:p>
        </w:tc>
        <w:tc>
          <w:tcPr>
            <w:tcW w:type="dxa" w:w="1192"/>
          </w:tcPr>
          <w:p>
            <w:pPr>
              <w:spacing w:after="0"/>
              <w:jc w:val="right"/>
            </w:pPr>
            <w:r>
              <w:rPr>
                <w:sz w:val="16"/>
              </w:rPr>
              <w:t>$417,755</w:t>
            </w:r>
          </w:p>
        </w:tc>
        <w:tc>
          <w:tcPr>
            <w:tcW w:type="dxa" w:w="2124"/>
          </w:tcPr>
          <w:p>
            <w:pPr>
              <w:spacing w:after="0"/>
              <w:jc w:val="right"/>
            </w:pPr>
            <w:r>
              <w:rPr>
                <w:sz w:val="16"/>
              </w:rPr>
              <w:t>79</w:t>
            </w:r>
          </w:p>
        </w:tc>
        <w:tc>
          <w:tcPr>
            <w:tcW w:type="dxa" w:w="2241"/>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Cold Wave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$1,712</w:t>
            </w:r>
          </w:p>
        </w:tc>
        <w:tc>
          <w:tcPr>
            <w:tcW w:type="dxa" w:w="1126"/>
          </w:tcPr>
          <w:p>
            <w:pPr>
              <w:spacing w:after="0"/>
              <w:jc w:val="right"/>
            </w:pPr>
            <w:r>
              <w:rPr>
                <w:sz w:val="16"/>
              </w:rPr>
              <w:t>$10,752</w:t>
            </w:r>
          </w:p>
        </w:tc>
        <w:tc>
          <w:tcPr>
            <w:tcW w:type="dxa" w:w="1938"/>
          </w:tcPr>
          <w:p>
            <w:pPr>
              <w:spacing w:after="0"/>
              <w:jc w:val="right"/>
            </w:pPr>
            <w:r>
              <w:rPr>
                <w:sz w:val="16"/>
              </w:rPr>
              <w:t>$315,817</w:t>
            </w:r>
          </w:p>
        </w:tc>
        <w:tc>
          <w:tcPr>
            <w:tcW w:type="dxa" w:w="1192"/>
          </w:tcPr>
          <w:p>
            <w:pPr>
              <w:spacing w:after="0"/>
              <w:jc w:val="right"/>
            </w:pPr>
            <w:r>
              <w:rPr>
                <w:sz w:val="16"/>
              </w:rPr>
              <w:t>$328,281</w:t>
            </w:r>
          </w:p>
        </w:tc>
        <w:tc>
          <w:tcPr>
            <w:tcW w:type="dxa" w:w="2124"/>
          </w:tcPr>
          <w:p>
            <w:pPr>
              <w:spacing w:after="0"/>
              <w:jc w:val="right"/>
            </w:pPr>
            <w:r>
              <w:rPr>
                <w:sz w:val="16"/>
              </w:rPr>
              <w:t>2</w:t>
            </w:r>
          </w:p>
        </w:tc>
        <w:tc>
          <w:tcPr>
            <w:tcW w:type="dxa" w:w="2241"/>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Wildfire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$222,236</w:t>
            </w:r>
          </w:p>
        </w:tc>
        <w:tc>
          <w:tcPr>
            <w:tcW w:type="dxa" w:w="1126"/>
          </w:tcPr>
          <w:p>
            <w:pPr>
              <w:spacing w:after="0"/>
              <w:jc w:val="right"/>
            </w:pPr>
            <w:r>
              <w:rPr>
                <w:sz w:val="16"/>
              </w:rPr>
              <w:t>$263</w:t>
            </w:r>
          </w:p>
        </w:tc>
        <w:tc>
          <w:tcPr>
            <w:tcW w:type="dxa" w:w="1938"/>
          </w:tcPr>
          <w:p>
            <w:pPr>
              <w:spacing w:after="0"/>
              <w:jc w:val="right"/>
            </w:pPr>
            <w:r>
              <w:rPr>
                <w:sz w:val="16"/>
              </w:rPr>
              <w:t>$24,489</w:t>
            </w:r>
          </w:p>
        </w:tc>
        <w:tc>
          <w:tcPr>
            <w:tcW w:type="dxa" w:w="1192"/>
          </w:tcPr>
          <w:p>
            <w:pPr>
              <w:spacing w:after="0"/>
              <w:jc w:val="right"/>
            </w:pPr>
            <w:r>
              <w:rPr>
                <w:sz w:val="16"/>
              </w:rPr>
              <w:t>$246,988</w:t>
            </w:r>
          </w:p>
        </w:tc>
        <w:tc>
          <w:tcPr>
            <w:tcW w:type="dxa" w:w="2124"/>
          </w:tcPr>
          <w:p>
            <w:pPr>
              <w:spacing w:after="0"/>
              <w:jc w:val="right"/>
            </w:pPr>
            <w:r>
              <w:rPr>
                <w:sz w:val="16"/>
              </w:rPr>
              <w:t>7</w:t>
            </w:r>
          </w:p>
        </w:tc>
        <w:tc>
          <w:tcPr>
            <w:tcW w:type="dxa" w:w="2241"/>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$125,137</w:t>
            </w:r>
          </w:p>
        </w:tc>
        <w:tc>
          <w:tcPr>
            <w:tcW w:type="dxa" w:w="1126"/>
          </w:tcPr>
          <w:p>
            <w:pPr>
              <w:spacing w:after="0"/>
              <w:jc w:val="right"/>
            </w:pPr>
            <w:r>
              <w:rPr>
                <w:sz w:val="16"/>
              </w:rPr>
              <w:t>$2,259</w:t>
            </w:r>
          </w:p>
        </w:tc>
        <w:tc>
          <w:tcPr>
            <w:tcW w:type="dxa" w:w="1938"/>
          </w:tcPr>
          <w:p>
            <w:pPr>
              <w:spacing w:after="0"/>
              <w:jc w:val="right"/>
            </w:pPr>
            <w:r>
              <w:rPr>
                <w:sz w:val="16"/>
              </w:rPr>
              <w:t>$72,206</w:t>
            </w:r>
          </w:p>
        </w:tc>
        <w:tc>
          <w:tcPr>
            <w:tcW w:type="dxa" w:w="1192"/>
          </w:tcPr>
          <w:p>
            <w:pPr>
              <w:spacing w:after="0"/>
              <w:jc w:val="right"/>
            </w:pPr>
            <w:r>
              <w:rPr>
                <w:sz w:val="16"/>
              </w:rPr>
              <w:t>$199,602</w:t>
            </w:r>
          </w:p>
        </w:tc>
        <w:tc>
          <w:tcPr>
            <w:tcW w:type="dxa" w:w="2124"/>
          </w:tcPr>
          <w:p>
            <w:pPr>
              <w:spacing w:after="0"/>
              <w:jc w:val="right"/>
            </w:pPr>
            <w:r>
              <w:rPr>
                <w:sz w:val="16"/>
              </w:rPr>
              <w:t>21</w:t>
            </w:r>
          </w:p>
        </w:tc>
        <w:tc>
          <w:tcPr>
            <w:tcW w:type="dxa" w:w="2241"/>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$974</w:t>
            </w:r>
          </w:p>
        </w:tc>
        <w:tc>
          <w:tcPr>
            <w:tcW w:type="dxa" w:w="1126"/>
          </w:tcPr>
          <w:p>
            <w:pPr>
              <w:spacing w:after="0"/>
              <w:jc w:val="right"/>
            </w:pPr>
            <w:r>
              <w:rPr>
                <w:sz w:val="16"/>
              </w:rPr>
              <w:t>n/a</w:t>
            </w:r>
          </w:p>
        </w:tc>
        <w:tc>
          <w:tcPr>
            <w:tcW w:type="dxa" w:w="1938"/>
          </w:tcPr>
          <w:p>
            <w:pPr>
              <w:spacing w:after="0"/>
              <w:jc w:val="right"/>
            </w:pPr>
            <w:r>
              <w:rPr>
                <w:sz w:val="16"/>
              </w:rPr>
              <w:t>$130,282</w:t>
            </w:r>
          </w:p>
        </w:tc>
        <w:tc>
          <w:tcPr>
            <w:tcW w:type="dxa" w:w="1192"/>
          </w:tcPr>
          <w:p>
            <w:pPr>
              <w:spacing w:after="0"/>
              <w:jc w:val="right"/>
            </w:pPr>
            <w:r>
              <w:rPr>
                <w:sz w:val="16"/>
              </w:rPr>
              <w:t>$131,256</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Heat Wave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$29</w:t>
            </w:r>
          </w:p>
        </w:tc>
        <w:tc>
          <w:tcPr>
            <w:tcW w:type="dxa" w:w="1938"/>
          </w:tcPr>
          <w:p>
            <w:pPr>
              <w:spacing w:after="0"/>
              <w:jc w:val="right"/>
            </w:pPr>
            <w:r>
              <w:rPr>
                <w:sz w:val="16"/>
              </w:rPr>
              <w:t>$131,172</w:t>
            </w:r>
          </w:p>
        </w:tc>
        <w:tc>
          <w:tcPr>
            <w:tcW w:type="dxa" w:w="1192"/>
          </w:tcPr>
          <w:p>
            <w:pPr>
              <w:spacing w:after="0"/>
              <w:jc w:val="right"/>
            </w:pPr>
            <w:r>
              <w:rPr>
                <w:sz w:val="16"/>
              </w:rPr>
              <w:t>$131,210</w:t>
            </w:r>
          </w:p>
        </w:tc>
        <w:tc>
          <w:tcPr>
            <w:tcW w:type="dxa" w:w="2124"/>
          </w:tcPr>
          <w:p>
            <w:pPr>
              <w:spacing w:after="0"/>
              <w:jc w:val="right"/>
            </w:pPr>
            <w:r>
              <w:rPr>
                <w:sz w:val="16"/>
              </w:rPr>
              <w:t>5</w:t>
            </w:r>
          </w:p>
        </w:tc>
        <w:tc>
          <w:tcPr>
            <w:tcW w:type="dxa" w:w="2241"/>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Hurricane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$73,563</w:t>
            </w:r>
          </w:p>
        </w:tc>
        <w:tc>
          <w:tcPr>
            <w:tcW w:type="dxa" w:w="1126"/>
          </w:tcPr>
          <w:p>
            <w:pPr>
              <w:spacing w:after="0"/>
              <w:jc w:val="right"/>
            </w:pPr>
            <w:r>
              <w:rPr>
                <w:sz w:val="16"/>
              </w:rPr>
              <w:t>$9,428</w:t>
            </w:r>
          </w:p>
        </w:tc>
        <w:tc>
          <w:tcPr>
            <w:tcW w:type="dxa" w:w="1938"/>
          </w:tcPr>
          <w:p>
            <w:pPr>
              <w:spacing w:after="0"/>
              <w:jc w:val="right"/>
            </w:pPr>
            <w:r>
              <w:rPr>
                <w:sz w:val="16"/>
              </w:rPr>
              <w:t>$2,342</w:t>
            </w:r>
          </w:p>
        </w:tc>
        <w:tc>
          <w:tcPr>
            <w:tcW w:type="dxa" w:w="1192"/>
          </w:tcPr>
          <w:p>
            <w:pPr>
              <w:spacing w:after="0"/>
              <w:jc w:val="right"/>
            </w:pPr>
            <w:r>
              <w:rPr>
                <w:sz w:val="16"/>
              </w:rPr>
              <w:t>$85,332</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$9,965</w:t>
            </w:r>
          </w:p>
        </w:tc>
        <w:tc>
          <w:tcPr>
            <w:tcW w:type="dxa" w:w="1126"/>
          </w:tcPr>
          <w:p>
            <w:pPr>
              <w:spacing w:after="0"/>
              <w:jc w:val="right"/>
            </w:pPr>
            <w:r>
              <w:rPr>
                <w:sz w:val="16"/>
              </w:rPr>
              <w:t>$357</w:t>
            </w:r>
          </w:p>
        </w:tc>
        <w:tc>
          <w:tcPr>
            <w:tcW w:type="dxa" w:w="1938"/>
          </w:tcPr>
          <w:p>
            <w:pPr>
              <w:spacing w:after="0"/>
              <w:jc w:val="right"/>
            </w:pPr>
            <w:r>
              <w:rPr>
                <w:sz w:val="16"/>
              </w:rPr>
              <w:t>$31,957</w:t>
            </w:r>
          </w:p>
        </w:tc>
        <w:tc>
          <w:tcPr>
            <w:tcW w:type="dxa" w:w="1192"/>
          </w:tcPr>
          <w:p>
            <w:pPr>
              <w:spacing w:after="0"/>
              <w:jc w:val="right"/>
            </w:pPr>
            <w:r>
              <w:rPr>
                <w:sz w:val="16"/>
              </w:rPr>
              <w:t>$42,278</w:t>
            </w:r>
          </w:p>
        </w:tc>
        <w:tc>
          <w:tcPr>
            <w:tcW w:type="dxa" w:w="2124"/>
          </w:tcPr>
          <w:p>
            <w:pPr>
              <w:spacing w:after="0"/>
              <w:jc w:val="right"/>
            </w:pPr>
            <w:r>
              <w:rPr>
                <w:sz w:val="16"/>
              </w:rPr>
              <w:t>24</w:t>
            </w:r>
          </w:p>
        </w:tc>
        <w:tc>
          <w:tcPr>
            <w:tcW w:type="dxa" w:w="2241"/>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Ice Storm</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$1,747</w:t>
            </w:r>
          </w:p>
        </w:tc>
        <w:tc>
          <w:tcPr>
            <w:tcW w:type="dxa" w:w="1126"/>
          </w:tcPr>
          <w:p>
            <w:pPr>
              <w:spacing w:after="0"/>
              <w:jc w:val="right"/>
            </w:pPr>
            <w:r>
              <w:rPr>
                <w:sz w:val="16"/>
              </w:rPr>
              <w:t>n/a</w:t>
            </w:r>
          </w:p>
        </w:tc>
        <w:tc>
          <w:tcPr>
            <w:tcW w:type="dxa" w:w="1938"/>
          </w:tcPr>
          <w:p>
            <w:pPr>
              <w:spacing w:after="0"/>
              <w:jc w:val="right"/>
            </w:pPr>
            <w:r>
              <w:rPr>
                <w:sz w:val="16"/>
              </w:rPr>
              <w:t>$5,395</w:t>
            </w:r>
          </w:p>
        </w:tc>
        <w:tc>
          <w:tcPr>
            <w:tcW w:type="dxa" w:w="1192"/>
          </w:tcPr>
          <w:p>
            <w:pPr>
              <w:spacing w:after="0"/>
              <w:jc w:val="right"/>
            </w:pPr>
            <w:r>
              <w:rPr>
                <w:sz w:val="16"/>
              </w:rPr>
              <w:t>$7,142</w:t>
            </w:r>
          </w:p>
        </w:tc>
        <w:tc>
          <w:tcPr>
            <w:tcW w:type="dxa" w:w="2124"/>
          </w:tcPr>
          <w:p>
            <w:pPr>
              <w:spacing w:after="0"/>
              <w:jc w:val="right"/>
            </w:pPr>
            <w:r>
              <w:rPr>
                <w:sz w:val="16"/>
              </w:rPr>
              <w:t>1</w:t>
            </w:r>
          </w:p>
        </w:tc>
        <w:tc>
          <w:tcPr>
            <w:tcW w:type="dxa" w:w="2241"/>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Earthquake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$1,370</w:t>
            </w:r>
          </w:p>
        </w:tc>
        <w:tc>
          <w:tcPr>
            <w:tcW w:type="dxa" w:w="1126"/>
          </w:tcPr>
          <w:p>
            <w:pPr>
              <w:spacing w:after="0"/>
              <w:jc w:val="right"/>
            </w:pPr>
            <w:r>
              <w:rPr>
                <w:sz w:val="16"/>
              </w:rPr>
              <w:t>n/a</w:t>
            </w:r>
          </w:p>
        </w:tc>
        <w:tc>
          <w:tcPr>
            <w:tcW w:type="dxa" w:w="1938"/>
          </w:tcPr>
          <w:p>
            <w:pPr>
              <w:spacing w:after="0"/>
              <w:jc w:val="right"/>
            </w:pPr>
            <w:r>
              <w:rPr>
                <w:sz w:val="16"/>
              </w:rPr>
              <w:t>$392</w:t>
            </w:r>
          </w:p>
        </w:tc>
        <w:tc>
          <w:tcPr>
            <w:tcW w:type="dxa" w:w="1192"/>
          </w:tcPr>
          <w:p>
            <w:pPr>
              <w:spacing w:after="0"/>
              <w:jc w:val="right"/>
            </w:pPr>
            <w:r>
              <w:rPr>
                <w:sz w:val="16"/>
              </w:rPr>
              <w:t>$1,762</w:t>
            </w:r>
          </w:p>
        </w:tc>
        <w:tc>
          <w:tcPr>
            <w:tcW w:type="dxa" w:w="2124"/>
          </w:tcPr>
          <w:p>
            <w:pPr>
              <w:spacing w:after="0"/>
              <w:jc w:val="right"/>
            </w:pPr>
          </w:p>
        </w:tc>
        <w:tc>
          <w:tcPr>
            <w:tcW w:type="dxa" w:w="2241"/>
          </w:tcPr>
          <w:p>
            <w:pPr>
              <w:spacing w:after="0"/>
              <w:jc w:val="left"/>
            </w:pPr>
            <w:r>
              <w:rPr>
                <w:sz w:val="16"/>
              </w:rPr>
              <w:t>Storm Events does not record earthquakes.</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$110</w:t>
            </w:r>
          </w:p>
        </w:tc>
        <w:tc>
          <w:tcPr>
            <w:tcW w:type="dxa" w:w="1126"/>
          </w:tcPr>
          <w:p>
            <w:pPr>
              <w:spacing w:after="0"/>
              <w:jc w:val="right"/>
            </w:pPr>
            <w:r>
              <w:rPr>
                <w:sz w:val="16"/>
              </w:rPr>
              <w:t>n/a</w:t>
            </w:r>
          </w:p>
        </w:tc>
        <w:tc>
          <w:tcPr>
            <w:tcW w:type="dxa" w:w="1938"/>
          </w:tcPr>
          <w:p>
            <w:pPr>
              <w:spacing w:after="0"/>
              <w:jc w:val="right"/>
            </w:pPr>
            <w:r>
              <w:rPr>
                <w:sz w:val="16"/>
              </w:rPr>
              <w:t>$50</w:t>
            </w:r>
          </w:p>
        </w:tc>
        <w:tc>
          <w:tcPr>
            <w:tcW w:type="dxa" w:w="1192"/>
          </w:tcPr>
          <w:p>
            <w:pPr>
              <w:spacing w:after="0"/>
              <w:jc w:val="right"/>
            </w:pPr>
            <w:r>
              <w:rPr>
                <w:sz w:val="16"/>
              </w:rPr>
              <w:t>$161</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9502.01 (Very Low, 4.6); tract 9501.01 (Very Low, 4.2); tract 9502.02 (Very Low, 2.7)</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9502.01 (Relatively Low, 66.9); tract 9502.02 (Relatively Low, 60.5); tract 9501.01 (Relatively Low, 53.9)</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9501.02 (Very Low, 79.1); tract 9502.02 (Very Low, 77.5); tract 9502.01 (Very Low, 68.5)</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9502.01 (Relatively High, 86.1); tract 9501.01 (Relatively High, 80.8); tract 9502.02 (Relatively High, 76.4)</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9501.02 (Relatively Moderate, 94.5); tract 9502.01 (Relatively Moderate, 93.8); tract 9501.01 (Relatively Moderate, 92.5)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14"/>
        <w:gridCol w:w="1881"/>
        <w:gridCol w:w="1556"/>
        <w:gridCol w:w="1587"/>
        <w:gridCol w:w="2134"/>
        <w:gridCol w:w="1564"/>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556"/>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2134"/>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4"/>
          </w:tcPr>
          <w:p>
            <w:pPr>
              <w:spacing w:after="0"/>
              <w:jc w:val="right"/>
            </w:pPr>
            <w:r>
              <w:rPr>
                <w:sz w:val="16"/>
              </w:rPr>
              <w:t>2 records, 2021 to 2022 (2 zone-level)</w:t>
            </w:r>
          </w:p>
        </w:tc>
        <w:tc>
          <w:tcPr>
            <w:tcW w:type="dxa" w:w="1881"/>
          </w:tcPr>
          <w:p>
            <w:pPr>
              <w:spacing w:after="0"/>
              <w:jc w:val="left"/>
            </w:pPr>
            <w:r>
              <w:rPr>
                <w:sz w:val="16"/>
              </w:rPr>
              <w:t>2 days; 2 with a recorded value</w:t>
            </w:r>
          </w:p>
        </w:tc>
        <w:tc>
          <w:tcPr>
            <w:tcW w:type="dxa" w:w="1556"/>
          </w:tcPr>
          <w:p>
            <w:pPr>
              <w:spacing w:after="0"/>
              <w:jc w:val="left"/>
            </w:pPr>
            <w:r>
              <w:rPr>
                <w:sz w:val="16"/>
              </w:rPr>
              <w:t>2 consecutive days, 2022-12-22 to 2022-12-23, zone-level</w:t>
            </w:r>
          </w:p>
        </w:tc>
        <w:tc>
          <w:tcPr>
            <w:tcW w:type="dxa" w:w="1587"/>
          </w:tcPr>
          <w:p>
            <w:pPr>
              <w:spacing w:after="0"/>
              <w:jc w:val="left"/>
            </w:pPr>
          </w:p>
        </w:tc>
        <w:tc>
          <w:tcPr>
            <w:tcW w:type="dxa" w:w="2134"/>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4"/>
          </w:tcPr>
          <w:p>
            <w:pPr>
              <w:spacing w:after="0"/>
              <w:jc w:val="right"/>
            </w:pPr>
            <w:r>
              <w:rPr>
                <w:sz w:val="16"/>
              </w:rPr>
              <w:t>0</w:t>
            </w:r>
          </w:p>
        </w:tc>
        <w:tc>
          <w:tcPr>
            <w:tcW w:type="dxa" w:w="1881"/>
          </w:tcPr>
          <w:p>
            <w:pPr>
              <w:spacing w:after="0"/>
              <w:jc w:val="left"/>
            </w:pPr>
          </w:p>
        </w:tc>
        <w:tc>
          <w:tcPr>
            <w:tcW w:type="dxa" w:w="1556"/>
          </w:tcPr>
          <w:p>
            <w:pPr>
              <w:spacing w:after="0"/>
              <w:jc w:val="left"/>
            </w:pPr>
          </w:p>
        </w:tc>
        <w:tc>
          <w:tcPr>
            <w:tcW w:type="dxa" w:w="1587"/>
          </w:tcPr>
          <w:p>
            <w:pPr>
              <w:spacing w:after="0"/>
              <w:jc w:val="left"/>
            </w:pPr>
          </w:p>
        </w:tc>
        <w:tc>
          <w:tcPr>
            <w:tcW w:type="dxa" w:w="2134"/>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14"/>
          </w:tcPr>
          <w:p>
            <w:pPr>
              <w:spacing w:after="0"/>
              <w:jc w:val="right"/>
            </w:pPr>
            <w:r>
              <w:rPr>
                <w:sz w:val="16"/>
              </w:rPr>
              <w:t>93 records, 1996 to 2026 (93 zone-level)</w:t>
            </w:r>
          </w:p>
        </w:tc>
        <w:tc>
          <w:tcPr>
            <w:tcW w:type="dxa" w:w="1881"/>
          </w:tcPr>
          <w:p>
            <w:pPr>
              <w:spacing w:after="0"/>
              <w:jc w:val="left"/>
            </w:pPr>
            <w:r>
              <w:rPr>
                <w:sz w:val="16"/>
              </w:rPr>
              <w:t>9 days to 821 days (median 92 days); 18 with a recorded value</w:t>
            </w:r>
          </w:p>
        </w:tc>
        <w:tc>
          <w:tcPr>
            <w:tcW w:type="dxa" w:w="1556"/>
          </w:tcPr>
          <w:p>
            <w:pPr>
              <w:spacing w:after="0"/>
              <w:jc w:val="left"/>
            </w:pPr>
            <w:r>
              <w:rPr>
                <w:sz w:val="16"/>
              </w:rPr>
              <w:t>821 days (27 months), 2022-01-01 to 2024-03-31, a run of 27 consecutive Storm Events drought records, zone-level</w:t>
            </w:r>
          </w:p>
        </w:tc>
        <w:tc>
          <w:tcPr>
            <w:tcW w:type="dxa" w:w="1587"/>
          </w:tcPr>
          <w:p>
            <w:pPr>
              <w:spacing w:after="0"/>
              <w:jc w:val="left"/>
            </w:pPr>
          </w:p>
        </w:tc>
        <w:tc>
          <w:tcPr>
            <w:tcW w:type="dxa" w:w="2134"/>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14"/>
          </w:tcPr>
          <w:p>
            <w:pPr>
              <w:spacing w:after="0"/>
              <w:jc w:val="right"/>
            </w:pPr>
            <w:r>
              <w:rPr>
                <w:sz w:val="16"/>
              </w:rPr>
              <w:t>0</w:t>
            </w:r>
          </w:p>
        </w:tc>
        <w:tc>
          <w:tcPr>
            <w:tcW w:type="dxa" w:w="1881"/>
          </w:tcPr>
          <w:p>
            <w:pPr>
              <w:spacing w:after="0"/>
              <w:jc w:val="left"/>
            </w:pPr>
          </w:p>
        </w:tc>
        <w:tc>
          <w:tcPr>
            <w:tcW w:type="dxa" w:w="1556"/>
          </w:tcPr>
          <w:p>
            <w:pPr>
              <w:spacing w:after="0"/>
              <w:jc w:val="left"/>
            </w:pPr>
          </w:p>
        </w:tc>
        <w:tc>
          <w:tcPr>
            <w:tcW w:type="dxa" w:w="1587"/>
          </w:tcPr>
          <w:p>
            <w:pPr>
              <w:spacing w:after="0"/>
              <w:jc w:val="left"/>
            </w:pPr>
          </w:p>
        </w:tc>
        <w:tc>
          <w:tcPr>
            <w:tcW w:type="dxa" w:w="2134"/>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14"/>
          </w:tcPr>
          <w:p>
            <w:pPr>
              <w:spacing w:after="0"/>
              <w:jc w:val="right"/>
            </w:pPr>
            <w:r>
              <w:rPr>
                <w:sz w:val="16"/>
              </w:rPr>
              <w:t>125 records, 1963 to 2026</w:t>
            </w:r>
          </w:p>
        </w:tc>
        <w:tc>
          <w:tcPr>
            <w:tcW w:type="dxa" w:w="1881"/>
          </w:tcPr>
          <w:p>
            <w:pPr>
              <w:spacing w:after="0"/>
              <w:jc w:val="left"/>
            </w:pPr>
            <w:r>
              <w:rPr>
                <w:sz w:val="16"/>
              </w:rPr>
              <w:t>0.75 in to 6.12 in (median 1 in); 125 with a recorded value</w:t>
            </w:r>
          </w:p>
        </w:tc>
        <w:tc>
          <w:tcPr>
            <w:tcW w:type="dxa" w:w="1556"/>
          </w:tcPr>
          <w:p>
            <w:pPr>
              <w:spacing w:after="0"/>
              <w:jc w:val="left"/>
            </w:pPr>
            <w:r>
              <w:rPr>
                <w:sz w:val="16"/>
              </w:rPr>
              <w:t>6.12 in hail, 2024-05-09</w:t>
            </w:r>
          </w:p>
        </w:tc>
        <w:tc>
          <w:tcPr>
            <w:tcW w:type="dxa" w:w="1587"/>
          </w:tcPr>
          <w:p>
            <w:pPr>
              <w:spacing w:after="0"/>
              <w:jc w:val="left"/>
            </w:pPr>
          </w:p>
        </w:tc>
        <w:tc>
          <w:tcPr>
            <w:tcW w:type="dxa" w:w="2134"/>
          </w:tcPr>
          <w:p>
            <w:pPr>
              <w:spacing w:after="0"/>
              <w:jc w:val="left"/>
            </w:pPr>
            <w:r>
              <w:rPr>
                <w:sz w:val="16"/>
              </w:rPr>
              <w:t>Event records naming jurisdictions in the plan: Johnson City city (30 records), Blanco city (26 records).</w:t>
            </w:r>
          </w:p>
        </w:tc>
        <w:tc>
          <w:tcPr>
            <w:tcW w:type="dxa" w:w="1564"/>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4"/>
          </w:tcPr>
          <w:p>
            <w:pPr>
              <w:spacing w:after="0"/>
              <w:jc w:val="right"/>
            </w:pPr>
            <w:r>
              <w:rPr>
                <w:sz w:val="16"/>
              </w:rPr>
              <w:t>5 records, 2018 to 2023 (5 zone-level)</w:t>
            </w:r>
          </w:p>
        </w:tc>
        <w:tc>
          <w:tcPr>
            <w:tcW w:type="dxa" w:w="1881"/>
          </w:tcPr>
          <w:p>
            <w:pPr>
              <w:spacing w:after="0"/>
              <w:jc w:val="left"/>
            </w:pPr>
            <w:r>
              <w:rPr>
                <w:sz w:val="16"/>
              </w:rPr>
              <w:t>1 day to 27 days (median 7 days); 5 with a recorded value</w:t>
            </w:r>
          </w:p>
        </w:tc>
        <w:tc>
          <w:tcPr>
            <w:tcW w:type="dxa" w:w="1556"/>
          </w:tcPr>
          <w:p>
            <w:pPr>
              <w:spacing w:after="0"/>
              <w:jc w:val="left"/>
            </w:pPr>
            <w:r>
              <w:rPr>
                <w:sz w:val="16"/>
              </w:rPr>
              <w:t>August 2023 (1 monthly summary record), zone-level</w:t>
            </w:r>
          </w:p>
        </w:tc>
        <w:tc>
          <w:tcPr>
            <w:tcW w:type="dxa" w:w="1587"/>
          </w:tcPr>
          <w:p>
            <w:pPr>
              <w:spacing w:after="0"/>
              <w:jc w:val="left"/>
            </w:pPr>
          </w:p>
        </w:tc>
        <w:tc>
          <w:tcPr>
            <w:tcW w:type="dxa" w:w="2134"/>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4"/>
          </w:tcPr>
          <w:p>
            <w:pPr>
              <w:spacing w:after="0"/>
              <w:jc w:val="right"/>
            </w:pPr>
            <w:r>
              <w:rPr>
                <w:sz w:val="16"/>
              </w:rPr>
              <w:t>0</w:t>
            </w:r>
          </w:p>
        </w:tc>
        <w:tc>
          <w:tcPr>
            <w:tcW w:type="dxa" w:w="1881"/>
          </w:tcPr>
          <w:p>
            <w:pPr>
              <w:spacing w:after="0"/>
              <w:jc w:val="left"/>
            </w:pPr>
          </w:p>
        </w:tc>
        <w:tc>
          <w:tcPr>
            <w:tcW w:type="dxa" w:w="1556"/>
          </w:tcPr>
          <w:p>
            <w:pPr>
              <w:spacing w:after="0"/>
              <w:jc w:val="left"/>
            </w:pPr>
          </w:p>
        </w:tc>
        <w:tc>
          <w:tcPr>
            <w:tcW w:type="dxa" w:w="1587"/>
          </w:tcPr>
          <w:p>
            <w:pPr>
              <w:spacing w:after="0"/>
              <w:jc w:val="left"/>
            </w:pPr>
          </w:p>
        </w:tc>
        <w:tc>
          <w:tcPr>
            <w:tcW w:type="dxa" w:w="2134"/>
          </w:tcPr>
          <w:p>
            <w:pPr>
              <w:spacing w:after="0"/>
              <w:jc w:val="left"/>
            </w:pP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14"/>
          </w:tcPr>
          <w:p>
            <w:pPr>
              <w:spacing w:after="0"/>
              <w:jc w:val="right"/>
            </w:pPr>
            <w:r>
              <w:rPr>
                <w:sz w:val="16"/>
              </w:rPr>
              <w:t>1 record, 2026 (1 zone-level)</w:t>
            </w:r>
          </w:p>
        </w:tc>
        <w:tc>
          <w:tcPr>
            <w:tcW w:type="dxa" w:w="1881"/>
          </w:tcPr>
          <w:p>
            <w:pPr>
              <w:spacing w:after="0"/>
              <w:jc w:val="left"/>
            </w:pPr>
          </w:p>
        </w:tc>
        <w:tc>
          <w:tcPr>
            <w:tcW w:type="dxa" w:w="1556"/>
          </w:tcPr>
          <w:p>
            <w:pPr>
              <w:spacing w:after="0"/>
              <w:jc w:val="left"/>
            </w:pPr>
            <w:r>
              <w:rPr>
                <w:sz w:val="16"/>
              </w:rPr>
              <w:t>No damage reported in 1 record.</w:t>
            </w:r>
          </w:p>
        </w:tc>
        <w:tc>
          <w:tcPr>
            <w:tcW w:type="dxa" w:w="1587"/>
          </w:tcPr>
          <w:p>
            <w:pPr>
              <w:spacing w:after="0"/>
              <w:jc w:val="left"/>
            </w:pPr>
          </w:p>
        </w:tc>
        <w:tc>
          <w:tcPr>
            <w:tcW w:type="dxa" w:w="2134"/>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4"/>
          </w:tcPr>
          <w:p>
            <w:pPr>
              <w:spacing w:after="0"/>
              <w:jc w:val="right"/>
            </w:pPr>
            <w:r>
              <w:rPr>
                <w:sz w:val="16"/>
              </w:rPr>
              <w:t>84 records, 1997 to 2026 (5 zone-level)</w:t>
            </w:r>
          </w:p>
        </w:tc>
        <w:tc>
          <w:tcPr>
            <w:tcW w:type="dxa" w:w="1881"/>
          </w:tcPr>
          <w:p>
            <w:pPr>
              <w:spacing w:after="0"/>
              <w:jc w:val="left"/>
            </w:pPr>
          </w:p>
        </w:tc>
        <w:tc>
          <w:tcPr>
            <w:tcW w:type="dxa" w:w="1556"/>
          </w:tcPr>
          <w:p>
            <w:pPr>
              <w:spacing w:after="0"/>
              <w:jc w:val="left"/>
            </w:pPr>
            <w:r>
              <w:rPr>
                <w:sz w:val="16"/>
              </w:rPr>
              <w:t>Flash Flood, 2015-05-23, $20,000,000 property; $0 crops (2015 dollars), 1 direct death</w:t>
            </w:r>
          </w:p>
        </w:tc>
        <w:tc>
          <w:tcPr>
            <w:tcW w:type="dxa" w:w="1587"/>
          </w:tcPr>
          <w:p>
            <w:pPr>
              <w:spacing w:after="0"/>
              <w:jc w:val="left"/>
            </w:pPr>
          </w:p>
        </w:tc>
        <w:tc>
          <w:tcPr>
            <w:tcW w:type="dxa" w:w="2134"/>
          </w:tcPr>
          <w:p>
            <w:pPr>
              <w:spacing w:after="0"/>
              <w:jc w:val="left"/>
            </w:pPr>
            <w:r>
              <w:rPr>
                <w:sz w:val="16"/>
              </w:rPr>
              <w:t>Event records naming jurisdictions in the plan: Johnson City city (15 records), Blanco city (10 records). Zone-level records (5)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14"/>
          </w:tcPr>
          <w:p>
            <w:pPr>
              <w:spacing w:after="0"/>
              <w:jc w:val="right"/>
            </w:pPr>
            <w:r>
              <w:rPr>
                <w:sz w:val="16"/>
              </w:rPr>
              <w:t>0</w:t>
            </w:r>
          </w:p>
        </w:tc>
        <w:tc>
          <w:tcPr>
            <w:tcW w:type="dxa" w:w="1881"/>
          </w:tcPr>
          <w:p>
            <w:pPr>
              <w:spacing w:after="0"/>
              <w:jc w:val="left"/>
            </w:pPr>
          </w:p>
        </w:tc>
        <w:tc>
          <w:tcPr>
            <w:tcW w:type="dxa" w:w="1556"/>
          </w:tcPr>
          <w:p>
            <w:pPr>
              <w:spacing w:after="0"/>
              <w:jc w:val="left"/>
            </w:pPr>
          </w:p>
        </w:tc>
        <w:tc>
          <w:tcPr>
            <w:tcW w:type="dxa" w:w="1587"/>
          </w:tcPr>
          <w:p>
            <w:pPr>
              <w:spacing w:after="0"/>
              <w:jc w:val="left"/>
            </w:pPr>
          </w:p>
        </w:tc>
        <w:tc>
          <w:tcPr>
            <w:tcW w:type="dxa" w:w="2134"/>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4"/>
          </w:tcPr>
          <w:p>
            <w:pPr>
              <w:spacing w:after="0"/>
              <w:jc w:val="right"/>
            </w:pPr>
            <w:r>
              <w:rPr>
                <w:sz w:val="16"/>
              </w:rPr>
              <w:t>0</w:t>
            </w:r>
          </w:p>
        </w:tc>
        <w:tc>
          <w:tcPr>
            <w:tcW w:type="dxa" w:w="1881"/>
          </w:tcPr>
          <w:p>
            <w:pPr>
              <w:spacing w:after="0"/>
              <w:jc w:val="left"/>
            </w:pPr>
          </w:p>
        </w:tc>
        <w:tc>
          <w:tcPr>
            <w:tcW w:type="dxa" w:w="1556"/>
          </w:tcPr>
          <w:p>
            <w:pPr>
              <w:spacing w:after="0"/>
              <w:jc w:val="left"/>
            </w:pPr>
          </w:p>
        </w:tc>
        <w:tc>
          <w:tcPr>
            <w:tcW w:type="dxa" w:w="1587"/>
          </w:tcPr>
          <w:p>
            <w:pPr>
              <w:spacing w:after="0"/>
              <w:jc w:val="left"/>
            </w:pPr>
          </w:p>
        </w:tc>
        <w:tc>
          <w:tcPr>
            <w:tcW w:type="dxa" w:w="2134"/>
          </w:tcPr>
          <w:p>
            <w:pPr>
              <w:spacing w:after="0"/>
              <w:jc w:val="left"/>
            </w:pPr>
          </w:p>
        </w:tc>
        <w:tc>
          <w:tcPr>
            <w:tcW w:type="dxa" w:w="1564"/>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4"/>
          </w:tcPr>
          <w:p>
            <w:pPr>
              <w:spacing w:after="0"/>
              <w:jc w:val="right"/>
            </w:pPr>
            <w:r>
              <w:rPr>
                <w:sz w:val="16"/>
              </w:rPr>
              <w:t>0</w:t>
            </w:r>
          </w:p>
        </w:tc>
        <w:tc>
          <w:tcPr>
            <w:tcW w:type="dxa" w:w="1881"/>
          </w:tcPr>
          <w:p>
            <w:pPr>
              <w:spacing w:after="0"/>
              <w:jc w:val="left"/>
            </w:pPr>
          </w:p>
        </w:tc>
        <w:tc>
          <w:tcPr>
            <w:tcW w:type="dxa" w:w="1556"/>
          </w:tcPr>
          <w:p>
            <w:pPr>
              <w:spacing w:after="0"/>
              <w:jc w:val="left"/>
            </w:pPr>
          </w:p>
        </w:tc>
        <w:tc>
          <w:tcPr>
            <w:tcW w:type="dxa" w:w="1587"/>
          </w:tcPr>
          <w:p>
            <w:pPr>
              <w:spacing w:after="0"/>
              <w:jc w:val="left"/>
            </w:pPr>
          </w:p>
        </w:tc>
        <w:tc>
          <w:tcPr>
            <w:tcW w:type="dxa" w:w="2134"/>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14"/>
          </w:tcPr>
          <w:p>
            <w:pPr>
              <w:spacing w:after="0"/>
              <w:jc w:val="right"/>
            </w:pPr>
            <w:r>
              <w:rPr>
                <w:sz w:val="16"/>
              </w:rPr>
              <w:t>31 records, 1958 to 2023</w:t>
            </w:r>
          </w:p>
        </w:tc>
        <w:tc>
          <w:tcPr>
            <w:tcW w:type="dxa" w:w="1881"/>
          </w:tcPr>
          <w:p>
            <w:pPr>
              <w:spacing w:after="0"/>
              <w:jc w:val="left"/>
            </w:pPr>
            <w:r>
              <w:rPr>
                <w:sz w:val="16"/>
              </w:rPr>
              <w:t>50 kt (58 mph) to 78 kt (90 mph) (median 52 kt (60 mph)); 17 with a recorded value</w:t>
            </w:r>
          </w:p>
        </w:tc>
        <w:tc>
          <w:tcPr>
            <w:tcW w:type="dxa" w:w="1556"/>
          </w:tcPr>
          <w:p>
            <w:pPr>
              <w:spacing w:after="0"/>
              <w:jc w:val="left"/>
            </w:pPr>
            <w:r>
              <w:rPr>
                <w:sz w:val="16"/>
              </w:rPr>
              <w:t>78 kt (90 mph) estimated gust, Thunderstorm Wind, 2018-05-15</w:t>
            </w:r>
          </w:p>
        </w:tc>
        <w:tc>
          <w:tcPr>
            <w:tcW w:type="dxa" w:w="1587"/>
          </w:tcPr>
          <w:p>
            <w:pPr>
              <w:spacing w:after="0"/>
              <w:jc w:val="left"/>
            </w:pPr>
            <w:r>
              <w:rPr>
                <w:sz w:val="16"/>
              </w:rPr>
              <w:t>Thunderstorm Wind, 2007-06-03, $200,000 property; crops not reported (2007 dollars)</w:t>
            </w:r>
          </w:p>
        </w:tc>
        <w:tc>
          <w:tcPr>
            <w:tcW w:type="dxa" w:w="2134"/>
          </w:tcPr>
          <w:p>
            <w:pPr>
              <w:spacing w:after="0"/>
              <w:jc w:val="left"/>
            </w:pPr>
            <w:r>
              <w:rPr>
                <w:sz w:val="16"/>
              </w:rPr>
              <w:t>Event records naming jurisdictions in the plan: Blanco city (9 records), Johnson City city (4 records).</w:t>
            </w:r>
          </w:p>
        </w:tc>
        <w:tc>
          <w:tcPr>
            <w:tcW w:type="dxa" w:w="1564"/>
          </w:tcPr>
          <w:p>
            <w:pPr>
              <w:spacing w:after="0"/>
              <w:jc w:val="left"/>
            </w:pP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4"/>
          </w:tcPr>
          <w:p>
            <w:pPr>
              <w:spacing w:after="0"/>
              <w:jc w:val="right"/>
            </w:pPr>
            <w:r>
              <w:rPr>
                <w:sz w:val="16"/>
              </w:rPr>
              <w:t>19 records, 1969 to 2025</w:t>
            </w:r>
          </w:p>
        </w:tc>
        <w:tc>
          <w:tcPr>
            <w:tcW w:type="dxa" w:w="1881"/>
          </w:tcPr>
          <w:p>
            <w:pPr>
              <w:spacing w:after="0"/>
              <w:jc w:val="left"/>
            </w:pPr>
            <w:r>
              <w:rPr>
                <w:sz w:val="16"/>
              </w:rPr>
              <w:t>F/EF0 to F/EF3 (median F/EF1); 17 with a recorded value</w:t>
            </w:r>
          </w:p>
        </w:tc>
        <w:tc>
          <w:tcPr>
            <w:tcW w:type="dxa" w:w="1556"/>
          </w:tcPr>
          <w:p>
            <w:pPr>
              <w:spacing w:after="0"/>
              <w:jc w:val="left"/>
            </w:pPr>
            <w:r>
              <w:rPr>
                <w:sz w:val="16"/>
              </w:rPr>
              <w:t>F3 tornado, 1969-05-06, 15.2 mi path length (whole path, pre-1996), 100 yd wide, $25,000 property; crops not recorded (1969 dollars), 2 direct injuries</w:t>
            </w:r>
          </w:p>
        </w:tc>
        <w:tc>
          <w:tcPr>
            <w:tcW w:type="dxa" w:w="1587"/>
          </w:tcPr>
          <w:p>
            <w:pPr>
              <w:spacing w:after="0"/>
              <w:jc w:val="left"/>
            </w:pPr>
            <w:r>
              <w:rPr>
                <w:sz w:val="16"/>
              </w:rPr>
              <w:t>Tornado, 1980-08-10, $25,000,000 property; crops not recorded (1980 dollars)</w:t>
            </w:r>
          </w:p>
        </w:tc>
        <w:tc>
          <w:tcPr>
            <w:tcW w:type="dxa" w:w="2134"/>
          </w:tcPr>
          <w:p>
            <w:pPr>
              <w:spacing w:after="0"/>
              <w:jc w:val="left"/>
            </w:pPr>
            <w:r>
              <w:rPr>
                <w:sz w:val="16"/>
              </w:rPr>
              <w:t>Event records naming jurisdictions in the plan: Johnson City city (3 records), Blanco city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14"/>
          </w:tcPr>
          <w:p>
            <w:pPr>
              <w:spacing w:after="0"/>
              <w:jc w:val="right"/>
            </w:pPr>
            <w:r>
              <w:rPr>
                <w:sz w:val="16"/>
              </w:rPr>
              <w:t>7 records, 2018 to 2022 (7 zone-level)</w:t>
            </w:r>
          </w:p>
        </w:tc>
        <w:tc>
          <w:tcPr>
            <w:tcW w:type="dxa" w:w="1881"/>
          </w:tcPr>
          <w:p>
            <w:pPr>
              <w:spacing w:after="0"/>
              <w:jc w:val="left"/>
            </w:pPr>
          </w:p>
        </w:tc>
        <w:tc>
          <w:tcPr>
            <w:tcW w:type="dxa" w:w="1556"/>
          </w:tcPr>
          <w:p>
            <w:pPr>
              <w:spacing w:after="0"/>
              <w:jc w:val="left"/>
            </w:pPr>
            <w:r>
              <w:rPr>
                <w:sz w:val="16"/>
              </w:rPr>
              <w:t>Wildfire, 2022-08-02, $1,000,000 property; $0 crops (2022 dollars); NWS zone TXZ190</w:t>
            </w:r>
          </w:p>
        </w:tc>
        <w:tc>
          <w:tcPr>
            <w:tcW w:type="dxa" w:w="1587"/>
          </w:tcPr>
          <w:p>
            <w:pPr>
              <w:spacing w:after="0"/>
              <w:jc w:val="left"/>
            </w:pPr>
          </w:p>
        </w:tc>
        <w:tc>
          <w:tcPr>
            <w:tcW w:type="dxa" w:w="2134"/>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4"/>
          </w:tcPr>
          <w:p>
            <w:pPr>
              <w:spacing w:after="0"/>
              <w:jc w:val="right"/>
            </w:pPr>
            <w:r>
              <w:rPr>
                <w:sz w:val="16"/>
              </w:rPr>
              <w:t>24 records, 1996 to 2025 (24 zone-level)</w:t>
            </w:r>
          </w:p>
        </w:tc>
        <w:tc>
          <w:tcPr>
            <w:tcW w:type="dxa" w:w="1881"/>
          </w:tcPr>
          <w:p>
            <w:pPr>
              <w:spacing w:after="0"/>
              <w:jc w:val="left"/>
            </w:pPr>
          </w:p>
        </w:tc>
        <w:tc>
          <w:tcPr>
            <w:tcW w:type="dxa" w:w="1556"/>
          </w:tcPr>
          <w:p>
            <w:pPr>
              <w:spacing w:after="0"/>
              <w:jc w:val="left"/>
            </w:pPr>
            <w:r>
              <w:rPr>
                <w:sz w:val="16"/>
              </w:rPr>
              <w:t>Winter Storm, 2023-02-01, $1,400,000 property; $0 crops (2023 dollars); NWS zone TXZ190</w:t>
            </w:r>
          </w:p>
        </w:tc>
        <w:tc>
          <w:tcPr>
            <w:tcW w:type="dxa" w:w="1587"/>
          </w:tcPr>
          <w:p>
            <w:pPr>
              <w:spacing w:after="0"/>
              <w:jc w:val="left"/>
            </w:pPr>
          </w:p>
        </w:tc>
        <w:tc>
          <w:tcPr>
            <w:tcW w:type="dxa" w:w="2134"/>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9"/>
        <w:gridCol w:w="2350"/>
        <w:gridCol w:w="1966"/>
        <w:gridCol w:w="2591"/>
        <w:gridCol w:w="1856"/>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9"/>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Title</w:t>
            </w:r>
          </w:p>
        </w:tc>
        <w:tc>
          <w:tcPr>
            <w:tcW w:type="dxa" w:w="1966"/>
            <w:shd w:val="clear" w:color="auto" w:fill="E8E8E8"/>
          </w:tcPr>
          <w:p>
            <w:pPr>
              <w:spacing w:after="0"/>
              <w:jc w:val="left"/>
            </w:pPr>
            <w:r>
              <w:rPr>
                <w:b/>
                <w:sz w:val="16"/>
              </w:rPr>
              <w:t>Mapped hazard</w:t>
            </w:r>
          </w:p>
        </w:tc>
        <w:tc>
          <w:tcPr>
            <w:tcW w:type="dxa" w:w="25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6"/>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349"/>
          </w:tcPr>
          <w:p>
            <w:pPr>
              <w:spacing w:after="0"/>
              <w:jc w:val="left"/>
            </w:pPr>
            <w:r>
              <w:rPr>
                <w:sz w:val="16"/>
              </w:rPr>
              <w:t>Emergency</w:t>
            </w:r>
          </w:p>
        </w:tc>
        <w:tc>
          <w:tcPr>
            <w:tcW w:type="dxa" w:w="2350"/>
          </w:tcPr>
          <w:p>
            <w:pPr>
              <w:spacing w:after="0"/>
              <w:jc w:val="left"/>
            </w:pPr>
            <w:r>
              <w:rPr>
                <w:sz w:val="16"/>
              </w:rPr>
              <w:t>Flooding</w:t>
            </w:r>
          </w:p>
        </w:tc>
        <w:tc>
          <w:tcPr>
            <w:tcW w:type="dxa" w:w="1966"/>
          </w:tcPr>
          <w:p>
            <w:pPr>
              <w:spacing w:after="0"/>
              <w:jc w:val="left"/>
            </w:pPr>
            <w:r>
              <w:rPr>
                <w:sz w:val="16"/>
              </w:rPr>
              <w:t>Inland Flooding (primary); also designated: Strong Wind, Tornado</w:t>
            </w:r>
          </w:p>
        </w:tc>
        <w:tc>
          <w:tcPr>
            <w:tcW w:type="dxa" w:w="2591"/>
          </w:tcPr>
          <w:p>
            <w:pPr>
              <w:spacing w:after="0"/>
              <w:jc w:val="right"/>
            </w:pPr>
            <w:r>
              <w:rPr>
                <w:sz w:val="16"/>
              </w:rPr>
              <w:t>not yet in FEMA's PA summaries (they cover declarations through 2026-06-30)</w:t>
            </w:r>
          </w:p>
        </w:tc>
        <w:tc>
          <w:tcPr>
            <w:tcW w:type="dxa" w:w="1856"/>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49"/>
          </w:tcPr>
          <w:p>
            <w:pPr>
              <w:spacing w:after="0"/>
              <w:jc w:val="left"/>
            </w:pPr>
            <w:r>
              <w:rPr>
                <w:sz w:val="16"/>
              </w:rPr>
              <w:t>Major disaster</w:t>
            </w:r>
          </w:p>
        </w:tc>
        <w:tc>
          <w:tcPr>
            <w:tcW w:type="dxa" w:w="2350"/>
          </w:tcPr>
          <w:p>
            <w:pPr>
              <w:spacing w:after="0"/>
              <w:jc w:val="left"/>
            </w:pPr>
            <w:r>
              <w:rPr>
                <w:sz w:val="16"/>
              </w:rPr>
              <w:t>Severe Storms, Straight-Line Winds, Tornadoes, and Flooding</w:t>
            </w:r>
          </w:p>
        </w:tc>
        <w:tc>
          <w:tcPr>
            <w:tcW w:type="dxa" w:w="1966"/>
          </w:tcPr>
          <w:p>
            <w:pPr>
              <w:spacing w:after="0"/>
              <w:jc w:val="left"/>
            </w:pPr>
            <w:r>
              <w:rPr>
                <w:sz w:val="16"/>
              </w:rPr>
              <w:t>Inland Flooding (primary); also designated: Strong Wind, Tornado</w:t>
            </w:r>
          </w:p>
        </w:tc>
        <w:tc>
          <w:tcPr>
            <w:tcW w:type="dxa" w:w="2591"/>
          </w:tcPr>
          <w:p>
            <w:pPr>
              <w:spacing w:after="0"/>
              <w:jc w:val="right"/>
            </w:pPr>
            <w:r>
              <w:rPr>
                <w:sz w:val="16"/>
              </w:rPr>
              <w:t>$1,113,995.09</w:t>
            </w:r>
          </w:p>
        </w:tc>
        <w:tc>
          <w:tcPr>
            <w:tcW w:type="dxa" w:w="1856"/>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49"/>
          </w:tcPr>
          <w:p>
            <w:pPr>
              <w:spacing w:after="0"/>
              <w:jc w:val="left"/>
            </w:pPr>
            <w:r>
              <w:rPr>
                <w:sz w:val="16"/>
              </w:rPr>
              <w:t>Major disaster</w:t>
            </w:r>
          </w:p>
        </w:tc>
        <w:tc>
          <w:tcPr>
            <w:tcW w:type="dxa" w:w="2350"/>
          </w:tcPr>
          <w:p>
            <w:pPr>
              <w:spacing w:after="0"/>
              <w:jc w:val="left"/>
            </w:pPr>
            <w:r>
              <w:rPr>
                <w:sz w:val="16"/>
              </w:rPr>
              <w:t>Severe Winter Storm</w:t>
            </w:r>
          </w:p>
        </w:tc>
        <w:tc>
          <w:tcPr>
            <w:tcW w:type="dxa" w:w="1966"/>
          </w:tcPr>
          <w:p>
            <w:pPr>
              <w:spacing w:after="0"/>
              <w:jc w:val="left"/>
            </w:pPr>
            <w:r>
              <w:rPr>
                <w:sz w:val="16"/>
              </w:rPr>
              <w:t>Winter Weather</w:t>
            </w:r>
          </w:p>
        </w:tc>
        <w:tc>
          <w:tcPr>
            <w:tcW w:type="dxa" w:w="2591"/>
          </w:tcPr>
          <w:p>
            <w:pPr>
              <w:spacing w:after="0"/>
              <w:jc w:val="right"/>
            </w:pPr>
            <w:r>
              <w:rPr>
                <w:sz w:val="16"/>
              </w:rPr>
              <w:t>$5,768.25</w:t>
            </w:r>
          </w:p>
        </w:tc>
        <w:tc>
          <w:tcPr>
            <w:tcW w:type="dxa" w:w="1856"/>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9"/>
          </w:tcPr>
          <w:p>
            <w:pPr>
              <w:spacing w:after="0"/>
              <w:jc w:val="left"/>
            </w:pPr>
            <w:r>
              <w:rPr>
                <w:sz w:val="16"/>
              </w:rPr>
              <w:t>Major disaster</w:t>
            </w:r>
          </w:p>
        </w:tc>
        <w:tc>
          <w:tcPr>
            <w:tcW w:type="dxa" w:w="2350"/>
          </w:tcPr>
          <w:p>
            <w:pPr>
              <w:spacing w:after="0"/>
              <w:jc w:val="left"/>
            </w:pPr>
            <w:r>
              <w:rPr>
                <w:sz w:val="16"/>
              </w:rPr>
              <w:t>Severe Winter Storms</w:t>
            </w:r>
          </w:p>
        </w:tc>
        <w:tc>
          <w:tcPr>
            <w:tcW w:type="dxa" w:w="1966"/>
          </w:tcPr>
          <w:p>
            <w:pPr>
              <w:spacing w:after="0"/>
              <w:jc w:val="left"/>
            </w:pPr>
            <w:r>
              <w:rPr>
                <w:sz w:val="16"/>
              </w:rPr>
              <w:t>Ice Storm</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9"/>
          </w:tcPr>
          <w:p>
            <w:pPr>
              <w:spacing w:after="0"/>
              <w:jc w:val="left"/>
            </w:pPr>
            <w:r>
              <w:rPr>
                <w:sz w:val="16"/>
              </w:rPr>
              <w:t>Emergency</w:t>
            </w:r>
          </w:p>
        </w:tc>
        <w:tc>
          <w:tcPr>
            <w:tcW w:type="dxa" w:w="2350"/>
          </w:tcPr>
          <w:p>
            <w:pPr>
              <w:spacing w:after="0"/>
              <w:jc w:val="left"/>
            </w:pPr>
            <w:r>
              <w:rPr>
                <w:sz w:val="16"/>
              </w:rPr>
              <w:t>Severe Winter Storm</w:t>
            </w:r>
          </w:p>
        </w:tc>
        <w:tc>
          <w:tcPr>
            <w:tcW w:type="dxa" w:w="1966"/>
          </w:tcPr>
          <w:p>
            <w:pPr>
              <w:spacing w:after="0"/>
              <w:jc w:val="left"/>
            </w:pPr>
            <w:r>
              <w:rPr>
                <w:sz w:val="16"/>
              </w:rPr>
              <w:t>Ice Storm</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9"/>
          </w:tcPr>
          <w:p>
            <w:pPr>
              <w:spacing w:after="0"/>
              <w:jc w:val="left"/>
            </w:pPr>
            <w:r>
              <w:rPr>
                <w:sz w:val="16"/>
              </w:rPr>
              <w:t>Major disaster</w:t>
            </w:r>
          </w:p>
        </w:tc>
        <w:tc>
          <w:tcPr>
            <w:tcW w:type="dxa" w:w="2350"/>
          </w:tcPr>
          <w:p>
            <w:pPr>
              <w:spacing w:after="0"/>
              <w:jc w:val="left"/>
            </w:pPr>
            <w:r>
              <w:rPr>
                <w:sz w:val="16"/>
              </w:rPr>
              <w:t>COVID-19 Pandemic</w:t>
            </w:r>
          </w:p>
        </w:tc>
        <w:tc>
          <w:tcPr>
            <w:tcW w:type="dxa" w:w="1966"/>
          </w:tcPr>
          <w:p>
            <w:pPr>
              <w:spacing w:after="0"/>
              <w:jc w:val="left"/>
            </w:pPr>
            <w:r>
              <w:rPr>
                <w:sz w:val="16"/>
              </w:rPr>
              <w:t>Non-natural, not counted</w:t>
            </w:r>
          </w:p>
        </w:tc>
        <w:tc>
          <w:tcPr>
            <w:tcW w:type="dxa" w:w="2591"/>
          </w:tcPr>
          <w:p>
            <w:pPr>
              <w:spacing w:after="0"/>
              <w:jc w:val="right"/>
            </w:pPr>
            <w:r>
              <w:rPr>
                <w:sz w:val="16"/>
              </w:rPr>
              <w:t>$85,182.85</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9"/>
          </w:tcPr>
          <w:p>
            <w:pPr>
              <w:spacing w:after="0"/>
              <w:jc w:val="left"/>
            </w:pPr>
            <w:r>
              <w:rPr>
                <w:sz w:val="16"/>
              </w:rPr>
              <w:t>Emergency</w:t>
            </w:r>
          </w:p>
        </w:tc>
        <w:tc>
          <w:tcPr>
            <w:tcW w:type="dxa" w:w="2350"/>
          </w:tcPr>
          <w:p>
            <w:pPr>
              <w:spacing w:after="0"/>
              <w:jc w:val="left"/>
            </w:pPr>
            <w:r>
              <w:rPr>
                <w:sz w:val="16"/>
              </w:rPr>
              <w:t>COVID-19</w:t>
            </w:r>
          </w:p>
        </w:tc>
        <w:tc>
          <w:tcPr>
            <w:tcW w:type="dxa" w:w="1966"/>
          </w:tcPr>
          <w:p>
            <w:pPr>
              <w:spacing w:after="0"/>
              <w:jc w:val="left"/>
            </w:pPr>
            <w:r>
              <w:rPr>
                <w:sz w:val="16"/>
              </w:rPr>
              <w:t>Non-natural, not counted</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9"/>
          </w:tcPr>
          <w:p>
            <w:pPr>
              <w:spacing w:after="0"/>
              <w:jc w:val="left"/>
            </w:pPr>
            <w:r>
              <w:rPr>
                <w:sz w:val="16"/>
              </w:rPr>
              <w:t>Major disaster</w:t>
            </w:r>
          </w:p>
        </w:tc>
        <w:tc>
          <w:tcPr>
            <w:tcW w:type="dxa" w:w="2350"/>
          </w:tcPr>
          <w:p>
            <w:pPr>
              <w:spacing w:after="0"/>
              <w:jc w:val="left"/>
            </w:pPr>
            <w:r>
              <w:rPr>
                <w:sz w:val="16"/>
              </w:rPr>
              <w:t>Severe Storms, Tornadoes, Straight-Line Winds and Flooding</w:t>
            </w:r>
          </w:p>
        </w:tc>
        <w:tc>
          <w:tcPr>
            <w:tcW w:type="dxa" w:w="1966"/>
          </w:tcPr>
          <w:p>
            <w:pPr>
              <w:spacing w:after="0"/>
              <w:jc w:val="left"/>
            </w:pPr>
            <w:r>
              <w:rPr>
                <w:sz w:val="16"/>
              </w:rPr>
              <w:t>Inland Flooding; Strong Wind; Tornado</w:t>
            </w:r>
          </w:p>
        </w:tc>
        <w:tc>
          <w:tcPr>
            <w:tcW w:type="dxa" w:w="2591"/>
          </w:tcPr>
          <w:p>
            <w:pPr>
              <w:spacing w:after="0"/>
              <w:jc w:val="right"/>
            </w:pPr>
            <w:r>
              <w:rPr>
                <w:sz w:val="16"/>
              </w:rPr>
              <w:t>$641,176.37</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49"/>
          </w:tcPr>
          <w:p>
            <w:pPr>
              <w:spacing w:after="0"/>
              <w:jc w:val="left"/>
            </w:pPr>
            <w:r>
              <w:rPr>
                <w:sz w:val="16"/>
              </w:rPr>
              <w:t>Major disaster</w:t>
            </w:r>
          </w:p>
        </w:tc>
        <w:tc>
          <w:tcPr>
            <w:tcW w:type="dxa" w:w="2350"/>
          </w:tcPr>
          <w:p>
            <w:pPr>
              <w:spacing w:after="0"/>
              <w:jc w:val="left"/>
            </w:pPr>
            <w:r>
              <w:rPr>
                <w:sz w:val="16"/>
              </w:rPr>
              <w:t>Wildfires</w:t>
            </w:r>
          </w:p>
        </w:tc>
        <w:tc>
          <w:tcPr>
            <w:tcW w:type="dxa" w:w="1966"/>
          </w:tcPr>
          <w:p>
            <w:pPr>
              <w:spacing w:after="0"/>
              <w:jc w:val="left"/>
            </w:pPr>
            <w:r>
              <w:rPr>
                <w:sz w:val="16"/>
              </w:rPr>
              <w:t>Wildfire</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9"/>
          </w:tcPr>
          <w:p>
            <w:pPr>
              <w:spacing w:after="0"/>
              <w:jc w:val="left"/>
            </w:pPr>
            <w:r>
              <w:rPr>
                <w:sz w:val="16"/>
              </w:rPr>
              <w:t>Emergency</w:t>
            </w:r>
          </w:p>
        </w:tc>
        <w:tc>
          <w:tcPr>
            <w:tcW w:type="dxa" w:w="2350"/>
          </w:tcPr>
          <w:p>
            <w:pPr>
              <w:spacing w:after="0"/>
              <w:jc w:val="left"/>
            </w:pPr>
            <w:r>
              <w:rPr>
                <w:sz w:val="16"/>
              </w:rPr>
              <w:t>Wildfires</w:t>
            </w:r>
          </w:p>
        </w:tc>
        <w:tc>
          <w:tcPr>
            <w:tcW w:type="dxa" w:w="1966"/>
          </w:tcPr>
          <w:p>
            <w:pPr>
              <w:spacing w:after="0"/>
              <w:jc w:val="left"/>
            </w:pPr>
            <w:r>
              <w:rPr>
                <w:sz w:val="16"/>
              </w:rPr>
              <w:t>Wildfire</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9"/>
          </w:tcPr>
          <w:p>
            <w:pPr>
              <w:spacing w:after="0"/>
              <w:jc w:val="left"/>
            </w:pPr>
            <w:r>
              <w:rPr>
                <w:sz w:val="16"/>
              </w:rPr>
              <w:t>Major disaster</w:t>
            </w:r>
          </w:p>
        </w:tc>
        <w:tc>
          <w:tcPr>
            <w:tcW w:type="dxa" w:w="2350"/>
          </w:tcPr>
          <w:p>
            <w:pPr>
              <w:spacing w:after="0"/>
              <w:jc w:val="left"/>
            </w:pPr>
            <w:r>
              <w:rPr>
                <w:sz w:val="16"/>
              </w:rPr>
              <w:t>Extreme Wildfire Threat</w:t>
            </w:r>
          </w:p>
        </w:tc>
        <w:tc>
          <w:tcPr>
            <w:tcW w:type="dxa" w:w="1966"/>
          </w:tcPr>
          <w:p>
            <w:pPr>
              <w:spacing w:after="0"/>
              <w:jc w:val="left"/>
            </w:pPr>
            <w:r>
              <w:rPr>
                <w:sz w:val="16"/>
              </w:rPr>
              <w:t>Wildfire</w:t>
            </w:r>
          </w:p>
        </w:tc>
        <w:tc>
          <w:tcPr>
            <w:tcW w:type="dxa" w:w="2591"/>
          </w:tcPr>
          <w:p>
            <w:pPr>
              <w:spacing w:after="0"/>
              <w:jc w:val="right"/>
            </w:pPr>
            <w:r>
              <w:rPr>
                <w:sz w:val="16"/>
              </w:rPr>
              <w:t>$5,992.09</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9"/>
          </w:tcPr>
          <w:p>
            <w:pPr>
              <w:spacing w:after="0"/>
              <w:jc w:val="left"/>
            </w:pPr>
            <w:r>
              <w:rPr>
                <w:sz w:val="16"/>
              </w:rPr>
              <w:t>Major disaster</w:t>
            </w:r>
          </w:p>
        </w:tc>
        <w:tc>
          <w:tcPr>
            <w:tcW w:type="dxa" w:w="2350"/>
          </w:tcPr>
          <w:p>
            <w:pPr>
              <w:spacing w:after="0"/>
              <w:jc w:val="left"/>
            </w:pPr>
            <w:r>
              <w:rPr>
                <w:sz w:val="16"/>
              </w:rPr>
              <w:t>Hurricane Rita</w:t>
            </w:r>
          </w:p>
        </w:tc>
        <w:tc>
          <w:tcPr>
            <w:tcW w:type="dxa" w:w="1966"/>
          </w:tcPr>
          <w:p>
            <w:pPr>
              <w:spacing w:after="0"/>
              <w:jc w:val="left"/>
            </w:pPr>
            <w:r>
              <w:rPr>
                <w:sz w:val="16"/>
              </w:rPr>
              <w:t>Hurricane: evacuation support (county designated for sheltering evacuees, no Individual Assistance), not a local hazard event; not counted</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9"/>
          </w:tcPr>
          <w:p>
            <w:pPr>
              <w:spacing w:after="0"/>
              <w:jc w:val="left"/>
            </w:pPr>
            <w:r>
              <w:rPr>
                <w:sz w:val="16"/>
              </w:rPr>
              <w:t>Emergency</w:t>
            </w:r>
          </w:p>
        </w:tc>
        <w:tc>
          <w:tcPr>
            <w:tcW w:type="dxa" w:w="2350"/>
          </w:tcPr>
          <w:p>
            <w:pPr>
              <w:spacing w:after="0"/>
              <w:jc w:val="left"/>
            </w:pPr>
            <w:r>
              <w:rPr>
                <w:sz w:val="16"/>
              </w:rPr>
              <w:t>Hurricane Rita</w:t>
            </w:r>
          </w:p>
        </w:tc>
        <w:tc>
          <w:tcPr>
            <w:tcW w:type="dxa" w:w="1966"/>
          </w:tcPr>
          <w:p>
            <w:pPr>
              <w:spacing w:after="0"/>
              <w:jc w:val="left"/>
            </w:pPr>
            <w:r>
              <w:rPr>
                <w:sz w:val="16"/>
              </w:rPr>
              <w:t>Hurricane: evacuation support (county designated for sheltering evacuees, no Individual Assistance), not a local hazard event; not counted</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9"/>
          </w:tcPr>
          <w:p>
            <w:pPr>
              <w:spacing w:after="0"/>
              <w:jc w:val="left"/>
            </w:pPr>
            <w:r>
              <w:rPr>
                <w:sz w:val="16"/>
              </w:rPr>
              <w:t>Emergency</w:t>
            </w:r>
          </w:p>
        </w:tc>
        <w:tc>
          <w:tcPr>
            <w:tcW w:type="dxa" w:w="2350"/>
          </w:tcPr>
          <w:p>
            <w:pPr>
              <w:spacing w:after="0"/>
              <w:jc w:val="left"/>
            </w:pPr>
            <w:r>
              <w:rPr>
                <w:sz w:val="16"/>
              </w:rPr>
              <w:t>Hurricane Katrina Evacuation</w:t>
            </w:r>
          </w:p>
        </w:tc>
        <w:tc>
          <w:tcPr>
            <w:tcW w:type="dxa" w:w="1966"/>
          </w:tcPr>
          <w:p>
            <w:pPr>
              <w:spacing w:after="0"/>
              <w:jc w:val="left"/>
            </w:pPr>
            <w:r>
              <w:rPr>
                <w:sz w:val="16"/>
              </w:rPr>
              <w:t>Hurricane: evacuation support, not a local hazard event; not counted</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49"/>
          </w:tcPr>
          <w:p>
            <w:pPr>
              <w:spacing w:after="0"/>
              <w:jc w:val="left"/>
            </w:pPr>
            <w:r>
              <w:rPr>
                <w:sz w:val="16"/>
              </w:rPr>
              <w:t>Major disaster</w:t>
            </w:r>
          </w:p>
        </w:tc>
        <w:tc>
          <w:tcPr>
            <w:tcW w:type="dxa" w:w="2350"/>
          </w:tcPr>
          <w:p>
            <w:pPr>
              <w:spacing w:after="0"/>
              <w:jc w:val="left"/>
            </w:pPr>
            <w:r>
              <w:rPr>
                <w:sz w:val="16"/>
              </w:rPr>
              <w:t>Severe Storms and Flooding</w:t>
            </w:r>
          </w:p>
        </w:tc>
        <w:tc>
          <w:tcPr>
            <w:tcW w:type="dxa" w:w="1966"/>
          </w:tcPr>
          <w:p>
            <w:pPr>
              <w:spacing w:after="0"/>
              <w:jc w:val="left"/>
            </w:pPr>
            <w:r>
              <w:rPr>
                <w:sz w:val="16"/>
              </w:rPr>
              <w:t>Inland Flooding</w:t>
            </w:r>
          </w:p>
        </w:tc>
        <w:tc>
          <w:tcPr>
            <w:tcW w:type="dxa" w:w="2591"/>
          </w:tcPr>
          <w:p>
            <w:pPr>
              <w:spacing w:after="0"/>
              <w:jc w:val="right"/>
            </w:pPr>
            <w:r>
              <w:rPr>
                <w:sz w:val="16"/>
              </w:rPr>
              <w:t>$93,846.86</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9"/>
          </w:tcPr>
          <w:p>
            <w:pPr>
              <w:spacing w:after="0"/>
              <w:jc w:val="left"/>
            </w:pPr>
            <w:r>
              <w:rPr>
                <w:sz w:val="16"/>
              </w:rPr>
              <w:t>Emergency</w:t>
            </w:r>
          </w:p>
        </w:tc>
        <w:tc>
          <w:tcPr>
            <w:tcW w:type="dxa" w:w="2350"/>
          </w:tcPr>
          <w:p>
            <w:pPr>
              <w:spacing w:after="0"/>
              <w:jc w:val="left"/>
            </w:pPr>
            <w:r>
              <w:rPr>
                <w:sz w:val="16"/>
              </w:rPr>
              <w:t>Extreme Fire Hazards</w:t>
            </w:r>
          </w:p>
        </w:tc>
        <w:tc>
          <w:tcPr>
            <w:tcW w:type="dxa" w:w="1966"/>
          </w:tcPr>
          <w:p>
            <w:pPr>
              <w:spacing w:after="0"/>
              <w:jc w:val="left"/>
            </w:pPr>
            <w:r>
              <w:rPr>
                <w:sz w:val="16"/>
              </w:rPr>
              <w:t>Wildfire</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49"/>
          </w:tcPr>
          <w:p>
            <w:pPr>
              <w:spacing w:after="0"/>
              <w:jc w:val="left"/>
            </w:pPr>
            <w:r>
              <w:rPr>
                <w:sz w:val="16"/>
              </w:rPr>
              <w:t>Major disaster</w:t>
            </w:r>
          </w:p>
        </w:tc>
        <w:tc>
          <w:tcPr>
            <w:tcW w:type="dxa" w:w="2350"/>
          </w:tcPr>
          <w:p>
            <w:pPr>
              <w:spacing w:after="0"/>
              <w:jc w:val="left"/>
            </w:pPr>
            <w:r>
              <w:rPr>
                <w:sz w:val="16"/>
              </w:rPr>
              <w:t>Tx-Flooding 10/18/98</w:t>
            </w:r>
          </w:p>
        </w:tc>
        <w:tc>
          <w:tcPr>
            <w:tcW w:type="dxa" w:w="1966"/>
          </w:tcPr>
          <w:p>
            <w:pPr>
              <w:spacing w:after="0"/>
              <w:jc w:val="left"/>
            </w:pPr>
            <w:r>
              <w:rPr>
                <w:sz w:val="16"/>
              </w:rPr>
              <w:t>Inland Flooding (primary); also designated: Tornado</w:t>
            </w:r>
          </w:p>
        </w:tc>
        <w:tc>
          <w:tcPr>
            <w:tcW w:type="dxa" w:w="2591"/>
          </w:tcPr>
          <w:p>
            <w:pPr>
              <w:spacing w:after="0"/>
              <w:jc w:val="right"/>
            </w:pPr>
            <w:r>
              <w:rPr>
                <w:sz w:val="16"/>
              </w:rPr>
              <w:t>PA not declared for this county</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9"/>
          </w:tcPr>
          <w:p>
            <w:pPr>
              <w:spacing w:after="0"/>
              <w:jc w:val="left"/>
            </w:pPr>
            <w:r>
              <w:rPr>
                <w:sz w:val="16"/>
              </w:rPr>
              <w:t>Major disaster</w:t>
            </w:r>
          </w:p>
        </w:tc>
        <w:tc>
          <w:tcPr>
            <w:tcW w:type="dxa" w:w="2350"/>
          </w:tcPr>
          <w:p>
            <w:pPr>
              <w:spacing w:after="0"/>
              <w:jc w:val="left"/>
            </w:pPr>
            <w:r>
              <w:rPr>
                <w:sz w:val="16"/>
              </w:rPr>
              <w:t>Tropical Storm Charley</w:t>
            </w:r>
          </w:p>
        </w:tc>
        <w:tc>
          <w:tcPr>
            <w:tcW w:type="dxa" w:w="1966"/>
          </w:tcPr>
          <w:p>
            <w:pPr>
              <w:spacing w:after="0"/>
              <w:jc w:val="left"/>
            </w:pPr>
            <w:r>
              <w:rPr>
                <w:sz w:val="16"/>
              </w:rPr>
              <w:t>Hurricane; Inland Flooding: designated for Hazard Mitigation only (no Public or Individual Assistance for this county); not counted</w:t>
            </w:r>
          </w:p>
        </w:tc>
        <w:tc>
          <w:tcPr>
            <w:tcW w:type="dxa" w:w="2591"/>
          </w:tcPr>
          <w:p>
            <w:pPr>
              <w:spacing w:after="0"/>
              <w:jc w:val="right"/>
            </w:pPr>
            <w:r>
              <w:rPr>
                <w:sz w:val="16"/>
              </w:rPr>
              <w:t>PA not declared for this county</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349"/>
          </w:tcPr>
          <w:p>
            <w:pPr>
              <w:spacing w:after="0"/>
              <w:jc w:val="left"/>
            </w:pPr>
            <w:r>
              <w:rPr>
                <w:sz w:val="16"/>
              </w:rPr>
              <w:t>Major disaster</w:t>
            </w:r>
          </w:p>
        </w:tc>
        <w:tc>
          <w:tcPr>
            <w:tcW w:type="dxa" w:w="2350"/>
          </w:tcPr>
          <w:p>
            <w:pPr>
              <w:spacing w:after="0"/>
              <w:jc w:val="left"/>
            </w:pPr>
            <w:r>
              <w:rPr>
                <w:sz w:val="16"/>
              </w:rPr>
              <w:t>Severe Storms and Flooding</w:t>
            </w:r>
          </w:p>
        </w:tc>
        <w:tc>
          <w:tcPr>
            <w:tcW w:type="dxa" w:w="1966"/>
          </w:tcPr>
          <w:p>
            <w:pPr>
              <w:spacing w:after="0"/>
              <w:jc w:val="left"/>
            </w:pPr>
            <w:r>
              <w:rPr>
                <w:sz w:val="16"/>
              </w:rPr>
              <w:t>Inland Flooding</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49"/>
          </w:tcPr>
          <w:p>
            <w:pPr>
              <w:spacing w:after="0"/>
              <w:jc w:val="left"/>
            </w:pPr>
            <w:r>
              <w:rPr>
                <w:sz w:val="16"/>
              </w:rPr>
              <w:t>Emergency</w:t>
            </w:r>
          </w:p>
        </w:tc>
        <w:tc>
          <w:tcPr>
            <w:tcW w:type="dxa" w:w="2350"/>
          </w:tcPr>
          <w:p>
            <w:pPr>
              <w:spacing w:after="0"/>
              <w:jc w:val="left"/>
            </w:pPr>
            <w:r>
              <w:rPr>
                <w:sz w:val="16"/>
              </w:rPr>
              <w:t>Extreme Fire Hazard</w:t>
            </w:r>
          </w:p>
        </w:tc>
        <w:tc>
          <w:tcPr>
            <w:tcW w:type="dxa" w:w="1966"/>
          </w:tcPr>
          <w:p>
            <w:pPr>
              <w:spacing w:after="0"/>
              <w:jc w:val="left"/>
            </w:pPr>
            <w:r>
              <w:rPr>
                <w:sz w:val="16"/>
              </w:rPr>
              <w:t>Drought (primary); also designated: Wildfire</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9"/>
          </w:tcPr>
          <w:p>
            <w:pPr>
              <w:spacing w:after="0"/>
              <w:jc w:val="left"/>
            </w:pPr>
            <w:r>
              <w:rPr>
                <w:sz w:val="16"/>
              </w:rPr>
              <w:t>Major disaster</w:t>
            </w:r>
          </w:p>
        </w:tc>
        <w:tc>
          <w:tcPr>
            <w:tcW w:type="dxa" w:w="2350"/>
          </w:tcPr>
          <w:p>
            <w:pPr>
              <w:spacing w:after="0"/>
              <w:jc w:val="left"/>
            </w:pPr>
            <w:r>
              <w:rPr>
                <w:sz w:val="16"/>
              </w:rPr>
              <w:t>Severe Storms, Tornadoes &amp; Flooding</w:t>
            </w:r>
          </w:p>
        </w:tc>
        <w:tc>
          <w:tcPr>
            <w:tcW w:type="dxa" w:w="1966"/>
          </w:tcPr>
          <w:p>
            <w:pPr>
              <w:spacing w:after="0"/>
              <w:jc w:val="left"/>
            </w:pPr>
            <w:r>
              <w:rPr>
                <w:sz w:val="16"/>
              </w:rPr>
              <w:t>Inland Flooding; Tornado</w:t>
            </w:r>
          </w:p>
        </w:tc>
        <w:tc>
          <w:tcPr>
            <w:tcW w:type="dxa" w:w="2591"/>
          </w:tcPr>
          <w:p>
            <w:pPr>
              <w:spacing w:after="0"/>
              <w:jc w:val="right"/>
            </w:pPr>
            <w:r>
              <w:rPr>
                <w:sz w:val="16"/>
              </w:rPr>
              <w:t>no Public Assistance recorded</w:t>
            </w:r>
          </w:p>
        </w:tc>
        <w:tc>
          <w:tcPr>
            <w:tcW w:type="dxa" w:w="1856"/>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$1,108,217.70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93</w:t>
            </w:r>
          </w:p>
        </w:tc>
        <w:tc>
          <w:tcPr>
            <w:tcW w:type="dxa" w:w="1123"/>
          </w:tcPr>
          <w:p>
            <w:pPr>
              <w:spacing w:after="0"/>
              <w:jc w:val="right"/>
            </w:pPr>
            <w:r>
              <w:rPr>
                <w:sz w:val="16"/>
              </w:rPr>
              <w:t>12</w:t>
            </w:r>
          </w:p>
        </w:tc>
        <w:tc>
          <w:tcPr>
            <w:tcW w:type="dxa" w:w="1964"/>
          </w:tcPr>
          <w:p>
            <w:pPr>
              <w:spacing w:after="0"/>
              <w:jc w:val="right"/>
            </w:pPr>
            <w:r>
              <w:rPr>
                <w:sz w:val="16"/>
              </w:rPr>
              <w:t>5</w:t>
            </w:r>
          </w:p>
        </w:tc>
        <w:tc>
          <w:tcPr>
            <w:tcW w:type="dxa" w:w="777"/>
          </w:tcPr>
          <w:p>
            <w:pPr>
              <w:spacing w:after="0"/>
              <w:jc w:val="right"/>
            </w:pPr>
            <w:r>
              <w:rPr>
                <w:sz w:val="16"/>
              </w:rPr>
              <w:t>42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125</w:t>
            </w:r>
          </w:p>
        </w:tc>
        <w:tc>
          <w:tcPr>
            <w:tcW w:type="dxa" w:w="1123"/>
          </w:tcPr>
          <w:p>
            <w:pPr>
              <w:spacing w:after="0"/>
              <w:jc w:val="right"/>
            </w:pPr>
            <w:r>
              <w:rPr>
                <w:sz w:val="16"/>
              </w:rPr>
              <w:t>2</w:t>
            </w:r>
          </w:p>
        </w:tc>
        <w:tc>
          <w:tcPr>
            <w:tcW w:type="dxa" w:w="1964"/>
          </w:tcPr>
          <w:p>
            <w:pPr>
              <w:spacing w:after="0"/>
              <w:jc w:val="right"/>
            </w:pPr>
            <w:r>
              <w:rPr>
                <w:sz w:val="16"/>
              </w:rPr>
              <w:t>16</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84</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8</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31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7"/>
        <w:gridCol w:w="2932"/>
        <w:gridCol w:w="936"/>
        <w:gridCol w:w="2306"/>
        <w:gridCol w:w="1499"/>
        <w:gridCol w:w="26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7"/>
            <w:shd w:val="clear" w:color="auto" w:fill="E8E8E8"/>
          </w:tcPr>
          <w:p>
            <w:pPr>
              <w:spacing w:after="0"/>
              <w:jc w:val="left"/>
            </w:pPr>
            <w:r>
              <w:rPr>
                <w:b/>
                <w:sz w:val="16"/>
              </w:rPr>
              <w:t>Magnitude or extent</w:t>
            </w:r>
          </w:p>
        </w:tc>
        <w:tc>
          <w:tcPr>
            <w:tcW w:type="dxa" w:w="29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6"/>
            <w:shd w:val="clear" w:color="auto" w:fill="E8E8E8"/>
          </w:tcPr>
          <w:p>
            <w:pPr>
              <w:spacing w:after="0"/>
              <w:jc w:val="left"/>
            </w:pPr>
            <w:r>
              <w:rPr>
                <w:b/>
                <w:sz w:val="16"/>
              </w:rPr>
              <w:t>Location</w:t>
            </w:r>
          </w:p>
        </w:tc>
        <w:tc>
          <w:tcPr>
            <w:tcW w:type="dxa" w:w="1499"/>
            <w:shd w:val="clear" w:color="auto" w:fill="E8E8E8"/>
          </w:tcPr>
          <w:p>
            <w:pPr>
              <w:spacing w:after="0"/>
              <w:jc w:val="left"/>
            </w:pPr>
            <w:r>
              <w:rPr>
                <w:b/>
                <w:sz w:val="16"/>
              </w:rPr>
              <w:t>Flags</w:t>
            </w:r>
          </w:p>
        </w:tc>
        <w:tc>
          <w:tcPr>
            <w:tcW w:type="dxa" w:w="2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2024-05-09</w:t>
            </w:r>
          </w:p>
        </w:tc>
        <w:tc>
          <w:tcPr>
            <w:tcW w:type="dxa" w:w="1215"/>
          </w:tcPr>
          <w:p>
            <w:pPr>
              <w:spacing w:after="0"/>
              <w:jc w:val="left"/>
            </w:pPr>
            <w:r>
              <w:rPr>
                <w:sz w:val="16"/>
              </w:rPr>
              <w:t>Hail</w:t>
            </w:r>
          </w:p>
        </w:tc>
        <w:tc>
          <w:tcPr>
            <w:tcW w:type="dxa" w:w="1557"/>
          </w:tcPr>
          <w:p>
            <w:pPr>
              <w:spacing w:after="0"/>
              <w:jc w:val="left"/>
            </w:pPr>
            <w:r>
              <w:rPr>
                <w:sz w:val="16"/>
              </w:rPr>
              <w:t>6.12 in</w:t>
            </w:r>
          </w:p>
        </w:tc>
        <w:tc>
          <w:tcPr>
            <w:tcW w:type="dxa" w:w="2932"/>
          </w:tcPr>
          <w:p>
            <w:pPr>
              <w:spacing w:after="0"/>
              <w:jc w:val="left"/>
            </w:pPr>
            <w:r>
              <w:rPr>
                <w:sz w:val="16"/>
              </w:rPr>
              <w:t>$10,000,000 property; $0 crops (2024 dollars)</w:t>
            </w:r>
          </w:p>
        </w:tc>
        <w:tc>
          <w:tcPr>
            <w:tcW w:type="dxa" w:w="936"/>
          </w:tcPr>
          <w:p>
            <w:pPr>
              <w:spacing w:after="0"/>
              <w:jc w:val="right"/>
            </w:pPr>
            <w:r>
              <w:rPr>
                <w:sz w:val="16"/>
              </w:rPr>
              <w:t>0, 0</w:t>
            </w:r>
          </w:p>
        </w:tc>
        <w:tc>
          <w:tcPr>
            <w:tcW w:type="dxa" w:w="2306"/>
          </w:tcPr>
          <w:p>
            <w:pPr>
              <w:spacing w:after="0"/>
              <w:jc w:val="left"/>
            </w:pPr>
            <w:r>
              <w:rPr>
                <w:sz w:val="16"/>
              </w:rPr>
              <w:t>JOHNSON CITY</w:t>
            </w:r>
          </w:p>
        </w:tc>
        <w:tc>
          <w:tcPr>
            <w:tcW w:type="dxa" w:w="1499"/>
          </w:tcPr>
          <w:p>
            <w:pPr>
              <w:spacing w:after="0"/>
              <w:jc w:val="left"/>
            </w:pPr>
            <w:r>
              <w:rPr>
                <w:sz w:val="16"/>
              </w:rPr>
              <w:t>in the 12 months before plan approval; within last 5 years</w:t>
            </w:r>
          </w:p>
        </w:tc>
        <w:tc>
          <w:tcPr>
            <w:tcW w:type="dxa" w:w="2631"/>
          </w:tcPr>
          <w:p>
            <w:pPr>
              <w:spacing w:after="0"/>
              <w:jc w:val="left"/>
            </w:pPr>
            <w:r>
              <w:rPr>
                <w:sz w:val="16"/>
              </w:rPr>
              <w:t>B1-c worst recorded: Hail</w:t>
            </w:r>
          </w:p>
        </w:tc>
      </w:tr>
      <w:tr>
        <w:trPr>
          <w:cantSplit/>
        </w:trPr>
        <w:tc>
          <w:tcPr>
            <w:tcW w:type="dxa" w:w="1037"/>
          </w:tcPr>
          <w:p>
            <w:pPr>
              <w:spacing w:after="0"/>
              <w:jc w:val="left"/>
            </w:pPr>
            <w:r>
              <w:rPr>
                <w:sz w:val="16"/>
              </w:rPr>
              <w:t>2023-08-01</w:t>
            </w:r>
          </w:p>
        </w:tc>
        <w:tc>
          <w:tcPr>
            <w:tcW w:type="dxa" w:w="1215"/>
          </w:tcPr>
          <w:p>
            <w:pPr>
              <w:spacing w:after="0"/>
              <w:jc w:val="left"/>
            </w:pPr>
            <w:r>
              <w:rPr>
                <w:sz w:val="16"/>
              </w:rPr>
              <w:t>Excessive Heat</w:t>
            </w:r>
          </w:p>
        </w:tc>
        <w:tc>
          <w:tcPr>
            <w:tcW w:type="dxa" w:w="1557"/>
          </w:tcPr>
          <w:p>
            <w:pPr>
              <w:spacing w:after="0"/>
              <w:jc w:val="left"/>
            </w:pPr>
          </w:p>
        </w:tc>
        <w:tc>
          <w:tcPr>
            <w:tcW w:type="dxa" w:w="2932"/>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06"/>
          </w:tcPr>
          <w:p>
            <w:pPr>
              <w:spacing w:after="0"/>
              <w:jc w:val="left"/>
            </w:pPr>
            <w:r>
              <w:rPr>
                <w:sz w:val="16"/>
              </w:rPr>
              <w:t>NWS zone TXZ190 (BLANCO), zone-level</w:t>
            </w:r>
          </w:p>
        </w:tc>
        <w:tc>
          <w:tcPr>
            <w:tcW w:type="dxa" w:w="1499"/>
          </w:tcPr>
          <w:p>
            <w:pPr>
              <w:spacing w:after="0"/>
              <w:jc w:val="left"/>
            </w:pPr>
            <w:r>
              <w:rPr>
                <w:sz w:val="16"/>
              </w:rPr>
              <w:t>within last 5 years</w:t>
            </w:r>
          </w:p>
        </w:tc>
        <w:tc>
          <w:tcPr>
            <w:tcW w:type="dxa" w:w="2631"/>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15"/>
          </w:tcPr>
          <w:p>
            <w:pPr>
              <w:spacing w:after="0"/>
              <w:jc w:val="left"/>
            </w:pPr>
            <w:r>
              <w:rPr>
                <w:sz w:val="16"/>
              </w:rPr>
              <w:t>Winter Storm</w:t>
            </w:r>
          </w:p>
        </w:tc>
        <w:tc>
          <w:tcPr>
            <w:tcW w:type="dxa" w:w="1557"/>
          </w:tcPr>
          <w:p>
            <w:pPr>
              <w:spacing w:after="0"/>
              <w:jc w:val="left"/>
            </w:pPr>
          </w:p>
        </w:tc>
        <w:tc>
          <w:tcPr>
            <w:tcW w:type="dxa" w:w="2932"/>
          </w:tcPr>
          <w:p>
            <w:pPr>
              <w:spacing w:after="0"/>
              <w:jc w:val="left"/>
            </w:pPr>
            <w:r>
              <w:rPr>
                <w:sz w:val="16"/>
              </w:rPr>
              <w:t>$1,400,000 property; $0 crops (zone total, 2023 dollars)</w:t>
            </w:r>
          </w:p>
        </w:tc>
        <w:tc>
          <w:tcPr>
            <w:tcW w:type="dxa" w:w="936"/>
          </w:tcPr>
          <w:p>
            <w:pPr>
              <w:spacing w:after="0"/>
              <w:jc w:val="right"/>
            </w:pPr>
            <w:r>
              <w:rPr>
                <w:sz w:val="16"/>
              </w:rPr>
              <w:t>0, 0</w:t>
            </w:r>
          </w:p>
        </w:tc>
        <w:tc>
          <w:tcPr>
            <w:tcW w:type="dxa" w:w="2306"/>
          </w:tcPr>
          <w:p>
            <w:pPr>
              <w:spacing w:after="0"/>
              <w:jc w:val="left"/>
            </w:pPr>
            <w:r>
              <w:rPr>
                <w:sz w:val="16"/>
              </w:rPr>
              <w:t>NWS zone TXZ190 (BLANCO), zone-level</w:t>
            </w:r>
          </w:p>
        </w:tc>
        <w:tc>
          <w:tcPr>
            <w:tcW w:type="dxa" w:w="1499"/>
          </w:tcPr>
          <w:p>
            <w:pPr>
              <w:spacing w:after="0"/>
              <w:jc w:val="left"/>
            </w:pPr>
            <w:r>
              <w:rPr>
                <w:sz w:val="16"/>
              </w:rPr>
              <w:t>within last 5 years</w:t>
            </w:r>
          </w:p>
        </w:tc>
        <w:tc>
          <w:tcPr>
            <w:tcW w:type="dxa" w:w="26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1557"/>
          </w:tcPr>
          <w:p>
            <w:pPr>
              <w:spacing w:after="0"/>
              <w:jc w:val="left"/>
            </w:pPr>
          </w:p>
        </w:tc>
        <w:tc>
          <w:tcPr>
            <w:tcW w:type="dxa" w:w="2932"/>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306"/>
          </w:tcPr>
          <w:p>
            <w:pPr>
              <w:spacing w:after="0"/>
              <w:jc w:val="left"/>
            </w:pPr>
            <w:r>
              <w:rPr>
                <w:sz w:val="16"/>
              </w:rPr>
              <w:t>NWS zone TXZ190 (BLANCO), zone-level</w:t>
            </w:r>
          </w:p>
        </w:tc>
        <w:tc>
          <w:tcPr>
            <w:tcW w:type="dxa" w:w="1499"/>
          </w:tcPr>
          <w:p>
            <w:pPr>
              <w:spacing w:after="0"/>
              <w:jc w:val="left"/>
            </w:pPr>
            <w:r>
              <w:rPr>
                <w:sz w:val="16"/>
              </w:rPr>
              <w:t>within last 5 years</w:t>
            </w:r>
          </w:p>
        </w:tc>
        <w:tc>
          <w:tcPr>
            <w:tcW w:type="dxa" w:w="26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2022-08-02</w:t>
            </w:r>
          </w:p>
        </w:tc>
        <w:tc>
          <w:tcPr>
            <w:tcW w:type="dxa" w:w="1215"/>
          </w:tcPr>
          <w:p>
            <w:pPr>
              <w:spacing w:after="0"/>
              <w:jc w:val="left"/>
            </w:pPr>
            <w:r>
              <w:rPr>
                <w:sz w:val="16"/>
              </w:rPr>
              <w:t>Wildfire</w:t>
            </w:r>
          </w:p>
        </w:tc>
        <w:tc>
          <w:tcPr>
            <w:tcW w:type="dxa" w:w="1557"/>
          </w:tcPr>
          <w:p>
            <w:pPr>
              <w:spacing w:after="0"/>
              <w:jc w:val="left"/>
            </w:pPr>
          </w:p>
        </w:tc>
        <w:tc>
          <w:tcPr>
            <w:tcW w:type="dxa" w:w="2932"/>
          </w:tcPr>
          <w:p>
            <w:pPr>
              <w:spacing w:after="0"/>
              <w:jc w:val="left"/>
            </w:pPr>
            <w:r>
              <w:rPr>
                <w:sz w:val="16"/>
              </w:rPr>
              <w:t>$1,000,000 property; $0 crops (zone total, 2022 dollars)</w:t>
            </w:r>
          </w:p>
        </w:tc>
        <w:tc>
          <w:tcPr>
            <w:tcW w:type="dxa" w:w="936"/>
          </w:tcPr>
          <w:p>
            <w:pPr>
              <w:spacing w:after="0"/>
              <w:jc w:val="right"/>
            </w:pPr>
            <w:r>
              <w:rPr>
                <w:sz w:val="16"/>
              </w:rPr>
              <w:t>0, 0</w:t>
            </w:r>
          </w:p>
        </w:tc>
        <w:tc>
          <w:tcPr>
            <w:tcW w:type="dxa" w:w="2306"/>
          </w:tcPr>
          <w:p>
            <w:pPr>
              <w:spacing w:after="0"/>
              <w:jc w:val="left"/>
            </w:pPr>
            <w:r>
              <w:rPr>
                <w:sz w:val="16"/>
              </w:rPr>
              <w:t>NWS zone TXZ190 (BLANCO), zone-level</w:t>
            </w:r>
          </w:p>
        </w:tc>
        <w:tc>
          <w:tcPr>
            <w:tcW w:type="dxa" w:w="1499"/>
          </w:tcPr>
          <w:p>
            <w:pPr>
              <w:spacing w:after="0"/>
              <w:jc w:val="left"/>
            </w:pPr>
            <w:r>
              <w:rPr>
                <w:sz w:val="16"/>
              </w:rPr>
              <w:t>within last 5 years</w:t>
            </w:r>
          </w:p>
        </w:tc>
        <w:tc>
          <w:tcPr>
            <w:tcW w:type="dxa" w:w="2631"/>
          </w:tcPr>
          <w:p>
            <w:pPr>
              <w:spacing w:after="0"/>
              <w:jc w:val="left"/>
            </w:pPr>
            <w:r>
              <w:rPr>
                <w:sz w:val="16"/>
              </w:rPr>
              <w:t>B1-c worst recorded: Wildfire</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557"/>
          </w:tcPr>
          <w:p>
            <w:pPr>
              <w:spacing w:after="0"/>
              <w:jc w:val="left"/>
            </w:pPr>
          </w:p>
        </w:tc>
        <w:tc>
          <w:tcPr>
            <w:tcW w:type="dxa" w:w="2932"/>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306"/>
          </w:tcPr>
          <w:p>
            <w:pPr>
              <w:spacing w:after="0"/>
              <w:jc w:val="left"/>
            </w:pPr>
            <w:r>
              <w:rPr>
                <w:sz w:val="16"/>
              </w:rPr>
              <w:t>NWS zone TXZ190 (BLANCO), zone-level</w:t>
            </w:r>
          </w:p>
        </w:tc>
        <w:tc>
          <w:tcPr>
            <w:tcW w:type="dxa" w:w="1499"/>
          </w:tcPr>
          <w:p>
            <w:pPr>
              <w:spacing w:after="0"/>
              <w:jc w:val="left"/>
            </w:pPr>
            <w:r>
              <w:rPr>
                <w:sz w:val="16"/>
              </w:rPr>
              <w:t>within last 5 years</w:t>
            </w:r>
          </w:p>
        </w:tc>
        <w:tc>
          <w:tcPr>
            <w:tcW w:type="dxa" w:w="2631"/>
          </w:tcPr>
          <w:p>
            <w:pPr>
              <w:spacing w:after="0"/>
              <w:jc w:val="left"/>
            </w:pPr>
            <w:r>
              <w:rPr>
                <w:sz w:val="16"/>
              </w:rPr>
              <w:t>B1-c worst recorded: Drought</w:t>
            </w:r>
          </w:p>
        </w:tc>
      </w:tr>
      <w:tr>
        <w:trPr>
          <w:cantSplit/>
        </w:trPr>
        <w:tc>
          <w:tcPr>
            <w:tcW w:type="dxa" w:w="1037"/>
          </w:tcPr>
          <w:p>
            <w:pPr>
              <w:spacing w:after="0"/>
              <w:jc w:val="left"/>
            </w:pPr>
            <w:r>
              <w:rPr>
                <w:sz w:val="16"/>
              </w:rPr>
              <w:t>2019-05-03</w:t>
            </w:r>
          </w:p>
        </w:tc>
        <w:tc>
          <w:tcPr>
            <w:tcW w:type="dxa" w:w="1215"/>
          </w:tcPr>
          <w:p>
            <w:pPr>
              <w:spacing w:after="0"/>
              <w:jc w:val="left"/>
            </w:pPr>
            <w:r>
              <w:rPr>
                <w:sz w:val="16"/>
              </w:rPr>
              <w:t>Flash Flood</w:t>
            </w:r>
          </w:p>
        </w:tc>
        <w:tc>
          <w:tcPr>
            <w:tcW w:type="dxa" w:w="1557"/>
          </w:tcPr>
          <w:p>
            <w:pPr>
              <w:spacing w:after="0"/>
              <w:jc w:val="left"/>
            </w:pPr>
          </w:p>
        </w:tc>
        <w:tc>
          <w:tcPr>
            <w:tcW w:type="dxa" w:w="2932"/>
          </w:tcPr>
          <w:p>
            <w:pPr>
              <w:spacing w:after="0"/>
              <w:jc w:val="left"/>
            </w:pPr>
            <w:r>
              <w:rPr>
                <w:sz w:val="16"/>
              </w:rPr>
              <w:t>$0 property; $0 crops (2019 dollars)</w:t>
            </w:r>
          </w:p>
        </w:tc>
        <w:tc>
          <w:tcPr>
            <w:tcW w:type="dxa" w:w="936"/>
          </w:tcPr>
          <w:p>
            <w:pPr>
              <w:spacing w:after="0"/>
              <w:jc w:val="right"/>
            </w:pPr>
            <w:r>
              <w:rPr>
                <w:sz w:val="16"/>
              </w:rPr>
              <w:t>1, 0</w:t>
            </w:r>
          </w:p>
        </w:tc>
        <w:tc>
          <w:tcPr>
            <w:tcW w:type="dxa" w:w="2306"/>
          </w:tcPr>
          <w:p>
            <w:pPr>
              <w:spacing w:after="0"/>
              <w:jc w:val="left"/>
            </w:pPr>
            <w:r>
              <w:rPr>
                <w:sz w:val="16"/>
              </w:rPr>
              <w:t>BLANCO</w:t>
            </w:r>
          </w:p>
        </w:tc>
        <w:tc>
          <w:tcPr>
            <w:tcW w:type="dxa" w:w="1499"/>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2018-05-15</w:t>
            </w:r>
          </w:p>
        </w:tc>
        <w:tc>
          <w:tcPr>
            <w:tcW w:type="dxa" w:w="1215"/>
          </w:tcPr>
          <w:p>
            <w:pPr>
              <w:spacing w:after="0"/>
              <w:jc w:val="left"/>
            </w:pPr>
            <w:r>
              <w:rPr>
                <w:sz w:val="16"/>
              </w:rPr>
              <w:t>Thunderstorm Wind</w:t>
            </w:r>
          </w:p>
        </w:tc>
        <w:tc>
          <w:tcPr>
            <w:tcW w:type="dxa" w:w="1557"/>
          </w:tcPr>
          <w:p>
            <w:pPr>
              <w:spacing w:after="0"/>
              <w:jc w:val="left"/>
            </w:pPr>
            <w:r>
              <w:rPr>
                <w:sz w:val="16"/>
              </w:rPr>
              <w:t>78 kt (90 mph) estimated gust</w:t>
            </w:r>
          </w:p>
        </w:tc>
        <w:tc>
          <w:tcPr>
            <w:tcW w:type="dxa" w:w="2932"/>
          </w:tcPr>
          <w:p>
            <w:pPr>
              <w:spacing w:after="0"/>
              <w:jc w:val="left"/>
            </w:pPr>
            <w:r>
              <w:rPr>
                <w:sz w:val="16"/>
              </w:rPr>
              <w:t>$10,000 property; $0 crops (2018 dollars)</w:t>
            </w:r>
          </w:p>
        </w:tc>
        <w:tc>
          <w:tcPr>
            <w:tcW w:type="dxa" w:w="936"/>
          </w:tcPr>
          <w:p>
            <w:pPr>
              <w:spacing w:after="0"/>
              <w:jc w:val="right"/>
            </w:pPr>
            <w:r>
              <w:rPr>
                <w:sz w:val="16"/>
              </w:rPr>
              <w:t>0, 0</w:t>
            </w:r>
          </w:p>
        </w:tc>
        <w:tc>
          <w:tcPr>
            <w:tcW w:type="dxa" w:w="2306"/>
          </w:tcPr>
          <w:p>
            <w:pPr>
              <w:spacing w:after="0"/>
              <w:jc w:val="left"/>
            </w:pPr>
            <w:r>
              <w:rPr>
                <w:sz w:val="16"/>
              </w:rPr>
              <w:t>BLANCO</w:t>
            </w:r>
          </w:p>
        </w:tc>
        <w:tc>
          <w:tcPr>
            <w:tcW w:type="dxa" w:w="1499"/>
          </w:tcPr>
          <w:p>
            <w:pPr>
              <w:spacing w:after="0"/>
              <w:jc w:val="left"/>
            </w:pPr>
          </w:p>
        </w:tc>
        <w:tc>
          <w:tcPr>
            <w:tcW w:type="dxa" w:w="2631"/>
          </w:tcPr>
          <w:p>
            <w:pPr>
              <w:spacing w:after="0"/>
              <w:jc w:val="left"/>
            </w:pPr>
            <w:r>
              <w:rPr>
                <w:sz w:val="16"/>
              </w:rPr>
              <w:t>B1-c worst recorded: Thunderstorm Wind</w:t>
            </w:r>
          </w:p>
        </w:tc>
      </w:tr>
      <w:tr>
        <w:trPr>
          <w:cantSplit/>
        </w:trPr>
        <w:tc>
          <w:tcPr>
            <w:tcW w:type="dxa" w:w="1037"/>
          </w:tcPr>
          <w:p>
            <w:pPr>
              <w:spacing w:after="0"/>
              <w:jc w:val="left"/>
            </w:pPr>
            <w:r>
              <w:rPr>
                <w:sz w:val="16"/>
              </w:rPr>
              <w:t>2015-05-23</w:t>
            </w:r>
          </w:p>
        </w:tc>
        <w:tc>
          <w:tcPr>
            <w:tcW w:type="dxa" w:w="1215"/>
          </w:tcPr>
          <w:p>
            <w:pPr>
              <w:spacing w:after="0"/>
              <w:jc w:val="left"/>
            </w:pPr>
            <w:r>
              <w:rPr>
                <w:sz w:val="16"/>
              </w:rPr>
              <w:t>Flash Flood</w:t>
            </w:r>
          </w:p>
        </w:tc>
        <w:tc>
          <w:tcPr>
            <w:tcW w:type="dxa" w:w="1557"/>
          </w:tcPr>
          <w:p>
            <w:pPr>
              <w:spacing w:after="0"/>
              <w:jc w:val="left"/>
            </w:pPr>
          </w:p>
        </w:tc>
        <w:tc>
          <w:tcPr>
            <w:tcW w:type="dxa" w:w="2932"/>
          </w:tcPr>
          <w:p>
            <w:pPr>
              <w:spacing w:after="0"/>
              <w:jc w:val="left"/>
            </w:pPr>
            <w:r>
              <w:rPr>
                <w:sz w:val="16"/>
              </w:rPr>
              <w:t>$0 property; $0 crops (2015 dollars)</w:t>
            </w:r>
          </w:p>
        </w:tc>
        <w:tc>
          <w:tcPr>
            <w:tcW w:type="dxa" w:w="936"/>
          </w:tcPr>
          <w:p>
            <w:pPr>
              <w:spacing w:after="0"/>
              <w:jc w:val="right"/>
            </w:pPr>
            <w:r>
              <w:rPr>
                <w:sz w:val="16"/>
              </w:rPr>
              <w:t>1, 0</w:t>
            </w:r>
          </w:p>
        </w:tc>
        <w:tc>
          <w:tcPr>
            <w:tcW w:type="dxa" w:w="2306"/>
          </w:tcPr>
          <w:p>
            <w:pPr>
              <w:spacing w:after="0"/>
              <w:jc w:val="left"/>
            </w:pPr>
            <w:r>
              <w:rPr>
                <w:sz w:val="16"/>
              </w:rPr>
              <w:t>TWIN SISTERS</w:t>
            </w:r>
          </w:p>
        </w:tc>
        <w:tc>
          <w:tcPr>
            <w:tcW w:type="dxa" w:w="1499"/>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2015-05-23</w:t>
            </w:r>
          </w:p>
        </w:tc>
        <w:tc>
          <w:tcPr>
            <w:tcW w:type="dxa" w:w="1215"/>
          </w:tcPr>
          <w:p>
            <w:pPr>
              <w:spacing w:after="0"/>
              <w:jc w:val="left"/>
            </w:pPr>
            <w:r>
              <w:rPr>
                <w:sz w:val="16"/>
              </w:rPr>
              <w:t>Flash Flood</w:t>
            </w:r>
          </w:p>
        </w:tc>
        <w:tc>
          <w:tcPr>
            <w:tcW w:type="dxa" w:w="1557"/>
          </w:tcPr>
          <w:p>
            <w:pPr>
              <w:spacing w:after="0"/>
              <w:jc w:val="left"/>
            </w:pPr>
          </w:p>
        </w:tc>
        <w:tc>
          <w:tcPr>
            <w:tcW w:type="dxa" w:w="2932"/>
          </w:tcPr>
          <w:p>
            <w:pPr>
              <w:spacing w:after="0"/>
              <w:jc w:val="left"/>
            </w:pPr>
            <w:r>
              <w:rPr>
                <w:sz w:val="16"/>
              </w:rPr>
              <w:t>$20,000,000 property; $0 crops (2015 dollars)</w:t>
            </w:r>
          </w:p>
        </w:tc>
        <w:tc>
          <w:tcPr>
            <w:tcW w:type="dxa" w:w="936"/>
          </w:tcPr>
          <w:p>
            <w:pPr>
              <w:spacing w:after="0"/>
              <w:jc w:val="right"/>
            </w:pPr>
            <w:r>
              <w:rPr>
                <w:sz w:val="16"/>
              </w:rPr>
              <w:t>1, 0</w:t>
            </w:r>
          </w:p>
        </w:tc>
        <w:tc>
          <w:tcPr>
            <w:tcW w:type="dxa" w:w="2306"/>
          </w:tcPr>
          <w:p>
            <w:pPr>
              <w:spacing w:after="0"/>
              <w:jc w:val="left"/>
            </w:pPr>
            <w:r>
              <w:rPr>
                <w:sz w:val="16"/>
              </w:rPr>
              <w:t>BLANCO</w:t>
            </w:r>
          </w:p>
        </w:tc>
        <w:tc>
          <w:tcPr>
            <w:tcW w:type="dxa" w:w="1499"/>
          </w:tcPr>
          <w:p>
            <w:pPr>
              <w:spacing w:after="0"/>
              <w:jc w:val="left"/>
            </w:pPr>
          </w:p>
        </w:tc>
        <w:tc>
          <w:tcPr>
            <w:tcW w:type="dxa" w:w="26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2001-11-15</w:t>
            </w:r>
          </w:p>
        </w:tc>
        <w:tc>
          <w:tcPr>
            <w:tcW w:type="dxa" w:w="1215"/>
          </w:tcPr>
          <w:p>
            <w:pPr>
              <w:spacing w:after="0"/>
              <w:jc w:val="left"/>
            </w:pPr>
            <w:r>
              <w:rPr>
                <w:sz w:val="16"/>
              </w:rPr>
              <w:t>Flash Flood</w:t>
            </w:r>
          </w:p>
        </w:tc>
        <w:tc>
          <w:tcPr>
            <w:tcW w:type="dxa" w:w="1557"/>
          </w:tcPr>
          <w:p>
            <w:pPr>
              <w:spacing w:after="0"/>
              <w:jc w:val="left"/>
            </w:pPr>
          </w:p>
        </w:tc>
        <w:tc>
          <w:tcPr>
            <w:tcW w:type="dxa" w:w="2932"/>
          </w:tcPr>
          <w:p>
            <w:pPr>
              <w:spacing w:after="0"/>
              <w:jc w:val="left"/>
            </w:pPr>
            <w:r>
              <w:rPr>
                <w:sz w:val="16"/>
              </w:rPr>
              <w:t>$100,000 property; $0 crops (2001 dollars)</w:t>
            </w:r>
          </w:p>
        </w:tc>
        <w:tc>
          <w:tcPr>
            <w:tcW w:type="dxa" w:w="936"/>
          </w:tcPr>
          <w:p>
            <w:pPr>
              <w:spacing w:after="0"/>
              <w:jc w:val="right"/>
            </w:pPr>
            <w:r>
              <w:rPr>
                <w:sz w:val="16"/>
              </w:rPr>
              <w:t>1, 10</w:t>
            </w:r>
          </w:p>
        </w:tc>
        <w:tc>
          <w:tcPr>
            <w:tcW w:type="dxa" w:w="2306"/>
          </w:tcPr>
          <w:p>
            <w:pPr>
              <w:spacing w:after="0"/>
              <w:jc w:val="left"/>
            </w:pPr>
            <w:r>
              <w:rPr>
                <w:sz w:val="16"/>
              </w:rPr>
              <w:t>COUNTYWIDE</w:t>
            </w:r>
          </w:p>
        </w:tc>
        <w:tc>
          <w:tcPr>
            <w:tcW w:type="dxa" w:w="1499"/>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1969-05-06</w:t>
            </w:r>
          </w:p>
        </w:tc>
        <w:tc>
          <w:tcPr>
            <w:tcW w:type="dxa" w:w="1215"/>
          </w:tcPr>
          <w:p>
            <w:pPr>
              <w:spacing w:after="0"/>
              <w:jc w:val="left"/>
            </w:pPr>
            <w:r>
              <w:rPr>
                <w:sz w:val="16"/>
              </w:rPr>
              <w:t>Tornado</w:t>
            </w:r>
          </w:p>
        </w:tc>
        <w:tc>
          <w:tcPr>
            <w:tcW w:type="dxa" w:w="1557"/>
          </w:tcPr>
          <w:p>
            <w:pPr>
              <w:spacing w:after="0"/>
              <w:jc w:val="left"/>
            </w:pPr>
            <w:r>
              <w:rPr>
                <w:sz w:val="16"/>
              </w:rPr>
              <w:t>F3, 15.2 mi path length (whole path, pre-1996), 100 yd wide</w:t>
            </w:r>
          </w:p>
        </w:tc>
        <w:tc>
          <w:tcPr>
            <w:tcW w:type="dxa" w:w="2932"/>
          </w:tcPr>
          <w:p>
            <w:pPr>
              <w:spacing w:after="0"/>
              <w:jc w:val="left"/>
            </w:pPr>
            <w:r>
              <w:rPr>
                <w:sz w:val="16"/>
              </w:rPr>
              <w:t>$25,000 property; crops not recorded (1969 dollars)</w:t>
            </w:r>
          </w:p>
        </w:tc>
        <w:tc>
          <w:tcPr>
            <w:tcW w:type="dxa" w:w="936"/>
          </w:tcPr>
          <w:p>
            <w:pPr>
              <w:spacing w:after="0"/>
              <w:jc w:val="right"/>
            </w:pPr>
            <w:r>
              <w:rPr>
                <w:sz w:val="16"/>
              </w:rPr>
              <w:t>0, 2</w:t>
            </w:r>
          </w:p>
        </w:tc>
        <w:tc>
          <w:tcPr>
            <w:tcW w:type="dxa" w:w="2306"/>
          </w:tcPr>
          <w:p>
            <w:pPr>
              <w:spacing w:after="0"/>
              <w:jc w:val="left"/>
            </w:pPr>
            <w:r>
              <w:rPr>
                <w:sz w:val="16"/>
              </w:rPr>
              <w:t>location not recorded</w:t>
            </w:r>
          </w:p>
        </w:tc>
        <w:tc>
          <w:tcPr>
            <w:tcW w:type="dxa" w:w="1499"/>
          </w:tcPr>
          <w:p>
            <w:pPr>
              <w:spacing w:after="0"/>
              <w:jc w:val="left"/>
            </w:pPr>
          </w:p>
        </w:tc>
        <w:tc>
          <w:tcPr>
            <w:tcW w:type="dxa" w:w="263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0.632</w:t>
            </w:r>
          </w:p>
        </w:tc>
        <w:tc>
          <w:tcPr>
            <w:tcW w:type="dxa" w:w="1335"/>
          </w:tcPr>
          <w:p>
            <w:pPr>
              <w:spacing w:after="0"/>
              <w:jc w:val="left"/>
            </w:pPr>
            <w:r>
              <w:rPr>
                <w:sz w:val="16"/>
              </w:rPr>
              <w:t>event-days per year</w:t>
            </w:r>
          </w:p>
        </w:tc>
        <w:tc>
          <w:tcPr>
            <w:tcW w:type="dxa" w:w="1724"/>
          </w:tcPr>
          <w:p>
            <w:pPr>
              <w:spacing w:after="0"/>
              <w:jc w:val="left"/>
            </w:pPr>
            <w:r>
              <w:rPr>
                <w:sz w:val="16"/>
              </w:rPr>
              <w:t>about 0.632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118</w:t>
            </w:r>
          </w:p>
        </w:tc>
        <w:tc>
          <w:tcPr>
            <w:tcW w:type="dxa" w:w="1335"/>
          </w:tcPr>
          <w:p>
            <w:pPr>
              <w:spacing w:after="0"/>
              <w:jc w:val="left"/>
            </w:pPr>
            <w:r>
              <w:rPr>
                <w:sz w:val="16"/>
              </w:rPr>
              <w:t>event-days per year</w:t>
            </w:r>
          </w:p>
        </w:tc>
        <w:tc>
          <w:tcPr>
            <w:tcW w:type="dxa" w:w="1724"/>
          </w:tcPr>
          <w:p>
            <w:pPr>
              <w:spacing w:after="0"/>
              <w:jc w:val="left"/>
            </w:pPr>
            <w:r>
              <w:rPr>
                <w:sz w:val="16"/>
              </w:rPr>
              <w:t>about 118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3,486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0.000225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0.0225%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4.42</w:t>
            </w:r>
          </w:p>
        </w:tc>
        <w:tc>
          <w:tcPr>
            <w:tcW w:type="dxa" w:w="1335"/>
          </w:tcPr>
          <w:p>
            <w:pPr>
              <w:spacing w:after="0"/>
              <w:jc w:val="left"/>
            </w:pPr>
            <w:r>
              <w:rPr>
                <w:sz w:val="16"/>
              </w:rPr>
              <w:t>events per year</w:t>
            </w:r>
          </w:p>
        </w:tc>
        <w:tc>
          <w:tcPr>
            <w:tcW w:type="dxa" w:w="1724"/>
          </w:tcPr>
          <w:p>
            <w:pPr>
              <w:spacing w:after="0"/>
              <w:jc w:val="left"/>
            </w:pPr>
            <w:r>
              <w:rPr>
                <w:sz w:val="16"/>
              </w:rPr>
              <w:t>about 4.42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168.0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4.84</w:t>
            </w:r>
          </w:p>
        </w:tc>
        <w:tc>
          <w:tcPr>
            <w:tcW w:type="dxa" w:w="1335"/>
          </w:tcPr>
          <w:p>
            <w:pPr>
              <w:spacing w:after="0"/>
              <w:jc w:val="left"/>
            </w:pPr>
            <w:r>
              <w:rPr>
                <w:sz w:val="16"/>
              </w:rPr>
              <w:t>event-days per year</w:t>
            </w:r>
          </w:p>
        </w:tc>
        <w:tc>
          <w:tcPr>
            <w:tcW w:type="dxa" w:w="1724"/>
          </w:tcPr>
          <w:p>
            <w:pPr>
              <w:spacing w:after="0"/>
              <w:jc w:val="left"/>
            </w:pPr>
            <w:r>
              <w:rPr>
                <w:sz w:val="16"/>
              </w:rPr>
              <w:t>about 4.84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0.0164</w:t>
            </w:r>
          </w:p>
        </w:tc>
        <w:tc>
          <w:tcPr>
            <w:tcW w:type="dxa" w:w="1335"/>
          </w:tcPr>
          <w:p>
            <w:pPr>
              <w:spacing w:after="0"/>
              <w:jc w:val="left"/>
            </w:pPr>
            <w:r>
              <w:rPr>
                <w:sz w:val="16"/>
              </w:rPr>
              <w:t>events per year</w:t>
            </w:r>
          </w:p>
        </w:tc>
        <w:tc>
          <w:tcPr>
            <w:tcW w:type="dxa" w:w="1724"/>
          </w:tcPr>
          <w:p>
            <w:pPr>
              <w:spacing w:after="0"/>
              <w:jc w:val="left"/>
            </w:pPr>
            <w:r>
              <w:rPr>
                <w:sz w:val="16"/>
              </w:rPr>
              <w:t>about 1 in 61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0.519</w:t>
            </w:r>
          </w:p>
        </w:tc>
        <w:tc>
          <w:tcPr>
            <w:tcW w:type="dxa" w:w="1335"/>
          </w:tcPr>
          <w:p>
            <w:pPr>
              <w:spacing w:after="0"/>
              <w:jc w:val="left"/>
            </w:pPr>
            <w:r>
              <w:rPr>
                <w:sz w:val="16"/>
              </w:rPr>
              <w:t>event-days per year</w:t>
            </w:r>
          </w:p>
        </w:tc>
        <w:tc>
          <w:tcPr>
            <w:tcW w:type="dxa" w:w="1724"/>
          </w:tcPr>
          <w:p>
            <w:pPr>
              <w:spacing w:after="0"/>
              <w:jc w:val="left"/>
            </w:pPr>
            <w:r>
              <w:rPr>
                <w:sz w:val="16"/>
              </w:rPr>
              <w:t>about 0.519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35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2.39</w:t>
            </w:r>
          </w:p>
        </w:tc>
        <w:tc>
          <w:tcPr>
            <w:tcW w:type="dxa" w:w="1335"/>
          </w:tcPr>
          <w:p>
            <w:pPr>
              <w:spacing w:after="0"/>
              <w:jc w:val="left"/>
            </w:pPr>
            <w:r>
              <w:rPr>
                <w:sz w:val="16"/>
              </w:rPr>
              <w:t>event-days per year</w:t>
            </w:r>
          </w:p>
        </w:tc>
        <w:tc>
          <w:tcPr>
            <w:tcW w:type="dxa" w:w="1724"/>
          </w:tcPr>
          <w:p>
            <w:pPr>
              <w:spacing w:after="0"/>
              <w:jc w:val="left"/>
            </w:pPr>
            <w:r>
              <w:rPr>
                <w:sz w:val="16"/>
              </w:rPr>
              <w:t>about 2.39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67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0.231</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47.5</w:t>
            </w:r>
          </w:p>
        </w:tc>
        <w:tc>
          <w:tcPr>
            <w:tcW w:type="dxa" w:w="1335"/>
          </w:tcPr>
          <w:p>
            <w:pPr>
              <w:spacing w:after="0"/>
              <w:jc w:val="left"/>
            </w:pPr>
            <w:r>
              <w:rPr>
                <w:sz w:val="16"/>
              </w:rPr>
              <w:t>days per year with a strike</w:t>
            </w:r>
          </w:p>
        </w:tc>
        <w:tc>
          <w:tcPr>
            <w:tcW w:type="dxa" w:w="1724"/>
          </w:tcPr>
          <w:p>
            <w:pPr>
              <w:spacing w:after="0"/>
              <w:jc w:val="left"/>
            </w:pPr>
            <w:r>
              <w:rPr>
                <w:sz w:val="16"/>
              </w:rPr>
              <w:t>about 47.5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1.53</w:t>
            </w:r>
          </w:p>
        </w:tc>
        <w:tc>
          <w:tcPr>
            <w:tcW w:type="dxa" w:w="1335"/>
          </w:tcPr>
          <w:p>
            <w:pPr>
              <w:spacing w:after="0"/>
              <w:jc w:val="left"/>
            </w:pPr>
            <w:r>
              <w:rPr>
                <w:sz w:val="16"/>
              </w:rPr>
              <w:t>events per year</w:t>
            </w:r>
          </w:p>
        </w:tc>
        <w:tc>
          <w:tcPr>
            <w:tcW w:type="dxa" w:w="1724"/>
          </w:tcPr>
          <w:p>
            <w:pPr>
              <w:spacing w:after="0"/>
              <w:jc w:val="left"/>
            </w:pPr>
            <w:r>
              <w:rPr>
                <w:sz w:val="16"/>
              </w:rPr>
              <w:t>about 1.53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58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0.314</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0.00198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0.198%</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3.89</w:t>
            </w:r>
          </w:p>
        </w:tc>
        <w:tc>
          <w:tcPr>
            <w:tcW w:type="dxa" w:w="1335"/>
          </w:tcPr>
          <w:p>
            <w:pPr>
              <w:spacing w:after="0"/>
              <w:jc w:val="left"/>
            </w:pPr>
            <w:r>
              <w:rPr>
                <w:sz w:val="16"/>
              </w:rPr>
              <w:t>event-days per year</w:t>
            </w:r>
          </w:p>
        </w:tc>
        <w:tc>
          <w:tcPr>
            <w:tcW w:type="dxa" w:w="1724"/>
          </w:tcPr>
          <w:p>
            <w:pPr>
              <w:spacing w:after="0"/>
              <w:jc w:val="left"/>
            </w:pPr>
            <w:r>
              <w:rPr>
                <w:sz w:val="16"/>
              </w:rPr>
              <w:t>about 3.89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17 of 30 years, 1996 to 2025 (56.7%)</w:t>
            </w:r>
          </w:p>
        </w:tc>
        <w:tc>
          <w:tcPr>
            <w:tcW w:type="dxa" w:w="1571"/>
          </w:tcPr>
          <w:p>
            <w:pPr>
              <w:spacing w:after="0"/>
              <w:jc w:val="right"/>
            </w:pPr>
            <w:r>
              <w:rPr>
                <w:sz w:val="16"/>
              </w:rPr>
              <w:t>74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57.7</w:t>
            </w:r>
          </w:p>
        </w:tc>
        <w:tc>
          <w:tcPr>
            <w:tcW w:type="dxa" w:w="1311"/>
          </w:tcPr>
          <w:p>
            <w:pPr>
              <w:spacing w:after="0"/>
              <w:jc w:val="right"/>
            </w:pPr>
            <w:r>
              <w:rPr>
                <w:sz w:val="16"/>
              </w:rPr>
              <w:t>63.8</w:t>
            </w:r>
          </w:p>
        </w:tc>
        <w:tc>
          <w:tcPr>
            <w:tcW w:type="dxa" w:w="1250"/>
          </w:tcPr>
          <w:p>
            <w:pPr>
              <w:spacing w:after="0"/>
              <w:jc w:val="right"/>
            </w:pPr>
            <w:r>
              <w:rPr>
                <w:sz w:val="16"/>
              </w:rPr>
              <w:t>72.9</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96.0</w:t>
            </w:r>
          </w:p>
        </w:tc>
        <w:tc>
          <w:tcPr>
            <w:tcW w:type="dxa" w:w="1311"/>
          </w:tcPr>
          <w:p>
            <w:pPr>
              <w:spacing w:after="0"/>
              <w:jc w:val="right"/>
            </w:pPr>
            <w:r>
              <w:rPr>
                <w:sz w:val="16"/>
              </w:rPr>
              <w:t>97.3</w:t>
            </w:r>
          </w:p>
        </w:tc>
        <w:tc>
          <w:tcPr>
            <w:tcW w:type="dxa" w:w="1250"/>
          </w:tcPr>
          <w:p>
            <w:pPr>
              <w:spacing w:after="0"/>
              <w:jc w:val="right"/>
            </w:pPr>
            <w:r>
              <w:rPr>
                <w:sz w:val="16"/>
              </w:rPr>
              <w:t>98.7</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1.9</w:t>
            </w:r>
          </w:p>
        </w:tc>
        <w:tc>
          <w:tcPr>
            <w:tcW w:type="dxa" w:w="1311"/>
          </w:tcPr>
          <w:p>
            <w:pPr>
              <w:spacing w:after="0"/>
              <w:jc w:val="right"/>
            </w:pPr>
            <w:r>
              <w:rPr>
                <w:sz w:val="16"/>
              </w:rPr>
              <w:t>3.4</w:t>
            </w:r>
          </w:p>
        </w:tc>
        <w:tc>
          <w:tcPr>
            <w:tcW w:type="dxa" w:w="1250"/>
          </w:tcPr>
          <w:p>
            <w:pPr>
              <w:spacing w:after="0"/>
              <w:jc w:val="right"/>
            </w:pPr>
            <w:r>
              <w:rPr>
                <w:sz w:val="16"/>
              </w:rPr>
              <w:t>4.6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91.3</w:t>
            </w:r>
          </w:p>
        </w:tc>
        <w:tc>
          <w:tcPr>
            <w:tcW w:type="dxa" w:w="1311"/>
          </w:tcPr>
          <w:p>
            <w:pPr>
              <w:spacing w:after="0"/>
              <w:jc w:val="right"/>
            </w:pPr>
            <w:r>
              <w:rPr>
                <w:sz w:val="16"/>
              </w:rPr>
              <w:t>92.2</w:t>
            </w:r>
          </w:p>
        </w:tc>
        <w:tc>
          <w:tcPr>
            <w:tcW w:type="dxa" w:w="1250"/>
          </w:tcPr>
          <w:p>
            <w:pPr>
              <w:spacing w:after="0"/>
              <w:jc w:val="right"/>
            </w:pPr>
            <w:r>
              <w:rPr>
                <w:sz w:val="16"/>
              </w:rPr>
              <w:t>92.9</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38.5</w:t>
            </w:r>
          </w:p>
        </w:tc>
        <w:tc>
          <w:tcPr>
            <w:tcW w:type="dxa" w:w="1311"/>
          </w:tcPr>
          <w:p>
            <w:pPr>
              <w:spacing w:after="0"/>
              <w:jc w:val="right"/>
            </w:pPr>
            <w:r>
              <w:rPr>
                <w:sz w:val="16"/>
              </w:rPr>
              <w:t>46.2</w:t>
            </w:r>
          </w:p>
        </w:tc>
        <w:tc>
          <w:tcPr>
            <w:tcW w:type="dxa" w:w="1250"/>
          </w:tcPr>
          <w:p>
            <w:pPr>
              <w:spacing w:after="0"/>
              <w:jc w:val="right"/>
            </w:pPr>
            <w:r>
              <w:rPr>
                <w:sz w:val="16"/>
              </w:rPr>
              <w:t>59.7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53.3</w:t>
            </w:r>
          </w:p>
        </w:tc>
        <w:tc>
          <w:tcPr>
            <w:tcW w:type="dxa" w:w="1311"/>
          </w:tcPr>
          <w:p>
            <w:pPr>
              <w:spacing w:after="0"/>
              <w:jc w:val="right"/>
            </w:pPr>
            <w:r>
              <w:rPr>
                <w:sz w:val="16"/>
              </w:rPr>
              <w:t>57.2</w:t>
            </w:r>
          </w:p>
        </w:tc>
        <w:tc>
          <w:tcPr>
            <w:tcW w:type="dxa" w:w="1250"/>
          </w:tcPr>
          <w:p>
            <w:pPr>
              <w:spacing w:after="0"/>
              <w:jc w:val="right"/>
            </w:pPr>
            <w:r>
              <w:rPr>
                <w:sz w:val="16"/>
              </w:rPr>
              <w:t>66.9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21.1</w:t>
            </w:r>
          </w:p>
        </w:tc>
        <w:tc>
          <w:tcPr>
            <w:tcW w:type="dxa" w:w="1311"/>
          </w:tcPr>
          <w:p>
            <w:pPr>
              <w:spacing w:after="0"/>
              <w:jc w:val="right"/>
            </w:pPr>
            <w:r>
              <w:rPr>
                <w:sz w:val="16"/>
              </w:rPr>
              <w:t>25.1</w:t>
            </w:r>
          </w:p>
        </w:tc>
        <w:tc>
          <w:tcPr>
            <w:tcW w:type="dxa" w:w="1250"/>
          </w:tcPr>
          <w:p>
            <w:pPr>
              <w:spacing w:after="0"/>
              <w:jc w:val="right"/>
            </w:pPr>
            <w:r>
              <w:rPr>
                <w:sz w:val="16"/>
              </w:rPr>
              <w:t>35.3</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75.4</w:t>
            </w:r>
          </w:p>
        </w:tc>
        <w:tc>
          <w:tcPr>
            <w:tcW w:type="dxa" w:w="1311"/>
          </w:tcPr>
          <w:p>
            <w:pPr>
              <w:spacing w:after="0"/>
              <w:jc w:val="right"/>
            </w:pPr>
            <w:r>
              <w:rPr>
                <w:sz w:val="16"/>
              </w:rPr>
              <w:t>90.8</w:t>
            </w:r>
          </w:p>
        </w:tc>
        <w:tc>
          <w:tcPr>
            <w:tcW w:type="dxa" w:w="1250"/>
          </w:tcPr>
          <w:p>
            <w:pPr>
              <w:spacing w:after="0"/>
              <w:jc w:val="right"/>
            </w:pPr>
            <w:r>
              <w:rPr>
                <w:sz w:val="16"/>
              </w:rPr>
              <w:t>98.2</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65.1</w:t>
            </w:r>
          </w:p>
        </w:tc>
        <w:tc>
          <w:tcPr>
            <w:tcW w:type="dxa" w:w="1311"/>
          </w:tcPr>
          <w:p>
            <w:pPr>
              <w:spacing w:after="0"/>
              <w:jc w:val="right"/>
            </w:pPr>
            <w:r>
              <w:rPr>
                <w:sz w:val="16"/>
              </w:rPr>
              <w:t>73.0</w:t>
            </w:r>
          </w:p>
        </w:tc>
        <w:tc>
          <w:tcPr>
            <w:tcW w:type="dxa" w:w="1250"/>
          </w:tcPr>
          <w:p>
            <w:pPr>
              <w:spacing w:after="0"/>
              <w:jc w:val="right"/>
            </w:pPr>
            <w:r>
              <w:rPr>
                <w:sz w:val="16"/>
              </w:rPr>
              <w:t>79.1</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77.7</w:t>
            </w:r>
          </w:p>
        </w:tc>
        <w:tc>
          <w:tcPr>
            <w:tcW w:type="dxa" w:w="1311"/>
          </w:tcPr>
          <w:p>
            <w:pPr>
              <w:spacing w:after="0"/>
              <w:jc w:val="right"/>
            </w:pPr>
            <w:r>
              <w:rPr>
                <w:sz w:val="16"/>
              </w:rPr>
              <w:t>83.8</w:t>
            </w:r>
          </w:p>
        </w:tc>
        <w:tc>
          <w:tcPr>
            <w:tcW w:type="dxa" w:w="1250"/>
          </w:tcPr>
          <w:p>
            <w:pPr>
              <w:spacing w:after="0"/>
              <w:jc w:val="right"/>
            </w:pPr>
            <w:r>
              <w:rPr>
                <w:sz w:val="16"/>
              </w:rPr>
              <w:t>92.2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77.9</w:t>
            </w:r>
          </w:p>
        </w:tc>
        <w:tc>
          <w:tcPr>
            <w:tcW w:type="dxa" w:w="1311"/>
          </w:tcPr>
          <w:p>
            <w:pPr>
              <w:spacing w:after="0"/>
              <w:jc w:val="right"/>
            </w:pPr>
            <w:r>
              <w:rPr>
                <w:sz w:val="16"/>
              </w:rPr>
              <w:t>79.9</w:t>
            </w:r>
          </w:p>
        </w:tc>
        <w:tc>
          <w:tcPr>
            <w:tcW w:type="dxa" w:w="1250"/>
          </w:tcPr>
          <w:p>
            <w:pPr>
              <w:spacing w:after="0"/>
              <w:jc w:val="right"/>
            </w:pPr>
            <w:r>
              <w:rPr>
                <w:sz w:val="16"/>
              </w:rPr>
              <w:t>85.4</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75.9</w:t>
            </w:r>
          </w:p>
        </w:tc>
        <w:tc>
          <w:tcPr>
            <w:tcW w:type="dxa" w:w="1311"/>
          </w:tcPr>
          <w:p>
            <w:pPr>
              <w:spacing w:after="0"/>
              <w:jc w:val="right"/>
            </w:pPr>
            <w:r>
              <w:rPr>
                <w:sz w:val="16"/>
              </w:rPr>
              <w:t>78.6</w:t>
            </w:r>
          </w:p>
        </w:tc>
        <w:tc>
          <w:tcPr>
            <w:tcW w:type="dxa" w:w="1250"/>
          </w:tcPr>
          <w:p>
            <w:pPr>
              <w:spacing w:after="0"/>
              <w:jc w:val="right"/>
            </w:pPr>
            <w:r>
              <w:rPr>
                <w:sz w:val="16"/>
              </w:rPr>
              <w:t>86.1</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91.7</w:t>
            </w:r>
          </w:p>
        </w:tc>
        <w:tc>
          <w:tcPr>
            <w:tcW w:type="dxa" w:w="1311"/>
          </w:tcPr>
          <w:p>
            <w:pPr>
              <w:spacing w:after="0"/>
              <w:jc w:val="right"/>
            </w:pPr>
            <w:r>
              <w:rPr>
                <w:sz w:val="16"/>
              </w:rPr>
              <w:t>93.2</w:t>
            </w:r>
          </w:p>
        </w:tc>
        <w:tc>
          <w:tcPr>
            <w:tcW w:type="dxa" w:w="1250"/>
          </w:tcPr>
          <w:p>
            <w:pPr>
              <w:spacing w:after="0"/>
              <w:jc w:val="right"/>
            </w:pPr>
            <w:r>
              <w:rPr>
                <w:sz w:val="16"/>
              </w:rPr>
              <w:t>94.5</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80.3</w:t>
            </w:r>
          </w:p>
        </w:tc>
        <w:tc>
          <w:tcPr>
            <w:tcW w:type="dxa" w:w="1311"/>
          </w:tcPr>
          <w:p>
            <w:pPr>
              <w:spacing w:after="0"/>
              <w:jc w:val="right"/>
            </w:pPr>
            <w:r>
              <w:rPr>
                <w:sz w:val="16"/>
              </w:rPr>
              <w:t>83.7</w:t>
            </w:r>
          </w:p>
        </w:tc>
        <w:tc>
          <w:tcPr>
            <w:tcW w:type="dxa" w:w="1250"/>
          </w:tcPr>
          <w:p>
            <w:pPr>
              <w:spacing w:after="0"/>
              <w:jc w:val="right"/>
            </w:pPr>
            <w:r>
              <w:rPr>
                <w:sz w:val="16"/>
              </w:rPr>
              <w:t>89.8</w:t>
            </w:r>
          </w:p>
        </w:tc>
        <w:tc>
          <w:tcPr>
            <w:tcW w:type="dxa" w:w="6992"/>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Blanco County</w:t>
            </w:r>
          </w:p>
        </w:tc>
        <w:tc>
          <w:tcPr>
            <w:tcW w:type="dxa" w:w="843"/>
          </w:tcPr>
          <w:p>
            <w:pPr>
              <w:spacing w:after="0"/>
              <w:jc w:val="left"/>
            </w:pPr>
            <w:r>
              <w:rPr>
                <w:sz w:val="16"/>
              </w:rPr>
              <w:t>County</w:t>
            </w:r>
          </w:p>
        </w:tc>
        <w:tc>
          <w:tcPr>
            <w:tcW w:type="dxa" w:w="3278"/>
          </w:tcPr>
          <w:p>
            <w:pPr>
              <w:spacing w:after="0"/>
              <w:jc w:val="left"/>
            </w:pPr>
            <w:r>
              <w:rPr>
                <w:sz w:val="16"/>
              </w:rPr>
              <w:t>Approved, expires 2030-01-15</w:t>
            </w:r>
          </w:p>
        </w:tc>
        <w:tc>
          <w:tcPr>
            <w:tcW w:type="dxa" w:w="2614"/>
          </w:tcPr>
          <w:p>
            <w:pPr>
              <w:spacing w:after="0"/>
              <w:jc w:val="right"/>
            </w:pPr>
            <w:r>
              <w:rPr>
                <w:sz w:val="16"/>
              </w:rPr>
              <w:t>FMA RL 0, SRL 0; any 1</w:t>
            </w:r>
          </w:p>
        </w:tc>
        <w:tc>
          <w:tcPr>
            <w:tcW w:type="dxa" w:w="2703"/>
          </w:tcPr>
          <w:p>
            <w:pPr>
              <w:spacing w:after="0"/>
              <w:jc w:val="right"/>
            </w:pPr>
            <w:r>
              <w:rPr>
                <w:sz w:val="16"/>
              </w:rPr>
              <w:t>$196,459.56</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Blanco city</w:t>
            </w:r>
          </w:p>
        </w:tc>
        <w:tc>
          <w:tcPr>
            <w:tcW w:type="dxa" w:w="843"/>
          </w:tcPr>
          <w:p>
            <w:pPr>
              <w:spacing w:after="0"/>
              <w:jc w:val="left"/>
            </w:pPr>
            <w:r>
              <w:rPr>
                <w:sz w:val="16"/>
              </w:rPr>
              <w:t>City</w:t>
            </w:r>
          </w:p>
        </w:tc>
        <w:tc>
          <w:tcPr>
            <w:tcW w:type="dxa" w:w="3278"/>
          </w:tcPr>
          <w:p>
            <w:pPr>
              <w:spacing w:after="0"/>
              <w:jc w:val="left"/>
            </w:pPr>
            <w:r>
              <w:rPr>
                <w:sz w:val="16"/>
              </w:rPr>
              <w:t>Approved, expires 2030-01-15</w:t>
            </w:r>
          </w:p>
        </w:tc>
        <w:tc>
          <w:tcPr>
            <w:tcW w:type="dxa" w:w="2614"/>
          </w:tcPr>
          <w:p>
            <w:pPr>
              <w:spacing w:after="0"/>
              <w:jc w:val="right"/>
            </w:pPr>
            <w:r>
              <w:rPr>
                <w:sz w:val="16"/>
              </w:rPr>
              <w:t>FMA RL 0, SRL 0; any 0</w:t>
            </w:r>
          </w:p>
        </w:tc>
        <w:tc>
          <w:tcPr>
            <w:tcW w:type="dxa" w:w="2703"/>
          </w:tcPr>
          <w:p>
            <w:pPr>
              <w:spacing w:after="0"/>
              <w:jc w:val="right"/>
            </w:pPr>
            <w:r>
              <w:rPr>
                <w:sz w:val="16"/>
              </w:rPr>
              <w:t>$497,276.18</w:t>
            </w:r>
          </w:p>
        </w:tc>
        <w:tc>
          <w:tcPr>
            <w:tcW w:type="dxa" w:w="3057"/>
          </w:tcPr>
          <w:p>
            <w:pPr>
              <w:spacing w:after="0"/>
              <w:jc w:val="right"/>
            </w:pPr>
            <w:r>
              <w:rPr>
                <w:sz w:val="16"/>
              </w:rPr>
              <w:t>46 total; 0 since its plan</w:t>
            </w:r>
          </w:p>
        </w:tc>
      </w:tr>
      <w:tr>
        <w:trPr>
          <w:cantSplit/>
        </w:trPr>
        <w:tc>
          <w:tcPr>
            <w:tcW w:type="dxa" w:w="1618"/>
          </w:tcPr>
          <w:p>
            <w:pPr>
              <w:spacing w:after="0"/>
              <w:jc w:val="left"/>
            </w:pPr>
            <w:r>
              <w:rPr>
                <w:sz w:val="16"/>
              </w:rPr>
              <w:t>Johnson City city</w:t>
            </w:r>
          </w:p>
        </w:tc>
        <w:tc>
          <w:tcPr>
            <w:tcW w:type="dxa" w:w="843"/>
          </w:tcPr>
          <w:p>
            <w:pPr>
              <w:spacing w:after="0"/>
              <w:jc w:val="left"/>
            </w:pPr>
            <w:r>
              <w:rPr>
                <w:sz w:val="16"/>
              </w:rPr>
              <w:t>City</w:t>
            </w:r>
          </w:p>
        </w:tc>
        <w:tc>
          <w:tcPr>
            <w:tcW w:type="dxa" w:w="3278"/>
          </w:tcPr>
          <w:p>
            <w:pPr>
              <w:spacing w:after="0"/>
              <w:jc w:val="left"/>
            </w:pPr>
            <w:r>
              <w:rPr>
                <w:sz w:val="16"/>
              </w:rPr>
              <w:t>Approved, expires 2030-01-15</w:t>
            </w:r>
          </w:p>
        </w:tc>
        <w:tc>
          <w:tcPr>
            <w:tcW w:type="dxa" w:w="2614"/>
          </w:tcPr>
          <w:p>
            <w:pPr>
              <w:spacing w:after="0"/>
              <w:jc w:val="right"/>
            </w:pPr>
            <w:r>
              <w:rPr>
                <w:sz w:val="16"/>
              </w:rPr>
              <w:t>FMA RL 0, SRL 0; any 0</w:t>
            </w:r>
          </w:p>
        </w:tc>
        <w:tc>
          <w:tcPr>
            <w:tcW w:type="dxa" w:w="2703"/>
          </w:tcPr>
          <w:p>
            <w:pPr>
              <w:spacing w:after="0"/>
              <w:jc w:val="right"/>
            </w:pPr>
            <w:r>
              <w:rPr>
                <w:sz w:val="16"/>
              </w:rPr>
              <w:t>$38,410.14</w:t>
            </w:r>
          </w:p>
        </w:tc>
        <w:tc>
          <w:tcPr>
            <w:tcW w:type="dxa" w:w="3057"/>
          </w:tcPr>
          <w:p>
            <w:pPr>
              <w:spacing w:after="0"/>
              <w:jc w:val="right"/>
            </w:pPr>
            <w:r>
              <w:rPr>
                <w:sz w:val="16"/>
              </w:rPr>
              <w:t>52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$2,676,374,434</w:t>
            </w:r>
          </w:p>
        </w:tc>
        <w:tc>
          <w:tcPr>
            <w:tcW w:type="dxa" w:w="1132"/>
          </w:tcPr>
          <w:p>
            <w:pPr>
              <w:spacing w:after="0"/>
              <w:jc w:val="right"/>
            </w:pPr>
            <w:r>
              <w:rPr>
                <w:sz w:val="16"/>
              </w:rPr>
              <w:t>$21,873,135</w:t>
            </w:r>
          </w:p>
        </w:tc>
        <w:tc>
          <w:tcPr>
            <w:tcW w:type="dxa" w:w="1042"/>
          </w:tcPr>
          <w:p>
            <w:pPr>
              <w:spacing w:after="0"/>
              <w:jc w:val="right"/>
            </w:pPr>
            <w:r>
              <w:rPr>
                <w:sz w:val="16"/>
              </w:rPr>
              <w:t>11,332</w:t>
            </w:r>
          </w:p>
        </w:tc>
        <w:tc>
          <w:tcPr>
            <w:tcW w:type="dxa" w:w="1037"/>
          </w:tcPr>
          <w:p>
            <w:pPr>
              <w:spacing w:after="0"/>
              <w:jc w:val="right"/>
            </w:pPr>
            <w:r>
              <w:rPr>
                <w:sz w:val="16"/>
              </w:rPr>
              <w:t>$1,712</w:t>
            </w:r>
          </w:p>
        </w:tc>
        <w:tc>
          <w:tcPr>
            <w:tcW w:type="dxa" w:w="1126"/>
          </w:tcPr>
          <w:p>
            <w:pPr>
              <w:spacing w:after="0"/>
              <w:jc w:val="right"/>
            </w:pPr>
            <w:r>
              <w:rPr>
                <w:sz w:val="16"/>
              </w:rPr>
              <w:t>$10,752</w:t>
            </w:r>
          </w:p>
        </w:tc>
        <w:tc>
          <w:tcPr>
            <w:tcW w:type="dxa" w:w="1110"/>
          </w:tcPr>
          <w:p>
            <w:pPr>
              <w:spacing w:after="0"/>
              <w:jc w:val="right"/>
            </w:pPr>
            <w:r>
              <w:rPr>
                <w:sz w:val="16"/>
              </w:rPr>
              <w:t>$315,817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$8,476,271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$1,032,956</w:t>
            </w:r>
          </w:p>
        </w:tc>
        <w:tc>
          <w:tcPr>
            <w:tcW w:type="dxa" w:w="1110"/>
          </w:tcPr>
          <w:p>
            <w:pPr>
              <w:spacing w:after="0"/>
              <w:jc w:val="right"/>
            </w:pPr>
            <w:r>
              <w:rPr>
                <w:sz w:val="16"/>
              </w:rPr>
              <w:t>n/a</w:t>
            </w:r>
          </w:p>
        </w:tc>
        <w:tc>
          <w:tcPr>
            <w:tcW w:type="dxa" w:w="1305"/>
          </w:tcPr>
          <w:p>
            <w:pPr>
              <w:spacing w:after="0"/>
              <w:jc w:val="right"/>
            </w:pPr>
            <w:r>
              <w:rPr>
                <w:sz w:val="16"/>
              </w:rPr>
              <w:t>12.2% (agriculture)</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$4,469,712,538</w:t>
            </w:r>
          </w:p>
        </w:tc>
        <w:tc>
          <w:tcPr>
            <w:tcW w:type="dxa" w:w="1132"/>
          </w:tcPr>
          <w:p>
            <w:pPr>
              <w:spacing w:after="0"/>
              <w:jc w:val="right"/>
            </w:pPr>
            <w:r>
              <w:rPr>
                <w:sz w:val="16"/>
              </w:rPr>
              <w:t>n/a</w:t>
            </w:r>
          </w:p>
        </w:tc>
        <w:tc>
          <w:tcPr>
            <w:tcW w:type="dxa" w:w="1042"/>
          </w:tcPr>
          <w:p>
            <w:pPr>
              <w:spacing w:after="0"/>
              <w:jc w:val="right"/>
            </w:pPr>
            <w:r>
              <w:rPr>
                <w:sz w:val="16"/>
              </w:rPr>
              <w:t>11,374</w:t>
            </w:r>
          </w:p>
        </w:tc>
        <w:tc>
          <w:tcPr>
            <w:tcW w:type="dxa" w:w="1037"/>
          </w:tcPr>
          <w:p>
            <w:pPr>
              <w:spacing w:after="0"/>
              <w:jc w:val="right"/>
            </w:pPr>
            <w:r>
              <w:rPr>
                <w:sz w:val="16"/>
              </w:rPr>
              <w:t>$1,370</w:t>
            </w:r>
          </w:p>
        </w:tc>
        <w:tc>
          <w:tcPr>
            <w:tcW w:type="dxa" w:w="1126"/>
          </w:tcPr>
          <w:p>
            <w:pPr>
              <w:spacing w:after="0"/>
              <w:jc w:val="right"/>
            </w:pPr>
            <w:r>
              <w:rPr>
                <w:sz w:val="16"/>
              </w:rPr>
              <w:t>n/a</w:t>
            </w:r>
          </w:p>
        </w:tc>
        <w:tc>
          <w:tcPr>
            <w:tcW w:type="dxa" w:w="1110"/>
          </w:tcPr>
          <w:p>
            <w:pPr>
              <w:spacing w:after="0"/>
              <w:jc w:val="right"/>
            </w:pPr>
            <w:r>
              <w:rPr>
                <w:sz w:val="16"/>
              </w:rPr>
              <w:t>$392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$2,676,374,434</w:t>
            </w:r>
          </w:p>
        </w:tc>
        <w:tc>
          <w:tcPr>
            <w:tcW w:type="dxa" w:w="1132"/>
          </w:tcPr>
          <w:p>
            <w:pPr>
              <w:spacing w:after="0"/>
              <w:jc w:val="right"/>
            </w:pPr>
            <w:r>
              <w:rPr>
                <w:sz w:val="16"/>
              </w:rPr>
              <w:t>$21,873,135</w:t>
            </w:r>
          </w:p>
        </w:tc>
        <w:tc>
          <w:tcPr>
            <w:tcW w:type="dxa" w:w="1042"/>
          </w:tcPr>
          <w:p>
            <w:pPr>
              <w:spacing w:after="0"/>
              <w:jc w:val="right"/>
            </w:pPr>
            <w:r>
              <w:rPr>
                <w:sz w:val="16"/>
              </w:rPr>
              <w:t>11,332</w:t>
            </w:r>
          </w:p>
        </w:tc>
        <w:tc>
          <w:tcPr>
            <w:tcW w:type="dxa" w:w="1037"/>
          </w:tcPr>
          <w:p>
            <w:pPr>
              <w:spacing w:after="0"/>
              <w:jc w:val="right"/>
            </w:pPr>
            <w:r>
              <w:rPr>
                <w:sz w:val="16"/>
              </w:rPr>
              <w:t>$265,340</w:t>
            </w:r>
          </w:p>
        </w:tc>
        <w:tc>
          <w:tcPr>
            <w:tcW w:type="dxa" w:w="1126"/>
          </w:tcPr>
          <w:p>
            <w:pPr>
              <w:spacing w:after="0"/>
              <w:jc w:val="right"/>
            </w:pPr>
            <w:r>
              <w:rPr>
                <w:sz w:val="16"/>
              </w:rPr>
              <w:t>$108,647</w:t>
            </w:r>
          </w:p>
        </w:tc>
        <w:tc>
          <w:tcPr>
            <w:tcW w:type="dxa" w:w="1110"/>
          </w:tcPr>
          <w:p>
            <w:pPr>
              <w:spacing w:after="0"/>
              <w:jc w:val="right"/>
            </w:pPr>
            <w:r>
              <w:rPr>
                <w:sz w:val="16"/>
              </w:rPr>
              <w:t>$43,767</w:t>
            </w:r>
          </w:p>
        </w:tc>
        <w:tc>
          <w:tcPr>
            <w:tcW w:type="dxa" w:w="1305"/>
          </w:tcPr>
          <w:p>
            <w:pPr>
              <w:spacing w:after="0"/>
              <w:jc w:val="right"/>
            </w:pPr>
            <w:r>
              <w:rPr>
                <w:sz w:val="16"/>
              </w:rPr>
              <w:t>0.00991%</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$2,676,374,434</w:t>
            </w:r>
          </w:p>
        </w:tc>
        <w:tc>
          <w:tcPr>
            <w:tcW w:type="dxa" w:w="1132"/>
          </w:tcPr>
          <w:p>
            <w:pPr>
              <w:spacing w:after="0"/>
              <w:jc w:val="right"/>
            </w:pPr>
            <w:r>
              <w:rPr>
                <w:sz w:val="16"/>
              </w:rPr>
              <w:t>$21,873,135</w:t>
            </w:r>
          </w:p>
        </w:tc>
        <w:tc>
          <w:tcPr>
            <w:tcW w:type="dxa" w:w="1042"/>
          </w:tcPr>
          <w:p>
            <w:pPr>
              <w:spacing w:after="0"/>
              <w:jc w:val="right"/>
            </w:pPr>
            <w:r>
              <w:rPr>
                <w:sz w:val="16"/>
              </w:rPr>
              <w:t>11,332</w:t>
            </w:r>
          </w:p>
        </w:tc>
        <w:tc>
          <w:tcPr>
            <w:tcW w:type="dxa" w:w="1037"/>
          </w:tcPr>
          <w:p>
            <w:pPr>
              <w:spacing w:after="0"/>
              <w:jc w:val="right"/>
            </w:pPr>
            <w:r>
              <w:rPr>
                <w:sz w:val="16"/>
              </w:rPr>
              <w:t>$9</w:t>
            </w:r>
          </w:p>
        </w:tc>
        <w:tc>
          <w:tcPr>
            <w:tcW w:type="dxa" w:w="1126"/>
          </w:tcPr>
          <w:p>
            <w:pPr>
              <w:spacing w:after="0"/>
              <w:jc w:val="right"/>
            </w:pPr>
            <w:r>
              <w:rPr>
                <w:sz w:val="16"/>
              </w:rPr>
              <w:t>$29</w:t>
            </w:r>
          </w:p>
        </w:tc>
        <w:tc>
          <w:tcPr>
            <w:tcW w:type="dxa" w:w="1110"/>
          </w:tcPr>
          <w:p>
            <w:pPr>
              <w:spacing w:after="0"/>
              <w:jc w:val="right"/>
            </w:pPr>
            <w:r>
              <w:rPr>
                <w:sz w:val="16"/>
              </w:rPr>
              <w:t>$131,172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$2,638,236,963</w:t>
            </w:r>
          </w:p>
        </w:tc>
        <w:tc>
          <w:tcPr>
            <w:tcW w:type="dxa" w:w="1132"/>
          </w:tcPr>
          <w:p>
            <w:pPr>
              <w:spacing w:after="0"/>
              <w:jc w:val="right"/>
            </w:pPr>
            <w:r>
              <w:rPr>
                <w:sz w:val="16"/>
              </w:rPr>
              <w:t>$21,873,135</w:t>
            </w:r>
          </w:p>
        </w:tc>
        <w:tc>
          <w:tcPr>
            <w:tcW w:type="dxa" w:w="1042"/>
          </w:tcPr>
          <w:p>
            <w:pPr>
              <w:spacing w:after="0"/>
              <w:jc w:val="right"/>
            </w:pPr>
            <w:r>
              <w:rPr>
                <w:sz w:val="16"/>
              </w:rPr>
              <w:t>11,248</w:t>
            </w:r>
          </w:p>
        </w:tc>
        <w:tc>
          <w:tcPr>
            <w:tcW w:type="dxa" w:w="1037"/>
          </w:tcPr>
          <w:p>
            <w:pPr>
              <w:spacing w:after="0"/>
              <w:jc w:val="right"/>
            </w:pPr>
            <w:r>
              <w:rPr>
                <w:sz w:val="16"/>
              </w:rPr>
              <w:t>$73,563</w:t>
            </w:r>
          </w:p>
        </w:tc>
        <w:tc>
          <w:tcPr>
            <w:tcW w:type="dxa" w:w="1126"/>
          </w:tcPr>
          <w:p>
            <w:pPr>
              <w:spacing w:after="0"/>
              <w:jc w:val="right"/>
            </w:pPr>
            <w:r>
              <w:rPr>
                <w:sz w:val="16"/>
              </w:rPr>
              <w:t>$9,428</w:t>
            </w:r>
          </w:p>
        </w:tc>
        <w:tc>
          <w:tcPr>
            <w:tcW w:type="dxa" w:w="1110"/>
          </w:tcPr>
          <w:p>
            <w:pPr>
              <w:spacing w:after="0"/>
              <w:jc w:val="right"/>
            </w:pPr>
            <w:r>
              <w:rPr>
                <w:sz w:val="16"/>
              </w:rPr>
              <w:t>$2,342</w:t>
            </w:r>
          </w:p>
        </w:tc>
        <w:tc>
          <w:tcPr>
            <w:tcW w:type="dxa" w:w="1305"/>
          </w:tcPr>
          <w:p>
            <w:pPr>
              <w:spacing w:after="0"/>
              <w:jc w:val="right"/>
            </w:pPr>
            <w:r>
              <w:rPr>
                <w:sz w:val="16"/>
              </w:rPr>
              <w:t>0.00279%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$2,665,576,427</w:t>
            </w:r>
          </w:p>
        </w:tc>
        <w:tc>
          <w:tcPr>
            <w:tcW w:type="dxa" w:w="1132"/>
          </w:tcPr>
          <w:p>
            <w:pPr>
              <w:spacing w:after="0"/>
              <w:jc w:val="right"/>
            </w:pPr>
            <w:r>
              <w:rPr>
                <w:sz w:val="16"/>
              </w:rPr>
              <w:t>n/a</w:t>
            </w:r>
          </w:p>
        </w:tc>
        <w:tc>
          <w:tcPr>
            <w:tcW w:type="dxa" w:w="1042"/>
          </w:tcPr>
          <w:p>
            <w:pPr>
              <w:spacing w:after="0"/>
              <w:jc w:val="right"/>
            </w:pPr>
            <w:r>
              <w:rPr>
                <w:sz w:val="16"/>
              </w:rPr>
              <w:t>11,299</w:t>
            </w:r>
          </w:p>
        </w:tc>
        <w:tc>
          <w:tcPr>
            <w:tcW w:type="dxa" w:w="1037"/>
          </w:tcPr>
          <w:p>
            <w:pPr>
              <w:spacing w:after="0"/>
              <w:jc w:val="right"/>
            </w:pPr>
            <w:r>
              <w:rPr>
                <w:sz w:val="16"/>
              </w:rPr>
              <w:t>$1,747</w:t>
            </w:r>
          </w:p>
        </w:tc>
        <w:tc>
          <w:tcPr>
            <w:tcW w:type="dxa" w:w="1126"/>
          </w:tcPr>
          <w:p>
            <w:pPr>
              <w:spacing w:after="0"/>
              <w:jc w:val="right"/>
            </w:pPr>
            <w:r>
              <w:rPr>
                <w:sz w:val="16"/>
              </w:rPr>
              <w:t>n/a</w:t>
            </w:r>
          </w:p>
        </w:tc>
        <w:tc>
          <w:tcPr>
            <w:tcW w:type="dxa" w:w="1110"/>
          </w:tcPr>
          <w:p>
            <w:pPr>
              <w:spacing w:after="0"/>
              <w:jc w:val="right"/>
            </w:pPr>
            <w:r>
              <w:rPr>
                <w:sz w:val="16"/>
              </w:rPr>
              <w:t>$5,395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$2,675,035,613</w:t>
            </w:r>
          </w:p>
        </w:tc>
        <w:tc>
          <w:tcPr>
            <w:tcW w:type="dxa" w:w="1132"/>
          </w:tcPr>
          <w:p>
            <w:pPr>
              <w:spacing w:after="0"/>
              <w:jc w:val="right"/>
            </w:pPr>
            <w:r>
              <w:rPr>
                <w:sz w:val="16"/>
              </w:rPr>
              <w:t>$288,985</w:t>
            </w:r>
          </w:p>
        </w:tc>
        <w:tc>
          <w:tcPr>
            <w:tcW w:type="dxa" w:w="1042"/>
          </w:tcPr>
          <w:p>
            <w:pPr>
              <w:spacing w:after="0"/>
              <w:jc w:val="right"/>
            </w:pPr>
            <w:r>
              <w:rPr>
                <w:sz w:val="16"/>
              </w:rPr>
              <w:t>337</w:t>
            </w:r>
          </w:p>
        </w:tc>
        <w:tc>
          <w:tcPr>
            <w:tcW w:type="dxa" w:w="1037"/>
          </w:tcPr>
          <w:p>
            <w:pPr>
              <w:spacing w:after="0"/>
              <w:jc w:val="right"/>
            </w:pPr>
            <w:r>
              <w:rPr>
                <w:sz w:val="16"/>
              </w:rPr>
              <w:t>$2,970,653</w:t>
            </w:r>
          </w:p>
        </w:tc>
        <w:tc>
          <w:tcPr>
            <w:tcW w:type="dxa" w:w="1126"/>
          </w:tcPr>
          <w:p>
            <w:pPr>
              <w:spacing w:after="0"/>
              <w:jc w:val="right"/>
            </w:pPr>
            <w:r>
              <w:rPr>
                <w:sz w:val="16"/>
              </w:rPr>
              <w:t>$13,787</w:t>
            </w:r>
          </w:p>
        </w:tc>
        <w:tc>
          <w:tcPr>
            <w:tcW w:type="dxa" w:w="1110"/>
          </w:tcPr>
          <w:p>
            <w:pPr>
              <w:spacing w:after="0"/>
              <w:jc w:val="right"/>
            </w:pPr>
            <w:r>
              <w:rPr>
                <w:sz w:val="16"/>
              </w:rPr>
              <w:t>$3,617,555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$50,287,678</w:t>
            </w:r>
          </w:p>
        </w:tc>
        <w:tc>
          <w:tcPr>
            <w:tcW w:type="dxa" w:w="1132"/>
          </w:tcPr>
          <w:p>
            <w:pPr>
              <w:spacing w:after="0"/>
              <w:jc w:val="right"/>
            </w:pPr>
            <w:r>
              <w:rPr>
                <w:sz w:val="16"/>
              </w:rPr>
              <w:t>n/a</w:t>
            </w:r>
          </w:p>
        </w:tc>
        <w:tc>
          <w:tcPr>
            <w:tcW w:type="dxa" w:w="1042"/>
          </w:tcPr>
          <w:p>
            <w:pPr>
              <w:spacing w:after="0"/>
              <w:jc w:val="right"/>
            </w:pPr>
            <w:r>
              <w:rPr>
                <w:sz w:val="16"/>
              </w:rPr>
              <w:t>199</w:t>
            </w:r>
          </w:p>
        </w:tc>
        <w:tc>
          <w:tcPr>
            <w:tcW w:type="dxa" w:w="1037"/>
          </w:tcPr>
          <w:p>
            <w:pPr>
              <w:spacing w:after="0"/>
              <w:jc w:val="right"/>
            </w:pPr>
            <w:r>
              <w:rPr>
                <w:sz w:val="16"/>
              </w:rPr>
              <w:t>$110</w:t>
            </w:r>
          </w:p>
        </w:tc>
        <w:tc>
          <w:tcPr>
            <w:tcW w:type="dxa" w:w="1126"/>
          </w:tcPr>
          <w:p>
            <w:pPr>
              <w:spacing w:after="0"/>
              <w:jc w:val="right"/>
            </w:pPr>
            <w:r>
              <w:rPr>
                <w:sz w:val="16"/>
              </w:rPr>
              <w:t>n/a</w:t>
            </w:r>
          </w:p>
        </w:tc>
        <w:tc>
          <w:tcPr>
            <w:tcW w:type="dxa" w:w="1110"/>
          </w:tcPr>
          <w:p>
            <w:pPr>
              <w:spacing w:after="0"/>
              <w:jc w:val="right"/>
            </w:pPr>
            <w:r>
              <w:rPr>
                <w:sz w:val="16"/>
              </w:rPr>
              <w:t>$50</w:t>
            </w:r>
          </w:p>
        </w:tc>
        <w:tc>
          <w:tcPr>
            <w:tcW w:type="dxa" w:w="1305"/>
          </w:tcPr>
          <w:p>
            <w:pPr>
              <w:spacing w:after="0"/>
              <w:jc w:val="right"/>
            </w:pPr>
            <w:r>
              <w:rPr>
                <w:sz w:val="16"/>
              </w:rPr>
              <w:t>0.000219%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$2,676,374,434</w:t>
            </w:r>
          </w:p>
        </w:tc>
        <w:tc>
          <w:tcPr>
            <w:tcW w:type="dxa" w:w="1132"/>
          </w:tcPr>
          <w:p>
            <w:pPr>
              <w:spacing w:after="0"/>
              <w:jc w:val="right"/>
            </w:pPr>
            <w:r>
              <w:rPr>
                <w:sz w:val="16"/>
              </w:rPr>
              <w:t>n/a</w:t>
            </w:r>
          </w:p>
        </w:tc>
        <w:tc>
          <w:tcPr>
            <w:tcW w:type="dxa" w:w="1042"/>
          </w:tcPr>
          <w:p>
            <w:pPr>
              <w:spacing w:after="0"/>
              <w:jc w:val="right"/>
            </w:pPr>
            <w:r>
              <w:rPr>
                <w:sz w:val="16"/>
              </w:rPr>
              <w:t>11,332</w:t>
            </w:r>
          </w:p>
        </w:tc>
        <w:tc>
          <w:tcPr>
            <w:tcW w:type="dxa" w:w="1037"/>
          </w:tcPr>
          <w:p>
            <w:pPr>
              <w:spacing w:after="0"/>
              <w:jc w:val="right"/>
            </w:pPr>
            <w:r>
              <w:rPr>
                <w:sz w:val="16"/>
              </w:rPr>
              <w:t>$974</w:t>
            </w:r>
          </w:p>
        </w:tc>
        <w:tc>
          <w:tcPr>
            <w:tcW w:type="dxa" w:w="1126"/>
          </w:tcPr>
          <w:p>
            <w:pPr>
              <w:spacing w:after="0"/>
              <w:jc w:val="right"/>
            </w:pPr>
            <w:r>
              <w:rPr>
                <w:sz w:val="16"/>
              </w:rPr>
              <w:t>n/a</w:t>
            </w:r>
          </w:p>
        </w:tc>
        <w:tc>
          <w:tcPr>
            <w:tcW w:type="dxa" w:w="1110"/>
          </w:tcPr>
          <w:p>
            <w:pPr>
              <w:spacing w:after="0"/>
              <w:jc w:val="right"/>
            </w:pPr>
            <w:r>
              <w:rPr>
                <w:sz w:val="16"/>
              </w:rPr>
              <w:t>$130,282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$2,676,374,434</w:t>
            </w:r>
          </w:p>
        </w:tc>
        <w:tc>
          <w:tcPr>
            <w:tcW w:type="dxa" w:w="1132"/>
          </w:tcPr>
          <w:p>
            <w:pPr>
              <w:spacing w:after="0"/>
              <w:jc w:val="right"/>
            </w:pPr>
            <w:r>
              <w:rPr>
                <w:sz w:val="16"/>
              </w:rPr>
              <w:t>$21,873,135</w:t>
            </w:r>
          </w:p>
        </w:tc>
        <w:tc>
          <w:tcPr>
            <w:tcW w:type="dxa" w:w="1042"/>
          </w:tcPr>
          <w:p>
            <w:pPr>
              <w:spacing w:after="0"/>
              <w:jc w:val="right"/>
            </w:pPr>
            <w:r>
              <w:rPr>
                <w:sz w:val="16"/>
              </w:rPr>
              <w:t>11,332</w:t>
            </w:r>
          </w:p>
        </w:tc>
        <w:tc>
          <w:tcPr>
            <w:tcW w:type="dxa" w:w="1037"/>
          </w:tcPr>
          <w:p>
            <w:pPr>
              <w:spacing w:after="0"/>
              <w:jc w:val="right"/>
            </w:pPr>
            <w:r>
              <w:rPr>
                <w:sz w:val="16"/>
              </w:rPr>
              <w:t>$125,137</w:t>
            </w:r>
          </w:p>
        </w:tc>
        <w:tc>
          <w:tcPr>
            <w:tcW w:type="dxa" w:w="1126"/>
          </w:tcPr>
          <w:p>
            <w:pPr>
              <w:spacing w:after="0"/>
              <w:jc w:val="right"/>
            </w:pPr>
            <w:r>
              <w:rPr>
                <w:sz w:val="16"/>
              </w:rPr>
              <w:t>$2,259</w:t>
            </w:r>
          </w:p>
        </w:tc>
        <w:tc>
          <w:tcPr>
            <w:tcW w:type="dxa" w:w="1110"/>
          </w:tcPr>
          <w:p>
            <w:pPr>
              <w:spacing w:after="0"/>
              <w:jc w:val="right"/>
            </w:pPr>
            <w:r>
              <w:rPr>
                <w:sz w:val="16"/>
              </w:rPr>
              <w:t>$72,206</w:t>
            </w:r>
          </w:p>
        </w:tc>
        <w:tc>
          <w:tcPr>
            <w:tcW w:type="dxa" w:w="1305"/>
          </w:tcPr>
          <w:p>
            <w:pPr>
              <w:spacing w:after="0"/>
              <w:jc w:val="right"/>
            </w:pPr>
            <w:r>
              <w:rPr>
                <w:sz w:val="16"/>
              </w:rPr>
              <w:t>0.00468%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$2,676,374,434</w:t>
            </w:r>
          </w:p>
        </w:tc>
        <w:tc>
          <w:tcPr>
            <w:tcW w:type="dxa" w:w="1132"/>
          </w:tcPr>
          <w:p>
            <w:pPr>
              <w:spacing w:after="0"/>
              <w:jc w:val="right"/>
            </w:pPr>
            <w:r>
              <w:rPr>
                <w:sz w:val="16"/>
              </w:rPr>
              <w:t>$21,873,135</w:t>
            </w:r>
          </w:p>
        </w:tc>
        <w:tc>
          <w:tcPr>
            <w:tcW w:type="dxa" w:w="1042"/>
          </w:tcPr>
          <w:p>
            <w:pPr>
              <w:spacing w:after="0"/>
              <w:jc w:val="right"/>
            </w:pPr>
            <w:r>
              <w:rPr>
                <w:sz w:val="16"/>
              </w:rPr>
              <w:t>11,332</w:t>
            </w:r>
          </w:p>
        </w:tc>
        <w:tc>
          <w:tcPr>
            <w:tcW w:type="dxa" w:w="1037"/>
          </w:tcPr>
          <w:p>
            <w:pPr>
              <w:spacing w:after="0"/>
              <w:jc w:val="right"/>
            </w:pPr>
            <w:r>
              <w:rPr>
                <w:sz w:val="16"/>
              </w:rPr>
              <w:t>$284,111</w:t>
            </w:r>
          </w:p>
        </w:tc>
        <w:tc>
          <w:tcPr>
            <w:tcW w:type="dxa" w:w="1126"/>
          </w:tcPr>
          <w:p>
            <w:pPr>
              <w:spacing w:after="0"/>
              <w:jc w:val="right"/>
            </w:pPr>
            <w:r>
              <w:rPr>
                <w:sz w:val="16"/>
              </w:rPr>
              <w:t>$1,001</w:t>
            </w:r>
          </w:p>
        </w:tc>
        <w:tc>
          <w:tcPr>
            <w:tcW w:type="dxa" w:w="1110"/>
          </w:tcPr>
          <w:p>
            <w:pPr>
              <w:spacing w:after="0"/>
              <w:jc w:val="right"/>
            </w:pPr>
            <w:r>
              <w:rPr>
                <w:sz w:val="16"/>
              </w:rPr>
              <w:t>$606,896</w:t>
            </w:r>
          </w:p>
        </w:tc>
        <w:tc>
          <w:tcPr>
            <w:tcW w:type="dxa" w:w="1305"/>
          </w:tcPr>
          <w:p>
            <w:pPr>
              <w:spacing w:after="0"/>
              <w:jc w:val="right"/>
            </w:pPr>
            <w:r>
              <w:rPr>
                <w:sz w:val="16"/>
              </w:rPr>
              <w:t>0.0106%</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$1,211,738,593</w:t>
            </w:r>
          </w:p>
        </w:tc>
        <w:tc>
          <w:tcPr>
            <w:tcW w:type="dxa" w:w="1132"/>
          </w:tcPr>
          <w:p>
            <w:pPr>
              <w:spacing w:after="0"/>
              <w:jc w:val="right"/>
            </w:pPr>
            <w:r>
              <w:rPr>
                <w:sz w:val="16"/>
              </w:rPr>
              <w:t>$16,770,363</w:t>
            </w:r>
          </w:p>
        </w:tc>
        <w:tc>
          <w:tcPr>
            <w:tcW w:type="dxa" w:w="1042"/>
          </w:tcPr>
          <w:p>
            <w:pPr>
              <w:spacing w:after="0"/>
              <w:jc w:val="right"/>
            </w:pPr>
            <w:r>
              <w:rPr>
                <w:sz w:val="16"/>
              </w:rPr>
              <w:t>8,501</w:t>
            </w:r>
          </w:p>
        </w:tc>
        <w:tc>
          <w:tcPr>
            <w:tcW w:type="dxa" w:w="1037"/>
          </w:tcPr>
          <w:p>
            <w:pPr>
              <w:spacing w:after="0"/>
              <w:jc w:val="right"/>
            </w:pPr>
            <w:r>
              <w:rPr>
                <w:sz w:val="16"/>
              </w:rPr>
              <w:t>$222,236</w:t>
            </w:r>
          </w:p>
        </w:tc>
        <w:tc>
          <w:tcPr>
            <w:tcW w:type="dxa" w:w="1126"/>
          </w:tcPr>
          <w:p>
            <w:pPr>
              <w:spacing w:after="0"/>
              <w:jc w:val="right"/>
            </w:pPr>
            <w:r>
              <w:rPr>
                <w:sz w:val="16"/>
              </w:rPr>
              <w:t>$263</w:t>
            </w:r>
          </w:p>
        </w:tc>
        <w:tc>
          <w:tcPr>
            <w:tcW w:type="dxa" w:w="1110"/>
          </w:tcPr>
          <w:p>
            <w:pPr>
              <w:spacing w:after="0"/>
              <w:jc w:val="right"/>
            </w:pPr>
            <w:r>
              <w:rPr>
                <w:sz w:val="16"/>
              </w:rPr>
              <w:t>$24,489</w:t>
            </w:r>
          </w:p>
        </w:tc>
        <w:tc>
          <w:tcPr>
            <w:tcW w:type="dxa" w:w="1305"/>
          </w:tcPr>
          <w:p>
            <w:pPr>
              <w:spacing w:after="0"/>
              <w:jc w:val="right"/>
            </w:pPr>
            <w:r>
              <w:rPr>
                <w:sz w:val="16"/>
              </w:rPr>
              <w:t>0.0183%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$2,676,374,434</w:t>
            </w:r>
          </w:p>
        </w:tc>
        <w:tc>
          <w:tcPr>
            <w:tcW w:type="dxa" w:w="1132"/>
          </w:tcPr>
          <w:p>
            <w:pPr>
              <w:spacing w:after="0"/>
              <w:jc w:val="right"/>
            </w:pPr>
            <w:r>
              <w:rPr>
                <w:sz w:val="16"/>
              </w:rPr>
              <w:t>$21,873,135</w:t>
            </w:r>
          </w:p>
        </w:tc>
        <w:tc>
          <w:tcPr>
            <w:tcW w:type="dxa" w:w="1042"/>
          </w:tcPr>
          <w:p>
            <w:pPr>
              <w:spacing w:after="0"/>
              <w:jc w:val="right"/>
            </w:pPr>
            <w:r>
              <w:rPr>
                <w:sz w:val="16"/>
              </w:rPr>
              <w:t>11,332</w:t>
            </w:r>
          </w:p>
        </w:tc>
        <w:tc>
          <w:tcPr>
            <w:tcW w:type="dxa" w:w="1037"/>
          </w:tcPr>
          <w:p>
            <w:pPr>
              <w:spacing w:after="0"/>
              <w:jc w:val="right"/>
            </w:pPr>
            <w:r>
              <w:rPr>
                <w:sz w:val="16"/>
              </w:rPr>
              <w:t>$9,965</w:t>
            </w:r>
          </w:p>
        </w:tc>
        <w:tc>
          <w:tcPr>
            <w:tcW w:type="dxa" w:w="1126"/>
          </w:tcPr>
          <w:p>
            <w:pPr>
              <w:spacing w:after="0"/>
              <w:jc w:val="right"/>
            </w:pPr>
            <w:r>
              <w:rPr>
                <w:sz w:val="16"/>
              </w:rPr>
              <w:t>$357</w:t>
            </w:r>
          </w:p>
        </w:tc>
        <w:tc>
          <w:tcPr>
            <w:tcW w:type="dxa" w:w="1110"/>
          </w:tcPr>
          <w:p>
            <w:pPr>
              <w:spacing w:after="0"/>
              <w:jc w:val="right"/>
            </w:pPr>
            <w:r>
              <w:rPr>
                <w:sz w:val="16"/>
              </w:rPr>
              <w:t>$31,957</w:t>
            </w:r>
          </w:p>
        </w:tc>
        <w:tc>
          <w:tcPr>
            <w:tcW w:type="dxa" w:w="1305"/>
          </w:tcPr>
          <w:p>
            <w:pPr>
              <w:spacing w:after="0"/>
              <w:jc w:val="right"/>
            </w:pPr>
            <w:r>
              <w:rPr>
                <w:sz w:val="16"/>
              </w:rPr>
              <w:t>0.000372%</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2025-01-16 (Storm Events through 2026-06-30): 8 county-coded records, 8 with a damage value recorded (including $0), $0; 14 zone-level records, 14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11,332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$2,676,374,434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$21,873,135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$5,136,405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$4,982,321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Blanco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Blanco County</w:t>
            </w:r>
          </w:p>
        </w:tc>
        <w:tc>
          <w:tcPr>
            <w:tcW w:type="dxa" w:w="1636"/>
          </w:tcPr>
          <w:p>
            <w:pPr>
              <w:spacing w:after="0"/>
              <w:jc w:val="left"/>
            </w:pPr>
            <w:r>
              <w:rPr>
                <w:sz w:val="16"/>
              </w:rPr>
              <w:t>480711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Blanco city</w:t>
            </w:r>
          </w:p>
        </w:tc>
        <w:tc>
          <w:tcPr>
            <w:tcW w:type="dxa" w:w="1636"/>
          </w:tcPr>
          <w:p>
            <w:pPr>
              <w:spacing w:after="0"/>
              <w:jc w:val="left"/>
            </w:pPr>
            <w:r>
              <w:rPr>
                <w:sz w:val="16"/>
              </w:rPr>
              <w:t>480050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Johnson City city</w:t>
            </w:r>
          </w:p>
        </w:tc>
        <w:tc>
          <w:tcPr>
            <w:tcW w:type="dxa" w:w="1636"/>
          </w:tcPr>
          <w:p>
            <w:pPr>
              <w:spacing w:after="0"/>
              <w:jc w:val="left"/>
            </w:pPr>
            <w:r>
              <w:rPr>
                <w:sz w:val="16"/>
              </w:rPr>
              <w:t>480712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Blanco County, TX: risk-assessment baseline packet, release 2026-10 (data as of 2026-09-30; County FIPS 48031). Automated baseline. </w:t>
      </w:r>
      <w:hyperlink r:id="rId15">
        <w:r>
          <w:rPr>
            <w:color w:val="1F4E99"/>
            <w:sz w:val="17"/>
            <w:u w:val="single"/>
          </w:rPr>
          <w:t>https://hazardplain.org/tx/48031/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Blanco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County, TX: Risk-assessment baseline packet</dc:title>
  <dc:subject>Hazard Plain release 2026-10, as of 2026-09-30. Automated baseline</dc:subject>
  <dc:creator>Hazard Plain</dc:creator>
  <cp:keywords>Hazard Plain; hazard mitigation; risk assessment; 48031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