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Baylor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2025-01-20</w:t>
      </w:r>
    </w:p>
    <w:p>
      <w:pPr>
        <w:keepNext/>
        <w:spacing w:after="40" w:before="0"/>
      </w:pPr>
      <w:r>
        <w:rPr>
          <w:b/>
        </w:rPr>
        <w:t xml:space="preserve">Plan: </w:t>
      </w:r>
      <w:r>
        <w:rPr/>
        <w:t>Baylor County (FEMA plan 105837)</w:t>
      </w:r>
    </w:p>
    <w:p>
      <w:pPr>
        <w:keepNext/>
        <w:spacing w:after="40" w:before="0"/>
      </w:pPr>
      <w:r>
        <w:rPr>
          <w:b/>
        </w:rPr>
        <w:t xml:space="preserve">Approved: </w:t>
      </w:r>
      <w:r>
        <w:rPr/>
        <w:t>2020-01-21</w:t>
      </w:r>
    </w:p>
    <w:p>
      <w:pPr>
        <w:keepNext/>
        <w:spacing w:after="40" w:before="0"/>
      </w:pPr>
      <w:r>
        <w:rPr>
          <w:b/>
        </w:rPr>
        <w:t xml:space="preserve">Expires: </w:t>
      </w:r>
      <w:r>
        <w:rPr/>
        <w:t>2025-01-20</w:t>
      </w:r>
    </w:p>
    <w:p>
      <w:pPr>
        <w:keepNext/>
        <w:spacing w:after="40" w:before="0"/>
      </w:pPr>
      <w:r>
        <w:rPr>
          <w:b/>
        </w:rPr>
        <w:t xml:space="preserve">As of: </w:t>
      </w:r>
      <w:r>
        <w:rPr/>
        <w:t>2026-09-28</w:t>
      </w:r>
    </w:p>
    <w:p>
      <w:pPr>
        <w:keepNext/>
        <w:spacing w:after="40" w:before="0"/>
      </w:pPr>
      <w:r>
        <w:rPr>
          <w:b/>
        </w:rPr>
        <w:t xml:space="preserve">Days: </w:t>
      </w:r>
      <w:r>
        <w:rPr/>
        <w:t>616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DR-4781-TX (5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4"/>
        <w:gridCol w:w="836"/>
        <w:gridCol w:w="2482"/>
        <w:gridCol w:w="3690"/>
        <w:gridCol w:w="1275"/>
        <w:gridCol w:w="1275"/>
        <w:gridCol w:w="1099"/>
        <w:gridCol w:w="1165"/>
        <w:gridCol w:w="797"/>
      </w:tblGrid>
      <w:tr>
        <w:trPr>
          <w:cantSplit/>
          <w:tblHeader/>
        </w:trPr>
        <w:tc>
          <w:tcPr>
            <w:tcW w:type="dxa" w:w="1494"/>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2482"/>
            <w:shd w:val="clear" w:color="auto" w:fill="E8E8E8"/>
          </w:tcPr>
          <w:p>
            <w:pPr>
              <w:spacing w:after="0"/>
              <w:jc w:val="left"/>
            </w:pPr>
            <w:r>
              <w:rPr>
                <w:b/>
                <w:sz w:val="16"/>
              </w:rPr>
              <w:t>Status</w:t>
            </w:r>
          </w:p>
        </w:tc>
        <w:tc>
          <w:tcPr>
            <w:tcW w:type="dxa" w:w="3690"/>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494"/>
          </w:tcPr>
          <w:p>
            <w:pPr>
              <w:spacing w:after="0"/>
              <w:jc w:val="left"/>
            </w:pPr>
            <w:r>
              <w:rPr>
                <w:sz w:val="16"/>
              </w:rPr>
              <w:t>Baylor County</w:t>
            </w:r>
          </w:p>
        </w:tc>
        <w:tc>
          <w:tcPr>
            <w:tcW w:type="dxa" w:w="836"/>
          </w:tcPr>
          <w:p>
            <w:pPr>
              <w:spacing w:after="0"/>
              <w:jc w:val="left"/>
            </w:pPr>
            <w:r>
              <w:rPr>
                <w:sz w:val="16"/>
              </w:rPr>
              <w:t>County</w:t>
            </w:r>
          </w:p>
        </w:tc>
        <w:tc>
          <w:tcPr>
            <w:tcW w:type="dxa" w:w="2482"/>
          </w:tcPr>
          <w:p>
            <w:pPr>
              <w:spacing w:after="0"/>
              <w:jc w:val="left"/>
            </w:pPr>
            <w:r>
              <w:rPr>
                <w:sz w:val="16"/>
              </w:rPr>
              <w:t>Expired on 2025-01-20</w:t>
            </w:r>
          </w:p>
        </w:tc>
        <w:tc>
          <w:tcPr>
            <w:tcW w:type="dxa" w:w="3690"/>
          </w:tcPr>
          <w:p>
            <w:pPr>
              <w:spacing w:after="0"/>
              <w:jc w:val="left"/>
            </w:pPr>
            <w:r>
              <w:rPr>
                <w:sz w:val="16"/>
              </w:rPr>
              <w:t>Baylor County (FEMA plan 105837)</w:t>
            </w:r>
          </w:p>
        </w:tc>
        <w:tc>
          <w:tcPr>
            <w:tcW w:type="dxa" w:w="1275"/>
          </w:tcPr>
          <w:p>
            <w:pPr>
              <w:spacing w:after="0"/>
              <w:jc w:val="left"/>
            </w:pPr>
            <w:r>
              <w:rPr>
                <w:sz w:val="16"/>
              </w:rPr>
              <w:t>2020-01-21</w:t>
            </w:r>
          </w:p>
        </w:tc>
        <w:tc>
          <w:tcPr>
            <w:tcW w:type="dxa" w:w="1275"/>
          </w:tcPr>
          <w:p>
            <w:pPr>
              <w:spacing w:after="0"/>
              <w:jc w:val="left"/>
            </w:pPr>
            <w:r>
              <w:rPr>
                <w:sz w:val="16"/>
              </w:rPr>
              <w:t>2025-01-20</w:t>
            </w:r>
          </w:p>
        </w:tc>
        <w:tc>
          <w:tcPr>
            <w:tcW w:type="dxa" w:w="1099"/>
          </w:tcPr>
          <w:p>
            <w:pPr>
              <w:spacing w:after="0"/>
              <w:jc w:val="right"/>
            </w:pPr>
            <w:r>
              <w:rPr>
                <w:sz w:val="16"/>
              </w:rPr>
              <w:t>-616</w:t>
            </w:r>
          </w:p>
        </w:tc>
        <w:tc>
          <w:tcPr>
            <w:tcW w:type="dxa" w:w="1165"/>
          </w:tcPr>
          <w:p>
            <w:pPr>
              <w:spacing w:after="0"/>
              <w:jc w:val="left"/>
            </w:pPr>
          </w:p>
        </w:tc>
        <w:tc>
          <w:tcPr>
            <w:tcW w:type="dxa" w:w="797"/>
          </w:tcPr>
          <w:p>
            <w:pPr>
              <w:spacing w:after="0"/>
              <w:jc w:val="left"/>
            </w:pPr>
          </w:p>
        </w:tc>
      </w:tr>
      <w:tr>
        <w:trPr>
          <w:cantSplit/>
        </w:trPr>
        <w:tc>
          <w:tcPr>
            <w:tcW w:type="dxa" w:w="1494"/>
          </w:tcPr>
          <w:p>
            <w:pPr>
              <w:spacing w:after="0"/>
              <w:jc w:val="left"/>
            </w:pPr>
            <w:r>
              <w:rPr>
                <w:sz w:val="16"/>
              </w:rPr>
              <w:t>Seymour city</w:t>
            </w:r>
          </w:p>
        </w:tc>
        <w:tc>
          <w:tcPr>
            <w:tcW w:type="dxa" w:w="836"/>
          </w:tcPr>
          <w:p>
            <w:pPr>
              <w:spacing w:after="0"/>
              <w:jc w:val="left"/>
            </w:pPr>
            <w:r>
              <w:rPr>
                <w:sz w:val="16"/>
              </w:rPr>
              <w:t>City</w:t>
            </w:r>
          </w:p>
        </w:tc>
        <w:tc>
          <w:tcPr>
            <w:tcW w:type="dxa" w:w="2482"/>
          </w:tcPr>
          <w:p>
            <w:pPr>
              <w:spacing w:after="0"/>
              <w:jc w:val="left"/>
            </w:pPr>
            <w:r>
              <w:rPr>
                <w:sz w:val="16"/>
              </w:rPr>
              <w:t>Expired on 2025-01-20</w:t>
            </w:r>
          </w:p>
        </w:tc>
        <w:tc>
          <w:tcPr>
            <w:tcW w:type="dxa" w:w="3690"/>
          </w:tcPr>
          <w:p>
            <w:pPr>
              <w:spacing w:after="0"/>
              <w:jc w:val="left"/>
            </w:pPr>
            <w:r>
              <w:rPr>
                <w:sz w:val="16"/>
              </w:rPr>
              <w:t>Baylor County (FEMA plan 105837)</w:t>
            </w:r>
          </w:p>
        </w:tc>
        <w:tc>
          <w:tcPr>
            <w:tcW w:type="dxa" w:w="1275"/>
          </w:tcPr>
          <w:p>
            <w:pPr>
              <w:spacing w:after="0"/>
              <w:jc w:val="left"/>
            </w:pPr>
            <w:r>
              <w:rPr>
                <w:sz w:val="16"/>
              </w:rPr>
              <w:t>2020-01-21</w:t>
            </w:r>
          </w:p>
        </w:tc>
        <w:tc>
          <w:tcPr>
            <w:tcW w:type="dxa" w:w="1275"/>
          </w:tcPr>
          <w:p>
            <w:pPr>
              <w:spacing w:after="0"/>
              <w:jc w:val="left"/>
            </w:pPr>
            <w:r>
              <w:rPr>
                <w:sz w:val="16"/>
              </w:rPr>
              <w:t>2025-01-20</w:t>
            </w:r>
          </w:p>
        </w:tc>
        <w:tc>
          <w:tcPr>
            <w:tcW w:type="dxa" w:w="1099"/>
          </w:tcPr>
          <w:p>
            <w:pPr>
              <w:spacing w:after="0"/>
              <w:jc w:val="right"/>
            </w:pPr>
            <w:r>
              <w:rPr>
                <w:sz w:val="16"/>
              </w:rPr>
              <w:t>-616</w:t>
            </w:r>
          </w:p>
        </w:tc>
        <w:tc>
          <w:tcPr>
            <w:tcW w:type="dxa" w:w="1165"/>
          </w:tcPr>
          <w:p>
            <w:pPr>
              <w:spacing w:after="0"/>
              <w:jc w:val="left"/>
            </w:pPr>
          </w:p>
        </w:tc>
        <w:tc>
          <w:tcPr>
            <w:tcW w:type="dxa" w:w="7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$1,519,868</w:t>
            </w:r>
          </w:p>
        </w:tc>
        <w:tc>
          <w:tcPr>
            <w:tcW w:type="dxa" w:w="1297"/>
          </w:tcPr>
          <w:p>
            <w:pPr>
              <w:spacing w:after="0"/>
              <w:jc w:val="right"/>
            </w:pPr>
          </w:p>
        </w:tc>
        <w:tc>
          <w:tcPr>
            <w:tcW w:type="dxa" w:w="1111"/>
          </w:tcPr>
          <w:p>
            <w:pPr>
              <w:spacing w:after="0"/>
              <w:jc w:val="right"/>
            </w:pPr>
            <w:r>
              <w:rPr>
                <w:sz w:val="16"/>
              </w:rPr>
              <w:t>$1,519,868</w:t>
            </w:r>
          </w:p>
        </w:tc>
        <w:tc>
          <w:tcPr>
            <w:tcW w:type="dxa" w:w="1199"/>
          </w:tcPr>
          <w:p>
            <w:pPr>
              <w:spacing w:after="0"/>
              <w:jc w:val="right"/>
            </w:pPr>
            <w:r>
              <w:rPr>
                <w:sz w:val="16"/>
              </w:rPr>
              <w:t>99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$1,172,154</w:t>
            </w:r>
          </w:p>
        </w:tc>
        <w:tc>
          <w:tcPr>
            <w:tcW w:type="dxa" w:w="1126"/>
          </w:tcPr>
          <w:p>
            <w:pPr>
              <w:spacing w:after="0"/>
              <w:jc w:val="right"/>
            </w:pPr>
            <w:r>
              <w:rPr>
                <w:sz w:val="16"/>
              </w:rPr>
              <w:t>$18,656</w:t>
            </w:r>
          </w:p>
        </w:tc>
        <w:tc>
          <w:tcPr>
            <w:tcW w:type="dxa" w:w="1297"/>
          </w:tcPr>
          <w:p>
            <w:pPr>
              <w:spacing w:after="0"/>
              <w:jc w:val="right"/>
            </w:pPr>
            <w:r>
              <w:rPr>
                <w:sz w:val="16"/>
              </w:rPr>
              <w:t>$7,506</w:t>
            </w:r>
          </w:p>
        </w:tc>
        <w:tc>
          <w:tcPr>
            <w:tcW w:type="dxa" w:w="1111"/>
          </w:tcPr>
          <w:p>
            <w:pPr>
              <w:spacing w:after="0"/>
              <w:jc w:val="right"/>
            </w:pPr>
            <w:r>
              <w:rPr>
                <w:sz w:val="16"/>
              </w:rPr>
              <w:t>$1,198,316</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$452,944</w:t>
            </w:r>
          </w:p>
        </w:tc>
        <w:tc>
          <w:tcPr>
            <w:tcW w:type="dxa" w:w="1126"/>
          </w:tcPr>
          <w:p>
            <w:pPr>
              <w:spacing w:after="0"/>
              <w:jc w:val="right"/>
            </w:pPr>
            <w:r>
              <w:rPr>
                <w:sz w:val="16"/>
              </w:rPr>
              <w:t>$1,094</w:t>
            </w:r>
          </w:p>
        </w:tc>
        <w:tc>
          <w:tcPr>
            <w:tcW w:type="dxa" w:w="1297"/>
          </w:tcPr>
          <w:p>
            <w:pPr>
              <w:spacing w:after="0"/>
              <w:jc w:val="right"/>
            </w:pPr>
            <w:r>
              <w:rPr>
                <w:sz w:val="16"/>
              </w:rPr>
              <w:t>$38,220</w:t>
            </w:r>
          </w:p>
        </w:tc>
        <w:tc>
          <w:tcPr>
            <w:tcW w:type="dxa" w:w="1111"/>
          </w:tcPr>
          <w:p>
            <w:pPr>
              <w:spacing w:after="0"/>
              <w:jc w:val="right"/>
            </w:pPr>
            <w:r>
              <w:rPr>
                <w:sz w:val="16"/>
              </w:rPr>
              <w:t>$492,258</w:t>
            </w:r>
          </w:p>
        </w:tc>
        <w:tc>
          <w:tcPr>
            <w:tcW w:type="dxa" w:w="1199"/>
          </w:tcPr>
          <w:p>
            <w:pPr>
              <w:spacing w:after="0"/>
              <w:jc w:val="right"/>
            </w:pPr>
            <w:r>
              <w:rPr>
                <w:sz w:val="16"/>
              </w:rPr>
              <w:t>103</w:t>
            </w:r>
          </w:p>
        </w:tc>
        <w:tc>
          <w:tcPr>
            <w:tcW w:type="dxa" w:w="2172"/>
          </w:tcPr>
          <w:p>
            <w:pPr>
              <w:spacing w:after="0"/>
              <w:jc w:val="left"/>
            </w:pPr>
          </w:p>
        </w:tc>
        <w:tc>
          <w:tcPr>
            <w:tcW w:type="dxa" w:w="2080"/>
          </w:tcPr>
          <w:p>
            <w:pPr>
              <w:spacing w:after="0"/>
              <w:jc w:val="left"/>
            </w:pPr>
            <w:r>
              <w:rPr>
                <w:sz w:val="16"/>
              </w:rPr>
              <w:t>Includes 16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$270,514</w:t>
            </w:r>
          </w:p>
        </w:tc>
        <w:tc>
          <w:tcPr>
            <w:tcW w:type="dxa" w:w="1126"/>
          </w:tcPr>
          <w:p>
            <w:pPr>
              <w:spacing w:after="0"/>
              <w:jc w:val="right"/>
            </w:pPr>
            <w:r>
              <w:rPr>
                <w:sz w:val="16"/>
              </w:rPr>
              <w:t>$4,442</w:t>
            </w:r>
          </w:p>
        </w:tc>
        <w:tc>
          <w:tcPr>
            <w:tcW w:type="dxa" w:w="1297"/>
          </w:tcPr>
          <w:p>
            <w:pPr>
              <w:spacing w:after="0"/>
              <w:jc w:val="right"/>
            </w:pPr>
            <w:r>
              <w:rPr>
                <w:sz w:val="16"/>
              </w:rPr>
              <w:t>$131,620</w:t>
            </w:r>
          </w:p>
        </w:tc>
        <w:tc>
          <w:tcPr>
            <w:tcW w:type="dxa" w:w="1111"/>
          </w:tcPr>
          <w:p>
            <w:pPr>
              <w:spacing w:after="0"/>
              <w:jc w:val="right"/>
            </w:pPr>
            <w:r>
              <w:rPr>
                <w:sz w:val="16"/>
              </w:rPr>
              <w:t>$406,576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$153,124</w:t>
            </w:r>
          </w:p>
        </w:tc>
        <w:tc>
          <w:tcPr>
            <w:tcW w:type="dxa" w:w="1126"/>
          </w:tcPr>
          <w:p>
            <w:pPr>
              <w:spacing w:after="0"/>
              <w:jc w:val="right"/>
            </w:pPr>
            <w:r>
              <w:rPr>
                <w:sz w:val="16"/>
              </w:rPr>
              <w:t>$96,863</w:t>
            </w:r>
          </w:p>
        </w:tc>
        <w:tc>
          <w:tcPr>
            <w:tcW w:type="dxa" w:w="1297"/>
          </w:tcPr>
          <w:p>
            <w:pPr>
              <w:spacing w:after="0"/>
              <w:jc w:val="right"/>
            </w:pPr>
            <w:r>
              <w:rPr>
                <w:sz w:val="16"/>
              </w:rPr>
              <w:t>$16,392</w:t>
            </w:r>
          </w:p>
        </w:tc>
        <w:tc>
          <w:tcPr>
            <w:tcW w:type="dxa" w:w="1111"/>
          </w:tcPr>
          <w:p>
            <w:pPr>
              <w:spacing w:after="0"/>
              <w:jc w:val="right"/>
            </w:pPr>
            <w:r>
              <w:rPr>
                <w:sz w:val="16"/>
              </w:rPr>
              <w:t>$266,379</w:t>
            </w:r>
          </w:p>
        </w:tc>
        <w:tc>
          <w:tcPr>
            <w:tcW w:type="dxa" w:w="1199"/>
          </w:tcPr>
          <w:p>
            <w:pPr>
              <w:spacing w:after="0"/>
              <w:jc w:val="right"/>
            </w:pPr>
            <w:r>
              <w:rPr>
                <w:sz w:val="16"/>
              </w:rPr>
              <w:t>158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$2,921</w:t>
            </w:r>
          </w:p>
        </w:tc>
        <w:tc>
          <w:tcPr>
            <w:tcW w:type="dxa" w:w="1126"/>
          </w:tcPr>
          <w:p>
            <w:pPr>
              <w:spacing w:after="0"/>
              <w:jc w:val="right"/>
            </w:pPr>
            <w:r>
              <w:rPr>
                <w:sz w:val="16"/>
              </w:rPr>
              <w:t>$59,504</w:t>
            </w:r>
          </w:p>
        </w:tc>
        <w:tc>
          <w:tcPr>
            <w:tcW w:type="dxa" w:w="1297"/>
          </w:tcPr>
          <w:p>
            <w:pPr>
              <w:spacing w:after="0"/>
              <w:jc w:val="right"/>
            </w:pPr>
            <w:r>
              <w:rPr>
                <w:sz w:val="16"/>
              </w:rPr>
              <w:t>$49,305</w:t>
            </w:r>
          </w:p>
        </w:tc>
        <w:tc>
          <w:tcPr>
            <w:tcW w:type="dxa" w:w="1111"/>
          </w:tcPr>
          <w:p>
            <w:pPr>
              <w:spacing w:after="0"/>
              <w:jc w:val="right"/>
            </w:pPr>
            <w:r>
              <w:rPr>
                <w:sz w:val="16"/>
              </w:rPr>
              <w:t>$111,730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$950</w:t>
            </w:r>
          </w:p>
        </w:tc>
        <w:tc>
          <w:tcPr>
            <w:tcW w:type="dxa" w:w="1297"/>
          </w:tcPr>
          <w:p>
            <w:pPr>
              <w:spacing w:after="0"/>
              <w:jc w:val="right"/>
            </w:pPr>
            <w:r>
              <w:rPr>
                <w:sz w:val="16"/>
              </w:rPr>
              <w:t>$98,220</w:t>
            </w:r>
          </w:p>
        </w:tc>
        <w:tc>
          <w:tcPr>
            <w:tcW w:type="dxa" w:w="1111"/>
          </w:tcPr>
          <w:p>
            <w:pPr>
              <w:spacing w:after="0"/>
              <w:jc w:val="right"/>
            </w:pPr>
            <w:r>
              <w:rPr>
                <w:sz w:val="16"/>
              </w:rPr>
              <w:t>$99,187</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$71,906</w:t>
            </w:r>
          </w:p>
        </w:tc>
        <w:tc>
          <w:tcPr>
            <w:tcW w:type="dxa" w:w="1126"/>
          </w:tcPr>
          <w:p>
            <w:pPr>
              <w:spacing w:after="0"/>
              <w:jc w:val="right"/>
            </w:pPr>
            <w:r>
              <w:rPr>
                <w:sz w:val="16"/>
              </w:rPr>
              <w:t>$507</w:t>
            </w:r>
          </w:p>
        </w:tc>
        <w:tc>
          <w:tcPr>
            <w:tcW w:type="dxa" w:w="1297"/>
          </w:tcPr>
          <w:p>
            <w:pPr>
              <w:spacing w:after="0"/>
              <w:jc w:val="right"/>
            </w:pPr>
            <w:r>
              <w:rPr>
                <w:sz w:val="16"/>
              </w:rPr>
              <w:t>$2,069</w:t>
            </w:r>
          </w:p>
        </w:tc>
        <w:tc>
          <w:tcPr>
            <w:tcW w:type="dxa" w:w="1111"/>
          </w:tcPr>
          <w:p>
            <w:pPr>
              <w:spacing w:after="0"/>
              <w:jc w:val="right"/>
            </w:pPr>
            <w:r>
              <w:rPr>
                <w:sz w:val="16"/>
              </w:rPr>
              <w:t>$74,481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$14,298</w:t>
            </w:r>
          </w:p>
        </w:tc>
        <w:tc>
          <w:tcPr>
            <w:tcW w:type="dxa" w:w="1126"/>
          </w:tcPr>
          <w:p>
            <w:pPr>
              <w:spacing w:after="0"/>
              <w:jc w:val="right"/>
            </w:pPr>
          </w:p>
        </w:tc>
        <w:tc>
          <w:tcPr>
            <w:tcW w:type="dxa" w:w="1297"/>
          </w:tcPr>
          <w:p>
            <w:pPr>
              <w:spacing w:after="0"/>
              <w:jc w:val="right"/>
            </w:pPr>
            <w:r>
              <w:rPr>
                <w:sz w:val="16"/>
              </w:rPr>
              <w:t>$4,072</w:t>
            </w:r>
          </w:p>
        </w:tc>
        <w:tc>
          <w:tcPr>
            <w:tcW w:type="dxa" w:w="1111"/>
          </w:tcPr>
          <w:p>
            <w:pPr>
              <w:spacing w:after="0"/>
              <w:jc w:val="right"/>
            </w:pPr>
            <w:r>
              <w:rPr>
                <w:sz w:val="16"/>
              </w:rPr>
              <w:t>$18,369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$15,961</w:t>
            </w:r>
          </w:p>
        </w:tc>
        <w:tc>
          <w:tcPr>
            <w:tcW w:type="dxa" w:w="1126"/>
          </w:tcPr>
          <w:p>
            <w:pPr>
              <w:spacing w:after="0"/>
              <w:jc w:val="right"/>
            </w:pPr>
          </w:p>
        </w:tc>
        <w:tc>
          <w:tcPr>
            <w:tcW w:type="dxa" w:w="1297"/>
          </w:tcPr>
          <w:p>
            <w:pPr>
              <w:spacing w:after="0"/>
              <w:jc w:val="right"/>
            </w:pPr>
            <w:r>
              <w:rPr>
                <w:sz w:val="16"/>
              </w:rPr>
              <w:t>$2,358</w:t>
            </w:r>
          </w:p>
        </w:tc>
        <w:tc>
          <w:tcPr>
            <w:tcW w:type="dxa" w:w="1111"/>
          </w:tcPr>
          <w:p>
            <w:pPr>
              <w:spacing w:after="0"/>
              <w:jc w:val="right"/>
            </w:pPr>
            <w:r>
              <w:rPr>
                <w:sz w:val="16"/>
              </w:rPr>
              <w:t>$18,319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$5,027</w:t>
            </w:r>
          </w:p>
        </w:tc>
        <w:tc>
          <w:tcPr>
            <w:tcW w:type="dxa" w:w="1126"/>
          </w:tcPr>
          <w:p>
            <w:pPr>
              <w:spacing w:after="0"/>
              <w:jc w:val="right"/>
            </w:pPr>
            <w:r>
              <w:rPr>
                <w:sz w:val="16"/>
              </w:rPr>
              <w:t>$5,042</w:t>
            </w:r>
          </w:p>
        </w:tc>
        <w:tc>
          <w:tcPr>
            <w:tcW w:type="dxa" w:w="1297"/>
          </w:tcPr>
          <w:p>
            <w:pPr>
              <w:spacing w:after="0"/>
              <w:jc w:val="right"/>
            </w:pPr>
            <w:r>
              <w:rPr>
                <w:sz w:val="16"/>
              </w:rPr>
              <w:t>$41</w:t>
            </w:r>
          </w:p>
        </w:tc>
        <w:tc>
          <w:tcPr>
            <w:tcW w:type="dxa" w:w="1111"/>
          </w:tcPr>
          <w:p>
            <w:pPr>
              <w:spacing w:after="0"/>
              <w:jc w:val="right"/>
            </w:pPr>
            <w:r>
              <w:rPr>
                <w:sz w:val="16"/>
              </w:rPr>
              <w:t>$10,110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$1,623</w:t>
            </w:r>
          </w:p>
        </w:tc>
        <w:tc>
          <w:tcPr>
            <w:tcW w:type="dxa" w:w="1126"/>
          </w:tcPr>
          <w:p>
            <w:pPr>
              <w:spacing w:after="0"/>
              <w:jc w:val="right"/>
            </w:pPr>
            <w:r>
              <w:rPr>
                <w:sz w:val="16"/>
              </w:rPr>
              <w:t>$38</w:t>
            </w:r>
          </w:p>
        </w:tc>
        <w:tc>
          <w:tcPr>
            <w:tcW w:type="dxa" w:w="1297"/>
          </w:tcPr>
          <w:p>
            <w:pPr>
              <w:spacing w:after="0"/>
              <w:jc w:val="right"/>
            </w:pPr>
            <w:r>
              <w:rPr>
                <w:sz w:val="16"/>
              </w:rPr>
              <w:t>$4,361</w:t>
            </w:r>
          </w:p>
        </w:tc>
        <w:tc>
          <w:tcPr>
            <w:tcW w:type="dxa" w:w="1111"/>
          </w:tcPr>
          <w:p>
            <w:pPr>
              <w:spacing w:after="0"/>
              <w:jc w:val="right"/>
            </w:pPr>
            <w:r>
              <w:rPr>
                <w:sz w:val="16"/>
              </w:rPr>
              <w:t>$6,022</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$2,818</w:t>
            </w:r>
          </w:p>
        </w:tc>
        <w:tc>
          <w:tcPr>
            <w:tcW w:type="dxa" w:w="1126"/>
          </w:tcPr>
          <w:p>
            <w:pPr>
              <w:spacing w:after="0"/>
              <w:jc w:val="right"/>
            </w:pPr>
          </w:p>
        </w:tc>
        <w:tc>
          <w:tcPr>
            <w:tcW w:type="dxa" w:w="1297"/>
          </w:tcPr>
          <w:p>
            <w:pPr>
              <w:spacing w:after="0"/>
              <w:jc w:val="right"/>
            </w:pPr>
            <w:r>
              <w:rPr>
                <w:sz w:val="16"/>
              </w:rPr>
              <w:t>$570</w:t>
            </w:r>
          </w:p>
        </w:tc>
        <w:tc>
          <w:tcPr>
            <w:tcW w:type="dxa" w:w="1111"/>
          </w:tcPr>
          <w:p>
            <w:pPr>
              <w:spacing w:after="0"/>
              <w:jc w:val="right"/>
            </w:pPr>
            <w:r>
              <w:rPr>
                <w:sz w:val="16"/>
              </w:rPr>
              <w:t>$3,387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297"/>
          </w:tcPr>
          <w:p>
            <w:pPr>
              <w:spacing w:after="0"/>
              <w:jc w:val="right"/>
            </w:pPr>
            <w:r>
              <w:rPr>
                <w:sz w:val="16"/>
              </w:rPr>
              <w:t>$469</w:t>
            </w:r>
          </w:p>
        </w:tc>
        <w:tc>
          <w:tcPr>
            <w:tcW w:type="dxa" w:w="1111"/>
          </w:tcPr>
          <w:p>
            <w:pPr>
              <w:spacing w:after="0"/>
              <w:jc w:val="right"/>
            </w:pPr>
            <w:r>
              <w:rPr>
                <w:sz w:val="16"/>
              </w:rPr>
              <w:t>$487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53"/>
        <w:gridCol w:w="1904"/>
        <w:gridCol w:w="1763"/>
        <w:gridCol w:w="1684"/>
        <w:gridCol w:w="1596"/>
        <w:gridCol w:w="2192"/>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04"/>
            <w:shd w:val="clear" w:color="auto" w:fill="E8E8E8"/>
          </w:tcPr>
          <w:p>
            <w:pPr>
              <w:spacing w:after="0"/>
              <w:jc w:val="left"/>
            </w:pPr>
            <w:r>
              <w:rPr>
                <w:b/>
                <w:sz w:val="16"/>
              </w:rPr>
              <w:t>Observed range</w:t>
            </w:r>
          </w:p>
        </w:tc>
        <w:tc>
          <w:tcPr>
            <w:tcW w:type="dxa" w:w="1763"/>
            <w:shd w:val="clear" w:color="auto" w:fill="E8E8E8"/>
          </w:tcPr>
          <w:p>
            <w:pPr>
              <w:spacing w:after="0"/>
              <w:jc w:val="left"/>
            </w:pPr>
            <w:r>
              <w:rPr>
                <w:b/>
                <w:sz w:val="16"/>
              </w:rPr>
              <w:t>Worst recorded event</w:t>
            </w:r>
          </w:p>
        </w:tc>
        <w:tc>
          <w:tcPr>
            <w:tcW w:type="dxa" w:w="1684"/>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192"/>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53"/>
          </w:tcPr>
          <w:p>
            <w:pPr>
              <w:spacing w:after="0"/>
              <w:jc w:val="right"/>
            </w:pPr>
            <w:r>
              <w:rPr>
                <w:sz w:val="16"/>
              </w:rPr>
              <w:t>2, 2021 to 2024 (2 zone-level)</w:t>
            </w:r>
          </w:p>
        </w:tc>
        <w:tc>
          <w:tcPr>
            <w:tcW w:type="dxa" w:w="1904"/>
          </w:tcPr>
          <w:p>
            <w:pPr>
              <w:spacing w:after="0"/>
              <w:jc w:val="left"/>
            </w:pPr>
            <w:r>
              <w:rPr>
                <w:sz w:val="16"/>
              </w:rPr>
              <w:t>3 days to 4 days (median 3.5 days); 2 with a recorded value</w:t>
            </w:r>
          </w:p>
        </w:tc>
        <w:tc>
          <w:tcPr>
            <w:tcW w:type="dxa" w:w="1763"/>
          </w:tcPr>
          <w:p>
            <w:pPr>
              <w:spacing w:after="0"/>
              <w:jc w:val="left"/>
            </w:pPr>
            <w:r>
              <w:rPr>
                <w:sz w:val="16"/>
              </w:rPr>
              <w:t>4 consecutive days, 2024-01-13 to 2024-01-16, zone-level</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53"/>
          </w:tcPr>
          <w:p>
            <w:pPr>
              <w:spacing w:after="0"/>
              <w:jc w:val="right"/>
            </w:pPr>
            <w:r>
              <w:rPr>
                <w:sz w:val="16"/>
              </w:rPr>
              <w:t>1, 2024 to 2024 (1 zone-level)</w:t>
            </w:r>
          </w:p>
        </w:tc>
        <w:tc>
          <w:tcPr>
            <w:tcW w:type="dxa" w:w="1904"/>
          </w:tcPr>
          <w:p>
            <w:pPr>
              <w:spacing w:after="0"/>
              <w:jc w:val="left"/>
            </w:pPr>
          </w:p>
        </w:tc>
        <w:tc>
          <w:tcPr>
            <w:tcW w:type="dxa" w:w="1763"/>
          </w:tcPr>
          <w:p>
            <w:pPr>
              <w:spacing w:after="0"/>
              <w:jc w:val="left"/>
            </w:pPr>
            <w:r>
              <w:rPr>
                <w:sz w:val="16"/>
              </w:rPr>
              <w:t>No crop damage reported in 1 records.</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53"/>
          </w:tcPr>
          <w:p>
            <w:pPr>
              <w:spacing w:after="0"/>
              <w:jc w:val="right"/>
            </w:pPr>
            <w:r>
              <w:rPr>
                <w:sz w:val="16"/>
              </w:rPr>
              <w:t>99, 2000 to 2026 (99 zone-level)</w:t>
            </w:r>
          </w:p>
        </w:tc>
        <w:tc>
          <w:tcPr>
            <w:tcW w:type="dxa" w:w="1904"/>
          </w:tcPr>
          <w:p>
            <w:pPr>
              <w:spacing w:after="0"/>
              <w:jc w:val="left"/>
            </w:pPr>
            <w:r>
              <w:rPr>
                <w:sz w:val="16"/>
              </w:rPr>
              <w:t>5 days to 1,126 days (median 56.5 days); 18 with a recorded value</w:t>
            </w:r>
          </w:p>
        </w:tc>
        <w:tc>
          <w:tcPr>
            <w:tcW w:type="dxa" w:w="1763"/>
          </w:tcPr>
          <w:p>
            <w:pPr>
              <w:spacing w:after="0"/>
              <w:jc w:val="left"/>
            </w:pPr>
            <w:r>
              <w:rPr>
                <w:sz w:val="16"/>
              </w:rPr>
              <w:t>1126 days (37 months), 2012-05-01 to 2015-05-31, a run of 37 consecutive Storm Events drought records, zone-level</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53"/>
          </w:tcPr>
          <w:p>
            <w:pPr>
              <w:spacing w:after="0"/>
              <w:jc w:val="right"/>
            </w:pPr>
            <w:r>
              <w:rPr>
                <w:sz w:val="16"/>
              </w:rPr>
              <w:t>211, 1959 to 2026 (2 zone-level)</w:t>
            </w:r>
          </w:p>
        </w:tc>
        <w:tc>
          <w:tcPr>
            <w:tcW w:type="dxa" w:w="1904"/>
          </w:tcPr>
          <w:p>
            <w:pPr>
              <w:spacing w:after="0"/>
              <w:jc w:val="left"/>
            </w:pPr>
            <w:r>
              <w:rPr>
                <w:sz w:val="16"/>
              </w:rPr>
              <w:t>0.75 in to 3.5 in (median 1 in); 211 with a recorded value</w:t>
            </w:r>
          </w:p>
        </w:tc>
        <w:tc>
          <w:tcPr>
            <w:tcW w:type="dxa" w:w="1763"/>
          </w:tcPr>
          <w:p>
            <w:pPr>
              <w:spacing w:after="0"/>
              <w:jc w:val="left"/>
            </w:pPr>
            <w:r>
              <w:rPr>
                <w:sz w:val="16"/>
              </w:rPr>
              <w:t>3.5 in hail, 2019-05-01</w:t>
            </w:r>
          </w:p>
        </w:tc>
        <w:tc>
          <w:tcPr>
            <w:tcW w:type="dxa" w:w="1684"/>
          </w:tcPr>
          <w:p>
            <w:pPr>
              <w:spacing w:after="0"/>
              <w:jc w:val="left"/>
            </w:pPr>
            <w:r>
              <w:rPr>
                <w:sz w:val="16"/>
              </w:rPr>
              <w:t>Hail, 2007-04-13, $3,000,000 property; $0 crops (2007 dollars)</w:t>
            </w:r>
          </w:p>
        </w:tc>
        <w:tc>
          <w:tcPr>
            <w:tcW w:type="dxa" w:w="1596"/>
          </w:tcPr>
          <w:p>
            <w:pPr>
              <w:spacing w:after="0"/>
              <w:jc w:val="left"/>
            </w:pPr>
            <w:r>
              <w:rPr>
                <w:sz w:val="16"/>
              </w:rPr>
              <w:t>Event records naming member places: Seymour city (62 records). Zone-level records (2) apply countywide.</w:t>
            </w:r>
          </w:p>
        </w:tc>
        <w:tc>
          <w:tcPr>
            <w:tcW w:type="dxa" w:w="2192"/>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53"/>
          </w:tcPr>
          <w:p>
            <w:pPr>
              <w:spacing w:after="0"/>
              <w:jc w:val="right"/>
            </w:pPr>
            <w:r>
              <w:rPr>
                <w:sz w:val="16"/>
              </w:rPr>
              <w:t>16, 2006 to 2026 (16 zone-level)</w:t>
            </w:r>
          </w:p>
        </w:tc>
        <w:tc>
          <w:tcPr>
            <w:tcW w:type="dxa" w:w="1904"/>
          </w:tcPr>
          <w:p>
            <w:pPr>
              <w:spacing w:after="0"/>
              <w:jc w:val="left"/>
            </w:pPr>
            <w:r>
              <w:rPr>
                <w:sz w:val="16"/>
              </w:rPr>
              <w:t>1 day to 21 days (median 2 days); 9 with a recorded value</w:t>
            </w:r>
          </w:p>
        </w:tc>
        <w:tc>
          <w:tcPr>
            <w:tcW w:type="dxa" w:w="1763"/>
          </w:tcPr>
          <w:p>
            <w:pPr>
              <w:spacing w:after="0"/>
              <w:jc w:val="left"/>
            </w:pPr>
            <w:r>
              <w:rPr>
                <w:sz w:val="16"/>
              </w:rPr>
              <w:t>21 days, 2006-07-11 to 2006-07-31, from 1 monthly summary record (a monthly summary record covers most or all of a month; it does not count days at wave conditions), zone-level</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53"/>
          </w:tcPr>
          <w:p>
            <w:pPr>
              <w:spacing w:after="0"/>
              <w:jc w:val="right"/>
            </w:pPr>
            <w:r>
              <w:rPr>
                <w:sz w:val="16"/>
              </w:rPr>
              <w:t>4, 1998 to 2020 (4 zone-level)</w:t>
            </w:r>
          </w:p>
        </w:tc>
        <w:tc>
          <w:tcPr>
            <w:tcW w:type="dxa" w:w="1904"/>
          </w:tcPr>
          <w:p>
            <w:pPr>
              <w:spacing w:after="0"/>
              <w:jc w:val="left"/>
            </w:pPr>
          </w:p>
        </w:tc>
        <w:tc>
          <w:tcPr>
            <w:tcW w:type="dxa" w:w="1763"/>
          </w:tcPr>
          <w:p>
            <w:pPr>
              <w:spacing w:after="0"/>
              <w:jc w:val="left"/>
            </w:pPr>
            <w:r>
              <w:rPr>
                <w:sz w:val="16"/>
              </w:rPr>
              <w:t>Ice Storm, 2000-12-26, $25,000 property; crops not reported, reported for the zone (2000 dollars); NWS zone TXZ088 (BAYLOR), zone-level: may include parts of neighboring counties</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53"/>
          </w:tcPr>
          <w:p>
            <w:pPr>
              <w:spacing w:after="0"/>
              <w:jc w:val="right"/>
            </w:pPr>
            <w:r>
              <w:rPr>
                <w:sz w:val="16"/>
              </w:rPr>
              <w:t>21, 1996 to 2024 (4 zone-level)</w:t>
            </w:r>
          </w:p>
        </w:tc>
        <w:tc>
          <w:tcPr>
            <w:tcW w:type="dxa" w:w="1904"/>
          </w:tcPr>
          <w:p>
            <w:pPr>
              <w:spacing w:after="0"/>
              <w:jc w:val="left"/>
            </w:pPr>
          </w:p>
        </w:tc>
        <w:tc>
          <w:tcPr>
            <w:tcW w:type="dxa" w:w="1763"/>
          </w:tcPr>
          <w:p>
            <w:pPr>
              <w:spacing w:after="0"/>
              <w:jc w:val="left"/>
            </w:pPr>
            <w:r>
              <w:rPr>
                <w:sz w:val="16"/>
              </w:rPr>
              <w:t>No damage reported in 21 records.</w:t>
            </w:r>
          </w:p>
        </w:tc>
        <w:tc>
          <w:tcPr>
            <w:tcW w:type="dxa" w:w="1684"/>
          </w:tcPr>
          <w:p>
            <w:pPr>
              <w:spacing w:after="0"/>
              <w:jc w:val="left"/>
            </w:pPr>
          </w:p>
        </w:tc>
        <w:tc>
          <w:tcPr>
            <w:tcW w:type="dxa" w:w="1596"/>
          </w:tcPr>
          <w:p>
            <w:pPr>
              <w:spacing w:after="0"/>
              <w:jc w:val="left"/>
            </w:pPr>
            <w:r>
              <w:rPr>
                <w:sz w:val="16"/>
              </w:rPr>
              <w:t>Event records naming member places: Seymour city (12 records). Zone-level records (4) apply countywide.</w:t>
            </w:r>
          </w:p>
        </w:tc>
        <w:tc>
          <w:tcPr>
            <w:tcW w:type="dxa" w:w="21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53"/>
          </w:tcPr>
          <w:p>
            <w:pPr>
              <w:spacing w:after="0"/>
              <w:jc w:val="right"/>
            </w:pPr>
            <w:r>
              <w:rPr>
                <w:sz w:val="16"/>
              </w:rPr>
              <w:t>17, 1996 to 2026 (17 zone-level)</w:t>
            </w:r>
          </w:p>
        </w:tc>
        <w:tc>
          <w:tcPr>
            <w:tcW w:type="dxa" w:w="1904"/>
          </w:tcPr>
          <w:p>
            <w:pPr>
              <w:spacing w:after="0"/>
              <w:jc w:val="left"/>
            </w:pPr>
            <w:r>
              <w:rPr>
                <w:sz w:val="16"/>
              </w:rPr>
              <w:t>35 kt (40 mph) to 61 kt (70 mph) (median 52 kt (60 mph)); 11 with a recorded value</w:t>
            </w:r>
          </w:p>
        </w:tc>
        <w:tc>
          <w:tcPr>
            <w:tcW w:type="dxa" w:w="1763"/>
          </w:tcPr>
          <w:p>
            <w:pPr>
              <w:spacing w:after="0"/>
              <w:jc w:val="left"/>
            </w:pPr>
            <w:r>
              <w:rPr>
                <w:sz w:val="16"/>
              </w:rPr>
              <w:t>61 kt (70 mph) measured gust, High Wind, 2012-04-30; NWS zone TXZ088 (BAYLOR), zone-level: may include parts of neighboring counties</w:t>
            </w:r>
          </w:p>
        </w:tc>
        <w:tc>
          <w:tcPr>
            <w:tcW w:type="dxa" w:w="1684"/>
          </w:tcPr>
          <w:p>
            <w:pPr>
              <w:spacing w:after="0"/>
              <w:jc w:val="left"/>
            </w:pPr>
            <w:r>
              <w:rPr>
                <w:sz w:val="16"/>
              </w:rPr>
              <w:t>High Wind, 2025-03-14, $10,000 property; crops not reported, reported for the zone (2025 dollars)</w:t>
            </w: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53"/>
          </w:tcPr>
          <w:p>
            <w:pPr>
              <w:spacing w:after="0"/>
              <w:jc w:val="right"/>
            </w:pPr>
            <w:r>
              <w:rPr>
                <w:sz w:val="16"/>
              </w:rPr>
              <w:t>112, 1955 to 2026</w:t>
            </w:r>
          </w:p>
        </w:tc>
        <w:tc>
          <w:tcPr>
            <w:tcW w:type="dxa" w:w="1904"/>
          </w:tcPr>
          <w:p>
            <w:pPr>
              <w:spacing w:after="0"/>
              <w:jc w:val="left"/>
            </w:pPr>
            <w:r>
              <w:rPr>
                <w:sz w:val="16"/>
              </w:rPr>
              <w:t>50 kt (58 mph) to 92 kt (106 mph) (median 55.5 kt (64 mph)); 94 with a recorded value</w:t>
            </w:r>
          </w:p>
        </w:tc>
        <w:tc>
          <w:tcPr>
            <w:tcW w:type="dxa" w:w="1763"/>
          </w:tcPr>
          <w:p>
            <w:pPr>
              <w:spacing w:after="0"/>
              <w:jc w:val="left"/>
            </w:pPr>
            <w:r>
              <w:rPr>
                <w:sz w:val="16"/>
              </w:rPr>
              <w:t>92 kt (106 mph) measured gust, Thunderstorm Wind, 2025-04-29</w:t>
            </w:r>
          </w:p>
        </w:tc>
        <w:tc>
          <w:tcPr>
            <w:tcW w:type="dxa" w:w="1684"/>
          </w:tcPr>
          <w:p>
            <w:pPr>
              <w:spacing w:after="0"/>
              <w:jc w:val="left"/>
            </w:pPr>
            <w:r>
              <w:rPr>
                <w:sz w:val="16"/>
              </w:rPr>
              <w:t>Thunderstorm Wind, 2004-03-04, $200,000 property; crops not reported (2004 dollars)</w:t>
            </w:r>
          </w:p>
        </w:tc>
        <w:tc>
          <w:tcPr>
            <w:tcW w:type="dxa" w:w="1596"/>
          </w:tcPr>
          <w:p>
            <w:pPr>
              <w:spacing w:after="0"/>
              <w:jc w:val="left"/>
            </w:pPr>
            <w:r>
              <w:rPr>
                <w:sz w:val="16"/>
              </w:rPr>
              <w:t>Event records naming member places: Seymour city (27 records).</w:t>
            </w:r>
          </w:p>
        </w:tc>
        <w:tc>
          <w:tcPr>
            <w:tcW w:type="dxa" w:w="2192"/>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53"/>
          </w:tcPr>
          <w:p>
            <w:pPr>
              <w:spacing w:after="0"/>
              <w:jc w:val="right"/>
            </w:pPr>
            <w:r>
              <w:rPr>
                <w:sz w:val="16"/>
              </w:rPr>
              <w:t>29, 1957 to 2025</w:t>
            </w:r>
          </w:p>
        </w:tc>
        <w:tc>
          <w:tcPr>
            <w:tcW w:type="dxa" w:w="1904"/>
          </w:tcPr>
          <w:p>
            <w:pPr>
              <w:spacing w:after="0"/>
              <w:jc w:val="left"/>
            </w:pPr>
            <w:r>
              <w:rPr>
                <w:sz w:val="16"/>
              </w:rPr>
              <w:t>F/EF0 to F/EF4 (median F/EF1); 25 with a recorded value</w:t>
            </w:r>
          </w:p>
        </w:tc>
        <w:tc>
          <w:tcPr>
            <w:tcW w:type="dxa" w:w="1763"/>
          </w:tcPr>
          <w:p>
            <w:pPr>
              <w:spacing w:after="0"/>
              <w:jc w:val="left"/>
            </w:pPr>
            <w:r>
              <w:rPr>
                <w:sz w:val="16"/>
              </w:rPr>
              <w:t>F4 tornado, 1980-04-02, 8.4 mi path length (records before 1996 may include the whole path; rating and listing come from the county where the tornado began), 250 yd wide, damage not recorded (pre-1996 record)</w:t>
            </w:r>
          </w:p>
        </w:tc>
        <w:tc>
          <w:tcPr>
            <w:tcW w:type="dxa" w:w="1684"/>
          </w:tcPr>
          <w:p>
            <w:pPr>
              <w:spacing w:after="0"/>
              <w:jc w:val="left"/>
            </w:pPr>
            <w:r>
              <w:rPr>
                <w:sz w:val="16"/>
              </w:rPr>
              <w:t>Tornado, 2025-04-29, $400,000 property; $0 crops (2025 dollars)</w:t>
            </w:r>
          </w:p>
        </w:tc>
        <w:tc>
          <w:tcPr>
            <w:tcW w:type="dxa" w:w="1596"/>
          </w:tcPr>
          <w:p>
            <w:pPr>
              <w:spacing w:after="0"/>
              <w:jc w:val="left"/>
            </w:pPr>
            <w:r>
              <w:rPr>
                <w:sz w:val="16"/>
              </w:rPr>
              <w:t>Event records naming member places: Seymour city (3 records).</w:t>
            </w:r>
          </w:p>
        </w:tc>
        <w:tc>
          <w:tcPr>
            <w:tcW w:type="dxa" w:w="21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53"/>
          </w:tcPr>
          <w:p>
            <w:pPr>
              <w:spacing w:after="0"/>
              <w:jc w:val="right"/>
            </w:pPr>
            <w:r>
              <w:rPr>
                <w:sz w:val="16"/>
              </w:rPr>
              <w:t>0</w:t>
            </w:r>
          </w:p>
        </w:tc>
        <w:tc>
          <w:tcPr>
            <w:tcW w:type="dxa" w:w="1904"/>
          </w:tcPr>
          <w:p>
            <w:pPr>
              <w:spacing w:after="0"/>
              <w:jc w:val="left"/>
            </w:pPr>
          </w:p>
        </w:tc>
        <w:tc>
          <w:tcPr>
            <w:tcW w:type="dxa" w:w="1763"/>
          </w:tcPr>
          <w:p>
            <w:pPr>
              <w:spacing w:after="0"/>
              <w:jc w:val="left"/>
            </w:pPr>
          </w:p>
        </w:tc>
        <w:tc>
          <w:tcPr>
            <w:tcW w:type="dxa" w:w="1684"/>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53"/>
          </w:tcPr>
          <w:p>
            <w:pPr>
              <w:spacing w:after="0"/>
              <w:jc w:val="right"/>
            </w:pPr>
            <w:r>
              <w:rPr>
                <w:sz w:val="16"/>
              </w:rPr>
              <w:t>3, 2018 to 2023 (3 zone-level)</w:t>
            </w:r>
          </w:p>
        </w:tc>
        <w:tc>
          <w:tcPr>
            <w:tcW w:type="dxa" w:w="1904"/>
          </w:tcPr>
          <w:p>
            <w:pPr>
              <w:spacing w:after="0"/>
              <w:jc w:val="left"/>
            </w:pPr>
          </w:p>
        </w:tc>
        <w:tc>
          <w:tcPr>
            <w:tcW w:type="dxa" w:w="1763"/>
          </w:tcPr>
          <w:p>
            <w:pPr>
              <w:spacing w:after="0"/>
              <w:jc w:val="left"/>
            </w:pPr>
            <w:r>
              <w:rPr>
                <w:sz w:val="16"/>
              </w:rPr>
              <w:t>No damage reported in 3 records.</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53"/>
          </w:tcPr>
          <w:p>
            <w:pPr>
              <w:spacing w:after="0"/>
              <w:jc w:val="right"/>
            </w:pPr>
            <w:r>
              <w:rPr>
                <w:sz w:val="16"/>
              </w:rPr>
              <w:t>19, 1996 to 2026 (19 zone-level)</w:t>
            </w:r>
          </w:p>
        </w:tc>
        <w:tc>
          <w:tcPr>
            <w:tcW w:type="dxa" w:w="1904"/>
          </w:tcPr>
          <w:p>
            <w:pPr>
              <w:spacing w:after="0"/>
              <w:jc w:val="left"/>
            </w:pPr>
          </w:p>
        </w:tc>
        <w:tc>
          <w:tcPr>
            <w:tcW w:type="dxa" w:w="1763"/>
          </w:tcPr>
          <w:p>
            <w:pPr>
              <w:spacing w:after="0"/>
              <w:jc w:val="left"/>
            </w:pPr>
            <w:r>
              <w:rPr>
                <w:sz w:val="16"/>
              </w:rPr>
              <w:t>Winter Storm, 2007-01-12, $5,000 property; $0 crops, reported for the zone (2007 dollars); NWS zone TXZ088 (BAYLOR), zone-level: may include parts of neighboring counties</w:t>
            </w:r>
          </w:p>
        </w:tc>
        <w:tc>
          <w:tcPr>
            <w:tcW w:type="dxa" w:w="1684"/>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2154"/>
        <w:gridCol w:w="3586"/>
        <w:gridCol w:w="1396"/>
        <w:gridCol w:w="170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2154"/>
            <w:shd w:val="clear" w:color="auto" w:fill="E8E8E8"/>
          </w:tcPr>
          <w:p>
            <w:pPr>
              <w:spacing w:after="0"/>
              <w:jc w:val="left"/>
            </w:pPr>
            <w:r>
              <w:rPr>
                <w:b/>
                <w:sz w:val="16"/>
              </w:rPr>
              <w:t>Title</w:t>
            </w:r>
          </w:p>
        </w:tc>
        <w:tc>
          <w:tcPr>
            <w:tcW w:type="dxa" w:w="3586"/>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4"/>
          </w:tcPr>
          <w:p>
            <w:pPr>
              <w:spacing w:after="0"/>
              <w:jc w:val="left"/>
            </w:pPr>
            <w:r>
              <w:rPr>
                <w:sz w:val="16"/>
              </w:rPr>
              <w:t>Major disaster</w:t>
            </w:r>
          </w:p>
        </w:tc>
        <w:tc>
          <w:tcPr>
            <w:tcW w:type="dxa" w:w="2154"/>
          </w:tcPr>
          <w:p>
            <w:pPr>
              <w:spacing w:after="0"/>
              <w:jc w:val="left"/>
            </w:pPr>
            <w:r>
              <w:rPr>
                <w:sz w:val="16"/>
              </w:rPr>
              <w:t>SEVERE STORMS, STRAIGHT-LINE WINDS, TORNADOES, AND FLOODING</w:t>
            </w:r>
          </w:p>
        </w:tc>
        <w:tc>
          <w:tcPr>
            <w:tcW w:type="dxa" w:w="3586"/>
          </w:tcPr>
          <w:p>
            <w:pPr>
              <w:spacing w:after="0"/>
              <w:jc w:val="left"/>
            </w:pPr>
            <w:r>
              <w:rPr>
                <w:sz w:val="16"/>
              </w:rPr>
              <w:t>Inland Flooding (primary); also designated: Strong Wind, Tornado</w:t>
            </w:r>
          </w:p>
        </w:tc>
        <w:tc>
          <w:tcPr>
            <w:tcW w:type="dxa" w:w="1396"/>
          </w:tcPr>
          <w:p>
            <w:pPr>
              <w:spacing w:after="0"/>
              <w:jc w:val="right"/>
            </w:pPr>
            <w:r>
              <w:rPr>
                <w:sz w:val="16"/>
              </w:rPr>
              <w:t>$1,620,518.94</w:t>
            </w:r>
          </w:p>
        </w:tc>
        <w:tc>
          <w:tcPr>
            <w:tcW w:type="dxa" w:w="170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4"/>
          </w:tcPr>
          <w:p>
            <w:pPr>
              <w:spacing w:after="0"/>
              <w:jc w:val="left"/>
            </w:pPr>
            <w:r>
              <w:rPr>
                <w:sz w:val="16"/>
              </w:rPr>
              <w:t>Major disaster</w:t>
            </w:r>
          </w:p>
        </w:tc>
        <w:tc>
          <w:tcPr>
            <w:tcW w:type="dxa" w:w="2154"/>
          </w:tcPr>
          <w:p>
            <w:pPr>
              <w:spacing w:after="0"/>
              <w:jc w:val="left"/>
            </w:pPr>
            <w:r>
              <w:rPr>
                <w:sz w:val="16"/>
              </w:rPr>
              <w:t>SEVERE WINTER STORMS</w:t>
            </w:r>
          </w:p>
        </w:tc>
        <w:tc>
          <w:tcPr>
            <w:tcW w:type="dxa" w:w="3586"/>
          </w:tcPr>
          <w:p>
            <w:pPr>
              <w:spacing w:after="0"/>
              <w:jc w:val="left"/>
            </w:pPr>
            <w:r>
              <w:rPr>
                <w:sz w:val="16"/>
              </w:rPr>
              <w:t>Ice Storm</w:t>
            </w:r>
          </w:p>
        </w:tc>
        <w:tc>
          <w:tcPr>
            <w:tcW w:type="dxa" w:w="1396"/>
          </w:tcPr>
          <w:p>
            <w:pPr>
              <w:spacing w:after="0"/>
              <w:jc w:val="right"/>
            </w:pPr>
            <w:r>
              <w:rPr>
                <w:sz w:val="16"/>
              </w:rPr>
              <w:t>none found</w:t>
            </w:r>
          </w:p>
        </w:tc>
        <w:tc>
          <w:tcPr>
            <w:tcW w:type="dxa" w:w="170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4"/>
          </w:tcPr>
          <w:p>
            <w:pPr>
              <w:spacing w:after="0"/>
              <w:jc w:val="left"/>
            </w:pPr>
            <w:r>
              <w:rPr>
                <w:sz w:val="16"/>
              </w:rPr>
              <w:t>Emergency</w:t>
            </w:r>
          </w:p>
        </w:tc>
        <w:tc>
          <w:tcPr>
            <w:tcW w:type="dxa" w:w="2154"/>
          </w:tcPr>
          <w:p>
            <w:pPr>
              <w:spacing w:after="0"/>
              <w:jc w:val="left"/>
            </w:pPr>
            <w:r>
              <w:rPr>
                <w:sz w:val="16"/>
              </w:rPr>
              <w:t>SEVERE WINTER STORM</w:t>
            </w:r>
          </w:p>
        </w:tc>
        <w:tc>
          <w:tcPr>
            <w:tcW w:type="dxa" w:w="3586"/>
          </w:tcPr>
          <w:p>
            <w:pPr>
              <w:spacing w:after="0"/>
              <w:jc w:val="left"/>
            </w:pPr>
            <w:r>
              <w:rPr>
                <w:sz w:val="16"/>
              </w:rPr>
              <w:t>Ice Storm</w:t>
            </w:r>
          </w:p>
        </w:tc>
        <w:tc>
          <w:tcPr>
            <w:tcW w:type="dxa" w:w="1396"/>
          </w:tcPr>
          <w:p>
            <w:pPr>
              <w:spacing w:after="0"/>
              <w:jc w:val="right"/>
            </w:pPr>
            <w:r>
              <w:rPr>
                <w:sz w:val="16"/>
              </w:rPr>
              <w:t>none found</w:t>
            </w:r>
          </w:p>
        </w:tc>
        <w:tc>
          <w:tcPr>
            <w:tcW w:type="dxa" w:w="1707"/>
          </w:tcPr>
          <w:p>
            <w:pPr>
              <w:spacing w:after="0"/>
              <w:jc w:val="left"/>
            </w:pPr>
            <w:r>
              <w:rPr>
                <w:sz w:val="16"/>
              </w:rPr>
              <w:t>new since last plan</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4"/>
          </w:tcPr>
          <w:p>
            <w:pPr>
              <w:spacing w:after="0"/>
              <w:jc w:val="left"/>
            </w:pPr>
            <w:r>
              <w:rPr>
                <w:sz w:val="16"/>
              </w:rPr>
              <w:t>Major disaster</w:t>
            </w:r>
          </w:p>
        </w:tc>
        <w:tc>
          <w:tcPr>
            <w:tcW w:type="dxa" w:w="2154"/>
          </w:tcPr>
          <w:p>
            <w:pPr>
              <w:spacing w:after="0"/>
              <w:jc w:val="left"/>
            </w:pPr>
            <w:r>
              <w:rPr>
                <w:sz w:val="16"/>
              </w:rPr>
              <w:t>COVID-19 PANDEMIC</w:t>
            </w:r>
          </w:p>
        </w:tc>
        <w:tc>
          <w:tcPr>
            <w:tcW w:type="dxa" w:w="3586"/>
          </w:tcPr>
          <w:p>
            <w:pPr>
              <w:spacing w:after="0"/>
              <w:jc w:val="left"/>
            </w:pPr>
            <w:r>
              <w:rPr>
                <w:sz w:val="16"/>
              </w:rPr>
              <w:t>Non-natural, not counted</w:t>
            </w:r>
          </w:p>
        </w:tc>
        <w:tc>
          <w:tcPr>
            <w:tcW w:type="dxa" w:w="1396"/>
          </w:tcPr>
          <w:p>
            <w:pPr>
              <w:spacing w:after="0"/>
              <w:jc w:val="right"/>
            </w:pPr>
            <w:r>
              <w:rPr>
                <w:sz w:val="16"/>
              </w:rPr>
              <w:t>none found</w:t>
            </w:r>
          </w:p>
        </w:tc>
        <w:tc>
          <w:tcPr>
            <w:tcW w:type="dxa" w:w="170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4"/>
          </w:tcPr>
          <w:p>
            <w:pPr>
              <w:spacing w:after="0"/>
              <w:jc w:val="left"/>
            </w:pPr>
            <w:r>
              <w:rPr>
                <w:sz w:val="16"/>
              </w:rPr>
              <w:t>Emergency</w:t>
            </w:r>
          </w:p>
        </w:tc>
        <w:tc>
          <w:tcPr>
            <w:tcW w:type="dxa" w:w="2154"/>
          </w:tcPr>
          <w:p>
            <w:pPr>
              <w:spacing w:after="0"/>
              <w:jc w:val="left"/>
            </w:pPr>
            <w:r>
              <w:rPr>
                <w:sz w:val="16"/>
              </w:rPr>
              <w:t>COVID-19</w:t>
            </w:r>
          </w:p>
        </w:tc>
        <w:tc>
          <w:tcPr>
            <w:tcW w:type="dxa" w:w="3586"/>
          </w:tcPr>
          <w:p>
            <w:pPr>
              <w:spacing w:after="0"/>
              <w:jc w:val="left"/>
            </w:pPr>
            <w:r>
              <w:rPr>
                <w:sz w:val="16"/>
              </w:rPr>
              <w:t>Non-natural, not counted</w:t>
            </w:r>
          </w:p>
        </w:tc>
        <w:tc>
          <w:tcPr>
            <w:tcW w:type="dxa" w:w="1396"/>
          </w:tcPr>
          <w:p>
            <w:pPr>
              <w:spacing w:after="0"/>
              <w:jc w:val="right"/>
            </w:pPr>
            <w:r>
              <w:rPr>
                <w:sz w:val="16"/>
              </w:rPr>
              <w:t>none found</w:t>
            </w:r>
          </w:p>
        </w:tc>
        <w:tc>
          <w:tcPr>
            <w:tcW w:type="dxa" w:w="1707"/>
          </w:tcPr>
          <w:p>
            <w:pPr>
              <w:spacing w:after="0"/>
              <w:jc w:val="left"/>
            </w:pPr>
            <w:r>
              <w:rPr>
                <w:sz w:val="16"/>
              </w:rPr>
              <w:t>new since last plan</w:t>
            </w: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4"/>
          </w:tcPr>
          <w:p>
            <w:pPr>
              <w:spacing w:after="0"/>
              <w:jc w:val="left"/>
            </w:pPr>
            <w:r>
              <w:rPr>
                <w:sz w:val="16"/>
              </w:rPr>
              <w:t>Major disaster</w:t>
            </w:r>
          </w:p>
        </w:tc>
        <w:tc>
          <w:tcPr>
            <w:tcW w:type="dxa" w:w="2154"/>
          </w:tcPr>
          <w:p>
            <w:pPr>
              <w:spacing w:after="0"/>
              <w:jc w:val="left"/>
            </w:pPr>
            <w:r>
              <w:rPr>
                <w:sz w:val="16"/>
              </w:rPr>
              <w:t>SEVERE STORMS AND FLOODING</w:t>
            </w:r>
          </w:p>
        </w:tc>
        <w:tc>
          <w:tcPr>
            <w:tcW w:type="dxa" w:w="3586"/>
          </w:tcPr>
          <w:p>
            <w:pPr>
              <w:spacing w:after="0"/>
              <w:jc w:val="left"/>
            </w:pPr>
            <w:r>
              <w:rPr>
                <w:sz w:val="16"/>
              </w:rPr>
              <w:t>Inland Flooding</w:t>
            </w:r>
          </w:p>
        </w:tc>
        <w:tc>
          <w:tcPr>
            <w:tcW w:type="dxa" w:w="1396"/>
          </w:tcPr>
          <w:p>
            <w:pPr>
              <w:spacing w:after="0"/>
              <w:jc w:val="right"/>
            </w:pPr>
            <w:r>
              <w:rPr>
                <w:sz w:val="16"/>
              </w:rPr>
              <w:t>$677,641.36</w:t>
            </w:r>
          </w:p>
        </w:tc>
        <w:tc>
          <w:tcPr>
            <w:tcW w:type="dxa" w:w="1707"/>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4"/>
          </w:tcPr>
          <w:p>
            <w:pPr>
              <w:spacing w:after="0"/>
              <w:jc w:val="left"/>
            </w:pPr>
            <w:r>
              <w:rPr>
                <w:sz w:val="16"/>
              </w:rPr>
              <w:t>Major disaster</w:t>
            </w:r>
          </w:p>
        </w:tc>
        <w:tc>
          <w:tcPr>
            <w:tcW w:type="dxa" w:w="2154"/>
          </w:tcPr>
          <w:p>
            <w:pPr>
              <w:spacing w:after="0"/>
              <w:jc w:val="left"/>
            </w:pPr>
            <w:r>
              <w:rPr>
                <w:sz w:val="16"/>
              </w:rPr>
              <w:t>SEVERE STORMS, TORNADOES, STRAIGHT-LINE WINDS AND FLOODING</w:t>
            </w:r>
          </w:p>
        </w:tc>
        <w:tc>
          <w:tcPr>
            <w:tcW w:type="dxa" w:w="3586"/>
          </w:tcPr>
          <w:p>
            <w:pPr>
              <w:spacing w:after="0"/>
              <w:jc w:val="left"/>
            </w:pPr>
            <w:r>
              <w:rPr>
                <w:sz w:val="16"/>
              </w:rPr>
              <w:t>Inland Flooding; Strong Wind; Tornado</w:t>
            </w:r>
          </w:p>
        </w:tc>
        <w:tc>
          <w:tcPr>
            <w:tcW w:type="dxa" w:w="1396"/>
          </w:tcPr>
          <w:p>
            <w:pPr>
              <w:spacing w:after="0"/>
              <w:jc w:val="right"/>
            </w:pPr>
            <w:r>
              <w:rPr>
                <w:sz w:val="16"/>
              </w:rPr>
              <w:t>$100,601.31</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4"/>
          </w:tcPr>
          <w:p>
            <w:pPr>
              <w:spacing w:after="0"/>
              <w:jc w:val="left"/>
            </w:pPr>
            <w:r>
              <w:rPr>
                <w:sz w:val="16"/>
              </w:rPr>
              <w:t>Major disaster</w:t>
            </w:r>
          </w:p>
        </w:tc>
        <w:tc>
          <w:tcPr>
            <w:tcW w:type="dxa" w:w="2154"/>
          </w:tcPr>
          <w:p>
            <w:pPr>
              <w:spacing w:after="0"/>
              <w:jc w:val="left"/>
            </w:pPr>
            <w:r>
              <w:rPr>
                <w:sz w:val="16"/>
              </w:rPr>
              <w:t>WILDFIRES</w:t>
            </w:r>
          </w:p>
        </w:tc>
        <w:tc>
          <w:tcPr>
            <w:tcW w:type="dxa" w:w="3586"/>
          </w:tcPr>
          <w:p>
            <w:pPr>
              <w:spacing w:after="0"/>
              <w:jc w:val="left"/>
            </w:pPr>
            <w:r>
              <w:rPr>
                <w:sz w:val="16"/>
              </w:rPr>
              <w:t>Wildfire</w:t>
            </w:r>
          </w:p>
        </w:tc>
        <w:tc>
          <w:tcPr>
            <w:tcW w:type="dxa" w:w="1396"/>
          </w:tcPr>
          <w:p>
            <w:pPr>
              <w:spacing w:after="0"/>
              <w:jc w:val="right"/>
            </w:pPr>
            <w:r>
              <w:rPr>
                <w:sz w:val="16"/>
              </w:rPr>
              <w:t>$10,865.06</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4"/>
          </w:tcPr>
          <w:p>
            <w:pPr>
              <w:spacing w:after="0"/>
              <w:jc w:val="left"/>
            </w:pPr>
            <w:r>
              <w:rPr>
                <w:sz w:val="16"/>
              </w:rPr>
              <w:t>Emergency</w:t>
            </w:r>
          </w:p>
        </w:tc>
        <w:tc>
          <w:tcPr>
            <w:tcW w:type="dxa" w:w="2154"/>
          </w:tcPr>
          <w:p>
            <w:pPr>
              <w:spacing w:after="0"/>
              <w:jc w:val="left"/>
            </w:pPr>
            <w:r>
              <w:rPr>
                <w:sz w:val="16"/>
              </w:rPr>
              <w:t>WILDFIRES</w:t>
            </w:r>
          </w:p>
        </w:tc>
        <w:tc>
          <w:tcPr>
            <w:tcW w:type="dxa" w:w="3586"/>
          </w:tcPr>
          <w:p>
            <w:pPr>
              <w:spacing w:after="0"/>
              <w:jc w:val="left"/>
            </w:pPr>
            <w:r>
              <w:rPr>
                <w:sz w:val="16"/>
              </w:rPr>
              <w:t>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4"/>
          </w:tcPr>
          <w:p>
            <w:pPr>
              <w:spacing w:after="0"/>
              <w:jc w:val="left"/>
            </w:pPr>
            <w:r>
              <w:rPr>
                <w:sz w:val="16"/>
              </w:rPr>
              <w:t>Major disaster</w:t>
            </w:r>
          </w:p>
        </w:tc>
        <w:tc>
          <w:tcPr>
            <w:tcW w:type="dxa" w:w="2154"/>
          </w:tcPr>
          <w:p>
            <w:pPr>
              <w:spacing w:after="0"/>
              <w:jc w:val="left"/>
            </w:pPr>
            <w:r>
              <w:rPr>
                <w:sz w:val="16"/>
              </w:rPr>
              <w:t>SEVERE STORMS, TORNADOES, AND FLOODING</w:t>
            </w:r>
          </w:p>
        </w:tc>
        <w:tc>
          <w:tcPr>
            <w:tcW w:type="dxa" w:w="3586"/>
          </w:tcPr>
          <w:p>
            <w:pPr>
              <w:spacing w:after="0"/>
              <w:jc w:val="left"/>
            </w:pPr>
            <w:r>
              <w:rPr>
                <w:sz w:val="16"/>
              </w:rPr>
              <w:t>Inland Flooding; Tornado</w:t>
            </w:r>
          </w:p>
        </w:tc>
        <w:tc>
          <w:tcPr>
            <w:tcW w:type="dxa" w:w="1396"/>
          </w:tcPr>
          <w:p>
            <w:pPr>
              <w:spacing w:after="0"/>
              <w:jc w:val="right"/>
            </w:pPr>
            <w:r>
              <w:rPr>
                <w:sz w:val="16"/>
              </w:rPr>
              <w:t>$65,882.51</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4"/>
          </w:tcPr>
          <w:p>
            <w:pPr>
              <w:spacing w:after="0"/>
              <w:jc w:val="left"/>
            </w:pPr>
            <w:r>
              <w:rPr>
                <w:sz w:val="16"/>
              </w:rPr>
              <w:t>Major disaster</w:t>
            </w:r>
          </w:p>
        </w:tc>
        <w:tc>
          <w:tcPr>
            <w:tcW w:type="dxa" w:w="2154"/>
          </w:tcPr>
          <w:p>
            <w:pPr>
              <w:spacing w:after="0"/>
              <w:jc w:val="left"/>
            </w:pPr>
            <w:r>
              <w:rPr>
                <w:sz w:val="16"/>
              </w:rPr>
              <w:t>EXTREME WILDFIRE THREAT</w:t>
            </w:r>
          </w:p>
        </w:tc>
        <w:tc>
          <w:tcPr>
            <w:tcW w:type="dxa" w:w="3586"/>
          </w:tcPr>
          <w:p>
            <w:pPr>
              <w:spacing w:after="0"/>
              <w:jc w:val="left"/>
            </w:pPr>
            <w:r>
              <w:rPr>
                <w:sz w:val="16"/>
              </w:rPr>
              <w:t>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4"/>
          </w:tcPr>
          <w:p>
            <w:pPr>
              <w:spacing w:after="0"/>
              <w:jc w:val="left"/>
            </w:pPr>
            <w:r>
              <w:rPr>
                <w:sz w:val="16"/>
              </w:rPr>
              <w:t>Major disaster</w:t>
            </w:r>
          </w:p>
        </w:tc>
        <w:tc>
          <w:tcPr>
            <w:tcW w:type="dxa" w:w="2154"/>
          </w:tcPr>
          <w:p>
            <w:pPr>
              <w:spacing w:after="0"/>
              <w:jc w:val="left"/>
            </w:pPr>
            <w:r>
              <w:rPr>
                <w:sz w:val="16"/>
              </w:rPr>
              <w:t>HURRICANE RITA</w:t>
            </w:r>
          </w:p>
        </w:tc>
        <w:tc>
          <w:tcPr>
            <w:tcW w:type="dxa" w:w="3586"/>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4"/>
          </w:tcPr>
          <w:p>
            <w:pPr>
              <w:spacing w:after="0"/>
              <w:jc w:val="left"/>
            </w:pPr>
            <w:r>
              <w:rPr>
                <w:sz w:val="16"/>
              </w:rPr>
              <w:t>Emergency</w:t>
            </w:r>
          </w:p>
        </w:tc>
        <w:tc>
          <w:tcPr>
            <w:tcW w:type="dxa" w:w="2154"/>
          </w:tcPr>
          <w:p>
            <w:pPr>
              <w:spacing w:after="0"/>
              <w:jc w:val="left"/>
            </w:pPr>
            <w:r>
              <w:rPr>
                <w:sz w:val="16"/>
              </w:rPr>
              <w:t>HURRICANE RITA</w:t>
            </w:r>
          </w:p>
        </w:tc>
        <w:tc>
          <w:tcPr>
            <w:tcW w:type="dxa" w:w="3586"/>
          </w:tcPr>
          <w:p>
            <w:pPr>
              <w:spacing w:after="0"/>
              <w:jc w:val="left"/>
            </w:pPr>
            <w:r>
              <w:rPr>
                <w:sz w:val="16"/>
              </w:rPr>
              <w:t>Hurricane: evacuation support (county designated for sheltering evacuees, no Individual Assistance), not a local hazard event;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4"/>
          </w:tcPr>
          <w:p>
            <w:pPr>
              <w:spacing w:after="0"/>
              <w:jc w:val="left"/>
            </w:pPr>
            <w:r>
              <w:rPr>
                <w:sz w:val="16"/>
              </w:rPr>
              <w:t>Emergency</w:t>
            </w:r>
          </w:p>
        </w:tc>
        <w:tc>
          <w:tcPr>
            <w:tcW w:type="dxa" w:w="2154"/>
          </w:tcPr>
          <w:p>
            <w:pPr>
              <w:spacing w:after="0"/>
              <w:jc w:val="left"/>
            </w:pPr>
            <w:r>
              <w:rPr>
                <w:sz w:val="16"/>
              </w:rPr>
              <w:t>HURRICANE KATRINA EVACUATION</w:t>
            </w:r>
          </w:p>
        </w:tc>
        <w:tc>
          <w:tcPr>
            <w:tcW w:type="dxa" w:w="3586"/>
          </w:tcPr>
          <w:p>
            <w:pPr>
              <w:spacing w:after="0"/>
              <w:jc w:val="left"/>
            </w:pPr>
            <w:r>
              <w:rPr>
                <w:sz w:val="16"/>
              </w:rPr>
              <w:t>Hurricane: evacuation support, not a local hazard event; not counted</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4"/>
          </w:tcPr>
          <w:p>
            <w:pPr>
              <w:spacing w:after="0"/>
              <w:jc w:val="left"/>
            </w:pPr>
            <w:r>
              <w:rPr>
                <w:sz w:val="16"/>
              </w:rPr>
              <w:t>Emergency</w:t>
            </w:r>
          </w:p>
        </w:tc>
        <w:tc>
          <w:tcPr>
            <w:tcW w:type="dxa" w:w="2154"/>
          </w:tcPr>
          <w:p>
            <w:pPr>
              <w:spacing w:after="0"/>
              <w:jc w:val="left"/>
            </w:pPr>
            <w:r>
              <w:rPr>
                <w:sz w:val="16"/>
              </w:rPr>
              <w:t>EXTREME FIRE HAZARDS</w:t>
            </w:r>
          </w:p>
        </w:tc>
        <w:tc>
          <w:tcPr>
            <w:tcW w:type="dxa" w:w="3586"/>
          </w:tcPr>
          <w:p>
            <w:pPr>
              <w:spacing w:after="0"/>
              <w:jc w:val="left"/>
            </w:pPr>
            <w:r>
              <w:rPr>
                <w:sz w:val="16"/>
              </w:rPr>
              <w:t>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4"/>
          </w:tcPr>
          <w:p>
            <w:pPr>
              <w:spacing w:after="0"/>
              <w:jc w:val="left"/>
            </w:pPr>
            <w:r>
              <w:rPr>
                <w:sz w:val="16"/>
              </w:rPr>
              <w:t>Major disaster</w:t>
            </w:r>
          </w:p>
        </w:tc>
        <w:tc>
          <w:tcPr>
            <w:tcW w:type="dxa" w:w="2154"/>
          </w:tcPr>
          <w:p>
            <w:pPr>
              <w:spacing w:after="0"/>
              <w:jc w:val="left"/>
            </w:pPr>
            <w:r>
              <w:rPr>
                <w:sz w:val="16"/>
              </w:rPr>
              <w:t>TROPICAL STORM CHARLEY</w:t>
            </w:r>
          </w:p>
        </w:tc>
        <w:tc>
          <w:tcPr>
            <w:tcW w:type="dxa" w:w="3586"/>
          </w:tcPr>
          <w:p>
            <w:pPr>
              <w:spacing w:after="0"/>
              <w:jc w:val="left"/>
            </w:pPr>
            <w:r>
              <w:rPr>
                <w:sz w:val="16"/>
              </w:rPr>
              <w:t>Hurricane; Inland Flooding: designated for Hazard Mitigation only (no Public or Individual Assistance for this county); not counted</w:t>
            </w:r>
          </w:p>
        </w:tc>
        <w:tc>
          <w:tcPr>
            <w:tcW w:type="dxa" w:w="1396"/>
          </w:tcPr>
          <w:p>
            <w:pPr>
              <w:spacing w:after="0"/>
              <w:jc w:val="right"/>
            </w:pPr>
            <w:r>
              <w:rPr>
                <w:sz w:val="16"/>
              </w:rPr>
              <w:t>PA not declared for this county</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4"/>
          </w:tcPr>
          <w:p>
            <w:pPr>
              <w:spacing w:after="0"/>
              <w:jc w:val="left"/>
            </w:pPr>
            <w:r>
              <w:rPr>
                <w:sz w:val="16"/>
              </w:rPr>
              <w:t>Emergency</w:t>
            </w:r>
          </w:p>
        </w:tc>
        <w:tc>
          <w:tcPr>
            <w:tcW w:type="dxa" w:w="2154"/>
          </w:tcPr>
          <w:p>
            <w:pPr>
              <w:spacing w:after="0"/>
              <w:jc w:val="left"/>
            </w:pPr>
            <w:r>
              <w:rPr>
                <w:sz w:val="16"/>
              </w:rPr>
              <w:t>EXTREME FIRE HAZARD</w:t>
            </w:r>
          </w:p>
        </w:tc>
        <w:tc>
          <w:tcPr>
            <w:tcW w:type="dxa" w:w="3586"/>
          </w:tcPr>
          <w:p>
            <w:pPr>
              <w:spacing w:after="0"/>
              <w:jc w:val="left"/>
            </w:pPr>
            <w:r>
              <w:rPr>
                <w:sz w:val="16"/>
              </w:rPr>
              <w:t>Drought (primary); also designated: Wildfire</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4"/>
          </w:tcPr>
          <w:p>
            <w:pPr>
              <w:spacing w:after="0"/>
              <w:jc w:val="left"/>
            </w:pPr>
            <w:r>
              <w:rPr>
                <w:sz w:val="16"/>
              </w:rPr>
              <w:t>Major disaster</w:t>
            </w:r>
          </w:p>
        </w:tc>
        <w:tc>
          <w:tcPr>
            <w:tcW w:type="dxa" w:w="2154"/>
          </w:tcPr>
          <w:p>
            <w:pPr>
              <w:spacing w:after="0"/>
              <w:jc w:val="left"/>
            </w:pPr>
            <w:r>
              <w:rPr>
                <w:sz w:val="16"/>
              </w:rPr>
              <w:t>SEVERE STORMS, TORNADOES &amp; FLOODING</w:t>
            </w:r>
          </w:p>
        </w:tc>
        <w:tc>
          <w:tcPr>
            <w:tcW w:type="dxa" w:w="3586"/>
          </w:tcPr>
          <w:p>
            <w:pPr>
              <w:spacing w:after="0"/>
              <w:jc w:val="left"/>
            </w:pPr>
            <w:r>
              <w:rPr>
                <w:sz w:val="16"/>
              </w:rPr>
              <w:t>Inland Flooding; Tornado</w:t>
            </w:r>
          </w:p>
        </w:tc>
        <w:tc>
          <w:tcPr>
            <w:tcW w:type="dxa" w:w="1396"/>
          </w:tcPr>
          <w:p>
            <w:pPr>
              <w:spacing w:after="0"/>
              <w:jc w:val="right"/>
            </w:pPr>
            <w:r>
              <w:rPr>
                <w:sz w:val="16"/>
              </w:rPr>
              <w:t>none found</w:t>
            </w:r>
          </w:p>
        </w:tc>
        <w:tc>
          <w:tcPr>
            <w:tcW w:type="dxa" w:w="170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DR-575-TX</w:t>
            </w:r>
          </w:p>
        </w:tc>
        <w:tc>
          <w:tcPr>
            <w:tcW w:type="dxa" w:w="1274"/>
          </w:tcPr>
          <w:p>
            <w:pPr>
              <w:spacing w:after="0"/>
              <w:jc w:val="left"/>
            </w:pPr>
            <w:r>
              <w:rPr>
                <w:sz w:val="16"/>
              </w:rPr>
              <w:t>Major disaster</w:t>
            </w:r>
          </w:p>
        </w:tc>
        <w:tc>
          <w:tcPr>
            <w:tcW w:type="dxa" w:w="2154"/>
          </w:tcPr>
          <w:p>
            <w:pPr>
              <w:spacing w:after="0"/>
              <w:jc w:val="left"/>
            </w:pPr>
            <w:r>
              <w:rPr>
                <w:sz w:val="16"/>
              </w:rPr>
              <w:t>SEVERE STORMS &amp; TORNADOES</w:t>
            </w:r>
          </w:p>
        </w:tc>
        <w:tc>
          <w:tcPr>
            <w:tcW w:type="dxa" w:w="3586"/>
          </w:tcPr>
          <w:p>
            <w:pPr>
              <w:spacing w:after="0"/>
              <w:jc w:val="left"/>
            </w:pPr>
            <w:r>
              <w:rPr>
                <w:sz w:val="16"/>
              </w:rPr>
              <w:t>Tornado</w:t>
            </w:r>
          </w:p>
        </w:tc>
        <w:tc>
          <w:tcPr>
            <w:tcW w:type="dxa" w:w="1396"/>
          </w:tcPr>
          <w:p>
            <w:pPr>
              <w:spacing w:after="0"/>
              <w:jc w:val="right"/>
            </w:pPr>
            <w:r>
              <w:rPr>
                <w:sz w:val="16"/>
              </w:rPr>
              <w:t>PA not declared for this county</w:t>
            </w:r>
          </w:p>
        </w:tc>
        <w:tc>
          <w:tcPr>
            <w:tcW w:type="dxa" w:w="1707"/>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99</w:t>
            </w:r>
          </w:p>
        </w:tc>
        <w:tc>
          <w:tcPr>
            <w:tcW w:type="dxa" w:w="1422"/>
          </w:tcPr>
          <w:p>
            <w:pPr>
              <w:spacing w:after="0"/>
              <w:jc w:val="right"/>
            </w:pPr>
            <w:r>
              <w:rPr>
                <w:sz w:val="16"/>
              </w:rPr>
              <w:t>20</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211</w:t>
            </w:r>
          </w:p>
        </w:tc>
        <w:tc>
          <w:tcPr>
            <w:tcW w:type="dxa" w:w="1422"/>
          </w:tcPr>
          <w:p>
            <w:pPr>
              <w:spacing w:after="0"/>
              <w:jc w:val="right"/>
            </w:pPr>
            <w:r>
              <w:rPr>
                <w:sz w:val="16"/>
              </w:rPr>
              <w:t>29</w:t>
            </w:r>
          </w:p>
        </w:tc>
        <w:tc>
          <w:tcPr>
            <w:tcW w:type="dxa" w:w="1356"/>
          </w:tcPr>
          <w:p>
            <w:pPr>
              <w:spacing w:after="0"/>
              <w:jc w:val="right"/>
            </w:pPr>
            <w:r>
              <w:rPr>
                <w:sz w:val="16"/>
              </w:rPr>
              <w:t>7</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129</w:t>
            </w:r>
          </w:p>
        </w:tc>
        <w:tc>
          <w:tcPr>
            <w:tcW w:type="dxa" w:w="1422"/>
          </w:tcPr>
          <w:p>
            <w:pPr>
              <w:spacing w:after="0"/>
              <w:jc w:val="right"/>
            </w:pPr>
            <w:r>
              <w:rPr>
                <w:sz w:val="16"/>
              </w:rPr>
              <w:t>39</w:t>
            </w:r>
          </w:p>
        </w:tc>
        <w:tc>
          <w:tcPr>
            <w:tcW w:type="dxa" w:w="1356"/>
          </w:tcPr>
          <w:p>
            <w:pPr>
              <w:spacing w:after="0"/>
              <w:jc w:val="right"/>
            </w:pPr>
            <w:r>
              <w:rPr>
                <w:sz w:val="16"/>
              </w:rPr>
              <w:t>2</w:t>
            </w:r>
          </w:p>
        </w:tc>
        <w:tc>
          <w:tcPr>
            <w:tcW w:type="dxa" w:w="963"/>
          </w:tcPr>
          <w:p>
            <w:pPr>
              <w:spacing w:after="0"/>
              <w:jc w:val="right"/>
            </w:pPr>
            <w:r>
              <w:rPr>
                <w:sz w:val="16"/>
              </w:rPr>
              <w:t>30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6"/>
        <w:gridCol w:w="2640"/>
        <w:gridCol w:w="1092"/>
        <w:gridCol w:w="1744"/>
        <w:gridCol w:w="2147"/>
        <w:gridCol w:w="15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6"/>
            <w:shd w:val="clear" w:color="auto" w:fill="E8E8E8"/>
          </w:tcPr>
          <w:p>
            <w:pPr>
              <w:spacing w:after="0"/>
              <w:jc w:val="left"/>
            </w:pPr>
            <w:r>
              <w:rPr>
                <w:b/>
                <w:sz w:val="16"/>
              </w:rPr>
              <w:t>Magnitude or extent</w:t>
            </w:r>
          </w:p>
        </w:tc>
        <w:tc>
          <w:tcPr>
            <w:tcW w:type="dxa" w:w="264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4"/>
            <w:shd w:val="clear" w:color="auto" w:fill="E8E8E8"/>
          </w:tcPr>
          <w:p>
            <w:pPr>
              <w:spacing w:after="0"/>
              <w:jc w:val="left"/>
            </w:pPr>
            <w:r>
              <w:rPr>
                <w:b/>
                <w:sz w:val="16"/>
              </w:rPr>
              <w:t>Location</w:t>
            </w:r>
          </w:p>
        </w:tc>
        <w:tc>
          <w:tcPr>
            <w:tcW w:type="dxa" w:w="2147"/>
            <w:shd w:val="clear" w:color="auto" w:fill="E8E8E8"/>
          </w:tcPr>
          <w:p>
            <w:pPr>
              <w:spacing w:after="0"/>
              <w:jc w:val="left"/>
            </w:pPr>
            <w:r>
              <w:rPr>
                <w:b/>
                <w:sz w:val="16"/>
              </w:rPr>
              <w:t>Flags</w:t>
            </w:r>
          </w:p>
        </w:tc>
        <w:tc>
          <w:tcPr>
            <w:tcW w:type="dxa" w:w="15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2025-04-29</w:t>
            </w:r>
          </w:p>
        </w:tc>
        <w:tc>
          <w:tcPr>
            <w:tcW w:type="dxa" w:w="1215"/>
          </w:tcPr>
          <w:p>
            <w:pPr>
              <w:spacing w:after="0"/>
              <w:jc w:val="left"/>
            </w:pPr>
            <w:r>
              <w:rPr>
                <w:sz w:val="16"/>
              </w:rPr>
              <w:t>Thunderstorm Wind</w:t>
            </w:r>
          </w:p>
        </w:tc>
        <w:tc>
          <w:tcPr>
            <w:tcW w:type="dxa" w:w="2686"/>
          </w:tcPr>
          <w:p>
            <w:pPr>
              <w:spacing w:after="0"/>
              <w:jc w:val="left"/>
            </w:pPr>
            <w:r>
              <w:rPr>
                <w:sz w:val="16"/>
              </w:rPr>
              <w:t>92 kt (106 mph) measured gust</w:t>
            </w:r>
          </w:p>
        </w:tc>
        <w:tc>
          <w:tcPr>
            <w:tcW w:type="dxa" w:w="2640"/>
          </w:tcPr>
          <w:p>
            <w:pPr>
              <w:spacing w:after="0"/>
              <w:jc w:val="left"/>
            </w:pPr>
            <w:r>
              <w:rPr>
                <w:sz w:val="16"/>
              </w:rPr>
              <w:t>damage not reported</w:t>
            </w:r>
          </w:p>
        </w:tc>
        <w:tc>
          <w:tcPr>
            <w:tcW w:type="dxa" w:w="1092"/>
          </w:tcPr>
          <w:p>
            <w:pPr>
              <w:spacing w:after="0"/>
              <w:jc w:val="right"/>
            </w:pPr>
            <w:r>
              <w:rPr>
                <w:sz w:val="16"/>
              </w:rPr>
              <w:t>0, 0</w:t>
            </w:r>
          </w:p>
        </w:tc>
        <w:tc>
          <w:tcPr>
            <w:tcW w:type="dxa" w:w="1744"/>
          </w:tcPr>
          <w:p>
            <w:pPr>
              <w:spacing w:after="0"/>
              <w:jc w:val="left"/>
            </w:pPr>
            <w:r>
              <w:rPr>
                <w:sz w:val="16"/>
              </w:rPr>
              <w:t>SEYMOUR MUNI ARPT</w:t>
            </w:r>
          </w:p>
        </w:tc>
        <w:tc>
          <w:tcPr>
            <w:tcW w:type="dxa" w:w="2147"/>
          </w:tcPr>
          <w:p>
            <w:pPr>
              <w:spacing w:after="0"/>
              <w:jc w:val="left"/>
            </w:pPr>
            <w:r>
              <w:rPr>
                <w:sz w:val="16"/>
              </w:rPr>
              <w:t>new since last plan; within last 5 years</w:t>
            </w:r>
          </w:p>
        </w:tc>
        <w:tc>
          <w:tcPr>
            <w:tcW w:type="dxa" w:w="1551"/>
          </w:tcPr>
          <w:p>
            <w:pPr>
              <w:spacing w:after="0"/>
              <w:jc w:val="left"/>
            </w:pPr>
            <w:r>
              <w:rPr>
                <w:sz w:val="16"/>
              </w:rPr>
              <w:t>B1-c worst recorded: Thunderstorm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686"/>
          </w:tcPr>
          <w:p>
            <w:pPr>
              <w:spacing w:after="0"/>
              <w:jc w:val="left"/>
            </w:pPr>
            <w:r>
              <w:rPr>
                <w:sz w:val="16"/>
              </w:rPr>
              <w:t>56 kt (64 mph) estimated gust</w:t>
            </w:r>
          </w:p>
        </w:tc>
        <w:tc>
          <w:tcPr>
            <w:tcW w:type="dxa" w:w="2640"/>
          </w:tcPr>
          <w:p>
            <w:pPr>
              <w:spacing w:after="0"/>
              <w:jc w:val="left"/>
            </w:pPr>
            <w:r>
              <w:rPr>
                <w:sz w:val="16"/>
              </w:rPr>
              <w:t>$10,000 property; crops not reported, reported for the zone (2025 dollars)</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r>
              <w:rPr>
                <w:sz w:val="16"/>
              </w:rPr>
              <w:t>new since last plan; within last 5 years</w:t>
            </w:r>
          </w:p>
        </w:tc>
        <w:tc>
          <w:tcPr>
            <w:tcW w:type="dxa" w:w="155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2686"/>
          </w:tcPr>
          <w:p>
            <w:pPr>
              <w:spacing w:after="0"/>
              <w:jc w:val="left"/>
            </w:pPr>
          </w:p>
        </w:tc>
        <w:tc>
          <w:tcPr>
            <w:tcW w:type="dxa" w:w="2640"/>
          </w:tcPr>
          <w:p>
            <w:pPr>
              <w:spacing w:after="0"/>
              <w:jc w:val="left"/>
            </w:pPr>
            <w:r>
              <w:rPr>
                <w:sz w:val="16"/>
              </w:rPr>
              <w:t>damage not reported</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r>
              <w:rPr>
                <w:sz w:val="16"/>
              </w:rPr>
              <w:t>new since last plan; within last 5 years</w:t>
            </w:r>
          </w:p>
        </w:tc>
        <w:tc>
          <w:tcPr>
            <w:tcW w:type="dxa" w:w="15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2019-05-01</w:t>
            </w:r>
          </w:p>
        </w:tc>
        <w:tc>
          <w:tcPr>
            <w:tcW w:type="dxa" w:w="1215"/>
          </w:tcPr>
          <w:p>
            <w:pPr>
              <w:spacing w:after="0"/>
              <w:jc w:val="left"/>
            </w:pPr>
            <w:r>
              <w:rPr>
                <w:sz w:val="16"/>
              </w:rPr>
              <w:t>Hail</w:t>
            </w:r>
          </w:p>
        </w:tc>
        <w:tc>
          <w:tcPr>
            <w:tcW w:type="dxa" w:w="2686"/>
          </w:tcPr>
          <w:p>
            <w:pPr>
              <w:spacing w:after="0"/>
              <w:jc w:val="left"/>
            </w:pPr>
            <w:r>
              <w:rPr>
                <w:sz w:val="16"/>
              </w:rPr>
              <w:t>3.5 in</w:t>
            </w:r>
          </w:p>
        </w:tc>
        <w:tc>
          <w:tcPr>
            <w:tcW w:type="dxa" w:w="2640"/>
          </w:tcPr>
          <w:p>
            <w:pPr>
              <w:spacing w:after="0"/>
              <w:jc w:val="left"/>
            </w:pPr>
            <w:r>
              <w:rPr>
                <w:sz w:val="16"/>
              </w:rPr>
              <w:t>$0 property; $0 crops (2019 dollars)</w:t>
            </w:r>
          </w:p>
        </w:tc>
        <w:tc>
          <w:tcPr>
            <w:tcW w:type="dxa" w:w="1092"/>
          </w:tcPr>
          <w:p>
            <w:pPr>
              <w:spacing w:after="0"/>
              <w:jc w:val="right"/>
            </w:pPr>
            <w:r>
              <w:rPr>
                <w:sz w:val="16"/>
              </w:rPr>
              <w:t>0, 0</w:t>
            </w:r>
          </w:p>
        </w:tc>
        <w:tc>
          <w:tcPr>
            <w:tcW w:type="dxa" w:w="1744"/>
          </w:tcPr>
          <w:p>
            <w:pPr>
              <w:spacing w:after="0"/>
              <w:jc w:val="left"/>
            </w:pPr>
            <w:r>
              <w:rPr>
                <w:sz w:val="16"/>
              </w:rPr>
              <w:t>WESTOVER</w:t>
            </w:r>
          </w:p>
        </w:tc>
        <w:tc>
          <w:tcPr>
            <w:tcW w:type="dxa" w:w="2147"/>
          </w:tcPr>
          <w:p>
            <w:pPr>
              <w:spacing w:after="0"/>
              <w:jc w:val="left"/>
            </w:pPr>
            <w:r>
              <w:rPr>
                <w:sz w:val="16"/>
              </w:rPr>
              <w:t>during plan review, check whether your last plan included it</w:t>
            </w:r>
          </w:p>
        </w:tc>
        <w:tc>
          <w:tcPr>
            <w:tcW w:type="dxa" w:w="1551"/>
          </w:tcPr>
          <w:p>
            <w:pPr>
              <w:spacing w:after="0"/>
              <w:jc w:val="left"/>
            </w:pPr>
            <w:r>
              <w:rPr>
                <w:sz w:val="16"/>
              </w:rPr>
              <w:t>B1-c worst recorded: Hail</w:t>
            </w:r>
          </w:p>
        </w:tc>
      </w:tr>
      <w:tr>
        <w:trPr>
          <w:cantSplit/>
        </w:trPr>
        <w:tc>
          <w:tcPr>
            <w:tcW w:type="dxa" w:w="1037"/>
          </w:tcPr>
          <w:p>
            <w:pPr>
              <w:spacing w:after="0"/>
              <w:jc w:val="left"/>
            </w:pPr>
            <w:r>
              <w:rPr>
                <w:sz w:val="16"/>
              </w:rPr>
              <w:t>2012-05-01</w:t>
            </w:r>
          </w:p>
        </w:tc>
        <w:tc>
          <w:tcPr>
            <w:tcW w:type="dxa" w:w="1215"/>
          </w:tcPr>
          <w:p>
            <w:pPr>
              <w:spacing w:after="0"/>
              <w:jc w:val="left"/>
            </w:pPr>
            <w:r>
              <w:rPr>
                <w:sz w:val="16"/>
              </w:rPr>
              <w:t>Drought</w:t>
            </w:r>
          </w:p>
        </w:tc>
        <w:tc>
          <w:tcPr>
            <w:tcW w:type="dxa" w:w="2686"/>
          </w:tcPr>
          <w:p>
            <w:pPr>
              <w:spacing w:after="0"/>
              <w:jc w:val="left"/>
            </w:pPr>
          </w:p>
        </w:tc>
        <w:tc>
          <w:tcPr>
            <w:tcW w:type="dxa" w:w="2640"/>
          </w:tcPr>
          <w:p>
            <w:pPr>
              <w:spacing w:after="0"/>
              <w:jc w:val="left"/>
            </w:pPr>
            <w:r>
              <w:rPr>
                <w:sz w:val="16"/>
              </w:rPr>
              <w:t>damage not reported</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p>
        </w:tc>
        <w:tc>
          <w:tcPr>
            <w:tcW w:type="dxa" w:w="1551"/>
          </w:tcPr>
          <w:p>
            <w:pPr>
              <w:spacing w:after="0"/>
              <w:jc w:val="left"/>
            </w:pPr>
            <w:r>
              <w:rPr>
                <w:sz w:val="16"/>
              </w:rPr>
              <w:t>B1-c worst recorded: Drought</w:t>
            </w:r>
          </w:p>
        </w:tc>
      </w:tr>
      <w:tr>
        <w:trPr>
          <w:cantSplit/>
        </w:trPr>
        <w:tc>
          <w:tcPr>
            <w:tcW w:type="dxa" w:w="1037"/>
          </w:tcPr>
          <w:p>
            <w:pPr>
              <w:spacing w:after="0"/>
              <w:jc w:val="left"/>
            </w:pPr>
            <w:r>
              <w:rPr>
                <w:sz w:val="16"/>
              </w:rPr>
              <w:t>2012-04-30</w:t>
            </w:r>
          </w:p>
        </w:tc>
        <w:tc>
          <w:tcPr>
            <w:tcW w:type="dxa" w:w="1215"/>
          </w:tcPr>
          <w:p>
            <w:pPr>
              <w:spacing w:after="0"/>
              <w:jc w:val="left"/>
            </w:pPr>
            <w:r>
              <w:rPr>
                <w:sz w:val="16"/>
              </w:rPr>
              <w:t>High Wind</w:t>
            </w:r>
          </w:p>
        </w:tc>
        <w:tc>
          <w:tcPr>
            <w:tcW w:type="dxa" w:w="2686"/>
          </w:tcPr>
          <w:p>
            <w:pPr>
              <w:spacing w:after="0"/>
              <w:jc w:val="left"/>
            </w:pPr>
            <w:r>
              <w:rPr>
                <w:sz w:val="16"/>
              </w:rPr>
              <w:t>61 kt (70 mph) measured gust</w:t>
            </w:r>
          </w:p>
        </w:tc>
        <w:tc>
          <w:tcPr>
            <w:tcW w:type="dxa" w:w="2640"/>
          </w:tcPr>
          <w:p>
            <w:pPr>
              <w:spacing w:after="0"/>
              <w:jc w:val="left"/>
            </w:pPr>
            <w:r>
              <w:rPr>
                <w:sz w:val="16"/>
              </w:rPr>
              <w:t>damage not reported</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p>
        </w:tc>
        <w:tc>
          <w:tcPr>
            <w:tcW w:type="dxa" w:w="15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2686"/>
          </w:tcPr>
          <w:p>
            <w:pPr>
              <w:spacing w:after="0"/>
              <w:jc w:val="left"/>
            </w:pPr>
          </w:p>
        </w:tc>
        <w:tc>
          <w:tcPr>
            <w:tcW w:type="dxa" w:w="2640"/>
          </w:tcPr>
          <w:p>
            <w:pPr>
              <w:spacing w:after="0"/>
              <w:jc w:val="left"/>
            </w:pPr>
            <w:r>
              <w:rPr>
                <w:sz w:val="16"/>
              </w:rPr>
              <w:t>$5,000 property; $0 crops, reported for the zone (2007 dollars)</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p>
        </w:tc>
        <w:tc>
          <w:tcPr>
            <w:tcW w:type="dxa" w:w="15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2686"/>
          </w:tcPr>
          <w:p>
            <w:pPr>
              <w:spacing w:after="0"/>
              <w:jc w:val="left"/>
            </w:pPr>
          </w:p>
        </w:tc>
        <w:tc>
          <w:tcPr>
            <w:tcW w:type="dxa" w:w="2640"/>
          </w:tcPr>
          <w:p>
            <w:pPr>
              <w:spacing w:after="0"/>
              <w:jc w:val="left"/>
            </w:pPr>
            <w:r>
              <w:rPr>
                <w:sz w:val="16"/>
              </w:rPr>
              <w:t>damage not reported</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p>
        </w:tc>
        <w:tc>
          <w:tcPr>
            <w:tcW w:type="dxa" w:w="1551"/>
          </w:tcPr>
          <w:p>
            <w:pPr>
              <w:spacing w:after="0"/>
              <w:jc w:val="left"/>
            </w:pPr>
            <w:r>
              <w:rPr>
                <w:sz w:val="16"/>
              </w:rPr>
              <w:t>B1-c worst recorded: Excessive Heat, Heat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686"/>
          </w:tcPr>
          <w:p>
            <w:pPr>
              <w:spacing w:after="0"/>
              <w:jc w:val="left"/>
            </w:pPr>
          </w:p>
        </w:tc>
        <w:tc>
          <w:tcPr>
            <w:tcW w:type="dxa" w:w="2640"/>
          </w:tcPr>
          <w:p>
            <w:pPr>
              <w:spacing w:after="0"/>
              <w:jc w:val="left"/>
            </w:pPr>
            <w:r>
              <w:rPr>
                <w:sz w:val="16"/>
              </w:rPr>
              <w:t>$25,000 property; crops not reported, reported for the zone (2000 dollars)</w:t>
            </w:r>
          </w:p>
        </w:tc>
        <w:tc>
          <w:tcPr>
            <w:tcW w:type="dxa" w:w="1092"/>
          </w:tcPr>
          <w:p>
            <w:pPr>
              <w:spacing w:after="0"/>
              <w:jc w:val="right"/>
            </w:pPr>
            <w:r>
              <w:rPr>
                <w:sz w:val="16"/>
              </w:rPr>
              <w:t>0, 0</w:t>
            </w:r>
          </w:p>
        </w:tc>
        <w:tc>
          <w:tcPr>
            <w:tcW w:type="dxa" w:w="1744"/>
          </w:tcPr>
          <w:p>
            <w:pPr>
              <w:spacing w:after="0"/>
              <w:jc w:val="left"/>
            </w:pPr>
            <w:r>
              <w:rPr>
                <w:sz w:val="16"/>
              </w:rPr>
              <w:t>NWS zone TXZ088 (BAYLOR), zone-level: may include parts of neighboring counties</w:t>
            </w:r>
          </w:p>
        </w:tc>
        <w:tc>
          <w:tcPr>
            <w:tcW w:type="dxa" w:w="2147"/>
          </w:tcPr>
          <w:p>
            <w:pPr>
              <w:spacing w:after="0"/>
              <w:jc w:val="left"/>
            </w:pPr>
          </w:p>
        </w:tc>
        <w:tc>
          <w:tcPr>
            <w:tcW w:type="dxa" w:w="1551"/>
          </w:tcPr>
          <w:p>
            <w:pPr>
              <w:spacing w:after="0"/>
              <w:jc w:val="left"/>
            </w:pPr>
            <w:r>
              <w:rPr>
                <w:sz w:val="16"/>
              </w:rPr>
              <w:t>B1-c worst recorded: Ice Storm</w:t>
            </w:r>
          </w:p>
        </w:tc>
      </w:tr>
      <w:tr>
        <w:trPr>
          <w:cantSplit/>
        </w:trPr>
        <w:tc>
          <w:tcPr>
            <w:tcW w:type="dxa" w:w="1037"/>
          </w:tcPr>
          <w:p>
            <w:pPr>
              <w:spacing w:after="0"/>
              <w:jc w:val="left"/>
            </w:pPr>
            <w:r>
              <w:rPr>
                <w:sz w:val="16"/>
              </w:rPr>
              <w:t>1989-05-04</w:t>
            </w:r>
          </w:p>
        </w:tc>
        <w:tc>
          <w:tcPr>
            <w:tcW w:type="dxa" w:w="1215"/>
          </w:tcPr>
          <w:p>
            <w:pPr>
              <w:spacing w:after="0"/>
              <w:jc w:val="left"/>
            </w:pPr>
            <w:r>
              <w:rPr>
                <w:sz w:val="16"/>
              </w:rPr>
              <w:t>Thunderstorm Wind</w:t>
            </w:r>
          </w:p>
        </w:tc>
        <w:tc>
          <w:tcPr>
            <w:tcW w:type="dxa" w:w="2686"/>
          </w:tcPr>
          <w:p>
            <w:pPr>
              <w:spacing w:after="0"/>
              <w:jc w:val="left"/>
            </w:pPr>
            <w:r>
              <w:rPr>
                <w:sz w:val="16"/>
              </w:rPr>
              <w:t>speed not recorded</w:t>
            </w:r>
          </w:p>
        </w:tc>
        <w:tc>
          <w:tcPr>
            <w:tcW w:type="dxa" w:w="2640"/>
          </w:tcPr>
          <w:p>
            <w:pPr>
              <w:spacing w:after="0"/>
              <w:jc w:val="left"/>
            </w:pPr>
            <w:r>
              <w:rPr>
                <w:sz w:val="16"/>
              </w:rPr>
              <w:t>damage not recorded (pre-1996 record)</w:t>
            </w:r>
          </w:p>
        </w:tc>
        <w:tc>
          <w:tcPr>
            <w:tcW w:type="dxa" w:w="1092"/>
          </w:tcPr>
          <w:p>
            <w:pPr>
              <w:spacing w:after="0"/>
              <w:jc w:val="right"/>
            </w:pPr>
            <w:r>
              <w:rPr>
                <w:sz w:val="16"/>
              </w:rPr>
              <w:t>0, 1</w:t>
            </w:r>
          </w:p>
        </w:tc>
        <w:tc>
          <w:tcPr>
            <w:tcW w:type="dxa" w:w="1744"/>
          </w:tcPr>
          <w:p>
            <w:pPr>
              <w:spacing w:after="0"/>
              <w:jc w:val="left"/>
            </w:pPr>
            <w:r>
              <w:rPr>
                <w:sz w:val="16"/>
              </w:rPr>
              <w:t>location not recorded</w:t>
            </w:r>
          </w:p>
        </w:tc>
        <w:tc>
          <w:tcPr>
            <w:tcW w:type="dxa" w:w="2147"/>
          </w:tcPr>
          <w:p>
            <w:pPr>
              <w:spacing w:after="0"/>
              <w:jc w:val="left"/>
            </w:pPr>
          </w:p>
        </w:tc>
        <w:tc>
          <w:tcPr>
            <w:tcW w:type="dxa" w:w="1551"/>
          </w:tcPr>
          <w:p>
            <w:pPr>
              <w:spacing w:after="0"/>
              <w:jc w:val="left"/>
            </w:pPr>
            <w:r>
              <w:rPr>
                <w:sz w:val="16"/>
              </w:rPr>
              <w:t>deaths or injuries recorded</w:t>
            </w:r>
          </w:p>
        </w:tc>
      </w:tr>
      <w:tr>
        <w:trPr>
          <w:cantSplit/>
        </w:trPr>
        <w:tc>
          <w:tcPr>
            <w:tcW w:type="dxa" w:w="1037"/>
          </w:tcPr>
          <w:p>
            <w:pPr>
              <w:spacing w:after="0"/>
              <w:jc w:val="left"/>
            </w:pPr>
            <w:r>
              <w:rPr>
                <w:sz w:val="16"/>
              </w:rPr>
              <w:t>1980-04-02</w:t>
            </w:r>
          </w:p>
        </w:tc>
        <w:tc>
          <w:tcPr>
            <w:tcW w:type="dxa" w:w="1215"/>
          </w:tcPr>
          <w:p>
            <w:pPr>
              <w:spacing w:after="0"/>
              <w:jc w:val="left"/>
            </w:pPr>
            <w:r>
              <w:rPr>
                <w:sz w:val="16"/>
              </w:rPr>
              <w:t>Tornado</w:t>
            </w:r>
          </w:p>
        </w:tc>
        <w:tc>
          <w:tcPr>
            <w:tcW w:type="dxa" w:w="2686"/>
          </w:tcPr>
          <w:p>
            <w:pPr>
              <w:spacing w:after="0"/>
              <w:jc w:val="left"/>
            </w:pPr>
            <w:r>
              <w:rPr>
                <w:sz w:val="16"/>
              </w:rPr>
              <w:t>F4, 8.4 mi path length (records before 1996 may include the whole path; rating and listing come from the county where the tornado began), 250 yd wide</w:t>
            </w:r>
          </w:p>
        </w:tc>
        <w:tc>
          <w:tcPr>
            <w:tcW w:type="dxa" w:w="2640"/>
          </w:tcPr>
          <w:p>
            <w:pPr>
              <w:spacing w:after="0"/>
              <w:jc w:val="left"/>
            </w:pPr>
            <w:r>
              <w:rPr>
                <w:sz w:val="16"/>
              </w:rPr>
              <w:t>damage not recorded (pre-1996 record)</w:t>
            </w:r>
          </w:p>
        </w:tc>
        <w:tc>
          <w:tcPr>
            <w:tcW w:type="dxa" w:w="1092"/>
          </w:tcPr>
          <w:p>
            <w:pPr>
              <w:spacing w:after="0"/>
              <w:jc w:val="right"/>
            </w:pPr>
            <w:r>
              <w:rPr>
                <w:sz w:val="16"/>
              </w:rPr>
              <w:t>0, 0</w:t>
            </w:r>
          </w:p>
        </w:tc>
        <w:tc>
          <w:tcPr>
            <w:tcW w:type="dxa" w:w="1744"/>
          </w:tcPr>
          <w:p>
            <w:pPr>
              <w:spacing w:after="0"/>
              <w:jc w:val="left"/>
            </w:pPr>
            <w:r>
              <w:rPr>
                <w:sz w:val="16"/>
              </w:rPr>
              <w:t>location not recorded</w:t>
            </w:r>
          </w:p>
        </w:tc>
        <w:tc>
          <w:tcPr>
            <w:tcW w:type="dxa" w:w="2147"/>
          </w:tcPr>
          <w:p>
            <w:pPr>
              <w:spacing w:after="0"/>
              <w:jc w:val="left"/>
            </w:pPr>
          </w:p>
        </w:tc>
        <w:tc>
          <w:tcPr>
            <w:tcW w:type="dxa" w:w="1551"/>
          </w:tcPr>
          <w:p>
            <w:pPr>
              <w:spacing w:after="0"/>
              <w:jc w:val="left"/>
            </w:pPr>
            <w:r>
              <w:rPr>
                <w:sz w:val="16"/>
              </w:rPr>
              <w:t>B1-c worst recorded: Tornado</w:t>
            </w:r>
          </w:p>
        </w:tc>
      </w:tr>
      <w:tr>
        <w:trPr>
          <w:cantSplit/>
        </w:trPr>
        <w:tc>
          <w:tcPr>
            <w:tcW w:type="dxa" w:w="1037"/>
          </w:tcPr>
          <w:p>
            <w:pPr>
              <w:spacing w:after="0"/>
              <w:jc w:val="left"/>
            </w:pPr>
            <w:r>
              <w:rPr>
                <w:sz w:val="16"/>
              </w:rPr>
              <w:t>1971-07-06</w:t>
            </w:r>
          </w:p>
        </w:tc>
        <w:tc>
          <w:tcPr>
            <w:tcW w:type="dxa" w:w="1215"/>
          </w:tcPr>
          <w:p>
            <w:pPr>
              <w:spacing w:after="0"/>
              <w:jc w:val="left"/>
            </w:pPr>
            <w:r>
              <w:rPr>
                <w:sz w:val="16"/>
              </w:rPr>
              <w:t>Tornado</w:t>
            </w:r>
          </w:p>
        </w:tc>
        <w:tc>
          <w:tcPr>
            <w:tcW w:type="dxa" w:w="2686"/>
          </w:tcPr>
          <w:p>
            <w:pPr>
              <w:spacing w:after="0"/>
              <w:jc w:val="left"/>
            </w:pPr>
            <w:r>
              <w:rPr>
                <w:sz w:val="16"/>
              </w:rPr>
              <w:t>F2, 0.3 mi path length (records before 1996 may include the whole path; rating and listing come from the county where the tornado began), 10 yd wide</w:t>
            </w:r>
          </w:p>
        </w:tc>
        <w:tc>
          <w:tcPr>
            <w:tcW w:type="dxa" w:w="2640"/>
          </w:tcPr>
          <w:p>
            <w:pPr>
              <w:spacing w:after="0"/>
              <w:jc w:val="left"/>
            </w:pPr>
            <w:r>
              <w:rPr>
                <w:sz w:val="16"/>
              </w:rPr>
              <w:t>$25,000 property; crops not recorded (1971 dollars)</w:t>
            </w:r>
          </w:p>
        </w:tc>
        <w:tc>
          <w:tcPr>
            <w:tcW w:type="dxa" w:w="1092"/>
          </w:tcPr>
          <w:p>
            <w:pPr>
              <w:spacing w:after="0"/>
              <w:jc w:val="right"/>
            </w:pPr>
            <w:r>
              <w:rPr>
                <w:sz w:val="16"/>
              </w:rPr>
              <w:t>0, 1</w:t>
            </w:r>
          </w:p>
        </w:tc>
        <w:tc>
          <w:tcPr>
            <w:tcW w:type="dxa" w:w="1744"/>
          </w:tcPr>
          <w:p>
            <w:pPr>
              <w:spacing w:after="0"/>
              <w:jc w:val="left"/>
            </w:pPr>
            <w:r>
              <w:rPr>
                <w:sz w:val="16"/>
              </w:rPr>
              <w:t>location not recorded</w:t>
            </w:r>
          </w:p>
        </w:tc>
        <w:tc>
          <w:tcPr>
            <w:tcW w:type="dxa" w:w="2147"/>
          </w:tcPr>
          <w:p>
            <w:pPr>
              <w:spacing w:after="0"/>
              <w:jc w:val="left"/>
            </w:pPr>
          </w:p>
        </w:tc>
        <w:tc>
          <w:tcPr>
            <w:tcW w:type="dxa" w:w="155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1.11</w:t>
            </w:r>
          </w:p>
        </w:tc>
        <w:tc>
          <w:tcPr>
            <w:tcW w:type="dxa" w:w="1450"/>
          </w:tcPr>
          <w:p>
            <w:pPr>
              <w:spacing w:after="0"/>
              <w:jc w:val="left"/>
            </w:pPr>
            <w:r>
              <w:rPr>
                <w:sz w:val="16"/>
              </w:rPr>
              <w:t>event-days per year</w:t>
            </w:r>
          </w:p>
        </w:tc>
        <w:tc>
          <w:tcPr>
            <w:tcW w:type="dxa" w:w="1579"/>
          </w:tcPr>
          <w:p>
            <w:pPr>
              <w:spacing w:after="0"/>
              <w:jc w:val="left"/>
            </w:pPr>
            <w:r>
              <w:rPr>
                <w:sz w:val="16"/>
              </w:rPr>
              <w:t>about 1.11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21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1.11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123</w:t>
            </w:r>
          </w:p>
        </w:tc>
        <w:tc>
          <w:tcPr>
            <w:tcW w:type="dxa" w:w="1450"/>
          </w:tcPr>
          <w:p>
            <w:pPr>
              <w:spacing w:after="0"/>
              <w:jc w:val="left"/>
            </w:pPr>
            <w:r>
              <w:rPr>
                <w:sz w:val="16"/>
              </w:rPr>
              <w:t>event-days per year</w:t>
            </w:r>
          </w:p>
        </w:tc>
        <w:tc>
          <w:tcPr>
            <w:tcW w:type="dxa" w:w="1579"/>
          </w:tcPr>
          <w:p>
            <w:pPr>
              <w:spacing w:after="0"/>
              <w:jc w:val="left"/>
            </w:pPr>
            <w:r>
              <w:rPr>
                <w:sz w:val="16"/>
              </w:rPr>
              <w:t>about 123 days per year</w:t>
            </w:r>
          </w:p>
        </w:tc>
        <w:tc>
          <w:tcPr>
            <w:tcW w:type="dxa" w:w="1037"/>
          </w:tcPr>
          <w:p>
            <w:pPr>
              <w:spacing w:after="0"/>
              <w:jc w:val="left"/>
            </w:pPr>
            <w:r>
              <w:rPr>
                <w:sz w:val="16"/>
              </w:rPr>
              <w:t>Likely</w:t>
            </w:r>
          </w:p>
        </w:tc>
        <w:tc>
          <w:tcPr>
            <w:tcW w:type="dxa" w:w="1728"/>
          </w:tcPr>
          <w:p>
            <w:pPr>
              <w:spacing w:after="0"/>
              <w:jc w:val="left"/>
            </w:pPr>
            <w:r>
              <w:rPr>
                <w:sz w:val="16"/>
              </w:rPr>
              <w:t>event-days in 16 of 30 years, 1996 to 2025 (53.3%)</w:t>
            </w:r>
          </w:p>
        </w:tc>
        <w:tc>
          <w:tcPr>
            <w:tcW w:type="dxa" w:w="1521"/>
          </w:tcPr>
          <w:p>
            <w:pPr>
              <w:spacing w:after="0"/>
              <w:jc w:val="right"/>
            </w:pPr>
            <w:r>
              <w:rPr>
                <w:sz w:val="16"/>
              </w:rPr>
              <w:t>3,143</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0.000695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0.0695%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7.38</w:t>
            </w:r>
          </w:p>
        </w:tc>
        <w:tc>
          <w:tcPr>
            <w:tcW w:type="dxa" w:w="1450"/>
          </w:tcPr>
          <w:p>
            <w:pPr>
              <w:spacing w:after="0"/>
              <w:jc w:val="left"/>
            </w:pPr>
            <w:r>
              <w:rPr>
                <w:sz w:val="16"/>
              </w:rPr>
              <w:t>events per year</w:t>
            </w:r>
          </w:p>
        </w:tc>
        <w:tc>
          <w:tcPr>
            <w:tcW w:type="dxa" w:w="1579"/>
          </w:tcPr>
          <w:p>
            <w:pPr>
              <w:spacing w:after="0"/>
              <w:jc w:val="left"/>
            </w:pPr>
            <w:r>
              <w:rPr>
                <w:sz w:val="16"/>
              </w:rPr>
              <w:t>about 7.38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280.9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13.7</w:t>
            </w:r>
          </w:p>
        </w:tc>
        <w:tc>
          <w:tcPr>
            <w:tcW w:type="dxa" w:w="1450"/>
          </w:tcPr>
          <w:p>
            <w:pPr>
              <w:spacing w:after="0"/>
              <w:jc w:val="left"/>
            </w:pPr>
            <w:r>
              <w:rPr>
                <w:sz w:val="16"/>
              </w:rPr>
              <w:t>event-days per year</w:t>
            </w:r>
          </w:p>
        </w:tc>
        <w:tc>
          <w:tcPr>
            <w:tcW w:type="dxa" w:w="1579"/>
          </w:tcPr>
          <w:p>
            <w:pPr>
              <w:spacing w:after="0"/>
              <w:jc w:val="left"/>
            </w:pPr>
            <w:r>
              <w:rPr>
                <w:sz w:val="16"/>
              </w:rPr>
              <w:t>about 13.7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211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13.7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0.661</w:t>
            </w:r>
          </w:p>
        </w:tc>
        <w:tc>
          <w:tcPr>
            <w:tcW w:type="dxa" w:w="1450"/>
          </w:tcPr>
          <w:p>
            <w:pPr>
              <w:spacing w:after="0"/>
              <w:jc w:val="left"/>
            </w:pPr>
            <w:r>
              <w:rPr>
                <w:sz w:val="16"/>
              </w:rPr>
              <w:t>event-days per year</w:t>
            </w:r>
          </w:p>
        </w:tc>
        <w:tc>
          <w:tcPr>
            <w:tcW w:type="dxa" w:w="1579"/>
          </w:tcPr>
          <w:p>
            <w:pPr>
              <w:spacing w:after="0"/>
              <w:jc w:val="left"/>
            </w:pPr>
            <w:r>
              <w:rPr>
                <w:sz w:val="16"/>
              </w:rPr>
              <w:t>about 0.661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45</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450"/>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0.146</w:t>
            </w:r>
          </w:p>
        </w:tc>
        <w:tc>
          <w:tcPr>
            <w:tcW w:type="dxa" w:w="1450"/>
          </w:tcPr>
          <w:p>
            <w:pPr>
              <w:spacing w:after="0"/>
              <w:jc w:val="left"/>
            </w:pPr>
            <w:r>
              <w:rPr>
                <w:sz w:val="16"/>
              </w:rPr>
              <w:t>events per year (modeled)</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49.3</w:t>
            </w:r>
          </w:p>
        </w:tc>
        <w:tc>
          <w:tcPr>
            <w:tcW w:type="dxa" w:w="1450"/>
          </w:tcPr>
          <w:p>
            <w:pPr>
              <w:spacing w:after="0"/>
              <w:jc w:val="left"/>
            </w:pPr>
            <w:r>
              <w:rPr>
                <w:sz w:val="16"/>
              </w:rPr>
              <w:t>days per year with a strike</w:t>
            </w:r>
          </w:p>
        </w:tc>
        <w:tc>
          <w:tcPr>
            <w:tcW w:type="dxa" w:w="1579"/>
          </w:tcPr>
          <w:p>
            <w:pPr>
              <w:spacing w:after="0"/>
              <w:jc w:val="left"/>
            </w:pPr>
            <w:r>
              <w:rPr>
                <w:sz w:val="16"/>
              </w:rPr>
              <w:t>about 49.3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2.75</w:t>
            </w:r>
          </w:p>
        </w:tc>
        <w:tc>
          <w:tcPr>
            <w:tcW w:type="dxa" w:w="1450"/>
          </w:tcPr>
          <w:p>
            <w:pPr>
              <w:spacing w:after="0"/>
              <w:jc w:val="left"/>
            </w:pPr>
            <w:r>
              <w:rPr>
                <w:sz w:val="16"/>
              </w:rPr>
              <w:t>events per year</w:t>
            </w:r>
          </w:p>
        </w:tc>
        <w:tc>
          <w:tcPr>
            <w:tcW w:type="dxa" w:w="1579"/>
          </w:tcPr>
          <w:p>
            <w:pPr>
              <w:spacing w:after="0"/>
              <w:jc w:val="left"/>
            </w:pPr>
            <w:r>
              <w:rPr>
                <w:sz w:val="16"/>
              </w:rPr>
              <w:t>about 2.75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0.615</w:t>
            </w:r>
          </w:p>
        </w:tc>
        <w:tc>
          <w:tcPr>
            <w:tcW w:type="dxa" w:w="1450"/>
          </w:tcPr>
          <w:p>
            <w:pPr>
              <w:spacing w:after="0"/>
              <w:jc w:val="left"/>
            </w:pPr>
            <w:r>
              <w:rPr>
                <w:sz w:val="16"/>
              </w:rPr>
              <w:t>events per year</w:t>
            </w:r>
          </w:p>
        </w:tc>
        <w:tc>
          <w:tcPr>
            <w:tcW w:type="dxa" w:w="1579"/>
          </w:tcPr>
          <w:p>
            <w:pPr>
              <w:spacing w:after="0"/>
              <w:jc w:val="left"/>
            </w:pPr>
            <w:r>
              <w:rPr>
                <w:sz w:val="16"/>
              </w:rPr>
              <w:t>about 0.62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0.00258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0.258%</w:t>
            </w:r>
          </w:p>
        </w:tc>
        <w:tc>
          <w:tcPr>
            <w:tcW w:type="dxa" w:w="1037"/>
          </w:tcPr>
          <w:p>
            <w:pPr>
              <w:spacing w:after="0"/>
              <w:jc w:val="left"/>
            </w:pPr>
            <w:r>
              <w:rPr>
                <w:sz w:val="16"/>
              </w:rPr>
              <w:t>Possible</w:t>
            </w:r>
          </w:p>
        </w:tc>
        <w:tc>
          <w:tcPr>
            <w:tcW w:type="dxa" w:w="1728"/>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6.26</w:t>
            </w:r>
          </w:p>
        </w:tc>
        <w:tc>
          <w:tcPr>
            <w:tcW w:type="dxa" w:w="1450"/>
          </w:tcPr>
          <w:p>
            <w:pPr>
              <w:spacing w:after="0"/>
              <w:jc w:val="left"/>
            </w:pPr>
            <w:r>
              <w:rPr>
                <w:sz w:val="16"/>
              </w:rPr>
              <w:t>event-days per year</w:t>
            </w:r>
          </w:p>
        </w:tc>
        <w:tc>
          <w:tcPr>
            <w:tcW w:type="dxa" w:w="1579"/>
          </w:tcPr>
          <w:p>
            <w:pPr>
              <w:spacing w:after="0"/>
              <w:jc w:val="left"/>
            </w:pPr>
            <w:r>
              <w:rPr>
                <w:sz w:val="16"/>
              </w:rPr>
              <w:t>about 6.26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119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6.26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42.3</w:t>
            </w:r>
          </w:p>
        </w:tc>
        <w:tc>
          <w:tcPr>
            <w:tcW w:type="dxa" w:w="710"/>
          </w:tcPr>
          <w:p>
            <w:pPr>
              <w:spacing w:after="0"/>
              <w:jc w:val="right"/>
            </w:pPr>
            <w:r>
              <w:rPr>
                <w:sz w:val="16"/>
              </w:rPr>
              <w:t>57.8</w:t>
            </w:r>
          </w:p>
        </w:tc>
        <w:tc>
          <w:tcPr>
            <w:tcW w:type="dxa" w:w="677"/>
          </w:tcPr>
          <w:p>
            <w:pPr>
              <w:spacing w:after="0"/>
              <w:jc w:val="right"/>
            </w:pPr>
            <w:r>
              <w:rPr>
                <w:sz w:val="16"/>
              </w:rPr>
              <w:t>73.3</w:t>
            </w:r>
          </w:p>
        </w:tc>
        <w:tc>
          <w:tcPr>
            <w:tcW w:type="dxa" w:w="2761"/>
          </w:tcPr>
          <w:p>
            <w:pPr>
              <w:spacing w:after="0"/>
              <w:jc w:val="left"/>
            </w:pPr>
            <w:r>
              <w:rPr>
                <w:sz w:val="16"/>
              </w:rPr>
              <w:t>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96.5</w:t>
            </w:r>
          </w:p>
        </w:tc>
        <w:tc>
          <w:tcPr>
            <w:tcW w:type="dxa" w:w="710"/>
          </w:tcPr>
          <w:p>
            <w:pPr>
              <w:spacing w:after="0"/>
              <w:jc w:val="right"/>
            </w:pPr>
            <w:r>
              <w:rPr>
                <w:sz w:val="16"/>
              </w:rPr>
              <w:t>98.1</w:t>
            </w:r>
          </w:p>
        </w:tc>
        <w:tc>
          <w:tcPr>
            <w:tcW w:type="dxa" w:w="677"/>
          </w:tcPr>
          <w:p>
            <w:pPr>
              <w:spacing w:after="0"/>
              <w:jc w:val="right"/>
            </w:pPr>
            <w:r>
              <w:rPr>
                <w:sz w:val="16"/>
              </w:rPr>
              <w:t>99.7</w:t>
            </w:r>
          </w:p>
        </w:tc>
        <w:tc>
          <w:tcPr>
            <w:tcW w:type="dxa" w:w="2761"/>
          </w:tcPr>
          <w:p>
            <w:pPr>
              <w:spacing w:after="0"/>
              <w:jc w:val="left"/>
            </w:pPr>
            <w:r>
              <w:rPr>
                <w:sz w:val="16"/>
              </w:rPr>
              <w:t>Very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27.8</w:t>
            </w:r>
          </w:p>
        </w:tc>
        <w:tc>
          <w:tcPr>
            <w:tcW w:type="dxa" w:w="710"/>
          </w:tcPr>
          <w:p>
            <w:pPr>
              <w:spacing w:after="0"/>
              <w:jc w:val="right"/>
            </w:pPr>
            <w:r>
              <w:rPr>
                <w:sz w:val="16"/>
              </w:rPr>
              <w:t>32.8</w:t>
            </w:r>
          </w:p>
        </w:tc>
        <w:tc>
          <w:tcPr>
            <w:tcW w:type="dxa" w:w="677"/>
          </w:tcPr>
          <w:p>
            <w:pPr>
              <w:spacing w:after="0"/>
              <w:jc w:val="right"/>
            </w:pPr>
            <w:r>
              <w:rPr>
                <w:sz w:val="16"/>
              </w:rPr>
              <w:t>37.8</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90.5</w:t>
            </w:r>
          </w:p>
        </w:tc>
        <w:tc>
          <w:tcPr>
            <w:tcW w:type="dxa" w:w="710"/>
          </w:tcPr>
          <w:p>
            <w:pPr>
              <w:spacing w:after="0"/>
              <w:jc w:val="right"/>
            </w:pPr>
            <w:r>
              <w:rPr>
                <w:sz w:val="16"/>
              </w:rPr>
              <w:t>94.2</w:t>
            </w:r>
          </w:p>
        </w:tc>
        <w:tc>
          <w:tcPr>
            <w:tcW w:type="dxa" w:w="677"/>
          </w:tcPr>
          <w:p>
            <w:pPr>
              <w:spacing w:after="0"/>
              <w:jc w:val="right"/>
            </w:pPr>
            <w:r>
              <w:rPr>
                <w:sz w:val="16"/>
              </w:rPr>
              <w:t>97.9</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63.1</w:t>
            </w:r>
          </w:p>
        </w:tc>
        <w:tc>
          <w:tcPr>
            <w:tcW w:type="dxa" w:w="710"/>
          </w:tcPr>
          <w:p>
            <w:pPr>
              <w:spacing w:after="0"/>
              <w:jc w:val="right"/>
            </w:pPr>
            <w:r>
              <w:rPr>
                <w:sz w:val="16"/>
              </w:rPr>
              <w:t>69.6</w:t>
            </w:r>
          </w:p>
        </w:tc>
        <w:tc>
          <w:tcPr>
            <w:tcW w:type="dxa" w:w="677"/>
          </w:tcPr>
          <w:p>
            <w:pPr>
              <w:spacing w:after="0"/>
              <w:jc w:val="right"/>
            </w:pPr>
            <w:r>
              <w:rPr>
                <w:sz w:val="16"/>
              </w:rPr>
              <w:t>76.1</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2 of 2</w:t>
            </w:r>
          </w:p>
        </w:tc>
        <w:tc>
          <w:tcPr>
            <w:tcW w:type="dxa" w:w="934"/>
          </w:tcPr>
          <w:p>
            <w:pPr>
              <w:spacing w:after="0"/>
              <w:jc w:val="right"/>
            </w:pPr>
            <w:r>
              <w:rPr>
                <w:sz w:val="16"/>
              </w:rPr>
              <w:t>43.7</w:t>
            </w:r>
          </w:p>
        </w:tc>
        <w:tc>
          <w:tcPr>
            <w:tcW w:type="dxa" w:w="710"/>
          </w:tcPr>
          <w:p>
            <w:pPr>
              <w:spacing w:after="0"/>
              <w:jc w:val="right"/>
            </w:pPr>
            <w:r>
              <w:rPr>
                <w:sz w:val="16"/>
              </w:rPr>
              <w:t>48.5</w:t>
            </w:r>
          </w:p>
        </w:tc>
        <w:tc>
          <w:tcPr>
            <w:tcW w:type="dxa" w:w="677"/>
          </w:tcPr>
          <w:p>
            <w:pPr>
              <w:spacing w:after="0"/>
              <w:jc w:val="right"/>
            </w:pPr>
            <w:r>
              <w:rPr>
                <w:sz w:val="16"/>
              </w:rPr>
              <w:t>53.3</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65.9</w:t>
            </w:r>
          </w:p>
        </w:tc>
        <w:tc>
          <w:tcPr>
            <w:tcW w:type="dxa" w:w="710"/>
          </w:tcPr>
          <w:p>
            <w:pPr>
              <w:spacing w:after="0"/>
              <w:jc w:val="right"/>
            </w:pPr>
            <w:r>
              <w:rPr>
                <w:sz w:val="16"/>
              </w:rPr>
              <w:t>74.2</w:t>
            </w:r>
          </w:p>
        </w:tc>
        <w:tc>
          <w:tcPr>
            <w:tcW w:type="dxa" w:w="677"/>
          </w:tcPr>
          <w:p>
            <w:pPr>
              <w:spacing w:after="0"/>
              <w:jc w:val="right"/>
            </w:pPr>
            <w:r>
              <w:rPr>
                <w:sz w:val="16"/>
              </w:rPr>
              <w:t>82.4</w:t>
            </w:r>
          </w:p>
        </w:tc>
        <w:tc>
          <w:tcPr>
            <w:tcW w:type="dxa" w:w="2761"/>
          </w:tcPr>
          <w:p>
            <w:pPr>
              <w:spacing w:after="0"/>
              <w:jc w:val="left"/>
            </w:pPr>
            <w:r>
              <w:rPr>
                <w:sz w:val="16"/>
              </w:rPr>
              <w:t>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57.7</w:t>
            </w:r>
          </w:p>
        </w:tc>
        <w:tc>
          <w:tcPr>
            <w:tcW w:type="dxa" w:w="710"/>
          </w:tcPr>
          <w:p>
            <w:pPr>
              <w:spacing w:after="0"/>
              <w:jc w:val="right"/>
            </w:pPr>
            <w:r>
              <w:rPr>
                <w:sz w:val="16"/>
              </w:rPr>
              <w:t>68.5</w:t>
            </w:r>
          </w:p>
        </w:tc>
        <w:tc>
          <w:tcPr>
            <w:tcW w:type="dxa" w:w="677"/>
          </w:tcPr>
          <w:p>
            <w:pPr>
              <w:spacing w:after="0"/>
              <w:jc w:val="right"/>
            </w:pPr>
            <w:r>
              <w:rPr>
                <w:sz w:val="16"/>
              </w:rPr>
              <w:t>79.2</w:t>
            </w:r>
          </w:p>
        </w:tc>
        <w:tc>
          <w:tcPr>
            <w:tcW w:type="dxa" w:w="2761"/>
          </w:tcPr>
          <w:p>
            <w:pPr>
              <w:spacing w:after="0"/>
              <w:jc w:val="left"/>
            </w:pPr>
            <w:r>
              <w:rPr>
                <w:sz w:val="16"/>
              </w:rPr>
              <w:t>Relatively High 1,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43.3</w:t>
            </w:r>
          </w:p>
        </w:tc>
        <w:tc>
          <w:tcPr>
            <w:tcW w:type="dxa" w:w="710"/>
          </w:tcPr>
          <w:p>
            <w:pPr>
              <w:spacing w:after="0"/>
              <w:jc w:val="right"/>
            </w:pPr>
            <w:r>
              <w:rPr>
                <w:sz w:val="16"/>
              </w:rPr>
              <w:t>67.2</w:t>
            </w:r>
          </w:p>
        </w:tc>
        <w:tc>
          <w:tcPr>
            <w:tcW w:type="dxa" w:w="677"/>
          </w:tcPr>
          <w:p>
            <w:pPr>
              <w:spacing w:after="0"/>
              <w:jc w:val="right"/>
            </w:pPr>
            <w:r>
              <w:rPr>
                <w:sz w:val="16"/>
              </w:rPr>
              <w:t>91.2</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11.5</w:t>
            </w:r>
          </w:p>
        </w:tc>
        <w:tc>
          <w:tcPr>
            <w:tcW w:type="dxa" w:w="710"/>
          </w:tcPr>
          <w:p>
            <w:pPr>
              <w:spacing w:after="0"/>
              <w:jc w:val="right"/>
            </w:pPr>
            <w:r>
              <w:rPr>
                <w:sz w:val="16"/>
              </w:rPr>
              <w:t>15.6</w:t>
            </w:r>
          </w:p>
        </w:tc>
        <w:tc>
          <w:tcPr>
            <w:tcW w:type="dxa" w:w="677"/>
          </w:tcPr>
          <w:p>
            <w:pPr>
              <w:spacing w:after="0"/>
              <w:jc w:val="right"/>
            </w:pPr>
            <w:r>
              <w:rPr>
                <w:sz w:val="16"/>
              </w:rPr>
              <w:t>19.6</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98.2</w:t>
            </w:r>
          </w:p>
        </w:tc>
        <w:tc>
          <w:tcPr>
            <w:tcW w:type="dxa" w:w="710"/>
          </w:tcPr>
          <w:p>
            <w:pPr>
              <w:spacing w:after="0"/>
              <w:jc w:val="right"/>
            </w:pPr>
            <w:r>
              <w:rPr>
                <w:sz w:val="16"/>
              </w:rPr>
              <w:t>98.9</w:t>
            </w:r>
          </w:p>
        </w:tc>
        <w:tc>
          <w:tcPr>
            <w:tcW w:type="dxa" w:w="677"/>
          </w:tcPr>
          <w:p>
            <w:pPr>
              <w:spacing w:after="0"/>
              <w:jc w:val="right"/>
            </w:pPr>
            <w:r>
              <w:rPr>
                <w:sz w:val="16"/>
              </w:rPr>
              <w:t>99.6</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76.0</w:t>
            </w:r>
          </w:p>
        </w:tc>
        <w:tc>
          <w:tcPr>
            <w:tcW w:type="dxa" w:w="710"/>
          </w:tcPr>
          <w:p>
            <w:pPr>
              <w:spacing w:after="0"/>
              <w:jc w:val="right"/>
            </w:pPr>
            <w:r>
              <w:rPr>
                <w:sz w:val="16"/>
              </w:rPr>
              <w:t>83.3</w:t>
            </w:r>
          </w:p>
        </w:tc>
        <w:tc>
          <w:tcPr>
            <w:tcW w:type="dxa" w:w="677"/>
          </w:tcPr>
          <w:p>
            <w:pPr>
              <w:spacing w:after="0"/>
              <w:jc w:val="right"/>
            </w:pPr>
            <w:r>
              <w:rPr>
                <w:sz w:val="16"/>
              </w:rPr>
              <w:t>90.6</w:t>
            </w:r>
          </w:p>
        </w:tc>
        <w:tc>
          <w:tcPr>
            <w:tcW w:type="dxa" w:w="2761"/>
          </w:tcPr>
          <w:p>
            <w:pPr>
              <w:spacing w:after="0"/>
              <w:jc w:val="left"/>
            </w:pPr>
            <w:r>
              <w:rPr>
                <w:sz w:val="16"/>
              </w:rPr>
              <w:t>Relatively High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85.6</w:t>
            </w:r>
          </w:p>
        </w:tc>
        <w:tc>
          <w:tcPr>
            <w:tcW w:type="dxa" w:w="710"/>
          </w:tcPr>
          <w:p>
            <w:pPr>
              <w:spacing w:after="0"/>
              <w:jc w:val="right"/>
            </w:pPr>
            <w:r>
              <w:rPr>
                <w:sz w:val="16"/>
              </w:rPr>
              <w:t>90.1</w:t>
            </w:r>
          </w:p>
        </w:tc>
        <w:tc>
          <w:tcPr>
            <w:tcW w:type="dxa" w:w="677"/>
          </w:tcPr>
          <w:p>
            <w:pPr>
              <w:spacing w:after="0"/>
              <w:jc w:val="right"/>
            </w:pPr>
            <w:r>
              <w:rPr>
                <w:sz w:val="16"/>
              </w:rPr>
              <w:t>94.6</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56.2</w:t>
            </w:r>
          </w:p>
        </w:tc>
        <w:tc>
          <w:tcPr>
            <w:tcW w:type="dxa" w:w="710"/>
          </w:tcPr>
          <w:p>
            <w:pPr>
              <w:spacing w:after="0"/>
              <w:jc w:val="right"/>
            </w:pPr>
            <w:r>
              <w:rPr>
                <w:sz w:val="16"/>
              </w:rPr>
              <w:t>62.2</w:t>
            </w:r>
          </w:p>
        </w:tc>
        <w:tc>
          <w:tcPr>
            <w:tcW w:type="dxa" w:w="677"/>
          </w:tcPr>
          <w:p>
            <w:pPr>
              <w:spacing w:after="0"/>
              <w:jc w:val="right"/>
            </w:pPr>
            <w:r>
              <w:rPr>
                <w:sz w:val="16"/>
              </w:rPr>
              <w:t>68.3</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Baylor County</w:t>
            </w:r>
          </w:p>
        </w:tc>
        <w:tc>
          <w:tcPr>
            <w:tcW w:type="dxa" w:w="963"/>
          </w:tcPr>
          <w:p>
            <w:pPr>
              <w:spacing w:after="0"/>
              <w:jc w:val="left"/>
            </w:pPr>
            <w:r>
              <w:rPr>
                <w:sz w:val="16"/>
              </w:rPr>
              <w:t>County</w:t>
            </w:r>
          </w:p>
        </w:tc>
        <w:tc>
          <w:tcPr>
            <w:tcW w:type="dxa" w:w="2861"/>
          </w:tcPr>
          <w:p>
            <w:pPr>
              <w:spacing w:after="0"/>
              <w:jc w:val="left"/>
            </w:pPr>
            <w:r>
              <w:rPr>
                <w:sz w:val="16"/>
              </w:rPr>
              <w:t>Expired on 2025-01-20</w:t>
            </w:r>
          </w:p>
        </w:tc>
        <w:tc>
          <w:tcPr>
            <w:tcW w:type="dxa" w:w="2988"/>
          </w:tcPr>
          <w:p>
            <w:pPr>
              <w:spacing w:after="0"/>
              <w:jc w:val="right"/>
            </w:pPr>
            <w:r>
              <w:rPr>
                <w:sz w:val="16"/>
              </w:rPr>
              <w:t>FMA RL 0, SRL 0; any 0</w:t>
            </w:r>
          </w:p>
        </w:tc>
        <w:tc>
          <w:tcPr>
            <w:tcW w:type="dxa" w:w="2102"/>
          </w:tcPr>
          <w:p>
            <w:pPr>
              <w:spacing w:after="0"/>
              <w:jc w:val="right"/>
            </w:pPr>
            <w:r>
              <w:rPr>
                <w:sz w:val="16"/>
              </w:rPr>
              <w:t>$2,454,033.64</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Seymour city</w:t>
            </w:r>
          </w:p>
        </w:tc>
        <w:tc>
          <w:tcPr>
            <w:tcW w:type="dxa" w:w="963"/>
          </w:tcPr>
          <w:p>
            <w:pPr>
              <w:spacing w:after="0"/>
              <w:jc w:val="left"/>
            </w:pPr>
            <w:r>
              <w:rPr>
                <w:sz w:val="16"/>
              </w:rPr>
              <w:t>City</w:t>
            </w:r>
          </w:p>
        </w:tc>
        <w:tc>
          <w:tcPr>
            <w:tcW w:type="dxa" w:w="2861"/>
          </w:tcPr>
          <w:p>
            <w:pPr>
              <w:spacing w:after="0"/>
              <w:jc w:val="left"/>
            </w:pPr>
            <w:r>
              <w:rPr>
                <w:sz w:val="16"/>
              </w:rPr>
              <w:t>Expired on 2025-01-20</w:t>
            </w:r>
          </w:p>
        </w:tc>
        <w:tc>
          <w:tcPr>
            <w:tcW w:type="dxa" w:w="2988"/>
          </w:tcPr>
          <w:p>
            <w:pPr>
              <w:spacing w:after="0"/>
              <w:jc w:val="right"/>
            </w:pPr>
            <w:r>
              <w:rPr>
                <w:sz w:val="16"/>
              </w:rPr>
              <w:t>FMA RL 0, SRL 0; any 0</w:t>
            </w:r>
          </w:p>
        </w:tc>
        <w:tc>
          <w:tcPr>
            <w:tcW w:type="dxa" w:w="2102"/>
          </w:tcPr>
          <w:p>
            <w:pPr>
              <w:spacing w:after="0"/>
              <w:jc w:val="right"/>
            </w:pPr>
            <w:r>
              <w:rPr>
                <w:sz w:val="16"/>
              </w:rPr>
              <w:t>$21,475.54</w:t>
            </w:r>
          </w:p>
        </w:tc>
        <w:tc>
          <w:tcPr>
            <w:tcW w:type="dxa" w:w="2557"/>
          </w:tcPr>
          <w:p>
            <w:pPr>
              <w:spacing w:after="0"/>
              <w:jc w:val="right"/>
            </w:pPr>
            <w:r>
              <w:rPr>
                <w:sz w:val="16"/>
              </w:rPr>
              <w:t>104; 17</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2020-01-21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$2,921</w:t>
            </w:r>
          </w:p>
        </w:tc>
        <w:tc>
          <w:tcPr>
            <w:tcW w:type="dxa" w:w="1126"/>
          </w:tcPr>
          <w:p>
            <w:pPr>
              <w:spacing w:after="0"/>
              <w:jc w:val="right"/>
            </w:pPr>
            <w:r>
              <w:rPr>
                <w:sz w:val="16"/>
              </w:rPr>
              <w:t>$59,504</w:t>
            </w:r>
          </w:p>
        </w:tc>
        <w:tc>
          <w:tcPr>
            <w:tcW w:type="dxa" w:w="1167"/>
          </w:tcPr>
          <w:p>
            <w:pPr>
              <w:spacing w:after="0"/>
              <w:jc w:val="right"/>
            </w:pPr>
            <w:r>
              <w:rPr>
                <w:sz w:val="16"/>
              </w:rPr>
              <w:t>$49,305</w:t>
            </w:r>
          </w:p>
        </w:tc>
        <w:tc>
          <w:tcPr>
            <w:tcW w:type="dxa" w:w="1305"/>
          </w:tcPr>
          <w:p>
            <w:pPr>
              <w:spacing w:after="0"/>
              <w:jc w:val="right"/>
            </w:pPr>
            <w:r>
              <w:rPr>
                <w:sz w:val="16"/>
              </w:rPr>
              <w:t>0.000206%</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$4,173,345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$1,519,868</w:t>
            </w:r>
          </w:p>
        </w:tc>
        <w:tc>
          <w:tcPr>
            <w:tcW w:type="dxa" w:w="1167"/>
          </w:tcPr>
          <w:p>
            <w:pPr>
              <w:spacing w:after="0"/>
              <w:jc w:val="right"/>
            </w:pPr>
          </w:p>
        </w:tc>
        <w:tc>
          <w:tcPr>
            <w:tcW w:type="dxa" w:w="1305"/>
          </w:tcPr>
          <w:p>
            <w:pPr>
              <w:spacing w:after="0"/>
              <w:jc w:val="right"/>
            </w:pPr>
            <w:r>
              <w:rPr>
                <w:sz w:val="16"/>
              </w:rPr>
              <w:t>36.4%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$2,484,656,906</w:t>
            </w:r>
          </w:p>
        </w:tc>
        <w:tc>
          <w:tcPr>
            <w:tcW w:type="dxa" w:w="1135"/>
          </w:tcPr>
          <w:p>
            <w:pPr>
              <w:spacing w:after="0"/>
              <w:jc w:val="right"/>
            </w:pPr>
          </w:p>
        </w:tc>
        <w:tc>
          <w:tcPr>
            <w:tcW w:type="dxa" w:w="1044"/>
          </w:tcPr>
          <w:p>
            <w:pPr>
              <w:spacing w:after="0"/>
              <w:jc w:val="right"/>
            </w:pPr>
            <w:r>
              <w:rPr>
                <w:sz w:val="16"/>
              </w:rPr>
              <w:t>3,465</w:t>
            </w:r>
          </w:p>
        </w:tc>
        <w:tc>
          <w:tcPr>
            <w:tcW w:type="dxa" w:w="1037"/>
          </w:tcPr>
          <w:p>
            <w:pPr>
              <w:spacing w:after="0"/>
              <w:jc w:val="right"/>
            </w:pPr>
            <w:r>
              <w:rPr>
                <w:sz w:val="16"/>
              </w:rPr>
              <w:t>$14,298</w:t>
            </w:r>
          </w:p>
        </w:tc>
        <w:tc>
          <w:tcPr>
            <w:tcW w:type="dxa" w:w="1126"/>
          </w:tcPr>
          <w:p>
            <w:pPr>
              <w:spacing w:after="0"/>
              <w:jc w:val="right"/>
            </w:pPr>
          </w:p>
        </w:tc>
        <w:tc>
          <w:tcPr>
            <w:tcW w:type="dxa" w:w="1167"/>
          </w:tcPr>
          <w:p>
            <w:pPr>
              <w:spacing w:after="0"/>
              <w:jc w:val="right"/>
            </w:pPr>
            <w:r>
              <w:rPr>
                <w:sz w:val="16"/>
              </w:rPr>
              <w:t>$4,072</w:t>
            </w:r>
          </w:p>
        </w:tc>
        <w:tc>
          <w:tcPr>
            <w:tcW w:type="dxa" w:w="1305"/>
          </w:tcPr>
          <w:p>
            <w:pPr>
              <w:spacing w:after="0"/>
              <w:jc w:val="right"/>
            </w:pPr>
            <w:r>
              <w:rPr>
                <w:sz w:val="16"/>
              </w:rPr>
              <w:t>0.000575%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$153,124</w:t>
            </w:r>
          </w:p>
        </w:tc>
        <w:tc>
          <w:tcPr>
            <w:tcW w:type="dxa" w:w="1126"/>
          </w:tcPr>
          <w:p>
            <w:pPr>
              <w:spacing w:after="0"/>
              <w:jc w:val="right"/>
            </w:pPr>
            <w:r>
              <w:rPr>
                <w:sz w:val="16"/>
              </w:rPr>
              <w:t>$96,863</w:t>
            </w:r>
          </w:p>
        </w:tc>
        <w:tc>
          <w:tcPr>
            <w:tcW w:type="dxa" w:w="1167"/>
          </w:tcPr>
          <w:p>
            <w:pPr>
              <w:spacing w:after="0"/>
              <w:jc w:val="right"/>
            </w:pPr>
            <w:r>
              <w:rPr>
                <w:sz w:val="16"/>
              </w:rPr>
              <w:t>$16,392</w:t>
            </w:r>
          </w:p>
        </w:tc>
        <w:tc>
          <w:tcPr>
            <w:tcW w:type="dxa" w:w="1305"/>
          </w:tcPr>
          <w:p>
            <w:pPr>
              <w:spacing w:after="0"/>
              <w:jc w:val="right"/>
            </w:pPr>
            <w:r>
              <w:rPr>
                <w:sz w:val="16"/>
              </w:rPr>
              <w:t>0.0108%</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$17</w:t>
            </w:r>
          </w:p>
        </w:tc>
        <w:tc>
          <w:tcPr>
            <w:tcW w:type="dxa" w:w="1126"/>
          </w:tcPr>
          <w:p>
            <w:pPr>
              <w:spacing w:after="0"/>
              <w:jc w:val="right"/>
            </w:pPr>
            <w:r>
              <w:rPr>
                <w:sz w:val="16"/>
              </w:rPr>
              <w:t>$950</w:t>
            </w:r>
          </w:p>
        </w:tc>
        <w:tc>
          <w:tcPr>
            <w:tcW w:type="dxa" w:w="1167"/>
          </w:tcPr>
          <w:p>
            <w:pPr>
              <w:spacing w:after="0"/>
              <w:jc w:val="right"/>
            </w:pPr>
            <w:r>
              <w:rPr>
                <w:sz w:val="16"/>
              </w:rPr>
              <w:t>$98,220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$5,027</w:t>
            </w:r>
          </w:p>
        </w:tc>
        <w:tc>
          <w:tcPr>
            <w:tcW w:type="dxa" w:w="1126"/>
          </w:tcPr>
          <w:p>
            <w:pPr>
              <w:spacing w:after="0"/>
              <w:jc w:val="right"/>
            </w:pPr>
            <w:r>
              <w:rPr>
                <w:sz w:val="16"/>
              </w:rPr>
              <w:t>$5,042</w:t>
            </w:r>
          </w:p>
        </w:tc>
        <w:tc>
          <w:tcPr>
            <w:tcW w:type="dxa" w:w="1167"/>
          </w:tcPr>
          <w:p>
            <w:pPr>
              <w:spacing w:after="0"/>
              <w:jc w:val="right"/>
            </w:pPr>
            <w:r>
              <w:rPr>
                <w:sz w:val="16"/>
              </w:rPr>
              <w:t>$41</w:t>
            </w:r>
          </w:p>
        </w:tc>
        <w:tc>
          <w:tcPr>
            <w:tcW w:type="dxa" w:w="1305"/>
          </w:tcPr>
          <w:p>
            <w:pPr>
              <w:spacing w:after="0"/>
              <w:jc w:val="right"/>
            </w:pPr>
            <w:r>
              <w:rPr>
                <w:sz w:val="16"/>
              </w:rPr>
              <w:t>0.000355%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$1,415,961,366</w:t>
            </w:r>
          </w:p>
        </w:tc>
        <w:tc>
          <w:tcPr>
            <w:tcW w:type="dxa" w:w="1135"/>
          </w:tcPr>
          <w:p>
            <w:pPr>
              <w:spacing w:after="0"/>
              <w:jc w:val="right"/>
            </w:pPr>
          </w:p>
        </w:tc>
        <w:tc>
          <w:tcPr>
            <w:tcW w:type="dxa" w:w="1044"/>
          </w:tcPr>
          <w:p>
            <w:pPr>
              <w:spacing w:after="0"/>
              <w:jc w:val="right"/>
            </w:pPr>
            <w:r>
              <w:rPr>
                <w:sz w:val="16"/>
              </w:rPr>
              <w:t>3,465</w:t>
            </w:r>
          </w:p>
        </w:tc>
        <w:tc>
          <w:tcPr>
            <w:tcW w:type="dxa" w:w="1037"/>
          </w:tcPr>
          <w:p>
            <w:pPr>
              <w:spacing w:after="0"/>
              <w:jc w:val="right"/>
            </w:pPr>
            <w:r>
              <w:rPr>
                <w:sz w:val="16"/>
              </w:rPr>
              <w:t>$15,961</w:t>
            </w:r>
          </w:p>
        </w:tc>
        <w:tc>
          <w:tcPr>
            <w:tcW w:type="dxa" w:w="1126"/>
          </w:tcPr>
          <w:p>
            <w:pPr>
              <w:spacing w:after="0"/>
              <w:jc w:val="right"/>
            </w:pPr>
          </w:p>
        </w:tc>
        <w:tc>
          <w:tcPr>
            <w:tcW w:type="dxa" w:w="1167"/>
          </w:tcPr>
          <w:p>
            <w:pPr>
              <w:spacing w:after="0"/>
              <w:jc w:val="right"/>
            </w:pPr>
            <w:r>
              <w:rPr>
                <w:sz w:val="16"/>
              </w:rPr>
              <w:t>$2,358</w:t>
            </w:r>
          </w:p>
        </w:tc>
        <w:tc>
          <w:tcPr>
            <w:tcW w:type="dxa" w:w="1305"/>
          </w:tcPr>
          <w:p>
            <w:pPr>
              <w:spacing w:after="0"/>
              <w:jc w:val="right"/>
            </w:pPr>
            <w:r>
              <w:rPr>
                <w:sz w:val="16"/>
              </w:rPr>
              <w:t>0.00113%</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$1,412,917,162</w:t>
            </w:r>
          </w:p>
        </w:tc>
        <w:tc>
          <w:tcPr>
            <w:tcW w:type="dxa" w:w="1135"/>
          </w:tcPr>
          <w:p>
            <w:pPr>
              <w:spacing w:after="0"/>
              <w:jc w:val="right"/>
            </w:pPr>
            <w:r>
              <w:rPr>
                <w:sz w:val="16"/>
              </w:rPr>
              <w:t>$2,962,820</w:t>
            </w:r>
          </w:p>
        </w:tc>
        <w:tc>
          <w:tcPr>
            <w:tcW w:type="dxa" w:w="1044"/>
          </w:tcPr>
          <w:p>
            <w:pPr>
              <w:spacing w:after="0"/>
              <w:jc w:val="right"/>
            </w:pPr>
            <w:r>
              <w:rPr>
                <w:sz w:val="16"/>
              </w:rPr>
              <w:t>243</w:t>
            </w:r>
          </w:p>
        </w:tc>
        <w:tc>
          <w:tcPr>
            <w:tcW w:type="dxa" w:w="1037"/>
          </w:tcPr>
          <w:p>
            <w:pPr>
              <w:spacing w:after="0"/>
              <w:jc w:val="right"/>
            </w:pPr>
            <w:r>
              <w:rPr>
                <w:sz w:val="16"/>
              </w:rPr>
              <w:t>$1,172,154</w:t>
            </w:r>
          </w:p>
        </w:tc>
        <w:tc>
          <w:tcPr>
            <w:tcW w:type="dxa" w:w="1126"/>
          </w:tcPr>
          <w:p>
            <w:pPr>
              <w:spacing w:after="0"/>
              <w:jc w:val="right"/>
            </w:pPr>
            <w:r>
              <w:rPr>
                <w:sz w:val="16"/>
              </w:rPr>
              <w:t>$18,656</w:t>
            </w:r>
          </w:p>
        </w:tc>
        <w:tc>
          <w:tcPr>
            <w:tcW w:type="dxa" w:w="1167"/>
          </w:tcPr>
          <w:p>
            <w:pPr>
              <w:spacing w:after="0"/>
              <w:jc w:val="right"/>
            </w:pPr>
            <w:r>
              <w:rPr>
                <w:sz w:val="16"/>
              </w:rPr>
              <w:t>$7,506</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$1,620,518.94</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$7,975,794</w:t>
            </w:r>
          </w:p>
        </w:tc>
        <w:tc>
          <w:tcPr>
            <w:tcW w:type="dxa" w:w="1135"/>
          </w:tcPr>
          <w:p>
            <w:pPr>
              <w:spacing w:after="0"/>
              <w:jc w:val="right"/>
            </w:pPr>
          </w:p>
        </w:tc>
        <w:tc>
          <w:tcPr>
            <w:tcW w:type="dxa" w:w="1044"/>
          </w:tcPr>
          <w:p>
            <w:pPr>
              <w:spacing w:after="0"/>
              <w:jc w:val="right"/>
            </w:pPr>
            <w:r>
              <w:rPr>
                <w:sz w:val="16"/>
              </w:rPr>
              <w:t>9</w:t>
            </w:r>
          </w:p>
        </w:tc>
        <w:tc>
          <w:tcPr>
            <w:tcW w:type="dxa" w:w="1037"/>
          </w:tcPr>
          <w:p>
            <w:pPr>
              <w:spacing w:after="0"/>
              <w:jc w:val="right"/>
            </w:pPr>
            <w:r>
              <w:rPr>
                <w:sz w:val="16"/>
              </w:rPr>
              <w:t>$18</w:t>
            </w:r>
          </w:p>
        </w:tc>
        <w:tc>
          <w:tcPr>
            <w:tcW w:type="dxa" w:w="1126"/>
          </w:tcPr>
          <w:p>
            <w:pPr>
              <w:spacing w:after="0"/>
              <w:jc w:val="right"/>
            </w:pPr>
          </w:p>
        </w:tc>
        <w:tc>
          <w:tcPr>
            <w:tcW w:type="dxa" w:w="1167"/>
          </w:tcPr>
          <w:p>
            <w:pPr>
              <w:spacing w:after="0"/>
              <w:jc w:val="right"/>
            </w:pPr>
            <w:r>
              <w:rPr>
                <w:sz w:val="16"/>
              </w:rPr>
              <w:t>$469</w:t>
            </w:r>
          </w:p>
        </w:tc>
        <w:tc>
          <w:tcPr>
            <w:tcW w:type="dxa" w:w="1305"/>
          </w:tcPr>
          <w:p>
            <w:pPr>
              <w:spacing w:after="0"/>
              <w:jc w:val="right"/>
            </w:pPr>
            <w:r>
              <w:rPr>
                <w:sz w:val="16"/>
              </w:rPr>
              <w:t>0.00023%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$1,415,961,366</w:t>
            </w:r>
          </w:p>
        </w:tc>
        <w:tc>
          <w:tcPr>
            <w:tcW w:type="dxa" w:w="1135"/>
          </w:tcPr>
          <w:p>
            <w:pPr>
              <w:spacing w:after="0"/>
              <w:jc w:val="right"/>
            </w:pPr>
          </w:p>
        </w:tc>
        <w:tc>
          <w:tcPr>
            <w:tcW w:type="dxa" w:w="1044"/>
          </w:tcPr>
          <w:p>
            <w:pPr>
              <w:spacing w:after="0"/>
              <w:jc w:val="right"/>
            </w:pPr>
            <w:r>
              <w:rPr>
                <w:sz w:val="16"/>
              </w:rPr>
              <w:t>3,465</w:t>
            </w:r>
          </w:p>
        </w:tc>
        <w:tc>
          <w:tcPr>
            <w:tcW w:type="dxa" w:w="1037"/>
          </w:tcPr>
          <w:p>
            <w:pPr>
              <w:spacing w:after="0"/>
              <w:jc w:val="right"/>
            </w:pPr>
            <w:r>
              <w:rPr>
                <w:sz w:val="16"/>
              </w:rPr>
              <w:t>$2,818</w:t>
            </w:r>
          </w:p>
        </w:tc>
        <w:tc>
          <w:tcPr>
            <w:tcW w:type="dxa" w:w="1126"/>
          </w:tcPr>
          <w:p>
            <w:pPr>
              <w:spacing w:after="0"/>
              <w:jc w:val="right"/>
            </w:pPr>
          </w:p>
        </w:tc>
        <w:tc>
          <w:tcPr>
            <w:tcW w:type="dxa" w:w="1167"/>
          </w:tcPr>
          <w:p>
            <w:pPr>
              <w:spacing w:after="0"/>
              <w:jc w:val="right"/>
            </w:pPr>
            <w:r>
              <w:rPr>
                <w:sz w:val="16"/>
              </w:rPr>
              <w:t>$570</w:t>
            </w:r>
          </w:p>
        </w:tc>
        <w:tc>
          <w:tcPr>
            <w:tcW w:type="dxa" w:w="1305"/>
          </w:tcPr>
          <w:p>
            <w:pPr>
              <w:spacing w:after="0"/>
              <w:jc w:val="right"/>
            </w:pPr>
            <w:r>
              <w:rPr>
                <w:sz w:val="16"/>
              </w:rPr>
              <w:t>0.000199%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$452,944</w:t>
            </w:r>
          </w:p>
        </w:tc>
        <w:tc>
          <w:tcPr>
            <w:tcW w:type="dxa" w:w="1126"/>
          </w:tcPr>
          <w:p>
            <w:pPr>
              <w:spacing w:after="0"/>
              <w:jc w:val="right"/>
            </w:pPr>
            <w:r>
              <w:rPr>
                <w:sz w:val="16"/>
              </w:rPr>
              <w:t>$1,094</w:t>
            </w:r>
          </w:p>
        </w:tc>
        <w:tc>
          <w:tcPr>
            <w:tcW w:type="dxa" w:w="1167"/>
          </w:tcPr>
          <w:p>
            <w:pPr>
              <w:spacing w:after="0"/>
              <w:jc w:val="right"/>
            </w:pPr>
            <w:r>
              <w:rPr>
                <w:sz w:val="16"/>
              </w:rPr>
              <w:t>$38,220</w:t>
            </w:r>
          </w:p>
        </w:tc>
        <w:tc>
          <w:tcPr>
            <w:tcW w:type="dxa" w:w="1305"/>
          </w:tcPr>
          <w:p>
            <w:pPr>
              <w:spacing w:after="0"/>
              <w:jc w:val="right"/>
            </w:pPr>
            <w:r>
              <w:rPr>
                <w:sz w:val="16"/>
              </w:rPr>
              <w:t>0.032%</w:t>
            </w:r>
          </w:p>
        </w:tc>
        <w:tc>
          <w:tcPr>
            <w:tcW w:type="dxa" w:w="1203"/>
          </w:tcPr>
          <w:p>
            <w:pPr>
              <w:spacing w:after="0"/>
              <w:jc w:val="right"/>
            </w:pPr>
            <w:r>
              <w:rPr>
                <w:sz w:val="16"/>
              </w:rPr>
              <w:t>$110,000</w:t>
            </w:r>
          </w:p>
        </w:tc>
        <w:tc>
          <w:tcPr>
            <w:tcW w:type="dxa" w:w="1097"/>
          </w:tcPr>
          <w:p>
            <w:pPr>
              <w:spacing w:after="0"/>
              <w:jc w:val="right"/>
            </w:pPr>
            <w:r>
              <w:rPr>
                <w:sz w:val="16"/>
              </w:rPr>
              <w:t>$10,000</w:t>
            </w:r>
          </w:p>
        </w:tc>
        <w:tc>
          <w:tcPr>
            <w:tcW w:type="dxa" w:w="1338"/>
          </w:tcPr>
          <w:p>
            <w:pPr>
              <w:spacing w:after="0"/>
              <w:jc w:val="right"/>
            </w:pPr>
            <w:r>
              <w:rPr>
                <w:sz w:val="16"/>
              </w:rPr>
              <w:t>$1,620,518.94</w:t>
            </w:r>
          </w:p>
        </w:tc>
        <w:tc>
          <w:tcPr>
            <w:tcW w:type="dxa" w:w="1231"/>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$270,514</w:t>
            </w:r>
          </w:p>
        </w:tc>
        <w:tc>
          <w:tcPr>
            <w:tcW w:type="dxa" w:w="1126"/>
          </w:tcPr>
          <w:p>
            <w:pPr>
              <w:spacing w:after="0"/>
              <w:jc w:val="right"/>
            </w:pPr>
            <w:r>
              <w:rPr>
                <w:sz w:val="16"/>
              </w:rPr>
              <w:t>$4,442</w:t>
            </w:r>
          </w:p>
        </w:tc>
        <w:tc>
          <w:tcPr>
            <w:tcW w:type="dxa" w:w="1167"/>
          </w:tcPr>
          <w:p>
            <w:pPr>
              <w:spacing w:after="0"/>
              <w:jc w:val="right"/>
            </w:pPr>
            <w:r>
              <w:rPr>
                <w:sz w:val="16"/>
              </w:rPr>
              <w:t>$131,620</w:t>
            </w:r>
          </w:p>
        </w:tc>
        <w:tc>
          <w:tcPr>
            <w:tcW w:type="dxa" w:w="1305"/>
          </w:tcPr>
          <w:p>
            <w:pPr>
              <w:spacing w:after="0"/>
              <w:jc w:val="right"/>
            </w:pPr>
            <w:r>
              <w:rPr>
                <w:sz w:val="16"/>
              </w:rPr>
              <w:t>0.0191%</w:t>
            </w:r>
          </w:p>
        </w:tc>
        <w:tc>
          <w:tcPr>
            <w:tcW w:type="dxa" w:w="1203"/>
          </w:tcPr>
          <w:p>
            <w:pPr>
              <w:spacing w:after="0"/>
              <w:jc w:val="right"/>
            </w:pPr>
            <w:r>
              <w:rPr>
                <w:sz w:val="16"/>
              </w:rPr>
              <w:t>$700,000</w:t>
            </w:r>
          </w:p>
        </w:tc>
        <w:tc>
          <w:tcPr>
            <w:tcW w:type="dxa" w:w="1097"/>
          </w:tcPr>
          <w:p>
            <w:pPr>
              <w:spacing w:after="0"/>
              <w:jc w:val="right"/>
            </w:pPr>
          </w:p>
        </w:tc>
        <w:tc>
          <w:tcPr>
            <w:tcW w:type="dxa" w:w="1338"/>
          </w:tcPr>
          <w:p>
            <w:pPr>
              <w:spacing w:after="0"/>
              <w:jc w:val="right"/>
            </w:pPr>
            <w:r>
              <w:rPr>
                <w:sz w:val="16"/>
              </w:rPr>
              <w:t>$1,620,518.94</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$271,245,331</w:t>
            </w:r>
          </w:p>
        </w:tc>
        <w:tc>
          <w:tcPr>
            <w:tcW w:type="dxa" w:w="1135"/>
          </w:tcPr>
          <w:p>
            <w:pPr>
              <w:spacing w:after="0"/>
              <w:jc w:val="right"/>
            </w:pPr>
            <w:r>
              <w:rPr>
                <w:sz w:val="16"/>
              </w:rPr>
              <w:t>$24,829,072</w:t>
            </w:r>
          </w:p>
        </w:tc>
        <w:tc>
          <w:tcPr>
            <w:tcW w:type="dxa" w:w="1044"/>
          </w:tcPr>
          <w:p>
            <w:pPr>
              <w:spacing w:after="0"/>
              <w:jc w:val="right"/>
            </w:pPr>
            <w:r>
              <w:rPr>
                <w:sz w:val="16"/>
              </w:rPr>
              <w:t>866</w:t>
            </w:r>
          </w:p>
        </w:tc>
        <w:tc>
          <w:tcPr>
            <w:tcW w:type="dxa" w:w="1037"/>
          </w:tcPr>
          <w:p>
            <w:pPr>
              <w:spacing w:after="0"/>
              <w:jc w:val="right"/>
            </w:pPr>
            <w:r>
              <w:rPr>
                <w:sz w:val="16"/>
              </w:rPr>
              <w:t>$71,906</w:t>
            </w:r>
          </w:p>
        </w:tc>
        <w:tc>
          <w:tcPr>
            <w:tcW w:type="dxa" w:w="1126"/>
          </w:tcPr>
          <w:p>
            <w:pPr>
              <w:spacing w:after="0"/>
              <w:jc w:val="right"/>
            </w:pPr>
            <w:r>
              <w:rPr>
                <w:sz w:val="16"/>
              </w:rPr>
              <w:t>$507</w:t>
            </w:r>
          </w:p>
        </w:tc>
        <w:tc>
          <w:tcPr>
            <w:tcW w:type="dxa" w:w="1167"/>
          </w:tcPr>
          <w:p>
            <w:pPr>
              <w:spacing w:after="0"/>
              <w:jc w:val="right"/>
            </w:pPr>
            <w:r>
              <w:rPr>
                <w:sz w:val="16"/>
              </w:rPr>
              <w:t>$2,069</w:t>
            </w:r>
          </w:p>
        </w:tc>
        <w:tc>
          <w:tcPr>
            <w:tcW w:type="dxa" w:w="1305"/>
          </w:tcPr>
          <w:p>
            <w:pPr>
              <w:spacing w:after="0"/>
              <w:jc w:val="right"/>
            </w:pPr>
            <w:r>
              <w:rPr>
                <w:sz w:val="16"/>
              </w:rPr>
              <w:t>0.0265%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$1,415,961,366</w:t>
            </w:r>
          </w:p>
        </w:tc>
        <w:tc>
          <w:tcPr>
            <w:tcW w:type="dxa" w:w="1135"/>
          </w:tcPr>
          <w:p>
            <w:pPr>
              <w:spacing w:after="0"/>
              <w:jc w:val="right"/>
            </w:pPr>
            <w:r>
              <w:rPr>
                <w:sz w:val="16"/>
              </w:rPr>
              <w:t>$69,171,687</w:t>
            </w:r>
          </w:p>
        </w:tc>
        <w:tc>
          <w:tcPr>
            <w:tcW w:type="dxa" w:w="1044"/>
          </w:tcPr>
          <w:p>
            <w:pPr>
              <w:spacing w:after="0"/>
              <w:jc w:val="right"/>
            </w:pPr>
            <w:r>
              <w:rPr>
                <w:sz w:val="16"/>
              </w:rPr>
              <w:t>3,465</w:t>
            </w:r>
          </w:p>
        </w:tc>
        <w:tc>
          <w:tcPr>
            <w:tcW w:type="dxa" w:w="1037"/>
          </w:tcPr>
          <w:p>
            <w:pPr>
              <w:spacing w:after="0"/>
              <w:jc w:val="right"/>
            </w:pPr>
            <w:r>
              <w:rPr>
                <w:sz w:val="16"/>
              </w:rPr>
              <w:t>$1,623</w:t>
            </w:r>
          </w:p>
        </w:tc>
        <w:tc>
          <w:tcPr>
            <w:tcW w:type="dxa" w:w="1126"/>
          </w:tcPr>
          <w:p>
            <w:pPr>
              <w:spacing w:after="0"/>
              <w:jc w:val="right"/>
            </w:pPr>
            <w:r>
              <w:rPr>
                <w:sz w:val="16"/>
              </w:rPr>
              <w:t>$38</w:t>
            </w:r>
          </w:p>
        </w:tc>
        <w:tc>
          <w:tcPr>
            <w:tcW w:type="dxa" w:w="1167"/>
          </w:tcPr>
          <w:p>
            <w:pPr>
              <w:spacing w:after="0"/>
              <w:jc w:val="right"/>
            </w:pPr>
            <w:r>
              <w:rPr>
                <w:sz w:val="16"/>
              </w:rPr>
              <w:t>$4,361</w:t>
            </w:r>
          </w:p>
        </w:tc>
        <w:tc>
          <w:tcPr>
            <w:tcW w:type="dxa" w:w="1305"/>
          </w:tcPr>
          <w:p>
            <w:pPr>
              <w:spacing w:after="0"/>
              <w:jc w:val="right"/>
            </w:pPr>
            <w:r>
              <w:rPr>
                <w:sz w:val="16"/>
              </w:rPr>
              <w:t>0.000115%</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2020-01-21 (Storm Events through 2026-06-30): 66 county-coded records, 26 with a damage value recorded (including $0), $810,000; 50 zone-level records, 20 with a damage value recorded (including $0), $10,000 reported for the zone; Public Assistance on counted declarations $1,620,518.94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$1,415,961,366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$69,171,687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$3,870,289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$355,201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Baylor County</w:t>
            </w:r>
          </w:p>
        </w:tc>
        <w:tc>
          <w:tcPr>
            <w:tcW w:type="dxa" w:w="1541"/>
          </w:tcPr>
          <w:p>
            <w:pPr>
              <w:spacing w:after="0"/>
              <w:jc w:val="left"/>
            </w:pPr>
            <w:r>
              <w:rPr>
                <w:sz w:val="16"/>
              </w:rPr>
              <w:t>481207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Seymour city</w:t>
            </w:r>
          </w:p>
        </w:tc>
        <w:tc>
          <w:tcPr>
            <w:tcW w:type="dxa" w:w="1541"/>
          </w:tcPr>
          <w:p>
            <w:pPr>
              <w:spacing w:after="0"/>
              <w:jc w:val="left"/>
            </w:pPr>
            <w:r>
              <w:rPr>
                <w:sz w:val="16"/>
              </w:rPr>
              <w:t>480025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Baylor County, TX: risk-assessment baseline packet, release 2026-10 (data as of 2026-09-28; County area 48023).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Baylor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Baylor County, TX: Risk-assessment baseline packet</dc:title>
  <dc:subject>Hazard Plain release 2026-10, as of 2026-09-28. Preview release, hand-checked on 2026-09-28</dc:subject>
  <dc:creator>Hazard Plain</dc:creator>
  <cp:keywords>Hazard Plain; hazard mitigation; risk assessment; 48023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