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Bandera County, TX</w:t>
      </w:r>
    </w:p>
    <w:p>
      <w:pPr>
        <w:spacing w:after="120" w:before="0"/>
      </w:pPr>
      <w:r>
        <w:rPr>
          <w:color w:val="555555"/>
          <w:sz w:val="24"/>
        </w:rPr>
        <w:t>Risk-assessment baseline packet</w:t>
      </w:r>
    </w:p>
    <w:p>
      <w:pPr>
        <w:spacing w:after="120" w:before="0"/>
      </w:pPr>
      <w:r>
        <w:rPr>
          <w:b/>
          <w:sz w:val="18"/>
        </w:rPr>
        <w:t xml:space="preserve">County FIPS: </w:t>
      </w:r>
      <w:r>
        <w:rPr>
          <w:sz w:val="18"/>
        </w:rPr>
        <w:t>48019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2030-05-13. Plan: Bandera County (FEMA plan 110210), approved 2025-05-14.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2025-05-14: 2 new hazard declarations (1 incident) and 21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($12,490,418 a year), Tornado ($1,396,613) and Hail ($620,588).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2030-05-13</w:t>
      </w:r>
    </w:p>
    <w:p>
      <w:pPr>
        <w:keepNext/>
        <w:spacing w:after="40" w:before="0"/>
      </w:pPr>
      <w:r>
        <w:rPr>
          <w:b/>
        </w:rPr>
        <w:t xml:space="preserve">Plan: </w:t>
      </w:r>
      <w:r>
        <w:rPr/>
        <w:t>Bandera County (FEMA plan 110210)</w:t>
      </w:r>
    </w:p>
    <w:p>
      <w:pPr>
        <w:keepNext/>
        <w:spacing w:after="40" w:before="0"/>
      </w:pPr>
      <w:r>
        <w:rPr>
          <w:b/>
        </w:rPr>
        <w:t xml:space="preserve">Approved: </w:t>
      </w:r>
      <w:r>
        <w:rPr/>
        <w:t>2025-05-14</w:t>
      </w:r>
    </w:p>
    <w:p>
      <w:pPr>
        <w:keepNext/>
        <w:spacing w:after="40" w:before="0"/>
      </w:pPr>
      <w:r>
        <w:rPr>
          <w:b/>
        </w:rPr>
        <w:t xml:space="preserve">Days to expiry: </w:t>
      </w:r>
      <w:r>
        <w:rPr/>
        <w:t>1,321</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EM-3649-TX (Flooding), DR-4935-TX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3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57"/>
        <w:gridCol w:w="1812"/>
        <w:gridCol w:w="2053"/>
        <w:gridCol w:w="2236"/>
        <w:gridCol w:w="1037"/>
        <w:gridCol w:w="1037"/>
        <w:gridCol w:w="855"/>
        <w:gridCol w:w="2626"/>
      </w:tblGrid>
      <w:tr>
        <w:trPr>
          <w:cantSplit/>
          <w:tblHeader/>
        </w:trPr>
        <w:tc>
          <w:tcPr>
            <w:tcW w:type="dxa" w:w="2457"/>
            <w:shd w:val="clear" w:color="auto" w:fill="E8E8E8"/>
          </w:tcPr>
          <w:p>
            <w:pPr>
              <w:spacing w:after="0"/>
              <w:jc w:val="left"/>
            </w:pPr>
            <w:r>
              <w:rPr>
                <w:b/>
                <w:sz w:val="16"/>
              </w:rPr>
              <w:t>Jurisdiction</w:t>
            </w:r>
          </w:p>
        </w:tc>
        <w:tc>
          <w:tcPr>
            <w:tcW w:type="dxa" w:w="1812"/>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Status</w:t>
            </w:r>
          </w:p>
        </w:tc>
        <w:tc>
          <w:tcPr>
            <w:tcW w:type="dxa" w:w="223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26"/>
            <w:shd w:val="clear" w:color="auto" w:fill="E8E8E8"/>
          </w:tcPr>
          <w:p>
            <w:pPr>
              <w:spacing w:after="0"/>
              <w:jc w:val="left"/>
            </w:pPr>
            <w:r>
              <w:rPr>
                <w:b/>
                <w:sz w:val="16"/>
              </w:rPr>
              <w:t>Notes</w:t>
            </w:r>
          </w:p>
        </w:tc>
      </w:tr>
      <w:tr>
        <w:trPr>
          <w:cantSplit/>
        </w:trPr>
        <w:tc>
          <w:tcPr>
            <w:tcW w:type="dxa" w:w="2457"/>
          </w:tcPr>
          <w:p>
            <w:pPr>
              <w:spacing w:after="0"/>
              <w:jc w:val="left"/>
            </w:pPr>
            <w:r>
              <w:rPr>
                <w:sz w:val="16"/>
              </w:rPr>
              <w:t>Bandera County</w:t>
            </w:r>
          </w:p>
        </w:tc>
        <w:tc>
          <w:tcPr>
            <w:tcW w:type="dxa" w:w="1812"/>
          </w:tcPr>
          <w:p>
            <w:pPr>
              <w:spacing w:after="0"/>
              <w:jc w:val="left"/>
            </w:pPr>
            <w:r>
              <w:rPr>
                <w:sz w:val="16"/>
              </w:rPr>
              <w:t>County</w:t>
            </w:r>
          </w:p>
        </w:tc>
        <w:tc>
          <w:tcPr>
            <w:tcW w:type="dxa" w:w="2053"/>
          </w:tcPr>
          <w:p>
            <w:pPr>
              <w:spacing w:after="0"/>
              <w:jc w:val="left"/>
            </w:pPr>
            <w:r>
              <w:rPr>
                <w:sz w:val="16"/>
              </w:rPr>
              <w:t>Approved, expires 2030-05-13</w:t>
            </w:r>
          </w:p>
        </w:tc>
        <w:tc>
          <w:tcPr>
            <w:tcW w:type="dxa" w:w="2236"/>
          </w:tcPr>
          <w:p>
            <w:pPr>
              <w:spacing w:after="0"/>
              <w:jc w:val="left"/>
            </w:pPr>
            <w:r>
              <w:rPr>
                <w:sz w:val="16"/>
              </w:rPr>
              <w:t>Bandera County (FEMA plan 110210)</w:t>
            </w:r>
          </w:p>
        </w:tc>
        <w:tc>
          <w:tcPr>
            <w:tcW w:type="dxa" w:w="1037"/>
          </w:tcPr>
          <w:p>
            <w:pPr>
              <w:spacing w:after="0"/>
              <w:jc w:val="left"/>
            </w:pPr>
            <w:r>
              <w:rPr>
                <w:sz w:val="16"/>
              </w:rPr>
              <w:t>2025-05-14</w:t>
            </w:r>
          </w:p>
        </w:tc>
        <w:tc>
          <w:tcPr>
            <w:tcW w:type="dxa" w:w="1037"/>
          </w:tcPr>
          <w:p>
            <w:pPr>
              <w:spacing w:after="0"/>
              <w:jc w:val="left"/>
            </w:pPr>
            <w:r>
              <w:rPr>
                <w:sz w:val="16"/>
              </w:rPr>
              <w:t>2030-05-13</w:t>
            </w:r>
          </w:p>
        </w:tc>
        <w:tc>
          <w:tcPr>
            <w:tcW w:type="dxa" w:w="855"/>
          </w:tcPr>
          <w:p>
            <w:pPr>
              <w:spacing w:after="0"/>
              <w:jc w:val="right"/>
            </w:pPr>
            <w:r>
              <w:rPr>
                <w:sz w:val="16"/>
              </w:rPr>
              <w:t>1,321</w:t>
            </w:r>
          </w:p>
        </w:tc>
        <w:tc>
          <w:tcPr>
            <w:tcW w:type="dxa" w:w="2626"/>
          </w:tcPr>
          <w:p>
            <w:pPr>
              <w:spacing w:after="0"/>
              <w:jc w:val="left"/>
            </w:pPr>
          </w:p>
        </w:tc>
      </w:tr>
      <w:tr>
        <w:trPr>
          <w:cantSplit/>
        </w:trPr>
        <w:tc>
          <w:tcPr>
            <w:tcW w:type="dxa" w:w="2457"/>
          </w:tcPr>
          <w:p>
            <w:pPr>
              <w:spacing w:after="0"/>
              <w:jc w:val="left"/>
            </w:pPr>
            <w:r>
              <w:rPr>
                <w:sz w:val="16"/>
              </w:rPr>
              <w:t>Bandera city</w:t>
            </w:r>
          </w:p>
        </w:tc>
        <w:tc>
          <w:tcPr>
            <w:tcW w:type="dxa" w:w="1812"/>
          </w:tcPr>
          <w:p>
            <w:pPr>
              <w:spacing w:after="0"/>
              <w:jc w:val="left"/>
            </w:pPr>
            <w:r>
              <w:rPr>
                <w:sz w:val="16"/>
              </w:rPr>
              <w:t>City</w:t>
            </w:r>
          </w:p>
        </w:tc>
        <w:tc>
          <w:tcPr>
            <w:tcW w:type="dxa" w:w="2053"/>
          </w:tcPr>
          <w:p>
            <w:pPr>
              <w:spacing w:after="0"/>
              <w:jc w:val="left"/>
            </w:pPr>
            <w:r>
              <w:rPr>
                <w:sz w:val="16"/>
              </w:rPr>
              <w:t>Approved, expires 2030-05-13</w:t>
            </w:r>
          </w:p>
        </w:tc>
        <w:tc>
          <w:tcPr>
            <w:tcW w:type="dxa" w:w="2236"/>
          </w:tcPr>
          <w:p>
            <w:pPr>
              <w:spacing w:after="0"/>
              <w:jc w:val="left"/>
            </w:pPr>
            <w:r>
              <w:rPr>
                <w:sz w:val="16"/>
              </w:rPr>
              <w:t>Bandera County (FEMA plan 110210)</w:t>
            </w:r>
          </w:p>
        </w:tc>
        <w:tc>
          <w:tcPr>
            <w:tcW w:type="dxa" w:w="1037"/>
          </w:tcPr>
          <w:p>
            <w:pPr>
              <w:spacing w:after="0"/>
              <w:jc w:val="left"/>
            </w:pPr>
            <w:r>
              <w:rPr>
                <w:sz w:val="16"/>
              </w:rPr>
              <w:t>2025-05-14</w:t>
            </w:r>
          </w:p>
        </w:tc>
        <w:tc>
          <w:tcPr>
            <w:tcW w:type="dxa" w:w="1037"/>
          </w:tcPr>
          <w:p>
            <w:pPr>
              <w:spacing w:after="0"/>
              <w:jc w:val="left"/>
            </w:pPr>
            <w:r>
              <w:rPr>
                <w:sz w:val="16"/>
              </w:rPr>
              <w:t>2030-05-13</w:t>
            </w:r>
          </w:p>
        </w:tc>
        <w:tc>
          <w:tcPr>
            <w:tcW w:type="dxa" w:w="855"/>
          </w:tcPr>
          <w:p>
            <w:pPr>
              <w:spacing w:after="0"/>
              <w:jc w:val="right"/>
            </w:pPr>
            <w:r>
              <w:rPr>
                <w:sz w:val="16"/>
              </w:rPr>
              <w:t>1,321</w:t>
            </w:r>
          </w:p>
        </w:tc>
        <w:tc>
          <w:tcPr>
            <w:tcW w:type="dxa" w:w="2626"/>
          </w:tcPr>
          <w:p>
            <w:pPr>
              <w:spacing w:after="0"/>
              <w:jc w:val="left"/>
            </w:pPr>
            <w:r>
              <w:rPr>
                <w:sz w:val="16"/>
              </w:rPr>
              <w:t>this jurisdiction approved 2025-08-01</w:t>
            </w:r>
          </w:p>
        </w:tc>
      </w:tr>
      <w:tr>
        <w:trPr>
          <w:cantSplit/>
        </w:trPr>
        <w:tc>
          <w:tcPr>
            <w:tcW w:type="dxa" w:w="2457"/>
          </w:tcPr>
          <w:p>
            <w:pPr>
              <w:spacing w:after="0"/>
              <w:jc w:val="left"/>
            </w:pPr>
            <w:r>
              <w:rPr>
                <w:sz w:val="16"/>
              </w:rPr>
              <w:t>Bandera Independent School District</w:t>
            </w:r>
          </w:p>
        </w:tc>
        <w:tc>
          <w:tcPr>
            <w:tcW w:type="dxa" w:w="1812"/>
          </w:tcPr>
          <w:p>
            <w:pPr>
              <w:spacing w:after="0"/>
              <w:jc w:val="left"/>
            </w:pPr>
            <w:r>
              <w:rPr>
                <w:sz w:val="16"/>
              </w:rPr>
              <w:t>School/School District</w:t>
            </w:r>
          </w:p>
        </w:tc>
        <w:tc>
          <w:tcPr>
            <w:tcW w:type="dxa" w:w="2053"/>
          </w:tcPr>
          <w:p>
            <w:pPr>
              <w:spacing w:after="0"/>
              <w:jc w:val="left"/>
            </w:pPr>
            <w:r>
              <w:rPr>
                <w:sz w:val="16"/>
              </w:rPr>
              <w:t>Approved, expires 2030-05-13</w:t>
            </w:r>
          </w:p>
        </w:tc>
        <w:tc>
          <w:tcPr>
            <w:tcW w:type="dxa" w:w="2236"/>
          </w:tcPr>
          <w:p>
            <w:pPr>
              <w:spacing w:after="0"/>
              <w:jc w:val="left"/>
            </w:pPr>
            <w:r>
              <w:rPr>
                <w:sz w:val="16"/>
              </w:rPr>
              <w:t>Bandera County (FEMA plan 110210)</w:t>
            </w:r>
          </w:p>
        </w:tc>
        <w:tc>
          <w:tcPr>
            <w:tcW w:type="dxa" w:w="1037"/>
          </w:tcPr>
          <w:p>
            <w:pPr>
              <w:spacing w:after="0"/>
              <w:jc w:val="left"/>
            </w:pPr>
            <w:r>
              <w:rPr>
                <w:sz w:val="16"/>
              </w:rPr>
              <w:t>2025-05-14</w:t>
            </w:r>
          </w:p>
        </w:tc>
        <w:tc>
          <w:tcPr>
            <w:tcW w:type="dxa" w:w="1037"/>
          </w:tcPr>
          <w:p>
            <w:pPr>
              <w:spacing w:after="0"/>
              <w:jc w:val="left"/>
            </w:pPr>
            <w:r>
              <w:rPr>
                <w:sz w:val="16"/>
              </w:rPr>
              <w:t>2030-05-13</w:t>
            </w:r>
          </w:p>
        </w:tc>
        <w:tc>
          <w:tcPr>
            <w:tcW w:type="dxa" w:w="855"/>
          </w:tcPr>
          <w:p>
            <w:pPr>
              <w:spacing w:after="0"/>
              <w:jc w:val="right"/>
            </w:pPr>
            <w:r>
              <w:rPr>
                <w:sz w:val="16"/>
              </w:rPr>
              <w:t>1,321</w:t>
            </w:r>
          </w:p>
        </w:tc>
        <w:tc>
          <w:tcPr>
            <w:tcW w:type="dxa" w:w="2626"/>
          </w:tcPr>
          <w:p>
            <w:pPr>
              <w:spacing w:after="0"/>
              <w:jc w:val="left"/>
            </w:pPr>
            <w:r>
              <w:rPr>
                <w:sz w:val="16"/>
              </w:rPr>
              <w:t>this jurisdiction approved 2025-08-01</w:t>
            </w:r>
          </w:p>
        </w:tc>
      </w:tr>
      <w:tr>
        <w:trPr>
          <w:cantSplit/>
        </w:trPr>
        <w:tc>
          <w:tcPr>
            <w:tcW w:type="dxa" w:w="2457"/>
          </w:tcPr>
          <w:p>
            <w:pPr>
              <w:spacing w:after="0"/>
              <w:jc w:val="left"/>
            </w:pPr>
            <w:r>
              <w:rPr>
                <w:sz w:val="16"/>
              </w:rPr>
              <w:t>Medina Independent School District</w:t>
            </w:r>
          </w:p>
        </w:tc>
        <w:tc>
          <w:tcPr>
            <w:tcW w:type="dxa" w:w="1812"/>
          </w:tcPr>
          <w:p>
            <w:pPr>
              <w:spacing w:after="0"/>
              <w:jc w:val="left"/>
            </w:pPr>
            <w:r>
              <w:rPr>
                <w:sz w:val="16"/>
              </w:rPr>
              <w:t>School/School District</w:t>
            </w:r>
          </w:p>
        </w:tc>
        <w:tc>
          <w:tcPr>
            <w:tcW w:type="dxa" w:w="2053"/>
          </w:tcPr>
          <w:p>
            <w:pPr>
              <w:spacing w:after="0"/>
              <w:jc w:val="left"/>
            </w:pPr>
            <w:r>
              <w:rPr>
                <w:sz w:val="16"/>
              </w:rPr>
              <w:t>Approved, expires 2030-05-13</w:t>
            </w:r>
          </w:p>
        </w:tc>
        <w:tc>
          <w:tcPr>
            <w:tcW w:type="dxa" w:w="2236"/>
          </w:tcPr>
          <w:p>
            <w:pPr>
              <w:spacing w:after="0"/>
              <w:jc w:val="left"/>
            </w:pPr>
            <w:r>
              <w:rPr>
                <w:sz w:val="16"/>
              </w:rPr>
              <w:t>Bandera County (FEMA plan 110210)</w:t>
            </w:r>
          </w:p>
        </w:tc>
        <w:tc>
          <w:tcPr>
            <w:tcW w:type="dxa" w:w="1037"/>
          </w:tcPr>
          <w:p>
            <w:pPr>
              <w:spacing w:after="0"/>
              <w:jc w:val="left"/>
            </w:pPr>
            <w:r>
              <w:rPr>
                <w:sz w:val="16"/>
              </w:rPr>
              <w:t>2025-05-14</w:t>
            </w:r>
          </w:p>
        </w:tc>
        <w:tc>
          <w:tcPr>
            <w:tcW w:type="dxa" w:w="1037"/>
          </w:tcPr>
          <w:p>
            <w:pPr>
              <w:spacing w:after="0"/>
              <w:jc w:val="left"/>
            </w:pPr>
            <w:r>
              <w:rPr>
                <w:sz w:val="16"/>
              </w:rPr>
              <w:t>2030-05-13</w:t>
            </w:r>
          </w:p>
        </w:tc>
        <w:tc>
          <w:tcPr>
            <w:tcW w:type="dxa" w:w="855"/>
          </w:tcPr>
          <w:p>
            <w:pPr>
              <w:spacing w:after="0"/>
              <w:jc w:val="right"/>
            </w:pPr>
            <w:r>
              <w:rPr>
                <w:sz w:val="16"/>
              </w:rPr>
              <w:t>1,321</w:t>
            </w:r>
          </w:p>
        </w:tc>
        <w:tc>
          <w:tcPr>
            <w:tcW w:type="dxa" w:w="2626"/>
          </w:tcPr>
          <w:p>
            <w:pPr>
              <w:spacing w:after="0"/>
              <w:jc w:val="left"/>
            </w:pPr>
            <w:r>
              <w:rPr>
                <w:sz w:val="16"/>
              </w:rPr>
              <w:t>this jurisdiction approved 2025-08-01</w:t>
            </w:r>
          </w:p>
        </w:tc>
      </w:tr>
      <w:tr>
        <w:trPr>
          <w:cantSplit/>
        </w:trPr>
        <w:tc>
          <w:tcPr>
            <w:tcW w:type="dxa" w:w="2457"/>
          </w:tcPr>
          <w:p>
            <w:pPr>
              <w:spacing w:after="0"/>
              <w:jc w:val="left"/>
            </w:pPr>
            <w:r>
              <w:rPr>
                <w:sz w:val="16"/>
              </w:rPr>
              <w:t>Utopia Independent School District</w:t>
            </w:r>
          </w:p>
        </w:tc>
        <w:tc>
          <w:tcPr>
            <w:tcW w:type="dxa" w:w="1812"/>
          </w:tcPr>
          <w:p>
            <w:pPr>
              <w:spacing w:after="0"/>
              <w:jc w:val="left"/>
            </w:pPr>
            <w:r>
              <w:rPr>
                <w:sz w:val="16"/>
              </w:rPr>
              <w:t>School/School District</w:t>
            </w:r>
          </w:p>
        </w:tc>
        <w:tc>
          <w:tcPr>
            <w:tcW w:type="dxa" w:w="2053"/>
          </w:tcPr>
          <w:p>
            <w:pPr>
              <w:spacing w:after="0"/>
              <w:jc w:val="left"/>
            </w:pPr>
            <w:r>
              <w:rPr>
                <w:sz w:val="16"/>
              </w:rPr>
              <w:t>Approved, expires 2030-05-13</w:t>
            </w:r>
          </w:p>
        </w:tc>
        <w:tc>
          <w:tcPr>
            <w:tcW w:type="dxa" w:w="2236"/>
          </w:tcPr>
          <w:p>
            <w:pPr>
              <w:spacing w:after="0"/>
              <w:jc w:val="left"/>
            </w:pPr>
            <w:r>
              <w:rPr>
                <w:sz w:val="16"/>
              </w:rPr>
              <w:t>Bandera County (FEMA plan 110210)</w:t>
            </w:r>
          </w:p>
        </w:tc>
        <w:tc>
          <w:tcPr>
            <w:tcW w:type="dxa" w:w="1037"/>
          </w:tcPr>
          <w:p>
            <w:pPr>
              <w:spacing w:after="0"/>
              <w:jc w:val="left"/>
            </w:pPr>
            <w:r>
              <w:rPr>
                <w:sz w:val="16"/>
              </w:rPr>
              <w:t>2025-05-14</w:t>
            </w:r>
          </w:p>
        </w:tc>
        <w:tc>
          <w:tcPr>
            <w:tcW w:type="dxa" w:w="1037"/>
          </w:tcPr>
          <w:p>
            <w:pPr>
              <w:spacing w:after="0"/>
              <w:jc w:val="left"/>
            </w:pPr>
            <w:r>
              <w:rPr>
                <w:sz w:val="16"/>
              </w:rPr>
              <w:t>2030-05-13</w:t>
            </w:r>
          </w:p>
        </w:tc>
        <w:tc>
          <w:tcPr>
            <w:tcW w:type="dxa" w:w="855"/>
          </w:tcPr>
          <w:p>
            <w:pPr>
              <w:spacing w:after="0"/>
              <w:jc w:val="right"/>
            </w:pPr>
            <w:r>
              <w:rPr>
                <w:sz w:val="16"/>
              </w:rPr>
              <w:t>1,321</w:t>
            </w:r>
          </w:p>
        </w:tc>
        <w:tc>
          <w:tcPr>
            <w:tcW w:type="dxa" w:w="2626"/>
          </w:tcPr>
          <w:p>
            <w:pPr>
              <w:spacing w:after="0"/>
              <w:jc w:val="left"/>
            </w:pPr>
            <w:r>
              <w:rPr>
                <w:sz w:val="16"/>
              </w:rPr>
              <w:t>this jurisdiction approved 2026-03-13</w:t>
            </w:r>
          </w:p>
        </w:tc>
      </w:tr>
      <w:tr>
        <w:trPr>
          <w:cantSplit/>
        </w:trPr>
        <w:tc>
          <w:tcPr>
            <w:tcW w:type="dxa" w:w="2457"/>
          </w:tcPr>
          <w:p>
            <w:pPr>
              <w:spacing w:after="0"/>
              <w:jc w:val="left"/>
            </w:pPr>
            <w:r>
              <w:rPr>
                <w:sz w:val="16"/>
              </w:rPr>
              <w:t>Bandera County Fresh Water Supply District 1</w:t>
            </w:r>
          </w:p>
        </w:tc>
        <w:tc>
          <w:tcPr>
            <w:tcW w:type="dxa" w:w="1812"/>
          </w:tcPr>
          <w:p>
            <w:pPr>
              <w:spacing w:after="0"/>
              <w:jc w:val="left"/>
            </w:pPr>
            <w:r>
              <w:rPr>
                <w:sz w:val="16"/>
              </w:rPr>
              <w:t>Special District</w:t>
            </w:r>
          </w:p>
        </w:tc>
        <w:tc>
          <w:tcPr>
            <w:tcW w:type="dxa" w:w="2053"/>
          </w:tcPr>
          <w:p>
            <w:pPr>
              <w:spacing w:after="0"/>
              <w:jc w:val="left"/>
            </w:pPr>
            <w:r>
              <w:rPr>
                <w:sz w:val="16"/>
              </w:rPr>
              <w:t>Approved, expires 2030-05-13</w:t>
            </w:r>
          </w:p>
        </w:tc>
        <w:tc>
          <w:tcPr>
            <w:tcW w:type="dxa" w:w="2236"/>
          </w:tcPr>
          <w:p>
            <w:pPr>
              <w:spacing w:after="0"/>
              <w:jc w:val="left"/>
            </w:pPr>
            <w:r>
              <w:rPr>
                <w:sz w:val="16"/>
              </w:rPr>
              <w:t>Bandera County (FEMA plan 110210)</w:t>
            </w:r>
          </w:p>
        </w:tc>
        <w:tc>
          <w:tcPr>
            <w:tcW w:type="dxa" w:w="1037"/>
          </w:tcPr>
          <w:p>
            <w:pPr>
              <w:spacing w:after="0"/>
              <w:jc w:val="left"/>
            </w:pPr>
            <w:r>
              <w:rPr>
                <w:sz w:val="16"/>
              </w:rPr>
              <w:t>2025-05-14</w:t>
            </w:r>
          </w:p>
        </w:tc>
        <w:tc>
          <w:tcPr>
            <w:tcW w:type="dxa" w:w="1037"/>
          </w:tcPr>
          <w:p>
            <w:pPr>
              <w:spacing w:after="0"/>
              <w:jc w:val="left"/>
            </w:pPr>
            <w:r>
              <w:rPr>
                <w:sz w:val="16"/>
              </w:rPr>
              <w:t>2030-05-13</w:t>
            </w:r>
          </w:p>
        </w:tc>
        <w:tc>
          <w:tcPr>
            <w:tcW w:type="dxa" w:w="855"/>
          </w:tcPr>
          <w:p>
            <w:pPr>
              <w:spacing w:after="0"/>
              <w:jc w:val="right"/>
            </w:pPr>
            <w:r>
              <w:rPr>
                <w:sz w:val="16"/>
              </w:rPr>
              <w:t>1,321</w:t>
            </w:r>
          </w:p>
        </w:tc>
        <w:tc>
          <w:tcPr>
            <w:tcW w:type="dxa" w:w="2626"/>
          </w:tcPr>
          <w:p>
            <w:pPr>
              <w:spacing w:after="0"/>
              <w:jc w:val="left"/>
            </w:pPr>
            <w:r>
              <w:rPr>
                <w:sz w:val="16"/>
              </w:rPr>
              <w:t>this jurisdiction approved 2026-03-13</w:t>
            </w:r>
          </w:p>
        </w:tc>
      </w:tr>
      <w:tr>
        <w:trPr>
          <w:cantSplit/>
        </w:trPr>
        <w:tc>
          <w:tcPr>
            <w:tcW w:type="dxa" w:w="2457"/>
          </w:tcPr>
          <w:p>
            <w:pPr>
              <w:spacing w:after="0"/>
              <w:jc w:val="left"/>
            </w:pPr>
            <w:r>
              <w:rPr>
                <w:sz w:val="16"/>
              </w:rPr>
              <w:t>Flying L Public Utility District</w:t>
            </w:r>
          </w:p>
        </w:tc>
        <w:tc>
          <w:tcPr>
            <w:tcW w:type="dxa" w:w="1812"/>
          </w:tcPr>
          <w:p>
            <w:pPr>
              <w:spacing w:after="0"/>
              <w:jc w:val="left"/>
            </w:pPr>
            <w:r>
              <w:rPr>
                <w:sz w:val="16"/>
              </w:rPr>
              <w:t>Special District</w:t>
            </w:r>
          </w:p>
        </w:tc>
        <w:tc>
          <w:tcPr>
            <w:tcW w:type="dxa" w:w="2053"/>
          </w:tcPr>
          <w:p>
            <w:pPr>
              <w:spacing w:after="0"/>
              <w:jc w:val="left"/>
            </w:pPr>
            <w:r>
              <w:rPr>
                <w:sz w:val="16"/>
              </w:rPr>
              <w:t>Approved, expires 2030-05-13</w:t>
            </w:r>
          </w:p>
        </w:tc>
        <w:tc>
          <w:tcPr>
            <w:tcW w:type="dxa" w:w="2236"/>
          </w:tcPr>
          <w:p>
            <w:pPr>
              <w:spacing w:after="0"/>
              <w:jc w:val="left"/>
            </w:pPr>
            <w:r>
              <w:rPr>
                <w:sz w:val="16"/>
              </w:rPr>
              <w:t>Bandera County (FEMA plan 110210)</w:t>
            </w:r>
          </w:p>
        </w:tc>
        <w:tc>
          <w:tcPr>
            <w:tcW w:type="dxa" w:w="1037"/>
          </w:tcPr>
          <w:p>
            <w:pPr>
              <w:spacing w:after="0"/>
              <w:jc w:val="left"/>
            </w:pPr>
            <w:r>
              <w:rPr>
                <w:sz w:val="16"/>
              </w:rPr>
              <w:t>2025-05-14</w:t>
            </w:r>
          </w:p>
        </w:tc>
        <w:tc>
          <w:tcPr>
            <w:tcW w:type="dxa" w:w="1037"/>
          </w:tcPr>
          <w:p>
            <w:pPr>
              <w:spacing w:after="0"/>
              <w:jc w:val="left"/>
            </w:pPr>
            <w:r>
              <w:rPr>
                <w:sz w:val="16"/>
              </w:rPr>
              <w:t>2030-05-13</w:t>
            </w:r>
          </w:p>
        </w:tc>
        <w:tc>
          <w:tcPr>
            <w:tcW w:type="dxa" w:w="855"/>
          </w:tcPr>
          <w:p>
            <w:pPr>
              <w:spacing w:after="0"/>
              <w:jc w:val="right"/>
            </w:pPr>
            <w:r>
              <w:rPr>
                <w:sz w:val="16"/>
              </w:rPr>
              <w:t>1,321</w:t>
            </w:r>
          </w:p>
        </w:tc>
        <w:tc>
          <w:tcPr>
            <w:tcW w:type="dxa" w:w="2626"/>
          </w:tcPr>
          <w:p>
            <w:pPr>
              <w:spacing w:after="0"/>
              <w:jc w:val="left"/>
            </w:pPr>
            <w:r>
              <w:rPr>
                <w:sz w:val="16"/>
              </w:rPr>
              <w:t>this jurisdiction approved 2025-08-01</w:t>
            </w:r>
          </w:p>
        </w:tc>
      </w:tr>
      <w:tr>
        <w:trPr>
          <w:cantSplit/>
        </w:trPr>
        <w:tc>
          <w:tcPr>
            <w:tcW w:type="dxa" w:w="2457"/>
          </w:tcPr>
          <w:p>
            <w:pPr>
              <w:spacing w:after="0"/>
              <w:jc w:val="left"/>
            </w:pPr>
            <w:r>
              <w:rPr>
                <w:sz w:val="16"/>
              </w:rPr>
              <w:t>Medina Water Supply Corporation</w:t>
            </w:r>
          </w:p>
        </w:tc>
        <w:tc>
          <w:tcPr>
            <w:tcW w:type="dxa" w:w="1812"/>
          </w:tcPr>
          <w:p>
            <w:pPr>
              <w:spacing w:after="0"/>
              <w:jc w:val="left"/>
            </w:pPr>
            <w:r>
              <w:rPr>
                <w:sz w:val="16"/>
              </w:rPr>
              <w:t>Water/Sewer Authority</w:t>
            </w:r>
          </w:p>
        </w:tc>
        <w:tc>
          <w:tcPr>
            <w:tcW w:type="dxa" w:w="2053"/>
          </w:tcPr>
          <w:p>
            <w:pPr>
              <w:spacing w:after="0"/>
              <w:jc w:val="left"/>
            </w:pPr>
            <w:r>
              <w:rPr>
                <w:sz w:val="16"/>
              </w:rPr>
              <w:t>Approved, expires 2030-05-13</w:t>
            </w:r>
          </w:p>
        </w:tc>
        <w:tc>
          <w:tcPr>
            <w:tcW w:type="dxa" w:w="2236"/>
          </w:tcPr>
          <w:p>
            <w:pPr>
              <w:spacing w:after="0"/>
              <w:jc w:val="left"/>
            </w:pPr>
            <w:r>
              <w:rPr>
                <w:sz w:val="16"/>
              </w:rPr>
              <w:t>Bandera County (FEMA plan 110210)</w:t>
            </w:r>
          </w:p>
        </w:tc>
        <w:tc>
          <w:tcPr>
            <w:tcW w:type="dxa" w:w="1037"/>
          </w:tcPr>
          <w:p>
            <w:pPr>
              <w:spacing w:after="0"/>
              <w:jc w:val="left"/>
            </w:pPr>
            <w:r>
              <w:rPr>
                <w:sz w:val="16"/>
              </w:rPr>
              <w:t>2025-05-14</w:t>
            </w:r>
          </w:p>
        </w:tc>
        <w:tc>
          <w:tcPr>
            <w:tcW w:type="dxa" w:w="1037"/>
          </w:tcPr>
          <w:p>
            <w:pPr>
              <w:spacing w:after="0"/>
              <w:jc w:val="left"/>
            </w:pPr>
            <w:r>
              <w:rPr>
                <w:sz w:val="16"/>
              </w:rPr>
              <w:t>2030-05-13</w:t>
            </w:r>
          </w:p>
        </w:tc>
        <w:tc>
          <w:tcPr>
            <w:tcW w:type="dxa" w:w="855"/>
          </w:tcPr>
          <w:p>
            <w:pPr>
              <w:spacing w:after="0"/>
              <w:jc w:val="right"/>
            </w:pPr>
            <w:r>
              <w:rPr>
                <w:sz w:val="16"/>
              </w:rPr>
              <w:t>1,321</w:t>
            </w:r>
          </w:p>
        </w:tc>
        <w:tc>
          <w:tcPr>
            <w:tcW w:type="dxa" w:w="2626"/>
          </w:tcPr>
          <w:p>
            <w:pPr>
              <w:spacing w:after="0"/>
              <w:jc w:val="left"/>
            </w:pPr>
            <w:r>
              <w:rPr>
                <w:sz w:val="16"/>
              </w:rPr>
              <w:t>this jurisdiction approved 2025-08-01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4"/>
        <w:gridCol w:w="1213"/>
        <w:gridCol w:w="1037"/>
        <w:gridCol w:w="1126"/>
        <w:gridCol w:w="1548"/>
        <w:gridCol w:w="1170"/>
        <w:gridCol w:w="1654"/>
        <w:gridCol w:w="3203"/>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4"/>
            <w:shd w:val="clear" w:color="auto" w:fill="E8E8E8"/>
          </w:tcPr>
          <w:p>
            <w:pPr>
              <w:spacing w:after="0"/>
              <w:jc w:val="left"/>
            </w:pPr>
            <w:r>
              <w:rPr>
                <w:b/>
                <w:sz w:val="16"/>
              </w:rPr>
              <w:t>NRI risk rating</w:t>
            </w:r>
          </w:p>
        </w:tc>
        <w:tc>
          <w:tcPr>
            <w:tcW w:type="dxa" w:w="121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3"/>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4"/>
          </w:tcPr>
          <w:p>
            <w:pPr>
              <w:spacing w:after="0"/>
              <w:jc w:val="left"/>
            </w:pPr>
            <w:r>
              <w:rPr>
                <w:sz w:val="16"/>
              </w:rPr>
              <w:t>Relatively Moderate</w:t>
            </w:r>
          </w:p>
        </w:tc>
        <w:tc>
          <w:tcPr>
            <w:tcW w:type="dxa" w:w="1213"/>
          </w:tcPr>
          <w:p>
            <w:pPr>
              <w:spacing w:after="0"/>
              <w:jc w:val="left"/>
            </w:pPr>
            <w:r>
              <w:rPr>
                <w:sz w:val="16"/>
              </w:rPr>
              <w:t>Relatively Low</w:t>
            </w:r>
          </w:p>
        </w:tc>
        <w:tc>
          <w:tcPr>
            <w:tcW w:type="dxa" w:w="1037"/>
          </w:tcPr>
          <w:p>
            <w:pPr>
              <w:spacing w:after="0"/>
              <w:jc w:val="right"/>
            </w:pPr>
            <w:r>
              <w:rPr>
                <w:sz w:val="16"/>
              </w:rPr>
              <w:t>$8,102,429</w:t>
            </w:r>
          </w:p>
        </w:tc>
        <w:tc>
          <w:tcPr>
            <w:tcW w:type="dxa" w:w="1126"/>
          </w:tcPr>
          <w:p>
            <w:pPr>
              <w:spacing w:after="0"/>
              <w:jc w:val="right"/>
            </w:pPr>
            <w:r>
              <w:rPr>
                <w:sz w:val="16"/>
              </w:rPr>
              <w:t>$186,968</w:t>
            </w:r>
          </w:p>
        </w:tc>
        <w:tc>
          <w:tcPr>
            <w:tcW w:type="dxa" w:w="1548"/>
          </w:tcPr>
          <w:p>
            <w:pPr>
              <w:spacing w:after="0"/>
              <w:jc w:val="right"/>
            </w:pPr>
            <w:r>
              <w:rPr>
                <w:sz w:val="16"/>
              </w:rPr>
              <w:t>$4,201,021</w:t>
            </w:r>
          </w:p>
        </w:tc>
        <w:tc>
          <w:tcPr>
            <w:tcW w:type="dxa" w:w="1170"/>
          </w:tcPr>
          <w:p>
            <w:pPr>
              <w:spacing w:after="0"/>
              <w:jc w:val="right"/>
            </w:pPr>
            <w:r>
              <w:rPr>
                <w:sz w:val="16"/>
              </w:rPr>
              <w:t>$12,490,418</w:t>
            </w:r>
          </w:p>
        </w:tc>
        <w:tc>
          <w:tcPr>
            <w:tcW w:type="dxa" w:w="1654"/>
          </w:tcPr>
          <w:p>
            <w:pPr>
              <w:spacing w:after="0"/>
              <w:jc w:val="right"/>
            </w:pPr>
            <w:r>
              <w:rPr>
                <w:sz w:val="16"/>
              </w:rPr>
              <w:t>130</w:t>
            </w:r>
          </w:p>
        </w:tc>
        <w:tc>
          <w:tcPr>
            <w:tcW w:type="dxa" w:w="3203"/>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434"/>
          </w:tcPr>
          <w:p>
            <w:pPr>
              <w:spacing w:after="0"/>
              <w:jc w:val="left"/>
            </w:pPr>
            <w:r>
              <w:rPr>
                <w:sz w:val="16"/>
              </w:rPr>
              <w:t>Relatively Moderate</w:t>
            </w:r>
          </w:p>
        </w:tc>
        <w:tc>
          <w:tcPr>
            <w:tcW w:type="dxa" w:w="1213"/>
          </w:tcPr>
          <w:p>
            <w:pPr>
              <w:spacing w:after="0"/>
              <w:jc w:val="left"/>
            </w:pPr>
            <w:r>
              <w:rPr>
                <w:sz w:val="16"/>
              </w:rPr>
              <w:t>Relatively Low</w:t>
            </w:r>
          </w:p>
        </w:tc>
        <w:tc>
          <w:tcPr>
            <w:tcW w:type="dxa" w:w="1037"/>
          </w:tcPr>
          <w:p>
            <w:pPr>
              <w:spacing w:after="0"/>
              <w:jc w:val="right"/>
            </w:pPr>
            <w:r>
              <w:rPr>
                <w:sz w:val="16"/>
              </w:rPr>
              <w:t>$587,210</w:t>
            </w:r>
          </w:p>
        </w:tc>
        <w:tc>
          <w:tcPr>
            <w:tcW w:type="dxa" w:w="1126"/>
          </w:tcPr>
          <w:p>
            <w:pPr>
              <w:spacing w:after="0"/>
              <w:jc w:val="right"/>
            </w:pPr>
            <w:r>
              <w:rPr>
                <w:sz w:val="16"/>
              </w:rPr>
              <w:t>$670</w:t>
            </w:r>
          </w:p>
        </w:tc>
        <w:tc>
          <w:tcPr>
            <w:tcW w:type="dxa" w:w="1548"/>
          </w:tcPr>
          <w:p>
            <w:pPr>
              <w:spacing w:after="0"/>
              <w:jc w:val="right"/>
            </w:pPr>
            <w:r>
              <w:rPr>
                <w:sz w:val="16"/>
              </w:rPr>
              <w:t>$808,732</w:t>
            </w:r>
          </w:p>
        </w:tc>
        <w:tc>
          <w:tcPr>
            <w:tcW w:type="dxa" w:w="1170"/>
          </w:tcPr>
          <w:p>
            <w:pPr>
              <w:spacing w:after="0"/>
              <w:jc w:val="right"/>
            </w:pPr>
            <w:r>
              <w:rPr>
                <w:sz w:val="16"/>
              </w:rPr>
              <w:t>$1,396,613</w:t>
            </w:r>
          </w:p>
        </w:tc>
        <w:tc>
          <w:tcPr>
            <w:tcW w:type="dxa" w:w="1654"/>
          </w:tcPr>
          <w:p>
            <w:pPr>
              <w:spacing w:after="0"/>
              <w:jc w:val="right"/>
            </w:pPr>
            <w:r>
              <w:rPr>
                <w:sz w:val="16"/>
              </w:rPr>
              <w:t>0</w:t>
            </w:r>
          </w:p>
        </w:tc>
        <w:tc>
          <w:tcPr>
            <w:tcW w:type="dxa" w:w="3203"/>
          </w:tcPr>
          <w:p>
            <w:pPr>
              <w:spacing w:after="0"/>
              <w:jc w:val="left"/>
            </w:pPr>
            <w:r>
              <w:rPr>
                <w:sz w:val="16"/>
              </w:rPr>
              <w:t>Declared 1 time; no Storm Events record of this type.</w:t>
            </w:r>
          </w:p>
        </w:tc>
      </w:tr>
      <w:tr>
        <w:trPr>
          <w:cantSplit/>
        </w:trPr>
        <w:tc>
          <w:tcPr>
            <w:tcW w:type="dxa" w:w="690"/>
          </w:tcPr>
          <w:p>
            <w:pPr>
              <w:spacing w:after="0"/>
              <w:jc w:val="right"/>
            </w:pPr>
            <w:r>
              <w:rPr>
                <w:sz w:val="16"/>
              </w:rPr>
              <w:t>3</w:t>
            </w:r>
          </w:p>
        </w:tc>
        <w:tc>
          <w:tcPr>
            <w:tcW w:type="dxa" w:w="1037"/>
          </w:tcPr>
          <w:p>
            <w:pPr>
              <w:spacing w:after="0"/>
              <w:jc w:val="left"/>
            </w:pPr>
            <w:r>
              <w:rPr>
                <w:sz w:val="16"/>
              </w:rPr>
              <w:t>Hail</w:t>
            </w:r>
          </w:p>
        </w:tc>
        <w:tc>
          <w:tcPr>
            <w:tcW w:type="dxa" w:w="1434"/>
          </w:tcPr>
          <w:p>
            <w:pPr>
              <w:spacing w:after="0"/>
              <w:jc w:val="left"/>
            </w:pPr>
            <w:r>
              <w:rPr>
                <w:sz w:val="16"/>
              </w:rPr>
              <w:t>Relatively Moderate</w:t>
            </w:r>
          </w:p>
        </w:tc>
        <w:tc>
          <w:tcPr>
            <w:tcW w:type="dxa" w:w="1213"/>
          </w:tcPr>
          <w:p>
            <w:pPr>
              <w:spacing w:after="0"/>
              <w:jc w:val="left"/>
            </w:pPr>
            <w:r>
              <w:rPr>
                <w:sz w:val="16"/>
              </w:rPr>
              <w:t>Relatively Low</w:t>
            </w:r>
          </w:p>
        </w:tc>
        <w:tc>
          <w:tcPr>
            <w:tcW w:type="dxa" w:w="1037"/>
          </w:tcPr>
          <w:p>
            <w:pPr>
              <w:spacing w:after="0"/>
              <w:jc w:val="right"/>
            </w:pPr>
            <w:r>
              <w:rPr>
                <w:sz w:val="16"/>
              </w:rPr>
              <w:t>$504,008</w:t>
            </w:r>
          </w:p>
        </w:tc>
        <w:tc>
          <w:tcPr>
            <w:tcW w:type="dxa" w:w="1126"/>
          </w:tcPr>
          <w:p>
            <w:pPr>
              <w:spacing w:after="0"/>
              <w:jc w:val="right"/>
            </w:pPr>
            <w:r>
              <w:rPr>
                <w:sz w:val="16"/>
              </w:rPr>
              <w:t>$62,670</w:t>
            </w:r>
          </w:p>
        </w:tc>
        <w:tc>
          <w:tcPr>
            <w:tcW w:type="dxa" w:w="1548"/>
          </w:tcPr>
          <w:p>
            <w:pPr>
              <w:spacing w:after="0"/>
              <w:jc w:val="right"/>
            </w:pPr>
            <w:r>
              <w:rPr>
                <w:sz w:val="16"/>
              </w:rPr>
              <w:t>$53,911</w:t>
            </w:r>
          </w:p>
        </w:tc>
        <w:tc>
          <w:tcPr>
            <w:tcW w:type="dxa" w:w="1170"/>
          </w:tcPr>
          <w:p>
            <w:pPr>
              <w:spacing w:after="0"/>
              <w:jc w:val="right"/>
            </w:pPr>
            <w:r>
              <w:rPr>
                <w:sz w:val="16"/>
              </w:rPr>
              <w:t>$620,588</w:t>
            </w:r>
          </w:p>
        </w:tc>
        <w:tc>
          <w:tcPr>
            <w:tcW w:type="dxa" w:w="1654"/>
          </w:tcPr>
          <w:p>
            <w:pPr>
              <w:spacing w:after="0"/>
              <w:jc w:val="right"/>
            </w:pPr>
            <w:r>
              <w:rPr>
                <w:sz w:val="16"/>
              </w:rPr>
              <w:t>104</w:t>
            </w:r>
          </w:p>
        </w:tc>
        <w:tc>
          <w:tcPr>
            <w:tcW w:type="dxa" w:w="3203"/>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Lightning</w:t>
            </w:r>
          </w:p>
        </w:tc>
        <w:tc>
          <w:tcPr>
            <w:tcW w:type="dxa" w:w="1434"/>
          </w:tcPr>
          <w:p>
            <w:pPr>
              <w:spacing w:after="0"/>
              <w:jc w:val="left"/>
            </w:pPr>
            <w:r>
              <w:rPr>
                <w:sz w:val="16"/>
              </w:rPr>
              <w:t>Relatively High</w:t>
            </w:r>
          </w:p>
        </w:tc>
        <w:tc>
          <w:tcPr>
            <w:tcW w:type="dxa" w:w="1213"/>
          </w:tcPr>
          <w:p>
            <w:pPr>
              <w:spacing w:after="0"/>
              <w:jc w:val="left"/>
            </w:pPr>
            <w:r>
              <w:rPr>
                <w:sz w:val="16"/>
              </w:rPr>
              <w:t>Relatively Moderate</w:t>
            </w:r>
          </w:p>
        </w:tc>
        <w:tc>
          <w:tcPr>
            <w:tcW w:type="dxa" w:w="1037"/>
          </w:tcPr>
          <w:p>
            <w:pPr>
              <w:spacing w:after="0"/>
              <w:jc w:val="right"/>
            </w:pPr>
            <w:r>
              <w:rPr>
                <w:sz w:val="16"/>
              </w:rPr>
              <w:t>$9,990</w:t>
            </w:r>
          </w:p>
        </w:tc>
        <w:tc>
          <w:tcPr>
            <w:tcW w:type="dxa" w:w="1126"/>
          </w:tcPr>
          <w:p>
            <w:pPr>
              <w:spacing w:after="0"/>
              <w:jc w:val="right"/>
            </w:pPr>
            <w:r>
              <w:rPr>
                <w:sz w:val="16"/>
              </w:rPr>
              <w:t>n/a</w:t>
            </w:r>
          </w:p>
        </w:tc>
        <w:tc>
          <w:tcPr>
            <w:tcW w:type="dxa" w:w="1548"/>
          </w:tcPr>
          <w:p>
            <w:pPr>
              <w:spacing w:after="0"/>
              <w:jc w:val="right"/>
            </w:pPr>
            <w:r>
              <w:rPr>
                <w:sz w:val="16"/>
              </w:rPr>
              <w:t>$587,143</w:t>
            </w:r>
          </w:p>
        </w:tc>
        <w:tc>
          <w:tcPr>
            <w:tcW w:type="dxa" w:w="1170"/>
          </w:tcPr>
          <w:p>
            <w:pPr>
              <w:spacing w:after="0"/>
              <w:jc w:val="right"/>
            </w:pPr>
            <w:r>
              <w:rPr>
                <w:sz w:val="16"/>
              </w:rPr>
              <w:t>$597,133</w:t>
            </w:r>
          </w:p>
        </w:tc>
        <w:tc>
          <w:tcPr>
            <w:tcW w:type="dxa" w:w="1654"/>
          </w:tcPr>
          <w:p>
            <w:pPr>
              <w:spacing w:after="0"/>
              <w:jc w:val="right"/>
            </w:pPr>
            <w:r>
              <w:rPr>
                <w:sz w:val="16"/>
              </w:rPr>
              <w:t>1</w:t>
            </w:r>
          </w:p>
        </w:tc>
        <w:tc>
          <w:tcPr>
            <w:tcW w:type="dxa" w:w="3203"/>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Wildfire</w:t>
            </w:r>
          </w:p>
        </w:tc>
        <w:tc>
          <w:tcPr>
            <w:tcW w:type="dxa" w:w="1434"/>
          </w:tcPr>
          <w:p>
            <w:pPr>
              <w:spacing w:after="0"/>
              <w:jc w:val="left"/>
            </w:pPr>
            <w:r>
              <w:rPr>
                <w:sz w:val="16"/>
              </w:rPr>
              <w:t>Relatively Low</w:t>
            </w:r>
          </w:p>
        </w:tc>
        <w:tc>
          <w:tcPr>
            <w:tcW w:type="dxa" w:w="1213"/>
          </w:tcPr>
          <w:p>
            <w:pPr>
              <w:spacing w:after="0"/>
              <w:jc w:val="left"/>
            </w:pPr>
            <w:r>
              <w:rPr>
                <w:sz w:val="16"/>
              </w:rPr>
              <w:t>Relatively Low</w:t>
            </w:r>
          </w:p>
        </w:tc>
        <w:tc>
          <w:tcPr>
            <w:tcW w:type="dxa" w:w="1037"/>
          </w:tcPr>
          <w:p>
            <w:pPr>
              <w:spacing w:after="0"/>
              <w:jc w:val="right"/>
            </w:pPr>
            <w:r>
              <w:rPr>
                <w:sz w:val="16"/>
              </w:rPr>
              <w:t>$520,753</w:t>
            </w:r>
          </w:p>
        </w:tc>
        <w:tc>
          <w:tcPr>
            <w:tcW w:type="dxa" w:w="1126"/>
          </w:tcPr>
          <w:p>
            <w:pPr>
              <w:spacing w:after="0"/>
              <w:jc w:val="right"/>
            </w:pPr>
            <w:r>
              <w:rPr>
                <w:sz w:val="16"/>
              </w:rPr>
              <w:t>$112</w:t>
            </w:r>
          </w:p>
        </w:tc>
        <w:tc>
          <w:tcPr>
            <w:tcW w:type="dxa" w:w="1548"/>
          </w:tcPr>
          <w:p>
            <w:pPr>
              <w:spacing w:after="0"/>
              <w:jc w:val="right"/>
            </w:pPr>
            <w:r>
              <w:rPr>
                <w:sz w:val="16"/>
              </w:rPr>
              <w:t>$32,910</w:t>
            </w:r>
          </w:p>
        </w:tc>
        <w:tc>
          <w:tcPr>
            <w:tcW w:type="dxa" w:w="1170"/>
          </w:tcPr>
          <w:p>
            <w:pPr>
              <w:spacing w:after="0"/>
              <w:jc w:val="right"/>
            </w:pPr>
            <w:r>
              <w:rPr>
                <w:sz w:val="16"/>
              </w:rPr>
              <w:t>$553,775</w:t>
            </w:r>
          </w:p>
        </w:tc>
        <w:tc>
          <w:tcPr>
            <w:tcW w:type="dxa" w:w="1654"/>
          </w:tcPr>
          <w:p>
            <w:pPr>
              <w:spacing w:after="0"/>
              <w:jc w:val="right"/>
            </w:pPr>
            <w:r>
              <w:rPr>
                <w:sz w:val="16"/>
              </w:rPr>
              <w:t>0</w:t>
            </w:r>
          </w:p>
        </w:tc>
        <w:tc>
          <w:tcPr>
            <w:tcW w:type="dxa" w:w="3203"/>
          </w:tcPr>
          <w:p>
            <w:pPr>
              <w:spacing w:after="0"/>
              <w:jc w:val="left"/>
            </w:pPr>
            <w:r>
              <w:rPr>
                <w:sz w:val="16"/>
              </w:rPr>
              <w:t>Declared 4 times; no Storm Events record of this type.</w:t>
            </w:r>
          </w:p>
        </w:tc>
      </w:tr>
      <w:tr>
        <w:trPr>
          <w:cantSplit/>
        </w:trPr>
        <w:tc>
          <w:tcPr>
            <w:tcW w:type="dxa" w:w="690"/>
          </w:tcPr>
          <w:p>
            <w:pPr>
              <w:spacing w:after="0"/>
              <w:jc w:val="right"/>
            </w:pPr>
            <w:r>
              <w:rPr>
                <w:sz w:val="16"/>
              </w:rPr>
              <w:t>6</w:t>
            </w:r>
          </w:p>
        </w:tc>
        <w:tc>
          <w:tcPr>
            <w:tcW w:type="dxa" w:w="1037"/>
          </w:tcPr>
          <w:p>
            <w:pPr>
              <w:spacing w:after="0"/>
              <w:jc w:val="left"/>
            </w:pPr>
            <w:r>
              <w:rPr>
                <w:sz w:val="16"/>
              </w:rPr>
              <w:t>Strong Wind</w:t>
            </w:r>
          </w:p>
        </w:tc>
        <w:tc>
          <w:tcPr>
            <w:tcW w:type="dxa" w:w="1434"/>
          </w:tcPr>
          <w:p>
            <w:pPr>
              <w:spacing w:after="0"/>
              <w:jc w:val="left"/>
            </w:pPr>
            <w:r>
              <w:rPr>
                <w:sz w:val="16"/>
              </w:rPr>
              <w:t>Relatively Moderate</w:t>
            </w:r>
          </w:p>
        </w:tc>
        <w:tc>
          <w:tcPr>
            <w:tcW w:type="dxa" w:w="1213"/>
          </w:tcPr>
          <w:p>
            <w:pPr>
              <w:spacing w:after="0"/>
              <w:jc w:val="left"/>
            </w:pPr>
            <w:r>
              <w:rPr>
                <w:sz w:val="16"/>
              </w:rPr>
              <w:t>Relatively Low</w:t>
            </w:r>
          </w:p>
        </w:tc>
        <w:tc>
          <w:tcPr>
            <w:tcW w:type="dxa" w:w="1037"/>
          </w:tcPr>
          <w:p>
            <w:pPr>
              <w:spacing w:after="0"/>
              <w:jc w:val="right"/>
            </w:pPr>
            <w:r>
              <w:rPr>
                <w:sz w:val="16"/>
              </w:rPr>
              <w:t>$334,784</w:t>
            </w:r>
          </w:p>
        </w:tc>
        <w:tc>
          <w:tcPr>
            <w:tcW w:type="dxa" w:w="1126"/>
          </w:tcPr>
          <w:p>
            <w:pPr>
              <w:spacing w:after="0"/>
              <w:jc w:val="right"/>
            </w:pPr>
            <w:r>
              <w:rPr>
                <w:sz w:val="16"/>
              </w:rPr>
              <w:t>$523</w:t>
            </w:r>
          </w:p>
        </w:tc>
        <w:tc>
          <w:tcPr>
            <w:tcW w:type="dxa" w:w="1548"/>
          </w:tcPr>
          <w:p>
            <w:pPr>
              <w:spacing w:after="0"/>
              <w:jc w:val="right"/>
            </w:pPr>
            <w:r>
              <w:rPr>
                <w:sz w:val="16"/>
              </w:rPr>
              <w:t>$171,662</w:t>
            </w:r>
          </w:p>
        </w:tc>
        <w:tc>
          <w:tcPr>
            <w:tcW w:type="dxa" w:w="1170"/>
          </w:tcPr>
          <w:p>
            <w:pPr>
              <w:spacing w:after="0"/>
              <w:jc w:val="right"/>
            </w:pPr>
            <w:r>
              <w:rPr>
                <w:sz w:val="16"/>
              </w:rPr>
              <w:t>$506,969</w:t>
            </w:r>
          </w:p>
        </w:tc>
        <w:tc>
          <w:tcPr>
            <w:tcW w:type="dxa" w:w="1654"/>
          </w:tcPr>
          <w:p>
            <w:pPr>
              <w:spacing w:after="0"/>
              <w:jc w:val="right"/>
            </w:pPr>
            <w:r>
              <w:rPr>
                <w:sz w:val="16"/>
              </w:rPr>
              <w:t>27</w:t>
            </w:r>
          </w:p>
        </w:tc>
        <w:tc>
          <w:tcPr>
            <w:tcW w:type="dxa" w:w="3203"/>
          </w:tcPr>
          <w:p>
            <w:pPr>
              <w:spacing w:after="0"/>
              <w:jc w:val="left"/>
            </w:pPr>
            <w:r>
              <w:rPr>
                <w:sz w:val="16"/>
              </w:rPr>
              <w:t>Includes 1 Strong Wind record (a NOAA non-thunderstorm wind type, outside NRI's Strong Wind definition).</w:t>
            </w:r>
          </w:p>
        </w:tc>
      </w:tr>
      <w:tr>
        <w:trPr>
          <w:cantSplit/>
        </w:trPr>
        <w:tc>
          <w:tcPr>
            <w:tcW w:type="dxa" w:w="690"/>
          </w:tcPr>
          <w:p>
            <w:pPr>
              <w:spacing w:after="0"/>
              <w:jc w:val="right"/>
            </w:pPr>
            <w:r>
              <w:rPr>
                <w:sz w:val="16"/>
              </w:rPr>
              <w:t>7</w:t>
            </w:r>
          </w:p>
        </w:tc>
        <w:tc>
          <w:tcPr>
            <w:tcW w:type="dxa" w:w="1037"/>
          </w:tcPr>
          <w:p>
            <w:pPr>
              <w:spacing w:after="0"/>
              <w:jc w:val="left"/>
            </w:pPr>
            <w:r>
              <w:rPr>
                <w:sz w:val="16"/>
              </w:rPr>
              <w:t>Drought</w:t>
            </w:r>
          </w:p>
        </w:tc>
        <w:tc>
          <w:tcPr>
            <w:tcW w:type="dxa" w:w="1434"/>
          </w:tcPr>
          <w:p>
            <w:pPr>
              <w:spacing w:after="0"/>
              <w:jc w:val="left"/>
            </w:pPr>
            <w:r>
              <w:rPr>
                <w:sz w:val="16"/>
              </w:rPr>
              <w:t>Relatively Moderate</w:t>
            </w:r>
          </w:p>
        </w:tc>
        <w:tc>
          <w:tcPr>
            <w:tcW w:type="dxa" w:w="1213"/>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$325,725</w:t>
            </w:r>
          </w:p>
        </w:tc>
        <w:tc>
          <w:tcPr>
            <w:tcW w:type="dxa" w:w="1548"/>
          </w:tcPr>
          <w:p>
            <w:pPr>
              <w:spacing w:after="0"/>
              <w:jc w:val="right"/>
            </w:pPr>
            <w:r>
              <w:rPr>
                <w:sz w:val="16"/>
              </w:rPr>
              <w:t>n/a</w:t>
            </w:r>
          </w:p>
        </w:tc>
        <w:tc>
          <w:tcPr>
            <w:tcW w:type="dxa" w:w="1170"/>
          </w:tcPr>
          <w:p>
            <w:pPr>
              <w:spacing w:after="0"/>
              <w:jc w:val="right"/>
            </w:pPr>
            <w:r>
              <w:rPr>
                <w:sz w:val="16"/>
              </w:rPr>
              <w:t>$325,725</w:t>
            </w:r>
          </w:p>
        </w:tc>
        <w:tc>
          <w:tcPr>
            <w:tcW w:type="dxa" w:w="1654"/>
          </w:tcPr>
          <w:p>
            <w:pPr>
              <w:spacing w:after="0"/>
              <w:jc w:val="right"/>
            </w:pPr>
            <w:r>
              <w:rPr>
                <w:sz w:val="16"/>
              </w:rPr>
              <w:t>114</w:t>
            </w:r>
          </w:p>
        </w:tc>
        <w:tc>
          <w:tcPr>
            <w:tcW w:type="dxa" w:w="3203"/>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Cold Wave</w:t>
            </w:r>
          </w:p>
        </w:tc>
        <w:tc>
          <w:tcPr>
            <w:tcW w:type="dxa" w:w="1434"/>
          </w:tcPr>
          <w:p>
            <w:pPr>
              <w:spacing w:after="0"/>
              <w:jc w:val="left"/>
            </w:pPr>
            <w:r>
              <w:rPr>
                <w:sz w:val="16"/>
              </w:rPr>
              <w:t>Relatively Low</w:t>
            </w:r>
          </w:p>
        </w:tc>
        <w:tc>
          <w:tcPr>
            <w:tcW w:type="dxa" w:w="1213"/>
          </w:tcPr>
          <w:p>
            <w:pPr>
              <w:spacing w:after="0"/>
              <w:jc w:val="left"/>
            </w:pPr>
            <w:r>
              <w:rPr>
                <w:sz w:val="16"/>
              </w:rPr>
              <w:t>Relatively Low</w:t>
            </w:r>
          </w:p>
        </w:tc>
        <w:tc>
          <w:tcPr>
            <w:tcW w:type="dxa" w:w="1037"/>
          </w:tcPr>
          <w:p>
            <w:pPr>
              <w:spacing w:after="0"/>
              <w:jc w:val="right"/>
            </w:pPr>
            <w:r>
              <w:rPr>
                <w:sz w:val="16"/>
              </w:rPr>
              <w:t>$4,543</w:t>
            </w:r>
          </w:p>
        </w:tc>
        <w:tc>
          <w:tcPr>
            <w:tcW w:type="dxa" w:w="1126"/>
          </w:tcPr>
          <w:p>
            <w:pPr>
              <w:spacing w:after="0"/>
              <w:jc w:val="right"/>
            </w:pPr>
            <w:r>
              <w:rPr>
                <w:sz w:val="16"/>
              </w:rPr>
              <w:t>$4,393</w:t>
            </w:r>
          </w:p>
        </w:tc>
        <w:tc>
          <w:tcPr>
            <w:tcW w:type="dxa" w:w="1548"/>
          </w:tcPr>
          <w:p>
            <w:pPr>
              <w:spacing w:after="0"/>
              <w:jc w:val="right"/>
            </w:pPr>
            <w:r>
              <w:rPr>
                <w:sz w:val="16"/>
              </w:rPr>
              <w:t>$256,282</w:t>
            </w:r>
          </w:p>
        </w:tc>
        <w:tc>
          <w:tcPr>
            <w:tcW w:type="dxa" w:w="1170"/>
          </w:tcPr>
          <w:p>
            <w:pPr>
              <w:spacing w:after="0"/>
              <w:jc w:val="right"/>
            </w:pPr>
            <w:r>
              <w:rPr>
                <w:sz w:val="16"/>
              </w:rPr>
              <w:t>$265,217</w:t>
            </w:r>
          </w:p>
        </w:tc>
        <w:tc>
          <w:tcPr>
            <w:tcW w:type="dxa" w:w="1654"/>
          </w:tcPr>
          <w:p>
            <w:pPr>
              <w:spacing w:after="0"/>
              <w:jc w:val="right"/>
            </w:pPr>
            <w:r>
              <w:rPr>
                <w:sz w:val="16"/>
              </w:rPr>
              <w:t>4</w:t>
            </w:r>
          </w:p>
        </w:tc>
        <w:tc>
          <w:tcPr>
            <w:tcW w:type="dxa" w:w="3203"/>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Heat Wave</w:t>
            </w:r>
          </w:p>
        </w:tc>
        <w:tc>
          <w:tcPr>
            <w:tcW w:type="dxa" w:w="1434"/>
          </w:tcPr>
          <w:p>
            <w:pPr>
              <w:spacing w:after="0"/>
              <w:jc w:val="left"/>
            </w:pPr>
            <w:r>
              <w:rPr>
                <w:sz w:val="16"/>
              </w:rPr>
              <w:t>Relatively Low</w:t>
            </w:r>
          </w:p>
        </w:tc>
        <w:tc>
          <w:tcPr>
            <w:tcW w:type="dxa" w:w="1213"/>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r>
              <w:rPr>
                <w:sz w:val="16"/>
              </w:rPr>
              <w:t>$10</w:t>
            </w:r>
          </w:p>
        </w:tc>
        <w:tc>
          <w:tcPr>
            <w:tcW w:type="dxa" w:w="1548"/>
          </w:tcPr>
          <w:p>
            <w:pPr>
              <w:spacing w:after="0"/>
              <w:jc w:val="right"/>
            </w:pPr>
            <w:r>
              <w:rPr>
                <w:sz w:val="16"/>
              </w:rPr>
              <w:t>$152,834</w:t>
            </w:r>
          </w:p>
        </w:tc>
        <w:tc>
          <w:tcPr>
            <w:tcW w:type="dxa" w:w="1170"/>
          </w:tcPr>
          <w:p>
            <w:pPr>
              <w:spacing w:after="0"/>
              <w:jc w:val="right"/>
            </w:pPr>
            <w:r>
              <w:rPr>
                <w:sz w:val="16"/>
              </w:rPr>
              <w:t>$152,864</w:t>
            </w:r>
          </w:p>
        </w:tc>
        <w:tc>
          <w:tcPr>
            <w:tcW w:type="dxa" w:w="1654"/>
          </w:tcPr>
          <w:p>
            <w:pPr>
              <w:spacing w:after="0"/>
              <w:jc w:val="right"/>
            </w:pPr>
            <w:r>
              <w:rPr>
                <w:sz w:val="16"/>
              </w:rPr>
              <w:t>4</w:t>
            </w:r>
          </w:p>
        </w:tc>
        <w:tc>
          <w:tcPr>
            <w:tcW w:type="dxa" w:w="3203"/>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Winter Weather</w:t>
            </w:r>
          </w:p>
        </w:tc>
        <w:tc>
          <w:tcPr>
            <w:tcW w:type="dxa" w:w="1434"/>
          </w:tcPr>
          <w:p>
            <w:pPr>
              <w:spacing w:after="0"/>
              <w:jc w:val="left"/>
            </w:pPr>
            <w:r>
              <w:rPr>
                <w:sz w:val="16"/>
              </w:rPr>
              <w:t>Relatively Moderate</w:t>
            </w:r>
          </w:p>
        </w:tc>
        <w:tc>
          <w:tcPr>
            <w:tcW w:type="dxa" w:w="1213"/>
          </w:tcPr>
          <w:p>
            <w:pPr>
              <w:spacing w:after="0"/>
              <w:jc w:val="left"/>
            </w:pPr>
            <w:r>
              <w:rPr>
                <w:sz w:val="16"/>
              </w:rPr>
              <w:t>Relatively Moderate</w:t>
            </w:r>
          </w:p>
        </w:tc>
        <w:tc>
          <w:tcPr>
            <w:tcW w:type="dxa" w:w="1037"/>
          </w:tcPr>
          <w:p>
            <w:pPr>
              <w:spacing w:after="0"/>
              <w:jc w:val="right"/>
            </w:pPr>
            <w:r>
              <w:rPr>
                <w:sz w:val="16"/>
              </w:rPr>
              <w:t>$31,356</w:t>
            </w:r>
          </w:p>
        </w:tc>
        <w:tc>
          <w:tcPr>
            <w:tcW w:type="dxa" w:w="1126"/>
          </w:tcPr>
          <w:p>
            <w:pPr>
              <w:spacing w:after="0"/>
              <w:jc w:val="right"/>
            </w:pPr>
            <w:r>
              <w:rPr>
                <w:sz w:val="16"/>
              </w:rPr>
              <w:t>$124</w:t>
            </w:r>
          </w:p>
        </w:tc>
        <w:tc>
          <w:tcPr>
            <w:tcW w:type="dxa" w:w="1548"/>
          </w:tcPr>
          <w:p>
            <w:pPr>
              <w:spacing w:after="0"/>
              <w:jc w:val="right"/>
            </w:pPr>
            <w:r>
              <w:rPr>
                <w:sz w:val="16"/>
              </w:rPr>
              <w:t>$51,616</w:t>
            </w:r>
          </w:p>
        </w:tc>
        <w:tc>
          <w:tcPr>
            <w:tcW w:type="dxa" w:w="1170"/>
          </w:tcPr>
          <w:p>
            <w:pPr>
              <w:spacing w:after="0"/>
              <w:jc w:val="right"/>
            </w:pPr>
            <w:r>
              <w:rPr>
                <w:sz w:val="16"/>
              </w:rPr>
              <w:t>$83,096</w:t>
            </w:r>
          </w:p>
        </w:tc>
        <w:tc>
          <w:tcPr>
            <w:tcW w:type="dxa" w:w="1654"/>
          </w:tcPr>
          <w:p>
            <w:pPr>
              <w:spacing w:after="0"/>
              <w:jc w:val="right"/>
            </w:pPr>
            <w:r>
              <w:rPr>
                <w:sz w:val="16"/>
              </w:rPr>
              <w:t>24</w:t>
            </w:r>
          </w:p>
        </w:tc>
        <w:tc>
          <w:tcPr>
            <w:tcW w:type="dxa" w:w="3203"/>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Hurricane</w:t>
            </w:r>
          </w:p>
        </w:tc>
        <w:tc>
          <w:tcPr>
            <w:tcW w:type="dxa" w:w="1434"/>
          </w:tcPr>
          <w:p>
            <w:pPr>
              <w:spacing w:after="0"/>
              <w:jc w:val="left"/>
            </w:pPr>
            <w:r>
              <w:rPr>
                <w:sz w:val="16"/>
              </w:rPr>
              <w:t>Very Low</w:t>
            </w:r>
          </w:p>
        </w:tc>
        <w:tc>
          <w:tcPr>
            <w:tcW w:type="dxa" w:w="1213"/>
          </w:tcPr>
          <w:p>
            <w:pPr>
              <w:spacing w:after="0"/>
              <w:jc w:val="left"/>
            </w:pPr>
            <w:r>
              <w:rPr>
                <w:sz w:val="16"/>
              </w:rPr>
              <w:t>Very Low</w:t>
            </w:r>
          </w:p>
        </w:tc>
        <w:tc>
          <w:tcPr>
            <w:tcW w:type="dxa" w:w="1037"/>
          </w:tcPr>
          <w:p>
            <w:pPr>
              <w:spacing w:after="0"/>
              <w:jc w:val="right"/>
            </w:pPr>
            <w:r>
              <w:rPr>
                <w:sz w:val="16"/>
              </w:rPr>
              <w:t>$30,121</w:t>
            </w:r>
          </w:p>
        </w:tc>
        <w:tc>
          <w:tcPr>
            <w:tcW w:type="dxa" w:w="1126"/>
          </w:tcPr>
          <w:p>
            <w:pPr>
              <w:spacing w:after="0"/>
              <w:jc w:val="right"/>
            </w:pPr>
            <w:r>
              <w:rPr>
                <w:sz w:val="16"/>
              </w:rPr>
              <w:t>$4,004</w:t>
            </w:r>
          </w:p>
        </w:tc>
        <w:tc>
          <w:tcPr>
            <w:tcW w:type="dxa" w:w="1548"/>
          </w:tcPr>
          <w:p>
            <w:pPr>
              <w:spacing w:after="0"/>
              <w:jc w:val="right"/>
            </w:pPr>
            <w:r>
              <w:rPr>
                <w:sz w:val="16"/>
              </w:rPr>
              <w:t>$999</w:t>
            </w:r>
          </w:p>
        </w:tc>
        <w:tc>
          <w:tcPr>
            <w:tcW w:type="dxa" w:w="1170"/>
          </w:tcPr>
          <w:p>
            <w:pPr>
              <w:spacing w:after="0"/>
              <w:jc w:val="right"/>
            </w:pPr>
            <w:r>
              <w:rPr>
                <w:sz w:val="16"/>
              </w:rPr>
              <w:t>$35,124</w:t>
            </w:r>
          </w:p>
        </w:tc>
        <w:tc>
          <w:tcPr>
            <w:tcW w:type="dxa" w:w="1654"/>
          </w:tcPr>
          <w:p>
            <w:pPr>
              <w:spacing w:after="0"/>
              <w:jc w:val="right"/>
            </w:pPr>
            <w:r>
              <w:rPr>
                <w:sz w:val="16"/>
              </w:rPr>
              <w:t>0</w:t>
            </w:r>
          </w:p>
        </w:tc>
        <w:tc>
          <w:tcPr>
            <w:tcW w:type="dxa" w:w="3203"/>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12</w:t>
            </w:r>
          </w:p>
        </w:tc>
        <w:tc>
          <w:tcPr>
            <w:tcW w:type="dxa" w:w="1037"/>
          </w:tcPr>
          <w:p>
            <w:pPr>
              <w:spacing w:after="0"/>
              <w:jc w:val="left"/>
            </w:pPr>
            <w:r>
              <w:rPr>
                <w:sz w:val="16"/>
              </w:rPr>
              <w:t>Earthquake</w:t>
            </w:r>
          </w:p>
        </w:tc>
        <w:tc>
          <w:tcPr>
            <w:tcW w:type="dxa" w:w="1434"/>
          </w:tcPr>
          <w:p>
            <w:pPr>
              <w:spacing w:after="0"/>
              <w:jc w:val="left"/>
            </w:pPr>
            <w:r>
              <w:rPr>
                <w:sz w:val="16"/>
              </w:rPr>
              <w:t>Very Low</w:t>
            </w:r>
          </w:p>
        </w:tc>
        <w:tc>
          <w:tcPr>
            <w:tcW w:type="dxa" w:w="1213"/>
          </w:tcPr>
          <w:p>
            <w:pPr>
              <w:spacing w:after="0"/>
              <w:jc w:val="left"/>
            </w:pPr>
            <w:r>
              <w:rPr>
                <w:sz w:val="16"/>
              </w:rPr>
              <w:t>Very Low</w:t>
            </w:r>
          </w:p>
        </w:tc>
        <w:tc>
          <w:tcPr>
            <w:tcW w:type="dxa" w:w="1037"/>
          </w:tcPr>
          <w:p>
            <w:pPr>
              <w:spacing w:after="0"/>
              <w:jc w:val="right"/>
            </w:pPr>
            <w:r>
              <w:rPr>
                <w:sz w:val="16"/>
              </w:rPr>
              <w:t>$3,917</w:t>
            </w:r>
          </w:p>
        </w:tc>
        <w:tc>
          <w:tcPr>
            <w:tcW w:type="dxa" w:w="1126"/>
          </w:tcPr>
          <w:p>
            <w:pPr>
              <w:spacing w:after="0"/>
              <w:jc w:val="right"/>
            </w:pPr>
            <w:r>
              <w:rPr>
                <w:sz w:val="16"/>
              </w:rPr>
              <w:t>n/a</w:t>
            </w:r>
          </w:p>
        </w:tc>
        <w:tc>
          <w:tcPr>
            <w:tcW w:type="dxa" w:w="1548"/>
          </w:tcPr>
          <w:p>
            <w:pPr>
              <w:spacing w:after="0"/>
              <w:jc w:val="right"/>
            </w:pPr>
            <w:r>
              <w:rPr>
                <w:sz w:val="16"/>
              </w:rPr>
              <w:t>$2,207</w:t>
            </w:r>
          </w:p>
        </w:tc>
        <w:tc>
          <w:tcPr>
            <w:tcW w:type="dxa" w:w="1170"/>
          </w:tcPr>
          <w:p>
            <w:pPr>
              <w:spacing w:after="0"/>
              <w:jc w:val="right"/>
            </w:pPr>
            <w:r>
              <w:rPr>
                <w:sz w:val="16"/>
              </w:rPr>
              <w:t>$6,124</w:t>
            </w:r>
          </w:p>
        </w:tc>
        <w:tc>
          <w:tcPr>
            <w:tcW w:type="dxa" w:w="1654"/>
          </w:tcPr>
          <w:p>
            <w:pPr>
              <w:spacing w:after="0"/>
              <w:jc w:val="right"/>
            </w:pPr>
          </w:p>
        </w:tc>
        <w:tc>
          <w:tcPr>
            <w:tcW w:type="dxa" w:w="3203"/>
          </w:tcPr>
          <w:p>
            <w:pPr>
              <w:spacing w:after="0"/>
              <w:jc w:val="left"/>
            </w:pPr>
            <w:r>
              <w:rPr>
                <w:sz w:val="16"/>
              </w:rPr>
              <w:t>Storm Events does not record earthquakes.</w:t>
            </w:r>
          </w:p>
        </w:tc>
      </w:tr>
      <w:tr>
        <w:trPr>
          <w:cantSplit/>
        </w:trPr>
        <w:tc>
          <w:tcPr>
            <w:tcW w:type="dxa" w:w="690"/>
          </w:tcPr>
          <w:p>
            <w:pPr>
              <w:spacing w:after="0"/>
              <w:jc w:val="right"/>
            </w:pPr>
            <w:r>
              <w:rPr>
                <w:sz w:val="16"/>
              </w:rPr>
              <w:t>13</w:t>
            </w:r>
          </w:p>
        </w:tc>
        <w:tc>
          <w:tcPr>
            <w:tcW w:type="dxa" w:w="1037"/>
          </w:tcPr>
          <w:p>
            <w:pPr>
              <w:spacing w:after="0"/>
              <w:jc w:val="left"/>
            </w:pPr>
            <w:r>
              <w:rPr>
                <w:sz w:val="16"/>
              </w:rPr>
              <w:t>Ice Storm</w:t>
            </w:r>
          </w:p>
        </w:tc>
        <w:tc>
          <w:tcPr>
            <w:tcW w:type="dxa" w:w="1434"/>
          </w:tcPr>
          <w:p>
            <w:pPr>
              <w:spacing w:after="0"/>
              <w:jc w:val="left"/>
            </w:pPr>
            <w:r>
              <w:rPr>
                <w:sz w:val="16"/>
              </w:rPr>
              <w:t>Very Low</w:t>
            </w:r>
          </w:p>
        </w:tc>
        <w:tc>
          <w:tcPr>
            <w:tcW w:type="dxa" w:w="1213"/>
          </w:tcPr>
          <w:p>
            <w:pPr>
              <w:spacing w:after="0"/>
              <w:jc w:val="left"/>
            </w:pPr>
            <w:r>
              <w:rPr>
                <w:sz w:val="16"/>
              </w:rPr>
              <w:t>Very Low</w:t>
            </w:r>
          </w:p>
        </w:tc>
        <w:tc>
          <w:tcPr>
            <w:tcW w:type="dxa" w:w="1037"/>
          </w:tcPr>
          <w:p>
            <w:pPr>
              <w:spacing w:after="0"/>
              <w:jc w:val="right"/>
            </w:pPr>
            <w:r>
              <w:rPr>
                <w:sz w:val="16"/>
              </w:rPr>
              <w:t>$696</w:t>
            </w:r>
          </w:p>
        </w:tc>
        <w:tc>
          <w:tcPr>
            <w:tcW w:type="dxa" w:w="1126"/>
          </w:tcPr>
          <w:p>
            <w:pPr>
              <w:spacing w:after="0"/>
              <w:jc w:val="right"/>
            </w:pPr>
            <w:r>
              <w:rPr>
                <w:sz w:val="16"/>
              </w:rPr>
              <w:t>n/a</w:t>
            </w:r>
          </w:p>
        </w:tc>
        <w:tc>
          <w:tcPr>
            <w:tcW w:type="dxa" w:w="1548"/>
          </w:tcPr>
          <w:p>
            <w:pPr>
              <w:spacing w:after="0"/>
              <w:jc w:val="right"/>
            </w:pPr>
            <w:r>
              <w:rPr>
                <w:sz w:val="16"/>
              </w:rPr>
              <w:t>$2,806</w:t>
            </w:r>
          </w:p>
        </w:tc>
        <w:tc>
          <w:tcPr>
            <w:tcW w:type="dxa" w:w="1170"/>
          </w:tcPr>
          <w:p>
            <w:pPr>
              <w:spacing w:after="0"/>
              <w:jc w:val="right"/>
            </w:pPr>
            <w:r>
              <w:rPr>
                <w:sz w:val="16"/>
              </w:rPr>
              <w:t>$3,502</w:t>
            </w:r>
          </w:p>
        </w:tc>
        <w:tc>
          <w:tcPr>
            <w:tcW w:type="dxa" w:w="1654"/>
          </w:tcPr>
          <w:p>
            <w:pPr>
              <w:spacing w:after="0"/>
              <w:jc w:val="right"/>
            </w:pPr>
            <w:r>
              <w:rPr>
                <w:sz w:val="16"/>
              </w:rPr>
              <w:t>1</w:t>
            </w:r>
          </w:p>
        </w:tc>
        <w:tc>
          <w:tcPr>
            <w:tcW w:type="dxa" w:w="3203"/>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34"/>
          </w:tcPr>
          <w:p>
            <w:pPr>
              <w:spacing w:after="0"/>
              <w:jc w:val="left"/>
            </w:pPr>
            <w:r>
              <w:rPr>
                <w:sz w:val="16"/>
              </w:rPr>
              <w:t>Relatively Low</w:t>
            </w:r>
          </w:p>
        </w:tc>
        <w:tc>
          <w:tcPr>
            <w:tcW w:type="dxa" w:w="1213"/>
          </w:tcPr>
          <w:p>
            <w:pPr>
              <w:spacing w:after="0"/>
              <w:jc w:val="left"/>
            </w:pPr>
            <w:r>
              <w:rPr>
                <w:sz w:val="16"/>
              </w:rPr>
              <w:t>Very Low</w:t>
            </w:r>
          </w:p>
        </w:tc>
        <w:tc>
          <w:tcPr>
            <w:tcW w:type="dxa" w:w="1037"/>
          </w:tcPr>
          <w:p>
            <w:pPr>
              <w:spacing w:after="0"/>
              <w:jc w:val="right"/>
            </w:pPr>
            <w:r>
              <w:rPr>
                <w:sz w:val="16"/>
              </w:rPr>
              <w:t>$2,402</w:t>
            </w:r>
          </w:p>
        </w:tc>
        <w:tc>
          <w:tcPr>
            <w:tcW w:type="dxa" w:w="1126"/>
          </w:tcPr>
          <w:p>
            <w:pPr>
              <w:spacing w:after="0"/>
              <w:jc w:val="right"/>
            </w:pPr>
            <w:r>
              <w:rPr>
                <w:sz w:val="16"/>
              </w:rPr>
              <w:t>n/a</w:t>
            </w:r>
          </w:p>
        </w:tc>
        <w:tc>
          <w:tcPr>
            <w:tcW w:type="dxa" w:w="1548"/>
          </w:tcPr>
          <w:p>
            <w:pPr>
              <w:spacing w:after="0"/>
              <w:jc w:val="right"/>
            </w:pPr>
            <w:r>
              <w:rPr>
                <w:sz w:val="16"/>
              </w:rPr>
              <w:t>$427</w:t>
            </w:r>
          </w:p>
        </w:tc>
        <w:tc>
          <w:tcPr>
            <w:tcW w:type="dxa" w:w="1170"/>
          </w:tcPr>
          <w:p>
            <w:pPr>
              <w:spacing w:after="0"/>
              <w:jc w:val="right"/>
            </w:pPr>
            <w:r>
              <w:rPr>
                <w:sz w:val="16"/>
              </w:rPr>
              <w:t>$2,829</w:t>
            </w:r>
          </w:p>
        </w:tc>
        <w:tc>
          <w:tcPr>
            <w:tcW w:type="dxa" w:w="1654"/>
          </w:tcPr>
          <w:p>
            <w:pPr>
              <w:spacing w:after="0"/>
              <w:jc w:val="right"/>
            </w:pPr>
            <w:r>
              <w:rPr>
                <w:sz w:val="16"/>
              </w:rPr>
              <w:t>0</w:t>
            </w:r>
          </w:p>
        </w:tc>
        <w:tc>
          <w:tcPr>
            <w:tcW w:type="dxa" w:w="320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 (Very Low, 10.4); tract 1.03 (Very Low, 9.5); tract 1.01 (Very Low, 8.3)</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 (Relatively Low, 54.7); tract 1.01 (Relatively Low, 51.5); tract 1.03 (Relatively Low, 51.4)</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 (Relatively Moderate, 96.1); tract 3.02 (Relatively Low, 84.4); tract 1.01 (Very Low, 77.3)</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1.01 (Relatively High, 92.4); tract 1.03 (Relatively High, 88.2); tract 3.01 (Relatively High, 83.4)</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 (Relatively High, 97.3); tract 1.03 (Relatively Moderate, 95.4); tract 3.02 (Relatively Moderate, 94.8)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 is Census Tract 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65"/>
        <w:gridCol w:w="1732"/>
        <w:gridCol w:w="1957"/>
        <w:gridCol w:w="1470"/>
        <w:gridCol w:w="1559"/>
        <w:gridCol w:w="2112"/>
        <w:gridCol w:w="1574"/>
      </w:tblGrid>
      <w:tr>
        <w:trPr>
          <w:cantSplit/>
          <w:tblHeader/>
        </w:trPr>
        <w:tc>
          <w:tcPr>
            <w:tcW w:type="dxa" w:w="1843"/>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7"/>
            <w:shd w:val="clear" w:color="auto" w:fill="E8E8E8"/>
          </w:tcPr>
          <w:p>
            <w:pPr>
              <w:spacing w:after="0"/>
              <w:jc w:val="left"/>
            </w:pPr>
            <w:r>
              <w:rPr>
                <w:b/>
                <w:sz w:val="16"/>
              </w:rPr>
              <w:t>Observed range</w:t>
            </w:r>
          </w:p>
        </w:tc>
        <w:tc>
          <w:tcPr>
            <w:tcW w:type="dxa" w:w="1470"/>
            <w:shd w:val="clear" w:color="auto" w:fill="E8E8E8"/>
          </w:tcPr>
          <w:p>
            <w:pPr>
              <w:spacing w:after="0"/>
              <w:jc w:val="left"/>
            </w:pPr>
            <w:r>
              <w:rPr>
                <w:b/>
                <w:sz w:val="16"/>
              </w:rPr>
              <w:t>Worst recorded event</w:t>
            </w:r>
          </w:p>
        </w:tc>
        <w:tc>
          <w:tcPr>
            <w:tcW w:type="dxa" w:w="1559"/>
            <w:shd w:val="clear" w:color="auto" w:fill="E8E8E8"/>
          </w:tcPr>
          <w:p>
            <w:pPr>
              <w:spacing w:after="0"/>
              <w:jc w:val="left"/>
            </w:pPr>
            <w:r>
              <w:rPr>
                <w:b/>
                <w:sz w:val="16"/>
              </w:rPr>
              <w:t>Most damaging (when different)</w:t>
            </w:r>
          </w:p>
        </w:tc>
        <w:tc>
          <w:tcPr>
            <w:tcW w:type="dxa" w:w="2112"/>
            <w:shd w:val="clear" w:color="auto" w:fill="E8E8E8"/>
          </w:tcPr>
          <w:p>
            <w:pPr>
              <w:spacing w:after="0"/>
              <w:jc w:val="left"/>
            </w:pPr>
            <w:r>
              <w:rPr>
                <w:b/>
                <w:sz w:val="16"/>
              </w:rPr>
              <w:t>How it applies to jurisdictions</w:t>
            </w:r>
          </w:p>
        </w:tc>
        <w:tc>
          <w:tcPr>
            <w:tcW w:type="dxa" w:w="1574"/>
            <w:shd w:val="clear" w:color="auto" w:fill="E8E8E8"/>
          </w:tcPr>
          <w:p>
            <w:pPr>
              <w:spacing w:after="0"/>
              <w:jc w:val="left"/>
            </w:pPr>
            <w:r>
              <w:rPr>
                <w:b/>
                <w:sz w:val="16"/>
              </w:rPr>
              <w:t>Note</w:t>
            </w:r>
          </w:p>
        </w:tc>
      </w:tr>
      <w:tr>
        <w:trPr>
          <w:cantSplit/>
        </w:trPr>
        <w:tc>
          <w:tcPr>
            <w:tcW w:type="dxa" w:w="1843"/>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32"/>
          </w:tcPr>
          <w:p>
            <w:pPr>
              <w:spacing w:after="0"/>
              <w:jc w:val="right"/>
            </w:pPr>
            <w:r>
              <w:rPr>
                <w:sz w:val="16"/>
              </w:rPr>
              <w:t>4 records, 2021 to 2024 (4 zone-level)</w:t>
            </w:r>
          </w:p>
        </w:tc>
        <w:tc>
          <w:tcPr>
            <w:tcW w:type="dxa" w:w="1957"/>
          </w:tcPr>
          <w:p>
            <w:pPr>
              <w:spacing w:after="0"/>
              <w:jc w:val="left"/>
            </w:pPr>
            <w:r>
              <w:rPr>
                <w:sz w:val="16"/>
              </w:rPr>
              <w:t>2 days to 4 days (median 2 days); 3 with a recorded value</w:t>
            </w:r>
          </w:p>
        </w:tc>
        <w:tc>
          <w:tcPr>
            <w:tcW w:type="dxa" w:w="1470"/>
          </w:tcPr>
          <w:p>
            <w:pPr>
              <w:spacing w:after="0"/>
              <w:jc w:val="left"/>
            </w:pPr>
            <w:r>
              <w:rPr>
                <w:sz w:val="16"/>
              </w:rPr>
              <w:t>4 consecutive days, 2024-01-14 to 2024-01-17, zone-level</w:t>
            </w:r>
          </w:p>
        </w:tc>
        <w:tc>
          <w:tcPr>
            <w:tcW w:type="dxa" w:w="1559"/>
          </w:tcPr>
          <w:p>
            <w:pPr>
              <w:spacing w:after="0"/>
              <w:jc w:val="left"/>
            </w:pPr>
          </w:p>
        </w:tc>
        <w:tc>
          <w:tcPr>
            <w:tcW w:type="dxa" w:w="2112"/>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32"/>
          </w:tcPr>
          <w:p>
            <w:pPr>
              <w:spacing w:after="0"/>
              <w:jc w:val="right"/>
            </w:pPr>
            <w:r>
              <w:rPr>
                <w:sz w:val="16"/>
              </w:rPr>
              <w:t>0</w:t>
            </w:r>
          </w:p>
        </w:tc>
        <w:tc>
          <w:tcPr>
            <w:tcW w:type="dxa" w:w="1957"/>
          </w:tcPr>
          <w:p>
            <w:pPr>
              <w:spacing w:after="0"/>
              <w:jc w:val="left"/>
            </w:pPr>
          </w:p>
        </w:tc>
        <w:tc>
          <w:tcPr>
            <w:tcW w:type="dxa" w:w="1470"/>
          </w:tcPr>
          <w:p>
            <w:pPr>
              <w:spacing w:after="0"/>
              <w:jc w:val="left"/>
            </w:pPr>
          </w:p>
        </w:tc>
        <w:tc>
          <w:tcPr>
            <w:tcW w:type="dxa" w:w="1559"/>
          </w:tcPr>
          <w:p>
            <w:pPr>
              <w:spacing w:after="0"/>
              <w:jc w:val="left"/>
            </w:pPr>
          </w:p>
        </w:tc>
        <w:tc>
          <w:tcPr>
            <w:tcW w:type="dxa" w:w="2112"/>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Drought</w:t>
            </w:r>
          </w:p>
        </w:tc>
        <w:tc>
          <w:tcPr>
            <w:tcW w:type="dxa" w:w="1865"/>
          </w:tcPr>
          <w:p>
            <w:pPr>
              <w:spacing w:after="0"/>
              <w:jc w:val="left"/>
            </w:pPr>
            <w:r>
              <w:rPr>
                <w:sz w:val="16"/>
              </w:rPr>
              <w:t>U.S. Drought Monitor scale (D0 to D4)</w:t>
            </w:r>
          </w:p>
        </w:tc>
        <w:tc>
          <w:tcPr>
            <w:tcW w:type="dxa" w:w="1732"/>
          </w:tcPr>
          <w:p>
            <w:pPr>
              <w:spacing w:after="0"/>
              <w:jc w:val="right"/>
            </w:pPr>
            <w:r>
              <w:rPr>
                <w:sz w:val="16"/>
              </w:rPr>
              <w:t>114 records, 1996 to 2026 (114 zone-level)</w:t>
            </w:r>
          </w:p>
        </w:tc>
        <w:tc>
          <w:tcPr>
            <w:tcW w:type="dxa" w:w="1957"/>
          </w:tcPr>
          <w:p>
            <w:pPr>
              <w:spacing w:after="0"/>
              <w:jc w:val="left"/>
            </w:pPr>
            <w:r>
              <w:rPr>
                <w:sz w:val="16"/>
              </w:rPr>
              <w:t>30 days to 1,292 days (median 138.5 days); 12 with a recorded value</w:t>
            </w:r>
          </w:p>
        </w:tc>
        <w:tc>
          <w:tcPr>
            <w:tcW w:type="dxa" w:w="1470"/>
          </w:tcPr>
          <w:p>
            <w:pPr>
              <w:spacing w:after="0"/>
              <w:jc w:val="left"/>
            </w:pPr>
            <w:r>
              <w:rPr>
                <w:sz w:val="16"/>
              </w:rPr>
              <w:t>1292 days (about 42.4 months), 2022-01-01 to 2025-07-15, a run of 43 consecutive Storm Events drought records, zone-level</w:t>
            </w:r>
          </w:p>
        </w:tc>
        <w:tc>
          <w:tcPr>
            <w:tcW w:type="dxa" w:w="1559"/>
          </w:tcPr>
          <w:p>
            <w:pPr>
              <w:spacing w:after="0"/>
              <w:jc w:val="left"/>
            </w:pPr>
          </w:p>
        </w:tc>
        <w:tc>
          <w:tcPr>
            <w:tcW w:type="dxa" w:w="2112"/>
          </w:tcPr>
          <w:p>
            <w:pPr>
              <w:spacing w:after="0"/>
              <w:jc w:val="left"/>
            </w:pPr>
            <w:r>
              <w:rPr>
                <w:sz w:val="16"/>
              </w:rPr>
              <w:t>Countywide (zone-level records).</w:t>
            </w:r>
          </w:p>
        </w:tc>
        <w:tc>
          <w:tcPr>
            <w:tcW w:type="dxa" w:w="15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65"/>
          </w:tcPr>
          <w:p>
            <w:pPr>
              <w:spacing w:after="0"/>
              <w:jc w:val="left"/>
            </w:pPr>
            <w:r>
              <w:rPr>
                <w:sz w:val="16"/>
              </w:rPr>
              <w:t>Modified Mercalli (local data)</w:t>
            </w:r>
          </w:p>
        </w:tc>
        <w:tc>
          <w:tcPr>
            <w:tcW w:type="dxa" w:w="1732"/>
          </w:tcPr>
          <w:p>
            <w:pPr>
              <w:spacing w:after="0"/>
              <w:jc w:val="right"/>
            </w:pPr>
            <w:r>
              <w:rPr>
                <w:sz w:val="16"/>
              </w:rPr>
              <w:t>0</w:t>
            </w:r>
          </w:p>
        </w:tc>
        <w:tc>
          <w:tcPr>
            <w:tcW w:type="dxa" w:w="1957"/>
          </w:tcPr>
          <w:p>
            <w:pPr>
              <w:spacing w:after="0"/>
              <w:jc w:val="left"/>
            </w:pPr>
          </w:p>
        </w:tc>
        <w:tc>
          <w:tcPr>
            <w:tcW w:type="dxa" w:w="1470"/>
          </w:tcPr>
          <w:p>
            <w:pPr>
              <w:spacing w:after="0"/>
              <w:jc w:val="left"/>
            </w:pPr>
          </w:p>
        </w:tc>
        <w:tc>
          <w:tcPr>
            <w:tcW w:type="dxa" w:w="1559"/>
          </w:tcPr>
          <w:p>
            <w:pPr>
              <w:spacing w:after="0"/>
              <w:jc w:val="left"/>
            </w:pPr>
          </w:p>
        </w:tc>
        <w:tc>
          <w:tcPr>
            <w:tcW w:type="dxa" w:w="2112"/>
          </w:tcPr>
          <w:p>
            <w:pPr>
              <w:spacing w:after="0"/>
              <w:jc w:val="left"/>
            </w:pPr>
          </w:p>
        </w:tc>
        <w:tc>
          <w:tcPr>
            <w:tcW w:type="dxa" w:w="1574"/>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865"/>
          </w:tcPr>
          <w:p>
            <w:pPr>
              <w:spacing w:after="0"/>
              <w:jc w:val="left"/>
            </w:pPr>
            <w:r>
              <w:rPr>
                <w:sz w:val="16"/>
              </w:rPr>
              <w:t>hail size (inches)</w:t>
            </w:r>
          </w:p>
        </w:tc>
        <w:tc>
          <w:tcPr>
            <w:tcW w:type="dxa" w:w="1732"/>
          </w:tcPr>
          <w:p>
            <w:pPr>
              <w:spacing w:after="0"/>
              <w:jc w:val="right"/>
            </w:pPr>
            <w:r>
              <w:rPr>
                <w:sz w:val="16"/>
              </w:rPr>
              <w:t>140 records, 1963 to 2026</w:t>
            </w:r>
          </w:p>
        </w:tc>
        <w:tc>
          <w:tcPr>
            <w:tcW w:type="dxa" w:w="1957"/>
          </w:tcPr>
          <w:p>
            <w:pPr>
              <w:spacing w:after="0"/>
              <w:jc w:val="left"/>
            </w:pPr>
            <w:r>
              <w:rPr>
                <w:sz w:val="16"/>
              </w:rPr>
              <w:t>0.75 in to 3 in (median 1.5 in); 140 with a recorded value</w:t>
            </w:r>
          </w:p>
        </w:tc>
        <w:tc>
          <w:tcPr>
            <w:tcW w:type="dxa" w:w="1470"/>
          </w:tcPr>
          <w:p>
            <w:pPr>
              <w:spacing w:after="0"/>
              <w:jc w:val="left"/>
            </w:pPr>
            <w:r>
              <w:rPr>
                <w:sz w:val="16"/>
              </w:rPr>
              <w:t>3 in hail, 2017-01-15</w:t>
            </w:r>
          </w:p>
        </w:tc>
        <w:tc>
          <w:tcPr>
            <w:tcW w:type="dxa" w:w="1559"/>
          </w:tcPr>
          <w:p>
            <w:pPr>
              <w:spacing w:after="0"/>
              <w:jc w:val="left"/>
            </w:pPr>
            <w:r>
              <w:rPr>
                <w:sz w:val="16"/>
              </w:rPr>
              <w:t>Hail, 1996-05-31, $5,000 property; $0 crops (1996 dollars)</w:t>
            </w:r>
          </w:p>
        </w:tc>
        <w:tc>
          <w:tcPr>
            <w:tcW w:type="dxa" w:w="2112"/>
          </w:tcPr>
          <w:p>
            <w:pPr>
              <w:spacing w:after="0"/>
              <w:jc w:val="left"/>
            </w:pPr>
            <w:r>
              <w:rPr>
                <w:sz w:val="16"/>
              </w:rPr>
              <w:t>Event records naming jurisdictions in the plan: Bandera city (31 records).</w:t>
            </w:r>
          </w:p>
        </w:tc>
        <w:tc>
          <w:tcPr>
            <w:tcW w:type="dxa" w:w="1574"/>
          </w:tcPr>
          <w:p>
            <w:pPr>
              <w:spacing w:after="0"/>
              <w:jc w:val="left"/>
            </w:pPr>
          </w:p>
        </w:tc>
      </w:tr>
      <w:tr>
        <w:trPr>
          <w:cantSplit/>
        </w:trPr>
        <w:tc>
          <w:tcPr>
            <w:tcW w:type="dxa" w:w="1843"/>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32"/>
          </w:tcPr>
          <w:p>
            <w:pPr>
              <w:spacing w:after="0"/>
              <w:jc w:val="right"/>
            </w:pPr>
            <w:r>
              <w:rPr>
                <w:sz w:val="16"/>
              </w:rPr>
              <w:t>4 records, 2018 to 2023 (4 zone-level)</w:t>
            </w:r>
          </w:p>
        </w:tc>
        <w:tc>
          <w:tcPr>
            <w:tcW w:type="dxa" w:w="1957"/>
          </w:tcPr>
          <w:p>
            <w:pPr>
              <w:spacing w:after="0"/>
              <w:jc w:val="left"/>
            </w:pPr>
            <w:r>
              <w:rPr>
                <w:sz w:val="16"/>
              </w:rPr>
              <w:t>1 day to 24 days (median 6.5 days); 4 with a recorded value</w:t>
            </w:r>
          </w:p>
        </w:tc>
        <w:tc>
          <w:tcPr>
            <w:tcW w:type="dxa" w:w="1470"/>
          </w:tcPr>
          <w:p>
            <w:pPr>
              <w:spacing w:after="0"/>
              <w:jc w:val="left"/>
            </w:pPr>
            <w:r>
              <w:rPr>
                <w:sz w:val="16"/>
              </w:rPr>
              <w:t>August 2023 (1 monthly summary record), zone-level</w:t>
            </w:r>
          </w:p>
        </w:tc>
        <w:tc>
          <w:tcPr>
            <w:tcW w:type="dxa" w:w="1559"/>
          </w:tcPr>
          <w:p>
            <w:pPr>
              <w:spacing w:after="0"/>
              <w:jc w:val="left"/>
            </w:pPr>
          </w:p>
        </w:tc>
        <w:tc>
          <w:tcPr>
            <w:tcW w:type="dxa" w:w="2112"/>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32"/>
          </w:tcPr>
          <w:p>
            <w:pPr>
              <w:spacing w:after="0"/>
              <w:jc w:val="right"/>
            </w:pPr>
            <w:r>
              <w:rPr>
                <w:sz w:val="16"/>
              </w:rPr>
              <w:t>0</w:t>
            </w:r>
          </w:p>
        </w:tc>
        <w:tc>
          <w:tcPr>
            <w:tcW w:type="dxa" w:w="1957"/>
          </w:tcPr>
          <w:p>
            <w:pPr>
              <w:spacing w:after="0"/>
              <w:jc w:val="left"/>
            </w:pPr>
          </w:p>
        </w:tc>
        <w:tc>
          <w:tcPr>
            <w:tcW w:type="dxa" w:w="1470"/>
          </w:tcPr>
          <w:p>
            <w:pPr>
              <w:spacing w:after="0"/>
              <w:jc w:val="left"/>
            </w:pPr>
          </w:p>
        </w:tc>
        <w:tc>
          <w:tcPr>
            <w:tcW w:type="dxa" w:w="1559"/>
          </w:tcPr>
          <w:p>
            <w:pPr>
              <w:spacing w:after="0"/>
              <w:jc w:val="left"/>
            </w:pPr>
          </w:p>
        </w:tc>
        <w:tc>
          <w:tcPr>
            <w:tcW w:type="dxa" w:w="2112"/>
          </w:tcPr>
          <w:p>
            <w:pPr>
              <w:spacing w:after="0"/>
              <w:jc w:val="left"/>
            </w:pPr>
          </w:p>
        </w:tc>
        <w:tc>
          <w:tcPr>
            <w:tcW w:type="dxa" w:w="15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865"/>
          </w:tcPr>
          <w:p>
            <w:pPr>
              <w:spacing w:after="0"/>
              <w:jc w:val="left"/>
            </w:pPr>
            <w:r>
              <w:rPr>
                <w:sz w:val="16"/>
              </w:rPr>
              <w:t>Sperry-Piltz ice scale (local data)</w:t>
            </w:r>
          </w:p>
        </w:tc>
        <w:tc>
          <w:tcPr>
            <w:tcW w:type="dxa" w:w="1732"/>
          </w:tcPr>
          <w:p>
            <w:pPr>
              <w:spacing w:after="0"/>
              <w:jc w:val="right"/>
            </w:pPr>
            <w:r>
              <w:rPr>
                <w:sz w:val="16"/>
              </w:rPr>
              <w:t>1 record, 2026 (1 zone-level)</w:t>
            </w:r>
          </w:p>
        </w:tc>
        <w:tc>
          <w:tcPr>
            <w:tcW w:type="dxa" w:w="1957"/>
          </w:tcPr>
          <w:p>
            <w:pPr>
              <w:spacing w:after="0"/>
              <w:jc w:val="left"/>
            </w:pPr>
          </w:p>
        </w:tc>
        <w:tc>
          <w:tcPr>
            <w:tcW w:type="dxa" w:w="1470"/>
          </w:tcPr>
          <w:p>
            <w:pPr>
              <w:spacing w:after="0"/>
              <w:jc w:val="left"/>
            </w:pPr>
            <w:r>
              <w:rPr>
                <w:sz w:val="16"/>
              </w:rPr>
              <w:t>No damage reported in 1 record.</w:t>
            </w:r>
          </w:p>
        </w:tc>
        <w:tc>
          <w:tcPr>
            <w:tcW w:type="dxa" w:w="1559"/>
          </w:tcPr>
          <w:p>
            <w:pPr>
              <w:spacing w:after="0"/>
              <w:jc w:val="left"/>
            </w:pPr>
          </w:p>
        </w:tc>
        <w:tc>
          <w:tcPr>
            <w:tcW w:type="dxa" w:w="2112"/>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32"/>
          </w:tcPr>
          <w:p>
            <w:pPr>
              <w:spacing w:after="0"/>
              <w:jc w:val="right"/>
            </w:pPr>
            <w:r>
              <w:rPr>
                <w:sz w:val="16"/>
              </w:rPr>
              <w:t>130 records, 1996 to 2026 (2 zone-level)</w:t>
            </w:r>
          </w:p>
        </w:tc>
        <w:tc>
          <w:tcPr>
            <w:tcW w:type="dxa" w:w="1957"/>
          </w:tcPr>
          <w:p>
            <w:pPr>
              <w:spacing w:after="0"/>
              <w:jc w:val="left"/>
            </w:pPr>
          </w:p>
        </w:tc>
        <w:tc>
          <w:tcPr>
            <w:tcW w:type="dxa" w:w="1470"/>
          </w:tcPr>
          <w:p>
            <w:pPr>
              <w:spacing w:after="0"/>
              <w:jc w:val="left"/>
            </w:pPr>
            <w:r>
              <w:rPr>
                <w:sz w:val="16"/>
              </w:rPr>
              <w:t>Flash Flood, 1997-06-21, $5,000,000 property; $1,000,000 crops (1997 dollars), 2 direct deaths, 20 direct injuries</w:t>
            </w:r>
          </w:p>
        </w:tc>
        <w:tc>
          <w:tcPr>
            <w:tcW w:type="dxa" w:w="1559"/>
          </w:tcPr>
          <w:p>
            <w:pPr>
              <w:spacing w:after="0"/>
              <w:jc w:val="left"/>
            </w:pPr>
          </w:p>
        </w:tc>
        <w:tc>
          <w:tcPr>
            <w:tcW w:type="dxa" w:w="2112"/>
          </w:tcPr>
          <w:p>
            <w:pPr>
              <w:spacing w:after="0"/>
              <w:jc w:val="left"/>
            </w:pPr>
            <w:r>
              <w:rPr>
                <w:sz w:val="16"/>
              </w:rPr>
              <w:t>Event records naming jurisdictions in the plan: Bandera city (13 records). Zone-level records (2) apply countywide.</w:t>
            </w:r>
          </w:p>
        </w:tc>
        <w:tc>
          <w:tcPr>
            <w:tcW w:type="dxa" w:w="15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865"/>
          </w:tcPr>
          <w:p>
            <w:pPr>
              <w:spacing w:after="0"/>
              <w:jc w:val="left"/>
            </w:pPr>
            <w:r>
              <w:rPr>
                <w:sz w:val="16"/>
              </w:rPr>
              <w:t>none (count and damage only)</w:t>
            </w:r>
          </w:p>
        </w:tc>
        <w:tc>
          <w:tcPr>
            <w:tcW w:type="dxa" w:w="1732"/>
          </w:tcPr>
          <w:p>
            <w:pPr>
              <w:spacing w:after="0"/>
              <w:jc w:val="right"/>
            </w:pPr>
            <w:r>
              <w:rPr>
                <w:sz w:val="16"/>
              </w:rPr>
              <w:t>0</w:t>
            </w:r>
          </w:p>
        </w:tc>
        <w:tc>
          <w:tcPr>
            <w:tcW w:type="dxa" w:w="1957"/>
          </w:tcPr>
          <w:p>
            <w:pPr>
              <w:spacing w:after="0"/>
              <w:jc w:val="left"/>
            </w:pPr>
          </w:p>
        </w:tc>
        <w:tc>
          <w:tcPr>
            <w:tcW w:type="dxa" w:w="1470"/>
          </w:tcPr>
          <w:p>
            <w:pPr>
              <w:spacing w:after="0"/>
              <w:jc w:val="left"/>
            </w:pPr>
          </w:p>
        </w:tc>
        <w:tc>
          <w:tcPr>
            <w:tcW w:type="dxa" w:w="1559"/>
          </w:tcPr>
          <w:p>
            <w:pPr>
              <w:spacing w:after="0"/>
              <w:jc w:val="left"/>
            </w:pPr>
          </w:p>
        </w:tc>
        <w:tc>
          <w:tcPr>
            <w:tcW w:type="dxa" w:w="2112"/>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32"/>
          </w:tcPr>
          <w:p>
            <w:pPr>
              <w:spacing w:after="0"/>
              <w:jc w:val="right"/>
            </w:pPr>
            <w:r>
              <w:rPr>
                <w:sz w:val="16"/>
              </w:rPr>
              <w:t>1 record, 2007</w:t>
            </w:r>
          </w:p>
        </w:tc>
        <w:tc>
          <w:tcPr>
            <w:tcW w:type="dxa" w:w="1957"/>
          </w:tcPr>
          <w:p>
            <w:pPr>
              <w:spacing w:after="0"/>
              <w:jc w:val="left"/>
            </w:pPr>
          </w:p>
        </w:tc>
        <w:tc>
          <w:tcPr>
            <w:tcW w:type="dxa" w:w="1470"/>
          </w:tcPr>
          <w:p>
            <w:pPr>
              <w:spacing w:after="0"/>
              <w:jc w:val="left"/>
            </w:pPr>
            <w:r>
              <w:rPr>
                <w:sz w:val="16"/>
              </w:rPr>
              <w:t>Lightning, 2007-07-24, $0 property; $0 crops (2007 dollars), 1 direct death, 2 direct injuries</w:t>
            </w:r>
          </w:p>
        </w:tc>
        <w:tc>
          <w:tcPr>
            <w:tcW w:type="dxa" w:w="1559"/>
          </w:tcPr>
          <w:p>
            <w:pPr>
              <w:spacing w:after="0"/>
              <w:jc w:val="left"/>
            </w:pPr>
          </w:p>
        </w:tc>
        <w:tc>
          <w:tcPr>
            <w:tcW w:type="dxa" w:w="2112"/>
          </w:tcPr>
          <w:p>
            <w:pPr>
              <w:spacing w:after="0"/>
              <w:jc w:val="left"/>
            </w:pPr>
            <w:r>
              <w:rPr>
                <w:sz w:val="16"/>
              </w:rPr>
              <w:t>No event record names a jurisdiction in the plan.</w:t>
            </w:r>
          </w:p>
        </w:tc>
        <w:tc>
          <w:tcPr>
            <w:tcW w:type="dxa" w:w="1574"/>
          </w:tcPr>
          <w:p>
            <w:pPr>
              <w:spacing w:after="0"/>
              <w:jc w:val="left"/>
            </w:pPr>
            <w:r>
              <w:rPr>
                <w:sz w:val="16"/>
              </w:rPr>
              <w:t>Storm Events lists lightning with damage or casualties.</w:t>
            </w:r>
          </w:p>
        </w:tc>
      </w:tr>
      <w:tr>
        <w:trPr>
          <w:cantSplit/>
        </w:trPr>
        <w:tc>
          <w:tcPr>
            <w:tcW w:type="dxa" w:w="1843"/>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32"/>
          </w:tcPr>
          <w:p>
            <w:pPr>
              <w:spacing w:after="0"/>
              <w:jc w:val="right"/>
            </w:pPr>
            <w:r>
              <w:rPr>
                <w:sz w:val="16"/>
              </w:rPr>
              <w:t>1 record, 2022 (1 zone-level)</w:t>
            </w:r>
          </w:p>
        </w:tc>
        <w:tc>
          <w:tcPr>
            <w:tcW w:type="dxa" w:w="1957"/>
          </w:tcPr>
          <w:p>
            <w:pPr>
              <w:spacing w:after="0"/>
              <w:jc w:val="left"/>
            </w:pPr>
            <w:r>
              <w:rPr>
                <w:sz w:val="16"/>
              </w:rPr>
              <w:t>46 kt (53 mph); 1 with a recorded value</w:t>
            </w:r>
          </w:p>
        </w:tc>
        <w:tc>
          <w:tcPr>
            <w:tcW w:type="dxa" w:w="1470"/>
          </w:tcPr>
          <w:p>
            <w:pPr>
              <w:spacing w:after="0"/>
              <w:jc w:val="left"/>
            </w:pPr>
            <w:r>
              <w:rPr>
                <w:sz w:val="16"/>
              </w:rPr>
              <w:t>46 kt (53 mph) measured gust, Strong Wind, 2022-01-15; NWS zone TXZ187</w:t>
            </w:r>
          </w:p>
        </w:tc>
        <w:tc>
          <w:tcPr>
            <w:tcW w:type="dxa" w:w="1559"/>
          </w:tcPr>
          <w:p>
            <w:pPr>
              <w:spacing w:after="0"/>
              <w:jc w:val="left"/>
            </w:pPr>
          </w:p>
        </w:tc>
        <w:tc>
          <w:tcPr>
            <w:tcW w:type="dxa" w:w="2112"/>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Thunderstorm Wind</w:t>
            </w:r>
          </w:p>
        </w:tc>
        <w:tc>
          <w:tcPr>
            <w:tcW w:type="dxa" w:w="1865"/>
          </w:tcPr>
          <w:p>
            <w:pPr>
              <w:spacing w:after="0"/>
              <w:jc w:val="left"/>
            </w:pPr>
            <w:r>
              <w:rPr>
                <w:sz w:val="16"/>
              </w:rPr>
              <w:t>wind speed (kt and mph)</w:t>
            </w:r>
          </w:p>
        </w:tc>
        <w:tc>
          <w:tcPr>
            <w:tcW w:type="dxa" w:w="1732"/>
          </w:tcPr>
          <w:p>
            <w:pPr>
              <w:spacing w:after="0"/>
              <w:jc w:val="right"/>
            </w:pPr>
            <w:r>
              <w:rPr>
                <w:sz w:val="16"/>
              </w:rPr>
              <w:t>41 records, 1972 to 2025</w:t>
            </w:r>
          </w:p>
        </w:tc>
        <w:tc>
          <w:tcPr>
            <w:tcW w:type="dxa" w:w="1957"/>
          </w:tcPr>
          <w:p>
            <w:pPr>
              <w:spacing w:after="0"/>
              <w:jc w:val="left"/>
            </w:pPr>
            <w:r>
              <w:rPr>
                <w:sz w:val="16"/>
              </w:rPr>
              <w:t>39 kt (45 mph) to 70 kt (81 mph) (median 56 kt (64 mph)); 22 with a recorded value</w:t>
            </w:r>
          </w:p>
        </w:tc>
        <w:tc>
          <w:tcPr>
            <w:tcW w:type="dxa" w:w="1470"/>
          </w:tcPr>
          <w:p>
            <w:pPr>
              <w:spacing w:after="0"/>
              <w:jc w:val="left"/>
            </w:pPr>
            <w:r>
              <w:rPr>
                <w:sz w:val="16"/>
              </w:rPr>
              <w:t>70 kt (81 mph) estimated gust, Thunderstorm Wind, 2005-05-28</w:t>
            </w:r>
          </w:p>
        </w:tc>
        <w:tc>
          <w:tcPr>
            <w:tcW w:type="dxa" w:w="1559"/>
          </w:tcPr>
          <w:p>
            <w:pPr>
              <w:spacing w:after="0"/>
              <w:jc w:val="left"/>
            </w:pPr>
            <w:r>
              <w:rPr>
                <w:sz w:val="16"/>
              </w:rPr>
              <w:t>Thunderstorm Wind, 1994-04-05, $500,000 property; $50,000 crops (1994 dollars)</w:t>
            </w:r>
          </w:p>
        </w:tc>
        <w:tc>
          <w:tcPr>
            <w:tcW w:type="dxa" w:w="2112"/>
          </w:tcPr>
          <w:p>
            <w:pPr>
              <w:spacing w:after="0"/>
              <w:jc w:val="left"/>
            </w:pPr>
            <w:r>
              <w:rPr>
                <w:sz w:val="16"/>
              </w:rPr>
              <w:t>Event records naming jurisdictions in the plan: Bandera city (18 records).</w:t>
            </w:r>
          </w:p>
        </w:tc>
        <w:tc>
          <w:tcPr>
            <w:tcW w:type="dxa" w:w="1574"/>
          </w:tcPr>
          <w:p>
            <w:pPr>
              <w:spacing w:after="0"/>
              <w:jc w:val="left"/>
            </w:pPr>
          </w:p>
        </w:tc>
      </w:tr>
      <w:tr>
        <w:trPr>
          <w:cantSplit/>
        </w:trPr>
        <w:tc>
          <w:tcPr>
            <w:tcW w:type="dxa" w:w="1843"/>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32"/>
          </w:tcPr>
          <w:p>
            <w:pPr>
              <w:spacing w:after="0"/>
              <w:jc w:val="right"/>
            </w:pPr>
            <w:r>
              <w:rPr>
                <w:sz w:val="16"/>
              </w:rPr>
              <w:t>7 records, 1959 to 1983</w:t>
            </w:r>
          </w:p>
        </w:tc>
        <w:tc>
          <w:tcPr>
            <w:tcW w:type="dxa" w:w="1957"/>
          </w:tcPr>
          <w:p>
            <w:pPr>
              <w:spacing w:after="0"/>
              <w:jc w:val="left"/>
            </w:pPr>
            <w:r>
              <w:rPr>
                <w:sz w:val="16"/>
              </w:rPr>
              <w:t>F/EF0 to F/EF1 (median F/EF0); 6 with a recorded value</w:t>
            </w:r>
          </w:p>
        </w:tc>
        <w:tc>
          <w:tcPr>
            <w:tcW w:type="dxa" w:w="1470"/>
          </w:tcPr>
          <w:p>
            <w:pPr>
              <w:spacing w:after="0"/>
              <w:jc w:val="left"/>
            </w:pPr>
            <w:r>
              <w:rPr>
                <w:sz w:val="16"/>
              </w:rPr>
              <w:t>F1 tornado, 1977-05-11, 33 yd wide, $25,000 property; crops not recorded (1977 dollars)</w:t>
            </w:r>
          </w:p>
        </w:tc>
        <w:tc>
          <w:tcPr>
            <w:tcW w:type="dxa" w:w="1559"/>
          </w:tcPr>
          <w:p>
            <w:pPr>
              <w:spacing w:after="0"/>
              <w:jc w:val="left"/>
            </w:pPr>
          </w:p>
        </w:tc>
        <w:tc>
          <w:tcPr>
            <w:tcW w:type="dxa" w:w="2112"/>
          </w:tcPr>
          <w:p>
            <w:pPr>
              <w:spacing w:after="0"/>
              <w:jc w:val="left"/>
            </w:pPr>
            <w:r>
              <w:rPr>
                <w:sz w:val="16"/>
              </w:rPr>
              <w:t>No event record names a jurisdiction in the plan.</w:t>
            </w:r>
          </w:p>
        </w:tc>
        <w:tc>
          <w:tcPr>
            <w:tcW w:type="dxa" w:w="15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Wildfire</w:t>
            </w:r>
          </w:p>
        </w:tc>
        <w:tc>
          <w:tcPr>
            <w:tcW w:type="dxa" w:w="1865"/>
          </w:tcPr>
          <w:p>
            <w:pPr>
              <w:spacing w:after="0"/>
              <w:jc w:val="left"/>
            </w:pPr>
            <w:r>
              <w:rPr>
                <w:sz w:val="16"/>
              </w:rPr>
              <w:t>acres burned (local data)</w:t>
            </w:r>
          </w:p>
        </w:tc>
        <w:tc>
          <w:tcPr>
            <w:tcW w:type="dxa" w:w="1732"/>
          </w:tcPr>
          <w:p>
            <w:pPr>
              <w:spacing w:after="0"/>
              <w:jc w:val="right"/>
            </w:pPr>
            <w:r>
              <w:rPr>
                <w:sz w:val="16"/>
              </w:rPr>
              <w:t>0</w:t>
            </w:r>
          </w:p>
        </w:tc>
        <w:tc>
          <w:tcPr>
            <w:tcW w:type="dxa" w:w="1957"/>
          </w:tcPr>
          <w:p>
            <w:pPr>
              <w:spacing w:after="0"/>
              <w:jc w:val="left"/>
            </w:pPr>
          </w:p>
        </w:tc>
        <w:tc>
          <w:tcPr>
            <w:tcW w:type="dxa" w:w="1470"/>
          </w:tcPr>
          <w:p>
            <w:pPr>
              <w:spacing w:after="0"/>
              <w:jc w:val="left"/>
            </w:pPr>
          </w:p>
        </w:tc>
        <w:tc>
          <w:tcPr>
            <w:tcW w:type="dxa" w:w="1559"/>
          </w:tcPr>
          <w:p>
            <w:pPr>
              <w:spacing w:after="0"/>
              <w:jc w:val="left"/>
            </w:pPr>
          </w:p>
        </w:tc>
        <w:tc>
          <w:tcPr>
            <w:tcW w:type="dxa" w:w="2112"/>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32"/>
          </w:tcPr>
          <w:p>
            <w:pPr>
              <w:spacing w:after="0"/>
              <w:jc w:val="right"/>
            </w:pPr>
            <w:r>
              <w:rPr>
                <w:sz w:val="16"/>
              </w:rPr>
              <w:t>24 records, 1996 to 2025 (24 zone-level)</w:t>
            </w:r>
          </w:p>
        </w:tc>
        <w:tc>
          <w:tcPr>
            <w:tcW w:type="dxa" w:w="1957"/>
          </w:tcPr>
          <w:p>
            <w:pPr>
              <w:spacing w:after="0"/>
              <w:jc w:val="left"/>
            </w:pPr>
          </w:p>
        </w:tc>
        <w:tc>
          <w:tcPr>
            <w:tcW w:type="dxa" w:w="1470"/>
          </w:tcPr>
          <w:p>
            <w:pPr>
              <w:spacing w:after="0"/>
              <w:jc w:val="left"/>
            </w:pPr>
            <w:r>
              <w:rPr>
                <w:sz w:val="16"/>
              </w:rPr>
              <w:t>No damage reported in 24 records.</w:t>
            </w:r>
          </w:p>
        </w:tc>
        <w:tc>
          <w:tcPr>
            <w:tcW w:type="dxa" w:w="1559"/>
          </w:tcPr>
          <w:p>
            <w:pPr>
              <w:spacing w:after="0"/>
              <w:jc w:val="left"/>
            </w:pPr>
          </w:p>
        </w:tc>
        <w:tc>
          <w:tcPr>
            <w:tcW w:type="dxa" w:w="2112"/>
          </w:tcPr>
          <w:p>
            <w:pPr>
              <w:spacing w:after="0"/>
              <w:jc w:val="left"/>
            </w:pPr>
            <w:r>
              <w:rPr>
                <w:sz w:val="16"/>
              </w:rPr>
              <w:t>Countywide (zone-level records).</w:t>
            </w:r>
          </w:p>
        </w:tc>
        <w:tc>
          <w:tcPr>
            <w:tcW w:type="dxa" w:w="15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3"/>
        <w:gridCol w:w="1977"/>
        <w:gridCol w:w="3436"/>
        <w:gridCol w:w="2283"/>
        <w:gridCol w:w="1169"/>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3"/>
            <w:shd w:val="clear" w:color="auto" w:fill="E8E8E8"/>
          </w:tcPr>
          <w:p>
            <w:pPr>
              <w:spacing w:after="0"/>
              <w:jc w:val="left"/>
            </w:pPr>
            <w:r>
              <w:rPr>
                <w:b/>
                <w:sz w:val="16"/>
              </w:rPr>
              <w:t>Type</w:t>
            </w:r>
          </w:p>
        </w:tc>
        <w:tc>
          <w:tcPr>
            <w:tcW w:type="dxa" w:w="1977"/>
            <w:shd w:val="clear" w:color="auto" w:fill="E8E8E8"/>
          </w:tcPr>
          <w:p>
            <w:pPr>
              <w:spacing w:after="0"/>
              <w:jc w:val="left"/>
            </w:pPr>
            <w:r>
              <w:rPr>
                <w:b/>
                <w:sz w:val="16"/>
              </w:rPr>
              <w:t>Title</w:t>
            </w:r>
          </w:p>
        </w:tc>
        <w:tc>
          <w:tcPr>
            <w:tcW w:type="dxa" w:w="3436"/>
            <w:shd w:val="clear" w:color="auto" w:fill="E8E8E8"/>
          </w:tcPr>
          <w:p>
            <w:pPr>
              <w:spacing w:after="0"/>
              <w:jc w:val="left"/>
            </w:pPr>
            <w:r>
              <w:rPr>
                <w:b/>
                <w:sz w:val="16"/>
              </w:rPr>
              <w:t>Mapped hazard</w:t>
            </w:r>
          </w:p>
        </w:tc>
        <w:tc>
          <w:tcPr>
            <w:tcW w:type="dxa" w:w="22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9"/>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53"/>
          </w:tcPr>
          <w:p>
            <w:pPr>
              <w:spacing w:after="0"/>
              <w:jc w:val="left"/>
            </w:pPr>
            <w:r>
              <w:rPr>
                <w:sz w:val="16"/>
              </w:rPr>
              <w:t>Major disaster</w:t>
            </w:r>
          </w:p>
        </w:tc>
        <w:tc>
          <w:tcPr>
            <w:tcW w:type="dxa" w:w="1977"/>
          </w:tcPr>
          <w:p>
            <w:pPr>
              <w:spacing w:after="0"/>
              <w:jc w:val="left"/>
            </w:pPr>
            <w:r>
              <w:rPr>
                <w:sz w:val="16"/>
              </w:rPr>
              <w:t>Severe Storms, Straight-Line Winds, Tornadoes, and Flooding</w:t>
            </w:r>
          </w:p>
        </w:tc>
        <w:tc>
          <w:tcPr>
            <w:tcW w:type="dxa" w:w="3436"/>
          </w:tcPr>
          <w:p>
            <w:pPr>
              <w:spacing w:after="0"/>
              <w:jc w:val="left"/>
            </w:pPr>
            <w:r>
              <w:rPr>
                <w:sz w:val="16"/>
              </w:rPr>
              <w:t>Inland Flooding</w:t>
            </w:r>
          </w:p>
        </w:tc>
        <w:tc>
          <w:tcPr>
            <w:tcW w:type="dxa" w:w="2283"/>
          </w:tcPr>
          <w:p>
            <w:pPr>
              <w:spacing w:after="0"/>
              <w:jc w:val="right"/>
            </w:pPr>
            <w:r>
              <w:rPr>
                <w:sz w:val="16"/>
              </w:rPr>
              <w:t>not yet in FEMA's PA summaries (they cover declarations through 2026-06-30)</w:t>
            </w:r>
          </w:p>
        </w:tc>
        <w:tc>
          <w:tcPr>
            <w:tcW w:type="dxa" w:w="1169"/>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53"/>
          </w:tcPr>
          <w:p>
            <w:pPr>
              <w:spacing w:after="0"/>
              <w:jc w:val="left"/>
            </w:pPr>
            <w:r>
              <w:rPr>
                <w:sz w:val="16"/>
              </w:rPr>
              <w:t>Emergency</w:t>
            </w:r>
          </w:p>
        </w:tc>
        <w:tc>
          <w:tcPr>
            <w:tcW w:type="dxa" w:w="1977"/>
          </w:tcPr>
          <w:p>
            <w:pPr>
              <w:spacing w:after="0"/>
              <w:jc w:val="left"/>
            </w:pPr>
            <w:r>
              <w:rPr>
                <w:sz w:val="16"/>
              </w:rPr>
              <w:t>Flooding</w:t>
            </w:r>
          </w:p>
        </w:tc>
        <w:tc>
          <w:tcPr>
            <w:tcW w:type="dxa" w:w="3436"/>
          </w:tcPr>
          <w:p>
            <w:pPr>
              <w:spacing w:after="0"/>
              <w:jc w:val="left"/>
            </w:pPr>
            <w:r>
              <w:rPr>
                <w:sz w:val="16"/>
              </w:rPr>
              <w:t>Inland Flooding (primary); also designated: Strong Wind, Tornado</w:t>
            </w:r>
          </w:p>
        </w:tc>
        <w:tc>
          <w:tcPr>
            <w:tcW w:type="dxa" w:w="2283"/>
          </w:tcPr>
          <w:p>
            <w:pPr>
              <w:spacing w:after="0"/>
              <w:jc w:val="right"/>
            </w:pPr>
            <w:r>
              <w:rPr>
                <w:sz w:val="16"/>
              </w:rPr>
              <w:t>not yet in FEMA's PA summaries (they cover declarations through 2026-06-30)</w:t>
            </w:r>
          </w:p>
        </w:tc>
        <w:tc>
          <w:tcPr>
            <w:tcW w:type="dxa" w:w="1169"/>
          </w:tcPr>
          <w:p>
            <w:pPr>
              <w:spacing w:after="0"/>
              <w:jc w:val="left"/>
            </w:pPr>
            <w:r>
              <w:rPr>
                <w:sz w:val="16"/>
              </w:rPr>
              <w:t>new since last plan; within last 5 years</w:t>
            </w:r>
          </w:p>
        </w:tc>
        <w:tc>
          <w:tcPr>
            <w:tcW w:type="dxa" w:w="883"/>
          </w:tcPr>
          <w:p>
            <w:pPr>
              <w:spacing w:after="0"/>
              <w:jc w:val="left"/>
            </w:pPr>
            <w:r>
              <w:rPr>
                <w:sz w:val="16"/>
              </w:rPr>
              <w:t>same incident as DR-4935</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3"/>
          </w:tcPr>
          <w:p>
            <w:pPr>
              <w:spacing w:after="0"/>
              <w:jc w:val="left"/>
            </w:pPr>
            <w:r>
              <w:rPr>
                <w:sz w:val="16"/>
              </w:rPr>
              <w:t>Major disaster</w:t>
            </w:r>
          </w:p>
        </w:tc>
        <w:tc>
          <w:tcPr>
            <w:tcW w:type="dxa" w:w="1977"/>
          </w:tcPr>
          <w:p>
            <w:pPr>
              <w:spacing w:after="0"/>
              <w:jc w:val="left"/>
            </w:pPr>
            <w:r>
              <w:rPr>
                <w:sz w:val="16"/>
              </w:rPr>
              <w:t>Severe Winter Storms</w:t>
            </w:r>
          </w:p>
        </w:tc>
        <w:tc>
          <w:tcPr>
            <w:tcW w:type="dxa" w:w="3436"/>
          </w:tcPr>
          <w:p>
            <w:pPr>
              <w:spacing w:after="0"/>
              <w:jc w:val="left"/>
            </w:pPr>
            <w:r>
              <w:rPr>
                <w:sz w:val="16"/>
              </w:rPr>
              <w:t>Ice Storm</w:t>
            </w:r>
          </w:p>
        </w:tc>
        <w:tc>
          <w:tcPr>
            <w:tcW w:type="dxa" w:w="2283"/>
          </w:tcPr>
          <w:p>
            <w:pPr>
              <w:spacing w:after="0"/>
              <w:jc w:val="right"/>
            </w:pPr>
            <w:r>
              <w:rPr>
                <w:sz w:val="16"/>
              </w:rPr>
              <w:t>no Public Assistance recorded</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3"/>
          </w:tcPr>
          <w:p>
            <w:pPr>
              <w:spacing w:after="0"/>
              <w:jc w:val="left"/>
            </w:pPr>
            <w:r>
              <w:rPr>
                <w:sz w:val="16"/>
              </w:rPr>
              <w:t>Emergency</w:t>
            </w:r>
          </w:p>
        </w:tc>
        <w:tc>
          <w:tcPr>
            <w:tcW w:type="dxa" w:w="1977"/>
          </w:tcPr>
          <w:p>
            <w:pPr>
              <w:spacing w:after="0"/>
              <w:jc w:val="left"/>
            </w:pPr>
            <w:r>
              <w:rPr>
                <w:sz w:val="16"/>
              </w:rPr>
              <w:t>Severe Winter Storm</w:t>
            </w:r>
          </w:p>
        </w:tc>
        <w:tc>
          <w:tcPr>
            <w:tcW w:type="dxa" w:w="3436"/>
          </w:tcPr>
          <w:p>
            <w:pPr>
              <w:spacing w:after="0"/>
              <w:jc w:val="left"/>
            </w:pPr>
            <w:r>
              <w:rPr>
                <w:sz w:val="16"/>
              </w:rPr>
              <w:t>Ice Storm</w:t>
            </w:r>
          </w:p>
        </w:tc>
        <w:tc>
          <w:tcPr>
            <w:tcW w:type="dxa" w:w="2283"/>
          </w:tcPr>
          <w:p>
            <w:pPr>
              <w:spacing w:after="0"/>
              <w:jc w:val="right"/>
            </w:pPr>
            <w:r>
              <w:rPr>
                <w:sz w:val="16"/>
              </w:rPr>
              <w:t>no Public Assistance recorded</w:t>
            </w:r>
          </w:p>
        </w:tc>
        <w:tc>
          <w:tcPr>
            <w:tcW w:type="dxa" w:w="1169"/>
          </w:tcPr>
          <w:p>
            <w:pPr>
              <w:spacing w:after="0"/>
              <w:jc w:val="left"/>
            </w:pPr>
          </w:p>
        </w:tc>
        <w:tc>
          <w:tcPr>
            <w:tcW w:type="dxa" w:w="883"/>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3"/>
          </w:tcPr>
          <w:p>
            <w:pPr>
              <w:spacing w:after="0"/>
              <w:jc w:val="left"/>
            </w:pPr>
            <w:r>
              <w:rPr>
                <w:sz w:val="16"/>
              </w:rPr>
              <w:t>Major disaster</w:t>
            </w:r>
          </w:p>
        </w:tc>
        <w:tc>
          <w:tcPr>
            <w:tcW w:type="dxa" w:w="1977"/>
          </w:tcPr>
          <w:p>
            <w:pPr>
              <w:spacing w:after="0"/>
              <w:jc w:val="left"/>
            </w:pPr>
            <w:r>
              <w:rPr>
                <w:sz w:val="16"/>
              </w:rPr>
              <w:t>COVID-19 Pandemic</w:t>
            </w:r>
          </w:p>
        </w:tc>
        <w:tc>
          <w:tcPr>
            <w:tcW w:type="dxa" w:w="3436"/>
          </w:tcPr>
          <w:p>
            <w:pPr>
              <w:spacing w:after="0"/>
              <w:jc w:val="left"/>
            </w:pPr>
            <w:r>
              <w:rPr>
                <w:sz w:val="16"/>
              </w:rPr>
              <w:t>Non-natural, not counted</w:t>
            </w:r>
          </w:p>
        </w:tc>
        <w:tc>
          <w:tcPr>
            <w:tcW w:type="dxa" w:w="2283"/>
          </w:tcPr>
          <w:p>
            <w:pPr>
              <w:spacing w:after="0"/>
              <w:jc w:val="right"/>
            </w:pPr>
            <w:r>
              <w:rPr>
                <w:sz w:val="16"/>
              </w:rPr>
              <w:t>no Public Assistance recorded</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3"/>
          </w:tcPr>
          <w:p>
            <w:pPr>
              <w:spacing w:after="0"/>
              <w:jc w:val="left"/>
            </w:pPr>
            <w:r>
              <w:rPr>
                <w:sz w:val="16"/>
              </w:rPr>
              <w:t>Emergency</w:t>
            </w:r>
          </w:p>
        </w:tc>
        <w:tc>
          <w:tcPr>
            <w:tcW w:type="dxa" w:w="1977"/>
          </w:tcPr>
          <w:p>
            <w:pPr>
              <w:spacing w:after="0"/>
              <w:jc w:val="left"/>
            </w:pPr>
            <w:r>
              <w:rPr>
                <w:sz w:val="16"/>
              </w:rPr>
              <w:t>COVID-19</w:t>
            </w:r>
          </w:p>
        </w:tc>
        <w:tc>
          <w:tcPr>
            <w:tcW w:type="dxa" w:w="3436"/>
          </w:tcPr>
          <w:p>
            <w:pPr>
              <w:spacing w:after="0"/>
              <w:jc w:val="left"/>
            </w:pPr>
            <w:r>
              <w:rPr>
                <w:sz w:val="16"/>
              </w:rPr>
              <w:t>Non-natural, not counted</w:t>
            </w:r>
          </w:p>
        </w:tc>
        <w:tc>
          <w:tcPr>
            <w:tcW w:type="dxa" w:w="2283"/>
          </w:tcPr>
          <w:p>
            <w:pPr>
              <w:spacing w:after="0"/>
              <w:jc w:val="right"/>
            </w:pPr>
            <w:r>
              <w:rPr>
                <w:sz w:val="16"/>
              </w:rPr>
              <w:t>no Public Assistance recorded</w:t>
            </w:r>
          </w:p>
        </w:tc>
        <w:tc>
          <w:tcPr>
            <w:tcW w:type="dxa" w:w="1169"/>
          </w:tcPr>
          <w:p>
            <w:pPr>
              <w:spacing w:after="0"/>
              <w:jc w:val="left"/>
            </w:pPr>
          </w:p>
        </w:tc>
        <w:tc>
          <w:tcPr>
            <w:tcW w:type="dxa" w:w="883"/>
          </w:tcPr>
          <w:p>
            <w:pPr>
              <w:spacing w:after="0"/>
              <w:jc w:val="left"/>
            </w:pPr>
            <w:r>
              <w:rPr>
                <w:sz w:val="16"/>
              </w:rPr>
              <w:t>same incident as DR-4485</w:t>
            </w: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53"/>
          </w:tcPr>
          <w:p>
            <w:pPr>
              <w:spacing w:after="0"/>
              <w:jc w:val="left"/>
            </w:pPr>
            <w:r>
              <w:rPr>
                <w:sz w:val="16"/>
              </w:rPr>
              <w:t>Major disaster</w:t>
            </w:r>
          </w:p>
        </w:tc>
        <w:tc>
          <w:tcPr>
            <w:tcW w:type="dxa" w:w="1977"/>
          </w:tcPr>
          <w:p>
            <w:pPr>
              <w:spacing w:after="0"/>
              <w:jc w:val="left"/>
            </w:pPr>
            <w:r>
              <w:rPr>
                <w:sz w:val="16"/>
              </w:rPr>
              <w:t>Severe Storms and Flooding</w:t>
            </w:r>
          </w:p>
        </w:tc>
        <w:tc>
          <w:tcPr>
            <w:tcW w:type="dxa" w:w="3436"/>
          </w:tcPr>
          <w:p>
            <w:pPr>
              <w:spacing w:after="0"/>
              <w:jc w:val="left"/>
            </w:pPr>
            <w:r>
              <w:rPr>
                <w:sz w:val="16"/>
              </w:rPr>
              <w:t>Inland Flooding</w:t>
            </w:r>
          </w:p>
        </w:tc>
        <w:tc>
          <w:tcPr>
            <w:tcW w:type="dxa" w:w="2283"/>
          </w:tcPr>
          <w:p>
            <w:pPr>
              <w:spacing w:after="0"/>
              <w:jc w:val="right"/>
            </w:pPr>
            <w:r>
              <w:rPr>
                <w:sz w:val="16"/>
              </w:rPr>
              <w:t>$237,908.11</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3"/>
          </w:tcPr>
          <w:p>
            <w:pPr>
              <w:spacing w:after="0"/>
              <w:jc w:val="left"/>
            </w:pPr>
            <w:r>
              <w:rPr>
                <w:sz w:val="16"/>
              </w:rPr>
              <w:t>Emergency</w:t>
            </w:r>
          </w:p>
        </w:tc>
        <w:tc>
          <w:tcPr>
            <w:tcW w:type="dxa" w:w="1977"/>
          </w:tcPr>
          <w:p>
            <w:pPr>
              <w:spacing w:after="0"/>
              <w:jc w:val="left"/>
            </w:pPr>
            <w:r>
              <w:rPr>
                <w:sz w:val="16"/>
              </w:rPr>
              <w:t>Wildfires</w:t>
            </w:r>
          </w:p>
        </w:tc>
        <w:tc>
          <w:tcPr>
            <w:tcW w:type="dxa" w:w="3436"/>
          </w:tcPr>
          <w:p>
            <w:pPr>
              <w:spacing w:after="0"/>
              <w:jc w:val="left"/>
            </w:pPr>
            <w:r>
              <w:rPr>
                <w:sz w:val="16"/>
              </w:rPr>
              <w:t>Wildfire</w:t>
            </w:r>
          </w:p>
        </w:tc>
        <w:tc>
          <w:tcPr>
            <w:tcW w:type="dxa" w:w="2283"/>
          </w:tcPr>
          <w:p>
            <w:pPr>
              <w:spacing w:after="0"/>
              <w:jc w:val="right"/>
            </w:pPr>
            <w:r>
              <w:rPr>
                <w:sz w:val="16"/>
              </w:rPr>
              <w:t>no Public Assistance recorded</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3"/>
          </w:tcPr>
          <w:p>
            <w:pPr>
              <w:spacing w:after="0"/>
              <w:jc w:val="left"/>
            </w:pPr>
            <w:r>
              <w:rPr>
                <w:sz w:val="16"/>
              </w:rPr>
              <w:t>Major disaster</w:t>
            </w:r>
          </w:p>
        </w:tc>
        <w:tc>
          <w:tcPr>
            <w:tcW w:type="dxa" w:w="1977"/>
          </w:tcPr>
          <w:p>
            <w:pPr>
              <w:spacing w:after="0"/>
              <w:jc w:val="left"/>
            </w:pPr>
            <w:r>
              <w:rPr>
                <w:sz w:val="16"/>
              </w:rPr>
              <w:t>Extreme Wildfire Threat</w:t>
            </w:r>
          </w:p>
        </w:tc>
        <w:tc>
          <w:tcPr>
            <w:tcW w:type="dxa" w:w="3436"/>
          </w:tcPr>
          <w:p>
            <w:pPr>
              <w:spacing w:after="0"/>
              <w:jc w:val="left"/>
            </w:pPr>
            <w:r>
              <w:rPr>
                <w:sz w:val="16"/>
              </w:rPr>
              <w:t>Wildfire</w:t>
            </w:r>
          </w:p>
        </w:tc>
        <w:tc>
          <w:tcPr>
            <w:tcW w:type="dxa" w:w="2283"/>
          </w:tcPr>
          <w:p>
            <w:pPr>
              <w:spacing w:after="0"/>
              <w:jc w:val="right"/>
            </w:pPr>
            <w:r>
              <w:rPr>
                <w:sz w:val="16"/>
              </w:rPr>
              <w:t>$3,463.45</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3"/>
          </w:tcPr>
          <w:p>
            <w:pPr>
              <w:spacing w:after="0"/>
              <w:jc w:val="left"/>
            </w:pPr>
            <w:r>
              <w:rPr>
                <w:sz w:val="16"/>
              </w:rPr>
              <w:t>Major disaster</w:t>
            </w:r>
          </w:p>
        </w:tc>
        <w:tc>
          <w:tcPr>
            <w:tcW w:type="dxa" w:w="1977"/>
          </w:tcPr>
          <w:p>
            <w:pPr>
              <w:spacing w:after="0"/>
              <w:jc w:val="left"/>
            </w:pPr>
            <w:r>
              <w:rPr>
                <w:sz w:val="16"/>
              </w:rPr>
              <w:t>Hurricane Rita</w:t>
            </w:r>
          </w:p>
        </w:tc>
        <w:tc>
          <w:tcPr>
            <w:tcW w:type="dxa" w:w="3436"/>
          </w:tcPr>
          <w:p>
            <w:pPr>
              <w:spacing w:after="0"/>
              <w:jc w:val="left"/>
            </w:pPr>
            <w:r>
              <w:rPr>
                <w:sz w:val="16"/>
              </w:rPr>
              <w:t>Hurricane: evacuation support (county designated for sheltering evacuees, no Individual Assistance), not a local hazard event; not counted</w:t>
            </w:r>
          </w:p>
        </w:tc>
        <w:tc>
          <w:tcPr>
            <w:tcW w:type="dxa" w:w="2283"/>
          </w:tcPr>
          <w:p>
            <w:pPr>
              <w:spacing w:after="0"/>
              <w:jc w:val="right"/>
            </w:pPr>
            <w:r>
              <w:rPr>
                <w:sz w:val="16"/>
              </w:rPr>
              <w:t>no Public Assistance recorded</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3"/>
          </w:tcPr>
          <w:p>
            <w:pPr>
              <w:spacing w:after="0"/>
              <w:jc w:val="left"/>
            </w:pPr>
            <w:r>
              <w:rPr>
                <w:sz w:val="16"/>
              </w:rPr>
              <w:t>Emergency</w:t>
            </w:r>
          </w:p>
        </w:tc>
        <w:tc>
          <w:tcPr>
            <w:tcW w:type="dxa" w:w="1977"/>
          </w:tcPr>
          <w:p>
            <w:pPr>
              <w:spacing w:after="0"/>
              <w:jc w:val="left"/>
            </w:pPr>
            <w:r>
              <w:rPr>
                <w:sz w:val="16"/>
              </w:rPr>
              <w:t>Hurricane Rita</w:t>
            </w:r>
          </w:p>
        </w:tc>
        <w:tc>
          <w:tcPr>
            <w:tcW w:type="dxa" w:w="3436"/>
          </w:tcPr>
          <w:p>
            <w:pPr>
              <w:spacing w:after="0"/>
              <w:jc w:val="left"/>
            </w:pPr>
            <w:r>
              <w:rPr>
                <w:sz w:val="16"/>
              </w:rPr>
              <w:t>Hurricane: evacuation support (county designated for sheltering evacuees, no Individual Assistance), not a local hazard event; not counted</w:t>
            </w:r>
          </w:p>
        </w:tc>
        <w:tc>
          <w:tcPr>
            <w:tcW w:type="dxa" w:w="2283"/>
          </w:tcPr>
          <w:p>
            <w:pPr>
              <w:spacing w:after="0"/>
              <w:jc w:val="right"/>
            </w:pPr>
            <w:r>
              <w:rPr>
                <w:sz w:val="16"/>
              </w:rPr>
              <w:t>no Public Assistance recorded</w:t>
            </w:r>
          </w:p>
        </w:tc>
        <w:tc>
          <w:tcPr>
            <w:tcW w:type="dxa" w:w="1169"/>
          </w:tcPr>
          <w:p>
            <w:pPr>
              <w:spacing w:after="0"/>
              <w:jc w:val="left"/>
            </w:pPr>
          </w:p>
        </w:tc>
        <w:tc>
          <w:tcPr>
            <w:tcW w:type="dxa" w:w="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3"/>
          </w:tcPr>
          <w:p>
            <w:pPr>
              <w:spacing w:after="0"/>
              <w:jc w:val="left"/>
            </w:pPr>
            <w:r>
              <w:rPr>
                <w:sz w:val="16"/>
              </w:rPr>
              <w:t>Emergency</w:t>
            </w:r>
          </w:p>
        </w:tc>
        <w:tc>
          <w:tcPr>
            <w:tcW w:type="dxa" w:w="1977"/>
          </w:tcPr>
          <w:p>
            <w:pPr>
              <w:spacing w:after="0"/>
              <w:jc w:val="left"/>
            </w:pPr>
            <w:r>
              <w:rPr>
                <w:sz w:val="16"/>
              </w:rPr>
              <w:t>Hurricane Katrina Evacuation</w:t>
            </w:r>
          </w:p>
        </w:tc>
        <w:tc>
          <w:tcPr>
            <w:tcW w:type="dxa" w:w="3436"/>
          </w:tcPr>
          <w:p>
            <w:pPr>
              <w:spacing w:after="0"/>
              <w:jc w:val="left"/>
            </w:pPr>
            <w:r>
              <w:rPr>
                <w:sz w:val="16"/>
              </w:rPr>
              <w:t>Hurricane: evacuation support, not a local hazard event; not counted</w:t>
            </w:r>
          </w:p>
        </w:tc>
        <w:tc>
          <w:tcPr>
            <w:tcW w:type="dxa" w:w="2283"/>
          </w:tcPr>
          <w:p>
            <w:pPr>
              <w:spacing w:after="0"/>
              <w:jc w:val="right"/>
            </w:pPr>
            <w:r>
              <w:rPr>
                <w:sz w:val="16"/>
              </w:rPr>
              <w:t>no Public Assistance recorded</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53"/>
          </w:tcPr>
          <w:p>
            <w:pPr>
              <w:spacing w:after="0"/>
              <w:jc w:val="left"/>
            </w:pPr>
            <w:r>
              <w:rPr>
                <w:sz w:val="16"/>
              </w:rPr>
              <w:t>Major disaster</w:t>
            </w:r>
          </w:p>
        </w:tc>
        <w:tc>
          <w:tcPr>
            <w:tcW w:type="dxa" w:w="1977"/>
          </w:tcPr>
          <w:p>
            <w:pPr>
              <w:spacing w:after="0"/>
              <w:jc w:val="left"/>
            </w:pPr>
            <w:r>
              <w:rPr>
                <w:sz w:val="16"/>
              </w:rPr>
              <w:t>Severe Storms and Flooding</w:t>
            </w:r>
          </w:p>
        </w:tc>
        <w:tc>
          <w:tcPr>
            <w:tcW w:type="dxa" w:w="3436"/>
          </w:tcPr>
          <w:p>
            <w:pPr>
              <w:spacing w:after="0"/>
              <w:jc w:val="left"/>
            </w:pPr>
            <w:r>
              <w:rPr>
                <w:sz w:val="16"/>
              </w:rPr>
              <w:t>Inland Flooding</w:t>
            </w:r>
          </w:p>
        </w:tc>
        <w:tc>
          <w:tcPr>
            <w:tcW w:type="dxa" w:w="2283"/>
          </w:tcPr>
          <w:p>
            <w:pPr>
              <w:spacing w:after="0"/>
              <w:jc w:val="right"/>
            </w:pPr>
            <w:r>
              <w:rPr>
                <w:sz w:val="16"/>
              </w:rPr>
              <w:t>$1,847,240.95</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3"/>
          </w:tcPr>
          <w:p>
            <w:pPr>
              <w:spacing w:after="0"/>
              <w:jc w:val="left"/>
            </w:pPr>
            <w:r>
              <w:rPr>
                <w:sz w:val="16"/>
              </w:rPr>
              <w:t>Emergency</w:t>
            </w:r>
          </w:p>
        </w:tc>
        <w:tc>
          <w:tcPr>
            <w:tcW w:type="dxa" w:w="1977"/>
          </w:tcPr>
          <w:p>
            <w:pPr>
              <w:spacing w:after="0"/>
              <w:jc w:val="left"/>
            </w:pPr>
            <w:r>
              <w:rPr>
                <w:sz w:val="16"/>
              </w:rPr>
              <w:t>Extreme Fire Hazards</w:t>
            </w:r>
          </w:p>
        </w:tc>
        <w:tc>
          <w:tcPr>
            <w:tcW w:type="dxa" w:w="3436"/>
          </w:tcPr>
          <w:p>
            <w:pPr>
              <w:spacing w:after="0"/>
              <w:jc w:val="left"/>
            </w:pPr>
            <w:r>
              <w:rPr>
                <w:sz w:val="16"/>
              </w:rPr>
              <w:t>Wildfire</w:t>
            </w:r>
          </w:p>
        </w:tc>
        <w:tc>
          <w:tcPr>
            <w:tcW w:type="dxa" w:w="2283"/>
          </w:tcPr>
          <w:p>
            <w:pPr>
              <w:spacing w:after="0"/>
              <w:jc w:val="right"/>
            </w:pPr>
            <w:r>
              <w:rPr>
                <w:sz w:val="16"/>
              </w:rPr>
              <w:t>no Public Assistance recorded</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3"/>
          </w:tcPr>
          <w:p>
            <w:pPr>
              <w:spacing w:after="0"/>
              <w:jc w:val="left"/>
            </w:pPr>
            <w:r>
              <w:rPr>
                <w:sz w:val="16"/>
              </w:rPr>
              <w:t>Major disaster</w:t>
            </w:r>
          </w:p>
        </w:tc>
        <w:tc>
          <w:tcPr>
            <w:tcW w:type="dxa" w:w="1977"/>
          </w:tcPr>
          <w:p>
            <w:pPr>
              <w:spacing w:after="0"/>
              <w:jc w:val="left"/>
            </w:pPr>
            <w:r>
              <w:rPr>
                <w:sz w:val="16"/>
              </w:rPr>
              <w:t>Tropical Storm Charley</w:t>
            </w:r>
          </w:p>
        </w:tc>
        <w:tc>
          <w:tcPr>
            <w:tcW w:type="dxa" w:w="3436"/>
          </w:tcPr>
          <w:p>
            <w:pPr>
              <w:spacing w:after="0"/>
              <w:jc w:val="left"/>
            </w:pPr>
            <w:r>
              <w:rPr>
                <w:sz w:val="16"/>
              </w:rPr>
              <w:t>Hurricane; Inland Flooding: designated for Hazard Mitigation only (no Public or Individual Assistance for this county); not counted</w:t>
            </w:r>
          </w:p>
        </w:tc>
        <w:tc>
          <w:tcPr>
            <w:tcW w:type="dxa" w:w="2283"/>
          </w:tcPr>
          <w:p>
            <w:pPr>
              <w:spacing w:after="0"/>
              <w:jc w:val="right"/>
            </w:pPr>
            <w:r>
              <w:rPr>
                <w:sz w:val="16"/>
              </w:rPr>
              <w:t>PA not declared for this county</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253"/>
          </w:tcPr>
          <w:p>
            <w:pPr>
              <w:spacing w:after="0"/>
              <w:jc w:val="left"/>
            </w:pPr>
            <w:r>
              <w:rPr>
                <w:sz w:val="16"/>
              </w:rPr>
              <w:t>Major disaster</w:t>
            </w:r>
          </w:p>
        </w:tc>
        <w:tc>
          <w:tcPr>
            <w:tcW w:type="dxa" w:w="1977"/>
          </w:tcPr>
          <w:p>
            <w:pPr>
              <w:spacing w:after="0"/>
              <w:jc w:val="left"/>
            </w:pPr>
            <w:r>
              <w:rPr>
                <w:sz w:val="16"/>
              </w:rPr>
              <w:t>Severe Storms and Flooding</w:t>
            </w:r>
          </w:p>
        </w:tc>
        <w:tc>
          <w:tcPr>
            <w:tcW w:type="dxa" w:w="3436"/>
          </w:tcPr>
          <w:p>
            <w:pPr>
              <w:spacing w:after="0"/>
              <w:jc w:val="left"/>
            </w:pPr>
            <w:r>
              <w:rPr>
                <w:sz w:val="16"/>
              </w:rPr>
              <w:t>Inland Flooding</w:t>
            </w:r>
          </w:p>
        </w:tc>
        <w:tc>
          <w:tcPr>
            <w:tcW w:type="dxa" w:w="2283"/>
          </w:tcPr>
          <w:p>
            <w:pPr>
              <w:spacing w:after="0"/>
              <w:jc w:val="right"/>
            </w:pPr>
            <w:r>
              <w:rPr>
                <w:sz w:val="16"/>
              </w:rPr>
              <w:t>no Public Assistance recorded</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53"/>
          </w:tcPr>
          <w:p>
            <w:pPr>
              <w:spacing w:after="0"/>
              <w:jc w:val="left"/>
            </w:pPr>
            <w:r>
              <w:rPr>
                <w:sz w:val="16"/>
              </w:rPr>
              <w:t>Emergency</w:t>
            </w:r>
          </w:p>
        </w:tc>
        <w:tc>
          <w:tcPr>
            <w:tcW w:type="dxa" w:w="1977"/>
          </w:tcPr>
          <w:p>
            <w:pPr>
              <w:spacing w:after="0"/>
              <w:jc w:val="left"/>
            </w:pPr>
            <w:r>
              <w:rPr>
                <w:sz w:val="16"/>
              </w:rPr>
              <w:t>Extreme Fire Hazard</w:t>
            </w:r>
          </w:p>
        </w:tc>
        <w:tc>
          <w:tcPr>
            <w:tcW w:type="dxa" w:w="3436"/>
          </w:tcPr>
          <w:p>
            <w:pPr>
              <w:spacing w:after="0"/>
              <w:jc w:val="left"/>
            </w:pPr>
            <w:r>
              <w:rPr>
                <w:sz w:val="16"/>
              </w:rPr>
              <w:t>Drought (primary); also designated: Wildfire</w:t>
            </w:r>
          </w:p>
        </w:tc>
        <w:tc>
          <w:tcPr>
            <w:tcW w:type="dxa" w:w="2283"/>
          </w:tcPr>
          <w:p>
            <w:pPr>
              <w:spacing w:after="0"/>
              <w:jc w:val="right"/>
            </w:pPr>
            <w:r>
              <w:rPr>
                <w:sz w:val="16"/>
              </w:rPr>
              <w:t>no Public Assistance recorded</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1978-08-03</w:t>
            </w:r>
          </w:p>
        </w:tc>
        <w:tc>
          <w:tcPr>
            <w:tcW w:type="dxa" w:w="1037"/>
          </w:tcPr>
          <w:p>
            <w:pPr>
              <w:spacing w:after="0"/>
              <w:jc w:val="left"/>
            </w:pPr>
            <w:r>
              <w:rPr>
                <w:sz w:val="16"/>
              </w:rPr>
              <w:t>1978-08-03</w:t>
            </w:r>
          </w:p>
        </w:tc>
        <w:tc>
          <w:tcPr>
            <w:tcW w:type="dxa" w:w="1037"/>
          </w:tcPr>
          <w:p>
            <w:pPr>
              <w:spacing w:after="0"/>
              <w:jc w:val="left"/>
            </w:pPr>
            <w:r>
              <w:rPr>
                <w:sz w:val="16"/>
              </w:rPr>
              <w:t>DR-561-TX</w:t>
            </w:r>
          </w:p>
        </w:tc>
        <w:tc>
          <w:tcPr>
            <w:tcW w:type="dxa" w:w="1253"/>
          </w:tcPr>
          <w:p>
            <w:pPr>
              <w:spacing w:after="0"/>
              <w:jc w:val="left"/>
            </w:pPr>
            <w:r>
              <w:rPr>
                <w:sz w:val="16"/>
              </w:rPr>
              <w:t>Major disaster</w:t>
            </w:r>
          </w:p>
        </w:tc>
        <w:tc>
          <w:tcPr>
            <w:tcW w:type="dxa" w:w="1977"/>
          </w:tcPr>
          <w:p>
            <w:pPr>
              <w:spacing w:after="0"/>
              <w:jc w:val="left"/>
            </w:pPr>
            <w:r>
              <w:rPr>
                <w:sz w:val="16"/>
              </w:rPr>
              <w:t>Severe Storms &amp; Flooding</w:t>
            </w:r>
          </w:p>
        </w:tc>
        <w:tc>
          <w:tcPr>
            <w:tcW w:type="dxa" w:w="3436"/>
          </w:tcPr>
          <w:p>
            <w:pPr>
              <w:spacing w:after="0"/>
              <w:jc w:val="left"/>
            </w:pPr>
            <w:r>
              <w:rPr>
                <w:sz w:val="16"/>
              </w:rPr>
              <w:t>Inland Flooding</w:t>
            </w:r>
          </w:p>
        </w:tc>
        <w:tc>
          <w:tcPr>
            <w:tcW w:type="dxa" w:w="2283"/>
          </w:tcPr>
          <w:p>
            <w:pPr>
              <w:spacing w:after="0"/>
              <w:jc w:val="right"/>
            </w:pPr>
            <w:r>
              <w:rPr>
                <w:sz w:val="16"/>
              </w:rPr>
              <w:t>no Public Assistance recorded</w:t>
            </w:r>
          </w:p>
        </w:tc>
        <w:tc>
          <w:tcPr>
            <w:tcW w:type="dxa" w:w="1169"/>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$23,246.29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114</w:t>
            </w:r>
          </w:p>
        </w:tc>
        <w:tc>
          <w:tcPr>
            <w:tcW w:type="dxa" w:w="1114"/>
          </w:tcPr>
          <w:p>
            <w:pPr>
              <w:spacing w:after="0"/>
              <w:jc w:val="right"/>
            </w:pPr>
            <w:r>
              <w:rPr>
                <w:sz w:val="16"/>
              </w:rPr>
              <w:t>4</w:t>
            </w:r>
          </w:p>
        </w:tc>
        <w:tc>
          <w:tcPr>
            <w:tcW w:type="dxa" w:w="1928"/>
          </w:tcPr>
          <w:p>
            <w:pPr>
              <w:spacing w:after="0"/>
              <w:jc w:val="right"/>
            </w:pPr>
            <w:r>
              <w:rPr>
                <w:sz w:val="16"/>
              </w:rPr>
              <w:t>12</w:t>
            </w:r>
          </w:p>
        </w:tc>
        <w:tc>
          <w:tcPr>
            <w:tcW w:type="dxa" w:w="774"/>
          </w:tcPr>
          <w:p>
            <w:pPr>
              <w:spacing w:after="0"/>
              <w:jc w:val="right"/>
            </w:pPr>
            <w:r>
              <w:rPr>
                <w:sz w:val="16"/>
              </w:rPr>
              <w:t>45</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140</w:t>
            </w:r>
          </w:p>
        </w:tc>
        <w:tc>
          <w:tcPr>
            <w:tcW w:type="dxa" w:w="1114"/>
          </w:tcPr>
          <w:p>
            <w:pPr>
              <w:spacing w:after="0"/>
              <w:jc w:val="right"/>
            </w:pPr>
            <w:r>
              <w:rPr>
                <w:sz w:val="16"/>
              </w:rPr>
              <w:t>3</w:t>
            </w:r>
          </w:p>
        </w:tc>
        <w:tc>
          <w:tcPr>
            <w:tcW w:type="dxa" w:w="1928"/>
          </w:tcPr>
          <w:p>
            <w:pPr>
              <w:spacing w:after="0"/>
              <w:jc w:val="right"/>
            </w:pPr>
            <w:r>
              <w:rPr>
                <w:sz w:val="16"/>
              </w:rPr>
              <w:t>4</w:t>
            </w:r>
          </w:p>
        </w:tc>
        <w:tc>
          <w:tcPr>
            <w:tcW w:type="dxa" w:w="774"/>
          </w:tcPr>
          <w:p>
            <w:pPr>
              <w:spacing w:after="0"/>
              <w:jc w:val="right"/>
            </w:pPr>
            <w:r>
              <w:rPr>
                <w:sz w:val="16"/>
              </w:rPr>
              <w:t>25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8"/>
          </w:tcPr>
          <w:p>
            <w:pPr>
              <w:spacing w:after="0"/>
              <w:jc w:val="right"/>
            </w:pPr>
            <w:r>
              <w:rPr>
                <w:sz w:val="16"/>
              </w:rPr>
              <w:t>1</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130</w:t>
            </w:r>
          </w:p>
        </w:tc>
        <w:tc>
          <w:tcPr>
            <w:tcW w:type="dxa" w:w="1114"/>
          </w:tcPr>
          <w:p>
            <w:pPr>
              <w:spacing w:after="0"/>
              <w:jc w:val="right"/>
            </w:pPr>
            <w:r>
              <w:rPr>
                <w:sz w:val="16"/>
              </w:rPr>
              <w:t>12</w:t>
            </w:r>
          </w:p>
        </w:tc>
        <w:tc>
          <w:tcPr>
            <w:tcW w:type="dxa" w:w="1928"/>
          </w:tcPr>
          <w:p>
            <w:pPr>
              <w:spacing w:after="0"/>
              <w:jc w:val="right"/>
            </w:pPr>
            <w:r>
              <w:rPr>
                <w:sz w:val="16"/>
              </w:rPr>
              <w:t>1</w:t>
            </w:r>
          </w:p>
        </w:tc>
        <w:tc>
          <w:tcPr>
            <w:tcW w:type="dxa" w:w="774"/>
          </w:tcPr>
          <w:p>
            <w:pPr>
              <w:spacing w:after="0"/>
              <w:jc w:val="right"/>
            </w:pPr>
            <w:r>
              <w:rPr>
                <w:sz w:val="16"/>
              </w:rPr>
              <w:t>15</w:t>
            </w:r>
          </w:p>
        </w:tc>
        <w:tc>
          <w:tcPr>
            <w:tcW w:type="dxa" w:w="1594"/>
          </w:tcPr>
          <w:p>
            <w:pPr>
              <w:spacing w:after="0"/>
              <w:jc w:val="right"/>
            </w:pPr>
            <w:r>
              <w:rPr>
                <w:sz w:val="16"/>
              </w:rPr>
              <w:t>5</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42</w:t>
            </w:r>
          </w:p>
        </w:tc>
        <w:tc>
          <w:tcPr>
            <w:tcW w:type="dxa" w:w="1114"/>
          </w:tcPr>
          <w:p>
            <w:pPr>
              <w:spacing w:after="0"/>
              <w:jc w:val="right"/>
            </w:pPr>
            <w:r>
              <w:rPr>
                <w:sz w:val="16"/>
              </w:rPr>
              <w:t>1</w:t>
            </w:r>
          </w:p>
        </w:tc>
        <w:tc>
          <w:tcPr>
            <w:tcW w:type="dxa" w:w="1928"/>
          </w:tcPr>
          <w:p>
            <w:pPr>
              <w:spacing w:after="0"/>
              <w:jc w:val="right"/>
            </w:pPr>
            <w:r>
              <w:rPr>
                <w:sz w:val="16"/>
              </w:rPr>
              <w:t>1</w:t>
            </w:r>
          </w:p>
        </w:tc>
        <w:tc>
          <w:tcPr>
            <w:tcW w:type="dxa" w:w="774"/>
          </w:tcPr>
          <w:p>
            <w:pPr>
              <w:spacing w:after="0"/>
              <w:jc w:val="right"/>
            </w:pPr>
            <w:r>
              <w:rPr>
                <w:sz w:val="16"/>
              </w:rPr>
              <w:t>9</w:t>
            </w:r>
          </w:p>
        </w:tc>
        <w:tc>
          <w:tcPr>
            <w:tcW w:type="dxa" w:w="1594"/>
          </w:tcPr>
          <w:p>
            <w:pPr>
              <w:spacing w:after="0"/>
              <w:jc w:val="right"/>
            </w:pPr>
            <w:r>
              <w:rPr>
                <w:sz w:val="16"/>
              </w:rPr>
              <w:t>1</w:t>
            </w:r>
          </w:p>
        </w:tc>
        <w:tc>
          <w:tcPr>
            <w:tcW w:type="dxa" w:w="1297"/>
          </w:tcPr>
          <w:p>
            <w:pPr>
              <w:spacing w:after="0"/>
              <w:jc w:val="right"/>
            </w:pPr>
            <w:r>
              <w:rPr>
                <w:sz w:val="16"/>
              </w:rPr>
              <w:t>1</w:t>
            </w:r>
          </w:p>
        </w:tc>
        <w:tc>
          <w:tcPr>
            <w:tcW w:type="dxa" w:w="1639"/>
          </w:tcPr>
          <w:p>
            <w:pPr>
              <w:spacing w:after="0"/>
              <w:jc w:val="left"/>
            </w:pPr>
            <w:r>
              <w:rPr>
                <w:sz w:val="16"/>
              </w:rPr>
              <w:t>1955 to 2026-06-30</w:t>
            </w:r>
          </w:p>
        </w:tc>
        <w:tc>
          <w:tcPr>
            <w:tcW w:type="dxa" w:w="2711"/>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18"/>
          </w:tcPr>
          <w:p>
            <w:pPr>
              <w:spacing w:after="0"/>
              <w:jc w:val="right"/>
            </w:pPr>
            <w:r>
              <w:rPr>
                <w:sz w:val="16"/>
              </w:rPr>
              <w:t>7</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1</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24</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0"/>
        <w:gridCol w:w="1376"/>
        <w:gridCol w:w="3035"/>
        <w:gridCol w:w="942"/>
        <w:gridCol w:w="2456"/>
        <w:gridCol w:w="1363"/>
        <w:gridCol w:w="2582"/>
      </w:tblGrid>
      <w:tr>
        <w:trPr>
          <w:cantSplit/>
          <w:tblHeader/>
        </w:trPr>
        <w:tc>
          <w:tcPr>
            <w:tcW w:type="dxa" w:w="1037"/>
            <w:shd w:val="clear" w:color="auto" w:fill="E8E8E8"/>
          </w:tcPr>
          <w:p>
            <w:pPr>
              <w:spacing w:after="0"/>
              <w:jc w:val="left"/>
            </w:pPr>
            <w:r>
              <w:rPr>
                <w:b/>
                <w:sz w:val="16"/>
              </w:rPr>
              <w:t>Date</w:t>
            </w:r>
          </w:p>
        </w:tc>
        <w:tc>
          <w:tcPr>
            <w:tcW w:type="dxa" w:w="1320"/>
            <w:shd w:val="clear" w:color="auto" w:fill="E8E8E8"/>
          </w:tcPr>
          <w:p>
            <w:pPr>
              <w:spacing w:after="0"/>
              <w:jc w:val="left"/>
            </w:pPr>
            <w:r>
              <w:rPr>
                <w:b/>
                <w:sz w:val="16"/>
              </w:rPr>
              <w:t>Event type</w:t>
            </w:r>
          </w:p>
        </w:tc>
        <w:tc>
          <w:tcPr>
            <w:tcW w:type="dxa" w:w="1376"/>
            <w:shd w:val="clear" w:color="auto" w:fill="E8E8E8"/>
          </w:tcPr>
          <w:p>
            <w:pPr>
              <w:spacing w:after="0"/>
              <w:jc w:val="left"/>
            </w:pPr>
            <w:r>
              <w:rPr>
                <w:b/>
                <w:sz w:val="16"/>
              </w:rPr>
              <w:t>Magnitude or extent</w:t>
            </w:r>
          </w:p>
        </w:tc>
        <w:tc>
          <w:tcPr>
            <w:tcW w:type="dxa" w:w="3035"/>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6"/>
            <w:shd w:val="clear" w:color="auto" w:fill="E8E8E8"/>
          </w:tcPr>
          <w:p>
            <w:pPr>
              <w:spacing w:after="0"/>
              <w:jc w:val="left"/>
            </w:pPr>
            <w:r>
              <w:rPr>
                <w:b/>
                <w:sz w:val="16"/>
              </w:rPr>
              <w:t>Location</w:t>
            </w:r>
          </w:p>
        </w:tc>
        <w:tc>
          <w:tcPr>
            <w:tcW w:type="dxa" w:w="1363"/>
            <w:shd w:val="clear" w:color="auto" w:fill="E8E8E8"/>
          </w:tcPr>
          <w:p>
            <w:pPr>
              <w:spacing w:after="0"/>
              <w:jc w:val="left"/>
            </w:pPr>
            <w:r>
              <w:rPr>
                <w:b/>
                <w:sz w:val="16"/>
              </w:rPr>
              <w:t>Flags</w:t>
            </w:r>
          </w:p>
        </w:tc>
        <w:tc>
          <w:tcPr>
            <w:tcW w:type="dxa" w:w="25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320"/>
          </w:tcPr>
          <w:p>
            <w:pPr>
              <w:spacing w:after="0"/>
              <w:jc w:val="left"/>
            </w:pPr>
            <w:r>
              <w:rPr>
                <w:sz w:val="16"/>
              </w:rPr>
              <w:t>Cold/Wind Chill</w:t>
            </w:r>
          </w:p>
        </w:tc>
        <w:tc>
          <w:tcPr>
            <w:tcW w:type="dxa" w:w="1376"/>
          </w:tcPr>
          <w:p>
            <w:pPr>
              <w:spacing w:after="0"/>
              <w:jc w:val="left"/>
            </w:pPr>
          </w:p>
        </w:tc>
        <w:tc>
          <w:tcPr>
            <w:tcW w:type="dxa" w:w="3035"/>
          </w:tcPr>
          <w:p>
            <w:pPr>
              <w:spacing w:after="0"/>
              <w:jc w:val="left"/>
            </w:pPr>
            <w:r>
              <w:rPr>
                <w:sz w:val="16"/>
              </w:rPr>
              <w:t>$0 property; $0 crops (zone total, 2024 dollars)</w:t>
            </w:r>
          </w:p>
        </w:tc>
        <w:tc>
          <w:tcPr>
            <w:tcW w:type="dxa" w:w="942"/>
          </w:tcPr>
          <w:p>
            <w:pPr>
              <w:spacing w:after="0"/>
              <w:jc w:val="right"/>
            </w:pPr>
            <w:r>
              <w:rPr>
                <w:sz w:val="16"/>
              </w:rPr>
              <w:t>0, 0</w:t>
            </w:r>
          </w:p>
        </w:tc>
        <w:tc>
          <w:tcPr>
            <w:tcW w:type="dxa" w:w="2456"/>
          </w:tcPr>
          <w:p>
            <w:pPr>
              <w:spacing w:after="0"/>
              <w:jc w:val="left"/>
            </w:pPr>
            <w:r>
              <w:rPr>
                <w:sz w:val="16"/>
              </w:rPr>
              <w:t>NWS zone TXZ187 (BANDERA), zone-level</w:t>
            </w:r>
          </w:p>
        </w:tc>
        <w:tc>
          <w:tcPr>
            <w:tcW w:type="dxa" w:w="1363"/>
          </w:tcPr>
          <w:p>
            <w:pPr>
              <w:spacing w:after="0"/>
              <w:jc w:val="left"/>
            </w:pPr>
            <w:r>
              <w:rPr>
                <w:sz w:val="16"/>
              </w:rPr>
              <w:t>within last 5 years</w:t>
            </w:r>
          </w:p>
        </w:tc>
        <w:tc>
          <w:tcPr>
            <w:tcW w:type="dxa" w:w="25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2023-08-05</w:t>
            </w:r>
          </w:p>
        </w:tc>
        <w:tc>
          <w:tcPr>
            <w:tcW w:type="dxa" w:w="1320"/>
          </w:tcPr>
          <w:p>
            <w:pPr>
              <w:spacing w:after="0"/>
              <w:jc w:val="left"/>
            </w:pPr>
            <w:r>
              <w:rPr>
                <w:sz w:val="16"/>
              </w:rPr>
              <w:t>Excessive Heat</w:t>
            </w:r>
          </w:p>
        </w:tc>
        <w:tc>
          <w:tcPr>
            <w:tcW w:type="dxa" w:w="1376"/>
          </w:tcPr>
          <w:p>
            <w:pPr>
              <w:spacing w:after="0"/>
              <w:jc w:val="left"/>
            </w:pPr>
          </w:p>
        </w:tc>
        <w:tc>
          <w:tcPr>
            <w:tcW w:type="dxa" w:w="3035"/>
          </w:tcPr>
          <w:p>
            <w:pPr>
              <w:spacing w:after="0"/>
              <w:jc w:val="left"/>
            </w:pPr>
            <w:r>
              <w:rPr>
                <w:sz w:val="16"/>
              </w:rPr>
              <w:t>$0 property; $0 crops (zone total, 2023 dollars)</w:t>
            </w:r>
          </w:p>
        </w:tc>
        <w:tc>
          <w:tcPr>
            <w:tcW w:type="dxa" w:w="942"/>
          </w:tcPr>
          <w:p>
            <w:pPr>
              <w:spacing w:after="0"/>
              <w:jc w:val="right"/>
            </w:pPr>
            <w:r>
              <w:rPr>
                <w:sz w:val="16"/>
              </w:rPr>
              <w:t>0, 0</w:t>
            </w:r>
          </w:p>
        </w:tc>
        <w:tc>
          <w:tcPr>
            <w:tcW w:type="dxa" w:w="2456"/>
          </w:tcPr>
          <w:p>
            <w:pPr>
              <w:spacing w:after="0"/>
              <w:jc w:val="left"/>
            </w:pPr>
            <w:r>
              <w:rPr>
                <w:sz w:val="16"/>
              </w:rPr>
              <w:t>NWS zone TXZ187 (BANDERA), zone-level</w:t>
            </w:r>
          </w:p>
        </w:tc>
        <w:tc>
          <w:tcPr>
            <w:tcW w:type="dxa" w:w="1363"/>
          </w:tcPr>
          <w:p>
            <w:pPr>
              <w:spacing w:after="0"/>
              <w:jc w:val="left"/>
            </w:pPr>
            <w:r>
              <w:rPr>
                <w:sz w:val="16"/>
              </w:rPr>
              <w:t>within last 5 years</w:t>
            </w:r>
          </w:p>
        </w:tc>
        <w:tc>
          <w:tcPr>
            <w:tcW w:type="dxa" w:w="2582"/>
          </w:tcPr>
          <w:p>
            <w:pPr>
              <w:spacing w:after="0"/>
              <w:jc w:val="left"/>
            </w:pPr>
            <w:r>
              <w:rPr>
                <w:sz w:val="16"/>
              </w:rPr>
              <w:t>B1-c worst recorded: Excessive Heat, Heat</w:t>
            </w:r>
          </w:p>
        </w:tc>
      </w:tr>
      <w:tr>
        <w:trPr>
          <w:cantSplit/>
        </w:trPr>
        <w:tc>
          <w:tcPr>
            <w:tcW w:type="dxa" w:w="1037"/>
          </w:tcPr>
          <w:p>
            <w:pPr>
              <w:spacing w:after="0"/>
              <w:jc w:val="left"/>
            </w:pPr>
            <w:r>
              <w:rPr>
                <w:sz w:val="16"/>
              </w:rPr>
              <w:t>2022-01-15</w:t>
            </w:r>
          </w:p>
        </w:tc>
        <w:tc>
          <w:tcPr>
            <w:tcW w:type="dxa" w:w="1320"/>
          </w:tcPr>
          <w:p>
            <w:pPr>
              <w:spacing w:after="0"/>
              <w:jc w:val="left"/>
            </w:pPr>
            <w:r>
              <w:rPr>
                <w:sz w:val="16"/>
              </w:rPr>
              <w:t>Strong Wind</w:t>
            </w:r>
          </w:p>
        </w:tc>
        <w:tc>
          <w:tcPr>
            <w:tcW w:type="dxa" w:w="1376"/>
          </w:tcPr>
          <w:p>
            <w:pPr>
              <w:spacing w:after="0"/>
              <w:jc w:val="left"/>
            </w:pPr>
            <w:r>
              <w:rPr>
                <w:sz w:val="16"/>
              </w:rPr>
              <w:t>46 kt (53 mph) measured gust</w:t>
            </w:r>
          </w:p>
        </w:tc>
        <w:tc>
          <w:tcPr>
            <w:tcW w:type="dxa" w:w="3035"/>
          </w:tcPr>
          <w:p>
            <w:pPr>
              <w:spacing w:after="0"/>
              <w:jc w:val="left"/>
            </w:pPr>
            <w:r>
              <w:rPr>
                <w:sz w:val="16"/>
              </w:rPr>
              <w:t>damage not reported</w:t>
            </w:r>
          </w:p>
        </w:tc>
        <w:tc>
          <w:tcPr>
            <w:tcW w:type="dxa" w:w="942"/>
          </w:tcPr>
          <w:p>
            <w:pPr>
              <w:spacing w:after="0"/>
              <w:jc w:val="right"/>
            </w:pPr>
            <w:r>
              <w:rPr>
                <w:sz w:val="16"/>
              </w:rPr>
              <w:t>0, 0</w:t>
            </w:r>
          </w:p>
        </w:tc>
        <w:tc>
          <w:tcPr>
            <w:tcW w:type="dxa" w:w="2456"/>
          </w:tcPr>
          <w:p>
            <w:pPr>
              <w:spacing w:after="0"/>
              <w:jc w:val="left"/>
            </w:pPr>
            <w:r>
              <w:rPr>
                <w:sz w:val="16"/>
              </w:rPr>
              <w:t>NWS zone TXZ187 (BANDERA), zone-level</w:t>
            </w:r>
          </w:p>
        </w:tc>
        <w:tc>
          <w:tcPr>
            <w:tcW w:type="dxa" w:w="1363"/>
          </w:tcPr>
          <w:p>
            <w:pPr>
              <w:spacing w:after="0"/>
              <w:jc w:val="left"/>
            </w:pPr>
            <w:r>
              <w:rPr>
                <w:sz w:val="16"/>
              </w:rPr>
              <w:t>within last 5 years</w:t>
            </w:r>
          </w:p>
        </w:tc>
        <w:tc>
          <w:tcPr>
            <w:tcW w:type="dxa" w:w="2582"/>
          </w:tcPr>
          <w:p>
            <w:pPr>
              <w:spacing w:after="0"/>
              <w:jc w:val="left"/>
            </w:pPr>
            <w:r>
              <w:rPr>
                <w:sz w:val="16"/>
              </w:rPr>
              <w:t>B1-c worst recorded: High Wind and Strong Wind</w:t>
            </w:r>
          </w:p>
        </w:tc>
      </w:tr>
      <w:tr>
        <w:trPr>
          <w:cantSplit/>
        </w:trPr>
        <w:tc>
          <w:tcPr>
            <w:tcW w:type="dxa" w:w="1037"/>
          </w:tcPr>
          <w:p>
            <w:pPr>
              <w:spacing w:after="0"/>
              <w:jc w:val="left"/>
            </w:pPr>
            <w:r>
              <w:rPr>
                <w:sz w:val="16"/>
              </w:rPr>
              <w:t>2022-01-01</w:t>
            </w:r>
          </w:p>
        </w:tc>
        <w:tc>
          <w:tcPr>
            <w:tcW w:type="dxa" w:w="1320"/>
          </w:tcPr>
          <w:p>
            <w:pPr>
              <w:spacing w:after="0"/>
              <w:jc w:val="left"/>
            </w:pPr>
            <w:r>
              <w:rPr>
                <w:sz w:val="16"/>
              </w:rPr>
              <w:t>Drought</w:t>
            </w:r>
          </w:p>
        </w:tc>
        <w:tc>
          <w:tcPr>
            <w:tcW w:type="dxa" w:w="1376"/>
          </w:tcPr>
          <w:p>
            <w:pPr>
              <w:spacing w:after="0"/>
              <w:jc w:val="left"/>
            </w:pPr>
          </w:p>
        </w:tc>
        <w:tc>
          <w:tcPr>
            <w:tcW w:type="dxa" w:w="3035"/>
          </w:tcPr>
          <w:p>
            <w:pPr>
              <w:spacing w:after="0"/>
              <w:jc w:val="left"/>
            </w:pPr>
            <w:r>
              <w:rPr>
                <w:sz w:val="16"/>
              </w:rPr>
              <w:t>$0 property; $0 crops (zone total, 2022 dollars)</w:t>
            </w:r>
          </w:p>
        </w:tc>
        <w:tc>
          <w:tcPr>
            <w:tcW w:type="dxa" w:w="942"/>
          </w:tcPr>
          <w:p>
            <w:pPr>
              <w:spacing w:after="0"/>
              <w:jc w:val="right"/>
            </w:pPr>
            <w:r>
              <w:rPr>
                <w:sz w:val="16"/>
              </w:rPr>
              <w:t>0, 0</w:t>
            </w:r>
          </w:p>
        </w:tc>
        <w:tc>
          <w:tcPr>
            <w:tcW w:type="dxa" w:w="2456"/>
          </w:tcPr>
          <w:p>
            <w:pPr>
              <w:spacing w:after="0"/>
              <w:jc w:val="left"/>
            </w:pPr>
            <w:r>
              <w:rPr>
                <w:sz w:val="16"/>
              </w:rPr>
              <w:t>NWS zone TXZ187 (BANDERA), zone-level</w:t>
            </w:r>
          </w:p>
        </w:tc>
        <w:tc>
          <w:tcPr>
            <w:tcW w:type="dxa" w:w="1363"/>
          </w:tcPr>
          <w:p>
            <w:pPr>
              <w:spacing w:after="0"/>
              <w:jc w:val="left"/>
            </w:pPr>
            <w:r>
              <w:rPr>
                <w:sz w:val="16"/>
              </w:rPr>
              <w:t>within last 5 years</w:t>
            </w:r>
          </w:p>
        </w:tc>
        <w:tc>
          <w:tcPr>
            <w:tcW w:type="dxa" w:w="2582"/>
          </w:tcPr>
          <w:p>
            <w:pPr>
              <w:spacing w:after="0"/>
              <w:jc w:val="left"/>
            </w:pPr>
            <w:r>
              <w:rPr>
                <w:sz w:val="16"/>
              </w:rPr>
              <w:t>B1-c worst recorded: Drought</w:t>
            </w:r>
          </w:p>
        </w:tc>
      </w:tr>
      <w:tr>
        <w:trPr>
          <w:cantSplit/>
        </w:trPr>
        <w:tc>
          <w:tcPr>
            <w:tcW w:type="dxa" w:w="1037"/>
          </w:tcPr>
          <w:p>
            <w:pPr>
              <w:spacing w:after="0"/>
              <w:jc w:val="left"/>
            </w:pPr>
            <w:r>
              <w:rPr>
                <w:sz w:val="16"/>
              </w:rPr>
              <w:t>2017-01-15</w:t>
            </w:r>
          </w:p>
        </w:tc>
        <w:tc>
          <w:tcPr>
            <w:tcW w:type="dxa" w:w="1320"/>
          </w:tcPr>
          <w:p>
            <w:pPr>
              <w:spacing w:after="0"/>
              <w:jc w:val="left"/>
            </w:pPr>
            <w:r>
              <w:rPr>
                <w:sz w:val="16"/>
              </w:rPr>
              <w:t>Hail</w:t>
            </w:r>
          </w:p>
        </w:tc>
        <w:tc>
          <w:tcPr>
            <w:tcW w:type="dxa" w:w="1376"/>
          </w:tcPr>
          <w:p>
            <w:pPr>
              <w:spacing w:after="0"/>
              <w:jc w:val="left"/>
            </w:pPr>
            <w:r>
              <w:rPr>
                <w:sz w:val="16"/>
              </w:rPr>
              <w:t>3 in</w:t>
            </w:r>
          </w:p>
        </w:tc>
        <w:tc>
          <w:tcPr>
            <w:tcW w:type="dxa" w:w="3035"/>
          </w:tcPr>
          <w:p>
            <w:pPr>
              <w:spacing w:after="0"/>
              <w:jc w:val="left"/>
            </w:pPr>
            <w:r>
              <w:rPr>
                <w:sz w:val="16"/>
              </w:rPr>
              <w:t>$0 property; $0 crops (2017 dollars)</w:t>
            </w:r>
          </w:p>
        </w:tc>
        <w:tc>
          <w:tcPr>
            <w:tcW w:type="dxa" w:w="942"/>
          </w:tcPr>
          <w:p>
            <w:pPr>
              <w:spacing w:after="0"/>
              <w:jc w:val="right"/>
            </w:pPr>
            <w:r>
              <w:rPr>
                <w:sz w:val="16"/>
              </w:rPr>
              <w:t>0, 0</w:t>
            </w:r>
          </w:p>
        </w:tc>
        <w:tc>
          <w:tcPr>
            <w:tcW w:type="dxa" w:w="2456"/>
          </w:tcPr>
          <w:p>
            <w:pPr>
              <w:spacing w:after="0"/>
              <w:jc w:val="left"/>
            </w:pPr>
            <w:r>
              <w:rPr>
                <w:sz w:val="16"/>
              </w:rPr>
              <w:t>MEDINA</w:t>
            </w:r>
          </w:p>
        </w:tc>
        <w:tc>
          <w:tcPr>
            <w:tcW w:type="dxa" w:w="1363"/>
          </w:tcPr>
          <w:p>
            <w:pPr>
              <w:spacing w:after="0"/>
              <w:jc w:val="left"/>
            </w:pPr>
          </w:p>
        </w:tc>
        <w:tc>
          <w:tcPr>
            <w:tcW w:type="dxa" w:w="2582"/>
          </w:tcPr>
          <w:p>
            <w:pPr>
              <w:spacing w:after="0"/>
              <w:jc w:val="left"/>
            </w:pPr>
            <w:r>
              <w:rPr>
                <w:sz w:val="16"/>
              </w:rPr>
              <w:t>B1-c worst recorded: Hail</w:t>
            </w:r>
          </w:p>
        </w:tc>
      </w:tr>
      <w:tr>
        <w:trPr>
          <w:cantSplit/>
        </w:trPr>
        <w:tc>
          <w:tcPr>
            <w:tcW w:type="dxa" w:w="1037"/>
          </w:tcPr>
          <w:p>
            <w:pPr>
              <w:spacing w:after="0"/>
              <w:jc w:val="left"/>
            </w:pPr>
            <w:r>
              <w:rPr>
                <w:sz w:val="16"/>
              </w:rPr>
              <w:t>2007-07-24</w:t>
            </w:r>
          </w:p>
        </w:tc>
        <w:tc>
          <w:tcPr>
            <w:tcW w:type="dxa" w:w="1320"/>
          </w:tcPr>
          <w:p>
            <w:pPr>
              <w:spacing w:after="0"/>
              <w:jc w:val="left"/>
            </w:pPr>
            <w:r>
              <w:rPr>
                <w:sz w:val="16"/>
              </w:rPr>
              <w:t>Lightning</w:t>
            </w:r>
          </w:p>
        </w:tc>
        <w:tc>
          <w:tcPr>
            <w:tcW w:type="dxa" w:w="1376"/>
          </w:tcPr>
          <w:p>
            <w:pPr>
              <w:spacing w:after="0"/>
              <w:jc w:val="left"/>
            </w:pPr>
          </w:p>
        </w:tc>
        <w:tc>
          <w:tcPr>
            <w:tcW w:type="dxa" w:w="3035"/>
          </w:tcPr>
          <w:p>
            <w:pPr>
              <w:spacing w:after="0"/>
              <w:jc w:val="left"/>
            </w:pPr>
            <w:r>
              <w:rPr>
                <w:sz w:val="16"/>
              </w:rPr>
              <w:t>$0 property; $0 crops (2007 dollars)</w:t>
            </w:r>
          </w:p>
        </w:tc>
        <w:tc>
          <w:tcPr>
            <w:tcW w:type="dxa" w:w="942"/>
          </w:tcPr>
          <w:p>
            <w:pPr>
              <w:spacing w:after="0"/>
              <w:jc w:val="right"/>
            </w:pPr>
            <w:r>
              <w:rPr>
                <w:sz w:val="16"/>
              </w:rPr>
              <w:t>1, 2</w:t>
            </w:r>
          </w:p>
        </w:tc>
        <w:tc>
          <w:tcPr>
            <w:tcW w:type="dxa" w:w="2456"/>
          </w:tcPr>
          <w:p>
            <w:pPr>
              <w:spacing w:after="0"/>
              <w:jc w:val="left"/>
            </w:pPr>
            <w:r>
              <w:rPr>
                <w:sz w:val="16"/>
              </w:rPr>
              <w:t>VANDERPOOL</w:t>
            </w:r>
          </w:p>
        </w:tc>
        <w:tc>
          <w:tcPr>
            <w:tcW w:type="dxa" w:w="1363"/>
          </w:tcPr>
          <w:p>
            <w:pPr>
              <w:spacing w:after="0"/>
              <w:jc w:val="left"/>
            </w:pPr>
          </w:p>
        </w:tc>
        <w:tc>
          <w:tcPr>
            <w:tcW w:type="dxa" w:w="2582"/>
          </w:tcPr>
          <w:p>
            <w:pPr>
              <w:spacing w:after="0"/>
              <w:jc w:val="left"/>
            </w:pPr>
            <w:r>
              <w:rPr>
                <w:sz w:val="16"/>
              </w:rPr>
              <w:t>deaths or injuries recorded</w:t>
            </w:r>
          </w:p>
        </w:tc>
      </w:tr>
      <w:tr>
        <w:trPr>
          <w:cantSplit/>
        </w:trPr>
        <w:tc>
          <w:tcPr>
            <w:tcW w:type="dxa" w:w="1037"/>
          </w:tcPr>
          <w:p>
            <w:pPr>
              <w:spacing w:after="0"/>
              <w:jc w:val="left"/>
            </w:pPr>
            <w:r>
              <w:rPr>
                <w:sz w:val="16"/>
              </w:rPr>
              <w:t>2005-05-28</w:t>
            </w:r>
          </w:p>
        </w:tc>
        <w:tc>
          <w:tcPr>
            <w:tcW w:type="dxa" w:w="1320"/>
          </w:tcPr>
          <w:p>
            <w:pPr>
              <w:spacing w:after="0"/>
              <w:jc w:val="left"/>
            </w:pPr>
            <w:r>
              <w:rPr>
                <w:sz w:val="16"/>
              </w:rPr>
              <w:t>Thunderstorm Wind</w:t>
            </w:r>
          </w:p>
        </w:tc>
        <w:tc>
          <w:tcPr>
            <w:tcW w:type="dxa" w:w="1376"/>
          </w:tcPr>
          <w:p>
            <w:pPr>
              <w:spacing w:after="0"/>
              <w:jc w:val="left"/>
            </w:pPr>
            <w:r>
              <w:rPr>
                <w:sz w:val="16"/>
              </w:rPr>
              <w:t>70 kt (81 mph) estimated gust</w:t>
            </w:r>
          </w:p>
        </w:tc>
        <w:tc>
          <w:tcPr>
            <w:tcW w:type="dxa" w:w="3035"/>
          </w:tcPr>
          <w:p>
            <w:pPr>
              <w:spacing w:after="0"/>
              <w:jc w:val="left"/>
            </w:pPr>
            <w:r>
              <w:rPr>
                <w:sz w:val="16"/>
              </w:rPr>
              <w:t>damage not reported</w:t>
            </w:r>
          </w:p>
        </w:tc>
        <w:tc>
          <w:tcPr>
            <w:tcW w:type="dxa" w:w="942"/>
          </w:tcPr>
          <w:p>
            <w:pPr>
              <w:spacing w:after="0"/>
              <w:jc w:val="right"/>
            </w:pPr>
            <w:r>
              <w:rPr>
                <w:sz w:val="16"/>
              </w:rPr>
              <w:t>0, 0</w:t>
            </w:r>
          </w:p>
        </w:tc>
        <w:tc>
          <w:tcPr>
            <w:tcW w:type="dxa" w:w="2456"/>
          </w:tcPr>
          <w:p>
            <w:pPr>
              <w:spacing w:after="0"/>
              <w:jc w:val="left"/>
            </w:pPr>
            <w:r>
              <w:rPr>
                <w:sz w:val="16"/>
              </w:rPr>
              <w:t>VANDERPOOL</w:t>
            </w:r>
          </w:p>
        </w:tc>
        <w:tc>
          <w:tcPr>
            <w:tcW w:type="dxa" w:w="1363"/>
          </w:tcPr>
          <w:p>
            <w:pPr>
              <w:spacing w:after="0"/>
              <w:jc w:val="left"/>
            </w:pPr>
          </w:p>
        </w:tc>
        <w:tc>
          <w:tcPr>
            <w:tcW w:type="dxa" w:w="2582"/>
          </w:tcPr>
          <w:p>
            <w:pPr>
              <w:spacing w:after="0"/>
              <w:jc w:val="left"/>
            </w:pPr>
            <w:r>
              <w:rPr>
                <w:sz w:val="16"/>
              </w:rPr>
              <w:t>B1-c worst recorded: Thunderstorm Wind</w:t>
            </w:r>
          </w:p>
        </w:tc>
      </w:tr>
      <w:tr>
        <w:trPr>
          <w:cantSplit/>
        </w:trPr>
        <w:tc>
          <w:tcPr>
            <w:tcW w:type="dxa" w:w="1037"/>
          </w:tcPr>
          <w:p>
            <w:pPr>
              <w:spacing w:after="0"/>
              <w:jc w:val="left"/>
            </w:pPr>
            <w:r>
              <w:rPr>
                <w:sz w:val="16"/>
              </w:rPr>
              <w:t>1997-06-21</w:t>
            </w:r>
          </w:p>
        </w:tc>
        <w:tc>
          <w:tcPr>
            <w:tcW w:type="dxa" w:w="1320"/>
          </w:tcPr>
          <w:p>
            <w:pPr>
              <w:spacing w:after="0"/>
              <w:jc w:val="left"/>
            </w:pPr>
            <w:r>
              <w:rPr>
                <w:sz w:val="16"/>
              </w:rPr>
              <w:t>Flash Flood</w:t>
            </w:r>
          </w:p>
        </w:tc>
        <w:tc>
          <w:tcPr>
            <w:tcW w:type="dxa" w:w="1376"/>
          </w:tcPr>
          <w:p>
            <w:pPr>
              <w:spacing w:after="0"/>
              <w:jc w:val="left"/>
            </w:pPr>
          </w:p>
        </w:tc>
        <w:tc>
          <w:tcPr>
            <w:tcW w:type="dxa" w:w="3035"/>
          </w:tcPr>
          <w:p>
            <w:pPr>
              <w:spacing w:after="0"/>
              <w:jc w:val="left"/>
            </w:pPr>
            <w:r>
              <w:rPr>
                <w:sz w:val="16"/>
              </w:rPr>
              <w:t>$5,000,000 property; $1,000,000 crops (1997 dollars)</w:t>
            </w:r>
          </w:p>
        </w:tc>
        <w:tc>
          <w:tcPr>
            <w:tcW w:type="dxa" w:w="942"/>
          </w:tcPr>
          <w:p>
            <w:pPr>
              <w:spacing w:after="0"/>
              <w:jc w:val="right"/>
            </w:pPr>
            <w:r>
              <w:rPr>
                <w:sz w:val="16"/>
              </w:rPr>
              <w:t>2, 20</w:t>
            </w:r>
          </w:p>
        </w:tc>
        <w:tc>
          <w:tcPr>
            <w:tcW w:type="dxa" w:w="2456"/>
          </w:tcPr>
          <w:p>
            <w:pPr>
              <w:spacing w:after="0"/>
              <w:jc w:val="left"/>
            </w:pPr>
            <w:r>
              <w:rPr>
                <w:sz w:val="16"/>
              </w:rPr>
              <w:t>COUNTYWIDE</w:t>
            </w:r>
          </w:p>
        </w:tc>
        <w:tc>
          <w:tcPr>
            <w:tcW w:type="dxa" w:w="1363"/>
          </w:tcPr>
          <w:p>
            <w:pPr>
              <w:spacing w:after="0"/>
              <w:jc w:val="left"/>
            </w:pPr>
          </w:p>
        </w:tc>
        <w:tc>
          <w:tcPr>
            <w:tcW w:type="dxa" w:w="2582"/>
          </w:tcPr>
          <w:p>
            <w:pPr>
              <w:spacing w:after="0"/>
              <w:jc w:val="left"/>
            </w:pPr>
            <w:r>
              <w:rPr>
                <w:sz w:val="16"/>
              </w:rPr>
              <w:t>deaths or injuries recorded</w:t>
            </w:r>
          </w:p>
        </w:tc>
      </w:tr>
      <w:tr>
        <w:trPr>
          <w:cantSplit/>
        </w:trPr>
        <w:tc>
          <w:tcPr>
            <w:tcW w:type="dxa" w:w="1037"/>
          </w:tcPr>
          <w:p>
            <w:pPr>
              <w:spacing w:after="0"/>
              <w:jc w:val="left"/>
            </w:pPr>
            <w:r>
              <w:rPr>
                <w:sz w:val="16"/>
              </w:rPr>
              <w:t>1997-04-03</w:t>
            </w:r>
          </w:p>
        </w:tc>
        <w:tc>
          <w:tcPr>
            <w:tcW w:type="dxa" w:w="1320"/>
          </w:tcPr>
          <w:p>
            <w:pPr>
              <w:spacing w:after="0"/>
              <w:jc w:val="left"/>
            </w:pPr>
            <w:r>
              <w:rPr>
                <w:sz w:val="16"/>
              </w:rPr>
              <w:t>Flash Flood</w:t>
            </w:r>
          </w:p>
        </w:tc>
        <w:tc>
          <w:tcPr>
            <w:tcW w:type="dxa" w:w="1376"/>
          </w:tcPr>
          <w:p>
            <w:pPr>
              <w:spacing w:after="0"/>
              <w:jc w:val="left"/>
            </w:pPr>
          </w:p>
        </w:tc>
        <w:tc>
          <w:tcPr>
            <w:tcW w:type="dxa" w:w="3035"/>
          </w:tcPr>
          <w:p>
            <w:pPr>
              <w:spacing w:after="0"/>
              <w:jc w:val="left"/>
            </w:pPr>
            <w:r>
              <w:rPr>
                <w:sz w:val="16"/>
              </w:rPr>
              <w:t>$0 property; $0 crops (1997 dollars)</w:t>
            </w:r>
          </w:p>
        </w:tc>
        <w:tc>
          <w:tcPr>
            <w:tcW w:type="dxa" w:w="942"/>
          </w:tcPr>
          <w:p>
            <w:pPr>
              <w:spacing w:after="0"/>
              <w:jc w:val="right"/>
            </w:pPr>
            <w:r>
              <w:rPr>
                <w:sz w:val="16"/>
              </w:rPr>
              <w:t>2, 0</w:t>
            </w:r>
          </w:p>
        </w:tc>
        <w:tc>
          <w:tcPr>
            <w:tcW w:type="dxa" w:w="2456"/>
          </w:tcPr>
          <w:p>
            <w:pPr>
              <w:spacing w:after="0"/>
              <w:jc w:val="left"/>
            </w:pPr>
            <w:r>
              <w:rPr>
                <w:sz w:val="16"/>
              </w:rPr>
              <w:t>COUNTYWIDE</w:t>
            </w:r>
          </w:p>
        </w:tc>
        <w:tc>
          <w:tcPr>
            <w:tcW w:type="dxa" w:w="1363"/>
          </w:tcPr>
          <w:p>
            <w:pPr>
              <w:spacing w:after="0"/>
              <w:jc w:val="left"/>
            </w:pPr>
          </w:p>
        </w:tc>
        <w:tc>
          <w:tcPr>
            <w:tcW w:type="dxa" w:w="2582"/>
          </w:tcPr>
          <w:p>
            <w:pPr>
              <w:spacing w:after="0"/>
              <w:jc w:val="left"/>
            </w:pPr>
            <w:r>
              <w:rPr>
                <w:sz w:val="16"/>
              </w:rPr>
              <w:t>deaths or injuries recorded</w:t>
            </w:r>
          </w:p>
        </w:tc>
      </w:tr>
      <w:tr>
        <w:trPr>
          <w:cantSplit/>
        </w:trPr>
        <w:tc>
          <w:tcPr>
            <w:tcW w:type="dxa" w:w="1037"/>
          </w:tcPr>
          <w:p>
            <w:pPr>
              <w:spacing w:after="0"/>
              <w:jc w:val="left"/>
            </w:pPr>
            <w:r>
              <w:rPr>
                <w:sz w:val="16"/>
              </w:rPr>
              <w:t>1996-05-31</w:t>
            </w:r>
          </w:p>
        </w:tc>
        <w:tc>
          <w:tcPr>
            <w:tcW w:type="dxa" w:w="1320"/>
          </w:tcPr>
          <w:p>
            <w:pPr>
              <w:spacing w:after="0"/>
              <w:jc w:val="left"/>
            </w:pPr>
            <w:r>
              <w:rPr>
                <w:sz w:val="16"/>
              </w:rPr>
              <w:t>Hail</w:t>
            </w:r>
          </w:p>
        </w:tc>
        <w:tc>
          <w:tcPr>
            <w:tcW w:type="dxa" w:w="1376"/>
          </w:tcPr>
          <w:p>
            <w:pPr>
              <w:spacing w:after="0"/>
              <w:jc w:val="left"/>
            </w:pPr>
            <w:r>
              <w:rPr>
                <w:sz w:val="16"/>
              </w:rPr>
              <w:t>1.75 in</w:t>
            </w:r>
          </w:p>
        </w:tc>
        <w:tc>
          <w:tcPr>
            <w:tcW w:type="dxa" w:w="3035"/>
          </w:tcPr>
          <w:p>
            <w:pPr>
              <w:spacing w:after="0"/>
              <w:jc w:val="left"/>
            </w:pPr>
            <w:r>
              <w:rPr>
                <w:sz w:val="16"/>
              </w:rPr>
              <w:t>$5,000 property; $0 crops (1996 dollars)</w:t>
            </w:r>
          </w:p>
        </w:tc>
        <w:tc>
          <w:tcPr>
            <w:tcW w:type="dxa" w:w="942"/>
          </w:tcPr>
          <w:p>
            <w:pPr>
              <w:spacing w:after="0"/>
              <w:jc w:val="right"/>
            </w:pPr>
            <w:r>
              <w:rPr>
                <w:sz w:val="16"/>
              </w:rPr>
              <w:t>0, 0</w:t>
            </w:r>
          </w:p>
        </w:tc>
        <w:tc>
          <w:tcPr>
            <w:tcW w:type="dxa" w:w="2456"/>
          </w:tcPr>
          <w:p>
            <w:pPr>
              <w:spacing w:after="0"/>
              <w:jc w:val="left"/>
            </w:pPr>
            <w:r>
              <w:rPr>
                <w:sz w:val="16"/>
              </w:rPr>
              <w:t>BANDERA</w:t>
            </w:r>
          </w:p>
        </w:tc>
        <w:tc>
          <w:tcPr>
            <w:tcW w:type="dxa" w:w="1363"/>
          </w:tcPr>
          <w:p>
            <w:pPr>
              <w:spacing w:after="0"/>
              <w:jc w:val="left"/>
            </w:pPr>
          </w:p>
        </w:tc>
        <w:tc>
          <w:tcPr>
            <w:tcW w:type="dxa" w:w="2582"/>
          </w:tcPr>
          <w:p>
            <w:pPr>
              <w:spacing w:after="0"/>
              <w:jc w:val="left"/>
            </w:pPr>
            <w:r>
              <w:rPr>
                <w:sz w:val="16"/>
              </w:rPr>
              <w:t>B1-c most damaging: Hail</w:t>
            </w:r>
          </w:p>
        </w:tc>
      </w:tr>
      <w:tr>
        <w:trPr>
          <w:cantSplit/>
        </w:trPr>
        <w:tc>
          <w:tcPr>
            <w:tcW w:type="dxa" w:w="1037"/>
          </w:tcPr>
          <w:p>
            <w:pPr>
              <w:spacing w:after="0"/>
              <w:jc w:val="left"/>
            </w:pPr>
            <w:r>
              <w:rPr>
                <w:sz w:val="16"/>
              </w:rPr>
              <w:t>1994-04-05</w:t>
            </w:r>
          </w:p>
        </w:tc>
        <w:tc>
          <w:tcPr>
            <w:tcW w:type="dxa" w:w="1320"/>
          </w:tcPr>
          <w:p>
            <w:pPr>
              <w:spacing w:after="0"/>
              <w:jc w:val="left"/>
            </w:pPr>
            <w:r>
              <w:rPr>
                <w:sz w:val="16"/>
              </w:rPr>
              <w:t>Thunderstorm Wind</w:t>
            </w:r>
          </w:p>
        </w:tc>
        <w:tc>
          <w:tcPr>
            <w:tcW w:type="dxa" w:w="1376"/>
          </w:tcPr>
          <w:p>
            <w:pPr>
              <w:spacing w:after="0"/>
              <w:jc w:val="left"/>
            </w:pPr>
            <w:r>
              <w:rPr>
                <w:sz w:val="16"/>
              </w:rPr>
              <w:t>52 kt (60 mph), measurement type not recorded</w:t>
            </w:r>
          </w:p>
        </w:tc>
        <w:tc>
          <w:tcPr>
            <w:tcW w:type="dxa" w:w="3035"/>
          </w:tcPr>
          <w:p>
            <w:pPr>
              <w:spacing w:after="0"/>
              <w:jc w:val="left"/>
            </w:pPr>
            <w:r>
              <w:rPr>
                <w:sz w:val="16"/>
              </w:rPr>
              <w:t>$500,000 property; $50,000 crops (1994 dollars)</w:t>
            </w:r>
          </w:p>
        </w:tc>
        <w:tc>
          <w:tcPr>
            <w:tcW w:type="dxa" w:w="942"/>
          </w:tcPr>
          <w:p>
            <w:pPr>
              <w:spacing w:after="0"/>
              <w:jc w:val="right"/>
            </w:pPr>
            <w:r>
              <w:rPr>
                <w:sz w:val="16"/>
              </w:rPr>
              <w:t>0, 0</w:t>
            </w:r>
          </w:p>
        </w:tc>
        <w:tc>
          <w:tcPr>
            <w:tcW w:type="dxa" w:w="2456"/>
          </w:tcPr>
          <w:p>
            <w:pPr>
              <w:spacing w:after="0"/>
              <w:jc w:val="left"/>
            </w:pPr>
            <w:r>
              <w:rPr>
                <w:sz w:val="16"/>
              </w:rPr>
              <w:t>Bandera</w:t>
            </w:r>
          </w:p>
        </w:tc>
        <w:tc>
          <w:tcPr>
            <w:tcW w:type="dxa" w:w="1363"/>
          </w:tcPr>
          <w:p>
            <w:pPr>
              <w:spacing w:after="0"/>
              <w:jc w:val="left"/>
            </w:pPr>
          </w:p>
        </w:tc>
        <w:tc>
          <w:tcPr>
            <w:tcW w:type="dxa" w:w="2582"/>
          </w:tcPr>
          <w:p>
            <w:pPr>
              <w:spacing w:after="0"/>
              <w:jc w:val="left"/>
            </w:pPr>
            <w:r>
              <w:rPr>
                <w:sz w:val="16"/>
              </w:rPr>
              <w:t>B1-c most damaging: Thunderstorm Wind</w:t>
            </w:r>
          </w:p>
        </w:tc>
      </w:tr>
      <w:tr>
        <w:trPr>
          <w:cantSplit/>
        </w:trPr>
        <w:tc>
          <w:tcPr>
            <w:tcW w:type="dxa" w:w="1037"/>
          </w:tcPr>
          <w:p>
            <w:pPr>
              <w:spacing w:after="0"/>
              <w:jc w:val="left"/>
            </w:pPr>
            <w:r>
              <w:rPr>
                <w:sz w:val="16"/>
              </w:rPr>
              <w:t>1977-05-11</w:t>
            </w:r>
          </w:p>
        </w:tc>
        <w:tc>
          <w:tcPr>
            <w:tcW w:type="dxa" w:w="1320"/>
          </w:tcPr>
          <w:p>
            <w:pPr>
              <w:spacing w:after="0"/>
              <w:jc w:val="left"/>
            </w:pPr>
            <w:r>
              <w:rPr>
                <w:sz w:val="16"/>
              </w:rPr>
              <w:t>Tornado</w:t>
            </w:r>
          </w:p>
        </w:tc>
        <w:tc>
          <w:tcPr>
            <w:tcW w:type="dxa" w:w="1376"/>
          </w:tcPr>
          <w:p>
            <w:pPr>
              <w:spacing w:after="0"/>
              <w:jc w:val="left"/>
            </w:pPr>
            <w:r>
              <w:rPr>
                <w:sz w:val="16"/>
              </w:rPr>
              <w:t>F1, 33 yd wide</w:t>
            </w:r>
          </w:p>
        </w:tc>
        <w:tc>
          <w:tcPr>
            <w:tcW w:type="dxa" w:w="3035"/>
          </w:tcPr>
          <w:p>
            <w:pPr>
              <w:spacing w:after="0"/>
              <w:jc w:val="left"/>
            </w:pPr>
            <w:r>
              <w:rPr>
                <w:sz w:val="16"/>
              </w:rPr>
              <w:t>$25,000 property; crops not recorded (1977 dollars)</w:t>
            </w:r>
          </w:p>
        </w:tc>
        <w:tc>
          <w:tcPr>
            <w:tcW w:type="dxa" w:w="942"/>
          </w:tcPr>
          <w:p>
            <w:pPr>
              <w:spacing w:after="0"/>
              <w:jc w:val="right"/>
            </w:pPr>
            <w:r>
              <w:rPr>
                <w:sz w:val="16"/>
              </w:rPr>
              <w:t>0, 0</w:t>
            </w:r>
          </w:p>
        </w:tc>
        <w:tc>
          <w:tcPr>
            <w:tcW w:type="dxa" w:w="2456"/>
          </w:tcPr>
          <w:p>
            <w:pPr>
              <w:spacing w:after="0"/>
              <w:jc w:val="left"/>
            </w:pPr>
            <w:r>
              <w:rPr>
                <w:sz w:val="16"/>
              </w:rPr>
              <w:t>location not recorded</w:t>
            </w:r>
          </w:p>
        </w:tc>
        <w:tc>
          <w:tcPr>
            <w:tcW w:type="dxa" w:w="1363"/>
          </w:tcPr>
          <w:p>
            <w:pPr>
              <w:spacing w:after="0"/>
              <w:jc w:val="left"/>
            </w:pPr>
          </w:p>
        </w:tc>
        <w:tc>
          <w:tcPr>
            <w:tcW w:type="dxa" w:w="258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0.632</w:t>
            </w:r>
          </w:p>
        </w:tc>
        <w:tc>
          <w:tcPr>
            <w:tcW w:type="dxa" w:w="1279"/>
          </w:tcPr>
          <w:p>
            <w:pPr>
              <w:spacing w:after="0"/>
              <w:jc w:val="left"/>
            </w:pPr>
            <w:r>
              <w:rPr>
                <w:sz w:val="16"/>
              </w:rPr>
              <w:t>event-days per year</w:t>
            </w:r>
          </w:p>
        </w:tc>
        <w:tc>
          <w:tcPr>
            <w:tcW w:type="dxa" w:w="1589"/>
          </w:tcPr>
          <w:p>
            <w:pPr>
              <w:spacing w:after="0"/>
              <w:jc w:val="left"/>
            </w:pPr>
            <w:r>
              <w:rPr>
                <w:sz w:val="16"/>
              </w:rPr>
              <w:t>about 0.632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148</w:t>
            </w:r>
          </w:p>
        </w:tc>
        <w:tc>
          <w:tcPr>
            <w:tcW w:type="dxa" w:w="1279"/>
          </w:tcPr>
          <w:p>
            <w:pPr>
              <w:spacing w:after="0"/>
              <w:jc w:val="left"/>
            </w:pPr>
            <w:r>
              <w:rPr>
                <w:sz w:val="16"/>
              </w:rPr>
              <w:t>event-days per year</w:t>
            </w:r>
          </w:p>
        </w:tc>
        <w:tc>
          <w:tcPr>
            <w:tcW w:type="dxa" w:w="1589"/>
          </w:tcPr>
          <w:p>
            <w:pPr>
              <w:spacing w:after="0"/>
              <w:jc w:val="left"/>
            </w:pPr>
            <w:r>
              <w:rPr>
                <w:sz w:val="16"/>
              </w:rPr>
              <w:t>about 148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15 of 30 years, 1996 to 2025 (50%)</w:t>
            </w:r>
          </w:p>
        </w:tc>
        <w:tc>
          <w:tcPr>
            <w:tcW w:type="dxa" w:w="1524"/>
          </w:tcPr>
          <w:p>
            <w:pPr>
              <w:spacing w:after="0"/>
              <w:jc w:val="right"/>
            </w:pPr>
            <w:r>
              <w:rPr>
                <w:sz w:val="16"/>
              </w:rPr>
              <w:t>4,354</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0.000151</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0.0151%</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2.9</w:t>
            </w:r>
          </w:p>
        </w:tc>
        <w:tc>
          <w:tcPr>
            <w:tcW w:type="dxa" w:w="1279"/>
          </w:tcPr>
          <w:p>
            <w:pPr>
              <w:spacing w:after="0"/>
              <w:jc w:val="left"/>
            </w:pPr>
            <w:r>
              <w:rPr>
                <w:sz w:val="16"/>
              </w:rPr>
              <w:t>events per year</w:t>
            </w:r>
          </w:p>
        </w:tc>
        <w:tc>
          <w:tcPr>
            <w:tcW w:type="dxa" w:w="1589"/>
          </w:tcPr>
          <w:p>
            <w:pPr>
              <w:spacing w:after="0"/>
              <w:jc w:val="left"/>
            </w:pPr>
            <w:r>
              <w:rPr>
                <w:sz w:val="16"/>
              </w:rPr>
              <w:t>about 2.9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110.4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4</w:t>
            </w:r>
          </w:p>
        </w:tc>
        <w:tc>
          <w:tcPr>
            <w:tcW w:type="dxa" w:w="1279"/>
          </w:tcPr>
          <w:p>
            <w:pPr>
              <w:spacing w:after="0"/>
              <w:jc w:val="left"/>
            </w:pPr>
            <w:r>
              <w:rPr>
                <w:sz w:val="16"/>
              </w:rPr>
              <w:t>event-days per year</w:t>
            </w:r>
          </w:p>
        </w:tc>
        <w:tc>
          <w:tcPr>
            <w:tcW w:type="dxa" w:w="1589"/>
          </w:tcPr>
          <w:p>
            <w:pPr>
              <w:spacing w:after="0"/>
              <w:jc w:val="left"/>
            </w:pPr>
            <w:r>
              <w:rPr>
                <w:sz w:val="16"/>
              </w:rPr>
              <w:t>about 4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71</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0.0233</w:t>
            </w:r>
          </w:p>
        </w:tc>
        <w:tc>
          <w:tcPr>
            <w:tcW w:type="dxa" w:w="1279"/>
          </w:tcPr>
          <w:p>
            <w:pPr>
              <w:spacing w:after="0"/>
              <w:jc w:val="left"/>
            </w:pPr>
            <w:r>
              <w:rPr>
                <w:sz w:val="16"/>
              </w:rPr>
              <w:t>events per year</w:t>
            </w:r>
          </w:p>
        </w:tc>
        <w:tc>
          <w:tcPr>
            <w:tcW w:type="dxa" w:w="1589"/>
          </w:tcPr>
          <w:p>
            <w:pPr>
              <w:spacing w:after="0"/>
              <w:jc w:val="left"/>
            </w:pPr>
            <w:r>
              <w:rPr>
                <w:sz w:val="16"/>
              </w:rPr>
              <w:t>about 1 in 43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10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0.0493</w:t>
            </w:r>
          </w:p>
        </w:tc>
        <w:tc>
          <w:tcPr>
            <w:tcW w:type="dxa" w:w="1279"/>
          </w:tcPr>
          <w:p>
            <w:pPr>
              <w:spacing w:after="0"/>
              <w:jc w:val="left"/>
            </w:pPr>
            <w:r>
              <w:rPr>
                <w:sz w:val="16"/>
              </w:rPr>
              <w:t>event-days per year</w:t>
            </w:r>
          </w:p>
        </w:tc>
        <w:tc>
          <w:tcPr>
            <w:tcW w:type="dxa" w:w="1589"/>
          </w:tcPr>
          <w:p>
            <w:pPr>
              <w:spacing w:after="0"/>
              <w:jc w:val="left"/>
            </w:pPr>
            <w:r>
              <w:rPr>
                <w:sz w:val="16"/>
              </w:rPr>
              <w:t>about 0.0493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4</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3.36</w:t>
            </w:r>
          </w:p>
        </w:tc>
        <w:tc>
          <w:tcPr>
            <w:tcW w:type="dxa" w:w="1279"/>
          </w:tcPr>
          <w:p>
            <w:pPr>
              <w:spacing w:after="0"/>
              <w:jc w:val="left"/>
            </w:pPr>
            <w:r>
              <w:rPr>
                <w:sz w:val="16"/>
              </w:rPr>
              <w:t>event-days per year</w:t>
            </w:r>
          </w:p>
        </w:tc>
        <w:tc>
          <w:tcPr>
            <w:tcW w:type="dxa" w:w="1589"/>
          </w:tcPr>
          <w:p>
            <w:pPr>
              <w:spacing w:after="0"/>
              <w:jc w:val="left"/>
            </w:pPr>
            <w:r>
              <w:rPr>
                <w:sz w:val="16"/>
              </w:rPr>
              <w:t>about 3.36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23 of 30 years, 1996 to 2025 (76.7%)</w:t>
            </w:r>
          </w:p>
        </w:tc>
        <w:tc>
          <w:tcPr>
            <w:tcW w:type="dxa" w:w="1524"/>
          </w:tcPr>
          <w:p>
            <w:pPr>
              <w:spacing w:after="0"/>
              <w:jc w:val="right"/>
            </w:pPr>
            <w:r>
              <w:rPr>
                <w:sz w:val="16"/>
              </w:rPr>
              <w:t>94</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0.546</w:t>
            </w:r>
          </w:p>
        </w:tc>
        <w:tc>
          <w:tcPr>
            <w:tcW w:type="dxa" w:w="1279"/>
          </w:tcPr>
          <w:p>
            <w:pPr>
              <w:spacing w:after="0"/>
              <w:jc w:val="left"/>
            </w:pPr>
            <w:r>
              <w:rPr>
                <w:sz w:val="16"/>
              </w:rPr>
              <w:t>events per year (modeled)</w:t>
            </w:r>
          </w:p>
        </w:tc>
        <w:tc>
          <w:tcPr>
            <w:tcW w:type="dxa" w:w="1589"/>
          </w:tcPr>
          <w:p>
            <w:pPr>
              <w:spacing w:after="0"/>
              <w:jc w:val="left"/>
            </w:pPr>
            <w:r>
              <w:rPr>
                <w:sz w:val="16"/>
              </w:rPr>
              <w:t>about 0.55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44.3</w:t>
            </w:r>
          </w:p>
        </w:tc>
        <w:tc>
          <w:tcPr>
            <w:tcW w:type="dxa" w:w="1279"/>
          </w:tcPr>
          <w:p>
            <w:pPr>
              <w:spacing w:after="0"/>
              <w:jc w:val="left"/>
            </w:pPr>
            <w:r>
              <w:rPr>
                <w:sz w:val="16"/>
              </w:rPr>
              <w:t>days per year with a strike</w:t>
            </w:r>
          </w:p>
        </w:tc>
        <w:tc>
          <w:tcPr>
            <w:tcW w:type="dxa" w:w="1589"/>
          </w:tcPr>
          <w:p>
            <w:pPr>
              <w:spacing w:after="0"/>
              <w:jc w:val="left"/>
            </w:pPr>
            <w:r>
              <w:rPr>
                <w:sz w:val="16"/>
              </w:rPr>
              <w:t>about 44.3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0.745</w:t>
            </w:r>
          </w:p>
        </w:tc>
        <w:tc>
          <w:tcPr>
            <w:tcW w:type="dxa" w:w="1279"/>
          </w:tcPr>
          <w:p>
            <w:pPr>
              <w:spacing w:after="0"/>
              <w:jc w:val="left"/>
            </w:pPr>
            <w:r>
              <w:rPr>
                <w:sz w:val="16"/>
              </w:rPr>
              <w:t>events per year</w:t>
            </w:r>
          </w:p>
        </w:tc>
        <w:tc>
          <w:tcPr>
            <w:tcW w:type="dxa" w:w="1589"/>
          </w:tcPr>
          <w:p>
            <w:pPr>
              <w:spacing w:after="0"/>
              <w:jc w:val="left"/>
            </w:pPr>
            <w:r>
              <w:rPr>
                <w:sz w:val="16"/>
              </w:rPr>
              <w:t>about 0.74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29</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0.19</w:t>
            </w:r>
          </w:p>
        </w:tc>
        <w:tc>
          <w:tcPr>
            <w:tcW w:type="dxa" w:w="1279"/>
          </w:tcPr>
          <w:p>
            <w:pPr>
              <w:spacing w:after="0"/>
              <w:jc w:val="left"/>
            </w:pPr>
            <w:r>
              <w:rPr>
                <w:sz w:val="16"/>
              </w:rPr>
              <w:t>events per year</w:t>
            </w:r>
          </w:p>
        </w:tc>
        <w:tc>
          <w:tcPr>
            <w:tcW w:type="dxa" w:w="1589"/>
          </w:tcPr>
          <w:p>
            <w:pPr>
              <w:spacing w:after="0"/>
              <w:jc w:val="left"/>
            </w:pPr>
            <w:r>
              <w:rPr>
                <w:sz w:val="16"/>
              </w:rPr>
              <w:t>about 1 in 5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0.00169</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0.169%</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3.37</w:t>
            </w:r>
          </w:p>
        </w:tc>
        <w:tc>
          <w:tcPr>
            <w:tcW w:type="dxa" w:w="1279"/>
          </w:tcPr>
          <w:p>
            <w:pPr>
              <w:spacing w:after="0"/>
              <w:jc w:val="left"/>
            </w:pPr>
            <w:r>
              <w:rPr>
                <w:sz w:val="16"/>
              </w:rPr>
              <w:t>event-days per year</w:t>
            </w:r>
          </w:p>
        </w:tc>
        <w:tc>
          <w:tcPr>
            <w:tcW w:type="dxa" w:w="1589"/>
          </w:tcPr>
          <w:p>
            <w:pPr>
              <w:spacing w:after="0"/>
              <w:jc w:val="left"/>
            </w:pPr>
            <w:r>
              <w:rPr>
                <w:sz w:val="16"/>
              </w:rPr>
              <w:t>about 3.37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18 of 30 years, 1996 to 2025 (60%)</w:t>
            </w:r>
          </w:p>
        </w:tc>
        <w:tc>
          <w:tcPr>
            <w:tcW w:type="dxa" w:w="1524"/>
          </w:tcPr>
          <w:p>
            <w:pPr>
              <w:spacing w:after="0"/>
              <w:jc w:val="right"/>
            </w:pPr>
            <w:r>
              <w:rPr>
                <w:sz w:val="16"/>
              </w:rPr>
              <w:t>64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Cold Wave</w:t>
            </w:r>
          </w:p>
        </w:tc>
        <w:tc>
          <w:tcPr>
            <w:tcW w:type="dxa" w:w="1143"/>
          </w:tcPr>
          <w:p>
            <w:pPr>
              <w:spacing w:after="0"/>
              <w:jc w:val="right"/>
            </w:pPr>
            <w:r>
              <w:rPr>
                <w:sz w:val="16"/>
              </w:rPr>
              <w:t>7 of 7</w:t>
            </w:r>
          </w:p>
        </w:tc>
        <w:tc>
          <w:tcPr>
            <w:tcW w:type="dxa" w:w="1090"/>
          </w:tcPr>
          <w:p>
            <w:pPr>
              <w:spacing w:after="0"/>
              <w:jc w:val="right"/>
            </w:pPr>
            <w:r>
              <w:rPr>
                <w:sz w:val="16"/>
              </w:rPr>
              <w:t>30.1</w:t>
            </w:r>
          </w:p>
        </w:tc>
        <w:tc>
          <w:tcPr>
            <w:tcW w:type="dxa" w:w="1143"/>
          </w:tcPr>
          <w:p>
            <w:pPr>
              <w:spacing w:after="0"/>
              <w:jc w:val="right"/>
            </w:pPr>
            <w:r>
              <w:rPr>
                <w:sz w:val="16"/>
              </w:rPr>
              <w:t>50.6</w:t>
            </w:r>
          </w:p>
        </w:tc>
        <w:tc>
          <w:tcPr>
            <w:tcW w:type="dxa" w:w="1090"/>
          </w:tcPr>
          <w:p>
            <w:pPr>
              <w:spacing w:after="0"/>
              <w:jc w:val="right"/>
            </w:pPr>
            <w:r>
              <w:rPr>
                <w:sz w:val="16"/>
              </w:rPr>
              <w:t>62.9</w:t>
            </w:r>
          </w:p>
        </w:tc>
        <w:tc>
          <w:tcPr>
            <w:tcW w:type="dxa" w:w="7901"/>
          </w:tcPr>
          <w:p>
            <w:pPr>
              <w:spacing w:after="0"/>
              <w:jc w:val="left"/>
            </w:pPr>
            <w:r>
              <w:rPr>
                <w:sz w:val="16"/>
              </w:rPr>
              <w:t>Relatively Moderate 4, Relatively Low 3</w:t>
            </w:r>
          </w:p>
        </w:tc>
      </w:tr>
      <w:tr>
        <w:trPr>
          <w:cantSplit/>
        </w:trPr>
        <w:tc>
          <w:tcPr>
            <w:tcW w:type="dxa" w:w="1744"/>
          </w:tcPr>
          <w:p>
            <w:pPr>
              <w:spacing w:after="0"/>
              <w:jc w:val="left"/>
            </w:pPr>
            <w:r>
              <w:rPr>
                <w:sz w:val="16"/>
              </w:rPr>
              <w:t>Drought</w:t>
            </w:r>
          </w:p>
        </w:tc>
        <w:tc>
          <w:tcPr>
            <w:tcW w:type="dxa" w:w="1143"/>
          </w:tcPr>
          <w:p>
            <w:pPr>
              <w:spacing w:after="0"/>
              <w:jc w:val="right"/>
            </w:pPr>
            <w:r>
              <w:rPr>
                <w:sz w:val="16"/>
              </w:rPr>
              <w:t>4 of 7</w:t>
            </w:r>
          </w:p>
        </w:tc>
        <w:tc>
          <w:tcPr>
            <w:tcW w:type="dxa" w:w="1090"/>
          </w:tcPr>
          <w:p>
            <w:pPr>
              <w:spacing w:after="0"/>
              <w:jc w:val="right"/>
            </w:pPr>
            <w:r>
              <w:rPr>
                <w:sz w:val="16"/>
              </w:rPr>
              <w:t>84.1</w:t>
            </w:r>
          </w:p>
        </w:tc>
        <w:tc>
          <w:tcPr>
            <w:tcW w:type="dxa" w:w="1143"/>
          </w:tcPr>
          <w:p>
            <w:pPr>
              <w:spacing w:after="0"/>
              <w:jc w:val="right"/>
            </w:pPr>
            <w:r>
              <w:rPr>
                <w:sz w:val="16"/>
              </w:rPr>
              <w:t>94.0</w:t>
            </w:r>
          </w:p>
        </w:tc>
        <w:tc>
          <w:tcPr>
            <w:tcW w:type="dxa" w:w="1090"/>
          </w:tcPr>
          <w:p>
            <w:pPr>
              <w:spacing w:after="0"/>
              <w:jc w:val="right"/>
            </w:pPr>
            <w:r>
              <w:rPr>
                <w:sz w:val="16"/>
              </w:rPr>
              <w:t>98.1</w:t>
            </w:r>
          </w:p>
        </w:tc>
        <w:tc>
          <w:tcPr>
            <w:tcW w:type="dxa" w:w="7901"/>
          </w:tcPr>
          <w:p>
            <w:pPr>
              <w:spacing w:after="0"/>
              <w:jc w:val="left"/>
            </w:pPr>
            <w:r>
              <w:rPr>
                <w:sz w:val="16"/>
              </w:rPr>
              <w:t>Relatively High 1, Relatively Moderate 1, Relatively Low 2, No Rating 3</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7 of 7</w:t>
            </w:r>
          </w:p>
        </w:tc>
        <w:tc>
          <w:tcPr>
            <w:tcW w:type="dxa" w:w="1090"/>
          </w:tcPr>
          <w:p>
            <w:pPr>
              <w:spacing w:after="0"/>
              <w:jc w:val="right"/>
            </w:pPr>
            <w:r>
              <w:rPr>
                <w:sz w:val="16"/>
              </w:rPr>
              <w:t>2.4</w:t>
            </w:r>
          </w:p>
        </w:tc>
        <w:tc>
          <w:tcPr>
            <w:tcW w:type="dxa" w:w="1143"/>
          </w:tcPr>
          <w:p>
            <w:pPr>
              <w:spacing w:after="0"/>
              <w:jc w:val="right"/>
            </w:pPr>
            <w:r>
              <w:rPr>
                <w:sz w:val="16"/>
              </w:rPr>
              <w:t>6.5</w:t>
            </w:r>
          </w:p>
        </w:tc>
        <w:tc>
          <w:tcPr>
            <w:tcW w:type="dxa" w:w="1090"/>
          </w:tcPr>
          <w:p>
            <w:pPr>
              <w:spacing w:after="0"/>
              <w:jc w:val="right"/>
            </w:pPr>
            <w:r>
              <w:rPr>
                <w:sz w:val="16"/>
              </w:rPr>
              <w:t>10.4</w:t>
            </w:r>
          </w:p>
        </w:tc>
        <w:tc>
          <w:tcPr>
            <w:tcW w:type="dxa" w:w="7901"/>
          </w:tcPr>
          <w:p>
            <w:pPr>
              <w:spacing w:after="0"/>
              <w:jc w:val="left"/>
            </w:pPr>
            <w:r>
              <w:rPr>
                <w:sz w:val="16"/>
              </w:rPr>
              <w:t>Very Low 7</w:t>
            </w:r>
          </w:p>
        </w:tc>
      </w:tr>
      <w:tr>
        <w:trPr>
          <w:cantSplit/>
        </w:trPr>
        <w:tc>
          <w:tcPr>
            <w:tcW w:type="dxa" w:w="1744"/>
          </w:tcPr>
          <w:p>
            <w:pPr>
              <w:spacing w:after="0"/>
              <w:jc w:val="left"/>
            </w:pPr>
            <w:r>
              <w:rPr>
                <w:sz w:val="16"/>
              </w:rPr>
              <w:t>Hail</w:t>
            </w:r>
          </w:p>
        </w:tc>
        <w:tc>
          <w:tcPr>
            <w:tcW w:type="dxa" w:w="1143"/>
          </w:tcPr>
          <w:p>
            <w:pPr>
              <w:spacing w:after="0"/>
              <w:jc w:val="right"/>
            </w:pPr>
            <w:r>
              <w:rPr>
                <w:sz w:val="16"/>
              </w:rPr>
              <w:t>7 of 7</w:t>
            </w:r>
          </w:p>
        </w:tc>
        <w:tc>
          <w:tcPr>
            <w:tcW w:type="dxa" w:w="1090"/>
          </w:tcPr>
          <w:p>
            <w:pPr>
              <w:spacing w:after="0"/>
              <w:jc w:val="right"/>
            </w:pPr>
            <w:r>
              <w:rPr>
                <w:sz w:val="16"/>
              </w:rPr>
              <w:t>82.8</w:t>
            </w:r>
          </w:p>
        </w:tc>
        <w:tc>
          <w:tcPr>
            <w:tcW w:type="dxa" w:w="1143"/>
          </w:tcPr>
          <w:p>
            <w:pPr>
              <w:spacing w:after="0"/>
              <w:jc w:val="right"/>
            </w:pPr>
            <w:r>
              <w:rPr>
                <w:sz w:val="16"/>
              </w:rPr>
              <w:t>90.7</w:t>
            </w:r>
          </w:p>
        </w:tc>
        <w:tc>
          <w:tcPr>
            <w:tcW w:type="dxa" w:w="1090"/>
          </w:tcPr>
          <w:p>
            <w:pPr>
              <w:spacing w:after="0"/>
              <w:jc w:val="right"/>
            </w:pPr>
            <w:r>
              <w:rPr>
                <w:sz w:val="16"/>
              </w:rPr>
              <w:t>96.9</w:t>
            </w:r>
          </w:p>
        </w:tc>
        <w:tc>
          <w:tcPr>
            <w:tcW w:type="dxa" w:w="7901"/>
          </w:tcPr>
          <w:p>
            <w:pPr>
              <w:spacing w:after="0"/>
              <w:jc w:val="left"/>
            </w:pPr>
            <w:r>
              <w:rPr>
                <w:sz w:val="16"/>
              </w:rPr>
              <w:t>Relatively High 5, Relatively Moderate 2</w:t>
            </w:r>
          </w:p>
        </w:tc>
      </w:tr>
      <w:tr>
        <w:trPr>
          <w:cantSplit/>
        </w:trPr>
        <w:tc>
          <w:tcPr>
            <w:tcW w:type="dxa" w:w="1744"/>
          </w:tcPr>
          <w:p>
            <w:pPr>
              <w:spacing w:after="0"/>
              <w:jc w:val="left"/>
            </w:pPr>
            <w:r>
              <w:rPr>
                <w:sz w:val="16"/>
              </w:rPr>
              <w:t>Heat Wave</w:t>
            </w:r>
          </w:p>
        </w:tc>
        <w:tc>
          <w:tcPr>
            <w:tcW w:type="dxa" w:w="1143"/>
          </w:tcPr>
          <w:p>
            <w:pPr>
              <w:spacing w:after="0"/>
              <w:jc w:val="right"/>
            </w:pPr>
            <w:r>
              <w:rPr>
                <w:sz w:val="16"/>
              </w:rPr>
              <w:t>7 of 7</w:t>
            </w:r>
          </w:p>
        </w:tc>
        <w:tc>
          <w:tcPr>
            <w:tcW w:type="dxa" w:w="1090"/>
          </w:tcPr>
          <w:p>
            <w:pPr>
              <w:spacing w:after="0"/>
              <w:jc w:val="right"/>
            </w:pPr>
            <w:r>
              <w:rPr>
                <w:sz w:val="16"/>
              </w:rPr>
              <w:t>14.4</w:t>
            </w:r>
          </w:p>
        </w:tc>
        <w:tc>
          <w:tcPr>
            <w:tcW w:type="dxa" w:w="1143"/>
          </w:tcPr>
          <w:p>
            <w:pPr>
              <w:spacing w:after="0"/>
              <w:jc w:val="right"/>
            </w:pPr>
            <w:r>
              <w:rPr>
                <w:sz w:val="16"/>
              </w:rPr>
              <w:t>38.3</w:t>
            </w:r>
          </w:p>
        </w:tc>
        <w:tc>
          <w:tcPr>
            <w:tcW w:type="dxa" w:w="1090"/>
          </w:tcPr>
          <w:p>
            <w:pPr>
              <w:spacing w:after="0"/>
              <w:jc w:val="right"/>
            </w:pPr>
            <w:r>
              <w:rPr>
                <w:sz w:val="16"/>
              </w:rPr>
              <w:t>58.3</w:t>
            </w:r>
          </w:p>
        </w:tc>
        <w:tc>
          <w:tcPr>
            <w:tcW w:type="dxa" w:w="7901"/>
          </w:tcPr>
          <w:p>
            <w:pPr>
              <w:spacing w:after="0"/>
              <w:jc w:val="left"/>
            </w:pPr>
            <w:r>
              <w:rPr>
                <w:sz w:val="16"/>
              </w:rPr>
              <w:t>Relatively Moderate 1, Relatively Low 5, Very Low 1</w:t>
            </w:r>
          </w:p>
        </w:tc>
      </w:tr>
      <w:tr>
        <w:trPr>
          <w:cantSplit/>
        </w:trPr>
        <w:tc>
          <w:tcPr>
            <w:tcW w:type="dxa" w:w="1744"/>
          </w:tcPr>
          <w:p>
            <w:pPr>
              <w:spacing w:after="0"/>
              <w:jc w:val="left"/>
            </w:pPr>
            <w:r>
              <w:rPr>
                <w:sz w:val="16"/>
              </w:rPr>
              <w:t>Hurricane</w:t>
            </w:r>
          </w:p>
        </w:tc>
        <w:tc>
          <w:tcPr>
            <w:tcW w:type="dxa" w:w="1143"/>
          </w:tcPr>
          <w:p>
            <w:pPr>
              <w:spacing w:after="0"/>
              <w:jc w:val="right"/>
            </w:pPr>
            <w:r>
              <w:rPr>
                <w:sz w:val="16"/>
              </w:rPr>
              <w:t>7 of 7</w:t>
            </w:r>
          </w:p>
        </w:tc>
        <w:tc>
          <w:tcPr>
            <w:tcW w:type="dxa" w:w="1090"/>
          </w:tcPr>
          <w:p>
            <w:pPr>
              <w:spacing w:after="0"/>
              <w:jc w:val="right"/>
            </w:pPr>
            <w:r>
              <w:rPr>
                <w:sz w:val="16"/>
              </w:rPr>
              <w:t>42.7</w:t>
            </w:r>
          </w:p>
        </w:tc>
        <w:tc>
          <w:tcPr>
            <w:tcW w:type="dxa" w:w="1143"/>
          </w:tcPr>
          <w:p>
            <w:pPr>
              <w:spacing w:after="0"/>
              <w:jc w:val="right"/>
            </w:pPr>
            <w:r>
              <w:rPr>
                <w:sz w:val="16"/>
              </w:rPr>
              <w:t>47.7</w:t>
            </w:r>
          </w:p>
        </w:tc>
        <w:tc>
          <w:tcPr>
            <w:tcW w:type="dxa" w:w="1090"/>
          </w:tcPr>
          <w:p>
            <w:pPr>
              <w:spacing w:after="0"/>
              <w:jc w:val="right"/>
            </w:pPr>
            <w:r>
              <w:rPr>
                <w:sz w:val="16"/>
              </w:rPr>
              <w:t>54.7</w:t>
            </w:r>
          </w:p>
        </w:tc>
        <w:tc>
          <w:tcPr>
            <w:tcW w:type="dxa" w:w="7901"/>
          </w:tcPr>
          <w:p>
            <w:pPr>
              <w:spacing w:after="0"/>
              <w:jc w:val="left"/>
            </w:pPr>
            <w:r>
              <w:rPr>
                <w:sz w:val="16"/>
              </w:rPr>
              <w:t>Relatively Low 3, Very Low 4</w:t>
            </w:r>
          </w:p>
        </w:tc>
      </w:tr>
      <w:tr>
        <w:trPr>
          <w:cantSplit/>
        </w:trPr>
        <w:tc>
          <w:tcPr>
            <w:tcW w:type="dxa" w:w="1744"/>
          </w:tcPr>
          <w:p>
            <w:pPr>
              <w:spacing w:after="0"/>
              <w:jc w:val="left"/>
            </w:pPr>
            <w:r>
              <w:rPr>
                <w:sz w:val="16"/>
              </w:rPr>
              <w:t>Ice Storm</w:t>
            </w:r>
          </w:p>
        </w:tc>
        <w:tc>
          <w:tcPr>
            <w:tcW w:type="dxa" w:w="1143"/>
          </w:tcPr>
          <w:p>
            <w:pPr>
              <w:spacing w:after="0"/>
              <w:jc w:val="right"/>
            </w:pPr>
            <w:r>
              <w:rPr>
                <w:sz w:val="16"/>
              </w:rPr>
              <w:t>7 of 7</w:t>
            </w:r>
          </w:p>
        </w:tc>
        <w:tc>
          <w:tcPr>
            <w:tcW w:type="dxa" w:w="1090"/>
          </w:tcPr>
          <w:p>
            <w:pPr>
              <w:spacing w:after="0"/>
              <w:jc w:val="right"/>
            </w:pPr>
            <w:r>
              <w:rPr>
                <w:sz w:val="16"/>
              </w:rPr>
              <w:t>2.9</w:t>
            </w:r>
          </w:p>
        </w:tc>
        <w:tc>
          <w:tcPr>
            <w:tcW w:type="dxa" w:w="1143"/>
          </w:tcPr>
          <w:p>
            <w:pPr>
              <w:spacing w:after="0"/>
              <w:jc w:val="right"/>
            </w:pPr>
            <w:r>
              <w:rPr>
                <w:sz w:val="16"/>
              </w:rPr>
              <w:t>9.2</w:t>
            </w:r>
          </w:p>
        </w:tc>
        <w:tc>
          <w:tcPr>
            <w:tcW w:type="dxa" w:w="1090"/>
          </w:tcPr>
          <w:p>
            <w:pPr>
              <w:spacing w:after="0"/>
              <w:jc w:val="right"/>
            </w:pPr>
            <w:r>
              <w:rPr>
                <w:sz w:val="16"/>
              </w:rPr>
              <w:t>15.2</w:t>
            </w:r>
          </w:p>
        </w:tc>
        <w:tc>
          <w:tcPr>
            <w:tcW w:type="dxa" w:w="7901"/>
          </w:tcPr>
          <w:p>
            <w:pPr>
              <w:spacing w:after="0"/>
              <w:jc w:val="left"/>
            </w:pPr>
            <w:r>
              <w:rPr>
                <w:sz w:val="16"/>
              </w:rPr>
              <w:t>Very Low 7</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7 of 7</w:t>
            </w:r>
          </w:p>
        </w:tc>
        <w:tc>
          <w:tcPr>
            <w:tcW w:type="dxa" w:w="1090"/>
          </w:tcPr>
          <w:p>
            <w:pPr>
              <w:spacing w:after="0"/>
              <w:jc w:val="right"/>
            </w:pPr>
            <w:r>
              <w:rPr>
                <w:sz w:val="16"/>
              </w:rPr>
              <w:t>54.5</w:t>
            </w:r>
          </w:p>
        </w:tc>
        <w:tc>
          <w:tcPr>
            <w:tcW w:type="dxa" w:w="1143"/>
          </w:tcPr>
          <w:p>
            <w:pPr>
              <w:spacing w:after="0"/>
              <w:jc w:val="right"/>
            </w:pPr>
            <w:r>
              <w:rPr>
                <w:sz w:val="16"/>
              </w:rPr>
              <w:t>94.9</w:t>
            </w:r>
          </w:p>
        </w:tc>
        <w:tc>
          <w:tcPr>
            <w:tcW w:type="dxa" w:w="1090"/>
          </w:tcPr>
          <w:p>
            <w:pPr>
              <w:spacing w:after="0"/>
              <w:jc w:val="right"/>
            </w:pPr>
            <w:r>
              <w:rPr>
                <w:sz w:val="16"/>
              </w:rPr>
              <w:t>99.5</w:t>
            </w:r>
          </w:p>
        </w:tc>
        <w:tc>
          <w:tcPr>
            <w:tcW w:type="dxa" w:w="7901"/>
          </w:tcPr>
          <w:p>
            <w:pPr>
              <w:spacing w:after="0"/>
              <w:jc w:val="left"/>
            </w:pPr>
            <w:r>
              <w:rPr>
                <w:sz w:val="16"/>
              </w:rPr>
              <w:t>Very High 3, Relatively High 2, Relatively Moderate 2</w:t>
            </w:r>
          </w:p>
        </w:tc>
      </w:tr>
      <w:tr>
        <w:trPr>
          <w:cantSplit/>
        </w:trPr>
        <w:tc>
          <w:tcPr>
            <w:tcW w:type="dxa" w:w="1744"/>
          </w:tcPr>
          <w:p>
            <w:pPr>
              <w:spacing w:after="0"/>
              <w:jc w:val="left"/>
            </w:pPr>
            <w:r>
              <w:rPr>
                <w:sz w:val="16"/>
              </w:rPr>
              <w:t>Landslide</w:t>
            </w:r>
          </w:p>
        </w:tc>
        <w:tc>
          <w:tcPr>
            <w:tcW w:type="dxa" w:w="1143"/>
          </w:tcPr>
          <w:p>
            <w:pPr>
              <w:spacing w:after="0"/>
              <w:jc w:val="right"/>
            </w:pPr>
            <w:r>
              <w:rPr>
                <w:sz w:val="16"/>
              </w:rPr>
              <w:t>7 of 7</w:t>
            </w:r>
          </w:p>
        </w:tc>
        <w:tc>
          <w:tcPr>
            <w:tcW w:type="dxa" w:w="1090"/>
          </w:tcPr>
          <w:p>
            <w:pPr>
              <w:spacing w:after="0"/>
              <w:jc w:val="right"/>
            </w:pPr>
            <w:r>
              <w:rPr>
                <w:sz w:val="16"/>
              </w:rPr>
              <w:t>57.6</w:t>
            </w:r>
          </w:p>
        </w:tc>
        <w:tc>
          <w:tcPr>
            <w:tcW w:type="dxa" w:w="1143"/>
          </w:tcPr>
          <w:p>
            <w:pPr>
              <w:spacing w:after="0"/>
              <w:jc w:val="right"/>
            </w:pPr>
            <w:r>
              <w:rPr>
                <w:sz w:val="16"/>
              </w:rPr>
              <w:t>76.8</w:t>
            </w:r>
          </w:p>
        </w:tc>
        <w:tc>
          <w:tcPr>
            <w:tcW w:type="dxa" w:w="1090"/>
          </w:tcPr>
          <w:p>
            <w:pPr>
              <w:spacing w:after="0"/>
              <w:jc w:val="right"/>
            </w:pPr>
            <w:r>
              <w:rPr>
                <w:sz w:val="16"/>
              </w:rPr>
              <w:t>96.1</w:t>
            </w:r>
          </w:p>
        </w:tc>
        <w:tc>
          <w:tcPr>
            <w:tcW w:type="dxa" w:w="7901"/>
          </w:tcPr>
          <w:p>
            <w:pPr>
              <w:spacing w:after="0"/>
              <w:jc w:val="left"/>
            </w:pPr>
            <w:r>
              <w:rPr>
                <w:sz w:val="16"/>
              </w:rPr>
              <w:t>Relatively Moderate 1, Relatively Low 1, Very Low 5</w:t>
            </w:r>
          </w:p>
        </w:tc>
      </w:tr>
      <w:tr>
        <w:trPr>
          <w:cantSplit/>
        </w:trPr>
        <w:tc>
          <w:tcPr>
            <w:tcW w:type="dxa" w:w="1744"/>
          </w:tcPr>
          <w:p>
            <w:pPr>
              <w:spacing w:after="0"/>
              <w:jc w:val="left"/>
            </w:pPr>
            <w:r>
              <w:rPr>
                <w:sz w:val="16"/>
              </w:rPr>
              <w:t>Lightning</w:t>
            </w:r>
          </w:p>
        </w:tc>
        <w:tc>
          <w:tcPr>
            <w:tcW w:type="dxa" w:w="1143"/>
          </w:tcPr>
          <w:p>
            <w:pPr>
              <w:spacing w:after="0"/>
              <w:jc w:val="right"/>
            </w:pPr>
            <w:r>
              <w:rPr>
                <w:sz w:val="16"/>
              </w:rPr>
              <w:t>7 of 7</w:t>
            </w:r>
          </w:p>
        </w:tc>
        <w:tc>
          <w:tcPr>
            <w:tcW w:type="dxa" w:w="1090"/>
          </w:tcPr>
          <w:p>
            <w:pPr>
              <w:spacing w:after="0"/>
              <w:jc w:val="right"/>
            </w:pPr>
            <w:r>
              <w:rPr>
                <w:sz w:val="16"/>
              </w:rPr>
              <w:t>89.3</w:t>
            </w:r>
          </w:p>
        </w:tc>
        <w:tc>
          <w:tcPr>
            <w:tcW w:type="dxa" w:w="1143"/>
          </w:tcPr>
          <w:p>
            <w:pPr>
              <w:spacing w:after="0"/>
              <w:jc w:val="right"/>
            </w:pPr>
            <w:r>
              <w:rPr>
                <w:sz w:val="16"/>
              </w:rPr>
              <w:t>98.4</w:t>
            </w:r>
          </w:p>
        </w:tc>
        <w:tc>
          <w:tcPr>
            <w:tcW w:type="dxa" w:w="1090"/>
          </w:tcPr>
          <w:p>
            <w:pPr>
              <w:spacing w:after="0"/>
              <w:jc w:val="right"/>
            </w:pPr>
            <w:r>
              <w:rPr>
                <w:sz w:val="16"/>
              </w:rPr>
              <w:t>99.6</w:t>
            </w:r>
          </w:p>
        </w:tc>
        <w:tc>
          <w:tcPr>
            <w:tcW w:type="dxa" w:w="7901"/>
          </w:tcPr>
          <w:p>
            <w:pPr>
              <w:spacing w:after="0"/>
              <w:jc w:val="left"/>
            </w:pPr>
            <w:r>
              <w:rPr>
                <w:sz w:val="16"/>
              </w:rPr>
              <w:t>Very High 6, Relatively High 1</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7 of 7</w:t>
            </w:r>
          </w:p>
        </w:tc>
        <w:tc>
          <w:tcPr>
            <w:tcW w:type="dxa" w:w="1090"/>
          </w:tcPr>
          <w:p>
            <w:pPr>
              <w:spacing w:after="0"/>
              <w:jc w:val="right"/>
            </w:pPr>
            <w:r>
              <w:rPr>
                <w:sz w:val="16"/>
              </w:rPr>
              <w:t>80.9</w:t>
            </w:r>
          </w:p>
        </w:tc>
        <w:tc>
          <w:tcPr>
            <w:tcW w:type="dxa" w:w="1143"/>
          </w:tcPr>
          <w:p>
            <w:pPr>
              <w:spacing w:after="0"/>
              <w:jc w:val="right"/>
            </w:pPr>
            <w:r>
              <w:rPr>
                <w:sz w:val="16"/>
              </w:rPr>
              <w:t>90.7</w:t>
            </w:r>
          </w:p>
        </w:tc>
        <w:tc>
          <w:tcPr>
            <w:tcW w:type="dxa" w:w="1090"/>
          </w:tcPr>
          <w:p>
            <w:pPr>
              <w:spacing w:after="0"/>
              <w:jc w:val="right"/>
            </w:pPr>
            <w:r>
              <w:rPr>
                <w:sz w:val="16"/>
              </w:rPr>
              <w:t>95.2</w:t>
            </w:r>
          </w:p>
        </w:tc>
        <w:tc>
          <w:tcPr>
            <w:tcW w:type="dxa" w:w="7901"/>
          </w:tcPr>
          <w:p>
            <w:pPr>
              <w:spacing w:after="0"/>
              <w:jc w:val="left"/>
            </w:pPr>
            <w:r>
              <w:rPr>
                <w:sz w:val="16"/>
              </w:rPr>
              <w:t>Relatively High 5, Relatively Moderate 2</w:t>
            </w:r>
          </w:p>
        </w:tc>
      </w:tr>
      <w:tr>
        <w:trPr>
          <w:cantSplit/>
        </w:trPr>
        <w:tc>
          <w:tcPr>
            <w:tcW w:type="dxa" w:w="1744"/>
          </w:tcPr>
          <w:p>
            <w:pPr>
              <w:spacing w:after="0"/>
              <w:jc w:val="left"/>
            </w:pPr>
            <w:r>
              <w:rPr>
                <w:sz w:val="16"/>
              </w:rPr>
              <w:t>Tornado</w:t>
            </w:r>
          </w:p>
        </w:tc>
        <w:tc>
          <w:tcPr>
            <w:tcW w:type="dxa" w:w="1143"/>
          </w:tcPr>
          <w:p>
            <w:pPr>
              <w:spacing w:after="0"/>
              <w:jc w:val="right"/>
            </w:pPr>
            <w:r>
              <w:rPr>
                <w:sz w:val="16"/>
              </w:rPr>
              <w:t>7 of 7</w:t>
            </w:r>
          </w:p>
        </w:tc>
        <w:tc>
          <w:tcPr>
            <w:tcW w:type="dxa" w:w="1090"/>
          </w:tcPr>
          <w:p>
            <w:pPr>
              <w:spacing w:after="0"/>
              <w:jc w:val="right"/>
            </w:pPr>
            <w:r>
              <w:rPr>
                <w:sz w:val="16"/>
              </w:rPr>
              <w:t>64.5</w:t>
            </w:r>
          </w:p>
        </w:tc>
        <w:tc>
          <w:tcPr>
            <w:tcW w:type="dxa" w:w="1143"/>
          </w:tcPr>
          <w:p>
            <w:pPr>
              <w:spacing w:after="0"/>
              <w:jc w:val="right"/>
            </w:pPr>
            <w:r>
              <w:rPr>
                <w:sz w:val="16"/>
              </w:rPr>
              <w:t>83.2</w:t>
            </w:r>
          </w:p>
        </w:tc>
        <w:tc>
          <w:tcPr>
            <w:tcW w:type="dxa" w:w="1090"/>
          </w:tcPr>
          <w:p>
            <w:pPr>
              <w:spacing w:after="0"/>
              <w:jc w:val="right"/>
            </w:pPr>
            <w:r>
              <w:rPr>
                <w:sz w:val="16"/>
              </w:rPr>
              <w:t>92.4</w:t>
            </w:r>
          </w:p>
        </w:tc>
        <w:tc>
          <w:tcPr>
            <w:tcW w:type="dxa" w:w="7901"/>
          </w:tcPr>
          <w:p>
            <w:pPr>
              <w:spacing w:after="0"/>
              <w:jc w:val="left"/>
            </w:pPr>
            <w:r>
              <w:rPr>
                <w:sz w:val="16"/>
              </w:rPr>
              <w:t>Relatively High 5, Relatively Moderate 2</w:t>
            </w:r>
          </w:p>
        </w:tc>
      </w:tr>
      <w:tr>
        <w:trPr>
          <w:cantSplit/>
        </w:trPr>
        <w:tc>
          <w:tcPr>
            <w:tcW w:type="dxa" w:w="1744"/>
          </w:tcPr>
          <w:p>
            <w:pPr>
              <w:spacing w:after="0"/>
              <w:jc w:val="left"/>
            </w:pPr>
            <w:r>
              <w:rPr>
                <w:sz w:val="16"/>
              </w:rPr>
              <w:t>Wildfire</w:t>
            </w:r>
          </w:p>
        </w:tc>
        <w:tc>
          <w:tcPr>
            <w:tcW w:type="dxa" w:w="1143"/>
          </w:tcPr>
          <w:p>
            <w:pPr>
              <w:spacing w:after="0"/>
              <w:jc w:val="right"/>
            </w:pPr>
            <w:r>
              <w:rPr>
                <w:sz w:val="16"/>
              </w:rPr>
              <w:t>7 of 7</w:t>
            </w:r>
          </w:p>
        </w:tc>
        <w:tc>
          <w:tcPr>
            <w:tcW w:type="dxa" w:w="1090"/>
          </w:tcPr>
          <w:p>
            <w:pPr>
              <w:spacing w:after="0"/>
              <w:jc w:val="right"/>
            </w:pPr>
            <w:r>
              <w:rPr>
                <w:sz w:val="16"/>
              </w:rPr>
              <w:t>81.2</w:t>
            </w:r>
          </w:p>
        </w:tc>
        <w:tc>
          <w:tcPr>
            <w:tcW w:type="dxa" w:w="1143"/>
          </w:tcPr>
          <w:p>
            <w:pPr>
              <w:spacing w:after="0"/>
              <w:jc w:val="right"/>
            </w:pPr>
            <w:r>
              <w:rPr>
                <w:sz w:val="16"/>
              </w:rPr>
              <w:t>94.8</w:t>
            </w:r>
          </w:p>
        </w:tc>
        <w:tc>
          <w:tcPr>
            <w:tcW w:type="dxa" w:w="1090"/>
          </w:tcPr>
          <w:p>
            <w:pPr>
              <w:spacing w:after="0"/>
              <w:jc w:val="right"/>
            </w:pPr>
            <w:r>
              <w:rPr>
                <w:sz w:val="16"/>
              </w:rPr>
              <w:t>97.3</w:t>
            </w:r>
          </w:p>
        </w:tc>
        <w:tc>
          <w:tcPr>
            <w:tcW w:type="dxa" w:w="7901"/>
          </w:tcPr>
          <w:p>
            <w:pPr>
              <w:spacing w:after="0"/>
              <w:jc w:val="left"/>
            </w:pPr>
            <w:r>
              <w:rPr>
                <w:sz w:val="16"/>
              </w:rPr>
              <w:t>Relatively High 1, Relatively Moderate 5, Relatively Low 1</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7 of 7</w:t>
            </w:r>
          </w:p>
        </w:tc>
        <w:tc>
          <w:tcPr>
            <w:tcW w:type="dxa" w:w="1090"/>
          </w:tcPr>
          <w:p>
            <w:pPr>
              <w:spacing w:after="0"/>
              <w:jc w:val="right"/>
            </w:pPr>
            <w:r>
              <w:rPr>
                <w:sz w:val="16"/>
              </w:rPr>
              <w:t>72.7</w:t>
            </w:r>
          </w:p>
        </w:tc>
        <w:tc>
          <w:tcPr>
            <w:tcW w:type="dxa" w:w="1143"/>
          </w:tcPr>
          <w:p>
            <w:pPr>
              <w:spacing w:after="0"/>
              <w:jc w:val="right"/>
            </w:pPr>
            <w:r>
              <w:rPr>
                <w:sz w:val="16"/>
              </w:rPr>
              <w:t>89.8</w:t>
            </w:r>
          </w:p>
        </w:tc>
        <w:tc>
          <w:tcPr>
            <w:tcW w:type="dxa" w:w="1090"/>
          </w:tcPr>
          <w:p>
            <w:pPr>
              <w:spacing w:after="0"/>
              <w:jc w:val="right"/>
            </w:pPr>
            <w:r>
              <w:rPr>
                <w:sz w:val="16"/>
              </w:rPr>
              <w:t>94.9</w:t>
            </w:r>
          </w:p>
        </w:tc>
        <w:tc>
          <w:tcPr>
            <w:tcW w:type="dxa" w:w="7901"/>
          </w:tcPr>
          <w:p>
            <w:pPr>
              <w:spacing w:after="0"/>
              <w:jc w:val="left"/>
            </w:pPr>
            <w:r>
              <w:rPr>
                <w:sz w:val="16"/>
              </w:rPr>
              <w:t>Relatively High 6,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Bandera County</w:t>
            </w:r>
          </w:p>
        </w:tc>
        <w:tc>
          <w:tcPr>
            <w:tcW w:type="dxa" w:w="856"/>
          </w:tcPr>
          <w:p>
            <w:pPr>
              <w:spacing w:after="0"/>
              <w:jc w:val="left"/>
            </w:pPr>
            <w:r>
              <w:rPr>
                <w:sz w:val="16"/>
              </w:rPr>
              <w:t>County</w:t>
            </w:r>
          </w:p>
        </w:tc>
        <w:tc>
          <w:tcPr>
            <w:tcW w:type="dxa" w:w="3330"/>
          </w:tcPr>
          <w:p>
            <w:pPr>
              <w:spacing w:after="0"/>
              <w:jc w:val="left"/>
            </w:pPr>
            <w:r>
              <w:rPr>
                <w:sz w:val="16"/>
              </w:rPr>
              <w:t>Approved, expires 2030-05-13</w:t>
            </w:r>
          </w:p>
        </w:tc>
        <w:tc>
          <w:tcPr>
            <w:tcW w:type="dxa" w:w="2656"/>
          </w:tcPr>
          <w:p>
            <w:pPr>
              <w:spacing w:after="0"/>
              <w:jc w:val="right"/>
            </w:pPr>
            <w:r>
              <w:rPr>
                <w:sz w:val="16"/>
              </w:rPr>
              <w:t>FMA RL 5, SRL 3; any 14</w:t>
            </w:r>
          </w:p>
        </w:tc>
        <w:tc>
          <w:tcPr>
            <w:tcW w:type="dxa" w:w="2746"/>
          </w:tcPr>
          <w:p>
            <w:pPr>
              <w:spacing w:after="0"/>
              <w:jc w:val="right"/>
            </w:pPr>
            <w:r>
              <w:rPr>
                <w:sz w:val="16"/>
              </w:rPr>
              <w:t>$1,816,284.44</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Bandera city</w:t>
            </w:r>
          </w:p>
        </w:tc>
        <w:tc>
          <w:tcPr>
            <w:tcW w:type="dxa" w:w="856"/>
          </w:tcPr>
          <w:p>
            <w:pPr>
              <w:spacing w:after="0"/>
              <w:jc w:val="left"/>
            </w:pPr>
            <w:r>
              <w:rPr>
                <w:sz w:val="16"/>
              </w:rPr>
              <w:t>City</w:t>
            </w:r>
          </w:p>
        </w:tc>
        <w:tc>
          <w:tcPr>
            <w:tcW w:type="dxa" w:w="3330"/>
          </w:tcPr>
          <w:p>
            <w:pPr>
              <w:spacing w:after="0"/>
              <w:jc w:val="left"/>
            </w:pPr>
            <w:r>
              <w:rPr>
                <w:sz w:val="16"/>
              </w:rPr>
              <w:t>Approved, expires 2030-05-13</w:t>
            </w:r>
          </w:p>
        </w:tc>
        <w:tc>
          <w:tcPr>
            <w:tcW w:type="dxa" w:w="2656"/>
          </w:tcPr>
          <w:p>
            <w:pPr>
              <w:spacing w:after="0"/>
              <w:jc w:val="right"/>
            </w:pPr>
            <w:r>
              <w:rPr>
                <w:sz w:val="16"/>
              </w:rPr>
              <w:t>FMA RL 0, SRL 0; any 0</w:t>
            </w:r>
          </w:p>
        </w:tc>
        <w:tc>
          <w:tcPr>
            <w:tcW w:type="dxa" w:w="2746"/>
          </w:tcPr>
          <w:p>
            <w:pPr>
              <w:spacing w:after="0"/>
              <w:jc w:val="right"/>
            </w:pPr>
            <w:r>
              <w:rPr>
                <w:sz w:val="16"/>
              </w:rPr>
              <w:t>$249,081.78</w:t>
            </w:r>
          </w:p>
        </w:tc>
        <w:tc>
          <w:tcPr>
            <w:tcW w:type="dxa" w:w="2993"/>
          </w:tcPr>
          <w:p>
            <w:pPr>
              <w:spacing w:after="0"/>
              <w:jc w:val="right"/>
            </w:pPr>
            <w:r>
              <w:rPr>
                <w:sz w:val="16"/>
              </w:rPr>
              <w:t>62 total; 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2025-05-14</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$7,328,780,649</w:t>
            </w:r>
          </w:p>
        </w:tc>
        <w:tc>
          <w:tcPr>
            <w:tcW w:type="dxa" w:w="1130"/>
          </w:tcPr>
          <w:p>
            <w:pPr>
              <w:spacing w:after="0"/>
              <w:jc w:val="right"/>
            </w:pPr>
            <w:r>
              <w:rPr>
                <w:sz w:val="16"/>
              </w:rPr>
              <w:t>$8,935,788</w:t>
            </w:r>
          </w:p>
        </w:tc>
        <w:tc>
          <w:tcPr>
            <w:tcW w:type="dxa" w:w="1040"/>
          </w:tcPr>
          <w:p>
            <w:pPr>
              <w:spacing w:after="0"/>
              <w:jc w:val="right"/>
            </w:pPr>
            <w:r>
              <w:rPr>
                <w:sz w:val="16"/>
              </w:rPr>
              <w:t>20,828</w:t>
            </w:r>
          </w:p>
        </w:tc>
        <w:tc>
          <w:tcPr>
            <w:tcW w:type="dxa" w:w="1037"/>
          </w:tcPr>
          <w:p>
            <w:pPr>
              <w:spacing w:after="0"/>
              <w:jc w:val="right"/>
            </w:pPr>
            <w:r>
              <w:rPr>
                <w:sz w:val="16"/>
              </w:rPr>
              <w:t>$4,543</w:t>
            </w:r>
          </w:p>
        </w:tc>
        <w:tc>
          <w:tcPr>
            <w:tcW w:type="dxa" w:w="1126"/>
          </w:tcPr>
          <w:p>
            <w:pPr>
              <w:spacing w:after="0"/>
              <w:jc w:val="right"/>
            </w:pPr>
            <w:r>
              <w:rPr>
                <w:sz w:val="16"/>
              </w:rPr>
              <w:t>$4,393</w:t>
            </w:r>
          </w:p>
        </w:tc>
        <w:tc>
          <w:tcPr>
            <w:tcW w:type="dxa" w:w="1086"/>
          </w:tcPr>
          <w:p>
            <w:pPr>
              <w:spacing w:after="0"/>
              <w:jc w:val="right"/>
            </w:pPr>
            <w:r>
              <w:rPr>
                <w:sz w:val="16"/>
              </w:rPr>
              <w:t>$256,282</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$654,054</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$325,725</w:t>
            </w:r>
          </w:p>
        </w:tc>
        <w:tc>
          <w:tcPr>
            <w:tcW w:type="dxa" w:w="1086"/>
          </w:tcPr>
          <w:p>
            <w:pPr>
              <w:spacing w:after="0"/>
              <w:jc w:val="right"/>
            </w:pPr>
            <w:r>
              <w:rPr>
                <w:sz w:val="16"/>
              </w:rPr>
              <w:t>n/a</w:t>
            </w:r>
          </w:p>
        </w:tc>
        <w:tc>
          <w:tcPr>
            <w:tcW w:type="dxa" w:w="1305"/>
          </w:tcPr>
          <w:p>
            <w:pPr>
              <w:spacing w:after="0"/>
              <w:jc w:val="right"/>
            </w:pPr>
            <w:r>
              <w:rPr>
                <w:sz w:val="16"/>
              </w:rPr>
              <w:t>49.8% (agriculture)</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$13,434,653,362</w:t>
            </w:r>
          </w:p>
        </w:tc>
        <w:tc>
          <w:tcPr>
            <w:tcW w:type="dxa" w:w="1130"/>
          </w:tcPr>
          <w:p>
            <w:pPr>
              <w:spacing w:after="0"/>
              <w:jc w:val="right"/>
            </w:pPr>
            <w:r>
              <w:rPr>
                <w:sz w:val="16"/>
              </w:rPr>
              <w:t>n/a</w:t>
            </w:r>
          </w:p>
        </w:tc>
        <w:tc>
          <w:tcPr>
            <w:tcW w:type="dxa" w:w="1040"/>
          </w:tcPr>
          <w:p>
            <w:pPr>
              <w:spacing w:after="0"/>
              <w:jc w:val="right"/>
            </w:pPr>
            <w:r>
              <w:rPr>
                <w:sz w:val="16"/>
              </w:rPr>
              <w:t>20,851</w:t>
            </w:r>
          </w:p>
        </w:tc>
        <w:tc>
          <w:tcPr>
            <w:tcW w:type="dxa" w:w="1037"/>
          </w:tcPr>
          <w:p>
            <w:pPr>
              <w:spacing w:after="0"/>
              <w:jc w:val="right"/>
            </w:pPr>
            <w:r>
              <w:rPr>
                <w:sz w:val="16"/>
              </w:rPr>
              <w:t>$3,917</w:t>
            </w:r>
          </w:p>
        </w:tc>
        <w:tc>
          <w:tcPr>
            <w:tcW w:type="dxa" w:w="1126"/>
          </w:tcPr>
          <w:p>
            <w:pPr>
              <w:spacing w:after="0"/>
              <w:jc w:val="right"/>
            </w:pPr>
            <w:r>
              <w:rPr>
                <w:sz w:val="16"/>
              </w:rPr>
              <w:t>n/a</w:t>
            </w:r>
          </w:p>
        </w:tc>
        <w:tc>
          <w:tcPr>
            <w:tcW w:type="dxa" w:w="1086"/>
          </w:tcPr>
          <w:p>
            <w:pPr>
              <w:spacing w:after="0"/>
              <w:jc w:val="right"/>
            </w:pPr>
            <w:r>
              <w:rPr>
                <w:sz w:val="16"/>
              </w:rPr>
              <w:t>$2,207</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$7,328,780,649</w:t>
            </w:r>
          </w:p>
        </w:tc>
        <w:tc>
          <w:tcPr>
            <w:tcW w:type="dxa" w:w="1130"/>
          </w:tcPr>
          <w:p>
            <w:pPr>
              <w:spacing w:after="0"/>
              <w:jc w:val="right"/>
            </w:pPr>
            <w:r>
              <w:rPr>
                <w:sz w:val="16"/>
              </w:rPr>
              <w:t>$8,935,788</w:t>
            </w:r>
          </w:p>
        </w:tc>
        <w:tc>
          <w:tcPr>
            <w:tcW w:type="dxa" w:w="1040"/>
          </w:tcPr>
          <w:p>
            <w:pPr>
              <w:spacing w:after="0"/>
              <w:jc w:val="right"/>
            </w:pPr>
            <w:r>
              <w:rPr>
                <w:sz w:val="16"/>
              </w:rPr>
              <w:t>20,828</w:t>
            </w:r>
          </w:p>
        </w:tc>
        <w:tc>
          <w:tcPr>
            <w:tcW w:type="dxa" w:w="1037"/>
          </w:tcPr>
          <w:p>
            <w:pPr>
              <w:spacing w:after="0"/>
              <w:jc w:val="right"/>
            </w:pPr>
            <w:r>
              <w:rPr>
                <w:sz w:val="16"/>
              </w:rPr>
              <w:t>$504,008</w:t>
            </w:r>
          </w:p>
        </w:tc>
        <w:tc>
          <w:tcPr>
            <w:tcW w:type="dxa" w:w="1126"/>
          </w:tcPr>
          <w:p>
            <w:pPr>
              <w:spacing w:after="0"/>
              <w:jc w:val="right"/>
            </w:pPr>
            <w:r>
              <w:rPr>
                <w:sz w:val="16"/>
              </w:rPr>
              <w:t>$62,670</w:t>
            </w:r>
          </w:p>
        </w:tc>
        <w:tc>
          <w:tcPr>
            <w:tcW w:type="dxa" w:w="1086"/>
          </w:tcPr>
          <w:p>
            <w:pPr>
              <w:spacing w:after="0"/>
              <w:jc w:val="right"/>
            </w:pPr>
            <w:r>
              <w:rPr>
                <w:sz w:val="16"/>
              </w:rPr>
              <w:t>$53,911</w:t>
            </w:r>
          </w:p>
        </w:tc>
        <w:tc>
          <w:tcPr>
            <w:tcW w:type="dxa" w:w="1305"/>
          </w:tcPr>
          <w:p>
            <w:pPr>
              <w:spacing w:after="0"/>
              <w:jc w:val="right"/>
            </w:pPr>
            <w:r>
              <w:rPr>
                <w:sz w:val="16"/>
              </w:rPr>
              <w:t>0.00688%</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$7,328,780,649</w:t>
            </w:r>
          </w:p>
        </w:tc>
        <w:tc>
          <w:tcPr>
            <w:tcW w:type="dxa" w:w="1130"/>
          </w:tcPr>
          <w:p>
            <w:pPr>
              <w:spacing w:after="0"/>
              <w:jc w:val="right"/>
            </w:pPr>
            <w:r>
              <w:rPr>
                <w:sz w:val="16"/>
              </w:rPr>
              <w:t>$8,935,788</w:t>
            </w:r>
          </w:p>
        </w:tc>
        <w:tc>
          <w:tcPr>
            <w:tcW w:type="dxa" w:w="1040"/>
          </w:tcPr>
          <w:p>
            <w:pPr>
              <w:spacing w:after="0"/>
              <w:jc w:val="right"/>
            </w:pPr>
            <w:r>
              <w:rPr>
                <w:sz w:val="16"/>
              </w:rPr>
              <w:t>20,828</w:t>
            </w:r>
          </w:p>
        </w:tc>
        <w:tc>
          <w:tcPr>
            <w:tcW w:type="dxa" w:w="1037"/>
          </w:tcPr>
          <w:p>
            <w:pPr>
              <w:spacing w:after="0"/>
              <w:jc w:val="right"/>
            </w:pPr>
            <w:r>
              <w:rPr>
                <w:sz w:val="16"/>
              </w:rPr>
              <w:t>$20</w:t>
            </w:r>
          </w:p>
        </w:tc>
        <w:tc>
          <w:tcPr>
            <w:tcW w:type="dxa" w:w="1126"/>
          </w:tcPr>
          <w:p>
            <w:pPr>
              <w:spacing w:after="0"/>
              <w:jc w:val="right"/>
            </w:pPr>
            <w:r>
              <w:rPr>
                <w:sz w:val="16"/>
              </w:rPr>
              <w:t>$10</w:t>
            </w:r>
          </w:p>
        </w:tc>
        <w:tc>
          <w:tcPr>
            <w:tcW w:type="dxa" w:w="1086"/>
          </w:tcPr>
          <w:p>
            <w:pPr>
              <w:spacing w:after="0"/>
              <w:jc w:val="right"/>
            </w:pPr>
            <w:r>
              <w:rPr>
                <w:sz w:val="16"/>
              </w:rPr>
              <w:t>$152,834</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$7,324,049,268</w:t>
            </w:r>
          </w:p>
        </w:tc>
        <w:tc>
          <w:tcPr>
            <w:tcW w:type="dxa" w:w="1130"/>
          </w:tcPr>
          <w:p>
            <w:pPr>
              <w:spacing w:after="0"/>
              <w:jc w:val="right"/>
            </w:pPr>
            <w:r>
              <w:rPr>
                <w:sz w:val="16"/>
              </w:rPr>
              <w:t>$8,935,788</w:t>
            </w:r>
          </w:p>
        </w:tc>
        <w:tc>
          <w:tcPr>
            <w:tcW w:type="dxa" w:w="1040"/>
          </w:tcPr>
          <w:p>
            <w:pPr>
              <w:spacing w:after="0"/>
              <w:jc w:val="right"/>
            </w:pPr>
            <w:r>
              <w:rPr>
                <w:sz w:val="16"/>
              </w:rPr>
              <w:t>20,828</w:t>
            </w:r>
          </w:p>
        </w:tc>
        <w:tc>
          <w:tcPr>
            <w:tcW w:type="dxa" w:w="1037"/>
          </w:tcPr>
          <w:p>
            <w:pPr>
              <w:spacing w:after="0"/>
              <w:jc w:val="right"/>
            </w:pPr>
            <w:r>
              <w:rPr>
                <w:sz w:val="16"/>
              </w:rPr>
              <w:t>$30,121</w:t>
            </w:r>
          </w:p>
        </w:tc>
        <w:tc>
          <w:tcPr>
            <w:tcW w:type="dxa" w:w="1126"/>
          </w:tcPr>
          <w:p>
            <w:pPr>
              <w:spacing w:after="0"/>
              <w:jc w:val="right"/>
            </w:pPr>
            <w:r>
              <w:rPr>
                <w:sz w:val="16"/>
              </w:rPr>
              <w:t>$4,004</w:t>
            </w:r>
          </w:p>
        </w:tc>
        <w:tc>
          <w:tcPr>
            <w:tcW w:type="dxa" w:w="1086"/>
          </w:tcPr>
          <w:p>
            <w:pPr>
              <w:spacing w:after="0"/>
              <w:jc w:val="right"/>
            </w:pPr>
            <w:r>
              <w:rPr>
                <w:sz w:val="16"/>
              </w:rPr>
              <w:t>$999</w:t>
            </w:r>
          </w:p>
        </w:tc>
        <w:tc>
          <w:tcPr>
            <w:tcW w:type="dxa" w:w="1305"/>
          </w:tcPr>
          <w:p>
            <w:pPr>
              <w:spacing w:after="0"/>
              <w:jc w:val="right"/>
            </w:pPr>
            <w:r>
              <w:rPr>
                <w:sz w:val="16"/>
              </w:rPr>
              <w:t>0.000411%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$7,328,780,649</w:t>
            </w:r>
          </w:p>
        </w:tc>
        <w:tc>
          <w:tcPr>
            <w:tcW w:type="dxa" w:w="1130"/>
          </w:tcPr>
          <w:p>
            <w:pPr>
              <w:spacing w:after="0"/>
              <w:jc w:val="right"/>
            </w:pPr>
            <w:r>
              <w:rPr>
                <w:sz w:val="16"/>
              </w:rPr>
              <w:t>n/a</w:t>
            </w:r>
          </w:p>
        </w:tc>
        <w:tc>
          <w:tcPr>
            <w:tcW w:type="dxa" w:w="1040"/>
          </w:tcPr>
          <w:p>
            <w:pPr>
              <w:spacing w:after="0"/>
              <w:jc w:val="right"/>
            </w:pPr>
            <w:r>
              <w:rPr>
                <w:sz w:val="16"/>
              </w:rPr>
              <w:t>20,828</w:t>
            </w:r>
          </w:p>
        </w:tc>
        <w:tc>
          <w:tcPr>
            <w:tcW w:type="dxa" w:w="1037"/>
          </w:tcPr>
          <w:p>
            <w:pPr>
              <w:spacing w:after="0"/>
              <w:jc w:val="right"/>
            </w:pPr>
            <w:r>
              <w:rPr>
                <w:sz w:val="16"/>
              </w:rPr>
              <w:t>$696</w:t>
            </w:r>
          </w:p>
        </w:tc>
        <w:tc>
          <w:tcPr>
            <w:tcW w:type="dxa" w:w="1126"/>
          </w:tcPr>
          <w:p>
            <w:pPr>
              <w:spacing w:after="0"/>
              <w:jc w:val="right"/>
            </w:pPr>
            <w:r>
              <w:rPr>
                <w:sz w:val="16"/>
              </w:rPr>
              <w:t>n/a</w:t>
            </w:r>
          </w:p>
        </w:tc>
        <w:tc>
          <w:tcPr>
            <w:tcW w:type="dxa" w:w="1086"/>
          </w:tcPr>
          <w:p>
            <w:pPr>
              <w:spacing w:after="0"/>
              <w:jc w:val="right"/>
            </w:pPr>
            <w:r>
              <w:rPr>
                <w:sz w:val="16"/>
              </w:rPr>
              <w:t>$2,806</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$7,321,453,338</w:t>
            </w:r>
          </w:p>
        </w:tc>
        <w:tc>
          <w:tcPr>
            <w:tcW w:type="dxa" w:w="1130"/>
          </w:tcPr>
          <w:p>
            <w:pPr>
              <w:spacing w:after="0"/>
              <w:jc w:val="right"/>
            </w:pPr>
            <w:r>
              <w:rPr>
                <w:sz w:val="16"/>
              </w:rPr>
              <w:t>$2,944,396</w:t>
            </w:r>
          </w:p>
        </w:tc>
        <w:tc>
          <w:tcPr>
            <w:tcW w:type="dxa" w:w="1040"/>
          </w:tcPr>
          <w:p>
            <w:pPr>
              <w:spacing w:after="0"/>
              <w:jc w:val="right"/>
            </w:pPr>
            <w:r>
              <w:rPr>
                <w:sz w:val="16"/>
              </w:rPr>
              <w:t>1,369</w:t>
            </w:r>
          </w:p>
        </w:tc>
        <w:tc>
          <w:tcPr>
            <w:tcW w:type="dxa" w:w="1037"/>
          </w:tcPr>
          <w:p>
            <w:pPr>
              <w:spacing w:after="0"/>
              <w:jc w:val="right"/>
            </w:pPr>
            <w:r>
              <w:rPr>
                <w:sz w:val="16"/>
              </w:rPr>
              <w:t>$8,102,429</w:t>
            </w:r>
          </w:p>
        </w:tc>
        <w:tc>
          <w:tcPr>
            <w:tcW w:type="dxa" w:w="1126"/>
          </w:tcPr>
          <w:p>
            <w:pPr>
              <w:spacing w:after="0"/>
              <w:jc w:val="right"/>
            </w:pPr>
            <w:r>
              <w:rPr>
                <w:sz w:val="16"/>
              </w:rPr>
              <w:t>$186,968</w:t>
            </w:r>
          </w:p>
        </w:tc>
        <w:tc>
          <w:tcPr>
            <w:tcW w:type="dxa" w:w="1086"/>
          </w:tcPr>
          <w:p>
            <w:pPr>
              <w:spacing w:after="0"/>
              <w:jc w:val="right"/>
            </w:pPr>
            <w:r>
              <w:rPr>
                <w:sz w:val="16"/>
              </w:rPr>
              <w:t>$4,201,021</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r>
              <w:rPr>
                <w:sz w:val="16"/>
              </w:rPr>
              <w:t>no Public Assistance recorded (2 declarations)</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$464,739,293</w:t>
            </w:r>
          </w:p>
        </w:tc>
        <w:tc>
          <w:tcPr>
            <w:tcW w:type="dxa" w:w="1130"/>
          </w:tcPr>
          <w:p>
            <w:pPr>
              <w:spacing w:after="0"/>
              <w:jc w:val="right"/>
            </w:pPr>
            <w:r>
              <w:rPr>
                <w:sz w:val="16"/>
              </w:rPr>
              <w:t>n/a</w:t>
            </w:r>
          </w:p>
        </w:tc>
        <w:tc>
          <w:tcPr>
            <w:tcW w:type="dxa" w:w="1040"/>
          </w:tcPr>
          <w:p>
            <w:pPr>
              <w:spacing w:after="0"/>
              <w:jc w:val="right"/>
            </w:pPr>
            <w:r>
              <w:rPr>
                <w:sz w:val="16"/>
              </w:rPr>
              <w:t>1,030</w:t>
            </w:r>
          </w:p>
        </w:tc>
        <w:tc>
          <w:tcPr>
            <w:tcW w:type="dxa" w:w="1037"/>
          </w:tcPr>
          <w:p>
            <w:pPr>
              <w:spacing w:after="0"/>
              <w:jc w:val="right"/>
            </w:pPr>
            <w:r>
              <w:rPr>
                <w:sz w:val="16"/>
              </w:rPr>
              <w:t>$2,402</w:t>
            </w:r>
          </w:p>
        </w:tc>
        <w:tc>
          <w:tcPr>
            <w:tcW w:type="dxa" w:w="1126"/>
          </w:tcPr>
          <w:p>
            <w:pPr>
              <w:spacing w:after="0"/>
              <w:jc w:val="right"/>
            </w:pPr>
            <w:r>
              <w:rPr>
                <w:sz w:val="16"/>
              </w:rPr>
              <w:t>n/a</w:t>
            </w:r>
          </w:p>
        </w:tc>
        <w:tc>
          <w:tcPr>
            <w:tcW w:type="dxa" w:w="1086"/>
          </w:tcPr>
          <w:p>
            <w:pPr>
              <w:spacing w:after="0"/>
              <w:jc w:val="right"/>
            </w:pPr>
            <w:r>
              <w:rPr>
                <w:sz w:val="16"/>
              </w:rPr>
              <w:t>$427</w:t>
            </w:r>
          </w:p>
        </w:tc>
        <w:tc>
          <w:tcPr>
            <w:tcW w:type="dxa" w:w="1305"/>
          </w:tcPr>
          <w:p>
            <w:pPr>
              <w:spacing w:after="0"/>
              <w:jc w:val="right"/>
            </w:pPr>
            <w:r>
              <w:rPr>
                <w:sz w:val="16"/>
              </w:rPr>
              <w:t>0.000517%</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$7,328,780,649</w:t>
            </w:r>
          </w:p>
        </w:tc>
        <w:tc>
          <w:tcPr>
            <w:tcW w:type="dxa" w:w="1130"/>
          </w:tcPr>
          <w:p>
            <w:pPr>
              <w:spacing w:after="0"/>
              <w:jc w:val="right"/>
            </w:pPr>
            <w:r>
              <w:rPr>
                <w:sz w:val="16"/>
              </w:rPr>
              <w:t>n/a</w:t>
            </w:r>
          </w:p>
        </w:tc>
        <w:tc>
          <w:tcPr>
            <w:tcW w:type="dxa" w:w="1040"/>
          </w:tcPr>
          <w:p>
            <w:pPr>
              <w:spacing w:after="0"/>
              <w:jc w:val="right"/>
            </w:pPr>
            <w:r>
              <w:rPr>
                <w:sz w:val="16"/>
              </w:rPr>
              <w:t>20,828</w:t>
            </w:r>
          </w:p>
        </w:tc>
        <w:tc>
          <w:tcPr>
            <w:tcW w:type="dxa" w:w="1037"/>
          </w:tcPr>
          <w:p>
            <w:pPr>
              <w:spacing w:after="0"/>
              <w:jc w:val="right"/>
            </w:pPr>
            <w:r>
              <w:rPr>
                <w:sz w:val="16"/>
              </w:rPr>
              <w:t>$9,990</w:t>
            </w:r>
          </w:p>
        </w:tc>
        <w:tc>
          <w:tcPr>
            <w:tcW w:type="dxa" w:w="1126"/>
          </w:tcPr>
          <w:p>
            <w:pPr>
              <w:spacing w:after="0"/>
              <w:jc w:val="right"/>
            </w:pPr>
            <w:r>
              <w:rPr>
                <w:sz w:val="16"/>
              </w:rPr>
              <w:t>n/a</w:t>
            </w:r>
          </w:p>
        </w:tc>
        <w:tc>
          <w:tcPr>
            <w:tcW w:type="dxa" w:w="1086"/>
          </w:tcPr>
          <w:p>
            <w:pPr>
              <w:spacing w:after="0"/>
              <w:jc w:val="right"/>
            </w:pPr>
            <w:r>
              <w:rPr>
                <w:sz w:val="16"/>
              </w:rPr>
              <w:t>$587,143</w:t>
            </w:r>
          </w:p>
        </w:tc>
        <w:tc>
          <w:tcPr>
            <w:tcW w:type="dxa" w:w="1305"/>
          </w:tcPr>
          <w:p>
            <w:pPr>
              <w:spacing w:after="0"/>
              <w:jc w:val="right"/>
            </w:pPr>
            <w:r>
              <w:rPr>
                <w:sz w:val="16"/>
              </w:rPr>
              <w:t>0.000136%</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$7,328,780,649</w:t>
            </w:r>
          </w:p>
        </w:tc>
        <w:tc>
          <w:tcPr>
            <w:tcW w:type="dxa" w:w="1130"/>
          </w:tcPr>
          <w:p>
            <w:pPr>
              <w:spacing w:after="0"/>
              <w:jc w:val="right"/>
            </w:pPr>
            <w:r>
              <w:rPr>
                <w:sz w:val="16"/>
              </w:rPr>
              <w:t>$8,935,788</w:t>
            </w:r>
          </w:p>
        </w:tc>
        <w:tc>
          <w:tcPr>
            <w:tcW w:type="dxa" w:w="1040"/>
          </w:tcPr>
          <w:p>
            <w:pPr>
              <w:spacing w:after="0"/>
              <w:jc w:val="right"/>
            </w:pPr>
            <w:r>
              <w:rPr>
                <w:sz w:val="16"/>
              </w:rPr>
              <w:t>20,828</w:t>
            </w:r>
          </w:p>
        </w:tc>
        <w:tc>
          <w:tcPr>
            <w:tcW w:type="dxa" w:w="1037"/>
          </w:tcPr>
          <w:p>
            <w:pPr>
              <w:spacing w:after="0"/>
              <w:jc w:val="right"/>
            </w:pPr>
            <w:r>
              <w:rPr>
                <w:sz w:val="16"/>
              </w:rPr>
              <w:t>$334,784</w:t>
            </w:r>
          </w:p>
        </w:tc>
        <w:tc>
          <w:tcPr>
            <w:tcW w:type="dxa" w:w="1126"/>
          </w:tcPr>
          <w:p>
            <w:pPr>
              <w:spacing w:after="0"/>
              <w:jc w:val="right"/>
            </w:pPr>
            <w:r>
              <w:rPr>
                <w:sz w:val="16"/>
              </w:rPr>
              <w:t>$523</w:t>
            </w:r>
          </w:p>
        </w:tc>
        <w:tc>
          <w:tcPr>
            <w:tcW w:type="dxa" w:w="1086"/>
          </w:tcPr>
          <w:p>
            <w:pPr>
              <w:spacing w:after="0"/>
              <w:jc w:val="right"/>
            </w:pPr>
            <w:r>
              <w:rPr>
                <w:sz w:val="16"/>
              </w:rPr>
              <w:t>$171,662</w:t>
            </w:r>
          </w:p>
        </w:tc>
        <w:tc>
          <w:tcPr>
            <w:tcW w:type="dxa" w:w="1305"/>
          </w:tcPr>
          <w:p>
            <w:pPr>
              <w:spacing w:after="0"/>
              <w:jc w:val="right"/>
            </w:pPr>
            <w:r>
              <w:rPr>
                <w:sz w:val="16"/>
              </w:rPr>
              <w:t>0.00457%</w:t>
            </w:r>
          </w:p>
        </w:tc>
        <w:tc>
          <w:tcPr>
            <w:tcW w:type="dxa" w:w="1154"/>
          </w:tcPr>
          <w:p>
            <w:pPr>
              <w:spacing w:after="0"/>
              <w:jc w:val="right"/>
            </w:pPr>
            <w:r>
              <w:rPr>
                <w:sz w:val="16"/>
              </w:rPr>
              <w:t>$10,000</w:t>
            </w:r>
          </w:p>
        </w:tc>
        <w:tc>
          <w:tcPr>
            <w:tcW w:type="dxa" w:w="1065"/>
          </w:tcPr>
          <w:p>
            <w:pPr>
              <w:spacing w:after="0"/>
              <w:jc w:val="right"/>
            </w:pPr>
          </w:p>
        </w:tc>
        <w:tc>
          <w:tcPr>
            <w:tcW w:type="dxa" w:w="1321"/>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$7,328,780,649</w:t>
            </w:r>
          </w:p>
        </w:tc>
        <w:tc>
          <w:tcPr>
            <w:tcW w:type="dxa" w:w="1130"/>
          </w:tcPr>
          <w:p>
            <w:pPr>
              <w:spacing w:after="0"/>
              <w:jc w:val="right"/>
            </w:pPr>
            <w:r>
              <w:rPr>
                <w:sz w:val="16"/>
              </w:rPr>
              <w:t>$8,935,788</w:t>
            </w:r>
          </w:p>
        </w:tc>
        <w:tc>
          <w:tcPr>
            <w:tcW w:type="dxa" w:w="1040"/>
          </w:tcPr>
          <w:p>
            <w:pPr>
              <w:spacing w:after="0"/>
              <w:jc w:val="right"/>
            </w:pPr>
            <w:r>
              <w:rPr>
                <w:sz w:val="16"/>
              </w:rPr>
              <w:t>20,828</w:t>
            </w:r>
          </w:p>
        </w:tc>
        <w:tc>
          <w:tcPr>
            <w:tcW w:type="dxa" w:w="1037"/>
          </w:tcPr>
          <w:p>
            <w:pPr>
              <w:spacing w:after="0"/>
              <w:jc w:val="right"/>
            </w:pPr>
            <w:r>
              <w:rPr>
                <w:sz w:val="16"/>
              </w:rPr>
              <w:t>$587,210</w:t>
            </w:r>
          </w:p>
        </w:tc>
        <w:tc>
          <w:tcPr>
            <w:tcW w:type="dxa" w:w="1126"/>
          </w:tcPr>
          <w:p>
            <w:pPr>
              <w:spacing w:after="0"/>
              <w:jc w:val="right"/>
            </w:pPr>
            <w:r>
              <w:rPr>
                <w:sz w:val="16"/>
              </w:rPr>
              <w:t>$670</w:t>
            </w:r>
          </w:p>
        </w:tc>
        <w:tc>
          <w:tcPr>
            <w:tcW w:type="dxa" w:w="1086"/>
          </w:tcPr>
          <w:p>
            <w:pPr>
              <w:spacing w:after="0"/>
              <w:jc w:val="right"/>
            </w:pPr>
            <w:r>
              <w:rPr>
                <w:sz w:val="16"/>
              </w:rPr>
              <w:t>$808,732</w:t>
            </w:r>
          </w:p>
        </w:tc>
        <w:tc>
          <w:tcPr>
            <w:tcW w:type="dxa" w:w="1305"/>
          </w:tcPr>
          <w:p>
            <w:pPr>
              <w:spacing w:after="0"/>
              <w:jc w:val="right"/>
            </w:pPr>
            <w:r>
              <w:rPr>
                <w:sz w:val="16"/>
              </w:rPr>
              <w:t>0.00801%</w:t>
            </w:r>
          </w:p>
        </w:tc>
        <w:tc>
          <w:tcPr>
            <w:tcW w:type="dxa" w:w="1154"/>
          </w:tcPr>
          <w:p>
            <w:pPr>
              <w:spacing w:after="0"/>
              <w:jc w:val="right"/>
            </w:pPr>
          </w:p>
        </w:tc>
        <w:tc>
          <w:tcPr>
            <w:tcW w:type="dxa" w:w="1065"/>
          </w:tcPr>
          <w:p>
            <w:pPr>
              <w:spacing w:after="0"/>
              <w:jc w:val="right"/>
            </w:pPr>
          </w:p>
        </w:tc>
        <w:tc>
          <w:tcPr>
            <w:tcW w:type="dxa" w:w="1321"/>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$3,250,091,886</w:t>
            </w:r>
          </w:p>
        </w:tc>
        <w:tc>
          <w:tcPr>
            <w:tcW w:type="dxa" w:w="1130"/>
          </w:tcPr>
          <w:p>
            <w:pPr>
              <w:spacing w:after="0"/>
              <w:jc w:val="right"/>
            </w:pPr>
            <w:r>
              <w:rPr>
                <w:sz w:val="16"/>
              </w:rPr>
              <w:t>$8,009,383</w:t>
            </w:r>
          </w:p>
        </w:tc>
        <w:tc>
          <w:tcPr>
            <w:tcW w:type="dxa" w:w="1040"/>
          </w:tcPr>
          <w:p>
            <w:pPr>
              <w:spacing w:after="0"/>
              <w:jc w:val="right"/>
            </w:pPr>
            <w:r>
              <w:rPr>
                <w:sz w:val="16"/>
              </w:rPr>
              <w:t>14,620</w:t>
            </w:r>
          </w:p>
        </w:tc>
        <w:tc>
          <w:tcPr>
            <w:tcW w:type="dxa" w:w="1037"/>
          </w:tcPr>
          <w:p>
            <w:pPr>
              <w:spacing w:after="0"/>
              <w:jc w:val="right"/>
            </w:pPr>
            <w:r>
              <w:rPr>
                <w:sz w:val="16"/>
              </w:rPr>
              <w:t>$520,753</w:t>
            </w:r>
          </w:p>
        </w:tc>
        <w:tc>
          <w:tcPr>
            <w:tcW w:type="dxa" w:w="1126"/>
          </w:tcPr>
          <w:p>
            <w:pPr>
              <w:spacing w:after="0"/>
              <w:jc w:val="right"/>
            </w:pPr>
            <w:r>
              <w:rPr>
                <w:sz w:val="16"/>
              </w:rPr>
              <w:t>$112</w:t>
            </w:r>
          </w:p>
        </w:tc>
        <w:tc>
          <w:tcPr>
            <w:tcW w:type="dxa" w:w="1086"/>
          </w:tcPr>
          <w:p>
            <w:pPr>
              <w:spacing w:after="0"/>
              <w:jc w:val="right"/>
            </w:pPr>
            <w:r>
              <w:rPr>
                <w:sz w:val="16"/>
              </w:rPr>
              <w:t>$32,910</w:t>
            </w:r>
          </w:p>
        </w:tc>
        <w:tc>
          <w:tcPr>
            <w:tcW w:type="dxa" w:w="1305"/>
          </w:tcPr>
          <w:p>
            <w:pPr>
              <w:spacing w:after="0"/>
              <w:jc w:val="right"/>
            </w:pPr>
            <w:r>
              <w:rPr>
                <w:sz w:val="16"/>
              </w:rPr>
              <w:t>0.016%</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$7,328,780,649</w:t>
            </w:r>
          </w:p>
        </w:tc>
        <w:tc>
          <w:tcPr>
            <w:tcW w:type="dxa" w:w="1130"/>
          </w:tcPr>
          <w:p>
            <w:pPr>
              <w:spacing w:after="0"/>
              <w:jc w:val="right"/>
            </w:pPr>
            <w:r>
              <w:rPr>
                <w:sz w:val="16"/>
              </w:rPr>
              <w:t>$8,935,788</w:t>
            </w:r>
          </w:p>
        </w:tc>
        <w:tc>
          <w:tcPr>
            <w:tcW w:type="dxa" w:w="1040"/>
          </w:tcPr>
          <w:p>
            <w:pPr>
              <w:spacing w:after="0"/>
              <w:jc w:val="right"/>
            </w:pPr>
            <w:r>
              <w:rPr>
                <w:sz w:val="16"/>
              </w:rPr>
              <w:t>20,828</w:t>
            </w:r>
          </w:p>
        </w:tc>
        <w:tc>
          <w:tcPr>
            <w:tcW w:type="dxa" w:w="1037"/>
          </w:tcPr>
          <w:p>
            <w:pPr>
              <w:spacing w:after="0"/>
              <w:jc w:val="right"/>
            </w:pPr>
            <w:r>
              <w:rPr>
                <w:sz w:val="16"/>
              </w:rPr>
              <w:t>$31,356</w:t>
            </w:r>
          </w:p>
        </w:tc>
        <w:tc>
          <w:tcPr>
            <w:tcW w:type="dxa" w:w="1126"/>
          </w:tcPr>
          <w:p>
            <w:pPr>
              <w:spacing w:after="0"/>
              <w:jc w:val="right"/>
            </w:pPr>
            <w:r>
              <w:rPr>
                <w:sz w:val="16"/>
              </w:rPr>
              <w:t>$124</w:t>
            </w:r>
          </w:p>
        </w:tc>
        <w:tc>
          <w:tcPr>
            <w:tcW w:type="dxa" w:w="1086"/>
          </w:tcPr>
          <w:p>
            <w:pPr>
              <w:spacing w:after="0"/>
              <w:jc w:val="right"/>
            </w:pPr>
            <w:r>
              <w:rPr>
                <w:sz w:val="16"/>
              </w:rPr>
              <w:t>$51,616</w:t>
            </w:r>
          </w:p>
        </w:tc>
        <w:tc>
          <w:tcPr>
            <w:tcW w:type="dxa" w:w="1305"/>
          </w:tcPr>
          <w:p>
            <w:pPr>
              <w:spacing w:after="0"/>
              <w:jc w:val="right"/>
            </w:pPr>
            <w:r>
              <w:rPr>
                <w:sz w:val="16"/>
              </w:rPr>
              <w:t>0.000428%</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2025-05-14 (Storm Events through 2026-06-30): 16 county-coded records, 15 with a damage value recorded (including $0), $10,000; 5 zone-level records, 5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20,828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$7,328,780,649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$8,935,788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$10,717,426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$6,322,552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5</w:t>
            </w:r>
          </w:p>
        </w:tc>
        <w:tc>
          <w:tcPr>
            <w:tcW w:type="dxa" w:w="1336"/>
          </w:tcPr>
          <w:p>
            <w:pPr>
              <w:spacing w:after="0"/>
              <w:jc w:val="right"/>
            </w:pPr>
            <w:r>
              <w:rPr>
                <w:sz w:val="16"/>
              </w:rPr>
              <w:t>3</w:t>
            </w:r>
          </w:p>
        </w:tc>
        <w:tc>
          <w:tcPr>
            <w:tcW w:type="dxa" w:w="1336"/>
          </w:tcPr>
          <w:p>
            <w:pPr>
              <w:spacing w:after="0"/>
              <w:jc w:val="right"/>
            </w:pPr>
            <w:r>
              <w:rPr>
                <w:sz w:val="16"/>
              </w:rPr>
              <w:t>14</w:t>
            </w:r>
          </w:p>
        </w:tc>
        <w:tc>
          <w:tcPr>
            <w:tcW w:type="dxa" w:w="1336"/>
          </w:tcPr>
          <w:p>
            <w:pPr>
              <w:spacing w:after="0"/>
              <w:jc w:val="right"/>
            </w:pPr>
            <w:r>
              <w:rPr>
                <w:sz w:val="16"/>
              </w:rPr>
              <w:t>2</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Bandera County (unincorporated area)</w:t>
            </w:r>
          </w:p>
        </w:tc>
        <w:tc>
          <w:tcPr>
            <w:tcW w:type="dxa" w:w="1336"/>
          </w:tcPr>
          <w:p>
            <w:pPr>
              <w:spacing w:after="0"/>
              <w:jc w:val="right"/>
            </w:pPr>
            <w:r>
              <w:rPr>
                <w:sz w:val="16"/>
              </w:rPr>
              <w:t>5</w:t>
            </w:r>
          </w:p>
        </w:tc>
        <w:tc>
          <w:tcPr>
            <w:tcW w:type="dxa" w:w="1336"/>
          </w:tcPr>
          <w:p>
            <w:pPr>
              <w:spacing w:after="0"/>
              <w:jc w:val="right"/>
            </w:pPr>
            <w:r>
              <w:rPr>
                <w:sz w:val="16"/>
              </w:rPr>
              <w:t>3</w:t>
            </w:r>
          </w:p>
        </w:tc>
        <w:tc>
          <w:tcPr>
            <w:tcW w:type="dxa" w:w="1336"/>
          </w:tcPr>
          <w:p>
            <w:pPr>
              <w:spacing w:after="0"/>
              <w:jc w:val="right"/>
            </w:pPr>
            <w:r>
              <w:rPr>
                <w:sz w:val="16"/>
              </w:rPr>
              <w:t>14</w:t>
            </w:r>
          </w:p>
        </w:tc>
        <w:tc>
          <w:tcPr>
            <w:tcW w:type="dxa" w:w="1336"/>
          </w:tcPr>
          <w:p>
            <w:pPr>
              <w:spacing w:after="0"/>
              <w:jc w:val="right"/>
            </w:pPr>
            <w:r>
              <w:rPr>
                <w:sz w:val="16"/>
              </w:rPr>
              <w:t>2</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Bandera County</w:t>
            </w:r>
          </w:p>
        </w:tc>
        <w:tc>
          <w:tcPr>
            <w:tcW w:type="dxa" w:w="1652"/>
          </w:tcPr>
          <w:p>
            <w:pPr>
              <w:spacing w:after="0"/>
              <w:jc w:val="left"/>
            </w:pPr>
            <w:r>
              <w:rPr>
                <w:sz w:val="16"/>
              </w:rPr>
              <w:t>480020</w:t>
            </w:r>
          </w:p>
        </w:tc>
        <w:tc>
          <w:tcPr>
            <w:tcW w:type="dxa" w:w="1484"/>
          </w:tcPr>
          <w:p>
            <w:pPr>
              <w:spacing w:after="0"/>
              <w:jc w:val="right"/>
            </w:pPr>
            <w:r>
              <w:rPr>
                <w:sz w:val="16"/>
              </w:rPr>
              <w:t>5</w:t>
            </w:r>
          </w:p>
        </w:tc>
        <w:tc>
          <w:tcPr>
            <w:tcW w:type="dxa" w:w="1484"/>
          </w:tcPr>
          <w:p>
            <w:pPr>
              <w:spacing w:after="0"/>
              <w:jc w:val="right"/>
            </w:pPr>
            <w:r>
              <w:rPr>
                <w:sz w:val="16"/>
              </w:rPr>
              <w:t>3</w:t>
            </w:r>
          </w:p>
        </w:tc>
        <w:tc>
          <w:tcPr>
            <w:tcW w:type="dxa" w:w="1484"/>
          </w:tcPr>
          <w:p>
            <w:pPr>
              <w:spacing w:after="0"/>
              <w:jc w:val="right"/>
            </w:pPr>
            <w:r>
              <w:rPr>
                <w:sz w:val="16"/>
              </w:rPr>
              <w:t>14</w:t>
            </w:r>
          </w:p>
        </w:tc>
        <w:tc>
          <w:tcPr>
            <w:tcW w:type="dxa" w:w="1484"/>
          </w:tcPr>
          <w:p>
            <w:pPr>
              <w:spacing w:after="0"/>
              <w:jc w:val="right"/>
            </w:pPr>
            <w:r>
              <w:rPr>
                <w:sz w:val="16"/>
              </w:rPr>
              <w:t>2</w:t>
            </w:r>
          </w:p>
        </w:tc>
        <w:tc>
          <w:tcPr>
            <w:tcW w:type="dxa" w:w="1484"/>
          </w:tcPr>
          <w:p>
            <w:pPr>
              <w:spacing w:after="0"/>
              <w:jc w:val="right"/>
            </w:pPr>
            <w:r>
              <w:rPr>
                <w:sz w:val="16"/>
              </w:rPr>
              <w:t>14</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Bandera city</w:t>
            </w:r>
          </w:p>
        </w:tc>
        <w:tc>
          <w:tcPr>
            <w:tcW w:type="dxa" w:w="1652"/>
          </w:tcPr>
          <w:p>
            <w:pPr>
              <w:spacing w:after="0"/>
              <w:jc w:val="left"/>
            </w:pPr>
            <w:r>
              <w:rPr>
                <w:sz w:val="16"/>
              </w:rPr>
              <w:t>480021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Bandera County, TX: risk-assessment baseline packet, release 2026-10 (data as of 2026-09-30; County FIPS 48019). Automated baseline. </w:t>
      </w:r>
      <w:hyperlink r:id="rId15">
        <w:r>
          <w:rPr>
            <w:color w:val="1F4E99"/>
            <w:sz w:val="17"/>
            <w:u w:val="single"/>
          </w:rPr>
          <w:t>https://hazardplain.org/tx/48019/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Bandera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Bandera County, TX: Risk-assessment baseline packet</dc:title>
  <dc:subject>Hazard Plain release 2026-10, as of 2026-09-30. Automated baseline</dc:subject>
  <dc:creator>Hazard Plain</dc:creator>
  <cp:keywords>Hazard Plain; hazard mitigation; risk assessment; 48019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