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Austin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Austin County (FEMA plan 109771)</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8 (44 CFR 77.2); any definition: 65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14"/>
        <w:gridCol w:w="1904"/>
        <w:gridCol w:w="2236"/>
        <w:gridCol w:w="2457"/>
        <w:gridCol w:w="1037"/>
        <w:gridCol w:w="1037"/>
        <w:gridCol w:w="867"/>
        <w:gridCol w:w="925"/>
        <w:gridCol w:w="1037"/>
      </w:tblGrid>
      <w:tr>
        <w:trPr>
          <w:cantSplit/>
          <w:tblHeader/>
        </w:trPr>
        <w:tc>
          <w:tcPr>
            <w:tcW w:type="dxa" w:w="2614"/>
            <w:shd w:val="clear" w:color="auto" w:fill="E8E8E8"/>
          </w:tcPr>
          <w:p>
            <w:pPr>
              <w:spacing w:after="0"/>
              <w:jc w:val="left"/>
            </w:pPr>
            <w:r>
              <w:rPr>
                <w:b/>
                <w:sz w:val="16"/>
              </w:rPr>
              <w:t>Jurisdiction</w:t>
            </w:r>
          </w:p>
        </w:tc>
        <w:tc>
          <w:tcPr>
            <w:tcW w:type="dxa" w:w="1904"/>
            <w:shd w:val="clear" w:color="auto" w:fill="E8E8E8"/>
          </w:tcPr>
          <w:p>
            <w:pPr>
              <w:spacing w:after="0"/>
              <w:jc w:val="left"/>
            </w:pPr>
            <w:r>
              <w:rPr>
                <w:b/>
                <w:sz w:val="16"/>
              </w:rPr>
              <w:t>Type</w:t>
            </w:r>
          </w:p>
        </w:tc>
        <w:tc>
          <w:tcPr>
            <w:tcW w:type="dxa" w:w="2236"/>
            <w:shd w:val="clear" w:color="auto" w:fill="E8E8E8"/>
          </w:tcPr>
          <w:p>
            <w:pPr>
              <w:spacing w:after="0"/>
              <w:jc w:val="left"/>
            </w:pPr>
            <w:r>
              <w:rPr>
                <w:b/>
                <w:sz w:val="16"/>
              </w:rPr>
              <w:t>Status</w:t>
            </w:r>
          </w:p>
        </w:tc>
        <w:tc>
          <w:tcPr>
            <w:tcW w:type="dxa" w:w="24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614"/>
          </w:tcPr>
          <w:p>
            <w:pPr>
              <w:spacing w:after="0"/>
              <w:jc w:val="left"/>
            </w:pPr>
            <w:r>
              <w:rPr>
                <w:sz w:val="16"/>
              </w:rPr>
              <w:t>Austin County</w:t>
            </w:r>
          </w:p>
        </w:tc>
        <w:tc>
          <w:tcPr>
            <w:tcW w:type="dxa" w:w="1904"/>
          </w:tcPr>
          <w:p>
            <w:pPr>
              <w:spacing w:after="0"/>
              <w:jc w:val="left"/>
            </w:pPr>
            <w:r>
              <w:rPr>
                <w:sz w:val="16"/>
              </w:rPr>
              <w:t>County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Bellville city</w:t>
            </w:r>
          </w:p>
        </w:tc>
        <w:tc>
          <w:tcPr>
            <w:tcW w:type="dxa" w:w="1904"/>
          </w:tcPr>
          <w:p>
            <w:pPr>
              <w:spacing w:after="0"/>
              <w:jc w:val="left"/>
            </w:pPr>
            <w:r>
              <w:rPr>
                <w:sz w:val="16"/>
              </w:rPr>
              <w:t>City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Brazos Country city</w:t>
            </w:r>
          </w:p>
        </w:tc>
        <w:tc>
          <w:tcPr>
            <w:tcW w:type="dxa" w:w="1904"/>
          </w:tcPr>
          <w:p>
            <w:pPr>
              <w:spacing w:after="0"/>
              <w:jc w:val="left"/>
            </w:pPr>
            <w:r>
              <w:rPr>
                <w:sz w:val="16"/>
              </w:rPr>
              <w:t>City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Industry city</w:t>
            </w:r>
          </w:p>
        </w:tc>
        <w:tc>
          <w:tcPr>
            <w:tcW w:type="dxa" w:w="1904"/>
          </w:tcPr>
          <w:p>
            <w:pPr>
              <w:spacing w:after="0"/>
              <w:jc w:val="left"/>
            </w:pPr>
            <w:r>
              <w:rPr>
                <w:sz w:val="16"/>
              </w:rPr>
              <w:t>City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San Felipe town</w:t>
            </w:r>
          </w:p>
        </w:tc>
        <w:tc>
          <w:tcPr>
            <w:tcW w:type="dxa" w:w="1904"/>
          </w:tcPr>
          <w:p>
            <w:pPr>
              <w:spacing w:after="0"/>
              <w:jc w:val="left"/>
            </w:pPr>
            <w:r>
              <w:rPr>
                <w:sz w:val="16"/>
              </w:rPr>
              <w:t>Town</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Sealy city</w:t>
            </w:r>
          </w:p>
        </w:tc>
        <w:tc>
          <w:tcPr>
            <w:tcW w:type="dxa" w:w="1904"/>
          </w:tcPr>
          <w:p>
            <w:pPr>
              <w:spacing w:after="0"/>
              <w:jc w:val="left"/>
            </w:pPr>
            <w:r>
              <w:rPr>
                <w:sz w:val="16"/>
              </w:rPr>
              <w:t>City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South Frydek city</w:t>
            </w:r>
          </w:p>
        </w:tc>
        <w:tc>
          <w:tcPr>
            <w:tcW w:type="dxa" w:w="1904"/>
          </w:tcPr>
          <w:p>
            <w:pPr>
              <w:spacing w:after="0"/>
              <w:jc w:val="left"/>
            </w:pPr>
            <w:r>
              <w:rPr>
                <w:sz w:val="16"/>
              </w:rPr>
              <w:t>City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Wallis city</w:t>
            </w:r>
          </w:p>
        </w:tc>
        <w:tc>
          <w:tcPr>
            <w:tcW w:type="dxa" w:w="1904"/>
          </w:tcPr>
          <w:p>
            <w:pPr>
              <w:spacing w:after="0"/>
              <w:jc w:val="left"/>
            </w:pPr>
            <w:r>
              <w:rPr>
                <w:sz w:val="16"/>
              </w:rPr>
              <w:t>City</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Bellville Independent School District</w:t>
            </w:r>
          </w:p>
        </w:tc>
        <w:tc>
          <w:tcPr>
            <w:tcW w:type="dxa" w:w="1904"/>
          </w:tcPr>
          <w:p>
            <w:pPr>
              <w:spacing w:after="0"/>
              <w:jc w:val="left"/>
            </w:pPr>
            <w:r>
              <w:rPr>
                <w:sz w:val="16"/>
              </w:rPr>
              <w:t>School/School District</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Brazos Independent School District</w:t>
            </w:r>
          </w:p>
        </w:tc>
        <w:tc>
          <w:tcPr>
            <w:tcW w:type="dxa" w:w="1904"/>
          </w:tcPr>
          <w:p>
            <w:pPr>
              <w:spacing w:after="0"/>
              <w:jc w:val="left"/>
            </w:pPr>
            <w:r>
              <w:rPr>
                <w:sz w:val="16"/>
              </w:rPr>
              <w:t>School/School District</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r>
        <w:trPr>
          <w:cantSplit/>
        </w:trPr>
        <w:tc>
          <w:tcPr>
            <w:tcW w:type="dxa" w:w="2614"/>
          </w:tcPr>
          <w:p>
            <w:pPr>
              <w:spacing w:after="0"/>
              <w:jc w:val="left"/>
            </w:pPr>
            <w:r>
              <w:rPr>
                <w:sz w:val="16"/>
              </w:rPr>
              <w:t>Columbus Independent School District</w:t>
            </w:r>
          </w:p>
        </w:tc>
        <w:tc>
          <w:tcPr>
            <w:tcW w:type="dxa" w:w="1904"/>
          </w:tcPr>
          <w:p>
            <w:pPr>
              <w:spacing w:after="0"/>
              <w:jc w:val="left"/>
            </w:pPr>
            <w:r>
              <w:rPr>
                <w:sz w:val="16"/>
              </w:rPr>
              <w:t>School/School District</w:t>
            </w:r>
          </w:p>
        </w:tc>
        <w:tc>
          <w:tcPr>
            <w:tcW w:type="dxa" w:w="2236"/>
          </w:tcPr>
          <w:p>
            <w:pPr>
              <w:spacing w:after="0"/>
              <w:jc w:val="left"/>
            </w:pPr>
            <w:r>
              <w:rPr>
                <w:sz w:val="16"/>
              </w:rPr>
              <w:t>Approved, expires 2030-04-30</w:t>
            </w:r>
          </w:p>
        </w:tc>
        <w:tc>
          <w:tcPr>
            <w:tcW w:type="dxa" w:w="2457"/>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7"/>
          </w:tcPr>
          <w:p>
            <w:pPr>
              <w:spacing w:after="0"/>
              <w:jc w:val="right"/>
            </w:pPr>
            <w:r>
              <w:rPr>
                <w:sz w:val="16"/>
              </w:rPr>
              <w:t>1,310</w:t>
            </w:r>
          </w:p>
        </w:tc>
        <w:tc>
          <w:tcPr>
            <w:tcW w:type="dxa" w:w="925"/>
          </w:tcPr>
          <w:p>
            <w:pPr>
              <w:spacing w:after="0"/>
              <w:jc w:val="left"/>
            </w:pPr>
          </w:p>
        </w:tc>
        <w:tc>
          <w:tcPr>
            <w:tcW w:type="dxa" w:w="1037"/>
          </w:tcPr>
          <w:p>
            <w:pPr>
              <w:spacing w:after="0"/>
              <w:jc w:val="left"/>
            </w:pPr>
            <w:r>
              <w:rPr>
                <w:sz w:val="16"/>
              </w:rPr>
              <w:t>member approved 2025-09-10</w:t>
            </w:r>
          </w:p>
        </w:tc>
      </w:tr>
      <w:tr>
        <w:trPr>
          <w:cantSplit/>
        </w:trPr>
        <w:tc>
          <w:tcPr>
            <w:tcW w:type="dxa" w:w="2614"/>
          </w:tcPr>
          <w:p>
            <w:pPr>
              <w:spacing w:after="0"/>
              <w:jc w:val="left"/>
            </w:pPr>
            <w:r>
              <w:rPr>
                <w:sz w:val="16"/>
              </w:rPr>
              <w:t>Sealy Independent School District</w:t>
            </w:r>
          </w:p>
        </w:tc>
        <w:tc>
          <w:tcPr>
            <w:tcW w:type="dxa" w:w="1904"/>
          </w:tcPr>
          <w:p>
            <w:pPr>
              <w:spacing w:after="0"/>
              <w:jc w:val="left"/>
            </w:pPr>
            <w:r>
              <w:rPr>
                <w:sz w:val="16"/>
              </w:rPr>
              <w:t>School/School District</w:t>
            </w:r>
          </w:p>
        </w:tc>
        <w:tc>
          <w:tcPr>
            <w:tcW w:type="dxa" w:w="2236"/>
          </w:tcPr>
          <w:p>
            <w:pPr>
              <w:spacing w:after="0"/>
              <w:jc w:val="left"/>
            </w:pPr>
            <w:r>
              <w:rPr>
                <w:sz w:val="16"/>
              </w:rPr>
              <w:t>Approved, expires 2030-04-09</w:t>
            </w:r>
          </w:p>
        </w:tc>
        <w:tc>
          <w:tcPr>
            <w:tcW w:type="dxa" w:w="2457"/>
          </w:tcPr>
          <w:p>
            <w:pPr>
              <w:spacing w:after="0"/>
              <w:jc w:val="left"/>
            </w:pPr>
            <w:r>
              <w:rPr>
                <w:sz w:val="16"/>
              </w:rPr>
              <w:t>Austin County (FEMA plan 109771)</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7"/>
          </w:tcPr>
          <w:p>
            <w:pPr>
              <w:spacing w:after="0"/>
              <w:jc w:val="right"/>
            </w:pPr>
            <w:r>
              <w:rPr>
                <w:sz w:val="16"/>
              </w:rPr>
              <w:t>1,289</w:t>
            </w:r>
          </w:p>
        </w:tc>
        <w:tc>
          <w:tcPr>
            <w:tcW w:type="dxa" w:w="925"/>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$5,265,614</w:t>
            </w:r>
          </w:p>
        </w:tc>
        <w:tc>
          <w:tcPr>
            <w:tcW w:type="dxa" w:w="1126"/>
          </w:tcPr>
          <w:p>
            <w:pPr>
              <w:spacing w:after="0"/>
              <w:jc w:val="right"/>
            </w:pPr>
            <w:r>
              <w:rPr>
                <w:sz w:val="16"/>
              </w:rPr>
              <w:t>$2,533</w:t>
            </w:r>
          </w:p>
        </w:tc>
        <w:tc>
          <w:tcPr>
            <w:tcW w:type="dxa" w:w="1297"/>
          </w:tcPr>
          <w:p>
            <w:pPr>
              <w:spacing w:after="0"/>
              <w:jc w:val="right"/>
            </w:pPr>
            <w:r>
              <w:rPr>
                <w:sz w:val="16"/>
              </w:rPr>
              <w:t>$1,675,884</w:t>
            </w:r>
          </w:p>
        </w:tc>
        <w:tc>
          <w:tcPr>
            <w:tcW w:type="dxa" w:w="1111"/>
          </w:tcPr>
          <w:p>
            <w:pPr>
              <w:spacing w:after="0"/>
              <w:jc w:val="right"/>
            </w:pPr>
            <w:r>
              <w:rPr>
                <w:sz w:val="16"/>
              </w:rPr>
              <w:t>$6,944,031</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$977,544</w:t>
            </w:r>
          </w:p>
        </w:tc>
        <w:tc>
          <w:tcPr>
            <w:tcW w:type="dxa" w:w="1126"/>
          </w:tcPr>
          <w:p>
            <w:pPr>
              <w:spacing w:after="0"/>
              <w:jc w:val="right"/>
            </w:pPr>
            <w:r>
              <w:rPr>
                <w:sz w:val="16"/>
              </w:rPr>
              <w:t>$861</w:t>
            </w:r>
          </w:p>
        </w:tc>
        <w:tc>
          <w:tcPr>
            <w:tcW w:type="dxa" w:w="1297"/>
          </w:tcPr>
          <w:p>
            <w:pPr>
              <w:spacing w:after="0"/>
              <w:jc w:val="right"/>
            </w:pPr>
            <w:r>
              <w:rPr>
                <w:sz w:val="16"/>
              </w:rPr>
              <w:t>$1,858,263</w:t>
            </w:r>
          </w:p>
        </w:tc>
        <w:tc>
          <w:tcPr>
            <w:tcW w:type="dxa" w:w="1111"/>
          </w:tcPr>
          <w:p>
            <w:pPr>
              <w:spacing w:after="0"/>
              <w:jc w:val="right"/>
            </w:pPr>
            <w:r>
              <w:rPr>
                <w:sz w:val="16"/>
              </w:rPr>
              <w:t>$2,836,668</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$7,963</w:t>
            </w:r>
          </w:p>
        </w:tc>
        <w:tc>
          <w:tcPr>
            <w:tcW w:type="dxa" w:w="1126"/>
          </w:tcPr>
          <w:p>
            <w:pPr>
              <w:spacing w:after="0"/>
              <w:jc w:val="right"/>
            </w:pPr>
            <w:r>
              <w:rPr>
                <w:sz w:val="16"/>
              </w:rPr>
              <w:t>$20,961</w:t>
            </w:r>
          </w:p>
        </w:tc>
        <w:tc>
          <w:tcPr>
            <w:tcW w:type="dxa" w:w="1297"/>
          </w:tcPr>
          <w:p>
            <w:pPr>
              <w:spacing w:after="0"/>
              <w:jc w:val="right"/>
            </w:pPr>
            <w:r>
              <w:rPr>
                <w:sz w:val="16"/>
              </w:rPr>
              <w:t>$1,078,255</w:t>
            </w:r>
          </w:p>
        </w:tc>
        <w:tc>
          <w:tcPr>
            <w:tcW w:type="dxa" w:w="1111"/>
          </w:tcPr>
          <w:p>
            <w:pPr>
              <w:spacing w:after="0"/>
              <w:jc w:val="right"/>
            </w:pPr>
            <w:r>
              <w:rPr>
                <w:sz w:val="16"/>
              </w:rPr>
              <w:t>$1,107,179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$972,598</w:t>
            </w:r>
          </w:p>
        </w:tc>
        <w:tc>
          <w:tcPr>
            <w:tcW w:type="dxa" w:w="1297"/>
          </w:tcPr>
          <w:p>
            <w:pPr>
              <w:spacing w:after="0"/>
              <w:jc w:val="right"/>
            </w:pPr>
          </w:p>
        </w:tc>
        <w:tc>
          <w:tcPr>
            <w:tcW w:type="dxa" w:w="1111"/>
          </w:tcPr>
          <w:p>
            <w:pPr>
              <w:spacing w:after="0"/>
              <w:jc w:val="right"/>
            </w:pPr>
            <w:r>
              <w:rPr>
                <w:sz w:val="16"/>
              </w:rPr>
              <w:t>$972,598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$788,016</w:t>
            </w:r>
          </w:p>
        </w:tc>
        <w:tc>
          <w:tcPr>
            <w:tcW w:type="dxa" w:w="1126"/>
          </w:tcPr>
          <w:p>
            <w:pPr>
              <w:spacing w:after="0"/>
              <w:jc w:val="right"/>
            </w:pPr>
            <w:r>
              <w:rPr>
                <w:sz w:val="16"/>
              </w:rPr>
              <w:t>$127,518</w:t>
            </w:r>
          </w:p>
        </w:tc>
        <w:tc>
          <w:tcPr>
            <w:tcW w:type="dxa" w:w="1297"/>
          </w:tcPr>
          <w:p>
            <w:pPr>
              <w:spacing w:after="0"/>
              <w:jc w:val="right"/>
            </w:pPr>
            <w:r>
              <w:rPr>
                <w:sz w:val="16"/>
              </w:rPr>
              <w:t>$25,519</w:t>
            </w:r>
          </w:p>
        </w:tc>
        <w:tc>
          <w:tcPr>
            <w:tcW w:type="dxa" w:w="1111"/>
          </w:tcPr>
          <w:p>
            <w:pPr>
              <w:spacing w:after="0"/>
              <w:jc w:val="right"/>
            </w:pPr>
            <w:r>
              <w:rPr>
                <w:sz w:val="16"/>
              </w:rPr>
              <w:t>$941,053</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$165,991</w:t>
            </w:r>
          </w:p>
        </w:tc>
        <w:tc>
          <w:tcPr>
            <w:tcW w:type="dxa" w:w="1126"/>
          </w:tcPr>
          <w:p>
            <w:pPr>
              <w:spacing w:after="0"/>
              <w:jc w:val="right"/>
            </w:pPr>
            <w:r>
              <w:rPr>
                <w:sz w:val="16"/>
              </w:rPr>
              <w:t>$8,018</w:t>
            </w:r>
          </w:p>
        </w:tc>
        <w:tc>
          <w:tcPr>
            <w:tcW w:type="dxa" w:w="1297"/>
          </w:tcPr>
          <w:p>
            <w:pPr>
              <w:spacing w:after="0"/>
              <w:jc w:val="right"/>
            </w:pPr>
            <w:r>
              <w:rPr>
                <w:sz w:val="16"/>
              </w:rPr>
              <w:t>$489,289</w:t>
            </w:r>
          </w:p>
        </w:tc>
        <w:tc>
          <w:tcPr>
            <w:tcW w:type="dxa" w:w="1111"/>
          </w:tcPr>
          <w:p>
            <w:pPr>
              <w:spacing w:after="0"/>
              <w:jc w:val="right"/>
            </w:pPr>
            <w:r>
              <w:rPr>
                <w:sz w:val="16"/>
              </w:rPr>
              <w:t>$663,298</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r>
              <w:rPr>
                <w:sz w:val="16"/>
              </w:rPr>
              <w:t>Includes 1 Strong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w:t>
            </w:r>
          </w:p>
        </w:tc>
        <w:tc>
          <w:tcPr>
            <w:tcW w:type="dxa" w:w="1126"/>
          </w:tcPr>
          <w:p>
            <w:pPr>
              <w:spacing w:after="0"/>
              <w:jc w:val="right"/>
            </w:pPr>
            <w:r>
              <w:rPr>
                <w:sz w:val="16"/>
              </w:rPr>
              <w:t>$147</w:t>
            </w:r>
          </w:p>
        </w:tc>
        <w:tc>
          <w:tcPr>
            <w:tcW w:type="dxa" w:w="1297"/>
          </w:tcPr>
          <w:p>
            <w:pPr>
              <w:spacing w:after="0"/>
              <w:jc w:val="right"/>
            </w:pPr>
            <w:r>
              <w:rPr>
                <w:sz w:val="16"/>
              </w:rPr>
              <w:t>$509,074</w:t>
            </w:r>
          </w:p>
        </w:tc>
        <w:tc>
          <w:tcPr>
            <w:tcW w:type="dxa" w:w="1111"/>
          </w:tcPr>
          <w:p>
            <w:pPr>
              <w:spacing w:after="0"/>
              <w:jc w:val="right"/>
            </w:pPr>
            <w:r>
              <w:rPr>
                <w:sz w:val="16"/>
              </w:rPr>
              <w:t>$509,290</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$6,236</w:t>
            </w:r>
          </w:p>
        </w:tc>
        <w:tc>
          <w:tcPr>
            <w:tcW w:type="dxa" w:w="1126"/>
          </w:tcPr>
          <w:p>
            <w:pPr>
              <w:spacing w:after="0"/>
              <w:jc w:val="right"/>
            </w:pPr>
          </w:p>
        </w:tc>
        <w:tc>
          <w:tcPr>
            <w:tcW w:type="dxa" w:w="1297"/>
          </w:tcPr>
          <w:p>
            <w:pPr>
              <w:spacing w:after="0"/>
              <w:jc w:val="right"/>
            </w:pPr>
            <w:r>
              <w:rPr>
                <w:sz w:val="16"/>
              </w:rPr>
              <w:t>$198,499</w:t>
            </w:r>
          </w:p>
        </w:tc>
        <w:tc>
          <w:tcPr>
            <w:tcW w:type="dxa" w:w="1111"/>
          </w:tcPr>
          <w:p>
            <w:pPr>
              <w:spacing w:after="0"/>
              <w:jc w:val="right"/>
            </w:pPr>
            <w:r>
              <w:rPr>
                <w:sz w:val="16"/>
              </w:rPr>
              <w:t>$204,734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$72,109</w:t>
            </w:r>
          </w:p>
        </w:tc>
        <w:tc>
          <w:tcPr>
            <w:tcW w:type="dxa" w:w="1126"/>
          </w:tcPr>
          <w:p>
            <w:pPr>
              <w:spacing w:after="0"/>
              <w:jc w:val="right"/>
            </w:pPr>
            <w:r>
              <w:rPr>
                <w:sz w:val="16"/>
              </w:rPr>
              <w:t>$23,301</w:t>
            </w:r>
          </w:p>
        </w:tc>
        <w:tc>
          <w:tcPr>
            <w:tcW w:type="dxa" w:w="1297"/>
          </w:tcPr>
          <w:p>
            <w:pPr>
              <w:spacing w:after="0"/>
              <w:jc w:val="right"/>
            </w:pPr>
            <w:r>
              <w:rPr>
                <w:sz w:val="16"/>
              </w:rPr>
              <w:t>$39,148</w:t>
            </w:r>
          </w:p>
        </w:tc>
        <w:tc>
          <w:tcPr>
            <w:tcW w:type="dxa" w:w="1111"/>
          </w:tcPr>
          <w:p>
            <w:pPr>
              <w:spacing w:after="0"/>
              <w:jc w:val="right"/>
            </w:pPr>
            <w:r>
              <w:rPr>
                <w:sz w:val="16"/>
              </w:rPr>
              <w:t>$134,557</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$5,362</w:t>
            </w:r>
          </w:p>
        </w:tc>
        <w:tc>
          <w:tcPr>
            <w:tcW w:type="dxa" w:w="1126"/>
          </w:tcPr>
          <w:p>
            <w:pPr>
              <w:spacing w:after="0"/>
              <w:jc w:val="right"/>
            </w:pPr>
          </w:p>
        </w:tc>
        <w:tc>
          <w:tcPr>
            <w:tcW w:type="dxa" w:w="1297"/>
          </w:tcPr>
          <w:p>
            <w:pPr>
              <w:spacing w:after="0"/>
              <w:jc w:val="right"/>
            </w:pPr>
            <w:r>
              <w:rPr>
                <w:sz w:val="16"/>
              </w:rPr>
              <w:t>$69,968</w:t>
            </w:r>
          </w:p>
        </w:tc>
        <w:tc>
          <w:tcPr>
            <w:tcW w:type="dxa" w:w="1111"/>
          </w:tcPr>
          <w:p>
            <w:pPr>
              <w:spacing w:after="0"/>
              <w:jc w:val="right"/>
            </w:pPr>
            <w:r>
              <w:rPr>
                <w:sz w:val="16"/>
              </w:rPr>
              <w:t>$75,330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$37,602</w:t>
            </w:r>
          </w:p>
        </w:tc>
        <w:tc>
          <w:tcPr>
            <w:tcW w:type="dxa" w:w="1126"/>
          </w:tcPr>
          <w:p>
            <w:pPr>
              <w:spacing w:after="0"/>
              <w:jc w:val="right"/>
            </w:pPr>
            <w:r>
              <w:rPr>
                <w:sz w:val="16"/>
              </w:rPr>
              <w:t>$131</w:t>
            </w:r>
          </w:p>
        </w:tc>
        <w:tc>
          <w:tcPr>
            <w:tcW w:type="dxa" w:w="1297"/>
          </w:tcPr>
          <w:p>
            <w:pPr>
              <w:spacing w:after="0"/>
              <w:jc w:val="right"/>
            </w:pPr>
            <w:r>
              <w:rPr>
                <w:sz w:val="16"/>
              </w:rPr>
              <w:t>$13,417</w:t>
            </w:r>
          </w:p>
        </w:tc>
        <w:tc>
          <w:tcPr>
            <w:tcW w:type="dxa" w:w="1111"/>
          </w:tcPr>
          <w:p>
            <w:pPr>
              <w:spacing w:after="0"/>
              <w:jc w:val="right"/>
            </w:pPr>
            <w:r>
              <w:rPr>
                <w:sz w:val="16"/>
              </w:rPr>
              <w:t>$51,150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$21,386</w:t>
            </w:r>
          </w:p>
        </w:tc>
        <w:tc>
          <w:tcPr>
            <w:tcW w:type="dxa" w:w="1126"/>
          </w:tcPr>
          <w:p>
            <w:pPr>
              <w:spacing w:after="0"/>
              <w:jc w:val="right"/>
            </w:pPr>
          </w:p>
        </w:tc>
        <w:tc>
          <w:tcPr>
            <w:tcW w:type="dxa" w:w="1297"/>
          </w:tcPr>
          <w:p>
            <w:pPr>
              <w:spacing w:after="0"/>
              <w:jc w:val="right"/>
            </w:pPr>
            <w:r>
              <w:rPr>
                <w:sz w:val="16"/>
              </w:rPr>
              <w:t>$6,699</w:t>
            </w:r>
          </w:p>
        </w:tc>
        <w:tc>
          <w:tcPr>
            <w:tcW w:type="dxa" w:w="1111"/>
          </w:tcPr>
          <w:p>
            <w:pPr>
              <w:spacing w:after="0"/>
              <w:jc w:val="right"/>
            </w:pPr>
            <w:r>
              <w:rPr>
                <w:sz w:val="16"/>
              </w:rPr>
              <w:t>$28,086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$3,485</w:t>
            </w:r>
          </w:p>
        </w:tc>
        <w:tc>
          <w:tcPr>
            <w:tcW w:type="dxa" w:w="1126"/>
          </w:tcPr>
          <w:p>
            <w:pPr>
              <w:spacing w:after="0"/>
              <w:jc w:val="right"/>
            </w:pPr>
            <w:r>
              <w:rPr>
                <w:sz w:val="16"/>
              </w:rPr>
              <w:t>$21</w:t>
            </w:r>
          </w:p>
        </w:tc>
        <w:tc>
          <w:tcPr>
            <w:tcW w:type="dxa" w:w="1297"/>
          </w:tcPr>
          <w:p>
            <w:pPr>
              <w:spacing w:after="0"/>
              <w:jc w:val="right"/>
            </w:pPr>
            <w:r>
              <w:rPr>
                <w:sz w:val="16"/>
              </w:rPr>
              <w:t>$951</w:t>
            </w:r>
          </w:p>
        </w:tc>
        <w:tc>
          <w:tcPr>
            <w:tcW w:type="dxa" w:w="1111"/>
          </w:tcPr>
          <w:p>
            <w:pPr>
              <w:spacing w:after="0"/>
              <w:jc w:val="right"/>
            </w:pPr>
            <w:r>
              <w:rPr>
                <w:sz w:val="16"/>
              </w:rPr>
              <w:t>$4,456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765"/>
        <w:gridCol w:w="1596"/>
        <w:gridCol w:w="1428"/>
        <w:gridCol w:w="1851"/>
        <w:gridCol w:w="1712"/>
        <w:gridCol w:w="1671"/>
        <w:gridCol w:w="2305"/>
      </w:tblGrid>
      <w:tr>
        <w:trPr>
          <w:cantSplit/>
          <w:tblHeader/>
        </w:trPr>
        <w:tc>
          <w:tcPr>
            <w:tcW w:type="dxa" w:w="1785"/>
            <w:shd w:val="clear" w:color="auto" w:fill="E8E8E8"/>
          </w:tcPr>
          <w:p>
            <w:pPr>
              <w:spacing w:after="0"/>
              <w:jc w:val="left"/>
            </w:pPr>
            <w:r>
              <w:rPr>
                <w:b/>
                <w:sz w:val="16"/>
              </w:rPr>
              <w:t>Hazard</w:t>
            </w:r>
          </w:p>
        </w:tc>
        <w:tc>
          <w:tcPr>
            <w:tcW w:type="dxa" w:w="1765"/>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1428"/>
            <w:shd w:val="clear" w:color="auto" w:fill="E8E8E8"/>
          </w:tcPr>
          <w:p>
            <w:pPr>
              <w:spacing w:after="0"/>
              <w:jc w:val="left"/>
            </w:pPr>
            <w:r>
              <w:rPr>
                <w:b/>
                <w:sz w:val="16"/>
              </w:rPr>
              <w:t>Observed range</w:t>
            </w:r>
          </w:p>
        </w:tc>
        <w:tc>
          <w:tcPr>
            <w:tcW w:type="dxa" w:w="1851"/>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671"/>
            <w:shd w:val="clear" w:color="auto" w:fill="E8E8E8"/>
          </w:tcPr>
          <w:p>
            <w:pPr>
              <w:spacing w:after="0"/>
              <w:jc w:val="left"/>
            </w:pPr>
            <w:r>
              <w:rPr>
                <w:b/>
                <w:sz w:val="16"/>
              </w:rPr>
              <w:t>How it applies to members</w:t>
            </w:r>
          </w:p>
        </w:tc>
        <w:tc>
          <w:tcPr>
            <w:tcW w:type="dxa" w:w="2305"/>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Coastal Flood, Storm Surge/Tide</w:t>
            </w:r>
          </w:p>
        </w:tc>
        <w:tc>
          <w:tcPr>
            <w:tcW w:type="dxa" w:w="1765"/>
          </w:tcPr>
          <w:p>
            <w:pPr>
              <w:spacing w:after="0"/>
              <w:jc w:val="left"/>
            </w:pPr>
            <w:r>
              <w:rPr>
                <w:sz w:val="16"/>
              </w:rPr>
              <w:t>none in data (FIRM for depth)</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Flood depth: see the FEMA Flood Insurance Rate Map.</w:t>
            </w:r>
          </w:p>
        </w:tc>
      </w:tr>
      <w:tr>
        <w:trPr>
          <w:cantSplit/>
        </w:trPr>
        <w:tc>
          <w:tcPr>
            <w:tcW w:type="dxa" w:w="1785"/>
          </w:tcPr>
          <w:p>
            <w:pPr>
              <w:spacing w:after="0"/>
              <w:jc w:val="left"/>
            </w:pPr>
            <w:r>
              <w:rPr>
                <w:sz w:val="16"/>
              </w:rPr>
              <w:t>Cold/Wind Chill, Extreme Cold/Wind Chill</w:t>
            </w:r>
          </w:p>
        </w:tc>
        <w:tc>
          <w:tcPr>
            <w:tcW w:type="dxa" w:w="1765"/>
          </w:tcPr>
          <w:p>
            <w:pPr>
              <w:spacing w:after="0"/>
              <w:jc w:val="left"/>
            </w:pPr>
            <w:r>
              <w:rPr>
                <w:sz w:val="16"/>
              </w:rPr>
              <w:t>wind chill</w:t>
            </w:r>
          </w:p>
        </w:tc>
        <w:tc>
          <w:tcPr>
            <w:tcW w:type="dxa" w:w="1596"/>
          </w:tcPr>
          <w:p>
            <w:pPr>
              <w:spacing w:after="0"/>
              <w:jc w:val="right"/>
            </w:pPr>
            <w:r>
              <w:rPr>
                <w:sz w:val="16"/>
              </w:rPr>
              <w:t>1, 2021 to 2021 (1 zone-level)</w:t>
            </w:r>
          </w:p>
        </w:tc>
        <w:tc>
          <w:tcPr>
            <w:tcW w:type="dxa" w:w="1428"/>
          </w:tcPr>
          <w:p>
            <w:pPr>
              <w:spacing w:after="0"/>
              <w:jc w:val="left"/>
            </w:pPr>
            <w:r>
              <w:rPr>
                <w:sz w:val="16"/>
              </w:rPr>
              <w:t>2 days; 1 with a recorded value</w:t>
            </w:r>
          </w:p>
        </w:tc>
        <w:tc>
          <w:tcPr>
            <w:tcW w:type="dxa" w:w="1851"/>
          </w:tcPr>
          <w:p>
            <w:pPr>
              <w:spacing w:after="0"/>
              <w:jc w:val="left"/>
            </w:pPr>
            <w:r>
              <w:rPr>
                <w:sz w:val="16"/>
              </w:rPr>
              <w:t>2 consecutive days, 2021-02-15 to 2021-02-16, zone-level</w:t>
            </w:r>
          </w:p>
        </w:tc>
        <w:tc>
          <w:tcPr>
            <w:tcW w:type="dxa" w:w="1712"/>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Wind chill: in event narratives only; local data required.</w:t>
            </w:r>
          </w:p>
        </w:tc>
      </w:tr>
      <w:tr>
        <w:trPr>
          <w:cantSplit/>
        </w:trPr>
        <w:tc>
          <w:tcPr>
            <w:tcW w:type="dxa" w:w="1785"/>
          </w:tcPr>
          <w:p>
            <w:pPr>
              <w:spacing w:after="0"/>
              <w:jc w:val="left"/>
            </w:pPr>
            <w:r>
              <w:rPr>
                <w:sz w:val="16"/>
              </w:rPr>
              <w:t>Frost/Freeze (outside NRI Cold Wave definition)</w:t>
            </w:r>
          </w:p>
        </w:tc>
        <w:tc>
          <w:tcPr>
            <w:tcW w:type="dxa" w:w="1765"/>
          </w:tcPr>
          <w:p>
            <w:pPr>
              <w:spacing w:after="0"/>
              <w:jc w:val="left"/>
            </w:pPr>
            <w:r>
              <w:rPr>
                <w:sz w:val="16"/>
              </w:rPr>
              <w:t>crop damage</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Temperature: in event narratives only; local data required.</w:t>
            </w:r>
          </w:p>
        </w:tc>
      </w:tr>
      <w:tr>
        <w:trPr>
          <w:cantSplit/>
        </w:trPr>
        <w:tc>
          <w:tcPr>
            <w:tcW w:type="dxa" w:w="1785"/>
          </w:tcPr>
          <w:p>
            <w:pPr>
              <w:spacing w:after="0"/>
              <w:jc w:val="left"/>
            </w:pPr>
            <w:r>
              <w:rPr>
                <w:sz w:val="16"/>
              </w:rPr>
              <w:t>Drought</w:t>
            </w:r>
          </w:p>
        </w:tc>
        <w:tc>
          <w:tcPr>
            <w:tcW w:type="dxa" w:w="1765"/>
          </w:tcPr>
          <w:p>
            <w:pPr>
              <w:spacing w:after="0"/>
              <w:jc w:val="left"/>
            </w:pPr>
            <w:r>
              <w:rPr>
                <w:sz w:val="16"/>
              </w:rPr>
              <w:t>US Drought Monitor D-scale</w:t>
            </w:r>
          </w:p>
        </w:tc>
        <w:tc>
          <w:tcPr>
            <w:tcW w:type="dxa" w:w="1596"/>
          </w:tcPr>
          <w:p>
            <w:pPr>
              <w:spacing w:after="0"/>
              <w:jc w:val="right"/>
            </w:pPr>
            <w:r>
              <w:rPr>
                <w:sz w:val="16"/>
              </w:rPr>
              <w:t>14, 1996 to 2023 (14 zone-level)</w:t>
            </w:r>
          </w:p>
        </w:tc>
        <w:tc>
          <w:tcPr>
            <w:tcW w:type="dxa" w:w="1428"/>
          </w:tcPr>
          <w:p>
            <w:pPr>
              <w:spacing w:after="0"/>
              <w:jc w:val="left"/>
            </w:pPr>
            <w:r>
              <w:rPr>
                <w:sz w:val="16"/>
              </w:rPr>
              <w:t>61 days to 123 days (median 91 days); 5 with a recorded value</w:t>
            </w:r>
          </w:p>
        </w:tc>
        <w:tc>
          <w:tcPr>
            <w:tcW w:type="dxa" w:w="1851"/>
          </w:tcPr>
          <w:p>
            <w:pPr>
              <w:spacing w:after="0"/>
              <w:jc w:val="left"/>
            </w:pPr>
            <w:r>
              <w:rPr>
                <w:sz w:val="16"/>
              </w:rPr>
              <w:t>123 days (4 months), 1998-05-01 to 1998-08-31, a run of 4 consecutive Storm Events drought records, zone-level</w:t>
            </w:r>
          </w:p>
        </w:tc>
        <w:tc>
          <w:tcPr>
            <w:tcW w:type="dxa" w:w="1712"/>
          </w:tcPr>
          <w:p>
            <w:pPr>
              <w:spacing w:after="0"/>
              <w:jc w:val="left"/>
            </w:pPr>
            <w:r>
              <w:rPr>
                <w:sz w:val="16"/>
              </w:rPr>
              <w:t>Drought, 1998-08-01, $1,000,000 property; $7,300,000 crops, reported for the zone (1998 dollars)</w:t>
            </w: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765"/>
          </w:tcPr>
          <w:p>
            <w:pPr>
              <w:spacing w:after="0"/>
              <w:jc w:val="left"/>
            </w:pPr>
            <w:r>
              <w:rPr>
                <w:sz w:val="16"/>
              </w:rPr>
              <w:t>Modified Mercalli (local data)</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No Storm Events record; local data required (e.g., USGS).</w:t>
            </w:r>
          </w:p>
        </w:tc>
      </w:tr>
      <w:tr>
        <w:trPr>
          <w:cantSplit/>
        </w:trPr>
        <w:tc>
          <w:tcPr>
            <w:tcW w:type="dxa" w:w="1785"/>
          </w:tcPr>
          <w:p>
            <w:pPr>
              <w:spacing w:after="0"/>
              <w:jc w:val="left"/>
            </w:pPr>
            <w:r>
              <w:rPr>
                <w:sz w:val="16"/>
              </w:rPr>
              <w:t>Hail</w:t>
            </w:r>
          </w:p>
        </w:tc>
        <w:tc>
          <w:tcPr>
            <w:tcW w:type="dxa" w:w="1765"/>
          </w:tcPr>
          <w:p>
            <w:pPr>
              <w:spacing w:after="0"/>
              <w:jc w:val="left"/>
            </w:pPr>
            <w:r>
              <w:rPr>
                <w:sz w:val="16"/>
              </w:rPr>
              <w:t>hail size (inches)</w:t>
            </w:r>
          </w:p>
        </w:tc>
        <w:tc>
          <w:tcPr>
            <w:tcW w:type="dxa" w:w="1596"/>
          </w:tcPr>
          <w:p>
            <w:pPr>
              <w:spacing w:after="0"/>
              <w:jc w:val="right"/>
            </w:pPr>
            <w:r>
              <w:rPr>
                <w:sz w:val="16"/>
              </w:rPr>
              <w:t>65, 1955 to 2024</w:t>
            </w:r>
          </w:p>
        </w:tc>
        <w:tc>
          <w:tcPr>
            <w:tcW w:type="dxa" w:w="1428"/>
          </w:tcPr>
          <w:p>
            <w:pPr>
              <w:spacing w:after="0"/>
              <w:jc w:val="left"/>
            </w:pPr>
            <w:r>
              <w:rPr>
                <w:sz w:val="16"/>
              </w:rPr>
              <w:t>0.75 in to 2.5 in (median 1 in); 65 with a recorded value</w:t>
            </w:r>
          </w:p>
        </w:tc>
        <w:tc>
          <w:tcPr>
            <w:tcW w:type="dxa" w:w="1851"/>
          </w:tcPr>
          <w:p>
            <w:pPr>
              <w:spacing w:after="0"/>
              <w:jc w:val="left"/>
            </w:pPr>
            <w:r>
              <w:rPr>
                <w:sz w:val="16"/>
              </w:rPr>
              <w:t>2.5 in hail, 2024-03-15</w:t>
            </w:r>
          </w:p>
        </w:tc>
        <w:tc>
          <w:tcPr>
            <w:tcW w:type="dxa" w:w="1712"/>
          </w:tcPr>
          <w:p>
            <w:pPr>
              <w:spacing w:after="0"/>
              <w:jc w:val="left"/>
            </w:pPr>
            <w:r>
              <w:rPr>
                <w:sz w:val="16"/>
              </w:rPr>
              <w:t>Hail, 1994-04-05, $500,000 property; $50,000 crops (1994 dollars)</w:t>
            </w:r>
          </w:p>
        </w:tc>
        <w:tc>
          <w:tcPr>
            <w:tcW w:type="dxa" w:w="1671"/>
          </w:tcPr>
          <w:p>
            <w:pPr>
              <w:spacing w:after="0"/>
              <w:jc w:val="left"/>
            </w:pPr>
            <w:r>
              <w:rPr>
                <w:sz w:val="16"/>
              </w:rPr>
              <w:t>Event records naming member places: Bellville city (19 records), Sealy city (11 records), Wallis city (4 records), Industry city (2 records), San Felipe town (1 record).</w:t>
            </w:r>
          </w:p>
        </w:tc>
        <w:tc>
          <w:tcPr>
            <w:tcW w:type="dxa" w:w="2305"/>
          </w:tcPr>
          <w:p>
            <w:pPr>
              <w:spacing w:after="0"/>
              <w:jc w:val="left"/>
            </w:pPr>
          </w:p>
        </w:tc>
      </w:tr>
      <w:tr>
        <w:trPr>
          <w:cantSplit/>
        </w:trPr>
        <w:tc>
          <w:tcPr>
            <w:tcW w:type="dxa" w:w="1785"/>
          </w:tcPr>
          <w:p>
            <w:pPr>
              <w:spacing w:after="0"/>
              <w:jc w:val="left"/>
            </w:pPr>
            <w:r>
              <w:rPr>
                <w:sz w:val="16"/>
              </w:rPr>
              <w:t>Excessive Heat, Heat</w:t>
            </w:r>
          </w:p>
        </w:tc>
        <w:tc>
          <w:tcPr>
            <w:tcW w:type="dxa" w:w="1765"/>
          </w:tcPr>
          <w:p>
            <w:pPr>
              <w:spacing w:after="0"/>
              <w:jc w:val="left"/>
            </w:pPr>
            <w:r>
              <w:rPr>
                <w:sz w:val="16"/>
              </w:rPr>
              <w:t>heat index (narratives)</w:t>
            </w:r>
          </w:p>
        </w:tc>
        <w:tc>
          <w:tcPr>
            <w:tcW w:type="dxa" w:w="1596"/>
          </w:tcPr>
          <w:p>
            <w:pPr>
              <w:spacing w:after="0"/>
              <w:jc w:val="right"/>
            </w:pPr>
            <w:r>
              <w:rPr>
                <w:sz w:val="16"/>
              </w:rPr>
              <w:t>12, 1999 to 2023 (12 zone-level)</w:t>
            </w:r>
          </w:p>
        </w:tc>
        <w:tc>
          <w:tcPr>
            <w:tcW w:type="dxa" w:w="1428"/>
          </w:tcPr>
          <w:p>
            <w:pPr>
              <w:spacing w:after="0"/>
              <w:jc w:val="left"/>
            </w:pPr>
            <w:r>
              <w:rPr>
                <w:sz w:val="16"/>
              </w:rPr>
              <w:t>2 days to 31 days (median 5 days); 11 with a recorded value</w:t>
            </w:r>
          </w:p>
        </w:tc>
        <w:tc>
          <w:tcPr>
            <w:tcW w:type="dxa" w:w="1851"/>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712"/>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Heat index: in event narratives only; local data required.</w:t>
            </w:r>
          </w:p>
        </w:tc>
      </w:tr>
      <w:tr>
        <w:trPr>
          <w:cantSplit/>
        </w:trPr>
        <w:tc>
          <w:tcPr>
            <w:tcW w:type="dxa" w:w="1785"/>
          </w:tcPr>
          <w:p>
            <w:pPr>
              <w:spacing w:after="0"/>
              <w:jc w:val="left"/>
            </w:pPr>
            <w:r>
              <w:rPr>
                <w:sz w:val="16"/>
              </w:rPr>
              <w:t>Hurricane, Tropical Storm, Tropical Depression</w:t>
            </w:r>
          </w:p>
        </w:tc>
        <w:tc>
          <w:tcPr>
            <w:tcW w:type="dxa" w:w="1765"/>
          </w:tcPr>
          <w:p>
            <w:pPr>
              <w:spacing w:after="0"/>
              <w:jc w:val="left"/>
            </w:pPr>
            <w:r>
              <w:rPr>
                <w:sz w:val="16"/>
              </w:rPr>
              <w:t>Saffir-Simpson</w:t>
            </w:r>
          </w:p>
        </w:tc>
        <w:tc>
          <w:tcPr>
            <w:tcW w:type="dxa" w:w="1596"/>
          </w:tcPr>
          <w:p>
            <w:pPr>
              <w:spacing w:after="0"/>
              <w:jc w:val="right"/>
            </w:pPr>
            <w:r>
              <w:rPr>
                <w:sz w:val="16"/>
              </w:rPr>
              <w:t>3, 1998 to 2017 (3 zone-level)</w:t>
            </w:r>
          </w:p>
        </w:tc>
        <w:tc>
          <w:tcPr>
            <w:tcW w:type="dxa" w:w="1428"/>
          </w:tcPr>
          <w:p>
            <w:pPr>
              <w:spacing w:after="0"/>
              <w:jc w:val="left"/>
            </w:pPr>
          </w:p>
        </w:tc>
        <w:tc>
          <w:tcPr>
            <w:tcW w:type="dxa" w:w="1851"/>
          </w:tcPr>
          <w:p>
            <w:pPr>
              <w:spacing w:after="0"/>
              <w:jc w:val="left"/>
            </w:pPr>
            <w:r>
              <w:rPr>
                <w:sz w:val="16"/>
              </w:rPr>
              <w:t>Strongest recorded (records with damage, a wind speed or direct casualties first, then storm type, category and wind): Tropical Storm record, 1998-09-07 to 1998-09-12, $25,000 property; crops not reported, reported for the zone (1998 dollars); NWS zone TXZ211 (AUSTIN), zone-level: may include parts of neighboring counties</w:t>
            </w:r>
          </w:p>
        </w:tc>
        <w:tc>
          <w:tcPr>
            <w:tcW w:type="dxa" w:w="1712"/>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5"/>
          </w:tcPr>
          <w:p>
            <w:pPr>
              <w:spacing w:after="0"/>
              <w:jc w:val="left"/>
            </w:pPr>
            <w:r>
              <w:rPr>
                <w:sz w:val="16"/>
              </w:rPr>
              <w:t>Ice Storm</w:t>
            </w:r>
          </w:p>
        </w:tc>
        <w:tc>
          <w:tcPr>
            <w:tcW w:type="dxa" w:w="1765"/>
          </w:tcPr>
          <w:p>
            <w:pPr>
              <w:spacing w:after="0"/>
              <w:jc w:val="left"/>
            </w:pPr>
            <w:r>
              <w:rPr>
                <w:sz w:val="16"/>
              </w:rPr>
              <w:t>Sperry-Piltz (local data)</w:t>
            </w:r>
          </w:p>
        </w:tc>
        <w:tc>
          <w:tcPr>
            <w:tcW w:type="dxa" w:w="1596"/>
          </w:tcPr>
          <w:p>
            <w:pPr>
              <w:spacing w:after="0"/>
              <w:jc w:val="right"/>
            </w:pPr>
            <w:r>
              <w:rPr>
                <w:sz w:val="16"/>
              </w:rPr>
              <w:t>3, 1997 to 2011 (3 zone-level)</w:t>
            </w:r>
          </w:p>
        </w:tc>
        <w:tc>
          <w:tcPr>
            <w:tcW w:type="dxa" w:w="1428"/>
          </w:tcPr>
          <w:p>
            <w:pPr>
              <w:spacing w:after="0"/>
              <w:jc w:val="left"/>
            </w:pPr>
          </w:p>
        </w:tc>
        <w:tc>
          <w:tcPr>
            <w:tcW w:type="dxa" w:w="1851"/>
          </w:tcPr>
          <w:p>
            <w:pPr>
              <w:spacing w:after="0"/>
              <w:jc w:val="left"/>
            </w:pPr>
            <w:r>
              <w:rPr>
                <w:sz w:val="16"/>
              </w:rPr>
              <w:t>Ice Storm, 2007-01-16, $1,000 property; $0 crops, reported for the zone (2007 dollars); NWS zone TXZ211 (AUSTIN), zone-level: may include parts of neighboring counties</w:t>
            </w:r>
          </w:p>
        </w:tc>
        <w:tc>
          <w:tcPr>
            <w:tcW w:type="dxa" w:w="1712"/>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Ice thickness: in event narratives only; local data required.</w:t>
            </w:r>
          </w:p>
        </w:tc>
      </w:tr>
      <w:tr>
        <w:trPr>
          <w:cantSplit/>
        </w:trPr>
        <w:tc>
          <w:tcPr>
            <w:tcW w:type="dxa" w:w="1785"/>
          </w:tcPr>
          <w:p>
            <w:pPr>
              <w:spacing w:after="0"/>
              <w:jc w:val="left"/>
            </w:pPr>
            <w:r>
              <w:rPr>
                <w:sz w:val="16"/>
              </w:rPr>
              <w:t>Flash Flood, Flood, Lakeshore Flood</w:t>
            </w:r>
          </w:p>
        </w:tc>
        <w:tc>
          <w:tcPr>
            <w:tcW w:type="dxa" w:w="1765"/>
          </w:tcPr>
          <w:p>
            <w:pPr>
              <w:spacing w:after="0"/>
              <w:jc w:val="left"/>
            </w:pPr>
            <w:r>
              <w:rPr>
                <w:sz w:val="16"/>
              </w:rPr>
              <w:t>damage and flood days (FIRM for depth)</w:t>
            </w:r>
          </w:p>
        </w:tc>
        <w:tc>
          <w:tcPr>
            <w:tcW w:type="dxa" w:w="1596"/>
          </w:tcPr>
          <w:p>
            <w:pPr>
              <w:spacing w:after="0"/>
              <w:jc w:val="right"/>
            </w:pPr>
            <w:r>
              <w:rPr>
                <w:sz w:val="16"/>
              </w:rPr>
              <w:t>42, 1996 to 2024</w:t>
            </w:r>
          </w:p>
        </w:tc>
        <w:tc>
          <w:tcPr>
            <w:tcW w:type="dxa" w:w="1428"/>
          </w:tcPr>
          <w:p>
            <w:pPr>
              <w:spacing w:after="0"/>
              <w:jc w:val="left"/>
            </w:pPr>
          </w:p>
        </w:tc>
        <w:tc>
          <w:tcPr>
            <w:tcW w:type="dxa" w:w="1851"/>
          </w:tcPr>
          <w:p>
            <w:pPr>
              <w:spacing w:after="0"/>
              <w:jc w:val="left"/>
            </w:pPr>
            <w:r>
              <w:rPr>
                <w:sz w:val="16"/>
              </w:rPr>
              <w:t>Flash Flood, 2016-04-18, $2,300,000 property; $0 crops (2016 dollars), 1 direct death</w:t>
            </w:r>
          </w:p>
        </w:tc>
        <w:tc>
          <w:tcPr>
            <w:tcW w:type="dxa" w:w="1712"/>
          </w:tcPr>
          <w:p>
            <w:pPr>
              <w:spacing w:after="0"/>
              <w:jc w:val="left"/>
            </w:pPr>
          </w:p>
        </w:tc>
        <w:tc>
          <w:tcPr>
            <w:tcW w:type="dxa" w:w="1671"/>
          </w:tcPr>
          <w:p>
            <w:pPr>
              <w:spacing w:after="0"/>
              <w:jc w:val="left"/>
            </w:pPr>
            <w:r>
              <w:rPr>
                <w:sz w:val="16"/>
              </w:rPr>
              <w:t>Event records naming member places: Industry city (8 records), Sealy city (5 records), Bellville city (3 records), Wallis city (2 records), San Felipe town (1 record).</w:t>
            </w:r>
          </w:p>
        </w:tc>
        <w:tc>
          <w:tcPr>
            <w:tcW w:type="dxa" w:w="23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5"/>
          </w:tcPr>
          <w:p>
            <w:pPr>
              <w:spacing w:after="0"/>
              <w:jc w:val="left"/>
            </w:pPr>
            <w:r>
              <w:rPr>
                <w:sz w:val="16"/>
              </w:rPr>
              <w:t>Debris Flow</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Lightning</w:t>
            </w:r>
          </w:p>
        </w:tc>
        <w:tc>
          <w:tcPr>
            <w:tcW w:type="dxa" w:w="1765"/>
          </w:tcPr>
          <w:p>
            <w:pPr>
              <w:spacing w:after="0"/>
              <w:jc w:val="left"/>
            </w:pPr>
            <w:r>
              <w:rPr>
                <w:sz w:val="16"/>
              </w:rPr>
              <w:t>annualized frequency (the measure FEMA's Local Mitigation Planning Handbook names)</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Storm Events lists lightning with damage or casualties; physical measure in event narratives only; local data required.</w:t>
            </w:r>
          </w:p>
        </w:tc>
      </w:tr>
      <w:tr>
        <w:trPr>
          <w:cantSplit/>
        </w:trPr>
        <w:tc>
          <w:tcPr>
            <w:tcW w:type="dxa" w:w="1785"/>
          </w:tcPr>
          <w:p>
            <w:pPr>
              <w:spacing w:after="0"/>
              <w:jc w:val="left"/>
            </w:pPr>
            <w:r>
              <w:rPr>
                <w:sz w:val="16"/>
              </w:rPr>
              <w:t>High Wind and Strong Wind (outside NRI Strong Wind definition)</w:t>
            </w:r>
          </w:p>
        </w:tc>
        <w:tc>
          <w:tcPr>
            <w:tcW w:type="dxa" w:w="1765"/>
          </w:tcPr>
          <w:p>
            <w:pPr>
              <w:spacing w:after="0"/>
              <w:jc w:val="left"/>
            </w:pPr>
            <w:r>
              <w:rPr>
                <w:sz w:val="16"/>
              </w:rPr>
              <w:t>wind speed (kt and mph)</w:t>
            </w:r>
          </w:p>
        </w:tc>
        <w:tc>
          <w:tcPr>
            <w:tcW w:type="dxa" w:w="1596"/>
          </w:tcPr>
          <w:p>
            <w:pPr>
              <w:spacing w:after="0"/>
              <w:jc w:val="right"/>
            </w:pPr>
            <w:r>
              <w:rPr>
                <w:sz w:val="16"/>
              </w:rPr>
              <w:t>1, 1997 to 1997 (1 zone-level)</w:t>
            </w:r>
          </w:p>
        </w:tc>
        <w:tc>
          <w:tcPr>
            <w:tcW w:type="dxa" w:w="1428"/>
          </w:tcPr>
          <w:p>
            <w:pPr>
              <w:spacing w:after="0"/>
              <w:jc w:val="left"/>
            </w:pPr>
          </w:p>
        </w:tc>
        <w:tc>
          <w:tcPr>
            <w:tcW w:type="dxa" w:w="1851"/>
          </w:tcPr>
          <w:p>
            <w:pPr>
              <w:spacing w:after="0"/>
              <w:jc w:val="left"/>
            </w:pPr>
            <w:r>
              <w:rPr>
                <w:sz w:val="16"/>
              </w:rPr>
              <w:t>No wind speed recorded in 1 records.</w:t>
            </w:r>
          </w:p>
        </w:tc>
        <w:tc>
          <w:tcPr>
            <w:tcW w:type="dxa" w:w="1712"/>
          </w:tcPr>
          <w:p>
            <w:pPr>
              <w:spacing w:after="0"/>
              <w:jc w:val="left"/>
            </w:pPr>
            <w:r>
              <w:rPr>
                <w:sz w:val="16"/>
              </w:rPr>
              <w:t>Strong Wind, 1997-04-11, $10,000 property; crops not reported, reported for the zone (1997 dollars)</w:t>
            </w: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p>
        </w:tc>
      </w:tr>
      <w:tr>
        <w:trPr>
          <w:cantSplit/>
        </w:trPr>
        <w:tc>
          <w:tcPr>
            <w:tcW w:type="dxa" w:w="1785"/>
          </w:tcPr>
          <w:p>
            <w:pPr>
              <w:spacing w:after="0"/>
              <w:jc w:val="left"/>
            </w:pPr>
            <w:r>
              <w:rPr>
                <w:sz w:val="16"/>
              </w:rPr>
              <w:t>Thunderstorm Wind</w:t>
            </w:r>
          </w:p>
        </w:tc>
        <w:tc>
          <w:tcPr>
            <w:tcW w:type="dxa" w:w="1765"/>
          </w:tcPr>
          <w:p>
            <w:pPr>
              <w:spacing w:after="0"/>
              <w:jc w:val="left"/>
            </w:pPr>
            <w:r>
              <w:rPr>
                <w:sz w:val="16"/>
              </w:rPr>
              <w:t>wind speed (kt and mph)</w:t>
            </w:r>
          </w:p>
        </w:tc>
        <w:tc>
          <w:tcPr>
            <w:tcW w:type="dxa" w:w="1596"/>
          </w:tcPr>
          <w:p>
            <w:pPr>
              <w:spacing w:after="0"/>
              <w:jc w:val="right"/>
            </w:pPr>
            <w:r>
              <w:rPr>
                <w:sz w:val="16"/>
              </w:rPr>
              <w:t>84, 1958 to 2026</w:t>
            </w:r>
          </w:p>
        </w:tc>
        <w:tc>
          <w:tcPr>
            <w:tcW w:type="dxa" w:w="1428"/>
          </w:tcPr>
          <w:p>
            <w:pPr>
              <w:spacing w:after="0"/>
              <w:jc w:val="left"/>
            </w:pPr>
            <w:r>
              <w:rPr>
                <w:sz w:val="16"/>
              </w:rPr>
              <w:t>48 kt (55 mph) to 87 kt (100 mph) (median 54.5 kt (63 mph)); 42 with a recorded value</w:t>
            </w:r>
          </w:p>
        </w:tc>
        <w:tc>
          <w:tcPr>
            <w:tcW w:type="dxa" w:w="1851"/>
          </w:tcPr>
          <w:p>
            <w:pPr>
              <w:spacing w:after="0"/>
              <w:jc w:val="left"/>
            </w:pPr>
            <w:r>
              <w:rPr>
                <w:sz w:val="16"/>
              </w:rPr>
              <w:t>87 kt (100 mph) estimated gust, Thunderstorm Wind, 2017-05-23</w:t>
            </w:r>
          </w:p>
        </w:tc>
        <w:tc>
          <w:tcPr>
            <w:tcW w:type="dxa" w:w="1712"/>
          </w:tcPr>
          <w:p>
            <w:pPr>
              <w:spacing w:after="0"/>
              <w:jc w:val="left"/>
            </w:pPr>
          </w:p>
        </w:tc>
        <w:tc>
          <w:tcPr>
            <w:tcW w:type="dxa" w:w="1671"/>
          </w:tcPr>
          <w:p>
            <w:pPr>
              <w:spacing w:after="0"/>
              <w:jc w:val="left"/>
            </w:pPr>
            <w:r>
              <w:rPr>
                <w:sz w:val="16"/>
              </w:rPr>
              <w:t>Event records naming member places: Bellville city (18 records), Sealy city (11 records), Wallis city (8 records), Industry city (5 records), San Felipe town (3 records).</w:t>
            </w:r>
          </w:p>
        </w:tc>
        <w:tc>
          <w:tcPr>
            <w:tcW w:type="dxa" w:w="2305"/>
          </w:tcPr>
          <w:p>
            <w:pPr>
              <w:spacing w:after="0"/>
              <w:jc w:val="left"/>
            </w:pPr>
          </w:p>
        </w:tc>
      </w:tr>
      <w:tr>
        <w:trPr>
          <w:cantSplit/>
        </w:trPr>
        <w:tc>
          <w:tcPr>
            <w:tcW w:type="dxa" w:w="1785"/>
          </w:tcPr>
          <w:p>
            <w:pPr>
              <w:spacing w:after="0"/>
              <w:jc w:val="left"/>
            </w:pPr>
            <w:r>
              <w:rPr>
                <w:sz w:val="16"/>
              </w:rPr>
              <w:t>Tornado</w:t>
            </w:r>
          </w:p>
        </w:tc>
        <w:tc>
          <w:tcPr>
            <w:tcW w:type="dxa" w:w="1765"/>
          </w:tcPr>
          <w:p>
            <w:pPr>
              <w:spacing w:after="0"/>
              <w:jc w:val="left"/>
            </w:pPr>
            <w:r>
              <w:rPr>
                <w:sz w:val="16"/>
              </w:rPr>
              <w:t>Enhanced Fujita (F before Feb 2007)</w:t>
            </w:r>
          </w:p>
        </w:tc>
        <w:tc>
          <w:tcPr>
            <w:tcW w:type="dxa" w:w="1596"/>
          </w:tcPr>
          <w:p>
            <w:pPr>
              <w:spacing w:after="0"/>
              <w:jc w:val="right"/>
            </w:pPr>
            <w:r>
              <w:rPr>
                <w:sz w:val="16"/>
              </w:rPr>
              <w:t>24, 1950 to 2024</w:t>
            </w:r>
          </w:p>
        </w:tc>
        <w:tc>
          <w:tcPr>
            <w:tcW w:type="dxa" w:w="1428"/>
          </w:tcPr>
          <w:p>
            <w:pPr>
              <w:spacing w:after="0"/>
              <w:jc w:val="left"/>
            </w:pPr>
            <w:r>
              <w:rPr>
                <w:sz w:val="16"/>
              </w:rPr>
              <w:t>F/EF0 to F/EF2 (median F/EF0); 23 with a recorded value</w:t>
            </w:r>
          </w:p>
        </w:tc>
        <w:tc>
          <w:tcPr>
            <w:tcW w:type="dxa" w:w="1851"/>
          </w:tcPr>
          <w:p>
            <w:pPr>
              <w:spacing w:after="0"/>
              <w:jc w:val="left"/>
            </w:pPr>
            <w:r>
              <w:rPr>
                <w:sz w:val="16"/>
              </w:rPr>
              <w:t>F2 tornado, 1983-01-31, 3 mi path length (records before 1996 may include the whole path; rating and listing come from the county where the tornado began), 60 yd wide, $2,500,000 property; crops not recorded (1983 dollars), 4 direct injuries</w:t>
            </w:r>
          </w:p>
        </w:tc>
        <w:tc>
          <w:tcPr>
            <w:tcW w:type="dxa" w:w="1712"/>
          </w:tcPr>
          <w:p>
            <w:pPr>
              <w:spacing w:after="0"/>
              <w:jc w:val="left"/>
            </w:pPr>
          </w:p>
        </w:tc>
        <w:tc>
          <w:tcPr>
            <w:tcW w:type="dxa" w:w="1671"/>
          </w:tcPr>
          <w:p>
            <w:pPr>
              <w:spacing w:after="0"/>
              <w:jc w:val="left"/>
            </w:pPr>
            <w:r>
              <w:rPr>
                <w:sz w:val="16"/>
              </w:rPr>
              <w:t>Event records naming member places: Bellville city (3 records), Sealy city (1 record).</w:t>
            </w:r>
          </w:p>
        </w:tc>
        <w:tc>
          <w:tcPr>
            <w:tcW w:type="dxa" w:w="23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5"/>
          </w:tcPr>
          <w:p>
            <w:pPr>
              <w:spacing w:after="0"/>
              <w:jc w:val="left"/>
            </w:pPr>
            <w:r>
              <w:rPr>
                <w:sz w:val="16"/>
              </w:rPr>
              <w:t>Tsunami</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Volcanic Ash, Volcanic Ashfall</w:t>
            </w:r>
          </w:p>
        </w:tc>
        <w:tc>
          <w:tcPr>
            <w:tcW w:type="dxa" w:w="1765"/>
          </w:tcPr>
          <w:p>
            <w:pPr>
              <w:spacing w:after="0"/>
              <w:jc w:val="left"/>
            </w:pPr>
            <w:r>
              <w:rPr>
                <w:sz w:val="16"/>
              </w:rPr>
              <w:t>Volcanic Explosivity Index (local data)</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Wildfire</w:t>
            </w:r>
          </w:p>
        </w:tc>
        <w:tc>
          <w:tcPr>
            <w:tcW w:type="dxa" w:w="1765"/>
          </w:tcPr>
          <w:p>
            <w:pPr>
              <w:spacing w:after="0"/>
              <w:jc w:val="left"/>
            </w:pPr>
            <w:r>
              <w:rPr>
                <w:sz w:val="16"/>
              </w:rPr>
              <w:t>acres burned (local data)</w:t>
            </w:r>
          </w:p>
        </w:tc>
        <w:tc>
          <w:tcPr>
            <w:tcW w:type="dxa" w:w="1596"/>
          </w:tcPr>
          <w:p>
            <w:pPr>
              <w:spacing w:after="0"/>
              <w:jc w:val="right"/>
            </w:pPr>
            <w:r>
              <w:rPr>
                <w:sz w:val="16"/>
              </w:rPr>
              <w:t>0</w:t>
            </w:r>
          </w:p>
        </w:tc>
        <w:tc>
          <w:tcPr>
            <w:tcW w:type="dxa" w:w="1428"/>
          </w:tcPr>
          <w:p>
            <w:pPr>
              <w:spacing w:after="0"/>
              <w:jc w:val="left"/>
            </w:pPr>
          </w:p>
        </w:tc>
        <w:tc>
          <w:tcPr>
            <w:tcW w:type="dxa" w:w="1851"/>
          </w:tcPr>
          <w:p>
            <w:pPr>
              <w:spacing w:after="0"/>
              <w:jc w:val="left"/>
            </w:pPr>
          </w:p>
        </w:tc>
        <w:tc>
          <w:tcPr>
            <w:tcW w:type="dxa" w:w="1712"/>
          </w:tcPr>
          <w:p>
            <w:pPr>
              <w:spacing w:after="0"/>
              <w:jc w:val="left"/>
            </w:pPr>
          </w:p>
        </w:tc>
        <w:tc>
          <w:tcPr>
            <w:tcW w:type="dxa" w:w="1671"/>
          </w:tcPr>
          <w:p>
            <w:pPr>
              <w:spacing w:after="0"/>
              <w:jc w:val="left"/>
            </w:pPr>
          </w:p>
        </w:tc>
        <w:tc>
          <w:tcPr>
            <w:tcW w:type="dxa" w:w="2305"/>
          </w:tcPr>
          <w:p>
            <w:pPr>
              <w:spacing w:after="0"/>
              <w:jc w:val="left"/>
            </w:pPr>
            <w:r>
              <w:rPr>
                <w:sz w:val="16"/>
              </w:rPr>
              <w:t>Acres burned: in event narratives only; local data required.</w:t>
            </w:r>
          </w:p>
        </w:tc>
      </w:tr>
      <w:tr>
        <w:trPr>
          <w:cantSplit/>
        </w:trPr>
        <w:tc>
          <w:tcPr>
            <w:tcW w:type="dxa" w:w="1785"/>
          </w:tcPr>
          <w:p>
            <w:pPr>
              <w:spacing w:after="0"/>
              <w:jc w:val="left"/>
            </w:pPr>
            <w:r>
              <w:rPr>
                <w:sz w:val="16"/>
              </w:rPr>
              <w:t>Winter Storm, Heavy Snow, Blizzard, Lake-Effect Snow, Winter Weather, Sleet</w:t>
            </w:r>
          </w:p>
        </w:tc>
        <w:tc>
          <w:tcPr>
            <w:tcW w:type="dxa" w:w="1765"/>
          </w:tcPr>
          <w:p>
            <w:pPr>
              <w:spacing w:after="0"/>
              <w:jc w:val="left"/>
            </w:pPr>
            <w:r>
              <w:rPr>
                <w:sz w:val="16"/>
              </w:rPr>
              <w:t>none in data (snowfall local)</w:t>
            </w:r>
          </w:p>
        </w:tc>
        <w:tc>
          <w:tcPr>
            <w:tcW w:type="dxa" w:w="1596"/>
          </w:tcPr>
          <w:p>
            <w:pPr>
              <w:spacing w:after="0"/>
              <w:jc w:val="right"/>
            </w:pPr>
            <w:r>
              <w:rPr>
                <w:sz w:val="16"/>
              </w:rPr>
              <w:t>7, 1998 to 2025 (7 zone-level)</w:t>
            </w:r>
          </w:p>
        </w:tc>
        <w:tc>
          <w:tcPr>
            <w:tcW w:type="dxa" w:w="1428"/>
          </w:tcPr>
          <w:p>
            <w:pPr>
              <w:spacing w:after="0"/>
              <w:jc w:val="left"/>
            </w:pPr>
          </w:p>
        </w:tc>
        <w:tc>
          <w:tcPr>
            <w:tcW w:type="dxa" w:w="1851"/>
          </w:tcPr>
          <w:p>
            <w:pPr>
              <w:spacing w:after="0"/>
              <w:jc w:val="left"/>
            </w:pPr>
            <w:r>
              <w:rPr>
                <w:sz w:val="16"/>
              </w:rPr>
              <w:t>Winter Storm, 1998-12-23, $15,000 property; crops not reported, reported for the zone (1998 dollars); NWS zone TXZ211 (AUSTIN), zone-level: may include parts of neighboring counties</w:t>
            </w:r>
          </w:p>
        </w:tc>
        <w:tc>
          <w:tcPr>
            <w:tcW w:type="dxa" w:w="1712"/>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1905"/>
        <w:gridCol w:w="3557"/>
        <w:gridCol w:w="1330"/>
        <w:gridCol w:w="208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3557"/>
            <w:shd w:val="clear" w:color="auto" w:fill="E8E8E8"/>
          </w:tcPr>
          <w:p>
            <w:pPr>
              <w:spacing w:after="0"/>
              <w:jc w:val="left"/>
            </w:pPr>
            <w:r>
              <w:rPr>
                <w:b/>
                <w:sz w:val="16"/>
              </w:rPr>
              <w:t>Mapped hazard</w:t>
            </w:r>
          </w:p>
        </w:tc>
        <w:tc>
          <w:tcPr>
            <w:tcW w:type="dxa" w:w="13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80"/>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48"/>
          </w:tcPr>
          <w:p>
            <w:pPr>
              <w:spacing w:after="0"/>
              <w:jc w:val="left"/>
            </w:pPr>
            <w:r>
              <w:rPr>
                <w:sz w:val="16"/>
              </w:rPr>
              <w:t>Major disaster</w:t>
            </w:r>
          </w:p>
        </w:tc>
        <w:tc>
          <w:tcPr>
            <w:tcW w:type="dxa" w:w="1905"/>
          </w:tcPr>
          <w:p>
            <w:pPr>
              <w:spacing w:after="0"/>
              <w:jc w:val="left"/>
            </w:pPr>
            <w:r>
              <w:rPr>
                <w:sz w:val="16"/>
              </w:rPr>
              <w:t>HURRICANE BERYL</w:t>
            </w:r>
          </w:p>
        </w:tc>
        <w:tc>
          <w:tcPr>
            <w:tcW w:type="dxa" w:w="3557"/>
          </w:tcPr>
          <w:p>
            <w:pPr>
              <w:spacing w:after="0"/>
              <w:jc w:val="left"/>
            </w:pPr>
            <w:r>
              <w:rPr>
                <w:sz w:val="16"/>
              </w:rPr>
              <w:t>Hurricane</w:t>
            </w:r>
          </w:p>
        </w:tc>
        <w:tc>
          <w:tcPr>
            <w:tcW w:type="dxa" w:w="1330"/>
          </w:tcPr>
          <w:p>
            <w:pPr>
              <w:spacing w:after="0"/>
              <w:jc w:val="right"/>
            </w:pPr>
            <w:r>
              <w:rPr>
                <w:sz w:val="16"/>
              </w:rPr>
              <w:t>$405,534.89</w:t>
            </w:r>
          </w:p>
        </w:tc>
        <w:tc>
          <w:tcPr>
            <w:tcW w:type="dxa" w:w="2080"/>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8"/>
          </w:tcPr>
          <w:p>
            <w:pPr>
              <w:spacing w:after="0"/>
              <w:jc w:val="left"/>
            </w:pPr>
            <w:r>
              <w:rPr>
                <w:sz w:val="16"/>
              </w:rPr>
              <w:t>Major disaster</w:t>
            </w:r>
          </w:p>
        </w:tc>
        <w:tc>
          <w:tcPr>
            <w:tcW w:type="dxa" w:w="1905"/>
          </w:tcPr>
          <w:p>
            <w:pPr>
              <w:spacing w:after="0"/>
              <w:jc w:val="left"/>
            </w:pPr>
            <w:r>
              <w:rPr>
                <w:sz w:val="16"/>
              </w:rPr>
              <w:t>SEVERE STORMS, STRAIGHT-LINE WINDS, TORNADOES, AND FLOODING</w:t>
            </w:r>
          </w:p>
        </w:tc>
        <w:tc>
          <w:tcPr>
            <w:tcW w:type="dxa" w:w="3557"/>
          </w:tcPr>
          <w:p>
            <w:pPr>
              <w:spacing w:after="0"/>
              <w:jc w:val="left"/>
            </w:pPr>
            <w:r>
              <w:rPr>
                <w:sz w:val="16"/>
              </w:rPr>
              <w:t>Inland Flooding (primary); also designated: Strong Wind, Tornado</w:t>
            </w:r>
          </w:p>
        </w:tc>
        <w:tc>
          <w:tcPr>
            <w:tcW w:type="dxa" w:w="1330"/>
          </w:tcPr>
          <w:p>
            <w:pPr>
              <w:spacing w:after="0"/>
              <w:jc w:val="right"/>
            </w:pPr>
            <w:r>
              <w:rPr>
                <w:sz w:val="16"/>
              </w:rPr>
              <w:t>$219,493.59</w:t>
            </w:r>
          </w:p>
        </w:tc>
        <w:tc>
          <w:tcPr>
            <w:tcW w:type="dxa" w:w="2080"/>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8"/>
          </w:tcPr>
          <w:p>
            <w:pPr>
              <w:spacing w:after="0"/>
              <w:jc w:val="left"/>
            </w:pPr>
            <w:r>
              <w:rPr>
                <w:sz w:val="16"/>
              </w:rPr>
              <w:t>Major disaster</w:t>
            </w:r>
          </w:p>
        </w:tc>
        <w:tc>
          <w:tcPr>
            <w:tcW w:type="dxa" w:w="1905"/>
          </w:tcPr>
          <w:p>
            <w:pPr>
              <w:spacing w:after="0"/>
              <w:jc w:val="left"/>
            </w:pPr>
            <w:r>
              <w:rPr>
                <w:sz w:val="16"/>
              </w:rPr>
              <w:t>SEVERE WINTER STORMS</w:t>
            </w:r>
          </w:p>
        </w:tc>
        <w:tc>
          <w:tcPr>
            <w:tcW w:type="dxa" w:w="3557"/>
          </w:tcPr>
          <w:p>
            <w:pPr>
              <w:spacing w:after="0"/>
              <w:jc w:val="left"/>
            </w:pPr>
            <w:r>
              <w:rPr>
                <w:sz w:val="16"/>
              </w:rPr>
              <w:t>Ice Storm</w:t>
            </w:r>
          </w:p>
        </w:tc>
        <w:tc>
          <w:tcPr>
            <w:tcW w:type="dxa" w:w="1330"/>
          </w:tcPr>
          <w:p>
            <w:pPr>
              <w:spacing w:after="0"/>
              <w:jc w:val="right"/>
            </w:pPr>
            <w:r>
              <w:rPr>
                <w:sz w:val="16"/>
              </w:rPr>
              <w:t>$25,081.75</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8"/>
          </w:tcPr>
          <w:p>
            <w:pPr>
              <w:spacing w:after="0"/>
              <w:jc w:val="left"/>
            </w:pPr>
            <w:r>
              <w:rPr>
                <w:sz w:val="16"/>
              </w:rPr>
              <w:t>Emergency</w:t>
            </w:r>
          </w:p>
        </w:tc>
        <w:tc>
          <w:tcPr>
            <w:tcW w:type="dxa" w:w="1905"/>
          </w:tcPr>
          <w:p>
            <w:pPr>
              <w:spacing w:after="0"/>
              <w:jc w:val="left"/>
            </w:pPr>
            <w:r>
              <w:rPr>
                <w:sz w:val="16"/>
              </w:rPr>
              <w:t>SEVERE WINTER STORM</w:t>
            </w:r>
          </w:p>
        </w:tc>
        <w:tc>
          <w:tcPr>
            <w:tcW w:type="dxa" w:w="3557"/>
          </w:tcPr>
          <w:p>
            <w:pPr>
              <w:spacing w:after="0"/>
              <w:jc w:val="left"/>
            </w:pPr>
            <w:r>
              <w:rPr>
                <w:sz w:val="16"/>
              </w:rPr>
              <w:t>Ice Storm</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8"/>
          </w:tcPr>
          <w:p>
            <w:pPr>
              <w:spacing w:after="0"/>
              <w:jc w:val="left"/>
            </w:pPr>
            <w:r>
              <w:rPr>
                <w:sz w:val="16"/>
              </w:rPr>
              <w:t>Major disaster</w:t>
            </w:r>
          </w:p>
        </w:tc>
        <w:tc>
          <w:tcPr>
            <w:tcW w:type="dxa" w:w="1905"/>
          </w:tcPr>
          <w:p>
            <w:pPr>
              <w:spacing w:after="0"/>
              <w:jc w:val="left"/>
            </w:pPr>
            <w:r>
              <w:rPr>
                <w:sz w:val="16"/>
              </w:rPr>
              <w:t>COVID-19 PANDEMIC</w:t>
            </w:r>
          </w:p>
        </w:tc>
        <w:tc>
          <w:tcPr>
            <w:tcW w:type="dxa" w:w="3557"/>
          </w:tcPr>
          <w:p>
            <w:pPr>
              <w:spacing w:after="0"/>
              <w:jc w:val="left"/>
            </w:pPr>
            <w:r>
              <w:rPr>
                <w:sz w:val="16"/>
              </w:rPr>
              <w:t>Non-natural, not counted</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8"/>
          </w:tcPr>
          <w:p>
            <w:pPr>
              <w:spacing w:after="0"/>
              <w:jc w:val="left"/>
            </w:pPr>
            <w:r>
              <w:rPr>
                <w:sz w:val="16"/>
              </w:rPr>
              <w:t>Emergency</w:t>
            </w:r>
          </w:p>
        </w:tc>
        <w:tc>
          <w:tcPr>
            <w:tcW w:type="dxa" w:w="1905"/>
          </w:tcPr>
          <w:p>
            <w:pPr>
              <w:spacing w:after="0"/>
              <w:jc w:val="left"/>
            </w:pPr>
            <w:r>
              <w:rPr>
                <w:sz w:val="16"/>
              </w:rPr>
              <w:t>COVID-19</w:t>
            </w:r>
          </w:p>
        </w:tc>
        <w:tc>
          <w:tcPr>
            <w:tcW w:type="dxa" w:w="3557"/>
          </w:tcPr>
          <w:p>
            <w:pPr>
              <w:spacing w:after="0"/>
              <w:jc w:val="left"/>
            </w:pPr>
            <w:r>
              <w:rPr>
                <w:sz w:val="16"/>
              </w:rPr>
              <w:t>Non-natural, not counted</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48"/>
          </w:tcPr>
          <w:p>
            <w:pPr>
              <w:spacing w:after="0"/>
              <w:jc w:val="left"/>
            </w:pPr>
            <w:r>
              <w:rPr>
                <w:sz w:val="16"/>
              </w:rPr>
              <w:t>Major disaster</w:t>
            </w:r>
          </w:p>
        </w:tc>
        <w:tc>
          <w:tcPr>
            <w:tcW w:type="dxa" w:w="1905"/>
          </w:tcPr>
          <w:p>
            <w:pPr>
              <w:spacing w:after="0"/>
              <w:jc w:val="left"/>
            </w:pPr>
            <w:r>
              <w:rPr>
                <w:sz w:val="16"/>
              </w:rPr>
              <w:t>HURRICANE HARVEY</w:t>
            </w:r>
          </w:p>
        </w:tc>
        <w:tc>
          <w:tcPr>
            <w:tcW w:type="dxa" w:w="3557"/>
          </w:tcPr>
          <w:p>
            <w:pPr>
              <w:spacing w:after="0"/>
              <w:jc w:val="left"/>
            </w:pPr>
            <w:r>
              <w:rPr>
                <w:sz w:val="16"/>
              </w:rPr>
              <w:t>Hurricane</w:t>
            </w:r>
          </w:p>
        </w:tc>
        <w:tc>
          <w:tcPr>
            <w:tcW w:type="dxa" w:w="1330"/>
          </w:tcPr>
          <w:p>
            <w:pPr>
              <w:spacing w:after="0"/>
              <w:jc w:val="right"/>
            </w:pPr>
            <w:r>
              <w:rPr>
                <w:sz w:val="16"/>
              </w:rPr>
              <w:t>$987,994.39</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48"/>
          </w:tcPr>
          <w:p>
            <w:pPr>
              <w:spacing w:after="0"/>
              <w:jc w:val="left"/>
            </w:pPr>
            <w:r>
              <w:rPr>
                <w:sz w:val="16"/>
              </w:rPr>
              <w:t>Major disaster</w:t>
            </w:r>
          </w:p>
        </w:tc>
        <w:tc>
          <w:tcPr>
            <w:tcW w:type="dxa" w:w="1905"/>
          </w:tcPr>
          <w:p>
            <w:pPr>
              <w:spacing w:after="0"/>
              <w:jc w:val="left"/>
            </w:pPr>
            <w:r>
              <w:rPr>
                <w:sz w:val="16"/>
              </w:rPr>
              <w:t>SEVERE STORMS AND FLOODING</w:t>
            </w:r>
          </w:p>
        </w:tc>
        <w:tc>
          <w:tcPr>
            <w:tcW w:type="dxa" w:w="3557"/>
          </w:tcPr>
          <w:p>
            <w:pPr>
              <w:spacing w:after="0"/>
              <w:jc w:val="left"/>
            </w:pPr>
            <w:r>
              <w:rPr>
                <w:sz w:val="16"/>
              </w:rPr>
              <w:t>Inland Flooding</w:t>
            </w:r>
          </w:p>
        </w:tc>
        <w:tc>
          <w:tcPr>
            <w:tcW w:type="dxa" w:w="1330"/>
          </w:tcPr>
          <w:p>
            <w:pPr>
              <w:spacing w:after="0"/>
              <w:jc w:val="right"/>
            </w:pPr>
            <w:r>
              <w:rPr>
                <w:sz w:val="16"/>
              </w:rPr>
              <w:t>$234,451.68</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48"/>
          </w:tcPr>
          <w:p>
            <w:pPr>
              <w:spacing w:after="0"/>
              <w:jc w:val="left"/>
            </w:pPr>
            <w:r>
              <w:rPr>
                <w:sz w:val="16"/>
              </w:rPr>
              <w:t>Major disaster</w:t>
            </w:r>
          </w:p>
        </w:tc>
        <w:tc>
          <w:tcPr>
            <w:tcW w:type="dxa" w:w="1905"/>
          </w:tcPr>
          <w:p>
            <w:pPr>
              <w:spacing w:after="0"/>
              <w:jc w:val="left"/>
            </w:pPr>
            <w:r>
              <w:rPr>
                <w:sz w:val="16"/>
              </w:rPr>
              <w:t>SEVERE STORMS AND FLOODING</w:t>
            </w:r>
          </w:p>
        </w:tc>
        <w:tc>
          <w:tcPr>
            <w:tcW w:type="dxa" w:w="3557"/>
          </w:tcPr>
          <w:p>
            <w:pPr>
              <w:spacing w:after="0"/>
              <w:jc w:val="left"/>
            </w:pPr>
            <w:r>
              <w:rPr>
                <w:sz w:val="16"/>
              </w:rPr>
              <w:t>Inland Flooding</w:t>
            </w:r>
          </w:p>
        </w:tc>
        <w:tc>
          <w:tcPr>
            <w:tcW w:type="dxa" w:w="1330"/>
          </w:tcPr>
          <w:p>
            <w:pPr>
              <w:spacing w:after="0"/>
              <w:jc w:val="right"/>
            </w:pPr>
            <w:r>
              <w:rPr>
                <w:sz w:val="16"/>
              </w:rPr>
              <w:t>$827,502</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8"/>
          </w:tcPr>
          <w:p>
            <w:pPr>
              <w:spacing w:after="0"/>
              <w:jc w:val="left"/>
            </w:pPr>
            <w:r>
              <w:rPr>
                <w:sz w:val="16"/>
              </w:rPr>
              <w:t>Major disaster</w:t>
            </w:r>
          </w:p>
        </w:tc>
        <w:tc>
          <w:tcPr>
            <w:tcW w:type="dxa" w:w="1905"/>
          </w:tcPr>
          <w:p>
            <w:pPr>
              <w:spacing w:after="0"/>
              <w:jc w:val="left"/>
            </w:pPr>
            <w:r>
              <w:rPr>
                <w:sz w:val="16"/>
              </w:rPr>
              <w:t>SEVERE STORMS, TORNADOES, STRAIGHT-LINE WINDS AND FLOODING</w:t>
            </w:r>
          </w:p>
        </w:tc>
        <w:tc>
          <w:tcPr>
            <w:tcW w:type="dxa" w:w="3557"/>
          </w:tcPr>
          <w:p>
            <w:pPr>
              <w:spacing w:after="0"/>
              <w:jc w:val="left"/>
            </w:pPr>
            <w:r>
              <w:rPr>
                <w:sz w:val="16"/>
              </w:rPr>
              <w:t>Inland Flooding; Strong Wind; Tornado</w:t>
            </w:r>
          </w:p>
        </w:tc>
        <w:tc>
          <w:tcPr>
            <w:tcW w:type="dxa" w:w="1330"/>
          </w:tcPr>
          <w:p>
            <w:pPr>
              <w:spacing w:after="0"/>
              <w:jc w:val="right"/>
            </w:pPr>
            <w:r>
              <w:rPr>
                <w:sz w:val="16"/>
              </w:rPr>
              <w:t>$422,354.62</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48"/>
          </w:tcPr>
          <w:p>
            <w:pPr>
              <w:spacing w:after="0"/>
              <w:jc w:val="left"/>
            </w:pPr>
            <w:r>
              <w:rPr>
                <w:sz w:val="16"/>
              </w:rPr>
              <w:t>Major disaster</w:t>
            </w:r>
          </w:p>
        </w:tc>
        <w:tc>
          <w:tcPr>
            <w:tcW w:type="dxa" w:w="1905"/>
          </w:tcPr>
          <w:p>
            <w:pPr>
              <w:spacing w:after="0"/>
              <w:jc w:val="left"/>
            </w:pPr>
            <w:r>
              <w:rPr>
                <w:sz w:val="16"/>
              </w:rPr>
              <w:t>HURRICANE IKE</w:t>
            </w:r>
          </w:p>
        </w:tc>
        <w:tc>
          <w:tcPr>
            <w:tcW w:type="dxa" w:w="3557"/>
          </w:tcPr>
          <w:p>
            <w:pPr>
              <w:spacing w:after="0"/>
              <w:jc w:val="left"/>
            </w:pPr>
            <w:r>
              <w:rPr>
                <w:sz w:val="16"/>
              </w:rPr>
              <w:t>Hurricane (primary); also designated: Inland Flooding</w:t>
            </w:r>
          </w:p>
        </w:tc>
        <w:tc>
          <w:tcPr>
            <w:tcW w:type="dxa" w:w="1330"/>
          </w:tcPr>
          <w:p>
            <w:pPr>
              <w:spacing w:after="0"/>
              <w:jc w:val="right"/>
            </w:pPr>
            <w:r>
              <w:rPr>
                <w:sz w:val="16"/>
              </w:rPr>
              <w:t>$133,670.88</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8"/>
          </w:tcPr>
          <w:p>
            <w:pPr>
              <w:spacing w:after="0"/>
              <w:jc w:val="left"/>
            </w:pPr>
            <w:r>
              <w:rPr>
                <w:sz w:val="16"/>
              </w:rPr>
              <w:t>Emergency</w:t>
            </w:r>
          </w:p>
        </w:tc>
        <w:tc>
          <w:tcPr>
            <w:tcW w:type="dxa" w:w="1905"/>
          </w:tcPr>
          <w:p>
            <w:pPr>
              <w:spacing w:after="0"/>
              <w:jc w:val="left"/>
            </w:pPr>
            <w:r>
              <w:rPr>
                <w:sz w:val="16"/>
              </w:rPr>
              <w:t>HURRICANE IKE</w:t>
            </w:r>
          </w:p>
        </w:tc>
        <w:tc>
          <w:tcPr>
            <w:tcW w:type="dxa" w:w="3557"/>
          </w:tcPr>
          <w:p>
            <w:pPr>
              <w:spacing w:after="0"/>
              <w:jc w:val="left"/>
            </w:pPr>
            <w:r>
              <w:rPr>
                <w:sz w:val="16"/>
              </w:rPr>
              <w:t>Hurricane</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8"/>
          </w:tcPr>
          <w:p>
            <w:pPr>
              <w:spacing w:after="0"/>
              <w:jc w:val="left"/>
            </w:pPr>
            <w:r>
              <w:rPr>
                <w:sz w:val="16"/>
              </w:rPr>
              <w:t>Emergency</w:t>
            </w:r>
          </w:p>
        </w:tc>
        <w:tc>
          <w:tcPr>
            <w:tcW w:type="dxa" w:w="1905"/>
          </w:tcPr>
          <w:p>
            <w:pPr>
              <w:spacing w:after="0"/>
              <w:jc w:val="left"/>
            </w:pPr>
            <w:r>
              <w:rPr>
                <w:sz w:val="16"/>
              </w:rPr>
              <w:t>HURRICANE GUSTAV</w:t>
            </w:r>
          </w:p>
        </w:tc>
        <w:tc>
          <w:tcPr>
            <w:tcW w:type="dxa" w:w="3557"/>
          </w:tcPr>
          <w:p>
            <w:pPr>
              <w:spacing w:after="0"/>
              <w:jc w:val="left"/>
            </w:pPr>
            <w:r>
              <w:rPr>
                <w:sz w:val="16"/>
              </w:rPr>
              <w:t>Hurricane</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8"/>
          </w:tcPr>
          <w:p>
            <w:pPr>
              <w:spacing w:after="0"/>
              <w:jc w:val="left"/>
            </w:pPr>
            <w:r>
              <w:rPr>
                <w:sz w:val="16"/>
              </w:rPr>
              <w:t>Emergency</w:t>
            </w:r>
          </w:p>
        </w:tc>
        <w:tc>
          <w:tcPr>
            <w:tcW w:type="dxa" w:w="1905"/>
          </w:tcPr>
          <w:p>
            <w:pPr>
              <w:spacing w:after="0"/>
              <w:jc w:val="left"/>
            </w:pPr>
            <w:r>
              <w:rPr>
                <w:sz w:val="16"/>
              </w:rPr>
              <w:t>WILDFIRES</w:t>
            </w:r>
          </w:p>
        </w:tc>
        <w:tc>
          <w:tcPr>
            <w:tcW w:type="dxa" w:w="3557"/>
          </w:tcPr>
          <w:p>
            <w:pPr>
              <w:spacing w:after="0"/>
              <w:jc w:val="left"/>
            </w:pPr>
            <w:r>
              <w:rPr>
                <w:sz w:val="16"/>
              </w:rPr>
              <w:t>Wildfire</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8"/>
          </w:tcPr>
          <w:p>
            <w:pPr>
              <w:spacing w:after="0"/>
              <w:jc w:val="left"/>
            </w:pPr>
            <w:r>
              <w:rPr>
                <w:sz w:val="16"/>
              </w:rPr>
              <w:t>Major disaster</w:t>
            </w:r>
          </w:p>
        </w:tc>
        <w:tc>
          <w:tcPr>
            <w:tcW w:type="dxa" w:w="1905"/>
          </w:tcPr>
          <w:p>
            <w:pPr>
              <w:spacing w:after="0"/>
              <w:jc w:val="left"/>
            </w:pPr>
            <w:r>
              <w:rPr>
                <w:sz w:val="16"/>
              </w:rPr>
              <w:t>EXTREME WILDFIRE THREAT</w:t>
            </w:r>
          </w:p>
        </w:tc>
        <w:tc>
          <w:tcPr>
            <w:tcW w:type="dxa" w:w="3557"/>
          </w:tcPr>
          <w:p>
            <w:pPr>
              <w:spacing w:after="0"/>
              <w:jc w:val="left"/>
            </w:pPr>
            <w:r>
              <w:rPr>
                <w:sz w:val="16"/>
              </w:rPr>
              <w:t>Wildfire</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8"/>
          </w:tcPr>
          <w:p>
            <w:pPr>
              <w:spacing w:after="0"/>
              <w:jc w:val="left"/>
            </w:pPr>
            <w:r>
              <w:rPr>
                <w:sz w:val="16"/>
              </w:rPr>
              <w:t>Major disaster</w:t>
            </w:r>
          </w:p>
        </w:tc>
        <w:tc>
          <w:tcPr>
            <w:tcW w:type="dxa" w:w="1905"/>
          </w:tcPr>
          <w:p>
            <w:pPr>
              <w:spacing w:after="0"/>
              <w:jc w:val="left"/>
            </w:pPr>
            <w:r>
              <w:rPr>
                <w:sz w:val="16"/>
              </w:rPr>
              <w:t>HURRICANE RITA</w:t>
            </w:r>
          </w:p>
        </w:tc>
        <w:tc>
          <w:tcPr>
            <w:tcW w:type="dxa" w:w="3557"/>
          </w:tcPr>
          <w:p>
            <w:pPr>
              <w:spacing w:after="0"/>
              <w:jc w:val="left"/>
            </w:pPr>
            <w:r>
              <w:rPr>
                <w:sz w:val="16"/>
              </w:rPr>
              <w:t>Hurricane: evacuation support (county designated for sheltering evacuees, no Individual Assistance), not a local hazard event; not counted</w:t>
            </w:r>
          </w:p>
        </w:tc>
        <w:tc>
          <w:tcPr>
            <w:tcW w:type="dxa" w:w="1330"/>
          </w:tcPr>
          <w:p>
            <w:pPr>
              <w:spacing w:after="0"/>
              <w:jc w:val="right"/>
            </w:pPr>
            <w:r>
              <w:rPr>
                <w:sz w:val="16"/>
              </w:rPr>
              <w:t>$26,165.22</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8"/>
          </w:tcPr>
          <w:p>
            <w:pPr>
              <w:spacing w:after="0"/>
              <w:jc w:val="left"/>
            </w:pPr>
            <w:r>
              <w:rPr>
                <w:sz w:val="16"/>
              </w:rPr>
              <w:t>Emergency</w:t>
            </w:r>
          </w:p>
        </w:tc>
        <w:tc>
          <w:tcPr>
            <w:tcW w:type="dxa" w:w="1905"/>
          </w:tcPr>
          <w:p>
            <w:pPr>
              <w:spacing w:after="0"/>
              <w:jc w:val="left"/>
            </w:pPr>
            <w:r>
              <w:rPr>
                <w:sz w:val="16"/>
              </w:rPr>
              <w:t>HURRICANE RITA</w:t>
            </w:r>
          </w:p>
        </w:tc>
        <w:tc>
          <w:tcPr>
            <w:tcW w:type="dxa" w:w="3557"/>
          </w:tcPr>
          <w:p>
            <w:pPr>
              <w:spacing w:after="0"/>
              <w:jc w:val="left"/>
            </w:pPr>
            <w:r>
              <w:rPr>
                <w:sz w:val="16"/>
              </w:rPr>
              <w:t>Hurricane: evacuation support (county designated for sheltering evacuees, no Individual Assistance), not a local hazard event; not counted</w:t>
            </w:r>
          </w:p>
        </w:tc>
        <w:tc>
          <w:tcPr>
            <w:tcW w:type="dxa" w:w="1330"/>
          </w:tcPr>
          <w:p>
            <w:pPr>
              <w:spacing w:after="0"/>
              <w:jc w:val="right"/>
            </w:pPr>
            <w:r>
              <w:rPr>
                <w:sz w:val="16"/>
              </w:rPr>
              <w:t>$13,562.46</w:t>
            </w:r>
          </w:p>
        </w:tc>
        <w:tc>
          <w:tcPr>
            <w:tcW w:type="dxa" w:w="2080"/>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8"/>
          </w:tcPr>
          <w:p>
            <w:pPr>
              <w:spacing w:after="0"/>
              <w:jc w:val="left"/>
            </w:pPr>
            <w:r>
              <w:rPr>
                <w:sz w:val="16"/>
              </w:rPr>
              <w:t>Emergency</w:t>
            </w:r>
          </w:p>
        </w:tc>
        <w:tc>
          <w:tcPr>
            <w:tcW w:type="dxa" w:w="1905"/>
          </w:tcPr>
          <w:p>
            <w:pPr>
              <w:spacing w:after="0"/>
              <w:jc w:val="left"/>
            </w:pPr>
            <w:r>
              <w:rPr>
                <w:sz w:val="16"/>
              </w:rPr>
              <w:t>HURRICANE KATRINA EVACUATION</w:t>
            </w:r>
          </w:p>
        </w:tc>
        <w:tc>
          <w:tcPr>
            <w:tcW w:type="dxa" w:w="3557"/>
          </w:tcPr>
          <w:p>
            <w:pPr>
              <w:spacing w:after="0"/>
              <w:jc w:val="left"/>
            </w:pPr>
            <w:r>
              <w:rPr>
                <w:sz w:val="16"/>
              </w:rPr>
              <w:t>Hurricane: evacuation support, not a local hazard event; not counted</w:t>
            </w:r>
          </w:p>
        </w:tc>
        <w:tc>
          <w:tcPr>
            <w:tcW w:type="dxa" w:w="1330"/>
          </w:tcPr>
          <w:p>
            <w:pPr>
              <w:spacing w:after="0"/>
              <w:jc w:val="right"/>
            </w:pPr>
            <w:r>
              <w:rPr>
                <w:sz w:val="16"/>
              </w:rPr>
              <w:t>$1,200</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8"/>
          </w:tcPr>
          <w:p>
            <w:pPr>
              <w:spacing w:after="0"/>
              <w:jc w:val="left"/>
            </w:pPr>
            <w:r>
              <w:rPr>
                <w:sz w:val="16"/>
              </w:rPr>
              <w:t>Emergency</w:t>
            </w:r>
          </w:p>
        </w:tc>
        <w:tc>
          <w:tcPr>
            <w:tcW w:type="dxa" w:w="1905"/>
          </w:tcPr>
          <w:p>
            <w:pPr>
              <w:spacing w:after="0"/>
              <w:jc w:val="left"/>
            </w:pPr>
            <w:r>
              <w:rPr>
                <w:sz w:val="16"/>
              </w:rPr>
              <w:t>EXTREME FIRE HAZARDS</w:t>
            </w:r>
          </w:p>
        </w:tc>
        <w:tc>
          <w:tcPr>
            <w:tcW w:type="dxa" w:w="3557"/>
          </w:tcPr>
          <w:p>
            <w:pPr>
              <w:spacing w:after="0"/>
              <w:jc w:val="left"/>
            </w:pPr>
            <w:r>
              <w:rPr>
                <w:sz w:val="16"/>
              </w:rPr>
              <w:t>Wildfire</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48"/>
          </w:tcPr>
          <w:p>
            <w:pPr>
              <w:spacing w:after="0"/>
              <w:jc w:val="left"/>
            </w:pPr>
            <w:r>
              <w:rPr>
                <w:sz w:val="16"/>
              </w:rPr>
              <w:t>Major disaster</w:t>
            </w:r>
          </w:p>
        </w:tc>
        <w:tc>
          <w:tcPr>
            <w:tcW w:type="dxa" w:w="1905"/>
          </w:tcPr>
          <w:p>
            <w:pPr>
              <w:spacing w:after="0"/>
              <w:jc w:val="left"/>
            </w:pPr>
            <w:r>
              <w:rPr>
                <w:sz w:val="16"/>
              </w:rPr>
              <w:t>TX-FLOODING 10/18/98</w:t>
            </w:r>
          </w:p>
        </w:tc>
        <w:tc>
          <w:tcPr>
            <w:tcW w:type="dxa" w:w="3557"/>
          </w:tcPr>
          <w:p>
            <w:pPr>
              <w:spacing w:after="0"/>
              <w:jc w:val="left"/>
            </w:pPr>
            <w:r>
              <w:rPr>
                <w:sz w:val="16"/>
              </w:rPr>
              <w:t>Inland Flooding (primary); also designated: Tornado</w:t>
            </w:r>
          </w:p>
        </w:tc>
        <w:tc>
          <w:tcPr>
            <w:tcW w:type="dxa" w:w="1330"/>
          </w:tcPr>
          <w:p>
            <w:pPr>
              <w:spacing w:after="0"/>
              <w:jc w:val="right"/>
            </w:pPr>
            <w:r>
              <w:rPr>
                <w:sz w:val="16"/>
              </w:rPr>
              <w:t>$449,147.09</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8"/>
          </w:tcPr>
          <w:p>
            <w:pPr>
              <w:spacing w:after="0"/>
              <w:jc w:val="left"/>
            </w:pPr>
            <w:r>
              <w:rPr>
                <w:sz w:val="16"/>
              </w:rPr>
              <w:t>Major disaster</w:t>
            </w:r>
          </w:p>
        </w:tc>
        <w:tc>
          <w:tcPr>
            <w:tcW w:type="dxa" w:w="1905"/>
          </w:tcPr>
          <w:p>
            <w:pPr>
              <w:spacing w:after="0"/>
              <w:jc w:val="left"/>
            </w:pPr>
            <w:r>
              <w:rPr>
                <w:sz w:val="16"/>
              </w:rPr>
              <w:t>TROPICAL STORM CHARLEY</w:t>
            </w:r>
          </w:p>
        </w:tc>
        <w:tc>
          <w:tcPr>
            <w:tcW w:type="dxa" w:w="3557"/>
          </w:tcPr>
          <w:p>
            <w:pPr>
              <w:spacing w:after="0"/>
              <w:jc w:val="left"/>
            </w:pPr>
            <w:r>
              <w:rPr>
                <w:sz w:val="16"/>
              </w:rPr>
              <w:t>Hurricane; Inland Flooding: designated for Hazard Mitigation only (no Public or Individual Assistance for this county); not counted</w:t>
            </w:r>
          </w:p>
        </w:tc>
        <w:tc>
          <w:tcPr>
            <w:tcW w:type="dxa" w:w="1330"/>
          </w:tcPr>
          <w:p>
            <w:pPr>
              <w:spacing w:after="0"/>
              <w:jc w:val="right"/>
            </w:pPr>
            <w:r>
              <w:rPr>
                <w:sz w:val="16"/>
              </w:rPr>
              <w:t>PA not declared for this county</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48"/>
          </w:tcPr>
          <w:p>
            <w:pPr>
              <w:spacing w:after="0"/>
              <w:jc w:val="left"/>
            </w:pPr>
            <w:r>
              <w:rPr>
                <w:sz w:val="16"/>
              </w:rPr>
              <w:t>Major disaster</w:t>
            </w:r>
          </w:p>
        </w:tc>
        <w:tc>
          <w:tcPr>
            <w:tcW w:type="dxa" w:w="1905"/>
          </w:tcPr>
          <w:p>
            <w:pPr>
              <w:spacing w:after="0"/>
              <w:jc w:val="left"/>
            </w:pPr>
            <w:r>
              <w:rPr>
                <w:sz w:val="16"/>
              </w:rPr>
              <w:t>SEVERE THUNDERSTORMS AND FLOODING</w:t>
            </w:r>
          </w:p>
        </w:tc>
        <w:tc>
          <w:tcPr>
            <w:tcW w:type="dxa" w:w="3557"/>
          </w:tcPr>
          <w:p>
            <w:pPr>
              <w:spacing w:after="0"/>
              <w:jc w:val="left"/>
            </w:pPr>
            <w:r>
              <w:rPr>
                <w:sz w:val="16"/>
              </w:rPr>
              <w:t>Inland Flooding</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8"/>
          </w:tcPr>
          <w:p>
            <w:pPr>
              <w:spacing w:after="0"/>
              <w:jc w:val="left"/>
            </w:pPr>
            <w:r>
              <w:rPr>
                <w:sz w:val="16"/>
              </w:rPr>
              <w:t>Emergency</w:t>
            </w:r>
          </w:p>
        </w:tc>
        <w:tc>
          <w:tcPr>
            <w:tcW w:type="dxa" w:w="1905"/>
          </w:tcPr>
          <w:p>
            <w:pPr>
              <w:spacing w:after="0"/>
              <w:jc w:val="left"/>
            </w:pPr>
            <w:r>
              <w:rPr>
                <w:sz w:val="16"/>
              </w:rPr>
              <w:t>EXTREME FIRE HAZARD</w:t>
            </w:r>
          </w:p>
        </w:tc>
        <w:tc>
          <w:tcPr>
            <w:tcW w:type="dxa" w:w="3557"/>
          </w:tcPr>
          <w:p>
            <w:pPr>
              <w:spacing w:after="0"/>
              <w:jc w:val="left"/>
            </w:pPr>
            <w:r>
              <w:rPr>
                <w:sz w:val="16"/>
              </w:rPr>
              <w:t>Drought (primary); also designated: Wildfire</w:t>
            </w:r>
          </w:p>
        </w:tc>
        <w:tc>
          <w:tcPr>
            <w:tcW w:type="dxa" w:w="1330"/>
          </w:tcPr>
          <w:p>
            <w:pPr>
              <w:spacing w:after="0"/>
              <w:jc w:val="right"/>
            </w:pPr>
            <w:r>
              <w:rPr>
                <w:sz w:val="16"/>
              </w:rPr>
              <w:t>none found</w:t>
            </w:r>
          </w:p>
        </w:tc>
        <w:tc>
          <w:tcPr>
            <w:tcW w:type="dxa" w:w="208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48"/>
          </w:tcPr>
          <w:p>
            <w:pPr>
              <w:spacing w:after="0"/>
              <w:jc w:val="left"/>
            </w:pPr>
            <w:r>
              <w:rPr>
                <w:sz w:val="16"/>
              </w:rPr>
              <w:t>Major disaster</w:t>
            </w:r>
          </w:p>
        </w:tc>
        <w:tc>
          <w:tcPr>
            <w:tcW w:type="dxa" w:w="1905"/>
          </w:tcPr>
          <w:p>
            <w:pPr>
              <w:spacing w:after="0"/>
              <w:jc w:val="left"/>
            </w:pPr>
            <w:r>
              <w:rPr>
                <w:sz w:val="16"/>
              </w:rPr>
              <w:t>SEVERE THUNDERSTORMS</w:t>
            </w:r>
          </w:p>
        </w:tc>
        <w:tc>
          <w:tcPr>
            <w:tcW w:type="dxa" w:w="3557"/>
          </w:tcPr>
          <w:p>
            <w:pPr>
              <w:spacing w:after="0"/>
              <w:jc w:val="left"/>
            </w:pPr>
            <w:r>
              <w:rPr>
                <w:sz w:val="16"/>
              </w:rPr>
              <w:t>Inland Flooding</w:t>
            </w:r>
          </w:p>
        </w:tc>
        <w:tc>
          <w:tcPr>
            <w:tcW w:type="dxa" w:w="1330"/>
          </w:tcPr>
          <w:p>
            <w:pPr>
              <w:spacing w:after="0"/>
              <w:jc w:val="right"/>
            </w:pPr>
            <w:r>
              <w:rPr>
                <w:sz w:val="16"/>
              </w:rPr>
              <w:t>PA not declared for this county</w:t>
            </w:r>
          </w:p>
        </w:tc>
        <w:tc>
          <w:tcPr>
            <w:tcW w:type="dxa" w:w="2080"/>
          </w:tcPr>
          <w:p>
            <w:pPr>
              <w:spacing w:after="0"/>
              <w:jc w:val="left"/>
            </w:pPr>
          </w:p>
        </w:tc>
        <w:tc>
          <w:tcPr>
            <w:tcW w:type="dxa" w:w="882"/>
          </w:tcPr>
          <w:p>
            <w:pPr>
              <w:spacing w:after="0"/>
              <w:jc w:val="left"/>
            </w:pPr>
          </w:p>
        </w:tc>
      </w:tr>
    </w:tbl>
    <w:p>
      <w:pPr>
        <w:spacing w:after="40" w:before="60"/>
        <w:ind w:left="360"/>
      </w:pPr>
      <w:r>
        <w:rPr>
          <w:sz w:val="15"/>
        </w:rPr>
        <w:t>School districts and special districts in this county: $194,858.04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9"/>
        <w:gridCol w:w="3332"/>
        <w:gridCol w:w="1660"/>
        <w:gridCol w:w="1187"/>
        <w:gridCol w:w="1994"/>
        <w:gridCol w:w="716"/>
        <w:gridCol w:w="2858"/>
      </w:tblGrid>
      <w:tr>
        <w:trPr>
          <w:cantSplit/>
          <w:tblHeader/>
        </w:trPr>
        <w:tc>
          <w:tcPr>
            <w:tcW w:type="dxa" w:w="1037"/>
            <w:shd w:val="clear" w:color="auto" w:fill="E8E8E8"/>
          </w:tcPr>
          <w:p>
            <w:pPr>
              <w:spacing w:after="0"/>
              <w:jc w:val="left"/>
            </w:pPr>
            <w:r>
              <w:rPr>
                <w:b/>
                <w:sz w:val="16"/>
              </w:rPr>
              <w:t>Date</w:t>
            </w:r>
          </w:p>
        </w:tc>
        <w:tc>
          <w:tcPr>
            <w:tcW w:type="dxa" w:w="1329"/>
            <w:shd w:val="clear" w:color="auto" w:fill="E8E8E8"/>
          </w:tcPr>
          <w:p>
            <w:pPr>
              <w:spacing w:after="0"/>
              <w:jc w:val="left"/>
            </w:pPr>
            <w:r>
              <w:rPr>
                <w:b/>
                <w:sz w:val="16"/>
              </w:rPr>
              <w:t>Event type</w:t>
            </w:r>
          </w:p>
        </w:tc>
        <w:tc>
          <w:tcPr>
            <w:tcW w:type="dxa" w:w="3332"/>
            <w:shd w:val="clear" w:color="auto" w:fill="E8E8E8"/>
          </w:tcPr>
          <w:p>
            <w:pPr>
              <w:spacing w:after="0"/>
              <w:jc w:val="left"/>
            </w:pPr>
            <w:r>
              <w:rPr>
                <w:b/>
                <w:sz w:val="16"/>
              </w:rPr>
              <w:t>Magnitude or extent</w:t>
            </w:r>
          </w:p>
        </w:tc>
        <w:tc>
          <w:tcPr>
            <w:tcW w:type="dxa" w:w="1660"/>
            <w:shd w:val="clear" w:color="auto" w:fill="E8E8E8"/>
          </w:tcPr>
          <w:p>
            <w:pPr>
              <w:spacing w:after="0"/>
              <w:jc w:val="left"/>
            </w:pPr>
            <w:r>
              <w:rPr>
                <w:b/>
                <w:sz w:val="16"/>
              </w:rPr>
              <w:t>Damage</w:t>
            </w:r>
          </w:p>
          <w:p>
            <w:pPr>
              <w:spacing w:after="0"/>
              <w:jc w:val="left"/>
            </w:pPr>
            <w:r>
              <w:rPr>
                <w:i/>
                <w:color w:val="555555"/>
                <w:sz w:val="14"/>
              </w:rPr>
              <w:t>nominal dollars</w:t>
            </w:r>
          </w:p>
        </w:tc>
        <w:tc>
          <w:tcPr>
            <w:tcW w:type="dxa" w:w="11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4"/>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2024-03-15</w:t>
            </w:r>
          </w:p>
        </w:tc>
        <w:tc>
          <w:tcPr>
            <w:tcW w:type="dxa" w:w="1329"/>
          </w:tcPr>
          <w:p>
            <w:pPr>
              <w:spacing w:after="0"/>
              <w:jc w:val="left"/>
            </w:pPr>
            <w:r>
              <w:rPr>
                <w:sz w:val="16"/>
              </w:rPr>
              <w:t>Hail</w:t>
            </w:r>
          </w:p>
        </w:tc>
        <w:tc>
          <w:tcPr>
            <w:tcW w:type="dxa" w:w="3332"/>
          </w:tcPr>
          <w:p>
            <w:pPr>
              <w:spacing w:after="0"/>
              <w:jc w:val="left"/>
            </w:pPr>
            <w:r>
              <w:rPr>
                <w:sz w:val="16"/>
              </w:rPr>
              <w:t>2.5 in</w:t>
            </w:r>
          </w:p>
        </w:tc>
        <w:tc>
          <w:tcPr>
            <w:tcW w:type="dxa" w:w="1660"/>
          </w:tcPr>
          <w:p>
            <w:pPr>
              <w:spacing w:after="0"/>
              <w:jc w:val="left"/>
            </w:pPr>
            <w:r>
              <w:rPr>
                <w:sz w:val="16"/>
              </w:rPr>
              <w:t>$0 property; $0 crops (2024 dollars)</w:t>
            </w:r>
          </w:p>
        </w:tc>
        <w:tc>
          <w:tcPr>
            <w:tcW w:type="dxa" w:w="1187"/>
          </w:tcPr>
          <w:p>
            <w:pPr>
              <w:spacing w:after="0"/>
              <w:jc w:val="right"/>
            </w:pPr>
            <w:r>
              <w:rPr>
                <w:sz w:val="16"/>
              </w:rPr>
              <w:t>0, 0</w:t>
            </w:r>
          </w:p>
        </w:tc>
        <w:tc>
          <w:tcPr>
            <w:tcW w:type="dxa" w:w="1994"/>
          </w:tcPr>
          <w:p>
            <w:pPr>
              <w:spacing w:after="0"/>
              <w:jc w:val="left"/>
            </w:pPr>
            <w:r>
              <w:rPr>
                <w:sz w:val="16"/>
              </w:rPr>
              <w:t>BELLVILLE</w:t>
            </w:r>
          </w:p>
        </w:tc>
        <w:tc>
          <w:tcPr>
            <w:tcW w:type="dxa" w:w="716"/>
          </w:tcPr>
          <w:p>
            <w:pPr>
              <w:spacing w:after="0"/>
              <w:jc w:val="left"/>
            </w:pPr>
            <w:r>
              <w:rPr>
                <w:sz w:val="16"/>
              </w:rPr>
              <w:t>within last 5 years</w:t>
            </w: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2021-02-15</w:t>
            </w:r>
          </w:p>
        </w:tc>
        <w:tc>
          <w:tcPr>
            <w:tcW w:type="dxa" w:w="1329"/>
          </w:tcPr>
          <w:p>
            <w:pPr>
              <w:spacing w:after="0"/>
              <w:jc w:val="left"/>
            </w:pPr>
            <w:r>
              <w:rPr>
                <w:sz w:val="16"/>
              </w:rPr>
              <w:t>Extreme Cold/Wind Chill</w:t>
            </w:r>
          </w:p>
        </w:tc>
        <w:tc>
          <w:tcPr>
            <w:tcW w:type="dxa" w:w="3332"/>
          </w:tcPr>
          <w:p>
            <w:pPr>
              <w:spacing w:after="0"/>
              <w:jc w:val="left"/>
            </w:pPr>
          </w:p>
        </w:tc>
        <w:tc>
          <w:tcPr>
            <w:tcW w:type="dxa" w:w="1660"/>
          </w:tcPr>
          <w:p>
            <w:pPr>
              <w:spacing w:after="0"/>
              <w:jc w:val="left"/>
            </w:pPr>
            <w:r>
              <w:rPr>
                <w:sz w:val="16"/>
              </w:rPr>
              <w:t>$25,000 property; crops not reported, reported for the zone (2021 dollars)</w:t>
            </w:r>
          </w:p>
        </w:tc>
        <w:tc>
          <w:tcPr>
            <w:tcW w:type="dxa" w:w="1187"/>
          </w:tcPr>
          <w:p>
            <w:pPr>
              <w:spacing w:after="0"/>
              <w:jc w:val="right"/>
            </w:pPr>
            <w:r>
              <w:rPr>
                <w:sz w:val="16"/>
              </w:rPr>
              <w:t>0, 0</w:t>
            </w:r>
          </w:p>
        </w:tc>
        <w:tc>
          <w:tcPr>
            <w:tcW w:type="dxa" w:w="1994"/>
          </w:tcPr>
          <w:p>
            <w:pPr>
              <w:spacing w:after="0"/>
              <w:jc w:val="left"/>
            </w:pPr>
            <w:r>
              <w:rPr>
                <w:sz w:val="16"/>
              </w:rPr>
              <w:t>NWS zone TXZ211 (AUSTIN), zone-level: may include parts of neighboring counties</w:t>
            </w:r>
          </w:p>
        </w:tc>
        <w:tc>
          <w:tcPr>
            <w:tcW w:type="dxa" w:w="716"/>
          </w:tcPr>
          <w:p>
            <w:pPr>
              <w:spacing w:after="0"/>
              <w:jc w:val="left"/>
            </w:pPr>
          </w:p>
        </w:tc>
        <w:tc>
          <w:tcPr>
            <w:tcW w:type="dxa" w:w="28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2017-05-23</w:t>
            </w:r>
          </w:p>
        </w:tc>
        <w:tc>
          <w:tcPr>
            <w:tcW w:type="dxa" w:w="1329"/>
          </w:tcPr>
          <w:p>
            <w:pPr>
              <w:spacing w:after="0"/>
              <w:jc w:val="left"/>
            </w:pPr>
            <w:r>
              <w:rPr>
                <w:sz w:val="16"/>
              </w:rPr>
              <w:t>Thunderstorm Wind</w:t>
            </w:r>
          </w:p>
        </w:tc>
        <w:tc>
          <w:tcPr>
            <w:tcW w:type="dxa" w:w="3332"/>
          </w:tcPr>
          <w:p>
            <w:pPr>
              <w:spacing w:after="0"/>
              <w:jc w:val="left"/>
            </w:pPr>
            <w:r>
              <w:rPr>
                <w:sz w:val="16"/>
              </w:rPr>
              <w:t>87 kt (100 mph) estimated gust</w:t>
            </w:r>
          </w:p>
        </w:tc>
        <w:tc>
          <w:tcPr>
            <w:tcW w:type="dxa" w:w="1660"/>
          </w:tcPr>
          <w:p>
            <w:pPr>
              <w:spacing w:after="0"/>
              <w:jc w:val="left"/>
            </w:pPr>
            <w:r>
              <w:rPr>
                <w:sz w:val="16"/>
              </w:rPr>
              <w:t>$1,000,000 property; crops not reported (2017 dollars)</w:t>
            </w:r>
          </w:p>
        </w:tc>
        <w:tc>
          <w:tcPr>
            <w:tcW w:type="dxa" w:w="1187"/>
          </w:tcPr>
          <w:p>
            <w:pPr>
              <w:spacing w:after="0"/>
              <w:jc w:val="right"/>
            </w:pPr>
            <w:r>
              <w:rPr>
                <w:sz w:val="16"/>
              </w:rPr>
              <w:t>0, 0</w:t>
            </w:r>
          </w:p>
        </w:tc>
        <w:tc>
          <w:tcPr>
            <w:tcW w:type="dxa" w:w="1994"/>
          </w:tcPr>
          <w:p>
            <w:pPr>
              <w:spacing w:after="0"/>
              <w:jc w:val="left"/>
            </w:pPr>
            <w:r>
              <w:rPr>
                <w:sz w:val="16"/>
              </w:rPr>
              <w:t>SEALY</w:t>
            </w:r>
          </w:p>
        </w:tc>
        <w:tc>
          <w:tcPr>
            <w:tcW w:type="dxa" w:w="716"/>
          </w:tcPr>
          <w:p>
            <w:pPr>
              <w:spacing w:after="0"/>
              <w:jc w:val="left"/>
            </w:pPr>
          </w:p>
        </w:tc>
        <w:tc>
          <w:tcPr>
            <w:tcW w:type="dxa" w:w="2858"/>
          </w:tcPr>
          <w:p>
            <w:pPr>
              <w:spacing w:after="0"/>
              <w:jc w:val="left"/>
            </w:pPr>
            <w:r>
              <w:rPr>
                <w:sz w:val="16"/>
              </w:rPr>
              <w:t>B1-c worst recorded: Thunderstorm Wind</w:t>
            </w:r>
          </w:p>
        </w:tc>
      </w:tr>
      <w:tr>
        <w:trPr>
          <w:cantSplit/>
        </w:trPr>
        <w:tc>
          <w:tcPr>
            <w:tcW w:type="dxa" w:w="1037"/>
          </w:tcPr>
          <w:p>
            <w:pPr>
              <w:spacing w:after="0"/>
              <w:jc w:val="left"/>
            </w:pPr>
            <w:r>
              <w:rPr>
                <w:sz w:val="16"/>
              </w:rPr>
              <w:t>2016-04-18</w:t>
            </w:r>
          </w:p>
        </w:tc>
        <w:tc>
          <w:tcPr>
            <w:tcW w:type="dxa" w:w="1329"/>
          </w:tcPr>
          <w:p>
            <w:pPr>
              <w:spacing w:after="0"/>
              <w:jc w:val="left"/>
            </w:pPr>
            <w:r>
              <w:rPr>
                <w:sz w:val="16"/>
              </w:rPr>
              <w:t>Flash Flood</w:t>
            </w:r>
          </w:p>
        </w:tc>
        <w:tc>
          <w:tcPr>
            <w:tcW w:type="dxa" w:w="3332"/>
          </w:tcPr>
          <w:p>
            <w:pPr>
              <w:spacing w:after="0"/>
              <w:jc w:val="left"/>
            </w:pPr>
          </w:p>
        </w:tc>
        <w:tc>
          <w:tcPr>
            <w:tcW w:type="dxa" w:w="1660"/>
          </w:tcPr>
          <w:p>
            <w:pPr>
              <w:spacing w:after="0"/>
              <w:jc w:val="left"/>
            </w:pPr>
            <w:r>
              <w:rPr>
                <w:sz w:val="16"/>
              </w:rPr>
              <w:t>$2,300,000 property; $0 crops (2016 dollars)</w:t>
            </w:r>
          </w:p>
        </w:tc>
        <w:tc>
          <w:tcPr>
            <w:tcW w:type="dxa" w:w="1187"/>
          </w:tcPr>
          <w:p>
            <w:pPr>
              <w:spacing w:after="0"/>
              <w:jc w:val="right"/>
            </w:pPr>
            <w:r>
              <w:rPr>
                <w:sz w:val="16"/>
              </w:rPr>
              <w:t>1, 0</w:t>
            </w:r>
          </w:p>
        </w:tc>
        <w:tc>
          <w:tcPr>
            <w:tcW w:type="dxa" w:w="1994"/>
          </w:tcPr>
          <w:p>
            <w:pPr>
              <w:spacing w:after="0"/>
              <w:jc w:val="left"/>
            </w:pPr>
            <w:r>
              <w:rPr>
                <w:sz w:val="16"/>
              </w:rPr>
              <w:t>BUCKHORN to WEHDEM</w:t>
            </w:r>
          </w:p>
        </w:tc>
        <w:tc>
          <w:tcPr>
            <w:tcW w:type="dxa" w:w="716"/>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2015-04-25</w:t>
            </w:r>
          </w:p>
        </w:tc>
        <w:tc>
          <w:tcPr>
            <w:tcW w:type="dxa" w:w="1329"/>
          </w:tcPr>
          <w:p>
            <w:pPr>
              <w:spacing w:after="0"/>
              <w:jc w:val="left"/>
            </w:pPr>
            <w:r>
              <w:rPr>
                <w:sz w:val="16"/>
              </w:rPr>
              <w:t>Thunderstorm Wind</w:t>
            </w:r>
          </w:p>
        </w:tc>
        <w:tc>
          <w:tcPr>
            <w:tcW w:type="dxa" w:w="3332"/>
          </w:tcPr>
          <w:p>
            <w:pPr>
              <w:spacing w:after="0"/>
              <w:jc w:val="left"/>
            </w:pPr>
            <w:r>
              <w:rPr>
                <w:sz w:val="16"/>
              </w:rPr>
              <w:t>55 kt (63 mph) estimated gust</w:t>
            </w:r>
          </w:p>
        </w:tc>
        <w:tc>
          <w:tcPr>
            <w:tcW w:type="dxa" w:w="1660"/>
          </w:tcPr>
          <w:p>
            <w:pPr>
              <w:spacing w:after="0"/>
              <w:jc w:val="left"/>
            </w:pPr>
            <w:r>
              <w:rPr>
                <w:sz w:val="16"/>
              </w:rPr>
              <w:t>$2,000 property; $0 crops (2015 dollars)</w:t>
            </w:r>
          </w:p>
        </w:tc>
        <w:tc>
          <w:tcPr>
            <w:tcW w:type="dxa" w:w="1187"/>
          </w:tcPr>
          <w:p>
            <w:pPr>
              <w:spacing w:after="0"/>
              <w:jc w:val="right"/>
            </w:pPr>
            <w:r>
              <w:rPr>
                <w:sz w:val="16"/>
              </w:rPr>
              <w:t>1, 0</w:t>
            </w:r>
          </w:p>
        </w:tc>
        <w:tc>
          <w:tcPr>
            <w:tcW w:type="dxa" w:w="1994"/>
          </w:tcPr>
          <w:p>
            <w:pPr>
              <w:spacing w:after="0"/>
              <w:jc w:val="left"/>
            </w:pPr>
            <w:r>
              <w:rPr>
                <w:sz w:val="16"/>
              </w:rPr>
              <w:t>SAN FELIPE</w:t>
            </w:r>
          </w:p>
        </w:tc>
        <w:tc>
          <w:tcPr>
            <w:tcW w:type="dxa" w:w="716"/>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2007-01-16</w:t>
            </w:r>
          </w:p>
        </w:tc>
        <w:tc>
          <w:tcPr>
            <w:tcW w:type="dxa" w:w="1329"/>
          </w:tcPr>
          <w:p>
            <w:pPr>
              <w:spacing w:after="0"/>
              <w:jc w:val="left"/>
            </w:pPr>
            <w:r>
              <w:rPr>
                <w:sz w:val="16"/>
              </w:rPr>
              <w:t>Ice Storm</w:t>
            </w:r>
          </w:p>
        </w:tc>
        <w:tc>
          <w:tcPr>
            <w:tcW w:type="dxa" w:w="3332"/>
          </w:tcPr>
          <w:p>
            <w:pPr>
              <w:spacing w:after="0"/>
              <w:jc w:val="left"/>
            </w:pPr>
          </w:p>
        </w:tc>
        <w:tc>
          <w:tcPr>
            <w:tcW w:type="dxa" w:w="1660"/>
          </w:tcPr>
          <w:p>
            <w:pPr>
              <w:spacing w:after="0"/>
              <w:jc w:val="left"/>
            </w:pPr>
            <w:r>
              <w:rPr>
                <w:sz w:val="16"/>
              </w:rPr>
              <w:t>$1,000 property; $0 crops, reported for the zone (2007 dollars)</w:t>
            </w:r>
          </w:p>
        </w:tc>
        <w:tc>
          <w:tcPr>
            <w:tcW w:type="dxa" w:w="1187"/>
          </w:tcPr>
          <w:p>
            <w:pPr>
              <w:spacing w:after="0"/>
              <w:jc w:val="right"/>
            </w:pPr>
            <w:r>
              <w:rPr>
                <w:sz w:val="16"/>
              </w:rPr>
              <w:t>0, 0</w:t>
            </w:r>
          </w:p>
        </w:tc>
        <w:tc>
          <w:tcPr>
            <w:tcW w:type="dxa" w:w="1994"/>
          </w:tcPr>
          <w:p>
            <w:pPr>
              <w:spacing w:after="0"/>
              <w:jc w:val="left"/>
            </w:pPr>
            <w:r>
              <w:rPr>
                <w:sz w:val="16"/>
              </w:rPr>
              <w:t>NWS zone TXZ211 (AUSTIN), zone-level: may include parts of neighboring counties</w:t>
            </w:r>
          </w:p>
        </w:tc>
        <w:tc>
          <w:tcPr>
            <w:tcW w:type="dxa" w:w="716"/>
          </w:tcPr>
          <w:p>
            <w:pPr>
              <w:spacing w:after="0"/>
              <w:jc w:val="left"/>
            </w:pPr>
          </w:p>
        </w:tc>
        <w:tc>
          <w:tcPr>
            <w:tcW w:type="dxa" w:w="2858"/>
          </w:tcPr>
          <w:p>
            <w:pPr>
              <w:spacing w:after="0"/>
              <w:jc w:val="left"/>
            </w:pPr>
            <w:r>
              <w:rPr>
                <w:sz w:val="16"/>
              </w:rPr>
              <w:t>B1-c worst recorded: Ice Storm</w:t>
            </w:r>
          </w:p>
        </w:tc>
      </w:tr>
      <w:tr>
        <w:trPr>
          <w:cantSplit/>
        </w:trPr>
        <w:tc>
          <w:tcPr>
            <w:tcW w:type="dxa" w:w="1037"/>
          </w:tcPr>
          <w:p>
            <w:pPr>
              <w:spacing w:after="0"/>
              <w:jc w:val="left"/>
            </w:pPr>
            <w:r>
              <w:rPr>
                <w:sz w:val="16"/>
              </w:rPr>
              <w:t>2007-01-13</w:t>
            </w:r>
          </w:p>
        </w:tc>
        <w:tc>
          <w:tcPr>
            <w:tcW w:type="dxa" w:w="1329"/>
          </w:tcPr>
          <w:p>
            <w:pPr>
              <w:spacing w:after="0"/>
              <w:jc w:val="left"/>
            </w:pPr>
            <w:r>
              <w:rPr>
                <w:sz w:val="16"/>
              </w:rPr>
              <w:t>Flash Flood</w:t>
            </w:r>
          </w:p>
        </w:tc>
        <w:tc>
          <w:tcPr>
            <w:tcW w:type="dxa" w:w="3332"/>
          </w:tcPr>
          <w:p>
            <w:pPr>
              <w:spacing w:after="0"/>
              <w:jc w:val="left"/>
            </w:pPr>
          </w:p>
        </w:tc>
        <w:tc>
          <w:tcPr>
            <w:tcW w:type="dxa" w:w="1660"/>
          </w:tcPr>
          <w:p>
            <w:pPr>
              <w:spacing w:after="0"/>
              <w:jc w:val="left"/>
            </w:pPr>
            <w:r>
              <w:rPr>
                <w:sz w:val="16"/>
              </w:rPr>
              <w:t>$8,000 property; $0 crops (2007 dollars)</w:t>
            </w:r>
          </w:p>
        </w:tc>
        <w:tc>
          <w:tcPr>
            <w:tcW w:type="dxa" w:w="1187"/>
          </w:tcPr>
          <w:p>
            <w:pPr>
              <w:spacing w:after="0"/>
              <w:jc w:val="right"/>
            </w:pPr>
            <w:r>
              <w:rPr>
                <w:sz w:val="16"/>
              </w:rPr>
              <w:t>2, 0</w:t>
            </w:r>
          </w:p>
        </w:tc>
        <w:tc>
          <w:tcPr>
            <w:tcW w:type="dxa" w:w="1994"/>
          </w:tcPr>
          <w:p>
            <w:pPr>
              <w:spacing w:after="0"/>
              <w:jc w:val="left"/>
            </w:pPr>
            <w:r>
              <w:rPr>
                <w:sz w:val="16"/>
              </w:rPr>
              <w:t>INDUSTRY</w:t>
            </w:r>
          </w:p>
        </w:tc>
        <w:tc>
          <w:tcPr>
            <w:tcW w:type="dxa" w:w="716"/>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29"/>
          </w:tcPr>
          <w:p>
            <w:pPr>
              <w:spacing w:after="0"/>
              <w:jc w:val="left"/>
            </w:pPr>
            <w:r>
              <w:rPr>
                <w:sz w:val="16"/>
              </w:rPr>
              <w:t>Heat</w:t>
            </w:r>
          </w:p>
        </w:tc>
        <w:tc>
          <w:tcPr>
            <w:tcW w:type="dxa" w:w="3332"/>
          </w:tcPr>
          <w:p>
            <w:pPr>
              <w:spacing w:after="0"/>
              <w:jc w:val="left"/>
            </w:pPr>
          </w:p>
        </w:tc>
        <w:tc>
          <w:tcPr>
            <w:tcW w:type="dxa" w:w="1660"/>
          </w:tcPr>
          <w:p>
            <w:pPr>
              <w:spacing w:after="0"/>
              <w:jc w:val="left"/>
            </w:pPr>
            <w:r>
              <w:rPr>
                <w:sz w:val="16"/>
              </w:rPr>
              <w:t>damage not reported</w:t>
            </w:r>
          </w:p>
        </w:tc>
        <w:tc>
          <w:tcPr>
            <w:tcW w:type="dxa" w:w="1187"/>
          </w:tcPr>
          <w:p>
            <w:pPr>
              <w:spacing w:after="0"/>
              <w:jc w:val="right"/>
            </w:pPr>
            <w:r>
              <w:rPr>
                <w:sz w:val="16"/>
              </w:rPr>
              <w:t>0, 0</w:t>
            </w:r>
          </w:p>
        </w:tc>
        <w:tc>
          <w:tcPr>
            <w:tcW w:type="dxa" w:w="1994"/>
          </w:tcPr>
          <w:p>
            <w:pPr>
              <w:spacing w:after="0"/>
              <w:jc w:val="left"/>
            </w:pPr>
            <w:r>
              <w:rPr>
                <w:sz w:val="16"/>
              </w:rPr>
              <w:t>NWS zone TXZ211 (AUSTIN), zone-level: may include parts of neighboring counties</w:t>
            </w:r>
          </w:p>
        </w:tc>
        <w:tc>
          <w:tcPr>
            <w:tcW w:type="dxa" w:w="716"/>
          </w:tcPr>
          <w:p>
            <w:pPr>
              <w:spacing w:after="0"/>
              <w:jc w:val="left"/>
            </w:pPr>
          </w:p>
        </w:tc>
        <w:tc>
          <w:tcPr>
            <w:tcW w:type="dxa" w:w="2858"/>
          </w:tcPr>
          <w:p>
            <w:pPr>
              <w:spacing w:after="0"/>
              <w:jc w:val="left"/>
            </w:pPr>
            <w:r>
              <w:rPr>
                <w:sz w:val="16"/>
              </w:rPr>
              <w:t>B1-c worst recorded: Excessive Heat, Heat</w:t>
            </w:r>
          </w:p>
        </w:tc>
      </w:tr>
      <w:tr>
        <w:trPr>
          <w:cantSplit/>
        </w:trPr>
        <w:tc>
          <w:tcPr>
            <w:tcW w:type="dxa" w:w="1037"/>
          </w:tcPr>
          <w:p>
            <w:pPr>
              <w:spacing w:after="0"/>
              <w:jc w:val="left"/>
            </w:pPr>
            <w:r>
              <w:rPr>
                <w:sz w:val="16"/>
              </w:rPr>
              <w:t>1998-12-23</w:t>
            </w:r>
          </w:p>
        </w:tc>
        <w:tc>
          <w:tcPr>
            <w:tcW w:type="dxa" w:w="1329"/>
          </w:tcPr>
          <w:p>
            <w:pPr>
              <w:spacing w:after="0"/>
              <w:jc w:val="left"/>
            </w:pPr>
            <w:r>
              <w:rPr>
                <w:sz w:val="16"/>
              </w:rPr>
              <w:t>Winter Storm</w:t>
            </w:r>
          </w:p>
        </w:tc>
        <w:tc>
          <w:tcPr>
            <w:tcW w:type="dxa" w:w="3332"/>
          </w:tcPr>
          <w:p>
            <w:pPr>
              <w:spacing w:after="0"/>
              <w:jc w:val="left"/>
            </w:pPr>
          </w:p>
        </w:tc>
        <w:tc>
          <w:tcPr>
            <w:tcW w:type="dxa" w:w="1660"/>
          </w:tcPr>
          <w:p>
            <w:pPr>
              <w:spacing w:after="0"/>
              <w:jc w:val="left"/>
            </w:pPr>
            <w:r>
              <w:rPr>
                <w:sz w:val="16"/>
              </w:rPr>
              <w:t>$15,000 property; crops not reported, reported for the zone (1998 dollars)</w:t>
            </w:r>
          </w:p>
        </w:tc>
        <w:tc>
          <w:tcPr>
            <w:tcW w:type="dxa" w:w="1187"/>
          </w:tcPr>
          <w:p>
            <w:pPr>
              <w:spacing w:after="0"/>
              <w:jc w:val="right"/>
            </w:pPr>
            <w:r>
              <w:rPr>
                <w:sz w:val="16"/>
              </w:rPr>
              <w:t>0, 0</w:t>
            </w:r>
          </w:p>
        </w:tc>
        <w:tc>
          <w:tcPr>
            <w:tcW w:type="dxa" w:w="1994"/>
          </w:tcPr>
          <w:p>
            <w:pPr>
              <w:spacing w:after="0"/>
              <w:jc w:val="left"/>
            </w:pPr>
            <w:r>
              <w:rPr>
                <w:sz w:val="16"/>
              </w:rPr>
              <w:t>NWS zone TXZ211 (AUSTIN), zone-level: may include parts of neighboring counties</w:t>
            </w:r>
          </w:p>
        </w:tc>
        <w:tc>
          <w:tcPr>
            <w:tcW w:type="dxa" w:w="716"/>
          </w:tcPr>
          <w:p>
            <w:pPr>
              <w:spacing w:after="0"/>
              <w:jc w:val="left"/>
            </w:pPr>
          </w:p>
        </w:tc>
        <w:tc>
          <w:tcPr>
            <w:tcW w:type="dxa" w:w="28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1998-09-07</w:t>
            </w:r>
          </w:p>
        </w:tc>
        <w:tc>
          <w:tcPr>
            <w:tcW w:type="dxa" w:w="1329"/>
          </w:tcPr>
          <w:p>
            <w:pPr>
              <w:spacing w:after="0"/>
              <w:jc w:val="left"/>
            </w:pPr>
            <w:r>
              <w:rPr>
                <w:sz w:val="16"/>
              </w:rPr>
              <w:t>Tropical Storm</w:t>
            </w:r>
          </w:p>
        </w:tc>
        <w:tc>
          <w:tcPr>
            <w:tcW w:type="dxa" w:w="3332"/>
          </w:tcPr>
          <w:p>
            <w:pPr>
              <w:spacing w:after="0"/>
              <w:jc w:val="left"/>
            </w:pPr>
          </w:p>
        </w:tc>
        <w:tc>
          <w:tcPr>
            <w:tcW w:type="dxa" w:w="1660"/>
          </w:tcPr>
          <w:p>
            <w:pPr>
              <w:spacing w:after="0"/>
              <w:jc w:val="left"/>
            </w:pPr>
            <w:r>
              <w:rPr>
                <w:sz w:val="16"/>
              </w:rPr>
              <w:t>$25,000 property; crops not reported, reported for the zone (1998 dollars)</w:t>
            </w:r>
          </w:p>
        </w:tc>
        <w:tc>
          <w:tcPr>
            <w:tcW w:type="dxa" w:w="1187"/>
          </w:tcPr>
          <w:p>
            <w:pPr>
              <w:spacing w:after="0"/>
              <w:jc w:val="right"/>
            </w:pPr>
            <w:r>
              <w:rPr>
                <w:sz w:val="16"/>
              </w:rPr>
              <w:t>0, 0</w:t>
            </w:r>
          </w:p>
        </w:tc>
        <w:tc>
          <w:tcPr>
            <w:tcW w:type="dxa" w:w="1994"/>
          </w:tcPr>
          <w:p>
            <w:pPr>
              <w:spacing w:after="0"/>
              <w:jc w:val="left"/>
            </w:pPr>
            <w:r>
              <w:rPr>
                <w:sz w:val="16"/>
              </w:rPr>
              <w:t>NWS zone TXZ211 (AUSTIN), zone-level: may include parts of neighboring counties</w:t>
            </w:r>
          </w:p>
        </w:tc>
        <w:tc>
          <w:tcPr>
            <w:tcW w:type="dxa" w:w="716"/>
          </w:tcPr>
          <w:p>
            <w:pPr>
              <w:spacing w:after="0"/>
              <w:jc w:val="left"/>
            </w:pPr>
          </w:p>
        </w:tc>
        <w:tc>
          <w:tcPr>
            <w:tcW w:type="dxa" w:w="28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1998-05-01</w:t>
            </w:r>
          </w:p>
        </w:tc>
        <w:tc>
          <w:tcPr>
            <w:tcW w:type="dxa" w:w="1329"/>
          </w:tcPr>
          <w:p>
            <w:pPr>
              <w:spacing w:after="0"/>
              <w:jc w:val="left"/>
            </w:pPr>
            <w:r>
              <w:rPr>
                <w:sz w:val="16"/>
              </w:rPr>
              <w:t>Drought</w:t>
            </w:r>
          </w:p>
        </w:tc>
        <w:tc>
          <w:tcPr>
            <w:tcW w:type="dxa" w:w="3332"/>
          </w:tcPr>
          <w:p>
            <w:pPr>
              <w:spacing w:after="0"/>
              <w:jc w:val="left"/>
            </w:pPr>
          </w:p>
        </w:tc>
        <w:tc>
          <w:tcPr>
            <w:tcW w:type="dxa" w:w="1660"/>
          </w:tcPr>
          <w:p>
            <w:pPr>
              <w:spacing w:after="0"/>
              <w:jc w:val="left"/>
            </w:pPr>
            <w:r>
              <w:rPr>
                <w:sz w:val="16"/>
              </w:rPr>
              <w:t>damage not reported</w:t>
            </w:r>
          </w:p>
        </w:tc>
        <w:tc>
          <w:tcPr>
            <w:tcW w:type="dxa" w:w="1187"/>
          </w:tcPr>
          <w:p>
            <w:pPr>
              <w:spacing w:after="0"/>
              <w:jc w:val="right"/>
            </w:pPr>
            <w:r>
              <w:rPr>
                <w:sz w:val="16"/>
              </w:rPr>
              <w:t>0, 0</w:t>
            </w:r>
          </w:p>
        </w:tc>
        <w:tc>
          <w:tcPr>
            <w:tcW w:type="dxa" w:w="1994"/>
          </w:tcPr>
          <w:p>
            <w:pPr>
              <w:spacing w:after="0"/>
              <w:jc w:val="left"/>
            </w:pPr>
            <w:r>
              <w:rPr>
                <w:sz w:val="16"/>
              </w:rPr>
              <w:t>NWS zone TXZ211 (AUSTIN), zone-level: may include parts of neighboring counties</w:t>
            </w:r>
          </w:p>
        </w:tc>
        <w:tc>
          <w:tcPr>
            <w:tcW w:type="dxa" w:w="716"/>
          </w:tcPr>
          <w:p>
            <w:pPr>
              <w:spacing w:after="0"/>
              <w:jc w:val="left"/>
            </w:pPr>
          </w:p>
        </w:tc>
        <w:tc>
          <w:tcPr>
            <w:tcW w:type="dxa" w:w="2858"/>
          </w:tcPr>
          <w:p>
            <w:pPr>
              <w:spacing w:after="0"/>
              <w:jc w:val="left"/>
            </w:pPr>
            <w:r>
              <w:rPr>
                <w:sz w:val="16"/>
              </w:rPr>
              <w:t>B1-c worst recorded: Drought</w:t>
            </w:r>
          </w:p>
        </w:tc>
      </w:tr>
      <w:tr>
        <w:trPr>
          <w:cantSplit/>
        </w:trPr>
        <w:tc>
          <w:tcPr>
            <w:tcW w:type="dxa" w:w="1037"/>
          </w:tcPr>
          <w:p>
            <w:pPr>
              <w:spacing w:after="0"/>
              <w:jc w:val="left"/>
            </w:pPr>
            <w:r>
              <w:rPr>
                <w:sz w:val="16"/>
              </w:rPr>
              <w:t>1983-01-31</w:t>
            </w:r>
          </w:p>
        </w:tc>
        <w:tc>
          <w:tcPr>
            <w:tcW w:type="dxa" w:w="1329"/>
          </w:tcPr>
          <w:p>
            <w:pPr>
              <w:spacing w:after="0"/>
              <w:jc w:val="left"/>
            </w:pPr>
            <w:r>
              <w:rPr>
                <w:sz w:val="16"/>
              </w:rPr>
              <w:t>Tornado</w:t>
            </w:r>
          </w:p>
        </w:tc>
        <w:tc>
          <w:tcPr>
            <w:tcW w:type="dxa" w:w="3332"/>
          </w:tcPr>
          <w:p>
            <w:pPr>
              <w:spacing w:after="0"/>
              <w:jc w:val="left"/>
            </w:pPr>
            <w:r>
              <w:rPr>
                <w:sz w:val="16"/>
              </w:rPr>
              <w:t>F2, 3 mi path length (records before 1996 may include the whole path; rating and listing come from the county where the tornado began), 60 yd wide</w:t>
            </w:r>
          </w:p>
        </w:tc>
        <w:tc>
          <w:tcPr>
            <w:tcW w:type="dxa" w:w="1660"/>
          </w:tcPr>
          <w:p>
            <w:pPr>
              <w:spacing w:after="0"/>
              <w:jc w:val="left"/>
            </w:pPr>
            <w:r>
              <w:rPr>
                <w:sz w:val="16"/>
              </w:rPr>
              <w:t>$2,500,000 property; crops not recorded (1983 dollars)</w:t>
            </w:r>
          </w:p>
        </w:tc>
        <w:tc>
          <w:tcPr>
            <w:tcW w:type="dxa" w:w="1187"/>
          </w:tcPr>
          <w:p>
            <w:pPr>
              <w:spacing w:after="0"/>
              <w:jc w:val="right"/>
            </w:pPr>
            <w:r>
              <w:rPr>
                <w:sz w:val="16"/>
              </w:rPr>
              <w:t>0, 4</w:t>
            </w:r>
          </w:p>
        </w:tc>
        <w:tc>
          <w:tcPr>
            <w:tcW w:type="dxa" w:w="1994"/>
          </w:tcPr>
          <w:p>
            <w:pPr>
              <w:spacing w:after="0"/>
              <w:jc w:val="left"/>
            </w:pPr>
            <w:r>
              <w:rPr>
                <w:sz w:val="16"/>
              </w:rPr>
              <w:t>location not recorded</w:t>
            </w:r>
          </w:p>
        </w:tc>
        <w:tc>
          <w:tcPr>
            <w:tcW w:type="dxa" w:w="716"/>
          </w:tcPr>
          <w:p>
            <w:pPr>
              <w:spacing w:after="0"/>
              <w:jc w:val="left"/>
            </w:pPr>
          </w:p>
        </w:tc>
        <w:tc>
          <w:tcPr>
            <w:tcW w:type="dxa" w:w="285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1"/>
        <w:gridCol w:w="1569"/>
        <w:gridCol w:w="1037"/>
        <w:gridCol w:w="1708"/>
        <w:gridCol w:w="1517"/>
        <w:gridCol w:w="1491"/>
        <w:gridCol w:w="1037"/>
        <w:gridCol w:w="2038"/>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1"/>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1"/>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0.632</w:t>
            </w:r>
          </w:p>
        </w:tc>
        <w:tc>
          <w:tcPr>
            <w:tcW w:type="dxa" w:w="1441"/>
          </w:tcPr>
          <w:p>
            <w:pPr>
              <w:spacing w:after="0"/>
              <w:jc w:val="left"/>
            </w:pPr>
            <w:r>
              <w:rPr>
                <w:sz w:val="16"/>
              </w:rPr>
              <w:t>event-days per year</w:t>
            </w:r>
          </w:p>
        </w:tc>
        <w:tc>
          <w:tcPr>
            <w:tcW w:type="dxa" w:w="1569"/>
          </w:tcPr>
          <w:p>
            <w:pPr>
              <w:spacing w:after="0"/>
              <w:jc w:val="left"/>
            </w:pPr>
            <w:r>
              <w:rPr>
                <w:sz w:val="16"/>
              </w:rPr>
              <w:t>about 0.632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7"/>
          </w:tcPr>
          <w:p>
            <w:pPr>
              <w:spacing w:after="0"/>
              <w:jc w:val="right"/>
            </w:pPr>
            <w:r>
              <w:rPr>
                <w:sz w:val="16"/>
              </w:rPr>
              <w:t>12</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203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37.5</w:t>
            </w:r>
          </w:p>
        </w:tc>
        <w:tc>
          <w:tcPr>
            <w:tcW w:type="dxa" w:w="1441"/>
          </w:tcPr>
          <w:p>
            <w:pPr>
              <w:spacing w:after="0"/>
              <w:jc w:val="left"/>
            </w:pPr>
            <w:r>
              <w:rPr>
                <w:sz w:val="16"/>
              </w:rPr>
              <w:t>event-days per year</w:t>
            </w:r>
          </w:p>
        </w:tc>
        <w:tc>
          <w:tcPr>
            <w:tcW w:type="dxa" w:w="1569"/>
          </w:tcPr>
          <w:p>
            <w:pPr>
              <w:spacing w:after="0"/>
              <w:jc w:val="left"/>
            </w:pPr>
            <w:r>
              <w:rPr>
                <w:sz w:val="16"/>
              </w:rPr>
              <w:t>about 37.5 days per year</w:t>
            </w:r>
          </w:p>
        </w:tc>
        <w:tc>
          <w:tcPr>
            <w:tcW w:type="dxa" w:w="1037"/>
          </w:tcPr>
          <w:p>
            <w:pPr>
              <w:spacing w:after="0"/>
              <w:jc w:val="left"/>
            </w:pPr>
            <w:r>
              <w:rPr>
                <w:sz w:val="16"/>
              </w:rPr>
              <w:t>Likely</w:t>
            </w:r>
          </w:p>
        </w:tc>
        <w:tc>
          <w:tcPr>
            <w:tcW w:type="dxa" w:w="1708"/>
          </w:tcPr>
          <w:p>
            <w:pPr>
              <w:spacing w:after="0"/>
              <w:jc w:val="left"/>
            </w:pPr>
            <w:r>
              <w:rPr>
                <w:sz w:val="16"/>
              </w:rPr>
              <w:t>event-days in 5 of 30 years, 1996 to 2025 (16.7%)</w:t>
            </w:r>
          </w:p>
        </w:tc>
        <w:tc>
          <w:tcPr>
            <w:tcW w:type="dxa" w:w="1517"/>
          </w:tcPr>
          <w:p>
            <w:pPr>
              <w:spacing w:after="0"/>
              <w:jc w:val="right"/>
            </w:pPr>
            <w:r>
              <w:rPr>
                <w:sz w:val="16"/>
              </w:rPr>
              <w:t>1,239</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8"/>
          </w:tcPr>
          <w:p>
            <w:pPr>
              <w:spacing w:after="0"/>
              <w:jc w:val="left"/>
            </w:pPr>
            <w:r>
              <w:rPr>
                <w:sz w:val="16"/>
              </w:rPr>
              <w:t>NRI gives about 37.5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0.000465</w:t>
            </w:r>
          </w:p>
        </w:tc>
        <w:tc>
          <w:tcPr>
            <w:tcW w:type="dxa" w:w="1441"/>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0.0465%</w:t>
            </w:r>
          </w:p>
        </w:tc>
        <w:tc>
          <w:tcPr>
            <w:tcW w:type="dxa" w:w="1037"/>
          </w:tcPr>
          <w:p>
            <w:pPr>
              <w:spacing w:after="0"/>
              <w:jc w:val="left"/>
            </w:pPr>
          </w:p>
        </w:tc>
        <w:tc>
          <w:tcPr>
            <w:tcW w:type="dxa" w:w="1708"/>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2.49</w:t>
            </w:r>
          </w:p>
        </w:tc>
        <w:tc>
          <w:tcPr>
            <w:tcW w:type="dxa" w:w="1441"/>
          </w:tcPr>
          <w:p>
            <w:pPr>
              <w:spacing w:after="0"/>
              <w:jc w:val="left"/>
            </w:pPr>
            <w:r>
              <w:rPr>
                <w:sz w:val="16"/>
              </w:rPr>
              <w:t>events per year</w:t>
            </w:r>
          </w:p>
        </w:tc>
        <w:tc>
          <w:tcPr>
            <w:tcW w:type="dxa" w:w="1569"/>
          </w:tcPr>
          <w:p>
            <w:pPr>
              <w:spacing w:after="0"/>
              <w:jc w:val="left"/>
            </w:pPr>
            <w:r>
              <w:rPr>
                <w:sz w:val="16"/>
              </w:rPr>
              <w:t>about 2.49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7"/>
          </w:tcPr>
          <w:p>
            <w:pPr>
              <w:spacing w:after="0"/>
              <w:jc w:val="right"/>
            </w:pPr>
            <w:r>
              <w:rPr>
                <w:sz w:val="16"/>
              </w:rPr>
              <w:t>94.8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12.7</w:t>
            </w:r>
          </w:p>
        </w:tc>
        <w:tc>
          <w:tcPr>
            <w:tcW w:type="dxa" w:w="1441"/>
          </w:tcPr>
          <w:p>
            <w:pPr>
              <w:spacing w:after="0"/>
              <w:jc w:val="left"/>
            </w:pPr>
            <w:r>
              <w:rPr>
                <w:sz w:val="16"/>
              </w:rPr>
              <w:t>event-days per year</w:t>
            </w:r>
          </w:p>
        </w:tc>
        <w:tc>
          <w:tcPr>
            <w:tcW w:type="dxa" w:w="1569"/>
          </w:tcPr>
          <w:p>
            <w:pPr>
              <w:spacing w:after="0"/>
              <w:jc w:val="left"/>
            </w:pPr>
            <w:r>
              <w:rPr>
                <w:sz w:val="16"/>
              </w:rPr>
              <w:t>about 12.7 days per year</w:t>
            </w:r>
          </w:p>
        </w:tc>
        <w:tc>
          <w:tcPr>
            <w:tcW w:type="dxa" w:w="1037"/>
          </w:tcPr>
          <w:p>
            <w:pPr>
              <w:spacing w:after="0"/>
              <w:jc w:val="left"/>
            </w:pPr>
            <w:r>
              <w:rPr>
                <w:sz w:val="16"/>
              </w:rPr>
              <w:t>Likely</w:t>
            </w:r>
          </w:p>
        </w:tc>
        <w:tc>
          <w:tcPr>
            <w:tcW w:type="dxa" w:w="1708"/>
          </w:tcPr>
          <w:p>
            <w:pPr>
              <w:spacing w:after="0"/>
              <w:jc w:val="left"/>
            </w:pPr>
            <w:r>
              <w:rPr>
                <w:sz w:val="16"/>
              </w:rPr>
              <w:t>event-days in 4 of 30 years, 1996 to 2025 (13.3%)</w:t>
            </w:r>
          </w:p>
        </w:tc>
        <w:tc>
          <w:tcPr>
            <w:tcW w:type="dxa" w:w="1517"/>
          </w:tcPr>
          <w:p>
            <w:pPr>
              <w:spacing w:after="0"/>
              <w:jc w:val="right"/>
            </w:pPr>
            <w:r>
              <w:rPr>
                <w:sz w:val="16"/>
              </w:rPr>
              <w:t>213</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2038"/>
          </w:tcPr>
          <w:p>
            <w:pPr>
              <w:spacing w:after="0"/>
              <w:jc w:val="left"/>
            </w:pPr>
            <w:r>
              <w:rPr>
                <w:sz w:val="16"/>
              </w:rPr>
              <w:t>NRI gives about 12.7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0.111</w:t>
            </w:r>
          </w:p>
        </w:tc>
        <w:tc>
          <w:tcPr>
            <w:tcW w:type="dxa" w:w="1441"/>
          </w:tcPr>
          <w:p>
            <w:pPr>
              <w:spacing w:after="0"/>
              <w:jc w:val="left"/>
            </w:pPr>
            <w:r>
              <w:rPr>
                <w:sz w:val="16"/>
              </w:rPr>
              <w:t>events per year</w:t>
            </w:r>
          </w:p>
        </w:tc>
        <w:tc>
          <w:tcPr>
            <w:tcW w:type="dxa" w:w="1569"/>
          </w:tcPr>
          <w:p>
            <w:pPr>
              <w:spacing w:after="0"/>
              <w:jc w:val="left"/>
            </w:pPr>
            <w:r>
              <w:rPr>
                <w:sz w:val="16"/>
              </w:rPr>
              <w:t>about 1 in 9 years</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7"/>
          </w:tcPr>
          <w:p>
            <w:pPr>
              <w:spacing w:after="0"/>
              <w:jc w:val="right"/>
            </w:pPr>
            <w:r>
              <w:rPr>
                <w:sz w:val="16"/>
              </w:rPr>
              <w:t>35</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203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0.707</w:t>
            </w:r>
          </w:p>
        </w:tc>
        <w:tc>
          <w:tcPr>
            <w:tcW w:type="dxa" w:w="1441"/>
          </w:tcPr>
          <w:p>
            <w:pPr>
              <w:spacing w:after="0"/>
              <w:jc w:val="left"/>
            </w:pPr>
            <w:r>
              <w:rPr>
                <w:sz w:val="16"/>
              </w:rPr>
              <w:t>event-days per year</w:t>
            </w:r>
          </w:p>
        </w:tc>
        <w:tc>
          <w:tcPr>
            <w:tcW w:type="dxa" w:w="1569"/>
          </w:tcPr>
          <w:p>
            <w:pPr>
              <w:spacing w:after="0"/>
              <w:jc w:val="left"/>
            </w:pPr>
            <w:r>
              <w:rPr>
                <w:sz w:val="16"/>
              </w:rPr>
              <w:t>about 0.707 days per year</w:t>
            </w:r>
          </w:p>
        </w:tc>
        <w:tc>
          <w:tcPr>
            <w:tcW w:type="dxa" w:w="1037"/>
          </w:tcPr>
          <w:p>
            <w:pPr>
              <w:spacing w:after="0"/>
              <w:jc w:val="left"/>
            </w:pPr>
            <w:r>
              <w:rPr>
                <w:sz w:val="16"/>
              </w:rPr>
              <w:t>Likely</w:t>
            </w:r>
          </w:p>
        </w:tc>
        <w:tc>
          <w:tcPr>
            <w:tcW w:type="dxa" w:w="1708"/>
          </w:tcPr>
          <w:p>
            <w:pPr>
              <w:spacing w:after="0"/>
              <w:jc w:val="left"/>
            </w:pPr>
            <w:r>
              <w:rPr>
                <w:sz w:val="16"/>
              </w:rPr>
              <w:t>event-days in 3 of 30 years, 1996 to 2025 (10%)</w:t>
            </w:r>
          </w:p>
        </w:tc>
        <w:tc>
          <w:tcPr>
            <w:tcW w:type="dxa" w:w="1517"/>
          </w:tcPr>
          <w:p>
            <w:pPr>
              <w:spacing w:after="0"/>
              <w:jc w:val="right"/>
            </w:pPr>
            <w:r>
              <w:rPr>
                <w:sz w:val="16"/>
              </w:rPr>
              <w:t>48</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1.04</w:t>
            </w:r>
          </w:p>
        </w:tc>
        <w:tc>
          <w:tcPr>
            <w:tcW w:type="dxa" w:w="1441"/>
          </w:tcPr>
          <w:p>
            <w:pPr>
              <w:spacing w:after="0"/>
              <w:jc w:val="left"/>
            </w:pPr>
            <w:r>
              <w:rPr>
                <w:sz w:val="16"/>
              </w:rPr>
              <w:t>event-days per year</w:t>
            </w:r>
          </w:p>
        </w:tc>
        <w:tc>
          <w:tcPr>
            <w:tcW w:type="dxa" w:w="1569"/>
          </w:tcPr>
          <w:p>
            <w:pPr>
              <w:spacing w:after="0"/>
              <w:jc w:val="left"/>
            </w:pPr>
            <w:r>
              <w:rPr>
                <w:sz w:val="16"/>
              </w:rPr>
              <w:t>about 1.04 days per year</w:t>
            </w:r>
          </w:p>
        </w:tc>
        <w:tc>
          <w:tcPr>
            <w:tcW w:type="dxa" w:w="1037"/>
          </w:tcPr>
          <w:p>
            <w:pPr>
              <w:spacing w:after="0"/>
              <w:jc w:val="left"/>
            </w:pPr>
            <w:r>
              <w:rPr>
                <w:sz w:val="16"/>
              </w:rPr>
              <w:t>Likely</w:t>
            </w:r>
          </w:p>
        </w:tc>
        <w:tc>
          <w:tcPr>
            <w:tcW w:type="dxa" w:w="1708"/>
          </w:tcPr>
          <w:p>
            <w:pPr>
              <w:spacing w:after="0"/>
              <w:jc w:val="left"/>
            </w:pPr>
            <w:r>
              <w:rPr>
                <w:sz w:val="16"/>
              </w:rPr>
              <w:t>event-days in 13 of 30 years, 1996 to 2025 (43.3%)</w:t>
            </w:r>
          </w:p>
        </w:tc>
        <w:tc>
          <w:tcPr>
            <w:tcW w:type="dxa" w:w="1517"/>
          </w:tcPr>
          <w:p>
            <w:pPr>
              <w:spacing w:after="0"/>
              <w:jc w:val="right"/>
            </w:pPr>
            <w:r>
              <w:rPr>
                <w:sz w:val="16"/>
              </w:rPr>
              <w:t>29</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2038"/>
          </w:tcPr>
          <w:p>
            <w:pPr>
              <w:spacing w:after="0"/>
              <w:jc w:val="left"/>
            </w:pPr>
            <w:r>
              <w:rPr>
                <w:sz w:val="16"/>
              </w:rPr>
              <w:t>NRI gives about 1.04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6"/>
          </w:tcPr>
          <w:p>
            <w:pPr>
              <w:spacing w:after="0"/>
              <w:jc w:val="right"/>
            </w:pPr>
            <w:r>
              <w:rPr>
                <w:sz w:val="16"/>
              </w:rPr>
              <w:t>0.0749</w:t>
            </w:r>
          </w:p>
        </w:tc>
        <w:tc>
          <w:tcPr>
            <w:tcW w:type="dxa" w:w="1441"/>
          </w:tcPr>
          <w:p>
            <w:pPr>
              <w:spacing w:after="0"/>
              <w:jc w:val="left"/>
            </w:pPr>
            <w:r>
              <w:rPr>
                <w:sz w:val="16"/>
              </w:rPr>
              <w:t>events per year (modeled)</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63.4</w:t>
            </w:r>
          </w:p>
        </w:tc>
        <w:tc>
          <w:tcPr>
            <w:tcW w:type="dxa" w:w="1441"/>
          </w:tcPr>
          <w:p>
            <w:pPr>
              <w:spacing w:after="0"/>
              <w:jc w:val="left"/>
            </w:pPr>
            <w:r>
              <w:rPr>
                <w:sz w:val="16"/>
              </w:rPr>
              <w:t>days per year with a strike</w:t>
            </w:r>
          </w:p>
        </w:tc>
        <w:tc>
          <w:tcPr>
            <w:tcW w:type="dxa" w:w="1569"/>
          </w:tcPr>
          <w:p>
            <w:pPr>
              <w:spacing w:after="0"/>
              <w:jc w:val="left"/>
            </w:pPr>
            <w:r>
              <w:rPr>
                <w:sz w:val="16"/>
              </w:rPr>
              <w:t>about 63.4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1.45</w:t>
            </w:r>
          </w:p>
        </w:tc>
        <w:tc>
          <w:tcPr>
            <w:tcW w:type="dxa" w:w="1441"/>
          </w:tcPr>
          <w:p>
            <w:pPr>
              <w:spacing w:after="0"/>
              <w:jc w:val="left"/>
            </w:pPr>
            <w:r>
              <w:rPr>
                <w:sz w:val="16"/>
              </w:rPr>
              <w:t>events per year</w:t>
            </w:r>
          </w:p>
        </w:tc>
        <w:tc>
          <w:tcPr>
            <w:tcW w:type="dxa" w:w="1569"/>
          </w:tcPr>
          <w:p>
            <w:pPr>
              <w:spacing w:after="0"/>
              <w:jc w:val="left"/>
            </w:pPr>
            <w:r>
              <w:rPr>
                <w:sz w:val="16"/>
              </w:rPr>
              <w:t>about 1.45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7"/>
          </w:tcPr>
          <w:p>
            <w:pPr>
              <w:spacing w:after="0"/>
              <w:jc w:val="right"/>
            </w:pPr>
            <w:r>
              <w:rPr>
                <w:sz w:val="16"/>
              </w:rPr>
              <w:t>55</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0.476</w:t>
            </w:r>
          </w:p>
        </w:tc>
        <w:tc>
          <w:tcPr>
            <w:tcW w:type="dxa" w:w="1441"/>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2038"/>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1"/>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0.0015</w:t>
            </w:r>
          </w:p>
        </w:tc>
        <w:tc>
          <w:tcPr>
            <w:tcW w:type="dxa" w:w="1441"/>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0.15%</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1.63</w:t>
            </w:r>
          </w:p>
        </w:tc>
        <w:tc>
          <w:tcPr>
            <w:tcW w:type="dxa" w:w="1441"/>
          </w:tcPr>
          <w:p>
            <w:pPr>
              <w:spacing w:after="0"/>
              <w:jc w:val="left"/>
            </w:pPr>
            <w:r>
              <w:rPr>
                <w:sz w:val="16"/>
              </w:rPr>
              <w:t>event-days per year</w:t>
            </w:r>
          </w:p>
        </w:tc>
        <w:tc>
          <w:tcPr>
            <w:tcW w:type="dxa" w:w="1569"/>
          </w:tcPr>
          <w:p>
            <w:pPr>
              <w:spacing w:after="0"/>
              <w:jc w:val="left"/>
            </w:pPr>
            <w:r>
              <w:rPr>
                <w:sz w:val="16"/>
              </w:rPr>
              <w:t>about 1.63 days per year</w:t>
            </w:r>
          </w:p>
        </w:tc>
        <w:tc>
          <w:tcPr>
            <w:tcW w:type="dxa" w:w="1037"/>
          </w:tcPr>
          <w:p>
            <w:pPr>
              <w:spacing w:after="0"/>
              <w:jc w:val="left"/>
            </w:pPr>
            <w:r>
              <w:rPr>
                <w:sz w:val="16"/>
              </w:rPr>
              <w:t>Likely</w:t>
            </w:r>
          </w:p>
        </w:tc>
        <w:tc>
          <w:tcPr>
            <w:tcW w:type="dxa" w:w="1708"/>
          </w:tcPr>
          <w:p>
            <w:pPr>
              <w:spacing w:after="0"/>
              <w:jc w:val="left"/>
            </w:pPr>
            <w:r>
              <w:rPr>
                <w:sz w:val="16"/>
              </w:rPr>
              <w:t>event-days in 6 of 30 years, 1996 to 2025 (20%)</w:t>
            </w:r>
          </w:p>
        </w:tc>
        <w:tc>
          <w:tcPr>
            <w:tcW w:type="dxa" w:w="1517"/>
          </w:tcPr>
          <w:p>
            <w:pPr>
              <w:spacing w:after="0"/>
              <w:jc w:val="right"/>
            </w:pPr>
            <w:r>
              <w:rPr>
                <w:sz w:val="16"/>
              </w:rPr>
              <w:t>31</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2038"/>
          </w:tcPr>
          <w:p>
            <w:pPr>
              <w:spacing w:after="0"/>
              <w:jc w:val="left"/>
            </w:pPr>
            <w:r>
              <w:rPr>
                <w:sz w:val="16"/>
              </w:rPr>
              <w:t>NRI gives about 1.63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67.7</w:t>
            </w:r>
          </w:p>
        </w:tc>
        <w:tc>
          <w:tcPr>
            <w:tcW w:type="dxa" w:w="680"/>
          </w:tcPr>
          <w:p>
            <w:pPr>
              <w:spacing w:after="0"/>
              <w:jc w:val="right"/>
            </w:pPr>
            <w:r>
              <w:rPr>
                <w:sz w:val="16"/>
              </w:rPr>
              <w:t>75.8</w:t>
            </w:r>
          </w:p>
        </w:tc>
        <w:tc>
          <w:tcPr>
            <w:tcW w:type="dxa" w:w="648"/>
          </w:tcPr>
          <w:p>
            <w:pPr>
              <w:spacing w:after="0"/>
              <w:jc w:val="right"/>
            </w:pPr>
            <w:r>
              <w:rPr>
                <w:sz w:val="16"/>
              </w:rPr>
              <w:t>88.2</w:t>
            </w:r>
          </w:p>
        </w:tc>
        <w:tc>
          <w:tcPr>
            <w:tcW w:type="dxa" w:w="3512"/>
          </w:tcPr>
          <w:p>
            <w:pPr>
              <w:spacing w:after="0"/>
              <w:jc w:val="left"/>
            </w:pPr>
            <w:r>
              <w:rPr>
                <w:sz w:val="16"/>
              </w:rPr>
              <w:t>Relatively High 3,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83"/>
          </w:tcPr>
          <w:p>
            <w:pPr>
              <w:spacing w:after="0"/>
              <w:jc w:val="right"/>
            </w:pPr>
            <w:r>
              <w:rPr>
                <w:sz w:val="16"/>
              </w:rPr>
              <w:t>81.9</w:t>
            </w:r>
          </w:p>
        </w:tc>
        <w:tc>
          <w:tcPr>
            <w:tcW w:type="dxa" w:w="680"/>
          </w:tcPr>
          <w:p>
            <w:pPr>
              <w:spacing w:after="0"/>
              <w:jc w:val="right"/>
            </w:pPr>
            <w:r>
              <w:rPr>
                <w:sz w:val="16"/>
              </w:rPr>
              <w:t>95.9</w:t>
            </w:r>
          </w:p>
        </w:tc>
        <w:tc>
          <w:tcPr>
            <w:tcW w:type="dxa" w:w="648"/>
          </w:tcPr>
          <w:p>
            <w:pPr>
              <w:spacing w:after="0"/>
              <w:jc w:val="right"/>
            </w:pPr>
            <w:r>
              <w:rPr>
                <w:sz w:val="16"/>
              </w:rPr>
              <w:t>99.1</w:t>
            </w:r>
          </w:p>
        </w:tc>
        <w:tc>
          <w:tcPr>
            <w:tcW w:type="dxa" w:w="3512"/>
          </w:tcPr>
          <w:p>
            <w:pPr>
              <w:spacing w:after="0"/>
              <w:jc w:val="left"/>
            </w:pPr>
            <w:r>
              <w:rPr>
                <w:sz w:val="16"/>
              </w:rPr>
              <w:t>Relatively High 1, Relatively Moderate 4, Relatively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8.9</w:t>
            </w:r>
          </w:p>
        </w:tc>
        <w:tc>
          <w:tcPr>
            <w:tcW w:type="dxa" w:w="680"/>
          </w:tcPr>
          <w:p>
            <w:pPr>
              <w:spacing w:after="0"/>
              <w:jc w:val="right"/>
            </w:pPr>
            <w:r>
              <w:rPr>
                <w:sz w:val="16"/>
              </w:rPr>
              <w:t>14.9</w:t>
            </w:r>
          </w:p>
        </w:tc>
        <w:tc>
          <w:tcPr>
            <w:tcW w:type="dxa" w:w="648"/>
          </w:tcPr>
          <w:p>
            <w:pPr>
              <w:spacing w:after="0"/>
              <w:jc w:val="right"/>
            </w:pPr>
            <w:r>
              <w:rPr>
                <w:sz w:val="16"/>
              </w:rPr>
              <w:t>23.3</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56.8</w:t>
            </w:r>
          </w:p>
        </w:tc>
        <w:tc>
          <w:tcPr>
            <w:tcW w:type="dxa" w:w="680"/>
          </w:tcPr>
          <w:p>
            <w:pPr>
              <w:spacing w:after="0"/>
              <w:jc w:val="right"/>
            </w:pPr>
            <w:r>
              <w:rPr>
                <w:sz w:val="16"/>
              </w:rPr>
              <w:t>68.7</w:t>
            </w:r>
          </w:p>
        </w:tc>
        <w:tc>
          <w:tcPr>
            <w:tcW w:type="dxa" w:w="648"/>
          </w:tcPr>
          <w:p>
            <w:pPr>
              <w:spacing w:after="0"/>
              <w:jc w:val="right"/>
            </w:pPr>
            <w:r>
              <w:rPr>
                <w:sz w:val="16"/>
              </w:rPr>
              <w:t>77.0</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56.7</w:t>
            </w:r>
          </w:p>
        </w:tc>
        <w:tc>
          <w:tcPr>
            <w:tcW w:type="dxa" w:w="680"/>
          </w:tcPr>
          <w:p>
            <w:pPr>
              <w:spacing w:after="0"/>
              <w:jc w:val="right"/>
            </w:pPr>
            <w:r>
              <w:rPr>
                <w:sz w:val="16"/>
              </w:rPr>
              <w:t>67.0</w:t>
            </w:r>
          </w:p>
        </w:tc>
        <w:tc>
          <w:tcPr>
            <w:tcW w:type="dxa" w:w="648"/>
          </w:tcPr>
          <w:p>
            <w:pPr>
              <w:spacing w:after="0"/>
              <w:jc w:val="right"/>
            </w:pPr>
            <w:r>
              <w:rPr>
                <w:sz w:val="16"/>
              </w:rPr>
              <w:t>83.9</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72.7</w:t>
            </w:r>
          </w:p>
        </w:tc>
        <w:tc>
          <w:tcPr>
            <w:tcW w:type="dxa" w:w="680"/>
          </w:tcPr>
          <w:p>
            <w:pPr>
              <w:spacing w:after="0"/>
              <w:jc w:val="right"/>
            </w:pPr>
            <w:r>
              <w:rPr>
                <w:sz w:val="16"/>
              </w:rPr>
              <w:t>80.3</w:t>
            </w:r>
          </w:p>
        </w:tc>
        <w:tc>
          <w:tcPr>
            <w:tcW w:type="dxa" w:w="648"/>
          </w:tcPr>
          <w:p>
            <w:pPr>
              <w:spacing w:after="0"/>
              <w:jc w:val="right"/>
            </w:pPr>
            <w:r>
              <w:rPr>
                <w:sz w:val="16"/>
              </w:rPr>
              <w:t>84.6</w:t>
            </w:r>
          </w:p>
        </w:tc>
        <w:tc>
          <w:tcPr>
            <w:tcW w:type="dxa" w:w="3512"/>
          </w:tcPr>
          <w:p>
            <w:pPr>
              <w:spacing w:after="0"/>
              <w:jc w:val="left"/>
            </w:pPr>
            <w:r>
              <w:rPr>
                <w:sz w:val="16"/>
              </w:rPr>
              <w:t>Relatively Moderate 5, 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58.9</w:t>
            </w:r>
          </w:p>
        </w:tc>
        <w:tc>
          <w:tcPr>
            <w:tcW w:type="dxa" w:w="680"/>
          </w:tcPr>
          <w:p>
            <w:pPr>
              <w:spacing w:after="0"/>
              <w:jc w:val="right"/>
            </w:pPr>
            <w:r>
              <w:rPr>
                <w:sz w:val="16"/>
              </w:rPr>
              <w:t>70.6</w:t>
            </w:r>
          </w:p>
        </w:tc>
        <w:tc>
          <w:tcPr>
            <w:tcW w:type="dxa" w:w="648"/>
          </w:tcPr>
          <w:p>
            <w:pPr>
              <w:spacing w:after="0"/>
              <w:jc w:val="right"/>
            </w:pPr>
            <w:r>
              <w:rPr>
                <w:sz w:val="16"/>
              </w:rPr>
              <w:t>82.3</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39.8</w:t>
            </w:r>
          </w:p>
        </w:tc>
        <w:tc>
          <w:tcPr>
            <w:tcW w:type="dxa" w:w="680"/>
          </w:tcPr>
          <w:p>
            <w:pPr>
              <w:spacing w:after="0"/>
              <w:jc w:val="right"/>
            </w:pPr>
            <w:r>
              <w:rPr>
                <w:sz w:val="16"/>
              </w:rPr>
              <w:t>76.8</w:t>
            </w:r>
          </w:p>
        </w:tc>
        <w:tc>
          <w:tcPr>
            <w:tcW w:type="dxa" w:w="648"/>
          </w:tcPr>
          <w:p>
            <w:pPr>
              <w:spacing w:after="0"/>
              <w:jc w:val="right"/>
            </w:pPr>
            <w:r>
              <w:rPr>
                <w:sz w:val="16"/>
              </w:rPr>
              <w:t>93.6</w:t>
            </w:r>
          </w:p>
        </w:tc>
        <w:tc>
          <w:tcPr>
            <w:tcW w:type="dxa" w:w="3512"/>
          </w:tcPr>
          <w:p>
            <w:pPr>
              <w:spacing w:after="0"/>
              <w:jc w:val="left"/>
            </w:pPr>
            <w:r>
              <w:rPr>
                <w:sz w:val="16"/>
              </w:rPr>
              <w:t>Relatively High 2, Relatively Moderate 5,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26.9</w:t>
            </w:r>
          </w:p>
        </w:tc>
        <w:tc>
          <w:tcPr>
            <w:tcW w:type="dxa" w:w="680"/>
          </w:tcPr>
          <w:p>
            <w:pPr>
              <w:spacing w:after="0"/>
              <w:jc w:val="right"/>
            </w:pPr>
            <w:r>
              <w:rPr>
                <w:sz w:val="16"/>
              </w:rPr>
              <w:t>38.1</w:t>
            </w:r>
          </w:p>
        </w:tc>
        <w:tc>
          <w:tcPr>
            <w:tcW w:type="dxa" w:w="648"/>
          </w:tcPr>
          <w:p>
            <w:pPr>
              <w:spacing w:after="0"/>
              <w:jc w:val="right"/>
            </w:pPr>
            <w:r>
              <w:rPr>
                <w:sz w:val="16"/>
              </w:rPr>
              <w:t>71.2</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65.8</w:t>
            </w:r>
          </w:p>
        </w:tc>
        <w:tc>
          <w:tcPr>
            <w:tcW w:type="dxa" w:w="680"/>
          </w:tcPr>
          <w:p>
            <w:pPr>
              <w:spacing w:after="0"/>
              <w:jc w:val="right"/>
            </w:pPr>
            <w:r>
              <w:rPr>
                <w:sz w:val="16"/>
              </w:rPr>
              <w:t>76.0</w:t>
            </w:r>
          </w:p>
        </w:tc>
        <w:tc>
          <w:tcPr>
            <w:tcW w:type="dxa" w:w="648"/>
          </w:tcPr>
          <w:p>
            <w:pPr>
              <w:spacing w:after="0"/>
              <w:jc w:val="right"/>
            </w:pPr>
            <w:r>
              <w:rPr>
                <w:sz w:val="16"/>
              </w:rPr>
              <w:t>91.9</w:t>
            </w:r>
          </w:p>
        </w:tc>
        <w:tc>
          <w:tcPr>
            <w:tcW w:type="dxa" w:w="3512"/>
          </w:tcPr>
          <w:p>
            <w:pPr>
              <w:spacing w:after="0"/>
              <w:jc w:val="left"/>
            </w:pPr>
            <w:r>
              <w:rPr>
                <w:sz w:val="16"/>
              </w:rPr>
              <w:t>Relatively High 3,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81.9</w:t>
            </w:r>
          </w:p>
        </w:tc>
        <w:tc>
          <w:tcPr>
            <w:tcW w:type="dxa" w:w="680"/>
          </w:tcPr>
          <w:p>
            <w:pPr>
              <w:spacing w:after="0"/>
              <w:jc w:val="right"/>
            </w:pPr>
            <w:r>
              <w:rPr>
                <w:sz w:val="16"/>
              </w:rPr>
              <w:t>88.2</w:t>
            </w:r>
          </w:p>
        </w:tc>
        <w:tc>
          <w:tcPr>
            <w:tcW w:type="dxa" w:w="648"/>
          </w:tcPr>
          <w:p>
            <w:pPr>
              <w:spacing w:after="0"/>
              <w:jc w:val="right"/>
            </w:pPr>
            <w:r>
              <w:rPr>
                <w:sz w:val="16"/>
              </w:rPr>
              <w:t>96.1</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79.2</w:t>
            </w:r>
          </w:p>
        </w:tc>
        <w:tc>
          <w:tcPr>
            <w:tcW w:type="dxa" w:w="680"/>
          </w:tcPr>
          <w:p>
            <w:pPr>
              <w:spacing w:after="0"/>
              <w:jc w:val="right"/>
            </w:pPr>
            <w:r>
              <w:rPr>
                <w:sz w:val="16"/>
              </w:rPr>
              <w:t>89.0</w:t>
            </w:r>
          </w:p>
        </w:tc>
        <w:tc>
          <w:tcPr>
            <w:tcW w:type="dxa" w:w="648"/>
          </w:tcPr>
          <w:p>
            <w:pPr>
              <w:spacing w:after="0"/>
              <w:jc w:val="right"/>
            </w:pPr>
            <w:r>
              <w:rPr>
                <w:sz w:val="16"/>
              </w:rPr>
              <w:t>98.1</w:t>
            </w:r>
          </w:p>
        </w:tc>
        <w:tc>
          <w:tcPr>
            <w:tcW w:type="dxa" w:w="3512"/>
          </w:tcPr>
          <w:p>
            <w:pPr>
              <w:spacing w:after="0"/>
              <w:jc w:val="left"/>
            </w:pPr>
            <w:r>
              <w:rPr>
                <w:sz w:val="16"/>
              </w:rPr>
              <w:t>Very High 3, Relatively High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76.5</w:t>
            </w:r>
          </w:p>
        </w:tc>
        <w:tc>
          <w:tcPr>
            <w:tcW w:type="dxa" w:w="680"/>
          </w:tcPr>
          <w:p>
            <w:pPr>
              <w:spacing w:after="0"/>
              <w:jc w:val="right"/>
            </w:pPr>
            <w:r>
              <w:rPr>
                <w:sz w:val="16"/>
              </w:rPr>
              <w:t>79.3</w:t>
            </w:r>
          </w:p>
        </w:tc>
        <w:tc>
          <w:tcPr>
            <w:tcW w:type="dxa" w:w="648"/>
          </w:tcPr>
          <w:p>
            <w:pPr>
              <w:spacing w:after="0"/>
              <w:jc w:val="right"/>
            </w:pPr>
            <w:r>
              <w:rPr>
                <w:sz w:val="16"/>
              </w:rPr>
              <w:t>88.6</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21.2</w:t>
            </w:r>
          </w:p>
        </w:tc>
        <w:tc>
          <w:tcPr>
            <w:tcW w:type="dxa" w:w="680"/>
          </w:tcPr>
          <w:p>
            <w:pPr>
              <w:spacing w:after="0"/>
              <w:jc w:val="right"/>
            </w:pPr>
            <w:r>
              <w:rPr>
                <w:sz w:val="16"/>
              </w:rPr>
              <w:t>25.8</w:t>
            </w:r>
          </w:p>
        </w:tc>
        <w:tc>
          <w:tcPr>
            <w:tcW w:type="dxa" w:w="648"/>
          </w:tcPr>
          <w:p>
            <w:pPr>
              <w:spacing w:after="0"/>
              <w:jc w:val="right"/>
            </w:pPr>
            <w:r>
              <w:rPr>
                <w:sz w:val="16"/>
              </w:rPr>
              <w:t>33.8</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6"/>
        <w:gridCol w:w="731"/>
        <w:gridCol w:w="2845"/>
        <w:gridCol w:w="2269"/>
        <w:gridCol w:w="1596"/>
        <w:gridCol w:w="1942"/>
        <w:gridCol w:w="3133"/>
      </w:tblGrid>
      <w:tr>
        <w:trPr>
          <w:cantSplit/>
          <w:tblHeader/>
        </w:trPr>
        <w:tc>
          <w:tcPr>
            <w:tcW w:type="dxa" w:w="1596"/>
            <w:shd w:val="clear" w:color="auto" w:fill="E8E8E8"/>
          </w:tcPr>
          <w:p>
            <w:pPr>
              <w:spacing w:after="0"/>
              <w:jc w:val="left"/>
            </w:pPr>
            <w:r>
              <w:rPr>
                <w:b/>
                <w:sz w:val="16"/>
              </w:rPr>
              <w:t>Member</w:t>
            </w:r>
          </w:p>
        </w:tc>
        <w:tc>
          <w:tcPr>
            <w:tcW w:type="dxa" w:w="731"/>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2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3"/>
            <w:shd w:val="clear" w:color="auto" w:fill="E8E8E8"/>
          </w:tcPr>
          <w:p>
            <w:pPr>
              <w:spacing w:after="0"/>
              <w:jc w:val="left"/>
            </w:pPr>
            <w:r>
              <w:rPr>
                <w:b/>
                <w:sz w:val="16"/>
              </w:rPr>
              <w:t>Notes</w:t>
            </w:r>
          </w:p>
        </w:tc>
      </w:tr>
      <w:tr>
        <w:trPr>
          <w:cantSplit/>
        </w:trPr>
        <w:tc>
          <w:tcPr>
            <w:tcW w:type="dxa" w:w="1596"/>
          </w:tcPr>
          <w:p>
            <w:pPr>
              <w:spacing w:after="0"/>
              <w:jc w:val="left"/>
            </w:pPr>
            <w:r>
              <w:rPr>
                <w:sz w:val="16"/>
              </w:rPr>
              <w:t>Austin County</w:t>
            </w:r>
          </w:p>
        </w:tc>
        <w:tc>
          <w:tcPr>
            <w:tcW w:type="dxa" w:w="731"/>
          </w:tcPr>
          <w:p>
            <w:pPr>
              <w:spacing w:after="0"/>
              <w:jc w:val="left"/>
            </w:pPr>
            <w:r>
              <w:rPr>
                <w:sz w:val="16"/>
              </w:rPr>
              <w:t>County</w:t>
            </w:r>
          </w:p>
        </w:tc>
        <w:tc>
          <w:tcPr>
            <w:tcW w:type="dxa" w:w="2845"/>
          </w:tcPr>
          <w:p>
            <w:pPr>
              <w:spacing w:after="0"/>
              <w:jc w:val="left"/>
            </w:pPr>
            <w:r>
              <w:rPr>
                <w:sz w:val="16"/>
              </w:rPr>
              <w:t>Approved, expires 2030-04-09</w:t>
            </w:r>
          </w:p>
        </w:tc>
        <w:tc>
          <w:tcPr>
            <w:tcW w:type="dxa" w:w="2269"/>
          </w:tcPr>
          <w:p>
            <w:pPr>
              <w:spacing w:after="0"/>
              <w:jc w:val="right"/>
            </w:pPr>
            <w:r>
              <w:rPr>
                <w:sz w:val="16"/>
              </w:rPr>
              <w:t>FMA RL 10, SRL 7; any 48</w:t>
            </w:r>
          </w:p>
        </w:tc>
        <w:tc>
          <w:tcPr>
            <w:tcW w:type="dxa" w:w="1596"/>
          </w:tcPr>
          <w:p>
            <w:pPr>
              <w:spacing w:after="0"/>
              <w:jc w:val="right"/>
            </w:pPr>
            <w:r>
              <w:rPr>
                <w:sz w:val="16"/>
              </w:rPr>
              <w:t>$2,142,731.22</w:t>
            </w:r>
          </w:p>
        </w:tc>
        <w:tc>
          <w:tcPr>
            <w:tcW w:type="dxa" w:w="1942"/>
          </w:tcPr>
          <w:p>
            <w:pPr>
              <w:spacing w:after="0"/>
              <w:jc w:val="right"/>
            </w:pPr>
            <w:r>
              <w:rPr>
                <w:sz w:val="16"/>
              </w:rPr>
              <w:t>0; 0</w:t>
            </w:r>
          </w:p>
        </w:tc>
        <w:tc>
          <w:tcPr>
            <w:tcW w:type="dxa" w:w="3133"/>
          </w:tcPr>
          <w:p>
            <w:pPr>
              <w:spacing w:after="0"/>
              <w:jc w:val="left"/>
            </w:pPr>
            <w:r>
              <w:rPr>
                <w:sz w:val="16"/>
              </w:rPr>
              <w:t>Includes $19,642.88 for declarations not counted as hazard incidents (DR-1606-TX, EM-3216-TX, EM-3261-TX).</w:t>
            </w:r>
          </w:p>
        </w:tc>
      </w:tr>
      <w:tr>
        <w:trPr>
          <w:cantSplit/>
        </w:trPr>
        <w:tc>
          <w:tcPr>
            <w:tcW w:type="dxa" w:w="1596"/>
          </w:tcPr>
          <w:p>
            <w:pPr>
              <w:spacing w:after="0"/>
              <w:jc w:val="left"/>
            </w:pPr>
            <w:r>
              <w:rPr>
                <w:sz w:val="16"/>
              </w:rPr>
              <w:t>Bellville city</w:t>
            </w:r>
          </w:p>
        </w:tc>
        <w:tc>
          <w:tcPr>
            <w:tcW w:type="dxa" w:w="731"/>
          </w:tcPr>
          <w:p>
            <w:pPr>
              <w:spacing w:after="0"/>
              <w:jc w:val="left"/>
            </w:pPr>
            <w:r>
              <w:rPr>
                <w:sz w:val="16"/>
              </w:rPr>
              <w:t>City</w:t>
            </w:r>
          </w:p>
        </w:tc>
        <w:tc>
          <w:tcPr>
            <w:tcW w:type="dxa" w:w="2845"/>
          </w:tcPr>
          <w:p>
            <w:pPr>
              <w:spacing w:after="0"/>
              <w:jc w:val="left"/>
            </w:pPr>
            <w:r>
              <w:rPr>
                <w:sz w:val="16"/>
              </w:rPr>
              <w:t>Approved, expires 2030-04-09</w:t>
            </w:r>
          </w:p>
        </w:tc>
        <w:tc>
          <w:tcPr>
            <w:tcW w:type="dxa" w:w="2269"/>
          </w:tcPr>
          <w:p>
            <w:pPr>
              <w:spacing w:after="0"/>
              <w:jc w:val="right"/>
            </w:pPr>
            <w:r>
              <w:rPr>
                <w:sz w:val="16"/>
              </w:rPr>
              <w:t>FMA RL 0, SRL 0; any 0</w:t>
            </w:r>
          </w:p>
        </w:tc>
        <w:tc>
          <w:tcPr>
            <w:tcW w:type="dxa" w:w="1596"/>
          </w:tcPr>
          <w:p>
            <w:pPr>
              <w:spacing w:after="0"/>
              <w:jc w:val="right"/>
            </w:pPr>
            <w:r>
              <w:rPr>
                <w:sz w:val="16"/>
              </w:rPr>
              <w:t>$237,722.80</w:t>
            </w:r>
          </w:p>
        </w:tc>
        <w:tc>
          <w:tcPr>
            <w:tcW w:type="dxa" w:w="1942"/>
          </w:tcPr>
          <w:p>
            <w:pPr>
              <w:spacing w:after="0"/>
              <w:jc w:val="right"/>
            </w:pPr>
            <w:r>
              <w:rPr>
                <w:sz w:val="16"/>
              </w:rPr>
              <w:t>43; 0</w:t>
            </w:r>
          </w:p>
        </w:tc>
        <w:tc>
          <w:tcPr>
            <w:tcW w:type="dxa" w:w="3133"/>
          </w:tcPr>
          <w:p>
            <w:pPr>
              <w:spacing w:after="0"/>
              <w:jc w:val="left"/>
            </w:pPr>
            <w:r>
              <w:rPr>
                <w:sz w:val="16"/>
              </w:rPr>
              <w:t>Includes $9,439.51 for declarations not counted as hazard incidents (DR-1606-TX, EM-3261-TX).</w:t>
            </w:r>
          </w:p>
        </w:tc>
      </w:tr>
      <w:tr>
        <w:trPr>
          <w:cantSplit/>
        </w:trPr>
        <w:tc>
          <w:tcPr>
            <w:tcW w:type="dxa" w:w="1596"/>
          </w:tcPr>
          <w:p>
            <w:pPr>
              <w:spacing w:after="0"/>
              <w:jc w:val="left"/>
            </w:pPr>
            <w:r>
              <w:rPr>
                <w:sz w:val="16"/>
              </w:rPr>
              <w:t>Brazos Country city</w:t>
            </w:r>
          </w:p>
        </w:tc>
        <w:tc>
          <w:tcPr>
            <w:tcW w:type="dxa" w:w="731"/>
          </w:tcPr>
          <w:p>
            <w:pPr>
              <w:spacing w:after="0"/>
              <w:jc w:val="left"/>
            </w:pPr>
            <w:r>
              <w:rPr>
                <w:sz w:val="16"/>
              </w:rPr>
              <w:t>City</w:t>
            </w:r>
          </w:p>
        </w:tc>
        <w:tc>
          <w:tcPr>
            <w:tcW w:type="dxa" w:w="2845"/>
          </w:tcPr>
          <w:p>
            <w:pPr>
              <w:spacing w:after="0"/>
              <w:jc w:val="left"/>
            </w:pPr>
            <w:r>
              <w:rPr>
                <w:sz w:val="16"/>
              </w:rPr>
              <w:t>Approved, expires 2030-04-09</w:t>
            </w:r>
          </w:p>
        </w:tc>
        <w:tc>
          <w:tcPr>
            <w:tcW w:type="dxa" w:w="2269"/>
          </w:tcPr>
          <w:p>
            <w:pPr>
              <w:spacing w:after="0"/>
              <w:jc w:val="right"/>
            </w:pPr>
            <w:r>
              <w:rPr>
                <w:sz w:val="16"/>
              </w:rPr>
              <w:t>FMA RL 0, SRL 0; any 2</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3133"/>
          </w:tcPr>
          <w:p>
            <w:pPr>
              <w:spacing w:after="0"/>
              <w:jc w:val="left"/>
            </w:pPr>
          </w:p>
        </w:tc>
      </w:tr>
      <w:tr>
        <w:trPr>
          <w:cantSplit/>
        </w:trPr>
        <w:tc>
          <w:tcPr>
            <w:tcW w:type="dxa" w:w="1596"/>
          </w:tcPr>
          <w:p>
            <w:pPr>
              <w:spacing w:after="0"/>
              <w:jc w:val="left"/>
            </w:pPr>
            <w:r>
              <w:rPr>
                <w:sz w:val="16"/>
              </w:rPr>
              <w:t>Industry city</w:t>
            </w:r>
          </w:p>
        </w:tc>
        <w:tc>
          <w:tcPr>
            <w:tcW w:type="dxa" w:w="731"/>
          </w:tcPr>
          <w:p>
            <w:pPr>
              <w:spacing w:after="0"/>
              <w:jc w:val="left"/>
            </w:pPr>
            <w:r>
              <w:rPr>
                <w:sz w:val="16"/>
              </w:rPr>
              <w:t>City</w:t>
            </w:r>
          </w:p>
        </w:tc>
        <w:tc>
          <w:tcPr>
            <w:tcW w:type="dxa" w:w="2845"/>
          </w:tcPr>
          <w:p>
            <w:pPr>
              <w:spacing w:after="0"/>
              <w:jc w:val="left"/>
            </w:pPr>
            <w:r>
              <w:rPr>
                <w:sz w:val="16"/>
              </w:rPr>
              <w:t>Approved, expires 2030-04-09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15; 0</w:t>
            </w:r>
          </w:p>
        </w:tc>
        <w:tc>
          <w:tcPr>
            <w:tcW w:type="dxa" w:w="3133"/>
          </w:tcPr>
          <w:p>
            <w:pPr>
              <w:spacing w:after="0"/>
              <w:jc w:val="left"/>
            </w:pPr>
          </w:p>
        </w:tc>
      </w:tr>
      <w:tr>
        <w:trPr>
          <w:cantSplit/>
        </w:trPr>
        <w:tc>
          <w:tcPr>
            <w:tcW w:type="dxa" w:w="1596"/>
          </w:tcPr>
          <w:p>
            <w:pPr>
              <w:spacing w:after="0"/>
              <w:jc w:val="left"/>
            </w:pPr>
            <w:r>
              <w:rPr>
                <w:sz w:val="16"/>
              </w:rPr>
              <w:t>San Felipe town</w:t>
            </w:r>
          </w:p>
        </w:tc>
        <w:tc>
          <w:tcPr>
            <w:tcW w:type="dxa" w:w="731"/>
          </w:tcPr>
          <w:p>
            <w:pPr>
              <w:spacing w:after="0"/>
              <w:jc w:val="left"/>
            </w:pPr>
            <w:r>
              <w:rPr>
                <w:sz w:val="16"/>
              </w:rPr>
              <w:t>Town</w:t>
            </w:r>
          </w:p>
        </w:tc>
        <w:tc>
          <w:tcPr>
            <w:tcW w:type="dxa" w:w="2845"/>
          </w:tcPr>
          <w:p>
            <w:pPr>
              <w:spacing w:after="0"/>
              <w:jc w:val="left"/>
            </w:pPr>
            <w:r>
              <w:rPr>
                <w:sz w:val="16"/>
              </w:rPr>
              <w:t>Approved, expires 2030-04-09</w:t>
            </w:r>
          </w:p>
        </w:tc>
        <w:tc>
          <w:tcPr>
            <w:tcW w:type="dxa" w:w="2269"/>
          </w:tcPr>
          <w:p>
            <w:pPr>
              <w:spacing w:after="0"/>
              <w:jc w:val="right"/>
            </w:pPr>
            <w:r>
              <w:rPr>
                <w:sz w:val="16"/>
              </w:rPr>
              <w:t>FMA RL 0, SRL 0; any 2</w:t>
            </w:r>
          </w:p>
        </w:tc>
        <w:tc>
          <w:tcPr>
            <w:tcW w:type="dxa" w:w="1596"/>
          </w:tcPr>
          <w:p>
            <w:pPr>
              <w:spacing w:after="0"/>
              <w:jc w:val="right"/>
            </w:pPr>
            <w:r>
              <w:rPr>
                <w:sz w:val="16"/>
              </w:rPr>
              <w:t>none found</w:t>
            </w:r>
          </w:p>
        </w:tc>
        <w:tc>
          <w:tcPr>
            <w:tcW w:type="dxa" w:w="1942"/>
          </w:tcPr>
          <w:p>
            <w:pPr>
              <w:spacing w:after="0"/>
              <w:jc w:val="right"/>
            </w:pPr>
            <w:r>
              <w:rPr>
                <w:sz w:val="16"/>
              </w:rPr>
              <w:t>5; 0</w:t>
            </w:r>
          </w:p>
        </w:tc>
        <w:tc>
          <w:tcPr>
            <w:tcW w:type="dxa" w:w="3133"/>
          </w:tcPr>
          <w:p>
            <w:pPr>
              <w:spacing w:after="0"/>
              <w:jc w:val="left"/>
            </w:pPr>
          </w:p>
        </w:tc>
      </w:tr>
      <w:tr>
        <w:trPr>
          <w:cantSplit/>
        </w:trPr>
        <w:tc>
          <w:tcPr>
            <w:tcW w:type="dxa" w:w="1596"/>
          </w:tcPr>
          <w:p>
            <w:pPr>
              <w:spacing w:after="0"/>
              <w:jc w:val="left"/>
            </w:pPr>
            <w:r>
              <w:rPr>
                <w:sz w:val="16"/>
              </w:rPr>
              <w:t>Sealy city</w:t>
            </w:r>
          </w:p>
        </w:tc>
        <w:tc>
          <w:tcPr>
            <w:tcW w:type="dxa" w:w="731"/>
          </w:tcPr>
          <w:p>
            <w:pPr>
              <w:spacing w:after="0"/>
              <w:jc w:val="left"/>
            </w:pPr>
            <w:r>
              <w:rPr>
                <w:sz w:val="16"/>
              </w:rPr>
              <w:t>City</w:t>
            </w:r>
          </w:p>
        </w:tc>
        <w:tc>
          <w:tcPr>
            <w:tcW w:type="dxa" w:w="2845"/>
          </w:tcPr>
          <w:p>
            <w:pPr>
              <w:spacing w:after="0"/>
              <w:jc w:val="left"/>
            </w:pPr>
            <w:r>
              <w:rPr>
                <w:sz w:val="16"/>
              </w:rPr>
              <w:t>Approved, expires 2030-04-09</w:t>
            </w:r>
          </w:p>
        </w:tc>
        <w:tc>
          <w:tcPr>
            <w:tcW w:type="dxa" w:w="2269"/>
          </w:tcPr>
          <w:p>
            <w:pPr>
              <w:spacing w:after="0"/>
              <w:jc w:val="right"/>
            </w:pPr>
            <w:r>
              <w:rPr>
                <w:sz w:val="16"/>
              </w:rPr>
              <w:t>FMA RL 2, SRL 1; any 9</w:t>
            </w:r>
          </w:p>
        </w:tc>
        <w:tc>
          <w:tcPr>
            <w:tcW w:type="dxa" w:w="1596"/>
          </w:tcPr>
          <w:p>
            <w:pPr>
              <w:spacing w:after="0"/>
              <w:jc w:val="right"/>
            </w:pPr>
            <w:r>
              <w:rPr>
                <w:sz w:val="16"/>
              </w:rPr>
              <w:t>$418,686.75</w:t>
            </w:r>
          </w:p>
        </w:tc>
        <w:tc>
          <w:tcPr>
            <w:tcW w:type="dxa" w:w="1942"/>
          </w:tcPr>
          <w:p>
            <w:pPr>
              <w:spacing w:after="0"/>
              <w:jc w:val="right"/>
            </w:pPr>
            <w:r>
              <w:rPr>
                <w:sz w:val="16"/>
              </w:rPr>
              <w:t>28; 1</w:t>
            </w:r>
          </w:p>
        </w:tc>
        <w:tc>
          <w:tcPr>
            <w:tcW w:type="dxa" w:w="3133"/>
          </w:tcPr>
          <w:p>
            <w:pPr>
              <w:spacing w:after="0"/>
              <w:jc w:val="left"/>
            </w:pPr>
            <w:r>
              <w:rPr>
                <w:sz w:val="16"/>
              </w:rPr>
              <w:t>Includes $11,845.29 for declarations not counted as hazard incidents (DR-1606-TX, EM-3261-TX).</w:t>
            </w:r>
          </w:p>
        </w:tc>
      </w:tr>
      <w:tr>
        <w:trPr>
          <w:cantSplit/>
        </w:trPr>
        <w:tc>
          <w:tcPr>
            <w:tcW w:type="dxa" w:w="1596"/>
          </w:tcPr>
          <w:p>
            <w:pPr>
              <w:spacing w:after="0"/>
              <w:jc w:val="left"/>
            </w:pPr>
            <w:r>
              <w:rPr>
                <w:sz w:val="16"/>
              </w:rPr>
              <w:t>South Frydek city</w:t>
            </w:r>
          </w:p>
        </w:tc>
        <w:tc>
          <w:tcPr>
            <w:tcW w:type="dxa" w:w="731"/>
          </w:tcPr>
          <w:p>
            <w:pPr>
              <w:spacing w:after="0"/>
              <w:jc w:val="left"/>
            </w:pPr>
            <w:r>
              <w:rPr>
                <w:sz w:val="16"/>
              </w:rPr>
              <w:t>City</w:t>
            </w:r>
          </w:p>
        </w:tc>
        <w:tc>
          <w:tcPr>
            <w:tcW w:type="dxa" w:w="2845"/>
          </w:tcPr>
          <w:p>
            <w:pPr>
              <w:spacing w:after="0"/>
              <w:jc w:val="left"/>
            </w:pPr>
            <w:r>
              <w:rPr>
                <w:sz w:val="16"/>
              </w:rPr>
              <w:t>Approved, expires 2030-04-09</w:t>
            </w:r>
          </w:p>
        </w:tc>
        <w:tc>
          <w:tcPr>
            <w:tcW w:type="dxa" w:w="2269"/>
          </w:tcPr>
          <w:p>
            <w:pPr>
              <w:spacing w:after="0"/>
              <w:jc w:val="right"/>
            </w:pP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3133"/>
          </w:tcPr>
          <w:p>
            <w:pPr>
              <w:spacing w:after="0"/>
              <w:jc w:val="left"/>
            </w:pPr>
            <w:r>
              <w:rPr>
                <w:sz w:val="16"/>
              </w:rPr>
              <w:t>No NFIP community ID on this member's plan row.</w:t>
            </w:r>
          </w:p>
        </w:tc>
      </w:tr>
      <w:tr>
        <w:trPr>
          <w:cantSplit/>
        </w:trPr>
        <w:tc>
          <w:tcPr>
            <w:tcW w:type="dxa" w:w="1596"/>
          </w:tcPr>
          <w:p>
            <w:pPr>
              <w:spacing w:after="0"/>
              <w:jc w:val="left"/>
            </w:pPr>
            <w:r>
              <w:rPr>
                <w:sz w:val="16"/>
              </w:rPr>
              <w:t>Wallis city</w:t>
            </w:r>
          </w:p>
        </w:tc>
        <w:tc>
          <w:tcPr>
            <w:tcW w:type="dxa" w:w="731"/>
          </w:tcPr>
          <w:p>
            <w:pPr>
              <w:spacing w:after="0"/>
              <w:jc w:val="left"/>
            </w:pPr>
            <w:r>
              <w:rPr>
                <w:sz w:val="16"/>
              </w:rPr>
              <w:t>City</w:t>
            </w:r>
          </w:p>
        </w:tc>
        <w:tc>
          <w:tcPr>
            <w:tcW w:type="dxa" w:w="2845"/>
          </w:tcPr>
          <w:p>
            <w:pPr>
              <w:spacing w:after="0"/>
              <w:jc w:val="left"/>
            </w:pPr>
            <w:r>
              <w:rPr>
                <w:sz w:val="16"/>
              </w:rPr>
              <w:t>Approved, expires 2030-04-09</w:t>
            </w:r>
          </w:p>
        </w:tc>
        <w:tc>
          <w:tcPr>
            <w:tcW w:type="dxa" w:w="2269"/>
          </w:tcPr>
          <w:p>
            <w:pPr>
              <w:spacing w:after="0"/>
              <w:jc w:val="right"/>
            </w:pPr>
            <w:r>
              <w:rPr>
                <w:sz w:val="16"/>
              </w:rPr>
              <w:t>FMA RL 0, SRL 0; any 4</w:t>
            </w:r>
          </w:p>
        </w:tc>
        <w:tc>
          <w:tcPr>
            <w:tcW w:type="dxa" w:w="1596"/>
          </w:tcPr>
          <w:p>
            <w:pPr>
              <w:spacing w:after="0"/>
              <w:jc w:val="right"/>
            </w:pPr>
            <w:r>
              <w:rPr>
                <w:sz w:val="16"/>
              </w:rPr>
              <w:t>$193,038.24</w:t>
            </w:r>
          </w:p>
        </w:tc>
        <w:tc>
          <w:tcPr>
            <w:tcW w:type="dxa" w:w="1942"/>
          </w:tcPr>
          <w:p>
            <w:pPr>
              <w:spacing w:after="0"/>
              <w:jc w:val="right"/>
            </w:pPr>
            <w:r>
              <w:rPr>
                <w:sz w:val="16"/>
              </w:rPr>
              <w:t>14; 0</w:t>
            </w:r>
          </w:p>
        </w:tc>
        <w:tc>
          <w:tcPr>
            <w:tcW w:type="dxa" w:w="31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$7,991,482,392</w:t>
            </w:r>
          </w:p>
        </w:tc>
        <w:tc>
          <w:tcPr>
            <w:tcW w:type="dxa" w:w="1138"/>
          </w:tcPr>
          <w:p>
            <w:pPr>
              <w:spacing w:after="0"/>
              <w:jc w:val="right"/>
            </w:pPr>
            <w:r>
              <w:rPr>
                <w:sz w:val="16"/>
              </w:rPr>
              <w:t>$42,641,006</w:t>
            </w:r>
          </w:p>
        </w:tc>
        <w:tc>
          <w:tcPr>
            <w:tcW w:type="dxa" w:w="1047"/>
          </w:tcPr>
          <w:p>
            <w:pPr>
              <w:spacing w:after="0"/>
              <w:jc w:val="right"/>
            </w:pPr>
            <w:r>
              <w:rPr>
                <w:sz w:val="16"/>
              </w:rPr>
              <w:t>30,013</w:t>
            </w:r>
          </w:p>
        </w:tc>
        <w:tc>
          <w:tcPr>
            <w:tcW w:type="dxa" w:w="1037"/>
          </w:tcPr>
          <w:p>
            <w:pPr>
              <w:spacing w:after="0"/>
              <w:jc w:val="right"/>
            </w:pPr>
            <w:r>
              <w:rPr>
                <w:sz w:val="16"/>
              </w:rPr>
              <w:t>$7,963</w:t>
            </w:r>
          </w:p>
        </w:tc>
        <w:tc>
          <w:tcPr>
            <w:tcW w:type="dxa" w:w="1126"/>
          </w:tcPr>
          <w:p>
            <w:pPr>
              <w:spacing w:after="0"/>
              <w:jc w:val="right"/>
            </w:pPr>
            <w:r>
              <w:rPr>
                <w:sz w:val="16"/>
              </w:rPr>
              <w:t>$20,961</w:t>
            </w:r>
          </w:p>
        </w:tc>
        <w:tc>
          <w:tcPr>
            <w:tcW w:type="dxa" w:w="1183"/>
          </w:tcPr>
          <w:p>
            <w:pPr>
              <w:spacing w:after="0"/>
              <w:jc w:val="right"/>
            </w:pPr>
            <w:r>
              <w:rPr>
                <w:sz w:val="16"/>
              </w:rPr>
              <w:t>$1,078,255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$10,613,424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$972,598</w:t>
            </w:r>
          </w:p>
        </w:tc>
        <w:tc>
          <w:tcPr>
            <w:tcW w:type="dxa" w:w="1183"/>
          </w:tcPr>
          <w:p>
            <w:pPr>
              <w:spacing w:after="0"/>
              <w:jc w:val="right"/>
            </w:pPr>
          </w:p>
        </w:tc>
        <w:tc>
          <w:tcPr>
            <w:tcW w:type="dxa" w:w="1305"/>
          </w:tcPr>
          <w:p>
            <w:pPr>
              <w:spacing w:after="0"/>
              <w:jc w:val="right"/>
            </w:pPr>
            <w:r>
              <w:rPr>
                <w:sz w:val="16"/>
              </w:rPr>
              <w:t>9.16%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$14,497,502,716</w:t>
            </w:r>
          </w:p>
        </w:tc>
        <w:tc>
          <w:tcPr>
            <w:tcW w:type="dxa" w:w="1138"/>
          </w:tcPr>
          <w:p>
            <w:pPr>
              <w:spacing w:after="0"/>
              <w:jc w:val="right"/>
            </w:pPr>
          </w:p>
        </w:tc>
        <w:tc>
          <w:tcPr>
            <w:tcW w:type="dxa" w:w="1047"/>
          </w:tcPr>
          <w:p>
            <w:pPr>
              <w:spacing w:after="0"/>
              <w:jc w:val="right"/>
            </w:pPr>
            <w:r>
              <w:rPr>
                <w:sz w:val="16"/>
              </w:rPr>
              <w:t>30,167</w:t>
            </w:r>
          </w:p>
        </w:tc>
        <w:tc>
          <w:tcPr>
            <w:tcW w:type="dxa" w:w="1037"/>
          </w:tcPr>
          <w:p>
            <w:pPr>
              <w:spacing w:after="0"/>
              <w:jc w:val="right"/>
            </w:pPr>
            <w:r>
              <w:rPr>
                <w:sz w:val="16"/>
              </w:rPr>
              <w:t>$21,386</w:t>
            </w:r>
          </w:p>
        </w:tc>
        <w:tc>
          <w:tcPr>
            <w:tcW w:type="dxa" w:w="1126"/>
          </w:tcPr>
          <w:p>
            <w:pPr>
              <w:spacing w:after="0"/>
              <w:jc w:val="right"/>
            </w:pPr>
          </w:p>
        </w:tc>
        <w:tc>
          <w:tcPr>
            <w:tcW w:type="dxa" w:w="1183"/>
          </w:tcPr>
          <w:p>
            <w:pPr>
              <w:spacing w:after="0"/>
              <w:jc w:val="right"/>
            </w:pPr>
            <w:r>
              <w:rPr>
                <w:sz w:val="16"/>
              </w:rPr>
              <w:t>$6,699</w:t>
            </w:r>
          </w:p>
        </w:tc>
        <w:tc>
          <w:tcPr>
            <w:tcW w:type="dxa" w:w="1305"/>
          </w:tcPr>
          <w:p>
            <w:pPr>
              <w:spacing w:after="0"/>
              <w:jc w:val="right"/>
            </w:pPr>
            <w:r>
              <w:rPr>
                <w:sz w:val="16"/>
              </w:rPr>
              <w:t>0.000148%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$7,991,482,392</w:t>
            </w:r>
          </w:p>
        </w:tc>
        <w:tc>
          <w:tcPr>
            <w:tcW w:type="dxa" w:w="1138"/>
          </w:tcPr>
          <w:p>
            <w:pPr>
              <w:spacing w:after="0"/>
              <w:jc w:val="right"/>
            </w:pPr>
            <w:r>
              <w:rPr>
                <w:sz w:val="16"/>
              </w:rPr>
              <w:t>$42,641,006</w:t>
            </w:r>
          </w:p>
        </w:tc>
        <w:tc>
          <w:tcPr>
            <w:tcW w:type="dxa" w:w="1047"/>
          </w:tcPr>
          <w:p>
            <w:pPr>
              <w:spacing w:after="0"/>
              <w:jc w:val="right"/>
            </w:pPr>
            <w:r>
              <w:rPr>
                <w:sz w:val="16"/>
              </w:rPr>
              <w:t>30,013</w:t>
            </w:r>
          </w:p>
        </w:tc>
        <w:tc>
          <w:tcPr>
            <w:tcW w:type="dxa" w:w="1037"/>
          </w:tcPr>
          <w:p>
            <w:pPr>
              <w:spacing w:after="0"/>
              <w:jc w:val="right"/>
            </w:pPr>
            <w:r>
              <w:rPr>
                <w:sz w:val="16"/>
              </w:rPr>
              <w:t>$72,109</w:t>
            </w:r>
          </w:p>
        </w:tc>
        <w:tc>
          <w:tcPr>
            <w:tcW w:type="dxa" w:w="1126"/>
          </w:tcPr>
          <w:p>
            <w:pPr>
              <w:spacing w:after="0"/>
              <w:jc w:val="right"/>
            </w:pPr>
            <w:r>
              <w:rPr>
                <w:sz w:val="16"/>
              </w:rPr>
              <w:t>$23,301</w:t>
            </w:r>
          </w:p>
        </w:tc>
        <w:tc>
          <w:tcPr>
            <w:tcW w:type="dxa" w:w="1183"/>
          </w:tcPr>
          <w:p>
            <w:pPr>
              <w:spacing w:after="0"/>
              <w:jc w:val="right"/>
            </w:pPr>
            <w:r>
              <w:rPr>
                <w:sz w:val="16"/>
              </w:rPr>
              <w:t>$39,148</w:t>
            </w:r>
          </w:p>
        </w:tc>
        <w:tc>
          <w:tcPr>
            <w:tcW w:type="dxa" w:w="1305"/>
          </w:tcPr>
          <w:p>
            <w:pPr>
              <w:spacing w:after="0"/>
              <w:jc w:val="right"/>
            </w:pPr>
            <w:r>
              <w:rPr>
                <w:sz w:val="16"/>
              </w:rPr>
              <w:t>0.000902%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$7,991,482,392</w:t>
            </w:r>
          </w:p>
        </w:tc>
        <w:tc>
          <w:tcPr>
            <w:tcW w:type="dxa" w:w="1138"/>
          </w:tcPr>
          <w:p>
            <w:pPr>
              <w:spacing w:after="0"/>
              <w:jc w:val="right"/>
            </w:pPr>
            <w:r>
              <w:rPr>
                <w:sz w:val="16"/>
              </w:rPr>
              <w:t>$42,641,006</w:t>
            </w:r>
          </w:p>
        </w:tc>
        <w:tc>
          <w:tcPr>
            <w:tcW w:type="dxa" w:w="1047"/>
          </w:tcPr>
          <w:p>
            <w:pPr>
              <w:spacing w:after="0"/>
              <w:jc w:val="right"/>
            </w:pPr>
            <w:r>
              <w:rPr>
                <w:sz w:val="16"/>
              </w:rPr>
              <w:t>30,013</w:t>
            </w:r>
          </w:p>
        </w:tc>
        <w:tc>
          <w:tcPr>
            <w:tcW w:type="dxa" w:w="1037"/>
          </w:tcPr>
          <w:p>
            <w:pPr>
              <w:spacing w:after="0"/>
              <w:jc w:val="right"/>
            </w:pPr>
            <w:r>
              <w:rPr>
                <w:sz w:val="16"/>
              </w:rPr>
              <w:t>$68</w:t>
            </w:r>
          </w:p>
        </w:tc>
        <w:tc>
          <w:tcPr>
            <w:tcW w:type="dxa" w:w="1126"/>
          </w:tcPr>
          <w:p>
            <w:pPr>
              <w:spacing w:after="0"/>
              <w:jc w:val="right"/>
            </w:pPr>
            <w:r>
              <w:rPr>
                <w:sz w:val="16"/>
              </w:rPr>
              <w:t>$147</w:t>
            </w:r>
          </w:p>
        </w:tc>
        <w:tc>
          <w:tcPr>
            <w:tcW w:type="dxa" w:w="1183"/>
          </w:tcPr>
          <w:p>
            <w:pPr>
              <w:spacing w:after="0"/>
              <w:jc w:val="right"/>
            </w:pPr>
            <w:r>
              <w:rPr>
                <w:sz w:val="16"/>
              </w:rPr>
              <w:t>$509,074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$7,991,185,762</w:t>
            </w:r>
          </w:p>
        </w:tc>
        <w:tc>
          <w:tcPr>
            <w:tcW w:type="dxa" w:w="1138"/>
          </w:tcPr>
          <w:p>
            <w:pPr>
              <w:spacing w:after="0"/>
              <w:jc w:val="right"/>
            </w:pPr>
            <w:r>
              <w:rPr>
                <w:sz w:val="16"/>
              </w:rPr>
              <w:t>$42,408,354</w:t>
            </w:r>
          </w:p>
        </w:tc>
        <w:tc>
          <w:tcPr>
            <w:tcW w:type="dxa" w:w="1047"/>
          </w:tcPr>
          <w:p>
            <w:pPr>
              <w:spacing w:after="0"/>
              <w:jc w:val="right"/>
            </w:pPr>
            <w:r>
              <w:rPr>
                <w:sz w:val="16"/>
              </w:rPr>
              <w:t>30,011</w:t>
            </w:r>
          </w:p>
        </w:tc>
        <w:tc>
          <w:tcPr>
            <w:tcW w:type="dxa" w:w="1037"/>
          </w:tcPr>
          <w:p>
            <w:pPr>
              <w:spacing w:after="0"/>
              <w:jc w:val="right"/>
            </w:pPr>
            <w:r>
              <w:rPr>
                <w:sz w:val="16"/>
              </w:rPr>
              <w:t>$788,016</w:t>
            </w:r>
          </w:p>
        </w:tc>
        <w:tc>
          <w:tcPr>
            <w:tcW w:type="dxa" w:w="1126"/>
          </w:tcPr>
          <w:p>
            <w:pPr>
              <w:spacing w:after="0"/>
              <w:jc w:val="right"/>
            </w:pPr>
            <w:r>
              <w:rPr>
                <w:sz w:val="16"/>
              </w:rPr>
              <w:t>$127,518</w:t>
            </w:r>
          </w:p>
        </w:tc>
        <w:tc>
          <w:tcPr>
            <w:tcW w:type="dxa" w:w="1183"/>
          </w:tcPr>
          <w:p>
            <w:pPr>
              <w:spacing w:after="0"/>
              <w:jc w:val="right"/>
            </w:pPr>
            <w:r>
              <w:rPr>
                <w:sz w:val="16"/>
              </w:rPr>
              <w:t>$25,519</w:t>
            </w:r>
          </w:p>
        </w:tc>
        <w:tc>
          <w:tcPr>
            <w:tcW w:type="dxa" w:w="1305"/>
          </w:tcPr>
          <w:p>
            <w:pPr>
              <w:spacing w:after="0"/>
              <w:jc w:val="right"/>
            </w:pPr>
            <w:r>
              <w:rPr>
                <w:sz w:val="16"/>
              </w:rPr>
              <w:t>0.00986%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$7,991,482,392</w:t>
            </w:r>
          </w:p>
        </w:tc>
        <w:tc>
          <w:tcPr>
            <w:tcW w:type="dxa" w:w="1138"/>
          </w:tcPr>
          <w:p>
            <w:pPr>
              <w:spacing w:after="0"/>
              <w:jc w:val="right"/>
            </w:pPr>
          </w:p>
        </w:tc>
        <w:tc>
          <w:tcPr>
            <w:tcW w:type="dxa" w:w="1047"/>
          </w:tcPr>
          <w:p>
            <w:pPr>
              <w:spacing w:after="0"/>
              <w:jc w:val="right"/>
            </w:pPr>
            <w:r>
              <w:rPr>
                <w:sz w:val="16"/>
              </w:rPr>
              <w:t>30,013</w:t>
            </w:r>
          </w:p>
        </w:tc>
        <w:tc>
          <w:tcPr>
            <w:tcW w:type="dxa" w:w="1037"/>
          </w:tcPr>
          <w:p>
            <w:pPr>
              <w:spacing w:after="0"/>
              <w:jc w:val="right"/>
            </w:pPr>
            <w:r>
              <w:rPr>
                <w:sz w:val="16"/>
              </w:rPr>
              <w:t>$5,362</w:t>
            </w:r>
          </w:p>
        </w:tc>
        <w:tc>
          <w:tcPr>
            <w:tcW w:type="dxa" w:w="1126"/>
          </w:tcPr>
          <w:p>
            <w:pPr>
              <w:spacing w:after="0"/>
              <w:jc w:val="right"/>
            </w:pPr>
          </w:p>
        </w:tc>
        <w:tc>
          <w:tcPr>
            <w:tcW w:type="dxa" w:w="1183"/>
          </w:tcPr>
          <w:p>
            <w:pPr>
              <w:spacing w:after="0"/>
              <w:jc w:val="right"/>
            </w:pPr>
            <w:r>
              <w:rPr>
                <w:sz w:val="16"/>
              </w:rPr>
              <w:t>$69,968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$7,985,223,281</w:t>
            </w:r>
          </w:p>
        </w:tc>
        <w:tc>
          <w:tcPr>
            <w:tcW w:type="dxa" w:w="1138"/>
          </w:tcPr>
          <w:p>
            <w:pPr>
              <w:spacing w:after="0"/>
              <w:jc w:val="right"/>
            </w:pPr>
            <w:r>
              <w:rPr>
                <w:sz w:val="16"/>
              </w:rPr>
              <w:t>$9,476,578</w:t>
            </w:r>
          </w:p>
        </w:tc>
        <w:tc>
          <w:tcPr>
            <w:tcW w:type="dxa" w:w="1047"/>
          </w:tcPr>
          <w:p>
            <w:pPr>
              <w:spacing w:after="0"/>
              <w:jc w:val="right"/>
            </w:pPr>
            <w:r>
              <w:rPr>
                <w:sz w:val="16"/>
              </w:rPr>
              <w:t>1,288</w:t>
            </w:r>
          </w:p>
        </w:tc>
        <w:tc>
          <w:tcPr>
            <w:tcW w:type="dxa" w:w="1037"/>
          </w:tcPr>
          <w:p>
            <w:pPr>
              <w:spacing w:after="0"/>
              <w:jc w:val="right"/>
            </w:pPr>
            <w:r>
              <w:rPr>
                <w:sz w:val="16"/>
              </w:rPr>
              <w:t>$5,265,614</w:t>
            </w:r>
          </w:p>
        </w:tc>
        <w:tc>
          <w:tcPr>
            <w:tcW w:type="dxa" w:w="1126"/>
          </w:tcPr>
          <w:p>
            <w:pPr>
              <w:spacing w:after="0"/>
              <w:jc w:val="right"/>
            </w:pPr>
            <w:r>
              <w:rPr>
                <w:sz w:val="16"/>
              </w:rPr>
              <w:t>$2,533</w:t>
            </w:r>
          </w:p>
        </w:tc>
        <w:tc>
          <w:tcPr>
            <w:tcW w:type="dxa" w:w="1183"/>
          </w:tcPr>
          <w:p>
            <w:pPr>
              <w:spacing w:after="0"/>
              <w:jc w:val="right"/>
            </w:pPr>
            <w:r>
              <w:rPr>
                <w:sz w:val="16"/>
              </w:rPr>
              <w:t>$1,675,884</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$9,098,010</w:t>
            </w:r>
          </w:p>
        </w:tc>
        <w:tc>
          <w:tcPr>
            <w:tcW w:type="dxa" w:w="1138"/>
          </w:tcPr>
          <w:p>
            <w:pPr>
              <w:spacing w:after="0"/>
              <w:jc w:val="right"/>
            </w:pPr>
          </w:p>
        </w:tc>
        <w:tc>
          <w:tcPr>
            <w:tcW w:type="dxa" w:w="1047"/>
          </w:tcPr>
          <w:p>
            <w:pPr>
              <w:spacing w:after="0"/>
              <w:jc w:val="right"/>
            </w:pPr>
            <w:r>
              <w:rPr>
                <w:sz w:val="16"/>
              </w:rPr>
              <w:t>25</w:t>
            </w:r>
          </w:p>
        </w:tc>
        <w:tc>
          <w:tcPr>
            <w:tcW w:type="dxa" w:w="1037"/>
          </w:tcPr>
          <w:p>
            <w:pPr>
              <w:spacing w:after="0"/>
              <w:jc w:val="right"/>
            </w:pPr>
            <w:r>
              <w:rPr>
                <w:sz w:val="16"/>
              </w:rPr>
              <w:t>$37</w:t>
            </w:r>
          </w:p>
        </w:tc>
        <w:tc>
          <w:tcPr>
            <w:tcW w:type="dxa" w:w="1126"/>
          </w:tcPr>
          <w:p>
            <w:pPr>
              <w:spacing w:after="0"/>
              <w:jc w:val="right"/>
            </w:pPr>
          </w:p>
        </w:tc>
        <w:tc>
          <w:tcPr>
            <w:tcW w:type="dxa" w:w="1183"/>
          </w:tcPr>
          <w:p>
            <w:pPr>
              <w:spacing w:after="0"/>
              <w:jc w:val="right"/>
            </w:pPr>
            <w:r>
              <w:rPr>
                <w:sz w:val="16"/>
              </w:rPr>
              <w:t>$1</w:t>
            </w:r>
          </w:p>
        </w:tc>
        <w:tc>
          <w:tcPr>
            <w:tcW w:type="dxa" w:w="1305"/>
          </w:tcPr>
          <w:p>
            <w:pPr>
              <w:spacing w:after="0"/>
              <w:jc w:val="right"/>
            </w:pPr>
            <w:r>
              <w:rPr>
                <w:sz w:val="16"/>
              </w:rPr>
              <w:t>0.000409%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$7,991,482,392</w:t>
            </w:r>
          </w:p>
        </w:tc>
        <w:tc>
          <w:tcPr>
            <w:tcW w:type="dxa" w:w="1138"/>
          </w:tcPr>
          <w:p>
            <w:pPr>
              <w:spacing w:after="0"/>
              <w:jc w:val="right"/>
            </w:pPr>
          </w:p>
        </w:tc>
        <w:tc>
          <w:tcPr>
            <w:tcW w:type="dxa" w:w="1047"/>
          </w:tcPr>
          <w:p>
            <w:pPr>
              <w:spacing w:after="0"/>
              <w:jc w:val="right"/>
            </w:pPr>
            <w:r>
              <w:rPr>
                <w:sz w:val="16"/>
              </w:rPr>
              <w:t>30,013</w:t>
            </w:r>
          </w:p>
        </w:tc>
        <w:tc>
          <w:tcPr>
            <w:tcW w:type="dxa" w:w="1037"/>
          </w:tcPr>
          <w:p>
            <w:pPr>
              <w:spacing w:after="0"/>
              <w:jc w:val="right"/>
            </w:pPr>
            <w:r>
              <w:rPr>
                <w:sz w:val="16"/>
              </w:rPr>
              <w:t>$6,236</w:t>
            </w:r>
          </w:p>
        </w:tc>
        <w:tc>
          <w:tcPr>
            <w:tcW w:type="dxa" w:w="1126"/>
          </w:tcPr>
          <w:p>
            <w:pPr>
              <w:spacing w:after="0"/>
              <w:jc w:val="right"/>
            </w:pPr>
          </w:p>
        </w:tc>
        <w:tc>
          <w:tcPr>
            <w:tcW w:type="dxa" w:w="1183"/>
          </w:tcPr>
          <w:p>
            <w:pPr>
              <w:spacing w:after="0"/>
              <w:jc w:val="right"/>
            </w:pPr>
            <w:r>
              <w:rPr>
                <w:sz w:val="16"/>
              </w:rPr>
              <w:t>$198,499</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$7,991,482,392</w:t>
            </w:r>
          </w:p>
        </w:tc>
        <w:tc>
          <w:tcPr>
            <w:tcW w:type="dxa" w:w="1138"/>
          </w:tcPr>
          <w:p>
            <w:pPr>
              <w:spacing w:after="0"/>
              <w:jc w:val="right"/>
            </w:pPr>
            <w:r>
              <w:rPr>
                <w:sz w:val="16"/>
              </w:rPr>
              <w:t>$42,641,006</w:t>
            </w:r>
          </w:p>
        </w:tc>
        <w:tc>
          <w:tcPr>
            <w:tcW w:type="dxa" w:w="1047"/>
          </w:tcPr>
          <w:p>
            <w:pPr>
              <w:spacing w:after="0"/>
              <w:jc w:val="right"/>
            </w:pPr>
            <w:r>
              <w:rPr>
                <w:sz w:val="16"/>
              </w:rPr>
              <w:t>30,013</w:t>
            </w:r>
          </w:p>
        </w:tc>
        <w:tc>
          <w:tcPr>
            <w:tcW w:type="dxa" w:w="1037"/>
          </w:tcPr>
          <w:p>
            <w:pPr>
              <w:spacing w:after="0"/>
              <w:jc w:val="right"/>
            </w:pPr>
            <w:r>
              <w:rPr>
                <w:sz w:val="16"/>
              </w:rPr>
              <w:t>$165,991</w:t>
            </w:r>
          </w:p>
        </w:tc>
        <w:tc>
          <w:tcPr>
            <w:tcW w:type="dxa" w:w="1126"/>
          </w:tcPr>
          <w:p>
            <w:pPr>
              <w:spacing w:after="0"/>
              <w:jc w:val="right"/>
            </w:pPr>
            <w:r>
              <w:rPr>
                <w:sz w:val="16"/>
              </w:rPr>
              <w:t>$8,018</w:t>
            </w:r>
          </w:p>
        </w:tc>
        <w:tc>
          <w:tcPr>
            <w:tcW w:type="dxa" w:w="1183"/>
          </w:tcPr>
          <w:p>
            <w:pPr>
              <w:spacing w:after="0"/>
              <w:jc w:val="right"/>
            </w:pPr>
            <w:r>
              <w:rPr>
                <w:sz w:val="16"/>
              </w:rPr>
              <w:t>$489,289</w:t>
            </w:r>
          </w:p>
        </w:tc>
        <w:tc>
          <w:tcPr>
            <w:tcW w:type="dxa" w:w="1305"/>
          </w:tcPr>
          <w:p>
            <w:pPr>
              <w:spacing w:after="0"/>
              <w:jc w:val="right"/>
            </w:pPr>
            <w:r>
              <w:rPr>
                <w:sz w:val="16"/>
              </w:rPr>
              <w:t>0.00208%</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$7,991,482,392</w:t>
            </w:r>
          </w:p>
        </w:tc>
        <w:tc>
          <w:tcPr>
            <w:tcW w:type="dxa" w:w="1138"/>
          </w:tcPr>
          <w:p>
            <w:pPr>
              <w:spacing w:after="0"/>
              <w:jc w:val="right"/>
            </w:pPr>
            <w:r>
              <w:rPr>
                <w:sz w:val="16"/>
              </w:rPr>
              <w:t>$42,641,006</w:t>
            </w:r>
          </w:p>
        </w:tc>
        <w:tc>
          <w:tcPr>
            <w:tcW w:type="dxa" w:w="1047"/>
          </w:tcPr>
          <w:p>
            <w:pPr>
              <w:spacing w:after="0"/>
              <w:jc w:val="right"/>
            </w:pPr>
            <w:r>
              <w:rPr>
                <w:sz w:val="16"/>
              </w:rPr>
              <w:t>30,013</w:t>
            </w:r>
          </w:p>
        </w:tc>
        <w:tc>
          <w:tcPr>
            <w:tcW w:type="dxa" w:w="1037"/>
          </w:tcPr>
          <w:p>
            <w:pPr>
              <w:spacing w:after="0"/>
              <w:jc w:val="right"/>
            </w:pPr>
            <w:r>
              <w:rPr>
                <w:sz w:val="16"/>
              </w:rPr>
              <w:t>$977,544</w:t>
            </w:r>
          </w:p>
        </w:tc>
        <w:tc>
          <w:tcPr>
            <w:tcW w:type="dxa" w:w="1126"/>
          </w:tcPr>
          <w:p>
            <w:pPr>
              <w:spacing w:after="0"/>
              <w:jc w:val="right"/>
            </w:pPr>
            <w:r>
              <w:rPr>
                <w:sz w:val="16"/>
              </w:rPr>
              <w:t>$861</w:t>
            </w:r>
          </w:p>
        </w:tc>
        <w:tc>
          <w:tcPr>
            <w:tcW w:type="dxa" w:w="1183"/>
          </w:tcPr>
          <w:p>
            <w:pPr>
              <w:spacing w:after="0"/>
              <w:jc w:val="right"/>
            </w:pPr>
            <w:r>
              <w:rPr>
                <w:sz w:val="16"/>
              </w:rPr>
              <w:t>$1,858,263</w:t>
            </w:r>
          </w:p>
        </w:tc>
        <w:tc>
          <w:tcPr>
            <w:tcW w:type="dxa" w:w="1305"/>
          </w:tcPr>
          <w:p>
            <w:pPr>
              <w:spacing w:after="0"/>
              <w:jc w:val="right"/>
            </w:pPr>
            <w:r>
              <w:rPr>
                <w:sz w:val="16"/>
              </w:rPr>
              <w:t>0.0122%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$578,084,562</w:t>
            </w:r>
          </w:p>
        </w:tc>
        <w:tc>
          <w:tcPr>
            <w:tcW w:type="dxa" w:w="1138"/>
          </w:tcPr>
          <w:p>
            <w:pPr>
              <w:spacing w:after="0"/>
              <w:jc w:val="right"/>
            </w:pPr>
            <w:r>
              <w:rPr>
                <w:sz w:val="16"/>
              </w:rPr>
              <w:t>$11,826,308</w:t>
            </w:r>
          </w:p>
        </w:tc>
        <w:tc>
          <w:tcPr>
            <w:tcW w:type="dxa" w:w="1047"/>
          </w:tcPr>
          <w:p>
            <w:pPr>
              <w:spacing w:after="0"/>
              <w:jc w:val="right"/>
            </w:pPr>
            <w:r>
              <w:rPr>
                <w:sz w:val="16"/>
              </w:rPr>
              <w:t>6,710</w:t>
            </w:r>
          </w:p>
        </w:tc>
        <w:tc>
          <w:tcPr>
            <w:tcW w:type="dxa" w:w="1037"/>
          </w:tcPr>
          <w:p>
            <w:pPr>
              <w:spacing w:after="0"/>
              <w:jc w:val="right"/>
            </w:pPr>
            <w:r>
              <w:rPr>
                <w:sz w:val="16"/>
              </w:rPr>
              <w:t>$37,602</w:t>
            </w:r>
          </w:p>
        </w:tc>
        <w:tc>
          <w:tcPr>
            <w:tcW w:type="dxa" w:w="1126"/>
          </w:tcPr>
          <w:p>
            <w:pPr>
              <w:spacing w:after="0"/>
              <w:jc w:val="right"/>
            </w:pPr>
            <w:r>
              <w:rPr>
                <w:sz w:val="16"/>
              </w:rPr>
              <w:t>$131</w:t>
            </w:r>
          </w:p>
        </w:tc>
        <w:tc>
          <w:tcPr>
            <w:tcW w:type="dxa" w:w="1183"/>
          </w:tcPr>
          <w:p>
            <w:pPr>
              <w:spacing w:after="0"/>
              <w:jc w:val="right"/>
            </w:pPr>
            <w:r>
              <w:rPr>
                <w:sz w:val="16"/>
              </w:rPr>
              <w:t>$13,417</w:t>
            </w:r>
          </w:p>
        </w:tc>
        <w:tc>
          <w:tcPr>
            <w:tcW w:type="dxa" w:w="1305"/>
          </w:tcPr>
          <w:p>
            <w:pPr>
              <w:spacing w:after="0"/>
              <w:jc w:val="right"/>
            </w:pPr>
            <w:r>
              <w:rPr>
                <w:sz w:val="16"/>
              </w:rPr>
              <w:t>0.0065%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$7,991,482,392</w:t>
            </w:r>
          </w:p>
        </w:tc>
        <w:tc>
          <w:tcPr>
            <w:tcW w:type="dxa" w:w="1138"/>
          </w:tcPr>
          <w:p>
            <w:pPr>
              <w:spacing w:after="0"/>
              <w:jc w:val="right"/>
            </w:pPr>
            <w:r>
              <w:rPr>
                <w:sz w:val="16"/>
              </w:rPr>
              <w:t>$42,641,006</w:t>
            </w:r>
          </w:p>
        </w:tc>
        <w:tc>
          <w:tcPr>
            <w:tcW w:type="dxa" w:w="1047"/>
          </w:tcPr>
          <w:p>
            <w:pPr>
              <w:spacing w:after="0"/>
              <w:jc w:val="right"/>
            </w:pPr>
            <w:r>
              <w:rPr>
                <w:sz w:val="16"/>
              </w:rPr>
              <w:t>30,013</w:t>
            </w:r>
          </w:p>
        </w:tc>
        <w:tc>
          <w:tcPr>
            <w:tcW w:type="dxa" w:w="1037"/>
          </w:tcPr>
          <w:p>
            <w:pPr>
              <w:spacing w:after="0"/>
              <w:jc w:val="right"/>
            </w:pPr>
            <w:r>
              <w:rPr>
                <w:sz w:val="16"/>
              </w:rPr>
              <w:t>$3,485</w:t>
            </w:r>
          </w:p>
        </w:tc>
        <w:tc>
          <w:tcPr>
            <w:tcW w:type="dxa" w:w="1126"/>
          </w:tcPr>
          <w:p>
            <w:pPr>
              <w:spacing w:after="0"/>
              <w:jc w:val="right"/>
            </w:pPr>
            <w:r>
              <w:rPr>
                <w:sz w:val="16"/>
              </w:rPr>
              <w:t>$21</w:t>
            </w:r>
          </w:p>
        </w:tc>
        <w:tc>
          <w:tcPr>
            <w:tcW w:type="dxa" w:w="1183"/>
          </w:tcPr>
          <w:p>
            <w:pPr>
              <w:spacing w:after="0"/>
              <w:jc w:val="right"/>
            </w:pPr>
            <w:r>
              <w:rPr>
                <w:sz w:val="16"/>
              </w:rPr>
              <w:t>$951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2025-04-10 (Storm Events through 2026-06-30): 2 county-coded records, 2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$7,991,482,392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$42,641,006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$8,507,503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$5,964,966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12</w:t>
            </w:r>
          </w:p>
        </w:tc>
        <w:tc>
          <w:tcPr>
            <w:tcW w:type="dxa" w:w="1558"/>
          </w:tcPr>
          <w:p>
            <w:pPr>
              <w:spacing w:after="0"/>
              <w:jc w:val="right"/>
            </w:pPr>
            <w:r>
              <w:rPr>
                <w:sz w:val="16"/>
              </w:rPr>
              <w:t>8</w:t>
            </w:r>
          </w:p>
        </w:tc>
        <w:tc>
          <w:tcPr>
            <w:tcW w:type="dxa" w:w="1558"/>
          </w:tcPr>
          <w:p>
            <w:pPr>
              <w:spacing w:after="0"/>
              <w:jc w:val="right"/>
            </w:pPr>
            <w:r>
              <w:rPr>
                <w:sz w:val="16"/>
              </w:rPr>
              <w:t>64</w:t>
            </w:r>
          </w:p>
        </w:tc>
        <w:tc>
          <w:tcPr>
            <w:tcW w:type="dxa" w:w="1558"/>
          </w:tcPr>
          <w:p>
            <w:pPr>
              <w:spacing w:after="0"/>
              <w:jc w:val="right"/>
            </w:pPr>
            <w:r>
              <w:rPr>
                <w:sz w:val="16"/>
              </w:rPr>
              <w:t>8</w:t>
            </w:r>
          </w:p>
        </w:tc>
        <w:tc>
          <w:tcPr>
            <w:tcW w:type="dxa" w:w="1558"/>
          </w:tcPr>
          <w:p>
            <w:pPr>
              <w:spacing w:after="0"/>
              <w:jc w:val="right"/>
            </w:pPr>
            <w:r>
              <w:rPr>
                <w:sz w:val="16"/>
              </w:rPr>
              <w:t>65</w:t>
            </w:r>
          </w:p>
        </w:tc>
        <w:tc>
          <w:tcPr>
            <w:tcW w:type="dxa" w:w="1558"/>
          </w:tcPr>
          <w:p>
            <w:pPr>
              <w:spacing w:after="0"/>
              <w:jc w:val="right"/>
            </w:pPr>
            <w:r>
              <w:rPr>
                <w:sz w:val="16"/>
              </w:rPr>
              <w:t>0</w:t>
            </w:r>
          </w:p>
        </w:tc>
        <w:tc>
          <w:tcPr>
            <w:tcW w:type="dxa" w:w="1735"/>
          </w:tcPr>
          <w:p>
            <w:pPr>
              <w:spacing w:after="0"/>
              <w:jc w:val="right"/>
            </w:pPr>
            <w:r>
              <w:rPr>
                <w:sz w:val="16"/>
              </w:rPr>
              <w:t>34</w:t>
            </w:r>
          </w:p>
        </w:tc>
      </w:tr>
      <w:tr>
        <w:trPr>
          <w:cantSplit/>
        </w:trPr>
        <w:tc>
          <w:tcPr>
            <w:tcW w:type="dxa" w:w="3027"/>
          </w:tcPr>
          <w:p>
            <w:pPr>
              <w:spacing w:after="0"/>
              <w:jc w:val="left"/>
            </w:pPr>
            <w:r>
              <w:rPr>
                <w:sz w:val="16"/>
              </w:rPr>
              <w:t>SEALY, CITY OF</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WALLIS,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AUSTIN COUNTY *</w:t>
            </w:r>
          </w:p>
        </w:tc>
        <w:tc>
          <w:tcPr>
            <w:tcW w:type="dxa" w:w="1558"/>
          </w:tcPr>
          <w:p>
            <w:pPr>
              <w:spacing w:after="0"/>
              <w:jc w:val="right"/>
            </w:pPr>
            <w:r>
              <w:rPr>
                <w:sz w:val="16"/>
              </w:rPr>
              <w:t>10</w:t>
            </w:r>
          </w:p>
        </w:tc>
        <w:tc>
          <w:tcPr>
            <w:tcW w:type="dxa" w:w="1558"/>
          </w:tcPr>
          <w:p>
            <w:pPr>
              <w:spacing w:after="0"/>
              <w:jc w:val="right"/>
            </w:pPr>
            <w:r>
              <w:rPr>
                <w:sz w:val="16"/>
              </w:rPr>
              <w:t>7</w:t>
            </w:r>
          </w:p>
        </w:tc>
        <w:tc>
          <w:tcPr>
            <w:tcW w:type="dxa" w:w="1558"/>
          </w:tcPr>
          <w:p>
            <w:pPr>
              <w:spacing w:after="0"/>
              <w:jc w:val="right"/>
            </w:pPr>
            <w:r>
              <w:rPr>
                <w:sz w:val="16"/>
              </w:rPr>
              <w:t>47</w:t>
            </w:r>
          </w:p>
        </w:tc>
        <w:tc>
          <w:tcPr>
            <w:tcW w:type="dxa" w:w="1558"/>
          </w:tcPr>
          <w:p>
            <w:pPr>
              <w:spacing w:after="0"/>
              <w:jc w:val="right"/>
            </w:pPr>
            <w:r>
              <w:rPr>
                <w:sz w:val="16"/>
              </w:rPr>
              <w:t>7</w:t>
            </w:r>
          </w:p>
        </w:tc>
        <w:tc>
          <w:tcPr>
            <w:tcW w:type="dxa" w:w="1558"/>
          </w:tcPr>
          <w:p>
            <w:pPr>
              <w:spacing w:after="0"/>
              <w:jc w:val="right"/>
            </w:pPr>
            <w:r>
              <w:rPr>
                <w:sz w:val="16"/>
              </w:rPr>
              <w:t>48</w:t>
            </w:r>
          </w:p>
        </w:tc>
        <w:tc>
          <w:tcPr>
            <w:tcW w:type="dxa" w:w="1558"/>
          </w:tcPr>
          <w:p>
            <w:pPr>
              <w:spacing w:after="0"/>
              <w:jc w:val="right"/>
            </w:pPr>
            <w:r>
              <w:rPr>
                <w:sz w:val="16"/>
              </w:rPr>
              <w:t>0</w:t>
            </w:r>
          </w:p>
        </w:tc>
        <w:tc>
          <w:tcPr>
            <w:tcW w:type="dxa" w:w="1735"/>
          </w:tcPr>
          <w:p>
            <w:pPr>
              <w:spacing w:after="0"/>
              <w:jc w:val="right"/>
            </w:pPr>
            <w:r>
              <w:rPr>
                <w:sz w:val="16"/>
              </w:rPr>
              <w:t>24</w:t>
            </w:r>
          </w:p>
        </w:tc>
      </w:tr>
      <w:tr>
        <w:trPr>
          <w:cantSplit/>
        </w:trPr>
        <w:tc>
          <w:tcPr>
            <w:tcW w:type="dxa" w:w="3027"/>
          </w:tcPr>
          <w:p>
            <w:pPr>
              <w:spacing w:after="0"/>
              <w:jc w:val="left"/>
            </w:pPr>
            <w:r>
              <w:rPr>
                <w:sz w:val="16"/>
              </w:rPr>
              <w:t>SAN FELIPE,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BRAZOS COUNTRY,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3</w:t>
            </w:r>
          </w:p>
        </w:tc>
        <w:tc>
          <w:tcPr>
            <w:tcW w:type="dxa" w:w="1558"/>
          </w:tcPr>
          <w:p>
            <w:pPr>
              <w:spacing w:after="0"/>
              <w:jc w:val="right"/>
            </w:pPr>
            <w:r>
              <w:rPr>
                <w:sz w:val="16"/>
              </w:rPr>
              <w:t>8</w:t>
            </w:r>
          </w:p>
        </w:tc>
        <w:tc>
          <w:tcPr>
            <w:tcW w:type="dxa" w:w="1558"/>
          </w:tcPr>
          <w:p>
            <w:pPr>
              <w:spacing w:after="0"/>
              <w:jc w:val="right"/>
            </w:pPr>
            <w:r>
              <w:rPr>
                <w:sz w:val="16"/>
              </w:rPr>
              <w:t>12</w:t>
            </w:r>
          </w:p>
        </w:tc>
        <w:tc>
          <w:tcPr>
            <w:tcW w:type="dxa" w:w="1558"/>
          </w:tcPr>
          <w:p>
            <w:pPr>
              <w:spacing w:after="0"/>
              <w:jc w:val="right"/>
            </w:pPr>
            <w:r>
              <w:rPr>
                <w:sz w:val="16"/>
              </w:rPr>
              <w:t>7</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Austin County</w:t>
            </w:r>
          </w:p>
        </w:tc>
        <w:tc>
          <w:tcPr>
            <w:tcW w:type="dxa" w:w="1513"/>
          </w:tcPr>
          <w:p>
            <w:pPr>
              <w:spacing w:after="0"/>
              <w:jc w:val="left"/>
            </w:pPr>
            <w:r>
              <w:rPr>
                <w:sz w:val="16"/>
              </w:rPr>
              <w:t>480704</w:t>
            </w:r>
          </w:p>
        </w:tc>
        <w:tc>
          <w:tcPr>
            <w:tcW w:type="dxa" w:w="1359"/>
          </w:tcPr>
          <w:p>
            <w:pPr>
              <w:spacing w:after="0"/>
              <w:jc w:val="right"/>
            </w:pPr>
            <w:r>
              <w:rPr>
                <w:sz w:val="16"/>
              </w:rPr>
              <w:t>10</w:t>
            </w:r>
          </w:p>
        </w:tc>
        <w:tc>
          <w:tcPr>
            <w:tcW w:type="dxa" w:w="1359"/>
          </w:tcPr>
          <w:p>
            <w:pPr>
              <w:spacing w:after="0"/>
              <w:jc w:val="right"/>
            </w:pPr>
            <w:r>
              <w:rPr>
                <w:sz w:val="16"/>
              </w:rPr>
              <w:t>7</w:t>
            </w:r>
          </w:p>
        </w:tc>
        <w:tc>
          <w:tcPr>
            <w:tcW w:type="dxa" w:w="1359"/>
          </w:tcPr>
          <w:p>
            <w:pPr>
              <w:spacing w:after="0"/>
              <w:jc w:val="right"/>
            </w:pPr>
            <w:r>
              <w:rPr>
                <w:sz w:val="16"/>
              </w:rPr>
              <w:t>47</w:t>
            </w:r>
          </w:p>
        </w:tc>
        <w:tc>
          <w:tcPr>
            <w:tcW w:type="dxa" w:w="1359"/>
          </w:tcPr>
          <w:p>
            <w:pPr>
              <w:spacing w:after="0"/>
              <w:jc w:val="right"/>
            </w:pPr>
            <w:r>
              <w:rPr>
                <w:sz w:val="16"/>
              </w:rPr>
              <w:t>7</w:t>
            </w:r>
          </w:p>
        </w:tc>
        <w:tc>
          <w:tcPr>
            <w:tcW w:type="dxa" w:w="1359"/>
          </w:tcPr>
          <w:p>
            <w:pPr>
              <w:spacing w:after="0"/>
              <w:jc w:val="right"/>
            </w:pPr>
            <w:r>
              <w:rPr>
                <w:sz w:val="16"/>
              </w:rPr>
              <w:t>48</w:t>
            </w:r>
          </w:p>
        </w:tc>
        <w:tc>
          <w:tcPr>
            <w:tcW w:type="dxa" w:w="1359"/>
          </w:tcPr>
          <w:p>
            <w:pPr>
              <w:spacing w:after="0"/>
              <w:jc w:val="right"/>
            </w:pPr>
            <w:r>
              <w:rPr>
                <w:sz w:val="16"/>
              </w:rPr>
              <w:t>0</w:t>
            </w:r>
          </w:p>
        </w:tc>
        <w:tc>
          <w:tcPr>
            <w:tcW w:type="dxa" w:w="1513"/>
          </w:tcPr>
          <w:p>
            <w:pPr>
              <w:spacing w:after="0"/>
              <w:jc w:val="right"/>
            </w:pPr>
            <w:r>
              <w:rPr>
                <w:sz w:val="16"/>
              </w:rPr>
              <w:t>24</w:t>
            </w:r>
          </w:p>
        </w:tc>
        <w:tc>
          <w:tcPr>
            <w:tcW w:type="dxa" w:w="930"/>
          </w:tcPr>
          <w:p>
            <w:pPr>
              <w:spacing w:after="0"/>
              <w:jc w:val="left"/>
            </w:pPr>
          </w:p>
        </w:tc>
      </w:tr>
      <w:tr>
        <w:trPr>
          <w:cantSplit/>
        </w:trPr>
        <w:tc>
          <w:tcPr>
            <w:tcW w:type="dxa" w:w="2000"/>
          </w:tcPr>
          <w:p>
            <w:pPr>
              <w:spacing w:after="0"/>
              <w:jc w:val="left"/>
            </w:pPr>
            <w:r>
              <w:rPr>
                <w:sz w:val="16"/>
              </w:rPr>
              <w:t>Bellville city</w:t>
            </w:r>
          </w:p>
        </w:tc>
        <w:tc>
          <w:tcPr>
            <w:tcW w:type="dxa" w:w="1513"/>
          </w:tcPr>
          <w:p>
            <w:pPr>
              <w:spacing w:after="0"/>
              <w:jc w:val="left"/>
            </w:pPr>
            <w:r>
              <w:rPr>
                <w:sz w:val="16"/>
              </w:rPr>
              <w:t>481095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Brazos Country city</w:t>
            </w:r>
          </w:p>
        </w:tc>
        <w:tc>
          <w:tcPr>
            <w:tcW w:type="dxa" w:w="1513"/>
          </w:tcPr>
          <w:p>
            <w:pPr>
              <w:spacing w:after="0"/>
              <w:jc w:val="left"/>
            </w:pPr>
            <w:r>
              <w:rPr>
                <w:sz w:val="16"/>
              </w:rPr>
              <w:t>481693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Industry city</w:t>
            </w:r>
          </w:p>
        </w:tc>
        <w:tc>
          <w:tcPr>
            <w:tcW w:type="dxa" w:w="1513"/>
          </w:tcPr>
          <w:p>
            <w:pPr>
              <w:spacing w:after="0"/>
              <w:jc w:val="left"/>
            </w:pPr>
            <w:r>
              <w:rPr>
                <w:sz w:val="16"/>
              </w:rPr>
              <w:t>480288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 Felipe town</w:t>
            </w:r>
          </w:p>
        </w:tc>
        <w:tc>
          <w:tcPr>
            <w:tcW w:type="dxa" w:w="1513"/>
          </w:tcPr>
          <w:p>
            <w:pPr>
              <w:spacing w:after="0"/>
              <w:jc w:val="left"/>
            </w:pPr>
            <w:r>
              <w:rPr>
                <w:sz w:val="16"/>
              </w:rPr>
              <w:t>480705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Sealy city</w:t>
            </w:r>
          </w:p>
        </w:tc>
        <w:tc>
          <w:tcPr>
            <w:tcW w:type="dxa" w:w="1513"/>
          </w:tcPr>
          <w:p>
            <w:pPr>
              <w:spacing w:after="0"/>
              <w:jc w:val="left"/>
            </w:pPr>
            <w:r>
              <w:rPr>
                <w:sz w:val="16"/>
              </w:rPr>
              <w:t>480017</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Wallis city</w:t>
            </w:r>
          </w:p>
        </w:tc>
        <w:tc>
          <w:tcPr>
            <w:tcW w:type="dxa" w:w="1513"/>
          </w:tcPr>
          <w:p>
            <w:pPr>
              <w:spacing w:after="0"/>
              <w:jc w:val="left"/>
            </w:pPr>
            <w:r>
              <w:rPr>
                <w:sz w:val="16"/>
              </w:rPr>
              <w:t>480018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8</w:t>
            </w:r>
          </w:p>
        </w:tc>
        <w:tc>
          <w:tcPr>
            <w:tcW w:type="dxa" w:w="1496"/>
          </w:tcPr>
          <w:p>
            <w:pPr>
              <w:spacing w:after="0"/>
              <w:jc w:val="right"/>
            </w:pPr>
            <w:r>
              <w:rPr>
                <w:sz w:val="16"/>
              </w:rPr>
              <w:t>61</w:t>
            </w:r>
          </w:p>
        </w:tc>
        <w:tc>
          <w:tcPr>
            <w:tcW w:type="dxa" w:w="1496"/>
          </w:tcPr>
          <w:p>
            <w:pPr>
              <w:spacing w:after="0"/>
              <w:jc w:val="right"/>
            </w:pPr>
            <w:r>
              <w:rPr>
                <w:sz w:val="16"/>
              </w:rPr>
              <w:t>8</w:t>
            </w:r>
          </w:p>
        </w:tc>
        <w:tc>
          <w:tcPr>
            <w:tcW w:type="dxa" w:w="1496"/>
          </w:tcPr>
          <w:p>
            <w:pPr>
              <w:spacing w:after="0"/>
              <w:jc w:val="right"/>
            </w:pPr>
            <w:r>
              <w:rPr>
                <w:sz w:val="16"/>
              </w:rPr>
              <w:t>62</w:t>
            </w:r>
          </w:p>
        </w:tc>
        <w:tc>
          <w:tcPr>
            <w:tcW w:type="dxa" w:w="1496"/>
          </w:tcPr>
          <w:p>
            <w:pPr>
              <w:spacing w:after="0"/>
              <w:jc w:val="right"/>
            </w:pPr>
            <w:r>
              <w:rPr>
                <w:sz w:val="16"/>
              </w:rPr>
              <w:t>0</w:t>
            </w:r>
          </w:p>
        </w:tc>
        <w:tc>
          <w:tcPr>
            <w:tcW w:type="dxa" w:w="1665"/>
          </w:tcPr>
          <w:p>
            <w:pPr>
              <w:spacing w:after="0"/>
              <w:jc w:val="right"/>
            </w:pPr>
            <w:r>
              <w:rPr>
                <w:sz w:val="16"/>
              </w:rPr>
              <w:t>33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Austin County, TX: risk-assessment baseline packet, release 2026-10 (data as of 2026-09-28; County area 48015).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Austin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Austin County, TX: Risk-assessment baseline packet</dc:title>
  <dc:subject>Hazard Plain release 2026-10, as of 2026-09-28. Preview: automated baseline</dc:subject>
  <dc:creator>Hazard Plain</dc:creator>
  <cp:keywords>Hazard Plain; hazard mitigation; risk assessment; 48015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