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Armstrong County, TX</w:t>
      </w:r>
    </w:p>
    <w:p>
      <w:pPr>
        <w:spacing w:after="120" w:before="0"/>
      </w:pPr>
      <w:r>
        <w:rPr>
          <w:color w:val="555555"/>
          <w:sz w:val="24"/>
        </w:rPr>
        <w:t>Risk-assessment baseline packet</w:t>
      </w:r>
    </w:p>
    <w:p>
      <w:pPr>
        <w:spacing w:after="120" w:before="0"/>
      </w:pPr>
      <w:r>
        <w:rPr>
          <w:b/>
          <w:sz w:val="18"/>
        </w:rPr>
        <w:t xml:space="preserve">County FIPS: </w:t>
      </w:r>
      <w:r>
        <w:rPr>
          <w:sz w:val="18"/>
        </w:rPr>
        <w:t>48011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2031-02-04. Plan: Armstrong County (FEMA plan 111025), approved 2026-02-05.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2026-02-05: 1 new hazard declaration (1 incident)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($4,794,671 a year), Hail ($551,623) and Tornado ($296,071).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2031-02-04</w:t>
      </w:r>
    </w:p>
    <w:p>
      <w:pPr>
        <w:keepNext/>
        <w:spacing w:after="40" w:before="0"/>
      </w:pPr>
      <w:r>
        <w:rPr>
          <w:b/>
        </w:rPr>
        <w:t xml:space="preserve">Plan: </w:t>
      </w:r>
      <w:r>
        <w:rPr/>
        <w:t>Armstrong County (FEMA plan 111025)</w:t>
      </w:r>
    </w:p>
    <w:p>
      <w:pPr>
        <w:keepNext/>
        <w:spacing w:after="40" w:before="0"/>
      </w:pPr>
      <w:r>
        <w:rPr>
          <w:b/>
        </w:rPr>
        <w:t xml:space="preserve">Approved: </w:t>
      </w:r>
      <w:r>
        <w:rPr/>
        <w:t>2026-02-05</w:t>
      </w:r>
    </w:p>
    <w:p>
      <w:pPr>
        <w:keepNext/>
        <w:spacing w:after="40" w:before="0"/>
      </w:pPr>
      <w:r>
        <w:rPr>
          <w:b/>
        </w:rPr>
        <w:t xml:space="preserve">Days to expiry: </w:t>
      </w:r>
      <w:r>
        <w:rPr/>
        <w:t>1,588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FM-5619-TX (8 Ball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7"/>
        <w:gridCol w:w="1305"/>
        <w:gridCol w:w="2322"/>
        <w:gridCol w:w="2776"/>
        <w:gridCol w:w="1318"/>
        <w:gridCol w:w="1037"/>
        <w:gridCol w:w="871"/>
        <w:gridCol w:w="1638"/>
        <w:gridCol w:w="1348"/>
      </w:tblGrid>
      <w:tr>
        <w:trPr>
          <w:cantSplit/>
          <w:tblHeader/>
        </w:trPr>
        <w:tc>
          <w:tcPr>
            <w:tcW w:type="dxa" w:w="149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22"/>
            <w:shd w:val="clear" w:color="auto" w:fill="E8E8E8"/>
          </w:tcPr>
          <w:p>
            <w:pPr>
              <w:spacing w:after="0"/>
              <w:jc w:val="left"/>
            </w:pPr>
            <w:r>
              <w:rPr>
                <w:b/>
                <w:sz w:val="16"/>
              </w:rPr>
              <w:t>Status</w:t>
            </w:r>
          </w:p>
        </w:tc>
        <w:tc>
          <w:tcPr>
            <w:tcW w:type="dxa" w:w="2776"/>
            <w:shd w:val="clear" w:color="auto" w:fill="E8E8E8"/>
          </w:tcPr>
          <w:p>
            <w:pPr>
              <w:spacing w:after="0"/>
              <w:jc w:val="left"/>
            </w:pPr>
            <w:r>
              <w:rPr>
                <w:b/>
                <w:sz w:val="16"/>
              </w:rPr>
              <w:t>Plan</w:t>
            </w:r>
          </w:p>
        </w:tc>
        <w:tc>
          <w:tcPr>
            <w:tcW w:type="dxa" w:w="131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8"/>
            <w:shd w:val="clear" w:color="auto" w:fill="E8E8E8"/>
          </w:tcPr>
          <w:p>
            <w:pPr>
              <w:spacing w:after="0"/>
              <w:jc w:val="left"/>
            </w:pPr>
            <w:r>
              <w:rPr>
                <w:b/>
                <w:sz w:val="16"/>
              </w:rPr>
              <w:t>Update underway</w:t>
            </w:r>
          </w:p>
        </w:tc>
        <w:tc>
          <w:tcPr>
            <w:tcW w:type="dxa" w:w="1348"/>
            <w:shd w:val="clear" w:color="auto" w:fill="E8E8E8"/>
          </w:tcPr>
          <w:p>
            <w:pPr>
              <w:spacing w:after="0"/>
              <w:jc w:val="left"/>
            </w:pPr>
            <w:r>
              <w:rPr>
                <w:b/>
                <w:sz w:val="16"/>
              </w:rPr>
              <w:t>Notes</w:t>
            </w:r>
          </w:p>
        </w:tc>
      </w:tr>
      <w:tr>
        <w:trPr>
          <w:cantSplit/>
        </w:trPr>
        <w:tc>
          <w:tcPr>
            <w:tcW w:type="dxa" w:w="1497"/>
          </w:tcPr>
          <w:p>
            <w:pPr>
              <w:spacing w:after="0"/>
              <w:jc w:val="left"/>
            </w:pPr>
            <w:r>
              <w:rPr>
                <w:sz w:val="16"/>
              </w:rPr>
              <w:t>Armstrong County</w:t>
            </w:r>
          </w:p>
        </w:tc>
        <w:tc>
          <w:tcPr>
            <w:tcW w:type="dxa" w:w="1305"/>
          </w:tcPr>
          <w:p>
            <w:pPr>
              <w:spacing w:after="0"/>
              <w:jc w:val="left"/>
            </w:pPr>
            <w:r>
              <w:rPr>
                <w:sz w:val="16"/>
              </w:rPr>
              <w:t>County</w:t>
            </w:r>
          </w:p>
        </w:tc>
        <w:tc>
          <w:tcPr>
            <w:tcW w:type="dxa" w:w="2322"/>
          </w:tcPr>
          <w:p>
            <w:pPr>
              <w:spacing w:after="0"/>
              <w:jc w:val="left"/>
            </w:pPr>
            <w:r>
              <w:rPr>
                <w:sz w:val="16"/>
              </w:rPr>
              <w:t>Approved, expires 2031-02-04</w:t>
            </w:r>
          </w:p>
        </w:tc>
        <w:tc>
          <w:tcPr>
            <w:tcW w:type="dxa" w:w="2776"/>
          </w:tcPr>
          <w:p>
            <w:pPr>
              <w:spacing w:after="0"/>
              <w:jc w:val="left"/>
            </w:pPr>
            <w:r>
              <w:rPr>
                <w:sz w:val="16"/>
              </w:rPr>
              <w:t>Armstrong County (FEMA plan 111025)</w:t>
            </w:r>
          </w:p>
        </w:tc>
        <w:tc>
          <w:tcPr>
            <w:tcW w:type="dxa" w:w="1318"/>
          </w:tcPr>
          <w:p>
            <w:pPr>
              <w:spacing w:after="0"/>
              <w:jc w:val="left"/>
            </w:pPr>
            <w:r>
              <w:rPr>
                <w:sz w:val="16"/>
              </w:rPr>
              <w:t>2026-02-05</w:t>
            </w:r>
          </w:p>
        </w:tc>
        <w:tc>
          <w:tcPr>
            <w:tcW w:type="dxa" w:w="1037"/>
          </w:tcPr>
          <w:p>
            <w:pPr>
              <w:spacing w:after="0"/>
              <w:jc w:val="left"/>
            </w:pPr>
            <w:r>
              <w:rPr>
                <w:sz w:val="16"/>
              </w:rPr>
              <w:t>2031-02-04</w:t>
            </w:r>
          </w:p>
        </w:tc>
        <w:tc>
          <w:tcPr>
            <w:tcW w:type="dxa" w:w="871"/>
          </w:tcPr>
          <w:p>
            <w:pPr>
              <w:spacing w:after="0"/>
              <w:jc w:val="right"/>
            </w:pPr>
            <w:r>
              <w:rPr>
                <w:sz w:val="16"/>
              </w:rPr>
              <w:t>1,588</w:t>
            </w:r>
          </w:p>
        </w:tc>
        <w:tc>
          <w:tcPr>
            <w:tcW w:type="dxa" w:w="1638"/>
          </w:tcPr>
          <w:p>
            <w:pPr>
              <w:spacing w:after="0"/>
              <w:jc w:val="left"/>
            </w:pPr>
          </w:p>
        </w:tc>
        <w:tc>
          <w:tcPr>
            <w:tcW w:type="dxa" w:w="1348"/>
          </w:tcPr>
          <w:p>
            <w:pPr>
              <w:spacing w:after="0"/>
              <w:jc w:val="left"/>
            </w:pPr>
          </w:p>
        </w:tc>
      </w:tr>
      <w:tr>
        <w:trPr>
          <w:cantSplit/>
        </w:trPr>
        <w:tc>
          <w:tcPr>
            <w:tcW w:type="dxa" w:w="1497"/>
          </w:tcPr>
          <w:p>
            <w:pPr>
              <w:spacing w:after="0"/>
              <w:jc w:val="left"/>
            </w:pPr>
            <w:r>
              <w:rPr>
                <w:sz w:val="16"/>
              </w:rPr>
              <w:t>Claude city</w:t>
            </w:r>
          </w:p>
        </w:tc>
        <w:tc>
          <w:tcPr>
            <w:tcW w:type="dxa" w:w="1305"/>
          </w:tcPr>
          <w:p>
            <w:pPr>
              <w:spacing w:after="0"/>
              <w:jc w:val="left"/>
            </w:pPr>
            <w:r>
              <w:rPr>
                <w:sz w:val="16"/>
              </w:rPr>
              <w:t>City</w:t>
            </w:r>
          </w:p>
        </w:tc>
        <w:tc>
          <w:tcPr>
            <w:tcW w:type="dxa" w:w="2322"/>
          </w:tcPr>
          <w:p>
            <w:pPr>
              <w:spacing w:after="0"/>
              <w:jc w:val="left"/>
            </w:pPr>
            <w:r>
              <w:rPr>
                <w:sz w:val="16"/>
              </w:rPr>
              <w:t>Approved, expires 2031-02-04</w:t>
            </w:r>
          </w:p>
        </w:tc>
        <w:tc>
          <w:tcPr>
            <w:tcW w:type="dxa" w:w="2776"/>
          </w:tcPr>
          <w:p>
            <w:pPr>
              <w:spacing w:after="0"/>
              <w:jc w:val="left"/>
            </w:pPr>
            <w:r>
              <w:rPr>
                <w:sz w:val="16"/>
              </w:rPr>
              <w:t>Armstrong County (FEMA plan 111025)</w:t>
            </w:r>
          </w:p>
        </w:tc>
        <w:tc>
          <w:tcPr>
            <w:tcW w:type="dxa" w:w="1318"/>
          </w:tcPr>
          <w:p>
            <w:pPr>
              <w:spacing w:after="0"/>
              <w:jc w:val="left"/>
            </w:pPr>
            <w:r>
              <w:rPr>
                <w:sz w:val="16"/>
              </w:rPr>
              <w:t>2026-02-05</w:t>
            </w:r>
          </w:p>
        </w:tc>
        <w:tc>
          <w:tcPr>
            <w:tcW w:type="dxa" w:w="1037"/>
          </w:tcPr>
          <w:p>
            <w:pPr>
              <w:spacing w:after="0"/>
              <w:jc w:val="left"/>
            </w:pPr>
            <w:r>
              <w:rPr>
                <w:sz w:val="16"/>
              </w:rPr>
              <w:t>2031-02-04</w:t>
            </w:r>
          </w:p>
        </w:tc>
        <w:tc>
          <w:tcPr>
            <w:tcW w:type="dxa" w:w="871"/>
          </w:tcPr>
          <w:p>
            <w:pPr>
              <w:spacing w:after="0"/>
              <w:jc w:val="right"/>
            </w:pPr>
            <w:r>
              <w:rPr>
                <w:sz w:val="16"/>
              </w:rPr>
              <w:t>1,588</w:t>
            </w:r>
          </w:p>
        </w:tc>
        <w:tc>
          <w:tcPr>
            <w:tcW w:type="dxa" w:w="1638"/>
          </w:tcPr>
          <w:p>
            <w:pPr>
              <w:spacing w:after="0"/>
              <w:jc w:val="left"/>
            </w:pPr>
          </w:p>
        </w:tc>
        <w:tc>
          <w:tcPr>
            <w:tcW w:type="dxa" w:w="1348"/>
          </w:tcPr>
          <w:p>
            <w:pPr>
              <w:spacing w:after="0"/>
              <w:jc w:val="left"/>
            </w:pPr>
          </w:p>
        </w:tc>
      </w:tr>
      <w:tr>
        <w:trPr>
          <w:cantSplit/>
        </w:trPr>
        <w:tc>
          <w:tcPr>
            <w:tcW w:type="dxa" w:w="1497"/>
          </w:tcPr>
          <w:p>
            <w:pPr>
              <w:spacing w:after="0"/>
              <w:jc w:val="left"/>
            </w:pPr>
            <w:r>
              <w:rPr>
                <w:sz w:val="16"/>
              </w:rPr>
              <w:t>Claude Independent School District</w:t>
            </w:r>
          </w:p>
        </w:tc>
        <w:tc>
          <w:tcPr>
            <w:tcW w:type="dxa" w:w="1305"/>
          </w:tcPr>
          <w:p>
            <w:pPr>
              <w:spacing w:after="0"/>
              <w:jc w:val="left"/>
            </w:pPr>
            <w:r>
              <w:rPr>
                <w:sz w:val="16"/>
              </w:rPr>
              <w:t>School/School District</w:t>
            </w:r>
          </w:p>
        </w:tc>
        <w:tc>
          <w:tcPr>
            <w:tcW w:type="dxa" w:w="2322"/>
          </w:tcPr>
          <w:p>
            <w:pPr>
              <w:spacing w:after="0"/>
              <w:jc w:val="left"/>
            </w:pPr>
            <w:r>
              <w:rPr>
                <w:sz w:val="16"/>
              </w:rPr>
              <w:t>Plan 111025 approved 2026-02-05, pending adoption here; not yet eligible</w:t>
            </w:r>
          </w:p>
        </w:tc>
        <w:tc>
          <w:tcPr>
            <w:tcW w:type="dxa" w:w="2776"/>
          </w:tcPr>
          <w:p>
            <w:pPr>
              <w:spacing w:after="0"/>
              <w:jc w:val="left"/>
            </w:pPr>
            <w:r>
              <w:rPr>
                <w:sz w:val="16"/>
              </w:rPr>
              <w:t>Armstrong County (FEMA plan 111025), pending adoption here</w:t>
            </w:r>
          </w:p>
        </w:tc>
        <w:tc>
          <w:tcPr>
            <w:tcW w:type="dxa" w:w="1318"/>
          </w:tcPr>
          <w:p>
            <w:pPr>
              <w:spacing w:after="0"/>
              <w:jc w:val="left"/>
            </w:pPr>
            <w:r>
              <w:rPr>
                <w:sz w:val="16"/>
              </w:rPr>
              <w:t>2026-02-05 by FEMA; not yet adopted here</w:t>
            </w:r>
          </w:p>
        </w:tc>
        <w:tc>
          <w:tcPr>
            <w:tcW w:type="dxa" w:w="1037"/>
          </w:tcPr>
          <w:p>
            <w:pPr>
              <w:spacing w:after="0"/>
              <w:jc w:val="left"/>
            </w:pPr>
            <w:r>
              <w:rPr>
                <w:sz w:val="16"/>
              </w:rPr>
              <w:t>2031-02-04 once adopted</w:t>
            </w:r>
          </w:p>
        </w:tc>
        <w:tc>
          <w:tcPr>
            <w:tcW w:type="dxa" w:w="871"/>
          </w:tcPr>
          <w:p>
            <w:pPr>
              <w:spacing w:after="0"/>
              <w:jc w:val="right"/>
            </w:pPr>
          </w:p>
        </w:tc>
        <w:tc>
          <w:tcPr>
            <w:tcW w:type="dxa" w:w="1638"/>
          </w:tcPr>
          <w:p>
            <w:pPr>
              <w:spacing w:after="0"/>
              <w:jc w:val="left"/>
            </w:pPr>
            <w:r>
              <w:rPr>
                <w:sz w:val="16"/>
              </w:rPr>
              <w:t>FEMA tracker shows a plan approvable pending adoption</w:t>
            </w:r>
          </w:p>
        </w:tc>
        <w:tc>
          <w:tcPr>
            <w:tcW w:type="dxa" w:w="134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5"/>
        <w:gridCol w:w="1037"/>
        <w:gridCol w:w="1361"/>
        <w:gridCol w:w="1361"/>
        <w:gridCol w:w="948"/>
        <w:gridCol w:w="1126"/>
        <w:gridCol w:w="1961"/>
        <w:gridCol w:w="1199"/>
        <w:gridCol w:w="2172"/>
        <w:gridCol w:w="2221"/>
      </w:tblGrid>
      <w:tr>
        <w:trPr>
          <w:cantSplit/>
          <w:tblHeader/>
        </w:trPr>
        <w:tc>
          <w:tcPr>
            <w:tcW w:type="dxa" w:w="72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36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1"/>
            <w:shd w:val="clear" w:color="auto" w:fill="E8E8E8"/>
          </w:tcPr>
          <w:p>
            <w:pPr>
              <w:spacing w:after="0"/>
              <w:jc w:val="left"/>
            </w:pPr>
            <w:r>
              <w:rPr>
                <w:b/>
                <w:sz w:val="16"/>
              </w:rPr>
              <w:t>Storm Events coverage note</w:t>
            </w:r>
          </w:p>
        </w:tc>
      </w:tr>
      <w:tr>
        <w:trPr>
          <w:cantSplit/>
        </w:trPr>
        <w:tc>
          <w:tcPr>
            <w:tcW w:type="dxa" w:w="725"/>
          </w:tcPr>
          <w:p>
            <w:pPr>
              <w:spacing w:after="0"/>
              <w:jc w:val="right"/>
            </w:pPr>
            <w:r>
              <w:rPr>
                <w:sz w:val="16"/>
              </w:rPr>
              <w:t>1</w:t>
            </w:r>
          </w:p>
        </w:tc>
        <w:tc>
          <w:tcPr>
            <w:tcW w:type="dxa" w:w="1037"/>
          </w:tcPr>
          <w:p>
            <w:pPr>
              <w:spacing w:after="0"/>
              <w:jc w:val="left"/>
            </w:pPr>
            <w:r>
              <w:rPr>
                <w:sz w:val="16"/>
              </w:rPr>
              <w:t>Drought</w:t>
            </w:r>
          </w:p>
        </w:tc>
        <w:tc>
          <w:tcPr>
            <w:tcW w:type="dxa" w:w="1361"/>
          </w:tcPr>
          <w:p>
            <w:pPr>
              <w:spacing w:after="0"/>
              <w:jc w:val="left"/>
            </w:pPr>
            <w:r>
              <w:rPr>
                <w:sz w:val="16"/>
              </w:rPr>
              <w:t>Relatively High</w:t>
            </w:r>
          </w:p>
        </w:tc>
        <w:tc>
          <w:tcPr>
            <w:tcW w:type="dxa" w:w="1361"/>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$4,794,671</w:t>
            </w:r>
          </w:p>
        </w:tc>
        <w:tc>
          <w:tcPr>
            <w:tcW w:type="dxa" w:w="1961"/>
          </w:tcPr>
          <w:p>
            <w:pPr>
              <w:spacing w:after="0"/>
              <w:jc w:val="right"/>
            </w:pPr>
            <w:r>
              <w:rPr>
                <w:sz w:val="16"/>
              </w:rPr>
              <w:t>n/a</w:t>
            </w:r>
          </w:p>
        </w:tc>
        <w:tc>
          <w:tcPr>
            <w:tcW w:type="dxa" w:w="1199"/>
          </w:tcPr>
          <w:p>
            <w:pPr>
              <w:spacing w:after="0"/>
              <w:jc w:val="right"/>
            </w:pPr>
            <w:r>
              <w:rPr>
                <w:sz w:val="16"/>
              </w:rPr>
              <w:t>$4,794,671</w:t>
            </w:r>
          </w:p>
        </w:tc>
        <w:tc>
          <w:tcPr>
            <w:tcW w:type="dxa" w:w="2172"/>
          </w:tcPr>
          <w:p>
            <w:pPr>
              <w:spacing w:after="0"/>
              <w:jc w:val="right"/>
            </w:pPr>
            <w:r>
              <w:rPr>
                <w:sz w:val="16"/>
              </w:rPr>
              <w:t>66</w:t>
            </w:r>
          </w:p>
        </w:tc>
        <w:tc>
          <w:tcPr>
            <w:tcW w:type="dxa" w:w="2221"/>
          </w:tcPr>
          <w:p>
            <w:pPr>
              <w:spacing w:after="0"/>
              <w:jc w:val="left"/>
            </w:pPr>
          </w:p>
        </w:tc>
      </w:tr>
      <w:tr>
        <w:trPr>
          <w:cantSplit/>
        </w:trPr>
        <w:tc>
          <w:tcPr>
            <w:tcW w:type="dxa" w:w="725"/>
          </w:tcPr>
          <w:p>
            <w:pPr>
              <w:spacing w:after="0"/>
              <w:jc w:val="right"/>
            </w:pPr>
            <w:r>
              <w:rPr>
                <w:sz w:val="16"/>
              </w:rPr>
              <w:t>2</w:t>
            </w:r>
          </w:p>
        </w:tc>
        <w:tc>
          <w:tcPr>
            <w:tcW w:type="dxa" w:w="1037"/>
          </w:tcPr>
          <w:p>
            <w:pPr>
              <w:spacing w:after="0"/>
              <w:jc w:val="left"/>
            </w:pPr>
            <w:r>
              <w:rPr>
                <w:sz w:val="16"/>
              </w:rPr>
              <w:t>Hail</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$224,673</w:t>
            </w:r>
          </w:p>
        </w:tc>
        <w:tc>
          <w:tcPr>
            <w:tcW w:type="dxa" w:w="1126"/>
          </w:tcPr>
          <w:p>
            <w:pPr>
              <w:spacing w:after="0"/>
              <w:jc w:val="right"/>
            </w:pPr>
            <w:r>
              <w:rPr>
                <w:sz w:val="16"/>
              </w:rPr>
              <w:t>$322,126</w:t>
            </w:r>
          </w:p>
        </w:tc>
        <w:tc>
          <w:tcPr>
            <w:tcW w:type="dxa" w:w="1961"/>
          </w:tcPr>
          <w:p>
            <w:pPr>
              <w:spacing w:after="0"/>
              <w:jc w:val="right"/>
            </w:pPr>
            <w:r>
              <w:rPr>
                <w:sz w:val="16"/>
              </w:rPr>
              <w:t>$4,823</w:t>
            </w:r>
          </w:p>
        </w:tc>
        <w:tc>
          <w:tcPr>
            <w:tcW w:type="dxa" w:w="1199"/>
          </w:tcPr>
          <w:p>
            <w:pPr>
              <w:spacing w:after="0"/>
              <w:jc w:val="right"/>
            </w:pPr>
            <w:r>
              <w:rPr>
                <w:sz w:val="16"/>
              </w:rPr>
              <w:t>$551,623</w:t>
            </w:r>
          </w:p>
        </w:tc>
        <w:tc>
          <w:tcPr>
            <w:tcW w:type="dxa" w:w="2172"/>
          </w:tcPr>
          <w:p>
            <w:pPr>
              <w:spacing w:after="0"/>
              <w:jc w:val="right"/>
            </w:pPr>
            <w:r>
              <w:rPr>
                <w:sz w:val="16"/>
              </w:rPr>
              <w:t>238</w:t>
            </w:r>
          </w:p>
        </w:tc>
        <w:tc>
          <w:tcPr>
            <w:tcW w:type="dxa" w:w="2221"/>
          </w:tcPr>
          <w:p>
            <w:pPr>
              <w:spacing w:after="0"/>
              <w:jc w:val="left"/>
            </w:pPr>
          </w:p>
        </w:tc>
      </w:tr>
      <w:tr>
        <w:trPr>
          <w:cantSplit/>
        </w:trPr>
        <w:tc>
          <w:tcPr>
            <w:tcW w:type="dxa" w:w="725"/>
          </w:tcPr>
          <w:p>
            <w:pPr>
              <w:spacing w:after="0"/>
              <w:jc w:val="right"/>
            </w:pPr>
            <w:r>
              <w:rPr>
                <w:sz w:val="16"/>
              </w:rPr>
              <w:t>3</w:t>
            </w:r>
          </w:p>
        </w:tc>
        <w:tc>
          <w:tcPr>
            <w:tcW w:type="dxa" w:w="1037"/>
          </w:tcPr>
          <w:p>
            <w:pPr>
              <w:spacing w:after="0"/>
              <w:jc w:val="left"/>
            </w:pPr>
            <w:r>
              <w:rPr>
                <w:sz w:val="16"/>
              </w:rPr>
              <w:t>Tornado</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$110,371</w:t>
            </w:r>
          </w:p>
        </w:tc>
        <w:tc>
          <w:tcPr>
            <w:tcW w:type="dxa" w:w="1126"/>
          </w:tcPr>
          <w:p>
            <w:pPr>
              <w:spacing w:after="0"/>
              <w:jc w:val="right"/>
            </w:pPr>
            <w:r>
              <w:rPr>
                <w:sz w:val="16"/>
              </w:rPr>
              <w:t>$5,488</w:t>
            </w:r>
          </w:p>
        </w:tc>
        <w:tc>
          <w:tcPr>
            <w:tcW w:type="dxa" w:w="1961"/>
          </w:tcPr>
          <w:p>
            <w:pPr>
              <w:spacing w:after="0"/>
              <w:jc w:val="right"/>
            </w:pPr>
            <w:r>
              <w:rPr>
                <w:sz w:val="16"/>
              </w:rPr>
              <w:t>$180,212</w:t>
            </w:r>
          </w:p>
        </w:tc>
        <w:tc>
          <w:tcPr>
            <w:tcW w:type="dxa" w:w="1199"/>
          </w:tcPr>
          <w:p>
            <w:pPr>
              <w:spacing w:after="0"/>
              <w:jc w:val="right"/>
            </w:pPr>
            <w:r>
              <w:rPr>
                <w:sz w:val="16"/>
              </w:rPr>
              <w:t>$296,071</w:t>
            </w:r>
          </w:p>
        </w:tc>
        <w:tc>
          <w:tcPr>
            <w:tcW w:type="dxa" w:w="2172"/>
          </w:tcPr>
          <w:p>
            <w:pPr>
              <w:spacing w:after="0"/>
              <w:jc w:val="right"/>
            </w:pPr>
            <w:r>
              <w:rPr>
                <w:sz w:val="16"/>
              </w:rPr>
              <w:t>26</w:t>
            </w:r>
          </w:p>
        </w:tc>
        <w:tc>
          <w:tcPr>
            <w:tcW w:type="dxa" w:w="2221"/>
          </w:tcPr>
          <w:p>
            <w:pPr>
              <w:spacing w:after="0"/>
              <w:jc w:val="left"/>
            </w:pPr>
          </w:p>
        </w:tc>
      </w:tr>
      <w:tr>
        <w:trPr>
          <w:cantSplit/>
        </w:trPr>
        <w:tc>
          <w:tcPr>
            <w:tcW w:type="dxa" w:w="725"/>
          </w:tcPr>
          <w:p>
            <w:pPr>
              <w:spacing w:after="0"/>
              <w:jc w:val="right"/>
            </w:pPr>
            <w:r>
              <w:rPr>
                <w:sz w:val="16"/>
              </w:rPr>
              <w:t>4</w:t>
            </w:r>
          </w:p>
        </w:tc>
        <w:tc>
          <w:tcPr>
            <w:tcW w:type="dxa" w:w="1037"/>
          </w:tcPr>
          <w:p>
            <w:pPr>
              <w:spacing w:after="0"/>
              <w:jc w:val="left"/>
            </w:pPr>
            <w:r>
              <w:rPr>
                <w:sz w:val="16"/>
              </w:rPr>
              <w:t>Inland Flooding</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$248,434</w:t>
            </w:r>
          </w:p>
        </w:tc>
        <w:tc>
          <w:tcPr>
            <w:tcW w:type="dxa" w:w="1126"/>
          </w:tcPr>
          <w:p>
            <w:pPr>
              <w:spacing w:after="0"/>
              <w:jc w:val="right"/>
            </w:pPr>
            <w:r>
              <w:rPr>
                <w:sz w:val="16"/>
              </w:rPr>
              <w:t>$0</w:t>
            </w:r>
          </w:p>
        </w:tc>
        <w:tc>
          <w:tcPr>
            <w:tcW w:type="dxa" w:w="1961"/>
          </w:tcPr>
          <w:p>
            <w:pPr>
              <w:spacing w:after="0"/>
              <w:jc w:val="right"/>
            </w:pPr>
            <w:r>
              <w:rPr>
                <w:sz w:val="16"/>
              </w:rPr>
              <w:t>$0</w:t>
            </w:r>
          </w:p>
        </w:tc>
        <w:tc>
          <w:tcPr>
            <w:tcW w:type="dxa" w:w="1199"/>
          </w:tcPr>
          <w:p>
            <w:pPr>
              <w:spacing w:after="0"/>
              <w:jc w:val="right"/>
            </w:pPr>
            <w:r>
              <w:rPr>
                <w:sz w:val="16"/>
              </w:rPr>
              <w:t>$248,434</w:t>
            </w:r>
          </w:p>
        </w:tc>
        <w:tc>
          <w:tcPr>
            <w:tcW w:type="dxa" w:w="2172"/>
          </w:tcPr>
          <w:p>
            <w:pPr>
              <w:spacing w:after="0"/>
              <w:jc w:val="right"/>
            </w:pPr>
            <w:r>
              <w:rPr>
                <w:sz w:val="16"/>
              </w:rPr>
              <w:t>23</w:t>
            </w:r>
          </w:p>
        </w:tc>
        <w:tc>
          <w:tcPr>
            <w:tcW w:type="dxa" w:w="2221"/>
          </w:tcPr>
          <w:p>
            <w:pPr>
              <w:spacing w:after="0"/>
              <w:jc w:val="left"/>
            </w:pPr>
          </w:p>
        </w:tc>
      </w:tr>
      <w:tr>
        <w:trPr>
          <w:cantSplit/>
        </w:trPr>
        <w:tc>
          <w:tcPr>
            <w:tcW w:type="dxa" w:w="725"/>
          </w:tcPr>
          <w:p>
            <w:pPr>
              <w:spacing w:after="0"/>
              <w:jc w:val="right"/>
            </w:pPr>
            <w:r>
              <w:rPr>
                <w:sz w:val="16"/>
              </w:rPr>
              <w:t>5</w:t>
            </w:r>
          </w:p>
        </w:tc>
        <w:tc>
          <w:tcPr>
            <w:tcW w:type="dxa" w:w="1037"/>
          </w:tcPr>
          <w:p>
            <w:pPr>
              <w:spacing w:after="0"/>
              <w:jc w:val="left"/>
            </w:pPr>
            <w:r>
              <w:rPr>
                <w:sz w:val="16"/>
              </w:rPr>
              <w:t>Wildfire</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$206,457</w:t>
            </w:r>
          </w:p>
        </w:tc>
        <w:tc>
          <w:tcPr>
            <w:tcW w:type="dxa" w:w="1126"/>
          </w:tcPr>
          <w:p>
            <w:pPr>
              <w:spacing w:after="0"/>
              <w:jc w:val="right"/>
            </w:pPr>
            <w:r>
              <w:rPr>
                <w:sz w:val="16"/>
              </w:rPr>
              <w:t>$3,781</w:t>
            </w:r>
          </w:p>
        </w:tc>
        <w:tc>
          <w:tcPr>
            <w:tcW w:type="dxa" w:w="1961"/>
          </w:tcPr>
          <w:p>
            <w:pPr>
              <w:spacing w:after="0"/>
              <w:jc w:val="right"/>
            </w:pPr>
            <w:r>
              <w:rPr>
                <w:sz w:val="16"/>
              </w:rPr>
              <w:t>$8,426</w:t>
            </w:r>
          </w:p>
        </w:tc>
        <w:tc>
          <w:tcPr>
            <w:tcW w:type="dxa" w:w="1199"/>
          </w:tcPr>
          <w:p>
            <w:pPr>
              <w:spacing w:after="0"/>
              <w:jc w:val="right"/>
            </w:pPr>
            <w:r>
              <w:rPr>
                <w:sz w:val="16"/>
              </w:rPr>
              <w:t>$218,664</w:t>
            </w:r>
          </w:p>
        </w:tc>
        <w:tc>
          <w:tcPr>
            <w:tcW w:type="dxa" w:w="2172"/>
          </w:tcPr>
          <w:p>
            <w:pPr>
              <w:spacing w:after="0"/>
              <w:jc w:val="right"/>
            </w:pPr>
            <w:r>
              <w:rPr>
                <w:sz w:val="16"/>
              </w:rPr>
              <w:t>30</w:t>
            </w:r>
          </w:p>
        </w:tc>
        <w:tc>
          <w:tcPr>
            <w:tcW w:type="dxa" w:w="2221"/>
          </w:tcPr>
          <w:p>
            <w:pPr>
              <w:spacing w:after="0"/>
              <w:jc w:val="left"/>
            </w:pPr>
          </w:p>
        </w:tc>
      </w:tr>
      <w:tr>
        <w:trPr>
          <w:cantSplit/>
        </w:trPr>
        <w:tc>
          <w:tcPr>
            <w:tcW w:type="dxa" w:w="725"/>
          </w:tcPr>
          <w:p>
            <w:pPr>
              <w:spacing w:after="0"/>
              <w:jc w:val="right"/>
            </w:pPr>
            <w:r>
              <w:rPr>
                <w:sz w:val="16"/>
              </w:rPr>
              <w:t>6</w:t>
            </w:r>
          </w:p>
        </w:tc>
        <w:tc>
          <w:tcPr>
            <w:tcW w:type="dxa" w:w="1037"/>
          </w:tcPr>
          <w:p>
            <w:pPr>
              <w:spacing w:after="0"/>
              <w:jc w:val="left"/>
            </w:pPr>
            <w:r>
              <w:rPr>
                <w:sz w:val="16"/>
              </w:rPr>
              <w:t>Strong Wind</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$55,309</w:t>
            </w:r>
          </w:p>
        </w:tc>
        <w:tc>
          <w:tcPr>
            <w:tcW w:type="dxa" w:w="1126"/>
          </w:tcPr>
          <w:p>
            <w:pPr>
              <w:spacing w:after="0"/>
              <w:jc w:val="right"/>
            </w:pPr>
            <w:r>
              <w:rPr>
                <w:sz w:val="16"/>
              </w:rPr>
              <w:t>$23,002</w:t>
            </w:r>
          </w:p>
        </w:tc>
        <w:tc>
          <w:tcPr>
            <w:tcW w:type="dxa" w:w="1961"/>
          </w:tcPr>
          <w:p>
            <w:pPr>
              <w:spacing w:after="0"/>
              <w:jc w:val="right"/>
            </w:pPr>
            <w:r>
              <w:rPr>
                <w:sz w:val="16"/>
              </w:rPr>
              <w:t>$52,380</w:t>
            </w:r>
          </w:p>
        </w:tc>
        <w:tc>
          <w:tcPr>
            <w:tcW w:type="dxa" w:w="1199"/>
          </w:tcPr>
          <w:p>
            <w:pPr>
              <w:spacing w:after="0"/>
              <w:jc w:val="right"/>
            </w:pPr>
            <w:r>
              <w:rPr>
                <w:sz w:val="16"/>
              </w:rPr>
              <w:t>$130,691</w:t>
            </w:r>
          </w:p>
        </w:tc>
        <w:tc>
          <w:tcPr>
            <w:tcW w:type="dxa" w:w="2172"/>
          </w:tcPr>
          <w:p>
            <w:pPr>
              <w:spacing w:after="0"/>
              <w:jc w:val="right"/>
            </w:pPr>
            <w:r>
              <w:rPr>
                <w:sz w:val="16"/>
              </w:rPr>
              <w:t>164</w:t>
            </w:r>
          </w:p>
        </w:tc>
        <w:tc>
          <w:tcPr>
            <w:tcW w:type="dxa" w:w="2221"/>
          </w:tcPr>
          <w:p>
            <w:pPr>
              <w:spacing w:after="0"/>
              <w:jc w:val="left"/>
            </w:pPr>
            <w:r>
              <w:rPr>
                <w:sz w:val="16"/>
              </w:rPr>
              <w:t>Includes 58 High Wind and 2 Strong Wind records (NOAA non-thunderstorm wind types, outside NRI's Strong Wind definition).</w:t>
            </w:r>
          </w:p>
        </w:tc>
      </w:tr>
      <w:tr>
        <w:trPr>
          <w:cantSplit/>
        </w:trPr>
        <w:tc>
          <w:tcPr>
            <w:tcW w:type="dxa" w:w="725"/>
          </w:tcPr>
          <w:p>
            <w:pPr>
              <w:spacing w:after="0"/>
              <w:jc w:val="right"/>
            </w:pPr>
            <w:r>
              <w:rPr>
                <w:sz w:val="16"/>
              </w:rPr>
              <w:t>7</w:t>
            </w:r>
          </w:p>
        </w:tc>
        <w:tc>
          <w:tcPr>
            <w:tcW w:type="dxa" w:w="1037"/>
          </w:tcPr>
          <w:p>
            <w:pPr>
              <w:spacing w:after="0"/>
              <w:jc w:val="left"/>
            </w:pPr>
            <w:r>
              <w:rPr>
                <w:sz w:val="16"/>
              </w:rPr>
              <w:t>Cold Wave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$345</w:t>
            </w:r>
          </w:p>
        </w:tc>
        <w:tc>
          <w:tcPr>
            <w:tcW w:type="dxa" w:w="1126"/>
          </w:tcPr>
          <w:p>
            <w:pPr>
              <w:spacing w:after="0"/>
              <w:jc w:val="right"/>
            </w:pPr>
            <w:r>
              <w:rPr>
                <w:sz w:val="16"/>
              </w:rPr>
              <w:t>$11</w:t>
            </w:r>
          </w:p>
        </w:tc>
        <w:tc>
          <w:tcPr>
            <w:tcW w:type="dxa" w:w="1961"/>
          </w:tcPr>
          <w:p>
            <w:pPr>
              <w:spacing w:after="0"/>
              <w:jc w:val="right"/>
            </w:pPr>
            <w:r>
              <w:rPr>
                <w:sz w:val="16"/>
              </w:rPr>
              <w:t>$50,853</w:t>
            </w:r>
          </w:p>
        </w:tc>
        <w:tc>
          <w:tcPr>
            <w:tcW w:type="dxa" w:w="1199"/>
          </w:tcPr>
          <w:p>
            <w:pPr>
              <w:spacing w:after="0"/>
              <w:jc w:val="right"/>
            </w:pPr>
            <w:r>
              <w:rPr>
                <w:sz w:val="16"/>
              </w:rPr>
              <w:t>$51,208</w:t>
            </w:r>
          </w:p>
        </w:tc>
        <w:tc>
          <w:tcPr>
            <w:tcW w:type="dxa" w:w="2172"/>
          </w:tcPr>
          <w:p>
            <w:pPr>
              <w:spacing w:after="0"/>
              <w:jc w:val="right"/>
            </w:pPr>
            <w:r>
              <w:rPr>
                <w:sz w:val="16"/>
              </w:rPr>
              <w:t>18</w:t>
            </w:r>
          </w:p>
        </w:tc>
        <w:tc>
          <w:tcPr>
            <w:tcW w:type="dxa" w:w="2221"/>
          </w:tcPr>
          <w:p>
            <w:pPr>
              <w:spacing w:after="0"/>
              <w:jc w:val="left"/>
            </w:pPr>
            <w:r>
              <w:rPr>
                <w:sz w:val="16"/>
              </w:rPr>
              <w:t>Includes 2 Frost/Freeze records (outside NRI's Cold Wave definition; counted in this table and in B1-d, not in the B1-e descriptor).</w:t>
            </w:r>
          </w:p>
        </w:tc>
      </w:tr>
      <w:tr>
        <w:trPr>
          <w:cantSplit/>
        </w:trPr>
        <w:tc>
          <w:tcPr>
            <w:tcW w:type="dxa" w:w="725"/>
          </w:tcPr>
          <w:p>
            <w:pPr>
              <w:spacing w:after="0"/>
              <w:jc w:val="right"/>
            </w:pPr>
            <w:r>
              <w:rPr>
                <w:sz w:val="16"/>
              </w:rPr>
              <w:t>8</w:t>
            </w:r>
          </w:p>
        </w:tc>
        <w:tc>
          <w:tcPr>
            <w:tcW w:type="dxa" w:w="1037"/>
          </w:tcPr>
          <w:p>
            <w:pPr>
              <w:spacing w:after="0"/>
              <w:jc w:val="left"/>
            </w:pPr>
            <w:r>
              <w:rPr>
                <w:sz w:val="16"/>
              </w:rPr>
              <w:t>Winter Weather</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$14,935</w:t>
            </w:r>
          </w:p>
        </w:tc>
        <w:tc>
          <w:tcPr>
            <w:tcW w:type="dxa" w:w="1126"/>
          </w:tcPr>
          <w:p>
            <w:pPr>
              <w:spacing w:after="0"/>
              <w:jc w:val="right"/>
            </w:pPr>
            <w:r>
              <w:rPr>
                <w:sz w:val="16"/>
              </w:rPr>
              <w:t>$53</w:t>
            </w:r>
          </w:p>
        </w:tc>
        <w:tc>
          <w:tcPr>
            <w:tcW w:type="dxa" w:w="1961"/>
          </w:tcPr>
          <w:p>
            <w:pPr>
              <w:spacing w:after="0"/>
              <w:jc w:val="right"/>
            </w:pPr>
            <w:r>
              <w:rPr>
                <w:sz w:val="16"/>
              </w:rPr>
              <w:t>$20,490</w:t>
            </w:r>
          </w:p>
        </w:tc>
        <w:tc>
          <w:tcPr>
            <w:tcW w:type="dxa" w:w="1199"/>
          </w:tcPr>
          <w:p>
            <w:pPr>
              <w:spacing w:after="0"/>
              <w:jc w:val="right"/>
            </w:pPr>
            <w:r>
              <w:rPr>
                <w:sz w:val="16"/>
              </w:rPr>
              <w:t>$35,478</w:t>
            </w:r>
          </w:p>
        </w:tc>
        <w:tc>
          <w:tcPr>
            <w:tcW w:type="dxa" w:w="2172"/>
          </w:tcPr>
          <w:p>
            <w:pPr>
              <w:spacing w:after="0"/>
              <w:jc w:val="right"/>
            </w:pPr>
            <w:r>
              <w:rPr>
                <w:sz w:val="16"/>
              </w:rPr>
              <w:t>51</w:t>
            </w:r>
          </w:p>
        </w:tc>
        <w:tc>
          <w:tcPr>
            <w:tcW w:type="dxa" w:w="2221"/>
          </w:tcPr>
          <w:p>
            <w:pPr>
              <w:spacing w:after="0"/>
              <w:jc w:val="left"/>
            </w:pPr>
            <w:r>
              <w:rPr>
                <w:sz w:val="16"/>
              </w:rPr>
              <w:t>Includes 1 Sleet record (outside NRI's Winter Weather definition).</w:t>
            </w:r>
          </w:p>
        </w:tc>
      </w:tr>
      <w:tr>
        <w:trPr>
          <w:cantSplit/>
        </w:trPr>
        <w:tc>
          <w:tcPr>
            <w:tcW w:type="dxa" w:w="725"/>
          </w:tcPr>
          <w:p>
            <w:pPr>
              <w:spacing w:after="0"/>
              <w:jc w:val="right"/>
            </w:pPr>
            <w:r>
              <w:rPr>
                <w:sz w:val="16"/>
              </w:rPr>
              <w:t>9</w:t>
            </w:r>
          </w:p>
        </w:tc>
        <w:tc>
          <w:tcPr>
            <w:tcW w:type="dxa" w:w="1037"/>
          </w:tcPr>
          <w:p>
            <w:pPr>
              <w:spacing w:after="0"/>
              <w:jc w:val="left"/>
            </w:pPr>
            <w:r>
              <w:rPr>
                <w:sz w:val="16"/>
              </w:rPr>
              <w:t>Heat Wave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$705</w:t>
            </w:r>
          </w:p>
        </w:tc>
        <w:tc>
          <w:tcPr>
            <w:tcW w:type="dxa" w:w="1961"/>
          </w:tcPr>
          <w:p>
            <w:pPr>
              <w:spacing w:after="0"/>
              <w:jc w:val="right"/>
            </w:pPr>
            <w:r>
              <w:rPr>
                <w:sz w:val="16"/>
              </w:rPr>
              <w:t>$15,302</w:t>
            </w:r>
          </w:p>
        </w:tc>
        <w:tc>
          <w:tcPr>
            <w:tcW w:type="dxa" w:w="1199"/>
          </w:tcPr>
          <w:p>
            <w:pPr>
              <w:spacing w:after="0"/>
              <w:jc w:val="right"/>
            </w:pPr>
            <w:r>
              <w:rPr>
                <w:sz w:val="16"/>
              </w:rPr>
              <w:t>$16,011</w:t>
            </w:r>
          </w:p>
        </w:tc>
        <w:tc>
          <w:tcPr>
            <w:tcW w:type="dxa" w:w="2172"/>
          </w:tcPr>
          <w:p>
            <w:pPr>
              <w:spacing w:after="0"/>
              <w:jc w:val="right"/>
            </w:pPr>
            <w:r>
              <w:rPr>
                <w:sz w:val="16"/>
              </w:rPr>
              <w:t>1</w:t>
            </w:r>
          </w:p>
        </w:tc>
        <w:tc>
          <w:tcPr>
            <w:tcW w:type="dxa" w:w="2221"/>
          </w:tcPr>
          <w:p>
            <w:pPr>
              <w:spacing w:after="0"/>
              <w:jc w:val="left"/>
            </w:pPr>
          </w:p>
        </w:tc>
      </w:tr>
      <w:tr>
        <w:trPr>
          <w:cantSplit/>
        </w:trPr>
        <w:tc>
          <w:tcPr>
            <w:tcW w:type="dxa" w:w="725"/>
          </w:tcPr>
          <w:p>
            <w:pPr>
              <w:spacing w:after="0"/>
              <w:jc w:val="right"/>
            </w:pPr>
            <w:r>
              <w:rPr>
                <w:sz w:val="16"/>
              </w:rPr>
              <w:t>10</w:t>
            </w:r>
          </w:p>
        </w:tc>
        <w:tc>
          <w:tcPr>
            <w:tcW w:type="dxa" w:w="1037"/>
          </w:tcPr>
          <w:p>
            <w:pPr>
              <w:spacing w:after="0"/>
              <w:jc w:val="left"/>
            </w:pPr>
            <w:r>
              <w:rPr>
                <w:sz w:val="16"/>
              </w:rPr>
              <w:t>Earthquake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$8,743</w:t>
            </w:r>
          </w:p>
        </w:tc>
        <w:tc>
          <w:tcPr>
            <w:tcW w:type="dxa" w:w="1126"/>
          </w:tcPr>
          <w:p>
            <w:pPr>
              <w:spacing w:after="0"/>
              <w:jc w:val="right"/>
            </w:pPr>
            <w:r>
              <w:rPr>
                <w:sz w:val="16"/>
              </w:rPr>
              <w:t>n/a</w:t>
            </w:r>
          </w:p>
        </w:tc>
        <w:tc>
          <w:tcPr>
            <w:tcW w:type="dxa" w:w="1961"/>
          </w:tcPr>
          <w:p>
            <w:pPr>
              <w:spacing w:after="0"/>
              <w:jc w:val="right"/>
            </w:pPr>
            <w:r>
              <w:rPr>
                <w:sz w:val="16"/>
              </w:rPr>
              <w:t>$2,081</w:t>
            </w:r>
          </w:p>
        </w:tc>
        <w:tc>
          <w:tcPr>
            <w:tcW w:type="dxa" w:w="1199"/>
          </w:tcPr>
          <w:p>
            <w:pPr>
              <w:spacing w:after="0"/>
              <w:jc w:val="right"/>
            </w:pPr>
            <w:r>
              <w:rPr>
                <w:sz w:val="16"/>
              </w:rPr>
              <w:t>$10,824</w:t>
            </w:r>
          </w:p>
        </w:tc>
        <w:tc>
          <w:tcPr>
            <w:tcW w:type="dxa" w:w="2172"/>
          </w:tcPr>
          <w:p>
            <w:pPr>
              <w:spacing w:after="0"/>
              <w:jc w:val="right"/>
            </w:pPr>
          </w:p>
        </w:tc>
        <w:tc>
          <w:tcPr>
            <w:tcW w:type="dxa" w:w="2221"/>
          </w:tcPr>
          <w:p>
            <w:pPr>
              <w:spacing w:after="0"/>
              <w:jc w:val="left"/>
            </w:pPr>
            <w:r>
              <w:rPr>
                <w:sz w:val="16"/>
              </w:rPr>
              <w:t>Storm Events does not record earthquakes.</w:t>
            </w:r>
          </w:p>
        </w:tc>
      </w:tr>
      <w:tr>
        <w:trPr>
          <w:cantSplit/>
        </w:trPr>
        <w:tc>
          <w:tcPr>
            <w:tcW w:type="dxa" w:w="725"/>
          </w:tcPr>
          <w:p>
            <w:pPr>
              <w:spacing w:after="0"/>
              <w:jc w:val="right"/>
            </w:pPr>
            <w:r>
              <w:rPr>
                <w:sz w:val="16"/>
              </w:rPr>
              <w:t>11</w:t>
            </w:r>
          </w:p>
        </w:tc>
        <w:tc>
          <w:tcPr>
            <w:tcW w:type="dxa" w:w="1037"/>
          </w:tcPr>
          <w:p>
            <w:pPr>
              <w:spacing w:after="0"/>
              <w:jc w:val="left"/>
            </w:pPr>
            <w:r>
              <w:rPr>
                <w:sz w:val="16"/>
              </w:rPr>
              <w:t>Lightning</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$1,722</w:t>
            </w:r>
          </w:p>
        </w:tc>
        <w:tc>
          <w:tcPr>
            <w:tcW w:type="dxa" w:w="1126"/>
          </w:tcPr>
          <w:p>
            <w:pPr>
              <w:spacing w:after="0"/>
              <w:jc w:val="right"/>
            </w:pPr>
            <w:r>
              <w:rPr>
                <w:sz w:val="16"/>
              </w:rPr>
              <w:t>n/a</w:t>
            </w:r>
          </w:p>
        </w:tc>
        <w:tc>
          <w:tcPr>
            <w:tcW w:type="dxa" w:w="1961"/>
          </w:tcPr>
          <w:p>
            <w:pPr>
              <w:spacing w:after="0"/>
              <w:jc w:val="right"/>
            </w:pPr>
            <w:r>
              <w:rPr>
                <w:sz w:val="16"/>
              </w:rPr>
              <w:t>$5,153</w:t>
            </w:r>
          </w:p>
        </w:tc>
        <w:tc>
          <w:tcPr>
            <w:tcW w:type="dxa" w:w="1199"/>
          </w:tcPr>
          <w:p>
            <w:pPr>
              <w:spacing w:after="0"/>
              <w:jc w:val="right"/>
            </w:pPr>
            <w:r>
              <w:rPr>
                <w:sz w:val="16"/>
              </w:rPr>
              <w:t>$6,875</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12</w:t>
            </w:r>
          </w:p>
        </w:tc>
        <w:tc>
          <w:tcPr>
            <w:tcW w:type="dxa" w:w="1037"/>
          </w:tcPr>
          <w:p>
            <w:pPr>
              <w:spacing w:after="0"/>
              <w:jc w:val="left"/>
            </w:pPr>
            <w:r>
              <w:rPr>
                <w:sz w:val="16"/>
              </w:rPr>
              <w:t>Ice Storm</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$4,394</w:t>
            </w:r>
          </w:p>
        </w:tc>
        <w:tc>
          <w:tcPr>
            <w:tcW w:type="dxa" w:w="1126"/>
          </w:tcPr>
          <w:p>
            <w:pPr>
              <w:spacing w:after="0"/>
              <w:jc w:val="right"/>
            </w:pPr>
            <w:r>
              <w:rPr>
                <w:sz w:val="16"/>
              </w:rPr>
              <w:t>n/a</w:t>
            </w:r>
          </w:p>
        </w:tc>
        <w:tc>
          <w:tcPr>
            <w:tcW w:type="dxa" w:w="1961"/>
          </w:tcPr>
          <w:p>
            <w:pPr>
              <w:spacing w:after="0"/>
              <w:jc w:val="right"/>
            </w:pPr>
            <w:r>
              <w:rPr>
                <w:sz w:val="16"/>
              </w:rPr>
              <w:t>$1,270</w:t>
            </w:r>
          </w:p>
        </w:tc>
        <w:tc>
          <w:tcPr>
            <w:tcW w:type="dxa" w:w="1199"/>
          </w:tcPr>
          <w:p>
            <w:pPr>
              <w:spacing w:after="0"/>
              <w:jc w:val="right"/>
            </w:pPr>
            <w:r>
              <w:rPr>
                <w:sz w:val="16"/>
              </w:rPr>
              <w:t>$5,664</w:t>
            </w:r>
          </w:p>
        </w:tc>
        <w:tc>
          <w:tcPr>
            <w:tcW w:type="dxa" w:w="2172"/>
          </w:tcPr>
          <w:p>
            <w:pPr>
              <w:spacing w:after="0"/>
              <w:jc w:val="right"/>
            </w:pPr>
            <w:r>
              <w:rPr>
                <w:sz w:val="16"/>
              </w:rPr>
              <w:t>2</w:t>
            </w:r>
          </w:p>
        </w:tc>
        <w:tc>
          <w:tcPr>
            <w:tcW w:type="dxa" w:w="2221"/>
          </w:tcPr>
          <w:p>
            <w:pPr>
              <w:spacing w:after="0"/>
              <w:jc w:val="left"/>
            </w:pPr>
          </w:p>
        </w:tc>
      </w:tr>
      <w:tr>
        <w:trPr>
          <w:cantSplit/>
        </w:trPr>
        <w:tc>
          <w:tcPr>
            <w:tcW w:type="dxa" w:w="725"/>
          </w:tcPr>
          <w:p>
            <w:pPr>
              <w:spacing w:after="0"/>
              <w:jc w:val="right"/>
            </w:pPr>
            <w:r>
              <w:rPr>
                <w:sz w:val="16"/>
              </w:rPr>
              <w:t>13</w:t>
            </w:r>
          </w:p>
        </w:tc>
        <w:tc>
          <w:tcPr>
            <w:tcW w:type="dxa" w:w="1037"/>
          </w:tcPr>
          <w:p>
            <w:pPr>
              <w:spacing w:after="0"/>
              <w:jc w:val="left"/>
            </w:pPr>
            <w:r>
              <w:rPr>
                <w:sz w:val="16"/>
              </w:rPr>
              <w:t>Landslide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$17</w:t>
            </w:r>
          </w:p>
        </w:tc>
        <w:tc>
          <w:tcPr>
            <w:tcW w:type="dxa" w:w="1126"/>
          </w:tcPr>
          <w:p>
            <w:pPr>
              <w:spacing w:after="0"/>
              <w:jc w:val="right"/>
            </w:pPr>
            <w:r>
              <w:rPr>
                <w:sz w:val="16"/>
              </w:rPr>
              <w:t>n/a</w:t>
            </w:r>
          </w:p>
        </w:tc>
        <w:tc>
          <w:tcPr>
            <w:tcW w:type="dxa" w:w="1961"/>
          </w:tcPr>
          <w:p>
            <w:pPr>
              <w:spacing w:after="0"/>
              <w:jc w:val="right"/>
            </w:pPr>
            <w:r>
              <w:rPr>
                <w:sz w:val="16"/>
              </w:rPr>
              <w:t>$6</w:t>
            </w:r>
          </w:p>
        </w:tc>
        <w:tc>
          <w:tcPr>
            <w:tcW w:type="dxa" w:w="1199"/>
          </w:tcPr>
          <w:p>
            <w:pPr>
              <w:spacing w:after="0"/>
              <w:jc w:val="right"/>
            </w:pPr>
            <w:r>
              <w:rPr>
                <w:sz w:val="16"/>
              </w:rPr>
              <w:t>$23</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14</w:t>
            </w:r>
          </w:p>
        </w:tc>
        <w:tc>
          <w:tcPr>
            <w:tcW w:type="dxa" w:w="1037"/>
          </w:tcPr>
          <w:p>
            <w:pPr>
              <w:spacing w:after="0"/>
              <w:jc w:val="left"/>
            </w:pPr>
            <w:r>
              <w:rPr>
                <w:sz w:val="16"/>
              </w:rPr>
              <w:t>Hurricane</w:t>
            </w:r>
          </w:p>
        </w:tc>
        <w:tc>
          <w:tcPr>
            <w:tcW w:type="dxa" w:w="1361"/>
          </w:tcPr>
          <w:p>
            <w:pPr>
              <w:spacing w:after="0"/>
              <w:jc w:val="left"/>
            </w:pPr>
            <w:r>
              <w:rPr>
                <w:sz w:val="16"/>
              </w:rPr>
              <w:t>No Rating</w:t>
            </w:r>
          </w:p>
        </w:tc>
        <w:tc>
          <w:tcPr>
            <w:tcW w:type="dxa" w:w="1361"/>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96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9501 (Very Low, 32.6)</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9501 (Very Low, 71.7)</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9501 (Relatively High, 89.1)</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9501 (Relatively High, 97.0)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2"/>
        <w:gridCol w:w="1841"/>
        <w:gridCol w:w="1744"/>
        <w:gridCol w:w="1902"/>
        <w:gridCol w:w="1535"/>
        <w:gridCol w:w="1569"/>
        <w:gridCol w:w="1870"/>
        <w:gridCol w:w="1840"/>
      </w:tblGrid>
      <w:tr>
        <w:trPr>
          <w:cantSplit/>
          <w:tblHeader/>
        </w:trPr>
        <w:tc>
          <w:tcPr>
            <w:tcW w:type="dxa" w:w="1812"/>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2"/>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1870"/>
            <w:shd w:val="clear" w:color="auto" w:fill="E8E8E8"/>
          </w:tcPr>
          <w:p>
            <w:pPr>
              <w:spacing w:after="0"/>
              <w:jc w:val="left"/>
            </w:pPr>
            <w:r>
              <w:rPr>
                <w:b/>
                <w:sz w:val="16"/>
              </w:rPr>
              <w:t>How it applies to jurisdictions</w:t>
            </w:r>
          </w:p>
        </w:tc>
        <w:tc>
          <w:tcPr>
            <w:tcW w:type="dxa" w:w="1840"/>
            <w:shd w:val="clear" w:color="auto" w:fill="E8E8E8"/>
          </w:tcPr>
          <w:p>
            <w:pPr>
              <w:spacing w:after="0"/>
              <w:jc w:val="left"/>
            </w:pPr>
            <w:r>
              <w:rPr>
                <w:b/>
                <w:sz w:val="16"/>
              </w:rPr>
              <w:t>Note</w:t>
            </w:r>
          </w:p>
        </w:tc>
      </w:tr>
      <w:tr>
        <w:trPr>
          <w:cantSplit/>
        </w:trPr>
        <w:tc>
          <w:tcPr>
            <w:tcW w:type="dxa" w:w="1812"/>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44"/>
          </w:tcPr>
          <w:p>
            <w:pPr>
              <w:spacing w:after="0"/>
              <w:jc w:val="right"/>
            </w:pPr>
            <w:r>
              <w:rPr>
                <w:sz w:val="16"/>
              </w:rPr>
              <w:t>16 records, 2007 to 2021 (16 zone-level)</w:t>
            </w:r>
          </w:p>
        </w:tc>
        <w:tc>
          <w:tcPr>
            <w:tcW w:type="dxa" w:w="1902"/>
          </w:tcPr>
          <w:p>
            <w:pPr>
              <w:spacing w:after="0"/>
              <w:jc w:val="left"/>
            </w:pPr>
            <w:r>
              <w:rPr>
                <w:sz w:val="16"/>
              </w:rPr>
              <w:t>1 day to 3 days (median 2 days); 10 with a recorded value</w:t>
            </w:r>
          </w:p>
        </w:tc>
        <w:tc>
          <w:tcPr>
            <w:tcW w:type="dxa" w:w="1535"/>
          </w:tcPr>
          <w:p>
            <w:pPr>
              <w:spacing w:after="0"/>
              <w:jc w:val="left"/>
            </w:pPr>
            <w:r>
              <w:rPr>
                <w:sz w:val="16"/>
              </w:rPr>
              <w:t>3 consecutive days, 2014-12-29 to 2014-12-31, zone-level</w:t>
            </w:r>
          </w:p>
        </w:tc>
        <w:tc>
          <w:tcPr>
            <w:tcW w:type="dxa" w:w="1569"/>
          </w:tcPr>
          <w:p>
            <w:pPr>
              <w:spacing w:after="0"/>
              <w:jc w:val="left"/>
            </w:pPr>
          </w:p>
        </w:tc>
        <w:tc>
          <w:tcPr>
            <w:tcW w:type="dxa" w:w="1870"/>
          </w:tcPr>
          <w:p>
            <w:pPr>
              <w:spacing w:after="0"/>
              <w:jc w:val="left"/>
            </w:pPr>
            <w:r>
              <w:rPr>
                <w:sz w:val="16"/>
              </w:rPr>
              <w:t>Countywide (zone-level records).</w:t>
            </w:r>
          </w:p>
        </w:tc>
        <w:tc>
          <w:tcPr>
            <w:tcW w:type="dxa" w:w="1840"/>
          </w:tcPr>
          <w:p>
            <w:pPr>
              <w:spacing w:after="0"/>
              <w:jc w:val="left"/>
            </w:pPr>
            <w:r>
              <w:rPr>
                <w:sz w:val="16"/>
              </w:rPr>
              <w:t>Cold/Wind Chill records from May to September (a frost night, not a cold wave) are counted but not used for the longest run.</w:t>
            </w:r>
          </w:p>
        </w:tc>
      </w:tr>
      <w:tr>
        <w:trPr>
          <w:cantSplit/>
        </w:trPr>
        <w:tc>
          <w:tcPr>
            <w:tcW w:type="dxa" w:w="1812"/>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44"/>
          </w:tcPr>
          <w:p>
            <w:pPr>
              <w:spacing w:after="0"/>
              <w:jc w:val="right"/>
            </w:pPr>
            <w:r>
              <w:rPr>
                <w:sz w:val="16"/>
              </w:rPr>
              <w:t>2 records, 2017 to 2018 (2 zone-level)</w:t>
            </w:r>
          </w:p>
        </w:tc>
        <w:tc>
          <w:tcPr>
            <w:tcW w:type="dxa" w:w="1902"/>
          </w:tcPr>
          <w:p>
            <w:pPr>
              <w:spacing w:after="0"/>
              <w:jc w:val="left"/>
            </w:pPr>
          </w:p>
        </w:tc>
        <w:tc>
          <w:tcPr>
            <w:tcW w:type="dxa" w:w="1535"/>
          </w:tcPr>
          <w:p>
            <w:pPr>
              <w:spacing w:after="0"/>
              <w:jc w:val="left"/>
            </w:pPr>
            <w:r>
              <w:rPr>
                <w:sz w:val="16"/>
              </w:rPr>
              <w:t>No crop damage reported in 2 records.</w:t>
            </w:r>
          </w:p>
        </w:tc>
        <w:tc>
          <w:tcPr>
            <w:tcW w:type="dxa" w:w="1569"/>
          </w:tcPr>
          <w:p>
            <w:pPr>
              <w:spacing w:after="0"/>
              <w:jc w:val="left"/>
            </w:pPr>
          </w:p>
        </w:tc>
        <w:tc>
          <w:tcPr>
            <w:tcW w:type="dxa" w:w="1870"/>
          </w:tcPr>
          <w:p>
            <w:pPr>
              <w:spacing w:after="0"/>
              <w:jc w:val="left"/>
            </w:pPr>
            <w:r>
              <w:rPr>
                <w:sz w:val="16"/>
              </w:rPr>
              <w:t>Countywide (zone-level records).</w:t>
            </w:r>
          </w:p>
        </w:tc>
        <w:tc>
          <w:tcPr>
            <w:tcW w:type="dxa" w:w="1840"/>
          </w:tcPr>
          <w:p>
            <w:pPr>
              <w:spacing w:after="0"/>
              <w:jc w:val="left"/>
            </w:pPr>
          </w:p>
        </w:tc>
      </w:tr>
      <w:tr>
        <w:trPr>
          <w:cantSplit/>
        </w:trPr>
        <w:tc>
          <w:tcPr>
            <w:tcW w:type="dxa" w:w="1812"/>
          </w:tcPr>
          <w:p>
            <w:pPr>
              <w:spacing w:after="0"/>
              <w:jc w:val="left"/>
            </w:pPr>
            <w:r>
              <w:rPr>
                <w:sz w:val="16"/>
              </w:rPr>
              <w:t>Drought</w:t>
            </w:r>
          </w:p>
        </w:tc>
        <w:tc>
          <w:tcPr>
            <w:tcW w:type="dxa" w:w="1841"/>
          </w:tcPr>
          <w:p>
            <w:pPr>
              <w:spacing w:after="0"/>
              <w:jc w:val="left"/>
            </w:pPr>
            <w:r>
              <w:rPr>
                <w:sz w:val="16"/>
              </w:rPr>
              <w:t>U.S. Drought Monitor scale (D0 to D4)</w:t>
            </w:r>
          </w:p>
        </w:tc>
        <w:tc>
          <w:tcPr>
            <w:tcW w:type="dxa" w:w="1744"/>
          </w:tcPr>
          <w:p>
            <w:pPr>
              <w:spacing w:after="0"/>
              <w:jc w:val="right"/>
            </w:pPr>
            <w:r>
              <w:rPr>
                <w:sz w:val="16"/>
              </w:rPr>
              <w:t>66 records, 1996 to 2026 (66 zone-level)</w:t>
            </w:r>
          </w:p>
        </w:tc>
        <w:tc>
          <w:tcPr>
            <w:tcW w:type="dxa" w:w="1902"/>
          </w:tcPr>
          <w:p>
            <w:pPr>
              <w:spacing w:after="0"/>
              <w:jc w:val="left"/>
            </w:pPr>
            <w:r>
              <w:rPr>
                <w:sz w:val="16"/>
              </w:rPr>
              <w:t>53 days to 427 days (median 124 days); 14 with a recorded value</w:t>
            </w:r>
          </w:p>
        </w:tc>
        <w:tc>
          <w:tcPr>
            <w:tcW w:type="dxa" w:w="1535"/>
          </w:tcPr>
          <w:p>
            <w:pPr>
              <w:spacing w:after="0"/>
              <w:jc w:val="left"/>
            </w:pPr>
            <w:r>
              <w:rPr>
                <w:sz w:val="16"/>
              </w:rPr>
              <w:t>427 days (14 months), 2013-12-01 to 2015-01-31, a run of 14 consecutive Storm Events drought records, zone-level</w:t>
            </w:r>
          </w:p>
        </w:tc>
        <w:tc>
          <w:tcPr>
            <w:tcW w:type="dxa" w:w="1569"/>
          </w:tcPr>
          <w:p>
            <w:pPr>
              <w:spacing w:after="0"/>
              <w:jc w:val="left"/>
            </w:pPr>
            <w:r>
              <w:rPr>
                <w:sz w:val="16"/>
              </w:rPr>
              <w:t>Drought, 2000-10-01, property not reported; $64,000,000 crops (zone total, 2000 dollars) (as recorded; larger than this county's annual agriculture value in the National Risk Index (the county or state extension service keeps crop loss records))</w:t>
            </w:r>
          </w:p>
        </w:tc>
        <w:tc>
          <w:tcPr>
            <w:tcW w:type="dxa" w:w="1870"/>
          </w:tcPr>
          <w:p>
            <w:pPr>
              <w:spacing w:after="0"/>
              <w:jc w:val="left"/>
            </w:pPr>
            <w:r>
              <w:rPr>
                <w:sz w:val="16"/>
              </w:rPr>
              <w:t>Countywide (zone-level records).</w:t>
            </w:r>
          </w:p>
        </w:tc>
        <w:tc>
          <w:tcPr>
            <w:tcW w:type="dxa" w:w="18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2"/>
          </w:tcPr>
          <w:p>
            <w:pPr>
              <w:spacing w:after="0"/>
              <w:jc w:val="left"/>
            </w:pPr>
            <w:r>
              <w:rPr>
                <w:sz w:val="16"/>
              </w:rPr>
              <w:t>Earthquake</w:t>
            </w:r>
          </w:p>
        </w:tc>
        <w:tc>
          <w:tcPr>
            <w:tcW w:type="dxa" w:w="1841"/>
          </w:tcPr>
          <w:p>
            <w:pPr>
              <w:spacing w:after="0"/>
              <w:jc w:val="left"/>
            </w:pPr>
            <w:r>
              <w:rPr>
                <w:sz w:val="16"/>
              </w:rPr>
              <w:t>Modified Mercalli (local data)</w:t>
            </w:r>
          </w:p>
        </w:tc>
        <w:tc>
          <w:tcPr>
            <w:tcW w:type="dxa" w:w="1744"/>
          </w:tcPr>
          <w:p>
            <w:pPr>
              <w:spacing w:after="0"/>
              <w:jc w:val="right"/>
            </w:pPr>
            <w:r>
              <w:rPr>
                <w:sz w:val="16"/>
              </w:rPr>
              <w:t>0</w:t>
            </w:r>
          </w:p>
        </w:tc>
        <w:tc>
          <w:tcPr>
            <w:tcW w:type="dxa" w:w="1902"/>
          </w:tcPr>
          <w:p>
            <w:pPr>
              <w:spacing w:after="0"/>
              <w:jc w:val="left"/>
            </w:pPr>
          </w:p>
        </w:tc>
        <w:tc>
          <w:tcPr>
            <w:tcW w:type="dxa" w:w="1535"/>
          </w:tcPr>
          <w:p>
            <w:pPr>
              <w:spacing w:after="0"/>
              <w:jc w:val="left"/>
            </w:pPr>
          </w:p>
        </w:tc>
        <w:tc>
          <w:tcPr>
            <w:tcW w:type="dxa" w:w="1569"/>
          </w:tcPr>
          <w:p>
            <w:pPr>
              <w:spacing w:after="0"/>
              <w:jc w:val="left"/>
            </w:pPr>
          </w:p>
        </w:tc>
        <w:tc>
          <w:tcPr>
            <w:tcW w:type="dxa" w:w="1870"/>
          </w:tcPr>
          <w:p>
            <w:pPr>
              <w:spacing w:after="0"/>
              <w:jc w:val="left"/>
            </w:pPr>
          </w:p>
        </w:tc>
        <w:tc>
          <w:tcPr>
            <w:tcW w:type="dxa" w:w="1840"/>
          </w:tcPr>
          <w:p>
            <w:pPr>
              <w:spacing w:after="0"/>
              <w:jc w:val="left"/>
            </w:pPr>
            <w:r>
              <w:rPr>
                <w:sz w:val="16"/>
              </w:rPr>
              <w:t>Storm Events does not record earthquakes; the USGS earthquake catalog is the source.</w:t>
            </w:r>
          </w:p>
        </w:tc>
      </w:tr>
      <w:tr>
        <w:trPr>
          <w:cantSplit/>
        </w:trPr>
        <w:tc>
          <w:tcPr>
            <w:tcW w:type="dxa" w:w="1812"/>
          </w:tcPr>
          <w:p>
            <w:pPr>
              <w:spacing w:after="0"/>
              <w:jc w:val="left"/>
            </w:pPr>
            <w:r>
              <w:rPr>
                <w:sz w:val="16"/>
              </w:rPr>
              <w:t>Hail</w:t>
            </w:r>
          </w:p>
        </w:tc>
        <w:tc>
          <w:tcPr>
            <w:tcW w:type="dxa" w:w="1841"/>
          </w:tcPr>
          <w:p>
            <w:pPr>
              <w:spacing w:after="0"/>
              <w:jc w:val="left"/>
            </w:pPr>
            <w:r>
              <w:rPr>
                <w:sz w:val="16"/>
              </w:rPr>
              <w:t>hail size (inches)</w:t>
            </w:r>
          </w:p>
        </w:tc>
        <w:tc>
          <w:tcPr>
            <w:tcW w:type="dxa" w:w="1744"/>
          </w:tcPr>
          <w:p>
            <w:pPr>
              <w:spacing w:after="0"/>
              <w:jc w:val="right"/>
            </w:pPr>
            <w:r>
              <w:rPr>
                <w:sz w:val="16"/>
              </w:rPr>
              <w:t>318 records, 1959 to 2025</w:t>
            </w:r>
          </w:p>
        </w:tc>
        <w:tc>
          <w:tcPr>
            <w:tcW w:type="dxa" w:w="1902"/>
          </w:tcPr>
          <w:p>
            <w:pPr>
              <w:spacing w:after="0"/>
              <w:jc w:val="left"/>
            </w:pPr>
            <w:r>
              <w:rPr>
                <w:sz w:val="16"/>
              </w:rPr>
              <w:t>0.75 in to 4.5 in (median 1 in); 318 with a recorded value</w:t>
            </w:r>
          </w:p>
        </w:tc>
        <w:tc>
          <w:tcPr>
            <w:tcW w:type="dxa" w:w="1535"/>
          </w:tcPr>
          <w:p>
            <w:pPr>
              <w:spacing w:after="0"/>
              <w:jc w:val="left"/>
            </w:pPr>
            <w:r>
              <w:rPr>
                <w:sz w:val="16"/>
              </w:rPr>
              <w:t>4.5 in hail, 2008-06-19; same size also recorded on 2000-05-25, 2005-06-11</w:t>
            </w:r>
          </w:p>
        </w:tc>
        <w:tc>
          <w:tcPr>
            <w:tcW w:type="dxa" w:w="1569"/>
          </w:tcPr>
          <w:p>
            <w:pPr>
              <w:spacing w:after="0"/>
              <w:jc w:val="left"/>
            </w:pPr>
            <w:r>
              <w:rPr>
                <w:sz w:val="16"/>
              </w:rPr>
              <w:t>Hail, 1995-07-23, $100,000 property; crops not recorded (1995 dollars)</w:t>
            </w:r>
          </w:p>
        </w:tc>
        <w:tc>
          <w:tcPr>
            <w:tcW w:type="dxa" w:w="1870"/>
          </w:tcPr>
          <w:p>
            <w:pPr>
              <w:spacing w:after="0"/>
              <w:jc w:val="left"/>
            </w:pPr>
            <w:r>
              <w:rPr>
                <w:sz w:val="16"/>
              </w:rPr>
              <w:t>Event records naming jurisdictions in the plan: Claude city (133 records).</w:t>
            </w:r>
          </w:p>
        </w:tc>
        <w:tc>
          <w:tcPr>
            <w:tcW w:type="dxa" w:w="1840"/>
          </w:tcPr>
          <w:p>
            <w:pPr>
              <w:spacing w:after="0"/>
              <w:jc w:val="left"/>
            </w:pPr>
          </w:p>
        </w:tc>
      </w:tr>
      <w:tr>
        <w:trPr>
          <w:cantSplit/>
        </w:trPr>
        <w:tc>
          <w:tcPr>
            <w:tcW w:type="dxa" w:w="1812"/>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44"/>
          </w:tcPr>
          <w:p>
            <w:pPr>
              <w:spacing w:after="0"/>
              <w:jc w:val="right"/>
            </w:pPr>
            <w:r>
              <w:rPr>
                <w:sz w:val="16"/>
              </w:rPr>
              <w:t>1 record, 2017 (1 zone-level)</w:t>
            </w:r>
          </w:p>
        </w:tc>
        <w:tc>
          <w:tcPr>
            <w:tcW w:type="dxa" w:w="1902"/>
          </w:tcPr>
          <w:p>
            <w:pPr>
              <w:spacing w:after="0"/>
              <w:jc w:val="left"/>
            </w:pPr>
            <w:r>
              <w:rPr>
                <w:sz w:val="16"/>
              </w:rPr>
              <w:t>1 day; 1 with a recorded value</w:t>
            </w:r>
          </w:p>
        </w:tc>
        <w:tc>
          <w:tcPr>
            <w:tcW w:type="dxa" w:w="1535"/>
          </w:tcPr>
          <w:p>
            <w:pPr>
              <w:spacing w:after="0"/>
              <w:jc w:val="left"/>
            </w:pPr>
            <w:r>
              <w:rPr>
                <w:sz w:val="16"/>
              </w:rPr>
              <w:t>1 consecutive day, 2017-06-17, zone-level</w:t>
            </w:r>
          </w:p>
        </w:tc>
        <w:tc>
          <w:tcPr>
            <w:tcW w:type="dxa" w:w="1569"/>
          </w:tcPr>
          <w:p>
            <w:pPr>
              <w:spacing w:after="0"/>
              <w:jc w:val="left"/>
            </w:pPr>
          </w:p>
        </w:tc>
        <w:tc>
          <w:tcPr>
            <w:tcW w:type="dxa" w:w="1870"/>
          </w:tcPr>
          <w:p>
            <w:pPr>
              <w:spacing w:after="0"/>
              <w:jc w:val="left"/>
            </w:pPr>
            <w:r>
              <w:rPr>
                <w:sz w:val="16"/>
              </w:rPr>
              <w:t>Countywide (zone-level records).</w:t>
            </w:r>
          </w:p>
        </w:tc>
        <w:tc>
          <w:tcPr>
            <w:tcW w:type="dxa" w:w="1840"/>
          </w:tcPr>
          <w:p>
            <w:pPr>
              <w:spacing w:after="0"/>
              <w:jc w:val="left"/>
            </w:pPr>
          </w:p>
        </w:tc>
      </w:tr>
      <w:tr>
        <w:trPr>
          <w:cantSplit/>
        </w:trPr>
        <w:tc>
          <w:tcPr>
            <w:tcW w:type="dxa" w:w="1812"/>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44"/>
          </w:tcPr>
          <w:p>
            <w:pPr>
              <w:spacing w:after="0"/>
              <w:jc w:val="right"/>
            </w:pPr>
            <w:r>
              <w:rPr>
                <w:sz w:val="16"/>
              </w:rPr>
              <w:t>0</w:t>
            </w:r>
          </w:p>
        </w:tc>
        <w:tc>
          <w:tcPr>
            <w:tcW w:type="dxa" w:w="1902"/>
          </w:tcPr>
          <w:p>
            <w:pPr>
              <w:spacing w:after="0"/>
              <w:jc w:val="left"/>
            </w:pPr>
          </w:p>
        </w:tc>
        <w:tc>
          <w:tcPr>
            <w:tcW w:type="dxa" w:w="1535"/>
          </w:tcPr>
          <w:p>
            <w:pPr>
              <w:spacing w:after="0"/>
              <w:jc w:val="left"/>
            </w:pPr>
          </w:p>
        </w:tc>
        <w:tc>
          <w:tcPr>
            <w:tcW w:type="dxa" w:w="1569"/>
          </w:tcPr>
          <w:p>
            <w:pPr>
              <w:spacing w:after="0"/>
              <w:jc w:val="left"/>
            </w:pPr>
          </w:p>
        </w:tc>
        <w:tc>
          <w:tcPr>
            <w:tcW w:type="dxa" w:w="1870"/>
          </w:tcPr>
          <w:p>
            <w:pPr>
              <w:spacing w:after="0"/>
              <w:jc w:val="left"/>
            </w:pPr>
          </w:p>
        </w:tc>
        <w:tc>
          <w:tcPr>
            <w:tcW w:type="dxa" w:w="18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2"/>
          </w:tcPr>
          <w:p>
            <w:pPr>
              <w:spacing w:after="0"/>
              <w:jc w:val="left"/>
            </w:pPr>
            <w:r>
              <w:rPr>
                <w:sz w:val="16"/>
              </w:rPr>
              <w:t>Ice Storm</w:t>
            </w:r>
          </w:p>
        </w:tc>
        <w:tc>
          <w:tcPr>
            <w:tcW w:type="dxa" w:w="1841"/>
          </w:tcPr>
          <w:p>
            <w:pPr>
              <w:spacing w:after="0"/>
              <w:jc w:val="left"/>
            </w:pPr>
            <w:r>
              <w:rPr>
                <w:sz w:val="16"/>
              </w:rPr>
              <w:t>Sperry-Piltz ice scale (local data)</w:t>
            </w:r>
          </w:p>
        </w:tc>
        <w:tc>
          <w:tcPr>
            <w:tcW w:type="dxa" w:w="1744"/>
          </w:tcPr>
          <w:p>
            <w:pPr>
              <w:spacing w:after="0"/>
              <w:jc w:val="right"/>
            </w:pPr>
            <w:r>
              <w:rPr>
                <w:sz w:val="16"/>
              </w:rPr>
              <w:t>2 records, 2006 to 2015 (2 zone-level)</w:t>
            </w:r>
          </w:p>
        </w:tc>
        <w:tc>
          <w:tcPr>
            <w:tcW w:type="dxa" w:w="1902"/>
          </w:tcPr>
          <w:p>
            <w:pPr>
              <w:spacing w:after="0"/>
              <w:jc w:val="left"/>
            </w:pPr>
          </w:p>
        </w:tc>
        <w:tc>
          <w:tcPr>
            <w:tcW w:type="dxa" w:w="1535"/>
          </w:tcPr>
          <w:p>
            <w:pPr>
              <w:spacing w:after="0"/>
              <w:jc w:val="left"/>
            </w:pPr>
            <w:r>
              <w:rPr>
                <w:sz w:val="16"/>
              </w:rPr>
              <w:t>Ice Storm, 2006-12-19, $32,000 property; $0 crops (2006 dollars); NWS zone TXZ018</w:t>
            </w:r>
          </w:p>
        </w:tc>
        <w:tc>
          <w:tcPr>
            <w:tcW w:type="dxa" w:w="1569"/>
          </w:tcPr>
          <w:p>
            <w:pPr>
              <w:spacing w:after="0"/>
              <w:jc w:val="left"/>
            </w:pPr>
          </w:p>
        </w:tc>
        <w:tc>
          <w:tcPr>
            <w:tcW w:type="dxa" w:w="1870"/>
          </w:tcPr>
          <w:p>
            <w:pPr>
              <w:spacing w:after="0"/>
              <w:jc w:val="left"/>
            </w:pPr>
            <w:r>
              <w:rPr>
                <w:sz w:val="16"/>
              </w:rPr>
              <w:t>Countywide (zone-level records).</w:t>
            </w:r>
          </w:p>
        </w:tc>
        <w:tc>
          <w:tcPr>
            <w:tcW w:type="dxa" w:w="1840"/>
          </w:tcPr>
          <w:p>
            <w:pPr>
              <w:spacing w:after="0"/>
              <w:jc w:val="left"/>
            </w:pPr>
          </w:p>
        </w:tc>
      </w:tr>
      <w:tr>
        <w:trPr>
          <w:cantSplit/>
        </w:trPr>
        <w:tc>
          <w:tcPr>
            <w:tcW w:type="dxa" w:w="1812"/>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44"/>
          </w:tcPr>
          <w:p>
            <w:pPr>
              <w:spacing w:after="0"/>
              <w:jc w:val="right"/>
            </w:pPr>
            <w:r>
              <w:rPr>
                <w:sz w:val="16"/>
              </w:rPr>
              <w:t>23 records, 1997 to 2025 (2 zone-level)</w:t>
            </w:r>
          </w:p>
        </w:tc>
        <w:tc>
          <w:tcPr>
            <w:tcW w:type="dxa" w:w="1902"/>
          </w:tcPr>
          <w:p>
            <w:pPr>
              <w:spacing w:after="0"/>
              <w:jc w:val="left"/>
            </w:pPr>
          </w:p>
        </w:tc>
        <w:tc>
          <w:tcPr>
            <w:tcW w:type="dxa" w:w="1535"/>
          </w:tcPr>
          <w:p>
            <w:pPr>
              <w:spacing w:after="0"/>
              <w:jc w:val="left"/>
            </w:pPr>
            <w:r>
              <w:rPr>
                <w:sz w:val="16"/>
              </w:rPr>
              <w:t>Flood, 2021-03-13, $5,000 property; $0 crops (2021 dollars)</w:t>
            </w:r>
          </w:p>
        </w:tc>
        <w:tc>
          <w:tcPr>
            <w:tcW w:type="dxa" w:w="1569"/>
          </w:tcPr>
          <w:p>
            <w:pPr>
              <w:spacing w:after="0"/>
              <w:jc w:val="left"/>
            </w:pPr>
          </w:p>
        </w:tc>
        <w:tc>
          <w:tcPr>
            <w:tcW w:type="dxa" w:w="1870"/>
          </w:tcPr>
          <w:p>
            <w:pPr>
              <w:spacing w:after="0"/>
              <w:jc w:val="left"/>
            </w:pPr>
            <w:r>
              <w:rPr>
                <w:sz w:val="16"/>
              </w:rPr>
              <w:t>Event records naming jurisdictions in the plan: Claude city (8 records). Zone-level records (2) apply countywide.</w:t>
            </w:r>
          </w:p>
        </w:tc>
        <w:tc>
          <w:tcPr>
            <w:tcW w:type="dxa" w:w="18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2"/>
          </w:tcPr>
          <w:p>
            <w:pPr>
              <w:spacing w:after="0"/>
              <w:jc w:val="left"/>
            </w:pPr>
            <w:r>
              <w:rPr>
                <w:sz w:val="16"/>
              </w:rPr>
              <w:t>Debris Flow</w:t>
            </w:r>
          </w:p>
        </w:tc>
        <w:tc>
          <w:tcPr>
            <w:tcW w:type="dxa" w:w="1841"/>
          </w:tcPr>
          <w:p>
            <w:pPr>
              <w:spacing w:after="0"/>
              <w:jc w:val="left"/>
            </w:pPr>
            <w:r>
              <w:rPr>
                <w:sz w:val="16"/>
              </w:rPr>
              <w:t>none (count and damage only)</w:t>
            </w:r>
          </w:p>
        </w:tc>
        <w:tc>
          <w:tcPr>
            <w:tcW w:type="dxa" w:w="1744"/>
          </w:tcPr>
          <w:p>
            <w:pPr>
              <w:spacing w:after="0"/>
              <w:jc w:val="right"/>
            </w:pPr>
            <w:r>
              <w:rPr>
                <w:sz w:val="16"/>
              </w:rPr>
              <w:t>0</w:t>
            </w:r>
          </w:p>
        </w:tc>
        <w:tc>
          <w:tcPr>
            <w:tcW w:type="dxa" w:w="1902"/>
          </w:tcPr>
          <w:p>
            <w:pPr>
              <w:spacing w:after="0"/>
              <w:jc w:val="left"/>
            </w:pPr>
          </w:p>
        </w:tc>
        <w:tc>
          <w:tcPr>
            <w:tcW w:type="dxa" w:w="1535"/>
          </w:tcPr>
          <w:p>
            <w:pPr>
              <w:spacing w:after="0"/>
              <w:jc w:val="left"/>
            </w:pPr>
          </w:p>
        </w:tc>
        <w:tc>
          <w:tcPr>
            <w:tcW w:type="dxa" w:w="1569"/>
          </w:tcPr>
          <w:p>
            <w:pPr>
              <w:spacing w:after="0"/>
              <w:jc w:val="left"/>
            </w:pPr>
          </w:p>
        </w:tc>
        <w:tc>
          <w:tcPr>
            <w:tcW w:type="dxa" w:w="1870"/>
          </w:tcPr>
          <w:p>
            <w:pPr>
              <w:spacing w:after="0"/>
              <w:jc w:val="left"/>
            </w:pPr>
          </w:p>
        </w:tc>
        <w:tc>
          <w:tcPr>
            <w:tcW w:type="dxa" w:w="1840"/>
          </w:tcPr>
          <w:p>
            <w:pPr>
              <w:spacing w:after="0"/>
              <w:jc w:val="left"/>
            </w:pPr>
          </w:p>
        </w:tc>
      </w:tr>
      <w:tr>
        <w:trPr>
          <w:cantSplit/>
        </w:trPr>
        <w:tc>
          <w:tcPr>
            <w:tcW w:type="dxa" w:w="1812"/>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44"/>
          </w:tcPr>
          <w:p>
            <w:pPr>
              <w:spacing w:after="0"/>
              <w:jc w:val="right"/>
            </w:pPr>
            <w:r>
              <w:rPr>
                <w:sz w:val="16"/>
              </w:rPr>
              <w:t>0</w:t>
            </w:r>
          </w:p>
        </w:tc>
        <w:tc>
          <w:tcPr>
            <w:tcW w:type="dxa" w:w="1902"/>
          </w:tcPr>
          <w:p>
            <w:pPr>
              <w:spacing w:after="0"/>
              <w:jc w:val="left"/>
            </w:pPr>
          </w:p>
        </w:tc>
        <w:tc>
          <w:tcPr>
            <w:tcW w:type="dxa" w:w="1535"/>
          </w:tcPr>
          <w:p>
            <w:pPr>
              <w:spacing w:after="0"/>
              <w:jc w:val="left"/>
            </w:pPr>
          </w:p>
        </w:tc>
        <w:tc>
          <w:tcPr>
            <w:tcW w:type="dxa" w:w="1569"/>
          </w:tcPr>
          <w:p>
            <w:pPr>
              <w:spacing w:after="0"/>
              <w:jc w:val="left"/>
            </w:pPr>
          </w:p>
        </w:tc>
        <w:tc>
          <w:tcPr>
            <w:tcW w:type="dxa" w:w="1870"/>
          </w:tcPr>
          <w:p>
            <w:pPr>
              <w:spacing w:after="0"/>
              <w:jc w:val="left"/>
            </w:pPr>
          </w:p>
        </w:tc>
        <w:tc>
          <w:tcPr>
            <w:tcW w:type="dxa" w:w="1840"/>
          </w:tcPr>
          <w:p>
            <w:pPr>
              <w:spacing w:after="0"/>
              <w:jc w:val="left"/>
            </w:pPr>
            <w:r>
              <w:rPr>
                <w:sz w:val="16"/>
              </w:rPr>
              <w:t>Storm Events lists lightning with damage or casualties.</w:t>
            </w:r>
          </w:p>
        </w:tc>
      </w:tr>
      <w:tr>
        <w:trPr>
          <w:cantSplit/>
        </w:trPr>
        <w:tc>
          <w:tcPr>
            <w:tcW w:type="dxa" w:w="1812"/>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44"/>
          </w:tcPr>
          <w:p>
            <w:pPr>
              <w:spacing w:after="0"/>
              <w:jc w:val="right"/>
            </w:pPr>
            <w:r>
              <w:rPr>
                <w:sz w:val="16"/>
              </w:rPr>
              <w:t>60 records, 1996 to 2026 (60 zone-level)</w:t>
            </w:r>
          </w:p>
        </w:tc>
        <w:tc>
          <w:tcPr>
            <w:tcW w:type="dxa" w:w="1902"/>
          </w:tcPr>
          <w:p>
            <w:pPr>
              <w:spacing w:after="0"/>
              <w:jc w:val="left"/>
            </w:pPr>
            <w:r>
              <w:rPr>
                <w:sz w:val="16"/>
              </w:rPr>
              <w:t>35 kt (40 mph) to 70 kt (81 mph) (median 52 kt (60 mph)); 60 with a recorded value</w:t>
            </w:r>
          </w:p>
        </w:tc>
        <w:tc>
          <w:tcPr>
            <w:tcW w:type="dxa" w:w="1535"/>
          </w:tcPr>
          <w:p>
            <w:pPr>
              <w:spacing w:after="0"/>
              <w:jc w:val="left"/>
            </w:pPr>
            <w:r>
              <w:rPr>
                <w:sz w:val="16"/>
              </w:rPr>
              <w:t>70 kt (81 mph) measured gust, High Wind, 2025-03-14; NWS zone TXZ018</w:t>
            </w:r>
          </w:p>
        </w:tc>
        <w:tc>
          <w:tcPr>
            <w:tcW w:type="dxa" w:w="1569"/>
          </w:tcPr>
          <w:p>
            <w:pPr>
              <w:spacing w:after="0"/>
              <w:jc w:val="left"/>
            </w:pPr>
            <w:r>
              <w:rPr>
                <w:sz w:val="16"/>
              </w:rPr>
              <w:t>High Wind, 2026-06-23, $15,000 property; $0 crops (zone total, 2026 dollars)</w:t>
            </w:r>
          </w:p>
        </w:tc>
        <w:tc>
          <w:tcPr>
            <w:tcW w:type="dxa" w:w="1870"/>
          </w:tcPr>
          <w:p>
            <w:pPr>
              <w:spacing w:after="0"/>
              <w:jc w:val="left"/>
            </w:pPr>
            <w:r>
              <w:rPr>
                <w:sz w:val="16"/>
              </w:rPr>
              <w:t>Countywide (zone-level records).</w:t>
            </w:r>
          </w:p>
        </w:tc>
        <w:tc>
          <w:tcPr>
            <w:tcW w:type="dxa" w:w="1840"/>
          </w:tcPr>
          <w:p>
            <w:pPr>
              <w:spacing w:after="0"/>
              <w:jc w:val="left"/>
            </w:pPr>
          </w:p>
        </w:tc>
      </w:tr>
      <w:tr>
        <w:trPr>
          <w:cantSplit/>
        </w:trPr>
        <w:tc>
          <w:tcPr>
            <w:tcW w:type="dxa" w:w="1812"/>
          </w:tcPr>
          <w:p>
            <w:pPr>
              <w:spacing w:after="0"/>
              <w:jc w:val="left"/>
            </w:pPr>
            <w:r>
              <w:rPr>
                <w:sz w:val="16"/>
              </w:rPr>
              <w:t>Thunderstorm Wind</w:t>
            </w:r>
          </w:p>
        </w:tc>
        <w:tc>
          <w:tcPr>
            <w:tcW w:type="dxa" w:w="1841"/>
          </w:tcPr>
          <w:p>
            <w:pPr>
              <w:spacing w:after="0"/>
              <w:jc w:val="left"/>
            </w:pPr>
            <w:r>
              <w:rPr>
                <w:sz w:val="16"/>
              </w:rPr>
              <w:t>wind speed (kt and mph)</w:t>
            </w:r>
          </w:p>
        </w:tc>
        <w:tc>
          <w:tcPr>
            <w:tcW w:type="dxa" w:w="1744"/>
          </w:tcPr>
          <w:p>
            <w:pPr>
              <w:spacing w:after="0"/>
              <w:jc w:val="right"/>
            </w:pPr>
            <w:r>
              <w:rPr>
                <w:sz w:val="16"/>
              </w:rPr>
              <w:t>119 records, 1962 to 2026</w:t>
            </w:r>
          </w:p>
        </w:tc>
        <w:tc>
          <w:tcPr>
            <w:tcW w:type="dxa" w:w="1902"/>
          </w:tcPr>
          <w:p>
            <w:pPr>
              <w:spacing w:after="0"/>
              <w:jc w:val="left"/>
            </w:pPr>
            <w:r>
              <w:rPr>
                <w:sz w:val="16"/>
              </w:rPr>
              <w:t>50 kt (58 mph) to 72 kt (83 mph) (median 55 kt (63 mph)); 115 with a recorded value</w:t>
            </w:r>
          </w:p>
        </w:tc>
        <w:tc>
          <w:tcPr>
            <w:tcW w:type="dxa" w:w="1535"/>
          </w:tcPr>
          <w:p>
            <w:pPr>
              <w:spacing w:after="0"/>
              <w:jc w:val="left"/>
            </w:pPr>
            <w:r>
              <w:rPr>
                <w:sz w:val="16"/>
              </w:rPr>
              <w:t>72 kt (83 mph) measured gust, Thunderstorm Wind, 2025-06-08; same speed and measurement basis also recorded on 2019-08-07</w:t>
            </w:r>
          </w:p>
        </w:tc>
        <w:tc>
          <w:tcPr>
            <w:tcW w:type="dxa" w:w="1569"/>
          </w:tcPr>
          <w:p>
            <w:pPr>
              <w:spacing w:after="0"/>
              <w:jc w:val="left"/>
            </w:pPr>
            <w:r>
              <w:rPr>
                <w:sz w:val="16"/>
              </w:rPr>
              <w:t>Thunderstorm Wind, 2013-05-28, $500,000 property; $0 crops (2013 dollars)</w:t>
            </w:r>
          </w:p>
        </w:tc>
        <w:tc>
          <w:tcPr>
            <w:tcW w:type="dxa" w:w="1870"/>
          </w:tcPr>
          <w:p>
            <w:pPr>
              <w:spacing w:after="0"/>
              <w:jc w:val="left"/>
            </w:pPr>
            <w:r>
              <w:rPr>
                <w:sz w:val="16"/>
              </w:rPr>
              <w:t>Event records naming jurisdictions in the plan: Claude city (44 records).</w:t>
            </w:r>
          </w:p>
        </w:tc>
        <w:tc>
          <w:tcPr>
            <w:tcW w:type="dxa" w:w="1840"/>
          </w:tcPr>
          <w:p>
            <w:pPr>
              <w:spacing w:after="0"/>
              <w:jc w:val="left"/>
            </w:pPr>
          </w:p>
        </w:tc>
      </w:tr>
      <w:tr>
        <w:trPr>
          <w:cantSplit/>
        </w:trPr>
        <w:tc>
          <w:tcPr>
            <w:tcW w:type="dxa" w:w="1812"/>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44"/>
          </w:tcPr>
          <w:p>
            <w:pPr>
              <w:spacing w:after="0"/>
              <w:jc w:val="right"/>
            </w:pPr>
            <w:r>
              <w:rPr>
                <w:sz w:val="16"/>
              </w:rPr>
              <w:t>47 records, 1955 to 2023</w:t>
            </w:r>
          </w:p>
        </w:tc>
        <w:tc>
          <w:tcPr>
            <w:tcW w:type="dxa" w:w="1902"/>
          </w:tcPr>
          <w:p>
            <w:pPr>
              <w:spacing w:after="0"/>
              <w:jc w:val="left"/>
            </w:pPr>
            <w:r>
              <w:rPr>
                <w:sz w:val="16"/>
              </w:rPr>
              <w:t>F/EF0 to F/EF2 (median F/EF0); 44 with a recorded value</w:t>
            </w:r>
          </w:p>
        </w:tc>
        <w:tc>
          <w:tcPr>
            <w:tcW w:type="dxa" w:w="1535"/>
          </w:tcPr>
          <w:p>
            <w:pPr>
              <w:spacing w:after="0"/>
              <w:jc w:val="left"/>
            </w:pPr>
            <w:r>
              <w:rPr>
                <w:sz w:val="16"/>
              </w:rPr>
              <w:t>F2 tornado, 1987-07-01, 6 mi path length (whole path, pre-1996), 150 yd wide, $25,000 property; crops not recorded (1987 dollars); same rating, casualties and property damage also recorded on 1973-04-13</w:t>
            </w:r>
          </w:p>
        </w:tc>
        <w:tc>
          <w:tcPr>
            <w:tcW w:type="dxa" w:w="1569"/>
          </w:tcPr>
          <w:p>
            <w:pPr>
              <w:spacing w:after="0"/>
              <w:jc w:val="left"/>
            </w:pPr>
            <w:r>
              <w:rPr>
                <w:sz w:val="16"/>
              </w:rPr>
              <w:t>Tornado, 2021-03-13, $30,000 property; $0 crops (2021 dollars)</w:t>
            </w:r>
          </w:p>
        </w:tc>
        <w:tc>
          <w:tcPr>
            <w:tcW w:type="dxa" w:w="1870"/>
          </w:tcPr>
          <w:p>
            <w:pPr>
              <w:spacing w:after="0"/>
              <w:jc w:val="left"/>
            </w:pPr>
            <w:r>
              <w:rPr>
                <w:sz w:val="16"/>
              </w:rPr>
              <w:t>Event records naming jurisdictions in the plan: Claude city (6 records).</w:t>
            </w:r>
          </w:p>
        </w:tc>
        <w:tc>
          <w:tcPr>
            <w:tcW w:type="dxa" w:w="18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2"/>
          </w:tcPr>
          <w:p>
            <w:pPr>
              <w:spacing w:after="0"/>
              <w:jc w:val="left"/>
            </w:pPr>
            <w:r>
              <w:rPr>
                <w:sz w:val="16"/>
              </w:rPr>
              <w:t>Wildfire</w:t>
            </w:r>
          </w:p>
        </w:tc>
        <w:tc>
          <w:tcPr>
            <w:tcW w:type="dxa" w:w="1841"/>
          </w:tcPr>
          <w:p>
            <w:pPr>
              <w:spacing w:after="0"/>
              <w:jc w:val="left"/>
            </w:pPr>
            <w:r>
              <w:rPr>
                <w:sz w:val="16"/>
              </w:rPr>
              <w:t>acres burned (local data)</w:t>
            </w:r>
          </w:p>
        </w:tc>
        <w:tc>
          <w:tcPr>
            <w:tcW w:type="dxa" w:w="1744"/>
          </w:tcPr>
          <w:p>
            <w:pPr>
              <w:spacing w:after="0"/>
              <w:jc w:val="right"/>
            </w:pPr>
            <w:r>
              <w:rPr>
                <w:sz w:val="16"/>
              </w:rPr>
              <w:t>30 records, 2006 to 2026 (30 zone-level)</w:t>
            </w:r>
          </w:p>
        </w:tc>
        <w:tc>
          <w:tcPr>
            <w:tcW w:type="dxa" w:w="1902"/>
          </w:tcPr>
          <w:p>
            <w:pPr>
              <w:spacing w:after="0"/>
              <w:jc w:val="left"/>
            </w:pPr>
          </w:p>
        </w:tc>
        <w:tc>
          <w:tcPr>
            <w:tcW w:type="dxa" w:w="1535"/>
          </w:tcPr>
          <w:p>
            <w:pPr>
              <w:spacing w:after="0"/>
              <w:jc w:val="left"/>
            </w:pPr>
            <w:r>
              <w:rPr>
                <w:sz w:val="16"/>
              </w:rPr>
              <w:t>Wildfire, 2011-06-30, $7,000 property; $0 crops (2011 dollars); NWS zone TXZ018</w:t>
            </w:r>
          </w:p>
        </w:tc>
        <w:tc>
          <w:tcPr>
            <w:tcW w:type="dxa" w:w="1569"/>
          </w:tcPr>
          <w:p>
            <w:pPr>
              <w:spacing w:after="0"/>
              <w:jc w:val="left"/>
            </w:pPr>
          </w:p>
        </w:tc>
        <w:tc>
          <w:tcPr>
            <w:tcW w:type="dxa" w:w="1870"/>
          </w:tcPr>
          <w:p>
            <w:pPr>
              <w:spacing w:after="0"/>
              <w:jc w:val="left"/>
            </w:pPr>
            <w:r>
              <w:rPr>
                <w:sz w:val="16"/>
              </w:rPr>
              <w:t>Countywide (zone-level records).</w:t>
            </w:r>
          </w:p>
        </w:tc>
        <w:tc>
          <w:tcPr>
            <w:tcW w:type="dxa" w:w="1840"/>
          </w:tcPr>
          <w:p>
            <w:pPr>
              <w:spacing w:after="0"/>
              <w:jc w:val="left"/>
            </w:pPr>
          </w:p>
        </w:tc>
      </w:tr>
      <w:tr>
        <w:trPr>
          <w:cantSplit/>
        </w:trPr>
        <w:tc>
          <w:tcPr>
            <w:tcW w:type="dxa" w:w="1812"/>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44"/>
          </w:tcPr>
          <w:p>
            <w:pPr>
              <w:spacing w:after="0"/>
              <w:jc w:val="right"/>
            </w:pPr>
            <w:r>
              <w:rPr>
                <w:sz w:val="16"/>
              </w:rPr>
              <w:t>51 records, 1996 to 2026 (51 zone-level)</w:t>
            </w:r>
          </w:p>
        </w:tc>
        <w:tc>
          <w:tcPr>
            <w:tcW w:type="dxa" w:w="1902"/>
          </w:tcPr>
          <w:p>
            <w:pPr>
              <w:spacing w:after="0"/>
              <w:jc w:val="left"/>
            </w:pPr>
          </w:p>
        </w:tc>
        <w:tc>
          <w:tcPr>
            <w:tcW w:type="dxa" w:w="1535"/>
          </w:tcPr>
          <w:p>
            <w:pPr>
              <w:spacing w:after="0"/>
              <w:jc w:val="left"/>
            </w:pPr>
            <w:r>
              <w:rPr>
                <w:sz w:val="16"/>
              </w:rPr>
              <w:t>Blizzard, 2013-02-24, $660,000 property; $0 crops (2013 dollars); NWS zone TXZ018</w:t>
            </w:r>
          </w:p>
        </w:tc>
        <w:tc>
          <w:tcPr>
            <w:tcW w:type="dxa" w:w="1569"/>
          </w:tcPr>
          <w:p>
            <w:pPr>
              <w:spacing w:after="0"/>
              <w:jc w:val="left"/>
            </w:pPr>
          </w:p>
        </w:tc>
        <w:tc>
          <w:tcPr>
            <w:tcW w:type="dxa" w:w="1870"/>
          </w:tcPr>
          <w:p>
            <w:pPr>
              <w:spacing w:after="0"/>
              <w:jc w:val="left"/>
            </w:pPr>
            <w:r>
              <w:rPr>
                <w:sz w:val="16"/>
              </w:rPr>
              <w:t>Countywide (zone-level records).</w:t>
            </w:r>
          </w:p>
        </w:tc>
        <w:tc>
          <w:tcPr>
            <w:tcW w:type="dxa" w:w="18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1695"/>
        <w:gridCol w:w="3605"/>
        <w:gridCol w:w="2311"/>
        <w:gridCol w:w="1206"/>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1695"/>
            <w:shd w:val="clear" w:color="auto" w:fill="E8E8E8"/>
          </w:tcPr>
          <w:p>
            <w:pPr>
              <w:spacing w:after="0"/>
              <w:jc w:val="left"/>
            </w:pPr>
            <w:r>
              <w:rPr>
                <w:b/>
                <w:sz w:val="16"/>
              </w:rPr>
              <w:t>Title</w:t>
            </w:r>
          </w:p>
        </w:tc>
        <w:tc>
          <w:tcPr>
            <w:tcW w:type="dxa" w:w="3605"/>
            <w:shd w:val="clear" w:color="auto" w:fill="E8E8E8"/>
          </w:tcPr>
          <w:p>
            <w:pPr>
              <w:spacing w:after="0"/>
              <w:jc w:val="left"/>
            </w:pPr>
            <w:r>
              <w:rPr>
                <w:b/>
                <w:sz w:val="16"/>
              </w:rPr>
              <w:t>Mapped hazard</w:t>
            </w:r>
          </w:p>
        </w:tc>
        <w:tc>
          <w:tcPr>
            <w:tcW w:type="dxa" w:w="23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6"/>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2026-02-18</w:t>
            </w:r>
          </w:p>
        </w:tc>
        <w:tc>
          <w:tcPr>
            <w:tcW w:type="dxa" w:w="1037"/>
          </w:tcPr>
          <w:p>
            <w:pPr>
              <w:spacing w:after="0"/>
              <w:jc w:val="left"/>
            </w:pPr>
            <w:r>
              <w:rPr>
                <w:sz w:val="16"/>
              </w:rPr>
              <w:t>2026-02-17</w:t>
            </w:r>
          </w:p>
        </w:tc>
        <w:tc>
          <w:tcPr>
            <w:tcW w:type="dxa" w:w="1037"/>
          </w:tcPr>
          <w:p>
            <w:pPr>
              <w:spacing w:after="0"/>
              <w:jc w:val="left"/>
            </w:pPr>
            <w:r>
              <w:rPr>
                <w:sz w:val="16"/>
              </w:rPr>
              <w:t>FM-5619-TX</w:t>
            </w:r>
          </w:p>
        </w:tc>
        <w:tc>
          <w:tcPr>
            <w:tcW w:type="dxa" w:w="1300"/>
          </w:tcPr>
          <w:p>
            <w:pPr>
              <w:spacing w:after="0"/>
              <w:jc w:val="left"/>
            </w:pPr>
            <w:r>
              <w:rPr>
                <w:sz w:val="16"/>
              </w:rPr>
              <w:t>Fire management</w:t>
            </w:r>
          </w:p>
        </w:tc>
        <w:tc>
          <w:tcPr>
            <w:tcW w:type="dxa" w:w="1695"/>
          </w:tcPr>
          <w:p>
            <w:pPr>
              <w:spacing w:after="0"/>
              <w:jc w:val="left"/>
            </w:pPr>
            <w:r>
              <w:rPr>
                <w:sz w:val="16"/>
              </w:rPr>
              <w:t>8 Ball Fire</w:t>
            </w:r>
          </w:p>
        </w:tc>
        <w:tc>
          <w:tcPr>
            <w:tcW w:type="dxa" w:w="3605"/>
          </w:tcPr>
          <w:p>
            <w:pPr>
              <w:spacing w:after="0"/>
              <w:jc w:val="left"/>
            </w:pPr>
            <w:r>
              <w:rPr>
                <w:sz w:val="16"/>
              </w:rPr>
              <w:t>Wildfire</w:t>
            </w:r>
          </w:p>
        </w:tc>
        <w:tc>
          <w:tcPr>
            <w:tcW w:type="dxa" w:w="2311"/>
          </w:tcPr>
          <w:p>
            <w:pPr>
              <w:spacing w:after="0"/>
              <w:jc w:val="right"/>
            </w:pPr>
            <w:r>
              <w:rPr>
                <w:sz w:val="16"/>
              </w:rPr>
              <w:t>no Public Assistance recorded</w:t>
            </w:r>
          </w:p>
        </w:tc>
        <w:tc>
          <w:tcPr>
            <w:tcW w:type="dxa" w:w="1206"/>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00"/>
          </w:tcPr>
          <w:p>
            <w:pPr>
              <w:spacing w:after="0"/>
              <w:jc w:val="left"/>
            </w:pPr>
            <w:r>
              <w:rPr>
                <w:sz w:val="16"/>
              </w:rPr>
              <w:t>Major disaster</w:t>
            </w:r>
          </w:p>
        </w:tc>
        <w:tc>
          <w:tcPr>
            <w:tcW w:type="dxa" w:w="1695"/>
          </w:tcPr>
          <w:p>
            <w:pPr>
              <w:spacing w:after="0"/>
              <w:jc w:val="left"/>
            </w:pPr>
            <w:r>
              <w:rPr>
                <w:sz w:val="16"/>
              </w:rPr>
              <w:t>Severe Winter Storms</w:t>
            </w:r>
          </w:p>
        </w:tc>
        <w:tc>
          <w:tcPr>
            <w:tcW w:type="dxa" w:w="3605"/>
          </w:tcPr>
          <w:p>
            <w:pPr>
              <w:spacing w:after="0"/>
              <w:jc w:val="left"/>
            </w:pPr>
            <w:r>
              <w:rPr>
                <w:sz w:val="16"/>
              </w:rPr>
              <w:t>Ice Storm</w:t>
            </w:r>
          </w:p>
        </w:tc>
        <w:tc>
          <w:tcPr>
            <w:tcW w:type="dxa" w:w="2311"/>
          </w:tcPr>
          <w:p>
            <w:pPr>
              <w:spacing w:after="0"/>
              <w:jc w:val="right"/>
            </w:pPr>
            <w:r>
              <w:rPr>
                <w:sz w:val="16"/>
              </w:rPr>
              <w:t>no Public Assistance recorded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00"/>
          </w:tcPr>
          <w:p>
            <w:pPr>
              <w:spacing w:after="0"/>
              <w:jc w:val="left"/>
            </w:pPr>
            <w:r>
              <w:rPr>
                <w:sz w:val="16"/>
              </w:rPr>
              <w:t>Emergency</w:t>
            </w:r>
          </w:p>
        </w:tc>
        <w:tc>
          <w:tcPr>
            <w:tcW w:type="dxa" w:w="1695"/>
          </w:tcPr>
          <w:p>
            <w:pPr>
              <w:spacing w:after="0"/>
              <w:jc w:val="left"/>
            </w:pPr>
            <w:r>
              <w:rPr>
                <w:sz w:val="16"/>
              </w:rPr>
              <w:t>Severe Winter Storm</w:t>
            </w:r>
          </w:p>
        </w:tc>
        <w:tc>
          <w:tcPr>
            <w:tcW w:type="dxa" w:w="3605"/>
          </w:tcPr>
          <w:p>
            <w:pPr>
              <w:spacing w:after="0"/>
              <w:jc w:val="left"/>
            </w:pPr>
            <w:r>
              <w:rPr>
                <w:sz w:val="16"/>
              </w:rPr>
              <w:t>Ice Storm</w:t>
            </w:r>
          </w:p>
        </w:tc>
        <w:tc>
          <w:tcPr>
            <w:tcW w:type="dxa" w:w="2311"/>
          </w:tcPr>
          <w:p>
            <w:pPr>
              <w:spacing w:after="0"/>
              <w:jc w:val="right"/>
            </w:pPr>
            <w:r>
              <w:rPr>
                <w:sz w:val="16"/>
              </w:rPr>
              <w:t>no Public Assistance recorded</w:t>
            </w:r>
          </w:p>
        </w:tc>
        <w:tc>
          <w:tcPr>
            <w:tcW w:type="dxa" w:w="1206"/>
          </w:tcPr>
          <w:p>
            <w:pPr>
              <w:spacing w:after="0"/>
              <w:jc w:val="left"/>
            </w:pPr>
          </w:p>
        </w:tc>
        <w:tc>
          <w:tcPr>
            <w:tcW w:type="dxa" w:w="885"/>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00"/>
          </w:tcPr>
          <w:p>
            <w:pPr>
              <w:spacing w:after="0"/>
              <w:jc w:val="left"/>
            </w:pPr>
            <w:r>
              <w:rPr>
                <w:sz w:val="16"/>
              </w:rPr>
              <w:t>Major disaster</w:t>
            </w:r>
          </w:p>
        </w:tc>
        <w:tc>
          <w:tcPr>
            <w:tcW w:type="dxa" w:w="1695"/>
          </w:tcPr>
          <w:p>
            <w:pPr>
              <w:spacing w:after="0"/>
              <w:jc w:val="left"/>
            </w:pPr>
            <w:r>
              <w:rPr>
                <w:sz w:val="16"/>
              </w:rPr>
              <w:t>COVID-19 Pandemic</w:t>
            </w:r>
          </w:p>
        </w:tc>
        <w:tc>
          <w:tcPr>
            <w:tcW w:type="dxa" w:w="3605"/>
          </w:tcPr>
          <w:p>
            <w:pPr>
              <w:spacing w:after="0"/>
              <w:jc w:val="left"/>
            </w:pPr>
            <w:r>
              <w:rPr>
                <w:sz w:val="16"/>
              </w:rPr>
              <w:t>Non-natural, not counted</w:t>
            </w:r>
          </w:p>
        </w:tc>
        <w:tc>
          <w:tcPr>
            <w:tcW w:type="dxa" w:w="2311"/>
          </w:tcPr>
          <w:p>
            <w:pPr>
              <w:spacing w:after="0"/>
              <w:jc w:val="right"/>
            </w:pPr>
            <w:r>
              <w:rPr>
                <w:sz w:val="16"/>
              </w:rPr>
              <w:t>no Public Assistance recorded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00"/>
          </w:tcPr>
          <w:p>
            <w:pPr>
              <w:spacing w:after="0"/>
              <w:jc w:val="left"/>
            </w:pPr>
            <w:r>
              <w:rPr>
                <w:sz w:val="16"/>
              </w:rPr>
              <w:t>Emergency</w:t>
            </w:r>
          </w:p>
        </w:tc>
        <w:tc>
          <w:tcPr>
            <w:tcW w:type="dxa" w:w="1695"/>
          </w:tcPr>
          <w:p>
            <w:pPr>
              <w:spacing w:after="0"/>
              <w:jc w:val="left"/>
            </w:pPr>
            <w:r>
              <w:rPr>
                <w:sz w:val="16"/>
              </w:rPr>
              <w:t>COVID-19</w:t>
            </w:r>
          </w:p>
        </w:tc>
        <w:tc>
          <w:tcPr>
            <w:tcW w:type="dxa" w:w="3605"/>
          </w:tcPr>
          <w:p>
            <w:pPr>
              <w:spacing w:after="0"/>
              <w:jc w:val="left"/>
            </w:pPr>
            <w:r>
              <w:rPr>
                <w:sz w:val="16"/>
              </w:rPr>
              <w:t>Non-natural, not counted</w:t>
            </w:r>
          </w:p>
        </w:tc>
        <w:tc>
          <w:tcPr>
            <w:tcW w:type="dxa" w:w="2311"/>
          </w:tcPr>
          <w:p>
            <w:pPr>
              <w:spacing w:after="0"/>
              <w:jc w:val="right"/>
            </w:pPr>
            <w:r>
              <w:rPr>
                <w:sz w:val="16"/>
              </w:rPr>
              <w:t>no Public Assistance recorded</w:t>
            </w:r>
          </w:p>
        </w:tc>
        <w:tc>
          <w:tcPr>
            <w:tcW w:type="dxa" w:w="1206"/>
          </w:tcPr>
          <w:p>
            <w:pPr>
              <w:spacing w:after="0"/>
              <w:jc w:val="left"/>
            </w:pPr>
          </w:p>
        </w:tc>
        <w:tc>
          <w:tcPr>
            <w:tcW w:type="dxa" w:w="885"/>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00"/>
          </w:tcPr>
          <w:p>
            <w:pPr>
              <w:spacing w:after="0"/>
              <w:jc w:val="left"/>
            </w:pPr>
            <w:r>
              <w:rPr>
                <w:sz w:val="16"/>
              </w:rPr>
              <w:t>Major disaster</w:t>
            </w:r>
          </w:p>
        </w:tc>
        <w:tc>
          <w:tcPr>
            <w:tcW w:type="dxa" w:w="1695"/>
          </w:tcPr>
          <w:p>
            <w:pPr>
              <w:spacing w:after="0"/>
              <w:jc w:val="left"/>
            </w:pPr>
            <w:r>
              <w:rPr>
                <w:sz w:val="16"/>
              </w:rPr>
              <w:t>Wildfires</w:t>
            </w:r>
          </w:p>
        </w:tc>
        <w:tc>
          <w:tcPr>
            <w:tcW w:type="dxa" w:w="3605"/>
          </w:tcPr>
          <w:p>
            <w:pPr>
              <w:spacing w:after="0"/>
              <w:jc w:val="left"/>
            </w:pPr>
            <w:r>
              <w:rPr>
                <w:sz w:val="16"/>
              </w:rPr>
              <w:t>Wildfire</w:t>
            </w:r>
          </w:p>
        </w:tc>
        <w:tc>
          <w:tcPr>
            <w:tcW w:type="dxa" w:w="2311"/>
          </w:tcPr>
          <w:p>
            <w:pPr>
              <w:spacing w:after="0"/>
              <w:jc w:val="right"/>
            </w:pPr>
            <w:r>
              <w:rPr>
                <w:sz w:val="16"/>
              </w:rPr>
              <w:t>$19,577.59</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00"/>
          </w:tcPr>
          <w:p>
            <w:pPr>
              <w:spacing w:after="0"/>
              <w:jc w:val="left"/>
            </w:pPr>
            <w:r>
              <w:rPr>
                <w:sz w:val="16"/>
              </w:rPr>
              <w:t>Emergency</w:t>
            </w:r>
          </w:p>
        </w:tc>
        <w:tc>
          <w:tcPr>
            <w:tcW w:type="dxa" w:w="1695"/>
          </w:tcPr>
          <w:p>
            <w:pPr>
              <w:spacing w:after="0"/>
              <w:jc w:val="left"/>
            </w:pPr>
            <w:r>
              <w:rPr>
                <w:sz w:val="16"/>
              </w:rPr>
              <w:t>Wildfires</w:t>
            </w:r>
          </w:p>
        </w:tc>
        <w:tc>
          <w:tcPr>
            <w:tcW w:type="dxa" w:w="3605"/>
          </w:tcPr>
          <w:p>
            <w:pPr>
              <w:spacing w:after="0"/>
              <w:jc w:val="left"/>
            </w:pPr>
            <w:r>
              <w:rPr>
                <w:sz w:val="16"/>
              </w:rPr>
              <w:t>Wildfire</w:t>
            </w:r>
          </w:p>
        </w:tc>
        <w:tc>
          <w:tcPr>
            <w:tcW w:type="dxa" w:w="2311"/>
          </w:tcPr>
          <w:p>
            <w:pPr>
              <w:spacing w:after="0"/>
              <w:jc w:val="right"/>
            </w:pPr>
            <w:r>
              <w:rPr>
                <w:sz w:val="16"/>
              </w:rPr>
              <w:t>no Public Assistance recorded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00"/>
          </w:tcPr>
          <w:p>
            <w:pPr>
              <w:spacing w:after="0"/>
              <w:jc w:val="left"/>
            </w:pPr>
            <w:r>
              <w:rPr>
                <w:sz w:val="16"/>
              </w:rPr>
              <w:t>Major disaster</w:t>
            </w:r>
          </w:p>
        </w:tc>
        <w:tc>
          <w:tcPr>
            <w:tcW w:type="dxa" w:w="1695"/>
          </w:tcPr>
          <w:p>
            <w:pPr>
              <w:spacing w:after="0"/>
              <w:jc w:val="left"/>
            </w:pPr>
            <w:r>
              <w:rPr>
                <w:sz w:val="16"/>
              </w:rPr>
              <w:t>Extreme Wildfire Threat</w:t>
            </w:r>
          </w:p>
        </w:tc>
        <w:tc>
          <w:tcPr>
            <w:tcW w:type="dxa" w:w="3605"/>
          </w:tcPr>
          <w:p>
            <w:pPr>
              <w:spacing w:after="0"/>
              <w:jc w:val="left"/>
            </w:pPr>
            <w:r>
              <w:rPr>
                <w:sz w:val="16"/>
              </w:rPr>
              <w:t>Wildfire</w:t>
            </w:r>
          </w:p>
        </w:tc>
        <w:tc>
          <w:tcPr>
            <w:tcW w:type="dxa" w:w="2311"/>
          </w:tcPr>
          <w:p>
            <w:pPr>
              <w:spacing w:after="0"/>
              <w:jc w:val="right"/>
            </w:pPr>
            <w:r>
              <w:rPr>
                <w:sz w:val="16"/>
              </w:rPr>
              <w:t>no Public Assistance recorded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00"/>
          </w:tcPr>
          <w:p>
            <w:pPr>
              <w:spacing w:after="0"/>
              <w:jc w:val="left"/>
            </w:pPr>
            <w:r>
              <w:rPr>
                <w:sz w:val="16"/>
              </w:rPr>
              <w:t>Major disaster</w:t>
            </w:r>
          </w:p>
        </w:tc>
        <w:tc>
          <w:tcPr>
            <w:tcW w:type="dxa" w:w="1695"/>
          </w:tcPr>
          <w:p>
            <w:pPr>
              <w:spacing w:after="0"/>
              <w:jc w:val="left"/>
            </w:pPr>
            <w:r>
              <w:rPr>
                <w:sz w:val="16"/>
              </w:rPr>
              <w:t>Hurricane Rita</w:t>
            </w:r>
          </w:p>
        </w:tc>
        <w:tc>
          <w:tcPr>
            <w:tcW w:type="dxa" w:w="3605"/>
          </w:tcPr>
          <w:p>
            <w:pPr>
              <w:spacing w:after="0"/>
              <w:jc w:val="left"/>
            </w:pPr>
            <w:r>
              <w:rPr>
                <w:sz w:val="16"/>
              </w:rPr>
              <w:t>Hurricane: evacuation support (county designated for sheltering evacuees, no Individual Assistance), not a local hazard event; not counted</w:t>
            </w:r>
          </w:p>
        </w:tc>
        <w:tc>
          <w:tcPr>
            <w:tcW w:type="dxa" w:w="2311"/>
          </w:tcPr>
          <w:p>
            <w:pPr>
              <w:spacing w:after="0"/>
              <w:jc w:val="right"/>
            </w:pPr>
            <w:r>
              <w:rPr>
                <w:sz w:val="16"/>
              </w:rPr>
              <w:t>no Public Assistance recorded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00"/>
          </w:tcPr>
          <w:p>
            <w:pPr>
              <w:spacing w:after="0"/>
              <w:jc w:val="left"/>
            </w:pPr>
            <w:r>
              <w:rPr>
                <w:sz w:val="16"/>
              </w:rPr>
              <w:t>Emergency</w:t>
            </w:r>
          </w:p>
        </w:tc>
        <w:tc>
          <w:tcPr>
            <w:tcW w:type="dxa" w:w="1695"/>
          </w:tcPr>
          <w:p>
            <w:pPr>
              <w:spacing w:after="0"/>
              <w:jc w:val="left"/>
            </w:pPr>
            <w:r>
              <w:rPr>
                <w:sz w:val="16"/>
              </w:rPr>
              <w:t>Hurricane Rita</w:t>
            </w:r>
          </w:p>
        </w:tc>
        <w:tc>
          <w:tcPr>
            <w:tcW w:type="dxa" w:w="3605"/>
          </w:tcPr>
          <w:p>
            <w:pPr>
              <w:spacing w:after="0"/>
              <w:jc w:val="left"/>
            </w:pPr>
            <w:r>
              <w:rPr>
                <w:sz w:val="16"/>
              </w:rPr>
              <w:t>Hurricane: evacuation support (county designated for sheltering evacuees, no Individual Assistance), not a local hazard event; not counted</w:t>
            </w:r>
          </w:p>
        </w:tc>
        <w:tc>
          <w:tcPr>
            <w:tcW w:type="dxa" w:w="2311"/>
          </w:tcPr>
          <w:p>
            <w:pPr>
              <w:spacing w:after="0"/>
              <w:jc w:val="right"/>
            </w:pPr>
            <w:r>
              <w:rPr>
                <w:sz w:val="16"/>
              </w:rPr>
              <w:t>no Public Assistance recorded</w:t>
            </w:r>
          </w:p>
        </w:tc>
        <w:tc>
          <w:tcPr>
            <w:tcW w:type="dxa" w:w="1206"/>
          </w:tcPr>
          <w:p>
            <w:pPr>
              <w:spacing w:after="0"/>
              <w:jc w:val="left"/>
            </w:pPr>
          </w:p>
        </w:tc>
        <w:tc>
          <w:tcPr>
            <w:tcW w:type="dxa" w:w="88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00"/>
          </w:tcPr>
          <w:p>
            <w:pPr>
              <w:spacing w:after="0"/>
              <w:jc w:val="left"/>
            </w:pPr>
            <w:r>
              <w:rPr>
                <w:sz w:val="16"/>
              </w:rPr>
              <w:t>Emergency</w:t>
            </w:r>
          </w:p>
        </w:tc>
        <w:tc>
          <w:tcPr>
            <w:tcW w:type="dxa" w:w="1695"/>
          </w:tcPr>
          <w:p>
            <w:pPr>
              <w:spacing w:after="0"/>
              <w:jc w:val="left"/>
            </w:pPr>
            <w:r>
              <w:rPr>
                <w:sz w:val="16"/>
              </w:rPr>
              <w:t>Hurricane Katrina Evacuation</w:t>
            </w:r>
          </w:p>
        </w:tc>
        <w:tc>
          <w:tcPr>
            <w:tcW w:type="dxa" w:w="3605"/>
          </w:tcPr>
          <w:p>
            <w:pPr>
              <w:spacing w:after="0"/>
              <w:jc w:val="left"/>
            </w:pPr>
            <w:r>
              <w:rPr>
                <w:sz w:val="16"/>
              </w:rPr>
              <w:t>Hurricane: evacuation support, not a local hazard event; not counted</w:t>
            </w:r>
          </w:p>
        </w:tc>
        <w:tc>
          <w:tcPr>
            <w:tcW w:type="dxa" w:w="2311"/>
          </w:tcPr>
          <w:p>
            <w:pPr>
              <w:spacing w:after="0"/>
              <w:jc w:val="right"/>
            </w:pPr>
            <w:r>
              <w:rPr>
                <w:sz w:val="16"/>
              </w:rPr>
              <w:t>no Public Assistance recorded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00"/>
          </w:tcPr>
          <w:p>
            <w:pPr>
              <w:spacing w:after="0"/>
              <w:jc w:val="left"/>
            </w:pPr>
            <w:r>
              <w:rPr>
                <w:sz w:val="16"/>
              </w:rPr>
              <w:t>Major disaster</w:t>
            </w:r>
          </w:p>
        </w:tc>
        <w:tc>
          <w:tcPr>
            <w:tcW w:type="dxa" w:w="1695"/>
          </w:tcPr>
          <w:p>
            <w:pPr>
              <w:spacing w:after="0"/>
              <w:jc w:val="left"/>
            </w:pPr>
            <w:r>
              <w:rPr>
                <w:sz w:val="16"/>
              </w:rPr>
              <w:t>Severe Winter Ice Storm</w:t>
            </w:r>
          </w:p>
        </w:tc>
        <w:tc>
          <w:tcPr>
            <w:tcW w:type="dxa" w:w="3605"/>
          </w:tcPr>
          <w:p>
            <w:pPr>
              <w:spacing w:after="0"/>
              <w:jc w:val="left"/>
            </w:pPr>
            <w:r>
              <w:rPr>
                <w:sz w:val="16"/>
              </w:rPr>
              <w:t>Ice Storm</w:t>
            </w:r>
          </w:p>
        </w:tc>
        <w:tc>
          <w:tcPr>
            <w:tcW w:type="dxa" w:w="2311"/>
          </w:tcPr>
          <w:p>
            <w:pPr>
              <w:spacing w:after="0"/>
              <w:jc w:val="right"/>
            </w:pPr>
            <w:r>
              <w:rPr>
                <w:sz w:val="16"/>
              </w:rPr>
              <w:t>$232,282.84</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00"/>
          </w:tcPr>
          <w:p>
            <w:pPr>
              <w:spacing w:after="0"/>
              <w:jc w:val="left"/>
            </w:pPr>
            <w:r>
              <w:rPr>
                <w:sz w:val="16"/>
              </w:rPr>
              <w:t>Emergency</w:t>
            </w:r>
          </w:p>
        </w:tc>
        <w:tc>
          <w:tcPr>
            <w:tcW w:type="dxa" w:w="1695"/>
          </w:tcPr>
          <w:p>
            <w:pPr>
              <w:spacing w:after="0"/>
              <w:jc w:val="left"/>
            </w:pPr>
            <w:r>
              <w:rPr>
                <w:sz w:val="16"/>
              </w:rPr>
              <w:t>Extreme Fire Hazards</w:t>
            </w:r>
          </w:p>
        </w:tc>
        <w:tc>
          <w:tcPr>
            <w:tcW w:type="dxa" w:w="3605"/>
          </w:tcPr>
          <w:p>
            <w:pPr>
              <w:spacing w:after="0"/>
              <w:jc w:val="left"/>
            </w:pPr>
            <w:r>
              <w:rPr>
                <w:sz w:val="16"/>
              </w:rPr>
              <w:t>Wildfire</w:t>
            </w:r>
          </w:p>
        </w:tc>
        <w:tc>
          <w:tcPr>
            <w:tcW w:type="dxa" w:w="2311"/>
          </w:tcPr>
          <w:p>
            <w:pPr>
              <w:spacing w:after="0"/>
              <w:jc w:val="right"/>
            </w:pPr>
            <w:r>
              <w:rPr>
                <w:sz w:val="16"/>
              </w:rPr>
              <w:t>no Public Assistance recorded</w:t>
            </w:r>
          </w:p>
        </w:tc>
        <w:tc>
          <w:tcPr>
            <w:tcW w:type="dxa" w:w="120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00"/>
          </w:tcPr>
          <w:p>
            <w:pPr>
              <w:spacing w:after="0"/>
              <w:jc w:val="left"/>
            </w:pPr>
            <w:r>
              <w:rPr>
                <w:sz w:val="16"/>
              </w:rPr>
              <w:t>Major disaster</w:t>
            </w:r>
          </w:p>
        </w:tc>
        <w:tc>
          <w:tcPr>
            <w:tcW w:type="dxa" w:w="1695"/>
          </w:tcPr>
          <w:p>
            <w:pPr>
              <w:spacing w:after="0"/>
              <w:jc w:val="left"/>
            </w:pPr>
            <w:r>
              <w:rPr>
                <w:sz w:val="16"/>
              </w:rPr>
              <w:t>Tropical Storm Charley</w:t>
            </w:r>
          </w:p>
        </w:tc>
        <w:tc>
          <w:tcPr>
            <w:tcW w:type="dxa" w:w="3605"/>
          </w:tcPr>
          <w:p>
            <w:pPr>
              <w:spacing w:after="0"/>
              <w:jc w:val="left"/>
            </w:pPr>
            <w:r>
              <w:rPr>
                <w:sz w:val="16"/>
              </w:rPr>
              <w:t>Hurricane; Inland Flooding: designated for Hazard Mitigation only (no Public or Individual Assistance for this county); not counted</w:t>
            </w:r>
          </w:p>
        </w:tc>
        <w:tc>
          <w:tcPr>
            <w:tcW w:type="dxa" w:w="2311"/>
          </w:tcPr>
          <w:p>
            <w:pPr>
              <w:spacing w:after="0"/>
              <w:jc w:val="right"/>
            </w:pPr>
            <w:r>
              <w:rPr>
                <w:sz w:val="16"/>
              </w:rPr>
              <w:t>PA not declared for this county</w:t>
            </w:r>
          </w:p>
        </w:tc>
        <w:tc>
          <w:tcPr>
            <w:tcW w:type="dxa" w:w="1206"/>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66</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19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318</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12"/>
          </w:tcPr>
          <w:p>
            <w:pPr>
              <w:spacing w:after="0"/>
              <w:jc w:val="right"/>
            </w:pPr>
            <w:r>
              <w:rPr>
                <w:sz w:val="16"/>
              </w:rPr>
              <w:t>179</w:t>
            </w:r>
          </w:p>
        </w:tc>
        <w:tc>
          <w:tcPr>
            <w:tcW w:type="dxa" w:w="1069"/>
          </w:tcPr>
          <w:p>
            <w:pPr>
              <w:spacing w:after="0"/>
              <w:jc w:val="right"/>
            </w:pPr>
            <w:r>
              <w:rPr>
                <w:sz w:val="16"/>
              </w:rPr>
              <w:t>9</w:t>
            </w:r>
          </w:p>
        </w:tc>
        <w:tc>
          <w:tcPr>
            <w:tcW w:type="dxa" w:w="1738"/>
          </w:tcPr>
          <w:p>
            <w:pPr>
              <w:spacing w:after="0"/>
              <w:jc w:val="right"/>
            </w:pPr>
            <w:r>
              <w:rPr>
                <w:sz w:val="16"/>
              </w:rPr>
              <w:t>10</w:t>
            </w:r>
          </w:p>
        </w:tc>
        <w:tc>
          <w:tcPr>
            <w:tcW w:type="dxa" w:w="762"/>
          </w:tcPr>
          <w:p>
            <w:pPr>
              <w:spacing w:after="0"/>
              <w:jc w:val="right"/>
            </w:pPr>
            <w:r>
              <w:rPr>
                <w:sz w:val="16"/>
              </w:rPr>
              <w:t>48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58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30</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51</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461"/>
        <w:gridCol w:w="2805"/>
        <w:gridCol w:w="929"/>
        <w:gridCol w:w="2410"/>
        <w:gridCol w:w="1447"/>
        <w:gridCol w:w="2719"/>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461"/>
            <w:shd w:val="clear" w:color="auto" w:fill="E8E8E8"/>
          </w:tcPr>
          <w:p>
            <w:pPr>
              <w:spacing w:after="0"/>
              <w:jc w:val="left"/>
            </w:pPr>
            <w:r>
              <w:rPr>
                <w:b/>
                <w:sz w:val="16"/>
              </w:rPr>
              <w:t>Magnitude or extent</w:t>
            </w:r>
          </w:p>
        </w:tc>
        <w:tc>
          <w:tcPr>
            <w:tcW w:type="dxa" w:w="2805"/>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0"/>
            <w:shd w:val="clear" w:color="auto" w:fill="E8E8E8"/>
          </w:tcPr>
          <w:p>
            <w:pPr>
              <w:spacing w:after="0"/>
              <w:jc w:val="left"/>
            </w:pPr>
            <w:r>
              <w:rPr>
                <w:b/>
                <w:sz w:val="16"/>
              </w:rPr>
              <w:t>Location</w:t>
            </w:r>
          </w:p>
        </w:tc>
        <w:tc>
          <w:tcPr>
            <w:tcW w:type="dxa" w:w="1447"/>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2025-06-08</w:t>
            </w:r>
          </w:p>
        </w:tc>
        <w:tc>
          <w:tcPr>
            <w:tcW w:type="dxa" w:w="1304"/>
          </w:tcPr>
          <w:p>
            <w:pPr>
              <w:spacing w:after="0"/>
              <w:jc w:val="left"/>
            </w:pPr>
            <w:r>
              <w:rPr>
                <w:sz w:val="16"/>
              </w:rPr>
              <w:t>Thunderstorm Wind</w:t>
            </w:r>
          </w:p>
        </w:tc>
        <w:tc>
          <w:tcPr>
            <w:tcW w:type="dxa" w:w="1461"/>
          </w:tcPr>
          <w:p>
            <w:pPr>
              <w:spacing w:after="0"/>
              <w:jc w:val="left"/>
            </w:pPr>
            <w:r>
              <w:rPr>
                <w:sz w:val="16"/>
              </w:rPr>
              <w:t>72 kt (83 mph) measured gust</w:t>
            </w:r>
          </w:p>
        </w:tc>
        <w:tc>
          <w:tcPr>
            <w:tcW w:type="dxa" w:w="2805"/>
          </w:tcPr>
          <w:p>
            <w:pPr>
              <w:spacing w:after="0"/>
              <w:jc w:val="left"/>
            </w:pPr>
            <w:r>
              <w:rPr>
                <w:sz w:val="16"/>
              </w:rPr>
              <w:t>$0 property; $0 crops (2025 dollars)</w:t>
            </w:r>
          </w:p>
        </w:tc>
        <w:tc>
          <w:tcPr>
            <w:tcW w:type="dxa" w:w="929"/>
          </w:tcPr>
          <w:p>
            <w:pPr>
              <w:spacing w:after="0"/>
              <w:jc w:val="right"/>
            </w:pPr>
            <w:r>
              <w:rPr>
                <w:sz w:val="16"/>
              </w:rPr>
              <w:t>0, 0</w:t>
            </w:r>
          </w:p>
        </w:tc>
        <w:tc>
          <w:tcPr>
            <w:tcW w:type="dxa" w:w="2410"/>
          </w:tcPr>
          <w:p>
            <w:pPr>
              <w:spacing w:after="0"/>
              <w:jc w:val="left"/>
            </w:pPr>
            <w:r>
              <w:rPr>
                <w:sz w:val="16"/>
              </w:rPr>
              <w:t>GOODNIGHT</w:t>
            </w:r>
          </w:p>
        </w:tc>
        <w:tc>
          <w:tcPr>
            <w:tcW w:type="dxa" w:w="1447"/>
          </w:tcPr>
          <w:p>
            <w:pPr>
              <w:spacing w:after="0"/>
              <w:jc w:val="left"/>
            </w:pPr>
            <w:r>
              <w:rPr>
                <w:sz w:val="16"/>
              </w:rPr>
              <w:t>in the 12 months before plan approval; within last 5 years</w:t>
            </w: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2025-03-14</w:t>
            </w:r>
          </w:p>
        </w:tc>
        <w:tc>
          <w:tcPr>
            <w:tcW w:type="dxa" w:w="1304"/>
          </w:tcPr>
          <w:p>
            <w:pPr>
              <w:spacing w:after="0"/>
              <w:jc w:val="left"/>
            </w:pPr>
            <w:r>
              <w:rPr>
                <w:sz w:val="16"/>
              </w:rPr>
              <w:t>High Wind</w:t>
            </w:r>
          </w:p>
        </w:tc>
        <w:tc>
          <w:tcPr>
            <w:tcW w:type="dxa" w:w="1461"/>
          </w:tcPr>
          <w:p>
            <w:pPr>
              <w:spacing w:after="0"/>
              <w:jc w:val="left"/>
            </w:pPr>
            <w:r>
              <w:rPr>
                <w:sz w:val="16"/>
              </w:rPr>
              <w:t>70 kt (81 mph) measured gust</w:t>
            </w:r>
          </w:p>
        </w:tc>
        <w:tc>
          <w:tcPr>
            <w:tcW w:type="dxa" w:w="2805"/>
          </w:tcPr>
          <w:p>
            <w:pPr>
              <w:spacing w:after="0"/>
              <w:jc w:val="left"/>
            </w:pPr>
            <w:r>
              <w:rPr>
                <w:sz w:val="16"/>
              </w:rPr>
              <w:t>damage not reported</w:t>
            </w:r>
          </w:p>
        </w:tc>
        <w:tc>
          <w:tcPr>
            <w:tcW w:type="dxa" w:w="929"/>
          </w:tcPr>
          <w:p>
            <w:pPr>
              <w:spacing w:after="0"/>
              <w:jc w:val="right"/>
            </w:pPr>
            <w:r>
              <w:rPr>
                <w:sz w:val="16"/>
              </w:rPr>
              <w:t>0, 0</w:t>
            </w:r>
          </w:p>
        </w:tc>
        <w:tc>
          <w:tcPr>
            <w:tcW w:type="dxa" w:w="2410"/>
          </w:tcPr>
          <w:p>
            <w:pPr>
              <w:spacing w:after="0"/>
              <w:jc w:val="left"/>
            </w:pPr>
            <w:r>
              <w:rPr>
                <w:sz w:val="16"/>
              </w:rPr>
              <w:t>NWS zone TXZ018 (ARMSTRONG), zone-level</w:t>
            </w:r>
          </w:p>
        </w:tc>
        <w:tc>
          <w:tcPr>
            <w:tcW w:type="dxa" w:w="1447"/>
          </w:tcPr>
          <w:p>
            <w:pPr>
              <w:spacing w:after="0"/>
              <w:jc w:val="left"/>
            </w:pPr>
            <w:r>
              <w:rPr>
                <w:sz w:val="16"/>
              </w:rPr>
              <w:t>in the 12 months before plan approval; within last 5 years</w:t>
            </w: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2021-03-13</w:t>
            </w:r>
          </w:p>
        </w:tc>
        <w:tc>
          <w:tcPr>
            <w:tcW w:type="dxa" w:w="1304"/>
          </w:tcPr>
          <w:p>
            <w:pPr>
              <w:spacing w:after="0"/>
              <w:jc w:val="left"/>
            </w:pPr>
            <w:r>
              <w:rPr>
                <w:sz w:val="16"/>
              </w:rPr>
              <w:t>Flood</w:t>
            </w:r>
          </w:p>
        </w:tc>
        <w:tc>
          <w:tcPr>
            <w:tcW w:type="dxa" w:w="1461"/>
          </w:tcPr>
          <w:p>
            <w:pPr>
              <w:spacing w:after="0"/>
              <w:jc w:val="left"/>
            </w:pPr>
          </w:p>
        </w:tc>
        <w:tc>
          <w:tcPr>
            <w:tcW w:type="dxa" w:w="2805"/>
          </w:tcPr>
          <w:p>
            <w:pPr>
              <w:spacing w:after="0"/>
              <w:jc w:val="left"/>
            </w:pPr>
            <w:r>
              <w:rPr>
                <w:sz w:val="16"/>
              </w:rPr>
              <w:t>$5,000 property; $0 crops (2021 dollars)</w:t>
            </w:r>
          </w:p>
        </w:tc>
        <w:tc>
          <w:tcPr>
            <w:tcW w:type="dxa" w:w="929"/>
          </w:tcPr>
          <w:p>
            <w:pPr>
              <w:spacing w:after="0"/>
              <w:jc w:val="right"/>
            </w:pPr>
            <w:r>
              <w:rPr>
                <w:sz w:val="16"/>
              </w:rPr>
              <w:t>0, 0</w:t>
            </w:r>
          </w:p>
        </w:tc>
        <w:tc>
          <w:tcPr>
            <w:tcW w:type="dxa" w:w="2410"/>
          </w:tcPr>
          <w:p>
            <w:pPr>
              <w:spacing w:after="0"/>
              <w:jc w:val="left"/>
            </w:pPr>
            <w:r>
              <w:rPr>
                <w:sz w:val="16"/>
              </w:rPr>
              <w:t>CLAUDE</w:t>
            </w:r>
          </w:p>
        </w:tc>
        <w:tc>
          <w:tcPr>
            <w:tcW w:type="dxa" w:w="1447"/>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2017-06-17</w:t>
            </w:r>
          </w:p>
        </w:tc>
        <w:tc>
          <w:tcPr>
            <w:tcW w:type="dxa" w:w="1304"/>
          </w:tcPr>
          <w:p>
            <w:pPr>
              <w:spacing w:after="0"/>
              <w:jc w:val="left"/>
            </w:pPr>
            <w:r>
              <w:rPr>
                <w:sz w:val="16"/>
              </w:rPr>
              <w:t>Excessive Heat</w:t>
            </w:r>
          </w:p>
        </w:tc>
        <w:tc>
          <w:tcPr>
            <w:tcW w:type="dxa" w:w="1461"/>
          </w:tcPr>
          <w:p>
            <w:pPr>
              <w:spacing w:after="0"/>
              <w:jc w:val="left"/>
            </w:pPr>
          </w:p>
        </w:tc>
        <w:tc>
          <w:tcPr>
            <w:tcW w:type="dxa" w:w="2805"/>
          </w:tcPr>
          <w:p>
            <w:pPr>
              <w:spacing w:after="0"/>
              <w:jc w:val="left"/>
            </w:pPr>
            <w:r>
              <w:rPr>
                <w:sz w:val="16"/>
              </w:rPr>
              <w:t>$0 property; $0 crops (zone total, 2017 dollars)</w:t>
            </w:r>
          </w:p>
        </w:tc>
        <w:tc>
          <w:tcPr>
            <w:tcW w:type="dxa" w:w="929"/>
          </w:tcPr>
          <w:p>
            <w:pPr>
              <w:spacing w:after="0"/>
              <w:jc w:val="right"/>
            </w:pPr>
            <w:r>
              <w:rPr>
                <w:sz w:val="16"/>
              </w:rPr>
              <w:t>0, 0</w:t>
            </w:r>
          </w:p>
        </w:tc>
        <w:tc>
          <w:tcPr>
            <w:tcW w:type="dxa" w:w="2410"/>
          </w:tcPr>
          <w:p>
            <w:pPr>
              <w:spacing w:after="0"/>
              <w:jc w:val="left"/>
            </w:pPr>
            <w:r>
              <w:rPr>
                <w:sz w:val="16"/>
              </w:rPr>
              <w:t>NWS zone TXZ018 (ARMSTRONG), zone-level</w:t>
            </w:r>
          </w:p>
        </w:tc>
        <w:tc>
          <w:tcPr>
            <w:tcW w:type="dxa" w:w="1447"/>
          </w:tcPr>
          <w:p>
            <w:pPr>
              <w:spacing w:after="0"/>
              <w:jc w:val="left"/>
            </w:pPr>
          </w:p>
        </w:tc>
        <w:tc>
          <w:tcPr>
            <w:tcW w:type="dxa" w:w="2719"/>
          </w:tcPr>
          <w:p>
            <w:pPr>
              <w:spacing w:after="0"/>
              <w:jc w:val="left"/>
            </w:pPr>
            <w:r>
              <w:rPr>
                <w:sz w:val="16"/>
              </w:rPr>
              <w:t>B1-c worst recorded: Excessive Heat, Heat</w:t>
            </w:r>
          </w:p>
        </w:tc>
      </w:tr>
      <w:tr>
        <w:trPr>
          <w:cantSplit/>
        </w:trPr>
        <w:tc>
          <w:tcPr>
            <w:tcW w:type="dxa" w:w="1037"/>
          </w:tcPr>
          <w:p>
            <w:pPr>
              <w:spacing w:after="0"/>
              <w:jc w:val="left"/>
            </w:pPr>
            <w:r>
              <w:rPr>
                <w:sz w:val="16"/>
              </w:rPr>
              <w:t>2014-12-29</w:t>
            </w:r>
          </w:p>
        </w:tc>
        <w:tc>
          <w:tcPr>
            <w:tcW w:type="dxa" w:w="1304"/>
          </w:tcPr>
          <w:p>
            <w:pPr>
              <w:spacing w:after="0"/>
              <w:jc w:val="left"/>
            </w:pPr>
            <w:r>
              <w:rPr>
                <w:sz w:val="16"/>
              </w:rPr>
              <w:t>Cold/Wind Chill</w:t>
            </w:r>
          </w:p>
        </w:tc>
        <w:tc>
          <w:tcPr>
            <w:tcW w:type="dxa" w:w="1461"/>
          </w:tcPr>
          <w:p>
            <w:pPr>
              <w:spacing w:after="0"/>
              <w:jc w:val="left"/>
            </w:pPr>
          </w:p>
        </w:tc>
        <w:tc>
          <w:tcPr>
            <w:tcW w:type="dxa" w:w="2805"/>
          </w:tcPr>
          <w:p>
            <w:pPr>
              <w:spacing w:after="0"/>
              <w:jc w:val="left"/>
            </w:pPr>
            <w:r>
              <w:rPr>
                <w:sz w:val="16"/>
              </w:rPr>
              <w:t>$0 property; $0 crops (zone total, 2014 dollars)</w:t>
            </w:r>
          </w:p>
        </w:tc>
        <w:tc>
          <w:tcPr>
            <w:tcW w:type="dxa" w:w="929"/>
          </w:tcPr>
          <w:p>
            <w:pPr>
              <w:spacing w:after="0"/>
              <w:jc w:val="right"/>
            </w:pPr>
            <w:r>
              <w:rPr>
                <w:sz w:val="16"/>
              </w:rPr>
              <w:t>0, 0</w:t>
            </w:r>
          </w:p>
        </w:tc>
        <w:tc>
          <w:tcPr>
            <w:tcW w:type="dxa" w:w="2410"/>
          </w:tcPr>
          <w:p>
            <w:pPr>
              <w:spacing w:after="0"/>
              <w:jc w:val="left"/>
            </w:pPr>
            <w:r>
              <w:rPr>
                <w:sz w:val="16"/>
              </w:rPr>
              <w:t>NWS zone TXZ018 (ARMSTRONG), zone-level</w:t>
            </w:r>
          </w:p>
        </w:tc>
        <w:tc>
          <w:tcPr>
            <w:tcW w:type="dxa" w:w="1447"/>
          </w:tcPr>
          <w:p>
            <w:pPr>
              <w:spacing w:after="0"/>
              <w:jc w:val="left"/>
            </w:pPr>
          </w:p>
        </w:tc>
        <w:tc>
          <w:tcPr>
            <w:tcW w:type="dxa" w:w="2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2013-12-01</w:t>
            </w:r>
          </w:p>
        </w:tc>
        <w:tc>
          <w:tcPr>
            <w:tcW w:type="dxa" w:w="1304"/>
          </w:tcPr>
          <w:p>
            <w:pPr>
              <w:spacing w:after="0"/>
              <w:jc w:val="left"/>
            </w:pPr>
            <w:r>
              <w:rPr>
                <w:sz w:val="16"/>
              </w:rPr>
              <w:t>Drought</w:t>
            </w:r>
          </w:p>
        </w:tc>
        <w:tc>
          <w:tcPr>
            <w:tcW w:type="dxa" w:w="1461"/>
          </w:tcPr>
          <w:p>
            <w:pPr>
              <w:spacing w:after="0"/>
              <w:jc w:val="left"/>
            </w:pPr>
          </w:p>
        </w:tc>
        <w:tc>
          <w:tcPr>
            <w:tcW w:type="dxa" w:w="2805"/>
          </w:tcPr>
          <w:p>
            <w:pPr>
              <w:spacing w:after="0"/>
              <w:jc w:val="left"/>
            </w:pPr>
            <w:r>
              <w:rPr>
                <w:sz w:val="16"/>
              </w:rPr>
              <w:t>damage not reported</w:t>
            </w:r>
          </w:p>
        </w:tc>
        <w:tc>
          <w:tcPr>
            <w:tcW w:type="dxa" w:w="929"/>
          </w:tcPr>
          <w:p>
            <w:pPr>
              <w:spacing w:after="0"/>
              <w:jc w:val="right"/>
            </w:pPr>
            <w:r>
              <w:rPr>
                <w:sz w:val="16"/>
              </w:rPr>
              <w:t>0, 0</w:t>
            </w:r>
          </w:p>
        </w:tc>
        <w:tc>
          <w:tcPr>
            <w:tcW w:type="dxa" w:w="2410"/>
          </w:tcPr>
          <w:p>
            <w:pPr>
              <w:spacing w:after="0"/>
              <w:jc w:val="left"/>
            </w:pPr>
            <w:r>
              <w:rPr>
                <w:sz w:val="16"/>
              </w:rPr>
              <w:t>NWS zone TXZ018 (ARMSTRONG), zone-level</w:t>
            </w:r>
          </w:p>
        </w:tc>
        <w:tc>
          <w:tcPr>
            <w:tcW w:type="dxa" w:w="1447"/>
          </w:tcPr>
          <w:p>
            <w:pPr>
              <w:spacing w:after="0"/>
              <w:jc w:val="left"/>
            </w:pPr>
          </w:p>
        </w:tc>
        <w:tc>
          <w:tcPr>
            <w:tcW w:type="dxa" w:w="2719"/>
          </w:tcPr>
          <w:p>
            <w:pPr>
              <w:spacing w:after="0"/>
              <w:jc w:val="left"/>
            </w:pPr>
            <w:r>
              <w:rPr>
                <w:sz w:val="16"/>
              </w:rPr>
              <w:t>B1-c worst recorded: Drought</w:t>
            </w:r>
          </w:p>
        </w:tc>
      </w:tr>
      <w:tr>
        <w:trPr>
          <w:cantSplit/>
        </w:trPr>
        <w:tc>
          <w:tcPr>
            <w:tcW w:type="dxa" w:w="1037"/>
          </w:tcPr>
          <w:p>
            <w:pPr>
              <w:spacing w:after="0"/>
              <w:jc w:val="left"/>
            </w:pPr>
            <w:r>
              <w:rPr>
                <w:sz w:val="16"/>
              </w:rPr>
              <w:t>2013-02-24</w:t>
            </w:r>
          </w:p>
        </w:tc>
        <w:tc>
          <w:tcPr>
            <w:tcW w:type="dxa" w:w="1304"/>
          </w:tcPr>
          <w:p>
            <w:pPr>
              <w:spacing w:after="0"/>
              <w:jc w:val="left"/>
            </w:pPr>
            <w:r>
              <w:rPr>
                <w:sz w:val="16"/>
              </w:rPr>
              <w:t>Blizzard</w:t>
            </w:r>
          </w:p>
        </w:tc>
        <w:tc>
          <w:tcPr>
            <w:tcW w:type="dxa" w:w="1461"/>
          </w:tcPr>
          <w:p>
            <w:pPr>
              <w:spacing w:after="0"/>
              <w:jc w:val="left"/>
            </w:pPr>
          </w:p>
        </w:tc>
        <w:tc>
          <w:tcPr>
            <w:tcW w:type="dxa" w:w="2805"/>
          </w:tcPr>
          <w:p>
            <w:pPr>
              <w:spacing w:after="0"/>
              <w:jc w:val="left"/>
            </w:pPr>
            <w:r>
              <w:rPr>
                <w:sz w:val="16"/>
              </w:rPr>
              <w:t>$660,000 property; $0 crops (zone total, 2013 dollars)</w:t>
            </w:r>
          </w:p>
        </w:tc>
        <w:tc>
          <w:tcPr>
            <w:tcW w:type="dxa" w:w="929"/>
          </w:tcPr>
          <w:p>
            <w:pPr>
              <w:spacing w:after="0"/>
              <w:jc w:val="right"/>
            </w:pPr>
            <w:r>
              <w:rPr>
                <w:sz w:val="16"/>
              </w:rPr>
              <w:t>0, 0</w:t>
            </w:r>
          </w:p>
        </w:tc>
        <w:tc>
          <w:tcPr>
            <w:tcW w:type="dxa" w:w="2410"/>
          </w:tcPr>
          <w:p>
            <w:pPr>
              <w:spacing w:after="0"/>
              <w:jc w:val="left"/>
            </w:pPr>
            <w:r>
              <w:rPr>
                <w:sz w:val="16"/>
              </w:rPr>
              <w:t>NWS zone TXZ018 (ARMSTRONG), zone-level</w:t>
            </w:r>
          </w:p>
        </w:tc>
        <w:tc>
          <w:tcPr>
            <w:tcW w:type="dxa" w:w="1447"/>
          </w:tcPr>
          <w:p>
            <w:pPr>
              <w:spacing w:after="0"/>
              <w:jc w:val="left"/>
            </w:pPr>
          </w:p>
        </w:tc>
        <w:tc>
          <w:tcPr>
            <w:tcW w:type="dxa" w:w="27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2011-06-30</w:t>
            </w:r>
          </w:p>
        </w:tc>
        <w:tc>
          <w:tcPr>
            <w:tcW w:type="dxa" w:w="1304"/>
          </w:tcPr>
          <w:p>
            <w:pPr>
              <w:spacing w:after="0"/>
              <w:jc w:val="left"/>
            </w:pPr>
            <w:r>
              <w:rPr>
                <w:sz w:val="16"/>
              </w:rPr>
              <w:t>Wildfire</w:t>
            </w:r>
          </w:p>
        </w:tc>
        <w:tc>
          <w:tcPr>
            <w:tcW w:type="dxa" w:w="1461"/>
          </w:tcPr>
          <w:p>
            <w:pPr>
              <w:spacing w:after="0"/>
              <w:jc w:val="left"/>
            </w:pPr>
          </w:p>
        </w:tc>
        <w:tc>
          <w:tcPr>
            <w:tcW w:type="dxa" w:w="2805"/>
          </w:tcPr>
          <w:p>
            <w:pPr>
              <w:spacing w:after="0"/>
              <w:jc w:val="left"/>
            </w:pPr>
            <w:r>
              <w:rPr>
                <w:sz w:val="16"/>
              </w:rPr>
              <w:t>$7,000 property; $0 crops (zone total, 2011 dollars)</w:t>
            </w:r>
          </w:p>
        </w:tc>
        <w:tc>
          <w:tcPr>
            <w:tcW w:type="dxa" w:w="929"/>
          </w:tcPr>
          <w:p>
            <w:pPr>
              <w:spacing w:after="0"/>
              <w:jc w:val="right"/>
            </w:pPr>
            <w:r>
              <w:rPr>
                <w:sz w:val="16"/>
              </w:rPr>
              <w:t>0, 0</w:t>
            </w:r>
          </w:p>
        </w:tc>
        <w:tc>
          <w:tcPr>
            <w:tcW w:type="dxa" w:w="2410"/>
          </w:tcPr>
          <w:p>
            <w:pPr>
              <w:spacing w:after="0"/>
              <w:jc w:val="left"/>
            </w:pPr>
            <w:r>
              <w:rPr>
                <w:sz w:val="16"/>
              </w:rPr>
              <w:t>NWS zone TXZ018 (ARMSTRONG), zone-level</w:t>
            </w:r>
          </w:p>
        </w:tc>
        <w:tc>
          <w:tcPr>
            <w:tcW w:type="dxa" w:w="1447"/>
          </w:tcPr>
          <w:p>
            <w:pPr>
              <w:spacing w:after="0"/>
              <w:jc w:val="left"/>
            </w:pPr>
          </w:p>
        </w:tc>
        <w:tc>
          <w:tcPr>
            <w:tcW w:type="dxa" w:w="2719"/>
          </w:tcPr>
          <w:p>
            <w:pPr>
              <w:spacing w:after="0"/>
              <w:jc w:val="left"/>
            </w:pPr>
            <w:r>
              <w:rPr>
                <w:sz w:val="16"/>
              </w:rPr>
              <w:t>B1-c worst recorded: Wildfire</w:t>
            </w:r>
          </w:p>
        </w:tc>
      </w:tr>
      <w:tr>
        <w:trPr>
          <w:cantSplit/>
        </w:trPr>
        <w:tc>
          <w:tcPr>
            <w:tcW w:type="dxa" w:w="1037"/>
          </w:tcPr>
          <w:p>
            <w:pPr>
              <w:spacing w:after="0"/>
              <w:jc w:val="left"/>
            </w:pPr>
            <w:r>
              <w:rPr>
                <w:sz w:val="16"/>
              </w:rPr>
              <w:t>2009-12-08</w:t>
            </w:r>
          </w:p>
        </w:tc>
        <w:tc>
          <w:tcPr>
            <w:tcW w:type="dxa" w:w="1304"/>
          </w:tcPr>
          <w:p>
            <w:pPr>
              <w:spacing w:after="0"/>
              <w:jc w:val="left"/>
            </w:pPr>
            <w:r>
              <w:rPr>
                <w:sz w:val="16"/>
              </w:rPr>
              <w:t>Winter Weather</w:t>
            </w:r>
          </w:p>
        </w:tc>
        <w:tc>
          <w:tcPr>
            <w:tcW w:type="dxa" w:w="1461"/>
          </w:tcPr>
          <w:p>
            <w:pPr>
              <w:spacing w:after="0"/>
              <w:jc w:val="left"/>
            </w:pPr>
          </w:p>
        </w:tc>
        <w:tc>
          <w:tcPr>
            <w:tcW w:type="dxa" w:w="2805"/>
          </w:tcPr>
          <w:p>
            <w:pPr>
              <w:spacing w:after="0"/>
              <w:jc w:val="left"/>
            </w:pPr>
            <w:r>
              <w:rPr>
                <w:sz w:val="16"/>
              </w:rPr>
              <w:t>$0 property; $0 crops (zone total, 2009 dollars)</w:t>
            </w:r>
          </w:p>
        </w:tc>
        <w:tc>
          <w:tcPr>
            <w:tcW w:type="dxa" w:w="929"/>
          </w:tcPr>
          <w:p>
            <w:pPr>
              <w:spacing w:after="0"/>
              <w:jc w:val="right"/>
            </w:pPr>
            <w:r>
              <w:rPr>
                <w:sz w:val="16"/>
              </w:rPr>
              <w:t>1, 0</w:t>
            </w:r>
          </w:p>
        </w:tc>
        <w:tc>
          <w:tcPr>
            <w:tcW w:type="dxa" w:w="2410"/>
          </w:tcPr>
          <w:p>
            <w:pPr>
              <w:spacing w:after="0"/>
              <w:jc w:val="left"/>
            </w:pPr>
            <w:r>
              <w:rPr>
                <w:sz w:val="16"/>
              </w:rPr>
              <w:t>NWS zone TXZ018 (ARMSTRONG), zone-level</w:t>
            </w:r>
          </w:p>
        </w:tc>
        <w:tc>
          <w:tcPr>
            <w:tcW w:type="dxa" w:w="1447"/>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2008-06-19</w:t>
            </w:r>
          </w:p>
        </w:tc>
        <w:tc>
          <w:tcPr>
            <w:tcW w:type="dxa" w:w="1304"/>
          </w:tcPr>
          <w:p>
            <w:pPr>
              <w:spacing w:after="0"/>
              <w:jc w:val="left"/>
            </w:pPr>
            <w:r>
              <w:rPr>
                <w:sz w:val="16"/>
              </w:rPr>
              <w:t>Hail</w:t>
            </w:r>
          </w:p>
        </w:tc>
        <w:tc>
          <w:tcPr>
            <w:tcW w:type="dxa" w:w="1461"/>
          </w:tcPr>
          <w:p>
            <w:pPr>
              <w:spacing w:after="0"/>
              <w:jc w:val="left"/>
            </w:pPr>
            <w:r>
              <w:rPr>
                <w:sz w:val="16"/>
              </w:rPr>
              <w:t>4.5 in</w:t>
            </w:r>
          </w:p>
        </w:tc>
        <w:tc>
          <w:tcPr>
            <w:tcW w:type="dxa" w:w="2805"/>
          </w:tcPr>
          <w:p>
            <w:pPr>
              <w:spacing w:after="0"/>
              <w:jc w:val="left"/>
            </w:pPr>
            <w:r>
              <w:rPr>
                <w:sz w:val="16"/>
              </w:rPr>
              <w:t>$0 property; $0 crops (2008 dollars)</w:t>
            </w:r>
          </w:p>
        </w:tc>
        <w:tc>
          <w:tcPr>
            <w:tcW w:type="dxa" w:w="929"/>
          </w:tcPr>
          <w:p>
            <w:pPr>
              <w:spacing w:after="0"/>
              <w:jc w:val="right"/>
            </w:pPr>
            <w:r>
              <w:rPr>
                <w:sz w:val="16"/>
              </w:rPr>
              <w:t>0, 0</w:t>
            </w:r>
          </w:p>
        </w:tc>
        <w:tc>
          <w:tcPr>
            <w:tcW w:type="dxa" w:w="2410"/>
          </w:tcPr>
          <w:p>
            <w:pPr>
              <w:spacing w:after="0"/>
              <w:jc w:val="left"/>
            </w:pPr>
            <w:r>
              <w:rPr>
                <w:sz w:val="16"/>
              </w:rPr>
              <w:t>WASHBURN</w:t>
            </w:r>
          </w:p>
        </w:tc>
        <w:tc>
          <w:tcPr>
            <w:tcW w:type="dxa" w:w="1447"/>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2006-12-19</w:t>
            </w:r>
          </w:p>
        </w:tc>
        <w:tc>
          <w:tcPr>
            <w:tcW w:type="dxa" w:w="1304"/>
          </w:tcPr>
          <w:p>
            <w:pPr>
              <w:spacing w:after="0"/>
              <w:jc w:val="left"/>
            </w:pPr>
            <w:r>
              <w:rPr>
                <w:sz w:val="16"/>
              </w:rPr>
              <w:t>Ice Storm</w:t>
            </w:r>
          </w:p>
        </w:tc>
        <w:tc>
          <w:tcPr>
            <w:tcW w:type="dxa" w:w="1461"/>
          </w:tcPr>
          <w:p>
            <w:pPr>
              <w:spacing w:after="0"/>
              <w:jc w:val="left"/>
            </w:pPr>
          </w:p>
        </w:tc>
        <w:tc>
          <w:tcPr>
            <w:tcW w:type="dxa" w:w="2805"/>
          </w:tcPr>
          <w:p>
            <w:pPr>
              <w:spacing w:after="0"/>
              <w:jc w:val="left"/>
            </w:pPr>
            <w:r>
              <w:rPr>
                <w:sz w:val="16"/>
              </w:rPr>
              <w:t>$32,000 property; $0 crops (zone total, 2006 dollars)</w:t>
            </w:r>
          </w:p>
        </w:tc>
        <w:tc>
          <w:tcPr>
            <w:tcW w:type="dxa" w:w="929"/>
          </w:tcPr>
          <w:p>
            <w:pPr>
              <w:spacing w:after="0"/>
              <w:jc w:val="right"/>
            </w:pPr>
            <w:r>
              <w:rPr>
                <w:sz w:val="16"/>
              </w:rPr>
              <w:t>0, 0</w:t>
            </w:r>
          </w:p>
        </w:tc>
        <w:tc>
          <w:tcPr>
            <w:tcW w:type="dxa" w:w="2410"/>
          </w:tcPr>
          <w:p>
            <w:pPr>
              <w:spacing w:after="0"/>
              <w:jc w:val="left"/>
            </w:pPr>
            <w:r>
              <w:rPr>
                <w:sz w:val="16"/>
              </w:rPr>
              <w:t>NWS zone TXZ018 (ARMSTRONG), zone-level</w:t>
            </w:r>
          </w:p>
        </w:tc>
        <w:tc>
          <w:tcPr>
            <w:tcW w:type="dxa" w:w="1447"/>
          </w:tcPr>
          <w:p>
            <w:pPr>
              <w:spacing w:after="0"/>
              <w:jc w:val="left"/>
            </w:pPr>
          </w:p>
        </w:tc>
        <w:tc>
          <w:tcPr>
            <w:tcW w:type="dxa" w:w="2719"/>
          </w:tcPr>
          <w:p>
            <w:pPr>
              <w:spacing w:after="0"/>
              <w:jc w:val="left"/>
            </w:pPr>
            <w:r>
              <w:rPr>
                <w:sz w:val="16"/>
              </w:rPr>
              <w:t>B1-c worst recorded: Ice Storm</w:t>
            </w:r>
          </w:p>
        </w:tc>
      </w:tr>
      <w:tr>
        <w:trPr>
          <w:cantSplit/>
        </w:trPr>
        <w:tc>
          <w:tcPr>
            <w:tcW w:type="dxa" w:w="1037"/>
          </w:tcPr>
          <w:p>
            <w:pPr>
              <w:spacing w:after="0"/>
              <w:jc w:val="left"/>
            </w:pPr>
            <w:r>
              <w:rPr>
                <w:sz w:val="16"/>
              </w:rPr>
              <w:t>1987-07-01</w:t>
            </w:r>
          </w:p>
        </w:tc>
        <w:tc>
          <w:tcPr>
            <w:tcW w:type="dxa" w:w="1304"/>
          </w:tcPr>
          <w:p>
            <w:pPr>
              <w:spacing w:after="0"/>
              <w:jc w:val="left"/>
            </w:pPr>
            <w:r>
              <w:rPr>
                <w:sz w:val="16"/>
              </w:rPr>
              <w:t>Tornado</w:t>
            </w:r>
          </w:p>
        </w:tc>
        <w:tc>
          <w:tcPr>
            <w:tcW w:type="dxa" w:w="1461"/>
          </w:tcPr>
          <w:p>
            <w:pPr>
              <w:spacing w:after="0"/>
              <w:jc w:val="left"/>
            </w:pPr>
            <w:r>
              <w:rPr>
                <w:sz w:val="16"/>
              </w:rPr>
              <w:t>F2, 6 mi path length (whole path, pre-1996), 150 yd wide</w:t>
            </w:r>
          </w:p>
        </w:tc>
        <w:tc>
          <w:tcPr>
            <w:tcW w:type="dxa" w:w="2805"/>
          </w:tcPr>
          <w:p>
            <w:pPr>
              <w:spacing w:after="0"/>
              <w:jc w:val="left"/>
            </w:pPr>
            <w:r>
              <w:rPr>
                <w:sz w:val="16"/>
              </w:rPr>
              <w:t>$25,000 property; crops not recorded (1987 dollars)</w:t>
            </w:r>
          </w:p>
        </w:tc>
        <w:tc>
          <w:tcPr>
            <w:tcW w:type="dxa" w:w="929"/>
          </w:tcPr>
          <w:p>
            <w:pPr>
              <w:spacing w:after="0"/>
              <w:jc w:val="right"/>
            </w:pPr>
            <w:r>
              <w:rPr>
                <w:sz w:val="16"/>
              </w:rPr>
              <w:t>0, 0</w:t>
            </w:r>
          </w:p>
        </w:tc>
        <w:tc>
          <w:tcPr>
            <w:tcW w:type="dxa" w:w="2410"/>
          </w:tcPr>
          <w:p>
            <w:pPr>
              <w:spacing w:after="0"/>
              <w:jc w:val="left"/>
            </w:pPr>
            <w:r>
              <w:rPr>
                <w:sz w:val="16"/>
              </w:rPr>
              <w:t>location not recorded</w:t>
            </w:r>
          </w:p>
        </w:tc>
        <w:tc>
          <w:tcPr>
            <w:tcW w:type="dxa" w:w="1447"/>
          </w:tcPr>
          <w:p>
            <w:pPr>
              <w:spacing w:after="0"/>
              <w:jc w:val="left"/>
            </w:pPr>
          </w:p>
        </w:tc>
        <w:tc>
          <w:tcPr>
            <w:tcW w:type="dxa" w:w="271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2.05</w:t>
            </w:r>
          </w:p>
        </w:tc>
        <w:tc>
          <w:tcPr>
            <w:tcW w:type="dxa" w:w="1334"/>
          </w:tcPr>
          <w:p>
            <w:pPr>
              <w:spacing w:after="0"/>
              <w:jc w:val="left"/>
            </w:pPr>
            <w:r>
              <w:rPr>
                <w:sz w:val="16"/>
              </w:rPr>
              <w:t>event-days per year</w:t>
            </w:r>
          </w:p>
        </w:tc>
        <w:tc>
          <w:tcPr>
            <w:tcW w:type="dxa" w:w="1723"/>
          </w:tcPr>
          <w:p>
            <w:pPr>
              <w:spacing w:after="0"/>
              <w:jc w:val="left"/>
            </w:pPr>
            <w:r>
              <w:rPr>
                <w:sz w:val="16"/>
              </w:rPr>
              <w:t>about 2.05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39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79</w:t>
            </w:r>
          </w:p>
        </w:tc>
        <w:tc>
          <w:tcPr>
            <w:tcW w:type="dxa" w:w="1334"/>
          </w:tcPr>
          <w:p>
            <w:pPr>
              <w:spacing w:after="0"/>
              <w:jc w:val="left"/>
            </w:pPr>
            <w:r>
              <w:rPr>
                <w:sz w:val="16"/>
              </w:rPr>
              <w:t>event-days per year</w:t>
            </w:r>
          </w:p>
        </w:tc>
        <w:tc>
          <w:tcPr>
            <w:tcW w:type="dxa" w:w="1723"/>
          </w:tcPr>
          <w:p>
            <w:pPr>
              <w:spacing w:after="0"/>
              <w:jc w:val="left"/>
            </w:pPr>
            <w:r>
              <w:rPr>
                <w:sz w:val="16"/>
              </w:rPr>
              <w:t>about 79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13 of 30 years, 1996 to 2025 (43.3%)</w:t>
            </w:r>
          </w:p>
        </w:tc>
        <w:tc>
          <w:tcPr>
            <w:tcW w:type="dxa" w:w="1571"/>
          </w:tcPr>
          <w:p>
            <w:pPr>
              <w:spacing w:after="0"/>
              <w:jc w:val="right"/>
            </w:pPr>
            <w:r>
              <w:rPr>
                <w:sz w:val="16"/>
              </w:rPr>
              <w:t>1,995</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0.000969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0.0969%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8.75</w:t>
            </w:r>
          </w:p>
        </w:tc>
        <w:tc>
          <w:tcPr>
            <w:tcW w:type="dxa" w:w="1334"/>
          </w:tcPr>
          <w:p>
            <w:pPr>
              <w:spacing w:after="0"/>
              <w:jc w:val="left"/>
            </w:pPr>
            <w:r>
              <w:rPr>
                <w:sz w:val="16"/>
              </w:rPr>
              <w:t>events per year</w:t>
            </w:r>
          </w:p>
        </w:tc>
        <w:tc>
          <w:tcPr>
            <w:tcW w:type="dxa" w:w="1723"/>
          </w:tcPr>
          <w:p>
            <w:pPr>
              <w:spacing w:after="0"/>
              <w:jc w:val="left"/>
            </w:pPr>
            <w:r>
              <w:rPr>
                <w:sz w:val="16"/>
              </w:rPr>
              <w:t>about 8.75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332.4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2.95</w:t>
            </w:r>
          </w:p>
        </w:tc>
        <w:tc>
          <w:tcPr>
            <w:tcW w:type="dxa" w:w="1334"/>
          </w:tcPr>
          <w:p>
            <w:pPr>
              <w:spacing w:after="0"/>
              <w:jc w:val="left"/>
            </w:pPr>
            <w:r>
              <w:rPr>
                <w:sz w:val="16"/>
              </w:rPr>
              <w:t>event-days per year</w:t>
            </w:r>
          </w:p>
        </w:tc>
        <w:tc>
          <w:tcPr>
            <w:tcW w:type="dxa" w:w="1723"/>
          </w:tcPr>
          <w:p>
            <w:pPr>
              <w:spacing w:after="0"/>
              <w:jc w:val="left"/>
            </w:pPr>
            <w:r>
              <w:rPr>
                <w:sz w:val="16"/>
              </w:rPr>
              <w:t>about 2.95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40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0.428</w:t>
            </w:r>
          </w:p>
        </w:tc>
        <w:tc>
          <w:tcPr>
            <w:tcW w:type="dxa" w:w="1334"/>
          </w:tcPr>
          <w:p>
            <w:pPr>
              <w:spacing w:after="0"/>
              <w:jc w:val="left"/>
            </w:pPr>
            <w:r>
              <w:rPr>
                <w:sz w:val="16"/>
              </w:rPr>
              <w:t>event-days per year</w:t>
            </w:r>
          </w:p>
        </w:tc>
        <w:tc>
          <w:tcPr>
            <w:tcW w:type="dxa" w:w="1723"/>
          </w:tcPr>
          <w:p>
            <w:pPr>
              <w:spacing w:after="0"/>
              <w:jc w:val="left"/>
            </w:pPr>
            <w:r>
              <w:rPr>
                <w:sz w:val="16"/>
              </w:rPr>
              <w:t>about 0.428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29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0.571</w:t>
            </w:r>
          </w:p>
        </w:tc>
        <w:tc>
          <w:tcPr>
            <w:tcW w:type="dxa" w:w="1334"/>
          </w:tcPr>
          <w:p>
            <w:pPr>
              <w:spacing w:after="0"/>
              <w:jc w:val="left"/>
            </w:pPr>
            <w:r>
              <w:rPr>
                <w:sz w:val="16"/>
              </w:rPr>
              <w:t>event-days per year</w:t>
            </w:r>
          </w:p>
        </w:tc>
        <w:tc>
          <w:tcPr>
            <w:tcW w:type="dxa" w:w="1723"/>
          </w:tcPr>
          <w:p>
            <w:pPr>
              <w:spacing w:after="0"/>
              <w:jc w:val="left"/>
            </w:pPr>
            <w:r>
              <w:rPr>
                <w:sz w:val="16"/>
              </w:rPr>
              <w:t>about 0.571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12 of 30 years, 1996 to 2025 (40%)</w:t>
            </w:r>
          </w:p>
        </w:tc>
        <w:tc>
          <w:tcPr>
            <w:tcW w:type="dxa" w:w="1571"/>
          </w:tcPr>
          <w:p>
            <w:pPr>
              <w:spacing w:after="0"/>
              <w:jc w:val="right"/>
            </w:pPr>
            <w:r>
              <w:rPr>
                <w:sz w:val="16"/>
              </w:rPr>
              <w:t>16</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0.267</w:t>
            </w:r>
          </w:p>
        </w:tc>
        <w:tc>
          <w:tcPr>
            <w:tcW w:type="dxa" w:w="1334"/>
          </w:tcPr>
          <w:p>
            <w:pPr>
              <w:spacing w:after="0"/>
              <w:jc w:val="left"/>
            </w:pPr>
            <w:r>
              <w:rPr>
                <w:sz w:val="16"/>
              </w:rPr>
              <w:t>events per year (modeled)</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50.6</w:t>
            </w:r>
          </w:p>
        </w:tc>
        <w:tc>
          <w:tcPr>
            <w:tcW w:type="dxa" w:w="1334"/>
          </w:tcPr>
          <w:p>
            <w:pPr>
              <w:spacing w:after="0"/>
              <w:jc w:val="left"/>
            </w:pPr>
            <w:r>
              <w:rPr>
                <w:sz w:val="16"/>
              </w:rPr>
              <w:t>days per year with a strike</w:t>
            </w:r>
          </w:p>
        </w:tc>
        <w:tc>
          <w:tcPr>
            <w:tcW w:type="dxa" w:w="1723"/>
          </w:tcPr>
          <w:p>
            <w:pPr>
              <w:spacing w:after="0"/>
              <w:jc w:val="left"/>
            </w:pPr>
            <w:r>
              <w:rPr>
                <w:sz w:val="16"/>
              </w:rPr>
              <w:t>about 50.6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3.44</w:t>
            </w:r>
          </w:p>
        </w:tc>
        <w:tc>
          <w:tcPr>
            <w:tcW w:type="dxa" w:w="1334"/>
          </w:tcPr>
          <w:p>
            <w:pPr>
              <w:spacing w:after="0"/>
              <w:jc w:val="left"/>
            </w:pPr>
            <w:r>
              <w:rPr>
                <w:sz w:val="16"/>
              </w:rPr>
              <w:t>events per year</w:t>
            </w:r>
          </w:p>
        </w:tc>
        <w:tc>
          <w:tcPr>
            <w:tcW w:type="dxa" w:w="1723"/>
          </w:tcPr>
          <w:p>
            <w:pPr>
              <w:spacing w:after="0"/>
              <w:jc w:val="left"/>
            </w:pPr>
            <w:r>
              <w:rPr>
                <w:sz w:val="16"/>
              </w:rPr>
              <w:t>about 3.44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131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0.886</w:t>
            </w:r>
          </w:p>
        </w:tc>
        <w:tc>
          <w:tcPr>
            <w:tcW w:type="dxa" w:w="1334"/>
          </w:tcPr>
          <w:p>
            <w:pPr>
              <w:spacing w:after="0"/>
              <w:jc w:val="left"/>
            </w:pPr>
            <w:r>
              <w:rPr>
                <w:sz w:val="16"/>
              </w:rPr>
              <w:t>events per year</w:t>
            </w:r>
          </w:p>
        </w:tc>
        <w:tc>
          <w:tcPr>
            <w:tcW w:type="dxa" w:w="1723"/>
          </w:tcPr>
          <w:p>
            <w:pPr>
              <w:spacing w:after="0"/>
              <w:jc w:val="left"/>
            </w:pPr>
            <w:r>
              <w:rPr>
                <w:sz w:val="16"/>
              </w:rPr>
              <w:t>about 0.89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0.00733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0.733%</w:t>
            </w:r>
          </w:p>
        </w:tc>
        <w:tc>
          <w:tcPr>
            <w:tcW w:type="dxa" w:w="1037"/>
          </w:tcPr>
          <w:p>
            <w:pPr>
              <w:spacing w:after="0"/>
              <w:jc w:val="left"/>
            </w:pPr>
            <w:r>
              <w:rPr>
                <w:sz w:val="16"/>
              </w:rPr>
              <w:t>Likely</w:t>
            </w:r>
          </w:p>
        </w:tc>
        <w:tc>
          <w:tcPr>
            <w:tcW w:type="dxa" w:w="1314"/>
          </w:tcPr>
          <w:p>
            <w:pPr>
              <w:spacing w:after="0"/>
              <w:jc w:val="left"/>
            </w:pPr>
            <w:r>
              <w:rPr>
                <w:sz w:val="16"/>
              </w:rPr>
              <w:t>Storm Events records in 10 of 30 years, 1996 to 2025 (33.3%)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9.89</w:t>
            </w:r>
          </w:p>
        </w:tc>
        <w:tc>
          <w:tcPr>
            <w:tcW w:type="dxa" w:w="1334"/>
          </w:tcPr>
          <w:p>
            <w:pPr>
              <w:spacing w:after="0"/>
              <w:jc w:val="left"/>
            </w:pPr>
            <w:r>
              <w:rPr>
                <w:sz w:val="16"/>
              </w:rPr>
              <w:t>event-days per year</w:t>
            </w:r>
          </w:p>
        </w:tc>
        <w:tc>
          <w:tcPr>
            <w:tcW w:type="dxa" w:w="1723"/>
          </w:tcPr>
          <w:p>
            <w:pPr>
              <w:spacing w:after="0"/>
              <w:jc w:val="left"/>
            </w:pPr>
            <w:r>
              <w:rPr>
                <w:sz w:val="16"/>
              </w:rPr>
              <w:t>about 9.89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22 of 30 years, 1996 to 2025 (73.3%)</w:t>
            </w:r>
          </w:p>
        </w:tc>
        <w:tc>
          <w:tcPr>
            <w:tcW w:type="dxa" w:w="1571"/>
          </w:tcPr>
          <w:p>
            <w:pPr>
              <w:spacing w:after="0"/>
              <w:jc w:val="right"/>
            </w:pPr>
            <w:r>
              <w:rPr>
                <w:sz w:val="16"/>
              </w:rPr>
              <w:t>188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127</w:t>
            </w:r>
          </w:p>
        </w:tc>
        <w:tc>
          <w:tcPr>
            <w:tcW w:type="dxa" w:w="1381"/>
          </w:tcPr>
          <w:p>
            <w:pPr>
              <w:spacing w:after="0"/>
              <w:jc w:val="right"/>
            </w:pPr>
            <w:r>
              <w:rPr>
                <w:sz w:val="16"/>
              </w:rPr>
              <w:t>30</w:t>
            </w:r>
          </w:p>
        </w:tc>
        <w:tc>
          <w:tcPr>
            <w:tcW w:type="dxa" w:w="1381"/>
          </w:tcPr>
          <w:p>
            <w:pPr>
              <w:spacing w:after="0"/>
              <w:jc w:val="right"/>
            </w:pPr>
            <w:r>
              <w:rPr>
                <w:sz w:val="16"/>
              </w:rPr>
              <w:t>4.23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55.2</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Drought</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32.6</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99.5</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28.0</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 Rating</w:t>
            </w:r>
          </w:p>
        </w:tc>
      </w:tr>
      <w:tr>
        <w:trPr>
          <w:cantSplit/>
        </w:trPr>
        <w:tc>
          <w:tcPr>
            <w:tcW w:type="dxa" w:w="4624"/>
          </w:tcPr>
          <w:p>
            <w:pPr>
              <w:spacing w:after="0"/>
              <w:jc w:val="left"/>
            </w:pPr>
            <w:r>
              <w:rPr>
                <w:sz w:val="16"/>
              </w:rPr>
              <w:t>Ice Storm</w:t>
            </w:r>
          </w:p>
        </w:tc>
        <w:tc>
          <w:tcPr>
            <w:tcW w:type="dxa" w:w="3270"/>
          </w:tcPr>
          <w:p>
            <w:pPr>
              <w:spacing w:after="0"/>
              <w:jc w:val="right"/>
            </w:pPr>
            <w:r>
              <w:rPr>
                <w:sz w:val="16"/>
              </w:rPr>
              <w:t>59.8</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19.2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71.7</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40.6</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95.7</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89.1</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97.0</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97.8</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Armstrong County</w:t>
            </w:r>
          </w:p>
        </w:tc>
        <w:tc>
          <w:tcPr>
            <w:tcW w:type="dxa" w:w="856"/>
          </w:tcPr>
          <w:p>
            <w:pPr>
              <w:spacing w:after="0"/>
              <w:jc w:val="left"/>
            </w:pPr>
            <w:r>
              <w:rPr>
                <w:sz w:val="16"/>
              </w:rPr>
              <w:t>County</w:t>
            </w:r>
          </w:p>
        </w:tc>
        <w:tc>
          <w:tcPr>
            <w:tcW w:type="dxa" w:w="3330"/>
          </w:tcPr>
          <w:p>
            <w:pPr>
              <w:spacing w:after="0"/>
              <w:jc w:val="left"/>
            </w:pPr>
            <w:r>
              <w:rPr>
                <w:sz w:val="16"/>
              </w:rPr>
              <w:t>Approved, expires 2031-02-04</w:t>
            </w:r>
          </w:p>
        </w:tc>
        <w:tc>
          <w:tcPr>
            <w:tcW w:type="dxa" w:w="2656"/>
          </w:tcPr>
          <w:p>
            <w:pPr>
              <w:spacing w:after="0"/>
              <w:jc w:val="right"/>
            </w:pPr>
            <w:r>
              <w:rPr>
                <w:sz w:val="16"/>
              </w:rPr>
              <w:t>FMA RL 0, SRL 0; any 0</w:t>
            </w:r>
          </w:p>
        </w:tc>
        <w:tc>
          <w:tcPr>
            <w:tcW w:type="dxa" w:w="2746"/>
          </w:tcPr>
          <w:p>
            <w:pPr>
              <w:spacing w:after="0"/>
              <w:jc w:val="right"/>
            </w:pPr>
            <w:r>
              <w:rPr>
                <w:sz w:val="16"/>
              </w:rPr>
              <w:t>$244,914.27</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Claude city</w:t>
            </w:r>
          </w:p>
        </w:tc>
        <w:tc>
          <w:tcPr>
            <w:tcW w:type="dxa" w:w="856"/>
          </w:tcPr>
          <w:p>
            <w:pPr>
              <w:spacing w:after="0"/>
              <w:jc w:val="left"/>
            </w:pPr>
            <w:r>
              <w:rPr>
                <w:sz w:val="16"/>
              </w:rPr>
              <w:t>City</w:t>
            </w:r>
          </w:p>
        </w:tc>
        <w:tc>
          <w:tcPr>
            <w:tcW w:type="dxa" w:w="3330"/>
          </w:tcPr>
          <w:p>
            <w:pPr>
              <w:spacing w:after="0"/>
              <w:jc w:val="left"/>
            </w:pPr>
            <w:r>
              <w:rPr>
                <w:sz w:val="16"/>
              </w:rPr>
              <w:t>Approved, expires 2031-02-04</w:t>
            </w:r>
          </w:p>
        </w:tc>
        <w:tc>
          <w:tcPr>
            <w:tcW w:type="dxa" w:w="2656"/>
          </w:tcPr>
          <w:p>
            <w:pPr>
              <w:spacing w:after="0"/>
              <w:jc w:val="right"/>
            </w:pPr>
            <w:r>
              <w:rPr>
                <w:sz w:val="16"/>
              </w:rPr>
              <w:t>FMA RL 0, SRL 0; any 0</w:t>
            </w:r>
          </w:p>
        </w:tc>
        <w:tc>
          <w:tcPr>
            <w:tcW w:type="dxa" w:w="2746"/>
          </w:tcPr>
          <w:p>
            <w:pPr>
              <w:spacing w:after="0"/>
              <w:jc w:val="right"/>
            </w:pPr>
            <w:r>
              <w:rPr>
                <w:sz w:val="16"/>
              </w:rPr>
              <w:t>$6,946.16</w:t>
            </w:r>
          </w:p>
        </w:tc>
        <w:tc>
          <w:tcPr>
            <w:tcW w:type="dxa" w:w="2993"/>
          </w:tcPr>
          <w:p>
            <w:pPr>
              <w:spacing w:after="0"/>
              <w:jc w:val="right"/>
            </w:pPr>
            <w:r>
              <w:rPr>
                <w:sz w:val="16"/>
              </w:rPr>
              <w:t>191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948"/>
        <w:gridCol w:w="1126"/>
        <w:gridCol w:w="917"/>
        <w:gridCol w:w="1305"/>
        <w:gridCol w:w="1155"/>
        <w:gridCol w:w="1066"/>
        <w:gridCol w:w="1236"/>
        <w:gridCol w:w="17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2026-02-05</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$604,908,231</w:t>
            </w:r>
          </w:p>
        </w:tc>
        <w:tc>
          <w:tcPr>
            <w:tcW w:type="dxa" w:w="1130"/>
          </w:tcPr>
          <w:p>
            <w:pPr>
              <w:spacing w:after="0"/>
              <w:jc w:val="right"/>
            </w:pPr>
            <w:r>
              <w:rPr>
                <w:sz w:val="16"/>
              </w:rPr>
              <w:t>$63,476,269</w:t>
            </w:r>
          </w:p>
        </w:tc>
        <w:tc>
          <w:tcPr>
            <w:tcW w:type="dxa" w:w="1040"/>
          </w:tcPr>
          <w:p>
            <w:pPr>
              <w:spacing w:after="0"/>
              <w:jc w:val="right"/>
            </w:pPr>
            <w:r>
              <w:rPr>
                <w:sz w:val="16"/>
              </w:rPr>
              <w:t>1,844</w:t>
            </w:r>
          </w:p>
        </w:tc>
        <w:tc>
          <w:tcPr>
            <w:tcW w:type="dxa" w:w="948"/>
          </w:tcPr>
          <w:p>
            <w:pPr>
              <w:spacing w:after="0"/>
              <w:jc w:val="right"/>
            </w:pPr>
            <w:r>
              <w:rPr>
                <w:sz w:val="16"/>
              </w:rPr>
              <w:t>$345</w:t>
            </w:r>
          </w:p>
        </w:tc>
        <w:tc>
          <w:tcPr>
            <w:tcW w:type="dxa" w:w="1126"/>
          </w:tcPr>
          <w:p>
            <w:pPr>
              <w:spacing w:after="0"/>
              <w:jc w:val="right"/>
            </w:pPr>
            <w:r>
              <w:rPr>
                <w:sz w:val="16"/>
              </w:rPr>
              <w:t>$11</w:t>
            </w:r>
          </w:p>
        </w:tc>
        <w:tc>
          <w:tcPr>
            <w:tcW w:type="dxa" w:w="917"/>
          </w:tcPr>
          <w:p>
            <w:pPr>
              <w:spacing w:after="0"/>
              <w:jc w:val="right"/>
            </w:pPr>
            <w:r>
              <w:rPr>
                <w:sz w:val="16"/>
              </w:rPr>
              <w:t>$50,853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$7,282,809</w:t>
            </w:r>
          </w:p>
        </w:tc>
        <w:tc>
          <w:tcPr>
            <w:tcW w:type="dxa" w:w="1040"/>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$4,794,671</w:t>
            </w:r>
          </w:p>
        </w:tc>
        <w:tc>
          <w:tcPr>
            <w:tcW w:type="dxa" w:w="917"/>
          </w:tcPr>
          <w:p>
            <w:pPr>
              <w:spacing w:after="0"/>
              <w:jc w:val="right"/>
            </w:pPr>
            <w:r>
              <w:rPr>
                <w:sz w:val="16"/>
              </w:rPr>
              <w:t>n/a</w:t>
            </w:r>
          </w:p>
        </w:tc>
        <w:tc>
          <w:tcPr>
            <w:tcW w:type="dxa" w:w="1305"/>
          </w:tcPr>
          <w:p>
            <w:pPr>
              <w:spacing w:after="0"/>
              <w:jc w:val="right"/>
            </w:pPr>
            <w:r>
              <w:rPr>
                <w:sz w:val="16"/>
              </w:rPr>
              <w:t>65.8%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7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$1,026,206,808</w:t>
            </w:r>
          </w:p>
        </w:tc>
        <w:tc>
          <w:tcPr>
            <w:tcW w:type="dxa" w:w="1130"/>
          </w:tcPr>
          <w:p>
            <w:pPr>
              <w:spacing w:after="0"/>
              <w:jc w:val="right"/>
            </w:pPr>
            <w:r>
              <w:rPr>
                <w:sz w:val="16"/>
              </w:rPr>
              <w:t>n/a</w:t>
            </w:r>
          </w:p>
        </w:tc>
        <w:tc>
          <w:tcPr>
            <w:tcW w:type="dxa" w:w="1040"/>
          </w:tcPr>
          <w:p>
            <w:pPr>
              <w:spacing w:after="0"/>
              <w:jc w:val="right"/>
            </w:pPr>
            <w:r>
              <w:rPr>
                <w:sz w:val="16"/>
              </w:rPr>
              <w:t>1,848</w:t>
            </w:r>
          </w:p>
        </w:tc>
        <w:tc>
          <w:tcPr>
            <w:tcW w:type="dxa" w:w="948"/>
          </w:tcPr>
          <w:p>
            <w:pPr>
              <w:spacing w:after="0"/>
              <w:jc w:val="right"/>
            </w:pPr>
            <w:r>
              <w:rPr>
                <w:sz w:val="16"/>
              </w:rPr>
              <w:t>$8,743</w:t>
            </w:r>
          </w:p>
        </w:tc>
        <w:tc>
          <w:tcPr>
            <w:tcW w:type="dxa" w:w="1126"/>
          </w:tcPr>
          <w:p>
            <w:pPr>
              <w:spacing w:after="0"/>
              <w:jc w:val="right"/>
            </w:pPr>
            <w:r>
              <w:rPr>
                <w:sz w:val="16"/>
              </w:rPr>
              <w:t>n/a</w:t>
            </w:r>
          </w:p>
        </w:tc>
        <w:tc>
          <w:tcPr>
            <w:tcW w:type="dxa" w:w="917"/>
          </w:tcPr>
          <w:p>
            <w:pPr>
              <w:spacing w:after="0"/>
              <w:jc w:val="right"/>
            </w:pPr>
            <w:r>
              <w:rPr>
                <w:sz w:val="16"/>
              </w:rPr>
              <w:t>$2,081</w:t>
            </w:r>
          </w:p>
        </w:tc>
        <w:tc>
          <w:tcPr>
            <w:tcW w:type="dxa" w:w="1305"/>
          </w:tcPr>
          <w:p>
            <w:pPr>
              <w:spacing w:after="0"/>
              <w:jc w:val="right"/>
            </w:pPr>
            <w:r>
              <w:rPr>
                <w:sz w:val="16"/>
              </w:rPr>
              <w:t>0.000852%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$604,908,231</w:t>
            </w:r>
          </w:p>
        </w:tc>
        <w:tc>
          <w:tcPr>
            <w:tcW w:type="dxa" w:w="1130"/>
          </w:tcPr>
          <w:p>
            <w:pPr>
              <w:spacing w:after="0"/>
              <w:jc w:val="right"/>
            </w:pPr>
            <w:r>
              <w:rPr>
                <w:sz w:val="16"/>
              </w:rPr>
              <w:t>$63,476,269</w:t>
            </w:r>
          </w:p>
        </w:tc>
        <w:tc>
          <w:tcPr>
            <w:tcW w:type="dxa" w:w="1040"/>
          </w:tcPr>
          <w:p>
            <w:pPr>
              <w:spacing w:after="0"/>
              <w:jc w:val="right"/>
            </w:pPr>
            <w:r>
              <w:rPr>
                <w:sz w:val="16"/>
              </w:rPr>
              <w:t>1,844</w:t>
            </w:r>
          </w:p>
        </w:tc>
        <w:tc>
          <w:tcPr>
            <w:tcW w:type="dxa" w:w="948"/>
          </w:tcPr>
          <w:p>
            <w:pPr>
              <w:spacing w:after="0"/>
              <w:jc w:val="right"/>
            </w:pPr>
            <w:r>
              <w:rPr>
                <w:sz w:val="16"/>
              </w:rPr>
              <w:t>$224,673</w:t>
            </w:r>
          </w:p>
        </w:tc>
        <w:tc>
          <w:tcPr>
            <w:tcW w:type="dxa" w:w="1126"/>
          </w:tcPr>
          <w:p>
            <w:pPr>
              <w:spacing w:after="0"/>
              <w:jc w:val="right"/>
            </w:pPr>
            <w:r>
              <w:rPr>
                <w:sz w:val="16"/>
              </w:rPr>
              <w:t>$322,126</w:t>
            </w:r>
          </w:p>
        </w:tc>
        <w:tc>
          <w:tcPr>
            <w:tcW w:type="dxa" w:w="917"/>
          </w:tcPr>
          <w:p>
            <w:pPr>
              <w:spacing w:after="0"/>
              <w:jc w:val="right"/>
            </w:pPr>
            <w:r>
              <w:rPr>
                <w:sz w:val="16"/>
              </w:rPr>
              <w:t>$4,823</w:t>
            </w:r>
          </w:p>
        </w:tc>
        <w:tc>
          <w:tcPr>
            <w:tcW w:type="dxa" w:w="1305"/>
          </w:tcPr>
          <w:p>
            <w:pPr>
              <w:spacing w:after="0"/>
              <w:jc w:val="right"/>
            </w:pPr>
            <w:r>
              <w:rPr>
                <w:sz w:val="16"/>
              </w:rPr>
              <w:t>0.0371%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$604,908,231</w:t>
            </w:r>
          </w:p>
        </w:tc>
        <w:tc>
          <w:tcPr>
            <w:tcW w:type="dxa" w:w="1130"/>
          </w:tcPr>
          <w:p>
            <w:pPr>
              <w:spacing w:after="0"/>
              <w:jc w:val="right"/>
            </w:pPr>
            <w:r>
              <w:rPr>
                <w:sz w:val="16"/>
              </w:rPr>
              <w:t>$63,476,269</w:t>
            </w:r>
          </w:p>
        </w:tc>
        <w:tc>
          <w:tcPr>
            <w:tcW w:type="dxa" w:w="1040"/>
          </w:tcPr>
          <w:p>
            <w:pPr>
              <w:spacing w:after="0"/>
              <w:jc w:val="right"/>
            </w:pPr>
            <w:r>
              <w:rPr>
                <w:sz w:val="16"/>
              </w:rPr>
              <w:t>1,844</w:t>
            </w:r>
          </w:p>
        </w:tc>
        <w:tc>
          <w:tcPr>
            <w:tcW w:type="dxa" w:w="948"/>
          </w:tcPr>
          <w:p>
            <w:pPr>
              <w:spacing w:after="0"/>
              <w:jc w:val="right"/>
            </w:pPr>
            <w:r>
              <w:rPr>
                <w:sz w:val="16"/>
              </w:rPr>
              <w:t>$4</w:t>
            </w:r>
          </w:p>
        </w:tc>
        <w:tc>
          <w:tcPr>
            <w:tcW w:type="dxa" w:w="1126"/>
          </w:tcPr>
          <w:p>
            <w:pPr>
              <w:spacing w:after="0"/>
              <w:jc w:val="right"/>
            </w:pPr>
            <w:r>
              <w:rPr>
                <w:sz w:val="16"/>
              </w:rPr>
              <w:t>$705</w:t>
            </w:r>
          </w:p>
        </w:tc>
        <w:tc>
          <w:tcPr>
            <w:tcW w:type="dxa" w:w="917"/>
          </w:tcPr>
          <w:p>
            <w:pPr>
              <w:spacing w:after="0"/>
              <w:jc w:val="right"/>
            </w:pPr>
            <w:r>
              <w:rPr>
                <w:sz w:val="16"/>
              </w:rPr>
              <w:t>$15,302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$604,908,231</w:t>
            </w:r>
          </w:p>
        </w:tc>
        <w:tc>
          <w:tcPr>
            <w:tcW w:type="dxa" w:w="1130"/>
          </w:tcPr>
          <w:p>
            <w:pPr>
              <w:spacing w:after="0"/>
              <w:jc w:val="right"/>
            </w:pPr>
            <w:r>
              <w:rPr>
                <w:sz w:val="16"/>
              </w:rPr>
              <w:t>$63,476,269</w:t>
            </w:r>
          </w:p>
        </w:tc>
        <w:tc>
          <w:tcPr>
            <w:tcW w:type="dxa" w:w="1040"/>
          </w:tcPr>
          <w:p>
            <w:pPr>
              <w:spacing w:after="0"/>
              <w:jc w:val="right"/>
            </w:pPr>
            <w:r>
              <w:rPr>
                <w:sz w:val="16"/>
              </w:rPr>
              <w:t>1,844</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917"/>
          </w:tcPr>
          <w:p>
            <w:pPr>
              <w:spacing w:after="0"/>
              <w:jc w:val="right"/>
            </w:pPr>
            <w:r>
              <w:rPr>
                <w:sz w:val="16"/>
              </w:rPr>
              <w:t>$0</w:t>
            </w:r>
          </w:p>
        </w:tc>
        <w:tc>
          <w:tcPr>
            <w:tcW w:type="dxa" w:w="1305"/>
          </w:tcPr>
          <w:p>
            <w:pPr>
              <w:spacing w:after="0"/>
              <w:jc w:val="right"/>
            </w:pPr>
            <w:r>
              <w:rPr>
                <w:sz w:val="16"/>
              </w:rPr>
              <w:t>0%</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$604,908,231</w:t>
            </w:r>
          </w:p>
        </w:tc>
        <w:tc>
          <w:tcPr>
            <w:tcW w:type="dxa" w:w="1130"/>
          </w:tcPr>
          <w:p>
            <w:pPr>
              <w:spacing w:after="0"/>
              <w:jc w:val="right"/>
            </w:pPr>
            <w:r>
              <w:rPr>
                <w:sz w:val="16"/>
              </w:rPr>
              <w:t>n/a</w:t>
            </w:r>
          </w:p>
        </w:tc>
        <w:tc>
          <w:tcPr>
            <w:tcW w:type="dxa" w:w="1040"/>
          </w:tcPr>
          <w:p>
            <w:pPr>
              <w:spacing w:after="0"/>
              <w:jc w:val="right"/>
            </w:pPr>
            <w:r>
              <w:rPr>
                <w:sz w:val="16"/>
              </w:rPr>
              <w:t>1,844</w:t>
            </w:r>
          </w:p>
        </w:tc>
        <w:tc>
          <w:tcPr>
            <w:tcW w:type="dxa" w:w="948"/>
          </w:tcPr>
          <w:p>
            <w:pPr>
              <w:spacing w:after="0"/>
              <w:jc w:val="right"/>
            </w:pPr>
            <w:r>
              <w:rPr>
                <w:sz w:val="16"/>
              </w:rPr>
              <w:t>$4,394</w:t>
            </w:r>
          </w:p>
        </w:tc>
        <w:tc>
          <w:tcPr>
            <w:tcW w:type="dxa" w:w="1126"/>
          </w:tcPr>
          <w:p>
            <w:pPr>
              <w:spacing w:after="0"/>
              <w:jc w:val="right"/>
            </w:pPr>
            <w:r>
              <w:rPr>
                <w:sz w:val="16"/>
              </w:rPr>
              <w:t>n/a</w:t>
            </w:r>
          </w:p>
        </w:tc>
        <w:tc>
          <w:tcPr>
            <w:tcW w:type="dxa" w:w="917"/>
          </w:tcPr>
          <w:p>
            <w:pPr>
              <w:spacing w:after="0"/>
              <w:jc w:val="right"/>
            </w:pPr>
            <w:r>
              <w:rPr>
                <w:sz w:val="16"/>
              </w:rPr>
              <w:t>$1,270</w:t>
            </w:r>
          </w:p>
        </w:tc>
        <w:tc>
          <w:tcPr>
            <w:tcW w:type="dxa" w:w="1305"/>
          </w:tcPr>
          <w:p>
            <w:pPr>
              <w:spacing w:after="0"/>
              <w:jc w:val="right"/>
            </w:pPr>
            <w:r>
              <w:rPr>
                <w:sz w:val="16"/>
              </w:rPr>
              <w:t>0.000726%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$604,894,888</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948"/>
          </w:tcPr>
          <w:p>
            <w:pPr>
              <w:spacing w:after="0"/>
              <w:jc w:val="right"/>
            </w:pPr>
            <w:r>
              <w:rPr>
                <w:sz w:val="16"/>
              </w:rPr>
              <w:t>$248,434</w:t>
            </w:r>
          </w:p>
        </w:tc>
        <w:tc>
          <w:tcPr>
            <w:tcW w:type="dxa" w:w="1126"/>
          </w:tcPr>
          <w:p>
            <w:pPr>
              <w:spacing w:after="0"/>
              <w:jc w:val="right"/>
            </w:pPr>
            <w:r>
              <w:rPr>
                <w:sz w:val="16"/>
              </w:rPr>
              <w:t>$0</w:t>
            </w:r>
          </w:p>
        </w:tc>
        <w:tc>
          <w:tcPr>
            <w:tcW w:type="dxa" w:w="917"/>
          </w:tcPr>
          <w:p>
            <w:pPr>
              <w:spacing w:after="0"/>
              <w:jc w:val="right"/>
            </w:pPr>
            <w:r>
              <w:rPr>
                <w:sz w:val="16"/>
              </w:rPr>
              <w:t>$0</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$6,691,642</w:t>
            </w:r>
          </w:p>
        </w:tc>
        <w:tc>
          <w:tcPr>
            <w:tcW w:type="dxa" w:w="1130"/>
          </w:tcPr>
          <w:p>
            <w:pPr>
              <w:spacing w:after="0"/>
              <w:jc w:val="right"/>
            </w:pPr>
            <w:r>
              <w:rPr>
                <w:sz w:val="16"/>
              </w:rPr>
              <w:t>n/a</w:t>
            </w:r>
          </w:p>
        </w:tc>
        <w:tc>
          <w:tcPr>
            <w:tcW w:type="dxa" w:w="1040"/>
          </w:tcPr>
          <w:p>
            <w:pPr>
              <w:spacing w:after="0"/>
              <w:jc w:val="right"/>
            </w:pPr>
            <w:r>
              <w:rPr>
                <w:sz w:val="16"/>
              </w:rPr>
              <w:t>6</w:t>
            </w:r>
          </w:p>
        </w:tc>
        <w:tc>
          <w:tcPr>
            <w:tcW w:type="dxa" w:w="948"/>
          </w:tcPr>
          <w:p>
            <w:pPr>
              <w:spacing w:after="0"/>
              <w:jc w:val="right"/>
            </w:pPr>
            <w:r>
              <w:rPr>
                <w:sz w:val="16"/>
              </w:rPr>
              <w:t>$17</w:t>
            </w:r>
          </w:p>
        </w:tc>
        <w:tc>
          <w:tcPr>
            <w:tcW w:type="dxa" w:w="1126"/>
          </w:tcPr>
          <w:p>
            <w:pPr>
              <w:spacing w:after="0"/>
              <w:jc w:val="right"/>
            </w:pPr>
            <w:r>
              <w:rPr>
                <w:sz w:val="16"/>
              </w:rPr>
              <w:t>n/a</w:t>
            </w:r>
          </w:p>
        </w:tc>
        <w:tc>
          <w:tcPr>
            <w:tcW w:type="dxa" w:w="917"/>
          </w:tcPr>
          <w:p>
            <w:pPr>
              <w:spacing w:after="0"/>
              <w:jc w:val="right"/>
            </w:pPr>
            <w:r>
              <w:rPr>
                <w:sz w:val="16"/>
              </w:rPr>
              <w:t>$6</w:t>
            </w:r>
          </w:p>
        </w:tc>
        <w:tc>
          <w:tcPr>
            <w:tcW w:type="dxa" w:w="1305"/>
          </w:tcPr>
          <w:p>
            <w:pPr>
              <w:spacing w:after="0"/>
              <w:jc w:val="right"/>
            </w:pPr>
            <w:r>
              <w:rPr>
                <w:sz w:val="16"/>
              </w:rPr>
              <w:t>0.000253%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$604,908,231</w:t>
            </w:r>
          </w:p>
        </w:tc>
        <w:tc>
          <w:tcPr>
            <w:tcW w:type="dxa" w:w="1130"/>
          </w:tcPr>
          <w:p>
            <w:pPr>
              <w:spacing w:after="0"/>
              <w:jc w:val="right"/>
            </w:pPr>
            <w:r>
              <w:rPr>
                <w:sz w:val="16"/>
              </w:rPr>
              <w:t>n/a</w:t>
            </w:r>
          </w:p>
        </w:tc>
        <w:tc>
          <w:tcPr>
            <w:tcW w:type="dxa" w:w="1040"/>
          </w:tcPr>
          <w:p>
            <w:pPr>
              <w:spacing w:after="0"/>
              <w:jc w:val="right"/>
            </w:pPr>
            <w:r>
              <w:rPr>
                <w:sz w:val="16"/>
              </w:rPr>
              <w:t>1,844</w:t>
            </w:r>
          </w:p>
        </w:tc>
        <w:tc>
          <w:tcPr>
            <w:tcW w:type="dxa" w:w="948"/>
          </w:tcPr>
          <w:p>
            <w:pPr>
              <w:spacing w:after="0"/>
              <w:jc w:val="right"/>
            </w:pPr>
            <w:r>
              <w:rPr>
                <w:sz w:val="16"/>
              </w:rPr>
              <w:t>$1,722</w:t>
            </w:r>
          </w:p>
        </w:tc>
        <w:tc>
          <w:tcPr>
            <w:tcW w:type="dxa" w:w="1126"/>
          </w:tcPr>
          <w:p>
            <w:pPr>
              <w:spacing w:after="0"/>
              <w:jc w:val="right"/>
            </w:pPr>
            <w:r>
              <w:rPr>
                <w:sz w:val="16"/>
              </w:rPr>
              <w:t>n/a</w:t>
            </w:r>
          </w:p>
        </w:tc>
        <w:tc>
          <w:tcPr>
            <w:tcW w:type="dxa" w:w="917"/>
          </w:tcPr>
          <w:p>
            <w:pPr>
              <w:spacing w:after="0"/>
              <w:jc w:val="right"/>
            </w:pPr>
            <w:r>
              <w:rPr>
                <w:sz w:val="16"/>
              </w:rPr>
              <w:t>$5,153</w:t>
            </w:r>
          </w:p>
        </w:tc>
        <w:tc>
          <w:tcPr>
            <w:tcW w:type="dxa" w:w="1305"/>
          </w:tcPr>
          <w:p>
            <w:pPr>
              <w:spacing w:after="0"/>
              <w:jc w:val="right"/>
            </w:pPr>
            <w:r>
              <w:rPr>
                <w:sz w:val="16"/>
              </w:rPr>
              <w:t>0.000285%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$604,908,231</w:t>
            </w:r>
          </w:p>
        </w:tc>
        <w:tc>
          <w:tcPr>
            <w:tcW w:type="dxa" w:w="1130"/>
          </w:tcPr>
          <w:p>
            <w:pPr>
              <w:spacing w:after="0"/>
              <w:jc w:val="right"/>
            </w:pPr>
            <w:r>
              <w:rPr>
                <w:sz w:val="16"/>
              </w:rPr>
              <w:t>$63,476,269</w:t>
            </w:r>
          </w:p>
        </w:tc>
        <w:tc>
          <w:tcPr>
            <w:tcW w:type="dxa" w:w="1040"/>
          </w:tcPr>
          <w:p>
            <w:pPr>
              <w:spacing w:after="0"/>
              <w:jc w:val="right"/>
            </w:pPr>
            <w:r>
              <w:rPr>
                <w:sz w:val="16"/>
              </w:rPr>
              <w:t>1,844</w:t>
            </w:r>
          </w:p>
        </w:tc>
        <w:tc>
          <w:tcPr>
            <w:tcW w:type="dxa" w:w="948"/>
          </w:tcPr>
          <w:p>
            <w:pPr>
              <w:spacing w:after="0"/>
              <w:jc w:val="right"/>
            </w:pPr>
            <w:r>
              <w:rPr>
                <w:sz w:val="16"/>
              </w:rPr>
              <w:t>$55,309</w:t>
            </w:r>
          </w:p>
        </w:tc>
        <w:tc>
          <w:tcPr>
            <w:tcW w:type="dxa" w:w="1126"/>
          </w:tcPr>
          <w:p>
            <w:pPr>
              <w:spacing w:after="0"/>
              <w:jc w:val="right"/>
            </w:pPr>
            <w:r>
              <w:rPr>
                <w:sz w:val="16"/>
              </w:rPr>
              <w:t>$23,002</w:t>
            </w:r>
          </w:p>
        </w:tc>
        <w:tc>
          <w:tcPr>
            <w:tcW w:type="dxa" w:w="917"/>
          </w:tcPr>
          <w:p>
            <w:pPr>
              <w:spacing w:after="0"/>
              <w:jc w:val="right"/>
            </w:pPr>
            <w:r>
              <w:rPr>
                <w:sz w:val="16"/>
              </w:rPr>
              <w:t>$52,380</w:t>
            </w:r>
          </w:p>
        </w:tc>
        <w:tc>
          <w:tcPr>
            <w:tcW w:type="dxa" w:w="1305"/>
          </w:tcPr>
          <w:p>
            <w:pPr>
              <w:spacing w:after="0"/>
              <w:jc w:val="right"/>
            </w:pPr>
            <w:r>
              <w:rPr>
                <w:sz w:val="16"/>
              </w:rPr>
              <w:t>0.00914%</w:t>
            </w:r>
          </w:p>
        </w:tc>
        <w:tc>
          <w:tcPr>
            <w:tcW w:type="dxa" w:w="1155"/>
          </w:tcPr>
          <w:p>
            <w:pPr>
              <w:spacing w:after="0"/>
              <w:jc w:val="right"/>
            </w:pPr>
            <w:r>
              <w:rPr>
                <w:sz w:val="16"/>
              </w:rPr>
              <w:t>$0</w:t>
            </w:r>
          </w:p>
        </w:tc>
        <w:tc>
          <w:tcPr>
            <w:tcW w:type="dxa" w:w="1066"/>
          </w:tcPr>
          <w:p>
            <w:pPr>
              <w:spacing w:after="0"/>
              <w:jc w:val="right"/>
            </w:pPr>
            <w:r>
              <w:rPr>
                <w:sz w:val="16"/>
              </w:rPr>
              <w:t>$15,000</w:t>
            </w:r>
          </w:p>
        </w:tc>
        <w:tc>
          <w:tcPr>
            <w:tcW w:type="dxa" w:w="1236"/>
          </w:tcPr>
          <w:p>
            <w:pPr>
              <w:spacing w:after="0"/>
              <w:jc w:val="right"/>
            </w:pPr>
          </w:p>
        </w:tc>
        <w:tc>
          <w:tcPr>
            <w:tcW w:type="dxa" w:w="1759"/>
          </w:tcPr>
          <w:p>
            <w:pPr>
              <w:spacing w:after="0"/>
              <w:jc w:val="left"/>
            </w:pPr>
            <w:r>
              <w:rPr>
                <w:sz w:val="16"/>
              </w:rPr>
              <w:t>Storm Events damage since the plan includes 1 zone-level High Wind record ($15,000):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$604,908,231</w:t>
            </w:r>
          </w:p>
        </w:tc>
        <w:tc>
          <w:tcPr>
            <w:tcW w:type="dxa" w:w="1130"/>
          </w:tcPr>
          <w:p>
            <w:pPr>
              <w:spacing w:after="0"/>
              <w:jc w:val="right"/>
            </w:pPr>
            <w:r>
              <w:rPr>
                <w:sz w:val="16"/>
              </w:rPr>
              <w:t>$63,476,269</w:t>
            </w:r>
          </w:p>
        </w:tc>
        <w:tc>
          <w:tcPr>
            <w:tcW w:type="dxa" w:w="1040"/>
          </w:tcPr>
          <w:p>
            <w:pPr>
              <w:spacing w:after="0"/>
              <w:jc w:val="right"/>
            </w:pPr>
            <w:r>
              <w:rPr>
                <w:sz w:val="16"/>
              </w:rPr>
              <w:t>1,844</w:t>
            </w:r>
          </w:p>
        </w:tc>
        <w:tc>
          <w:tcPr>
            <w:tcW w:type="dxa" w:w="948"/>
          </w:tcPr>
          <w:p>
            <w:pPr>
              <w:spacing w:after="0"/>
              <w:jc w:val="right"/>
            </w:pPr>
            <w:r>
              <w:rPr>
                <w:sz w:val="16"/>
              </w:rPr>
              <w:t>$110,371</w:t>
            </w:r>
          </w:p>
        </w:tc>
        <w:tc>
          <w:tcPr>
            <w:tcW w:type="dxa" w:w="1126"/>
          </w:tcPr>
          <w:p>
            <w:pPr>
              <w:spacing w:after="0"/>
              <w:jc w:val="right"/>
            </w:pPr>
            <w:r>
              <w:rPr>
                <w:sz w:val="16"/>
              </w:rPr>
              <w:t>$5,488</w:t>
            </w:r>
          </w:p>
        </w:tc>
        <w:tc>
          <w:tcPr>
            <w:tcW w:type="dxa" w:w="917"/>
          </w:tcPr>
          <w:p>
            <w:pPr>
              <w:spacing w:after="0"/>
              <w:jc w:val="right"/>
            </w:pPr>
            <w:r>
              <w:rPr>
                <w:sz w:val="16"/>
              </w:rPr>
              <w:t>$180,212</w:t>
            </w:r>
          </w:p>
        </w:tc>
        <w:tc>
          <w:tcPr>
            <w:tcW w:type="dxa" w:w="1305"/>
          </w:tcPr>
          <w:p>
            <w:pPr>
              <w:spacing w:after="0"/>
              <w:jc w:val="right"/>
            </w:pPr>
            <w:r>
              <w:rPr>
                <w:sz w:val="16"/>
              </w:rPr>
              <w:t>0.0182%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$239,520,975</w:t>
            </w:r>
          </w:p>
        </w:tc>
        <w:tc>
          <w:tcPr>
            <w:tcW w:type="dxa" w:w="1130"/>
          </w:tcPr>
          <w:p>
            <w:pPr>
              <w:spacing w:after="0"/>
              <w:jc w:val="right"/>
            </w:pPr>
            <w:r>
              <w:rPr>
                <w:sz w:val="16"/>
              </w:rPr>
              <w:t>$44,078,415</w:t>
            </w:r>
          </w:p>
        </w:tc>
        <w:tc>
          <w:tcPr>
            <w:tcW w:type="dxa" w:w="1040"/>
          </w:tcPr>
          <w:p>
            <w:pPr>
              <w:spacing w:after="0"/>
              <w:jc w:val="right"/>
            </w:pPr>
            <w:r>
              <w:rPr>
                <w:sz w:val="16"/>
              </w:rPr>
              <w:t>741</w:t>
            </w:r>
          </w:p>
        </w:tc>
        <w:tc>
          <w:tcPr>
            <w:tcW w:type="dxa" w:w="948"/>
          </w:tcPr>
          <w:p>
            <w:pPr>
              <w:spacing w:after="0"/>
              <w:jc w:val="right"/>
            </w:pPr>
            <w:r>
              <w:rPr>
                <w:sz w:val="16"/>
              </w:rPr>
              <w:t>$206,457</w:t>
            </w:r>
          </w:p>
        </w:tc>
        <w:tc>
          <w:tcPr>
            <w:tcW w:type="dxa" w:w="1126"/>
          </w:tcPr>
          <w:p>
            <w:pPr>
              <w:spacing w:after="0"/>
              <w:jc w:val="right"/>
            </w:pPr>
            <w:r>
              <w:rPr>
                <w:sz w:val="16"/>
              </w:rPr>
              <w:t>$3,781</w:t>
            </w:r>
          </w:p>
        </w:tc>
        <w:tc>
          <w:tcPr>
            <w:tcW w:type="dxa" w:w="917"/>
          </w:tcPr>
          <w:p>
            <w:pPr>
              <w:spacing w:after="0"/>
              <w:jc w:val="right"/>
            </w:pPr>
            <w:r>
              <w:rPr>
                <w:sz w:val="16"/>
              </w:rPr>
              <w:t>$8,426</w:t>
            </w:r>
          </w:p>
        </w:tc>
        <w:tc>
          <w:tcPr>
            <w:tcW w:type="dxa" w:w="1305"/>
          </w:tcPr>
          <w:p>
            <w:pPr>
              <w:spacing w:after="0"/>
              <w:jc w:val="right"/>
            </w:pPr>
            <w:r>
              <w:rPr>
                <w:sz w:val="16"/>
              </w:rPr>
              <w:t>0.0862%</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7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$604,908,231</w:t>
            </w:r>
          </w:p>
        </w:tc>
        <w:tc>
          <w:tcPr>
            <w:tcW w:type="dxa" w:w="1130"/>
          </w:tcPr>
          <w:p>
            <w:pPr>
              <w:spacing w:after="0"/>
              <w:jc w:val="right"/>
            </w:pPr>
            <w:r>
              <w:rPr>
                <w:sz w:val="16"/>
              </w:rPr>
              <w:t>$63,476,269</w:t>
            </w:r>
          </w:p>
        </w:tc>
        <w:tc>
          <w:tcPr>
            <w:tcW w:type="dxa" w:w="1040"/>
          </w:tcPr>
          <w:p>
            <w:pPr>
              <w:spacing w:after="0"/>
              <w:jc w:val="right"/>
            </w:pPr>
            <w:r>
              <w:rPr>
                <w:sz w:val="16"/>
              </w:rPr>
              <w:t>1,844</w:t>
            </w:r>
          </w:p>
        </w:tc>
        <w:tc>
          <w:tcPr>
            <w:tcW w:type="dxa" w:w="948"/>
          </w:tcPr>
          <w:p>
            <w:pPr>
              <w:spacing w:after="0"/>
              <w:jc w:val="right"/>
            </w:pPr>
            <w:r>
              <w:rPr>
                <w:sz w:val="16"/>
              </w:rPr>
              <w:t>$14,935</w:t>
            </w:r>
          </w:p>
        </w:tc>
        <w:tc>
          <w:tcPr>
            <w:tcW w:type="dxa" w:w="1126"/>
          </w:tcPr>
          <w:p>
            <w:pPr>
              <w:spacing w:after="0"/>
              <w:jc w:val="right"/>
            </w:pPr>
            <w:r>
              <w:rPr>
                <w:sz w:val="16"/>
              </w:rPr>
              <w:t>$53</w:t>
            </w:r>
          </w:p>
        </w:tc>
        <w:tc>
          <w:tcPr>
            <w:tcW w:type="dxa" w:w="917"/>
          </w:tcPr>
          <w:p>
            <w:pPr>
              <w:spacing w:after="0"/>
              <w:jc w:val="right"/>
            </w:pPr>
            <w:r>
              <w:rPr>
                <w:sz w:val="16"/>
              </w:rPr>
              <w:t>$20,490</w:t>
            </w:r>
          </w:p>
        </w:tc>
        <w:tc>
          <w:tcPr>
            <w:tcW w:type="dxa" w:w="1305"/>
          </w:tcPr>
          <w:p>
            <w:pPr>
              <w:spacing w:after="0"/>
              <w:jc w:val="right"/>
            </w:pPr>
            <w:r>
              <w:rPr>
                <w:sz w:val="16"/>
              </w:rPr>
              <w:t>0.00247%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2026-02-05 (Storm Events through 2026-06-30): 5 county-coded records, 5 with a damage value recorded (including $0), $0; 9 zone-level records, 6 with a damage value recorded (including $0), $15,000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1,844</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$604,908,231</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$63,476,269</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$6,025,240</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$340,996</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Armstrong County</w:t>
            </w:r>
          </w:p>
        </w:tc>
        <w:tc>
          <w:tcPr>
            <w:tcW w:type="dxa" w:w="1652"/>
          </w:tcPr>
          <w:p>
            <w:pPr>
              <w:spacing w:after="0"/>
              <w:jc w:val="left"/>
            </w:pPr>
            <w:r>
              <w:rPr>
                <w:sz w:val="16"/>
              </w:rPr>
              <w:t>481205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Claude city</w:t>
            </w:r>
          </w:p>
        </w:tc>
        <w:tc>
          <w:tcPr>
            <w:tcW w:type="dxa" w:w="1652"/>
          </w:tcPr>
          <w:p>
            <w:pPr>
              <w:spacing w:after="0"/>
              <w:jc w:val="left"/>
            </w:pPr>
            <w:r>
              <w:rPr>
                <w:sz w:val="16"/>
              </w:rPr>
              <w:t>481098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Armstrong County, TX: risk-assessment baseline packet, release 2026-10 (data as of 2026-09-30; County FIPS 48011). Automated baseline. </w:t>
      </w:r>
      <w:hyperlink r:id="rId15">
        <w:r>
          <w:rPr>
            <w:color w:val="1F4E99"/>
            <w:sz w:val="17"/>
            <w:u w:val="single"/>
          </w:rPr>
          <w:t>https://hazardplain.org/tx/48011/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Armstrong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Armstrong County, TX: Risk-assessment baseline packet</dc:title>
  <dc:subject>Hazard Plain release 2026-10, as of 2026-09-30. Automated baseline</dc:subject>
  <dc:creator>Hazard Plain</dc:creator>
  <cp:keywords>Hazard Plain; hazard mitigation; risk assessment; 48011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