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Weakley County, TN</w:t>
      </w:r>
    </w:p>
    <w:p>
      <w:pPr>
        <w:spacing w:after="120" w:before="0"/>
      </w:pPr>
      <w:r>
        <w:rPr>
          <w:color w:val="555555"/>
          <w:sz w:val="24"/>
        </w:rPr>
        <w:t>Risk-assessment baseline packet</w:t>
      </w:r>
    </w:p>
    <w:p>
      <w:pPr>
        <w:spacing w:after="120" w:before="0"/>
      </w:pPr>
      <w:r>
        <w:rPr>
          <w:b/>
          <w:sz w:val="18"/>
        </w:rPr>
        <w:t xml:space="preserve">County FIPS: </w:t>
      </w:r>
      <w:r>
        <w:rPr>
          <w:sz w:val="18"/>
        </w:rPr>
        <w:t>47183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2030-05-05. Plan: Weakley County (FEMA plan 110543), approved 2025-05-06.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2025-05-06: 2 new hazard declarations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($18,262,677 a year), Cold Wave ($5,192,585) and Tornado ($3,787,739).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2030-05-05</w:t>
      </w:r>
    </w:p>
    <w:p>
      <w:pPr>
        <w:keepNext/>
        <w:spacing w:after="40" w:before="0"/>
      </w:pPr>
      <w:r>
        <w:rPr>
          <w:b/>
        </w:rPr>
        <w:t xml:space="preserve">Plan: </w:t>
      </w:r>
      <w:r>
        <w:rPr/>
        <w:t>Weakley County (FEMA plan 110543)</w:t>
      </w:r>
    </w:p>
    <w:p>
      <w:pPr>
        <w:keepNext/>
        <w:spacing w:after="40" w:before="0"/>
      </w:pPr>
      <w:r>
        <w:rPr>
          <w:b/>
        </w:rPr>
        <w:t xml:space="preserve">Approved: </w:t>
      </w:r>
      <w:r>
        <w:rPr/>
        <w:t>2025-05-06</w:t>
      </w:r>
    </w:p>
    <w:p>
      <w:pPr>
        <w:keepNext/>
        <w:spacing w:after="40" w:before="0"/>
      </w:pPr>
      <w:r>
        <w:rPr>
          <w:b/>
        </w:rPr>
        <w:t xml:space="preserve">Days to expiry: </w:t>
      </w:r>
      <w:r>
        <w:rPr/>
        <w:t>1,313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9"/>
        <w:gridCol w:w="2752"/>
        <w:gridCol w:w="1037"/>
        <w:gridCol w:w="1037"/>
        <w:gridCol w:w="878"/>
        <w:gridCol w:w="31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Status</w:t>
            </w:r>
          </w:p>
        </w:tc>
        <w:tc>
          <w:tcPr>
            <w:tcW w:type="dxa" w:w="27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22"/>
            <w:shd w:val="clear" w:color="auto" w:fill="E8E8E8"/>
          </w:tcPr>
          <w:p>
            <w:pPr>
              <w:spacing w:after="0"/>
              <w:jc w:val="left"/>
            </w:pPr>
            <w:r>
              <w:rPr>
                <w:b/>
                <w:sz w:val="16"/>
              </w:rPr>
              <w:t>Notes</w:t>
            </w:r>
          </w:p>
        </w:tc>
      </w:tr>
      <w:tr>
        <w:trPr>
          <w:cantSplit/>
        </w:trPr>
        <w:tc>
          <w:tcPr>
            <w:tcW w:type="dxa" w:w="1483"/>
          </w:tcPr>
          <w:p>
            <w:pPr>
              <w:spacing w:after="0"/>
              <w:jc w:val="left"/>
            </w:pPr>
            <w:r>
              <w:rPr>
                <w:sz w:val="16"/>
              </w:rPr>
              <w:t>Weakley County (unincorporated area)</w:t>
            </w:r>
          </w:p>
        </w:tc>
        <w:tc>
          <w:tcPr>
            <w:tcW w:type="dxa" w:w="1394"/>
          </w:tcPr>
          <w:p>
            <w:pPr>
              <w:spacing w:after="0"/>
              <w:jc w:val="left"/>
            </w:pPr>
            <w:r>
              <w:rPr>
                <w:sz w:val="16"/>
              </w:rPr>
              <w:t>Unincorporated</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r>
              <w:rPr>
                <w:sz w:val="16"/>
              </w:rPr>
              <w:t>this jurisdiction approved 2025-07-17</w:t>
            </w:r>
          </w:p>
        </w:tc>
      </w:tr>
      <w:tr>
        <w:trPr>
          <w:cantSplit/>
        </w:trPr>
        <w:tc>
          <w:tcPr>
            <w:tcW w:type="dxa" w:w="1483"/>
          </w:tcPr>
          <w:p>
            <w:pPr>
              <w:spacing w:after="0"/>
              <w:jc w:val="left"/>
            </w:pPr>
            <w:r>
              <w:rPr>
                <w:sz w:val="16"/>
              </w:rPr>
              <w:t>Dresden town</w:t>
            </w:r>
          </w:p>
        </w:tc>
        <w:tc>
          <w:tcPr>
            <w:tcW w:type="dxa" w:w="1394"/>
          </w:tcPr>
          <w:p>
            <w:pPr>
              <w:spacing w:after="0"/>
              <w:jc w:val="left"/>
            </w:pPr>
            <w:r>
              <w:rPr>
                <w:sz w:val="16"/>
              </w:rPr>
              <w:t>Town</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r>
              <w:rPr>
                <w:sz w:val="16"/>
              </w:rPr>
              <w:t>this jurisdiction approved 2025-07-17</w:t>
            </w:r>
          </w:p>
        </w:tc>
      </w:tr>
      <w:tr>
        <w:trPr>
          <w:cantSplit/>
        </w:trPr>
        <w:tc>
          <w:tcPr>
            <w:tcW w:type="dxa" w:w="1483"/>
          </w:tcPr>
          <w:p>
            <w:pPr>
              <w:spacing w:after="0"/>
              <w:jc w:val="left"/>
            </w:pPr>
            <w:r>
              <w:rPr>
                <w:sz w:val="16"/>
              </w:rPr>
              <w:t>Gleason town</w:t>
            </w:r>
          </w:p>
        </w:tc>
        <w:tc>
          <w:tcPr>
            <w:tcW w:type="dxa" w:w="1394"/>
          </w:tcPr>
          <w:p>
            <w:pPr>
              <w:spacing w:after="0"/>
              <w:jc w:val="left"/>
            </w:pPr>
            <w:r>
              <w:rPr>
                <w:sz w:val="16"/>
              </w:rPr>
              <w:t>Town</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p>
        </w:tc>
      </w:tr>
      <w:tr>
        <w:trPr>
          <w:cantSplit/>
        </w:trPr>
        <w:tc>
          <w:tcPr>
            <w:tcW w:type="dxa" w:w="1483"/>
          </w:tcPr>
          <w:p>
            <w:pPr>
              <w:spacing w:after="0"/>
              <w:jc w:val="left"/>
            </w:pPr>
            <w:r>
              <w:rPr>
                <w:sz w:val="16"/>
              </w:rPr>
              <w:t>Greenfield city</w:t>
            </w:r>
          </w:p>
        </w:tc>
        <w:tc>
          <w:tcPr>
            <w:tcW w:type="dxa" w:w="1394"/>
          </w:tcPr>
          <w:p>
            <w:pPr>
              <w:spacing w:after="0"/>
              <w:jc w:val="left"/>
            </w:pPr>
            <w:r>
              <w:rPr>
                <w:sz w:val="16"/>
              </w:rPr>
              <w:t>City</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r>
              <w:rPr>
                <w:sz w:val="16"/>
              </w:rPr>
              <w:t>this jurisdiction approved 2025-07-17</w:t>
            </w:r>
          </w:p>
        </w:tc>
      </w:tr>
      <w:tr>
        <w:trPr>
          <w:cantSplit/>
        </w:trPr>
        <w:tc>
          <w:tcPr>
            <w:tcW w:type="dxa" w:w="1483"/>
          </w:tcPr>
          <w:p>
            <w:pPr>
              <w:spacing w:after="0"/>
              <w:jc w:val="left"/>
            </w:pPr>
            <w:r>
              <w:rPr>
                <w:sz w:val="16"/>
              </w:rPr>
              <w:t>Martin city</w:t>
            </w:r>
          </w:p>
        </w:tc>
        <w:tc>
          <w:tcPr>
            <w:tcW w:type="dxa" w:w="1394"/>
          </w:tcPr>
          <w:p>
            <w:pPr>
              <w:spacing w:after="0"/>
              <w:jc w:val="left"/>
            </w:pPr>
            <w:r>
              <w:rPr>
                <w:sz w:val="16"/>
              </w:rPr>
              <w:t>City</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r>
              <w:rPr>
                <w:sz w:val="16"/>
              </w:rPr>
              <w:t>this jurisdiction approved 2025-07-17</w:t>
            </w:r>
          </w:p>
        </w:tc>
      </w:tr>
      <w:tr>
        <w:trPr>
          <w:cantSplit/>
        </w:trPr>
        <w:tc>
          <w:tcPr>
            <w:tcW w:type="dxa" w:w="1483"/>
          </w:tcPr>
          <w:p>
            <w:pPr>
              <w:spacing w:after="0"/>
              <w:jc w:val="left"/>
            </w:pPr>
            <w:r>
              <w:rPr>
                <w:sz w:val="16"/>
              </w:rPr>
              <w:t>Sharon town</w:t>
            </w:r>
          </w:p>
        </w:tc>
        <w:tc>
          <w:tcPr>
            <w:tcW w:type="dxa" w:w="1394"/>
          </w:tcPr>
          <w:p>
            <w:pPr>
              <w:spacing w:after="0"/>
              <w:jc w:val="left"/>
            </w:pPr>
            <w:r>
              <w:rPr>
                <w:sz w:val="16"/>
              </w:rPr>
              <w:t>Town</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r>
              <w:rPr>
                <w:sz w:val="16"/>
              </w:rPr>
              <w:t>this jurisdiction approved 2025-07-17</w:t>
            </w:r>
          </w:p>
        </w:tc>
      </w:tr>
      <w:tr>
        <w:trPr>
          <w:cantSplit/>
        </w:trPr>
        <w:tc>
          <w:tcPr>
            <w:tcW w:type="dxa" w:w="1483"/>
          </w:tcPr>
          <w:p>
            <w:pPr>
              <w:spacing w:after="0"/>
              <w:jc w:val="left"/>
            </w:pPr>
            <w:r>
              <w:rPr>
                <w:sz w:val="16"/>
              </w:rPr>
              <w:t>Weakley County School District</w:t>
            </w:r>
          </w:p>
        </w:tc>
        <w:tc>
          <w:tcPr>
            <w:tcW w:type="dxa" w:w="1394"/>
          </w:tcPr>
          <w:p>
            <w:pPr>
              <w:spacing w:after="0"/>
              <w:jc w:val="left"/>
            </w:pPr>
            <w:r>
              <w:rPr>
                <w:sz w:val="16"/>
              </w:rPr>
              <w:t>School/School District</w:t>
            </w:r>
          </w:p>
        </w:tc>
        <w:tc>
          <w:tcPr>
            <w:tcW w:type="dxa" w:w="2409"/>
          </w:tcPr>
          <w:p>
            <w:pPr>
              <w:spacing w:after="0"/>
              <w:jc w:val="left"/>
            </w:pPr>
            <w:r>
              <w:rPr>
                <w:sz w:val="16"/>
              </w:rPr>
              <w:t>Approved, expires 2030-05-05</w:t>
            </w:r>
          </w:p>
        </w:tc>
        <w:tc>
          <w:tcPr>
            <w:tcW w:type="dxa" w:w="2752"/>
          </w:tcPr>
          <w:p>
            <w:pPr>
              <w:spacing w:after="0"/>
              <w:jc w:val="left"/>
            </w:pPr>
            <w:r>
              <w:rPr>
                <w:sz w:val="16"/>
              </w:rPr>
              <w:t>Weakley County (FEMA plan 110543)</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1,313</w:t>
            </w:r>
          </w:p>
        </w:tc>
        <w:tc>
          <w:tcPr>
            <w:tcW w:type="dxa" w:w="312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607"/>
        <w:gridCol w:w="1607"/>
        <w:gridCol w:w="1037"/>
        <w:gridCol w:w="1126"/>
        <w:gridCol w:w="1798"/>
        <w:gridCol w:w="1189"/>
        <w:gridCol w:w="1924"/>
        <w:gridCol w:w="2079"/>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07"/>
            <w:shd w:val="clear" w:color="auto" w:fill="E8E8E8"/>
          </w:tcPr>
          <w:p>
            <w:pPr>
              <w:spacing w:after="0"/>
              <w:jc w:val="left"/>
            </w:pPr>
            <w:r>
              <w:rPr>
                <w:b/>
                <w:sz w:val="16"/>
              </w:rPr>
              <w:t>NRI risk rating</w:t>
            </w:r>
          </w:p>
        </w:tc>
        <w:tc>
          <w:tcPr>
            <w:tcW w:type="dxa" w:w="160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9"/>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Earthquake</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$8,042,007</w:t>
            </w:r>
          </w:p>
        </w:tc>
        <w:tc>
          <w:tcPr>
            <w:tcW w:type="dxa" w:w="1126"/>
          </w:tcPr>
          <w:p>
            <w:pPr>
              <w:spacing w:after="0"/>
              <w:jc w:val="right"/>
            </w:pPr>
            <w:r>
              <w:rPr>
                <w:sz w:val="16"/>
              </w:rPr>
              <w:t>n/a</w:t>
            </w:r>
          </w:p>
        </w:tc>
        <w:tc>
          <w:tcPr>
            <w:tcW w:type="dxa" w:w="1798"/>
          </w:tcPr>
          <w:p>
            <w:pPr>
              <w:spacing w:after="0"/>
              <w:jc w:val="right"/>
            </w:pPr>
            <w:r>
              <w:rPr>
                <w:sz w:val="16"/>
              </w:rPr>
              <w:t>$10,220,670</w:t>
            </w:r>
          </w:p>
        </w:tc>
        <w:tc>
          <w:tcPr>
            <w:tcW w:type="dxa" w:w="1189"/>
          </w:tcPr>
          <w:p>
            <w:pPr>
              <w:spacing w:after="0"/>
              <w:jc w:val="right"/>
            </w:pPr>
            <w:r>
              <w:rPr>
                <w:sz w:val="16"/>
              </w:rPr>
              <w:t>$18,262,677</w:t>
            </w:r>
          </w:p>
        </w:tc>
        <w:tc>
          <w:tcPr>
            <w:tcW w:type="dxa" w:w="1924"/>
          </w:tcPr>
          <w:p>
            <w:pPr>
              <w:spacing w:after="0"/>
              <w:jc w:val="right"/>
            </w:pPr>
          </w:p>
        </w:tc>
        <w:tc>
          <w:tcPr>
            <w:tcW w:type="dxa" w:w="2079"/>
          </w:tcPr>
          <w:p>
            <w:pPr>
              <w:spacing w:after="0"/>
              <w:jc w:val="left"/>
            </w:pPr>
            <w:r>
              <w:rPr>
                <w:sz w:val="16"/>
              </w:rPr>
              <w:t>Storm Events does not record earthquakes.</w:t>
            </w:r>
          </w:p>
        </w:tc>
      </w:tr>
      <w:tr>
        <w:trPr>
          <w:cantSplit/>
        </w:trPr>
        <w:tc>
          <w:tcPr>
            <w:tcW w:type="dxa" w:w="708"/>
          </w:tcPr>
          <w:p>
            <w:pPr>
              <w:spacing w:after="0"/>
              <w:jc w:val="right"/>
            </w:pPr>
            <w:r>
              <w:rPr>
                <w:sz w:val="16"/>
              </w:rPr>
              <w:t>2</w:t>
            </w:r>
          </w:p>
        </w:tc>
        <w:tc>
          <w:tcPr>
            <w:tcW w:type="dxa" w:w="1037"/>
          </w:tcPr>
          <w:p>
            <w:pPr>
              <w:spacing w:after="0"/>
              <w:jc w:val="left"/>
            </w:pPr>
            <w:r>
              <w:rPr>
                <w:sz w:val="16"/>
              </w:rPr>
              <w:t>Cold Wave</w:t>
            </w:r>
          </w:p>
        </w:tc>
        <w:tc>
          <w:tcPr>
            <w:tcW w:type="dxa" w:w="1607"/>
          </w:tcPr>
          <w:p>
            <w:pPr>
              <w:spacing w:after="0"/>
              <w:jc w:val="left"/>
            </w:pPr>
            <w:r>
              <w:rPr>
                <w:sz w:val="16"/>
              </w:rPr>
              <w:t>Relatively Moderate</w:t>
            </w:r>
          </w:p>
        </w:tc>
        <w:tc>
          <w:tcPr>
            <w:tcW w:type="dxa" w:w="1607"/>
          </w:tcPr>
          <w:p>
            <w:pPr>
              <w:spacing w:after="0"/>
              <w:jc w:val="left"/>
            </w:pPr>
            <w:r>
              <w:rPr>
                <w:sz w:val="16"/>
              </w:rPr>
              <w:t>Relatively High</w:t>
            </w:r>
          </w:p>
        </w:tc>
        <w:tc>
          <w:tcPr>
            <w:tcW w:type="dxa" w:w="1037"/>
          </w:tcPr>
          <w:p>
            <w:pPr>
              <w:spacing w:after="0"/>
              <w:jc w:val="right"/>
            </w:pPr>
            <w:r>
              <w:rPr>
                <w:sz w:val="16"/>
              </w:rPr>
              <w:t>$184</w:t>
            </w:r>
          </w:p>
        </w:tc>
        <w:tc>
          <w:tcPr>
            <w:tcW w:type="dxa" w:w="1126"/>
          </w:tcPr>
          <w:p>
            <w:pPr>
              <w:spacing w:after="0"/>
              <w:jc w:val="right"/>
            </w:pPr>
            <w:r>
              <w:rPr>
                <w:sz w:val="16"/>
              </w:rPr>
              <w:t>$210,417</w:t>
            </w:r>
          </w:p>
        </w:tc>
        <w:tc>
          <w:tcPr>
            <w:tcW w:type="dxa" w:w="1798"/>
          </w:tcPr>
          <w:p>
            <w:pPr>
              <w:spacing w:after="0"/>
              <w:jc w:val="right"/>
            </w:pPr>
            <w:r>
              <w:rPr>
                <w:sz w:val="16"/>
              </w:rPr>
              <w:t>$4,981,984</w:t>
            </w:r>
          </w:p>
        </w:tc>
        <w:tc>
          <w:tcPr>
            <w:tcW w:type="dxa" w:w="1189"/>
          </w:tcPr>
          <w:p>
            <w:pPr>
              <w:spacing w:after="0"/>
              <w:jc w:val="right"/>
            </w:pPr>
            <w:r>
              <w:rPr>
                <w:sz w:val="16"/>
              </w:rPr>
              <w:t>$5,192,585</w:t>
            </w:r>
          </w:p>
        </w:tc>
        <w:tc>
          <w:tcPr>
            <w:tcW w:type="dxa" w:w="1924"/>
          </w:tcPr>
          <w:p>
            <w:pPr>
              <w:spacing w:after="0"/>
              <w:jc w:val="right"/>
            </w:pPr>
            <w:r>
              <w:rPr>
                <w:sz w:val="16"/>
              </w:rPr>
              <w:t>12</w:t>
            </w:r>
          </w:p>
        </w:tc>
        <w:tc>
          <w:tcPr>
            <w:tcW w:type="dxa" w:w="2079"/>
          </w:tcPr>
          <w:p>
            <w:pPr>
              <w:spacing w:after="0"/>
              <w:jc w:val="left"/>
            </w:pPr>
            <w:r>
              <w:rPr>
                <w:sz w:val="16"/>
              </w:rPr>
              <w:t>Includes 2 Frost/Freeze records (outside NRI's Cold Wave definition; counted in this table and in B1-d, not in the B1-e descriptor).</w:t>
            </w:r>
          </w:p>
        </w:tc>
      </w:tr>
      <w:tr>
        <w:trPr>
          <w:cantSplit/>
        </w:trPr>
        <w:tc>
          <w:tcPr>
            <w:tcW w:type="dxa" w:w="708"/>
          </w:tcPr>
          <w:p>
            <w:pPr>
              <w:spacing w:after="0"/>
              <w:jc w:val="right"/>
            </w:pPr>
            <w:r>
              <w:rPr>
                <w:sz w:val="16"/>
              </w:rPr>
              <w:t>3</w:t>
            </w:r>
          </w:p>
        </w:tc>
        <w:tc>
          <w:tcPr>
            <w:tcW w:type="dxa" w:w="1037"/>
          </w:tcPr>
          <w:p>
            <w:pPr>
              <w:spacing w:after="0"/>
              <w:jc w:val="left"/>
            </w:pPr>
            <w:r>
              <w:rPr>
                <w:sz w:val="16"/>
              </w:rPr>
              <w:t>Tornado</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$1,358,828</w:t>
            </w:r>
          </w:p>
        </w:tc>
        <w:tc>
          <w:tcPr>
            <w:tcW w:type="dxa" w:w="1126"/>
          </w:tcPr>
          <w:p>
            <w:pPr>
              <w:spacing w:after="0"/>
              <w:jc w:val="right"/>
            </w:pPr>
            <w:r>
              <w:rPr>
                <w:sz w:val="16"/>
              </w:rPr>
              <w:t>$10,236</w:t>
            </w:r>
          </w:p>
        </w:tc>
        <w:tc>
          <w:tcPr>
            <w:tcW w:type="dxa" w:w="1798"/>
          </w:tcPr>
          <w:p>
            <w:pPr>
              <w:spacing w:after="0"/>
              <w:jc w:val="right"/>
            </w:pPr>
            <w:r>
              <w:rPr>
                <w:sz w:val="16"/>
              </w:rPr>
              <w:t>$2,418,676</w:t>
            </w:r>
          </w:p>
        </w:tc>
        <w:tc>
          <w:tcPr>
            <w:tcW w:type="dxa" w:w="1189"/>
          </w:tcPr>
          <w:p>
            <w:pPr>
              <w:spacing w:after="0"/>
              <w:jc w:val="right"/>
            </w:pPr>
            <w:r>
              <w:rPr>
                <w:sz w:val="16"/>
              </w:rPr>
              <w:t>$3,787,739</w:t>
            </w:r>
          </w:p>
        </w:tc>
        <w:tc>
          <w:tcPr>
            <w:tcW w:type="dxa" w:w="1924"/>
          </w:tcPr>
          <w:p>
            <w:pPr>
              <w:spacing w:after="0"/>
              <w:jc w:val="right"/>
            </w:pPr>
            <w:r>
              <w:rPr>
                <w:sz w:val="16"/>
              </w:rPr>
              <w:t>13</w:t>
            </w:r>
          </w:p>
        </w:tc>
        <w:tc>
          <w:tcPr>
            <w:tcW w:type="dxa" w:w="2079"/>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Inland Flooding</w:t>
            </w:r>
          </w:p>
        </w:tc>
        <w:tc>
          <w:tcPr>
            <w:tcW w:type="dxa" w:w="1607"/>
          </w:tcPr>
          <w:p>
            <w:pPr>
              <w:spacing w:after="0"/>
              <w:jc w:val="left"/>
            </w:pPr>
            <w:r>
              <w:rPr>
                <w:sz w:val="16"/>
              </w:rPr>
              <w:t>Very Low</w:t>
            </w:r>
          </w:p>
        </w:tc>
        <w:tc>
          <w:tcPr>
            <w:tcW w:type="dxa" w:w="1607"/>
          </w:tcPr>
          <w:p>
            <w:pPr>
              <w:spacing w:after="0"/>
              <w:jc w:val="left"/>
            </w:pPr>
            <w:r>
              <w:rPr>
                <w:sz w:val="16"/>
              </w:rPr>
              <w:t>Very Low</w:t>
            </w:r>
          </w:p>
        </w:tc>
        <w:tc>
          <w:tcPr>
            <w:tcW w:type="dxa" w:w="1037"/>
          </w:tcPr>
          <w:p>
            <w:pPr>
              <w:spacing w:after="0"/>
              <w:jc w:val="right"/>
            </w:pPr>
            <w:r>
              <w:rPr>
                <w:sz w:val="16"/>
              </w:rPr>
              <w:t>$2,748,884</w:t>
            </w:r>
          </w:p>
        </w:tc>
        <w:tc>
          <w:tcPr>
            <w:tcW w:type="dxa" w:w="1126"/>
          </w:tcPr>
          <w:p>
            <w:pPr>
              <w:spacing w:after="0"/>
              <w:jc w:val="right"/>
            </w:pPr>
            <w:r>
              <w:rPr>
                <w:sz w:val="16"/>
              </w:rPr>
              <w:t>$580</w:t>
            </w:r>
          </w:p>
        </w:tc>
        <w:tc>
          <w:tcPr>
            <w:tcW w:type="dxa" w:w="1798"/>
          </w:tcPr>
          <w:p>
            <w:pPr>
              <w:spacing w:after="0"/>
              <w:jc w:val="right"/>
            </w:pPr>
            <w:r>
              <w:rPr>
                <w:sz w:val="16"/>
              </w:rPr>
              <w:t>$6,603</w:t>
            </w:r>
          </w:p>
        </w:tc>
        <w:tc>
          <w:tcPr>
            <w:tcW w:type="dxa" w:w="1189"/>
          </w:tcPr>
          <w:p>
            <w:pPr>
              <w:spacing w:after="0"/>
              <w:jc w:val="right"/>
            </w:pPr>
            <w:r>
              <w:rPr>
                <w:sz w:val="16"/>
              </w:rPr>
              <w:t>$2,756,067</w:t>
            </w:r>
          </w:p>
        </w:tc>
        <w:tc>
          <w:tcPr>
            <w:tcW w:type="dxa" w:w="1924"/>
          </w:tcPr>
          <w:p>
            <w:pPr>
              <w:spacing w:after="0"/>
              <w:jc w:val="right"/>
            </w:pPr>
            <w:r>
              <w:rPr>
                <w:sz w:val="16"/>
              </w:rPr>
              <w:t>37</w:t>
            </w:r>
          </w:p>
        </w:tc>
        <w:tc>
          <w:tcPr>
            <w:tcW w:type="dxa" w:w="2079"/>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Lightning</w:t>
            </w:r>
          </w:p>
        </w:tc>
        <w:tc>
          <w:tcPr>
            <w:tcW w:type="dxa" w:w="1607"/>
          </w:tcPr>
          <w:p>
            <w:pPr>
              <w:spacing w:after="0"/>
              <w:jc w:val="left"/>
            </w:pPr>
            <w:r>
              <w:rPr>
                <w:sz w:val="16"/>
              </w:rPr>
              <w:t>Relatively High</w:t>
            </w:r>
          </w:p>
        </w:tc>
        <w:tc>
          <w:tcPr>
            <w:tcW w:type="dxa" w:w="1607"/>
          </w:tcPr>
          <w:p>
            <w:pPr>
              <w:spacing w:after="0"/>
              <w:jc w:val="left"/>
            </w:pPr>
            <w:r>
              <w:rPr>
                <w:sz w:val="16"/>
              </w:rPr>
              <w:t>Relatively High</w:t>
            </w:r>
          </w:p>
        </w:tc>
        <w:tc>
          <w:tcPr>
            <w:tcW w:type="dxa" w:w="1037"/>
          </w:tcPr>
          <w:p>
            <w:pPr>
              <w:spacing w:after="0"/>
              <w:jc w:val="right"/>
            </w:pPr>
            <w:r>
              <w:rPr>
                <w:sz w:val="16"/>
              </w:rPr>
              <w:t>$9,468</w:t>
            </w:r>
          </w:p>
        </w:tc>
        <w:tc>
          <w:tcPr>
            <w:tcW w:type="dxa" w:w="1126"/>
          </w:tcPr>
          <w:p>
            <w:pPr>
              <w:spacing w:after="0"/>
              <w:jc w:val="right"/>
            </w:pPr>
            <w:r>
              <w:rPr>
                <w:sz w:val="16"/>
              </w:rPr>
              <w:t>n/a</w:t>
            </w:r>
          </w:p>
        </w:tc>
        <w:tc>
          <w:tcPr>
            <w:tcW w:type="dxa" w:w="1798"/>
          </w:tcPr>
          <w:p>
            <w:pPr>
              <w:spacing w:after="0"/>
              <w:jc w:val="right"/>
            </w:pPr>
            <w:r>
              <w:rPr>
                <w:sz w:val="16"/>
              </w:rPr>
              <w:t>$1,516,786</w:t>
            </w:r>
          </w:p>
        </w:tc>
        <w:tc>
          <w:tcPr>
            <w:tcW w:type="dxa" w:w="1189"/>
          </w:tcPr>
          <w:p>
            <w:pPr>
              <w:spacing w:after="0"/>
              <w:jc w:val="right"/>
            </w:pPr>
            <w:r>
              <w:rPr>
                <w:sz w:val="16"/>
              </w:rPr>
              <w:t>$1,526,253</w:t>
            </w:r>
          </w:p>
        </w:tc>
        <w:tc>
          <w:tcPr>
            <w:tcW w:type="dxa" w:w="1924"/>
          </w:tcPr>
          <w:p>
            <w:pPr>
              <w:spacing w:after="0"/>
              <w:jc w:val="right"/>
            </w:pPr>
            <w:r>
              <w:rPr>
                <w:sz w:val="16"/>
              </w:rPr>
              <w:t>8</w:t>
            </w:r>
          </w:p>
        </w:tc>
        <w:tc>
          <w:tcPr>
            <w:tcW w:type="dxa" w:w="2079"/>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Strong Wind</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$254,189</w:t>
            </w:r>
          </w:p>
        </w:tc>
        <w:tc>
          <w:tcPr>
            <w:tcW w:type="dxa" w:w="1126"/>
          </w:tcPr>
          <w:p>
            <w:pPr>
              <w:spacing w:after="0"/>
              <w:jc w:val="right"/>
            </w:pPr>
            <w:r>
              <w:rPr>
                <w:sz w:val="16"/>
              </w:rPr>
              <w:t>$147,974</w:t>
            </w:r>
          </w:p>
        </w:tc>
        <w:tc>
          <w:tcPr>
            <w:tcW w:type="dxa" w:w="1798"/>
          </w:tcPr>
          <w:p>
            <w:pPr>
              <w:spacing w:after="0"/>
              <w:jc w:val="right"/>
            </w:pPr>
            <w:r>
              <w:rPr>
                <w:sz w:val="16"/>
              </w:rPr>
              <w:t>$636,070</w:t>
            </w:r>
          </w:p>
        </w:tc>
        <w:tc>
          <w:tcPr>
            <w:tcW w:type="dxa" w:w="1189"/>
          </w:tcPr>
          <w:p>
            <w:pPr>
              <w:spacing w:after="0"/>
              <w:jc w:val="right"/>
            </w:pPr>
            <w:r>
              <w:rPr>
                <w:sz w:val="16"/>
              </w:rPr>
              <w:t>$1,038,233</w:t>
            </w:r>
          </w:p>
        </w:tc>
        <w:tc>
          <w:tcPr>
            <w:tcW w:type="dxa" w:w="1924"/>
          </w:tcPr>
          <w:p>
            <w:pPr>
              <w:spacing w:after="0"/>
              <w:jc w:val="right"/>
            </w:pPr>
            <w:r>
              <w:rPr>
                <w:sz w:val="16"/>
              </w:rPr>
              <w:t>143</w:t>
            </w:r>
          </w:p>
        </w:tc>
        <w:tc>
          <w:tcPr>
            <w:tcW w:type="dxa" w:w="2079"/>
          </w:tcPr>
          <w:p>
            <w:pPr>
              <w:spacing w:after="0"/>
              <w:jc w:val="left"/>
            </w:pPr>
            <w:r>
              <w:rPr>
                <w:sz w:val="16"/>
              </w:rPr>
              <w:t>Includes 4 High Wind and 3 Strong Wind records (NOAA non-thunderstorm wind types, outside NRI's Strong Wind definition).</w:t>
            </w:r>
          </w:p>
        </w:tc>
      </w:tr>
      <w:tr>
        <w:trPr>
          <w:cantSplit/>
        </w:trPr>
        <w:tc>
          <w:tcPr>
            <w:tcW w:type="dxa" w:w="708"/>
          </w:tcPr>
          <w:p>
            <w:pPr>
              <w:spacing w:after="0"/>
              <w:jc w:val="right"/>
            </w:pPr>
            <w:r>
              <w:rPr>
                <w:sz w:val="16"/>
              </w:rPr>
              <w:t>7</w:t>
            </w:r>
          </w:p>
        </w:tc>
        <w:tc>
          <w:tcPr>
            <w:tcW w:type="dxa" w:w="1037"/>
          </w:tcPr>
          <w:p>
            <w:pPr>
              <w:spacing w:after="0"/>
              <w:jc w:val="left"/>
            </w:pPr>
            <w:r>
              <w:rPr>
                <w:sz w:val="16"/>
              </w:rPr>
              <w:t>Heat Wave</w:t>
            </w:r>
          </w:p>
        </w:tc>
        <w:tc>
          <w:tcPr>
            <w:tcW w:type="dxa" w:w="1607"/>
          </w:tcPr>
          <w:p>
            <w:pPr>
              <w:spacing w:after="0"/>
              <w:jc w:val="left"/>
            </w:pPr>
            <w:r>
              <w:rPr>
                <w:sz w:val="16"/>
              </w:rPr>
              <w:t>Relatively Low</w:t>
            </w:r>
          </w:p>
        </w:tc>
        <w:tc>
          <w:tcPr>
            <w:tcW w:type="dxa" w:w="1607"/>
          </w:tcPr>
          <w:p>
            <w:pPr>
              <w:spacing w:after="0"/>
              <w:jc w:val="left"/>
            </w:pPr>
            <w:r>
              <w:rPr>
                <w:sz w:val="16"/>
              </w:rPr>
              <w:t>Relatively Low</w:t>
            </w:r>
          </w:p>
        </w:tc>
        <w:tc>
          <w:tcPr>
            <w:tcW w:type="dxa" w:w="1037"/>
          </w:tcPr>
          <w:p>
            <w:pPr>
              <w:spacing w:after="0"/>
              <w:jc w:val="right"/>
            </w:pPr>
            <w:r>
              <w:rPr>
                <w:sz w:val="16"/>
              </w:rPr>
              <w:t>$51</w:t>
            </w:r>
          </w:p>
        </w:tc>
        <w:tc>
          <w:tcPr>
            <w:tcW w:type="dxa" w:w="1126"/>
          </w:tcPr>
          <w:p>
            <w:pPr>
              <w:spacing w:after="0"/>
              <w:jc w:val="right"/>
            </w:pPr>
            <w:r>
              <w:rPr>
                <w:sz w:val="16"/>
              </w:rPr>
              <w:t>$594</w:t>
            </w:r>
          </w:p>
        </w:tc>
        <w:tc>
          <w:tcPr>
            <w:tcW w:type="dxa" w:w="1798"/>
          </w:tcPr>
          <w:p>
            <w:pPr>
              <w:spacing w:after="0"/>
              <w:jc w:val="right"/>
            </w:pPr>
            <w:r>
              <w:rPr>
                <w:sz w:val="16"/>
              </w:rPr>
              <w:t>$910,000</w:t>
            </w:r>
          </w:p>
        </w:tc>
        <w:tc>
          <w:tcPr>
            <w:tcW w:type="dxa" w:w="1189"/>
          </w:tcPr>
          <w:p>
            <w:pPr>
              <w:spacing w:after="0"/>
              <w:jc w:val="right"/>
            </w:pPr>
            <w:r>
              <w:rPr>
                <w:sz w:val="16"/>
              </w:rPr>
              <w:t>$910,645</w:t>
            </w:r>
          </w:p>
        </w:tc>
        <w:tc>
          <w:tcPr>
            <w:tcW w:type="dxa" w:w="1924"/>
          </w:tcPr>
          <w:p>
            <w:pPr>
              <w:spacing w:after="0"/>
              <w:jc w:val="right"/>
            </w:pPr>
            <w:r>
              <w:rPr>
                <w:sz w:val="16"/>
              </w:rPr>
              <w:t>88</w:t>
            </w:r>
          </w:p>
        </w:tc>
        <w:tc>
          <w:tcPr>
            <w:tcW w:type="dxa" w:w="2079"/>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Ice Storm</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$384,119</w:t>
            </w:r>
          </w:p>
        </w:tc>
        <w:tc>
          <w:tcPr>
            <w:tcW w:type="dxa" w:w="1126"/>
          </w:tcPr>
          <w:p>
            <w:pPr>
              <w:spacing w:after="0"/>
              <w:jc w:val="right"/>
            </w:pPr>
            <w:r>
              <w:rPr>
                <w:sz w:val="16"/>
              </w:rPr>
              <w:t>n/a</w:t>
            </w:r>
          </w:p>
        </w:tc>
        <w:tc>
          <w:tcPr>
            <w:tcW w:type="dxa" w:w="1798"/>
          </w:tcPr>
          <w:p>
            <w:pPr>
              <w:spacing w:after="0"/>
              <w:jc w:val="right"/>
            </w:pPr>
            <w:r>
              <w:rPr>
                <w:sz w:val="16"/>
              </w:rPr>
              <w:t>$98,449</w:t>
            </w:r>
          </w:p>
        </w:tc>
        <w:tc>
          <w:tcPr>
            <w:tcW w:type="dxa" w:w="1189"/>
          </w:tcPr>
          <w:p>
            <w:pPr>
              <w:spacing w:after="0"/>
              <w:jc w:val="right"/>
            </w:pPr>
            <w:r>
              <w:rPr>
                <w:sz w:val="16"/>
              </w:rPr>
              <w:t>$482,567</w:t>
            </w:r>
          </w:p>
        </w:tc>
        <w:tc>
          <w:tcPr>
            <w:tcW w:type="dxa" w:w="1924"/>
          </w:tcPr>
          <w:p>
            <w:pPr>
              <w:spacing w:after="0"/>
              <w:jc w:val="right"/>
            </w:pPr>
            <w:r>
              <w:rPr>
                <w:sz w:val="16"/>
              </w:rPr>
              <w:t>4</w:t>
            </w:r>
          </w:p>
        </w:tc>
        <w:tc>
          <w:tcPr>
            <w:tcW w:type="dxa" w:w="2079"/>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Drought</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$437,332</w:t>
            </w:r>
          </w:p>
        </w:tc>
        <w:tc>
          <w:tcPr>
            <w:tcW w:type="dxa" w:w="1798"/>
          </w:tcPr>
          <w:p>
            <w:pPr>
              <w:spacing w:after="0"/>
              <w:jc w:val="right"/>
            </w:pPr>
            <w:r>
              <w:rPr>
                <w:sz w:val="16"/>
              </w:rPr>
              <w:t>n/a</w:t>
            </w:r>
          </w:p>
        </w:tc>
        <w:tc>
          <w:tcPr>
            <w:tcW w:type="dxa" w:w="1189"/>
          </w:tcPr>
          <w:p>
            <w:pPr>
              <w:spacing w:after="0"/>
              <w:jc w:val="right"/>
            </w:pPr>
            <w:r>
              <w:rPr>
                <w:sz w:val="16"/>
              </w:rPr>
              <w:t>$437,332</w:t>
            </w:r>
          </w:p>
        </w:tc>
        <w:tc>
          <w:tcPr>
            <w:tcW w:type="dxa" w:w="1924"/>
          </w:tcPr>
          <w:p>
            <w:pPr>
              <w:spacing w:after="0"/>
              <w:jc w:val="right"/>
            </w:pPr>
            <w:r>
              <w:rPr>
                <w:sz w:val="16"/>
              </w:rPr>
              <w:t>32</w:t>
            </w:r>
          </w:p>
        </w:tc>
        <w:tc>
          <w:tcPr>
            <w:tcW w:type="dxa" w:w="2079"/>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Winter Weather</w:t>
            </w:r>
          </w:p>
        </w:tc>
        <w:tc>
          <w:tcPr>
            <w:tcW w:type="dxa" w:w="1607"/>
          </w:tcPr>
          <w:p>
            <w:pPr>
              <w:spacing w:after="0"/>
              <w:jc w:val="left"/>
            </w:pPr>
            <w:r>
              <w:rPr>
                <w:sz w:val="16"/>
              </w:rPr>
              <w:t>Relatively Moderate</w:t>
            </w:r>
          </w:p>
        </w:tc>
        <w:tc>
          <w:tcPr>
            <w:tcW w:type="dxa" w:w="1607"/>
          </w:tcPr>
          <w:p>
            <w:pPr>
              <w:spacing w:after="0"/>
              <w:jc w:val="left"/>
            </w:pPr>
            <w:r>
              <w:rPr>
                <w:sz w:val="16"/>
              </w:rPr>
              <w:t>Relatively Moderate</w:t>
            </w:r>
          </w:p>
        </w:tc>
        <w:tc>
          <w:tcPr>
            <w:tcW w:type="dxa" w:w="1037"/>
          </w:tcPr>
          <w:p>
            <w:pPr>
              <w:spacing w:after="0"/>
              <w:jc w:val="right"/>
            </w:pPr>
            <w:r>
              <w:rPr>
                <w:sz w:val="16"/>
              </w:rPr>
              <w:t>$94,884</w:t>
            </w:r>
          </w:p>
        </w:tc>
        <w:tc>
          <w:tcPr>
            <w:tcW w:type="dxa" w:w="1126"/>
          </w:tcPr>
          <w:p>
            <w:pPr>
              <w:spacing w:after="0"/>
              <w:jc w:val="right"/>
            </w:pPr>
            <w:r>
              <w:rPr>
                <w:sz w:val="16"/>
              </w:rPr>
              <w:t>$3</w:t>
            </w:r>
          </w:p>
        </w:tc>
        <w:tc>
          <w:tcPr>
            <w:tcW w:type="dxa" w:w="1798"/>
          </w:tcPr>
          <w:p>
            <w:pPr>
              <w:spacing w:after="0"/>
              <w:jc w:val="right"/>
            </w:pPr>
            <w:r>
              <w:rPr>
                <w:sz w:val="16"/>
              </w:rPr>
              <w:t>$51,516</w:t>
            </w:r>
          </w:p>
        </w:tc>
        <w:tc>
          <w:tcPr>
            <w:tcW w:type="dxa" w:w="1189"/>
          </w:tcPr>
          <w:p>
            <w:pPr>
              <w:spacing w:after="0"/>
              <w:jc w:val="right"/>
            </w:pPr>
            <w:r>
              <w:rPr>
                <w:sz w:val="16"/>
              </w:rPr>
              <w:t>$146,403</w:t>
            </w:r>
          </w:p>
        </w:tc>
        <w:tc>
          <w:tcPr>
            <w:tcW w:type="dxa" w:w="1924"/>
          </w:tcPr>
          <w:p>
            <w:pPr>
              <w:spacing w:after="0"/>
              <w:jc w:val="right"/>
            </w:pPr>
            <w:r>
              <w:rPr>
                <w:sz w:val="16"/>
              </w:rPr>
              <w:t>62</w:t>
            </w:r>
          </w:p>
        </w:tc>
        <w:tc>
          <w:tcPr>
            <w:tcW w:type="dxa" w:w="2079"/>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Hurricane</w:t>
            </w:r>
          </w:p>
        </w:tc>
        <w:tc>
          <w:tcPr>
            <w:tcW w:type="dxa" w:w="1607"/>
          </w:tcPr>
          <w:p>
            <w:pPr>
              <w:spacing w:after="0"/>
              <w:jc w:val="left"/>
            </w:pPr>
            <w:r>
              <w:rPr>
                <w:sz w:val="16"/>
              </w:rPr>
              <w:t>Very Low</w:t>
            </w:r>
          </w:p>
        </w:tc>
        <w:tc>
          <w:tcPr>
            <w:tcW w:type="dxa" w:w="1607"/>
          </w:tcPr>
          <w:p>
            <w:pPr>
              <w:spacing w:after="0"/>
              <w:jc w:val="left"/>
            </w:pPr>
            <w:r>
              <w:rPr>
                <w:sz w:val="16"/>
              </w:rPr>
              <w:t>Very Low</w:t>
            </w:r>
          </w:p>
        </w:tc>
        <w:tc>
          <w:tcPr>
            <w:tcW w:type="dxa" w:w="1037"/>
          </w:tcPr>
          <w:p>
            <w:pPr>
              <w:spacing w:after="0"/>
              <w:jc w:val="right"/>
            </w:pPr>
            <w:r>
              <w:rPr>
                <w:sz w:val="16"/>
              </w:rPr>
              <w:t>$27,347</w:t>
            </w:r>
          </w:p>
        </w:tc>
        <w:tc>
          <w:tcPr>
            <w:tcW w:type="dxa" w:w="1126"/>
          </w:tcPr>
          <w:p>
            <w:pPr>
              <w:spacing w:after="0"/>
              <w:jc w:val="right"/>
            </w:pPr>
            <w:r>
              <w:rPr>
                <w:sz w:val="16"/>
              </w:rPr>
              <w:t>$34,796</w:t>
            </w:r>
          </w:p>
        </w:tc>
        <w:tc>
          <w:tcPr>
            <w:tcW w:type="dxa" w:w="1798"/>
          </w:tcPr>
          <w:p>
            <w:pPr>
              <w:spacing w:after="0"/>
              <w:jc w:val="right"/>
            </w:pPr>
            <w:r>
              <w:rPr>
                <w:sz w:val="16"/>
              </w:rPr>
              <w:t>$827</w:t>
            </w:r>
          </w:p>
        </w:tc>
        <w:tc>
          <w:tcPr>
            <w:tcW w:type="dxa" w:w="1189"/>
          </w:tcPr>
          <w:p>
            <w:pPr>
              <w:spacing w:after="0"/>
              <w:jc w:val="right"/>
            </w:pPr>
            <w:r>
              <w:rPr>
                <w:sz w:val="16"/>
              </w:rPr>
              <w:t>$62,969</w:t>
            </w:r>
          </w:p>
        </w:tc>
        <w:tc>
          <w:tcPr>
            <w:tcW w:type="dxa" w:w="1924"/>
          </w:tcPr>
          <w:p>
            <w:pPr>
              <w:spacing w:after="0"/>
              <w:jc w:val="right"/>
            </w:pPr>
            <w:r>
              <w:rPr>
                <w:sz w:val="16"/>
              </w:rPr>
              <w:t>2</w:t>
            </w:r>
          </w:p>
        </w:tc>
        <w:tc>
          <w:tcPr>
            <w:tcW w:type="dxa" w:w="2079"/>
          </w:tcPr>
          <w:p>
            <w:pPr>
              <w:spacing w:after="0"/>
              <w:jc w:val="left"/>
            </w:pPr>
            <w:r>
              <w:rPr>
                <w:sz w:val="16"/>
              </w:rPr>
              <w:t>Includes 1 Tropical Depression record (outside NRI's Hurricane definition).</w:t>
            </w:r>
          </w:p>
        </w:tc>
      </w:tr>
      <w:tr>
        <w:trPr>
          <w:cantSplit/>
        </w:trPr>
        <w:tc>
          <w:tcPr>
            <w:tcW w:type="dxa" w:w="708"/>
          </w:tcPr>
          <w:p>
            <w:pPr>
              <w:spacing w:after="0"/>
              <w:jc w:val="right"/>
            </w:pPr>
            <w:r>
              <w:rPr>
                <w:sz w:val="16"/>
              </w:rPr>
              <w:t>12</w:t>
            </w:r>
          </w:p>
        </w:tc>
        <w:tc>
          <w:tcPr>
            <w:tcW w:type="dxa" w:w="1037"/>
          </w:tcPr>
          <w:p>
            <w:pPr>
              <w:spacing w:after="0"/>
              <w:jc w:val="left"/>
            </w:pPr>
            <w:r>
              <w:rPr>
                <w:sz w:val="16"/>
              </w:rPr>
              <w:t>Hail</w:t>
            </w:r>
          </w:p>
        </w:tc>
        <w:tc>
          <w:tcPr>
            <w:tcW w:type="dxa" w:w="1607"/>
          </w:tcPr>
          <w:p>
            <w:pPr>
              <w:spacing w:after="0"/>
              <w:jc w:val="left"/>
            </w:pPr>
            <w:r>
              <w:rPr>
                <w:sz w:val="16"/>
              </w:rPr>
              <w:t>Very Low</w:t>
            </w:r>
          </w:p>
        </w:tc>
        <w:tc>
          <w:tcPr>
            <w:tcW w:type="dxa" w:w="1607"/>
          </w:tcPr>
          <w:p>
            <w:pPr>
              <w:spacing w:after="0"/>
              <w:jc w:val="left"/>
            </w:pPr>
            <w:r>
              <w:rPr>
                <w:sz w:val="16"/>
              </w:rPr>
              <w:t>Very Low</w:t>
            </w:r>
          </w:p>
        </w:tc>
        <w:tc>
          <w:tcPr>
            <w:tcW w:type="dxa" w:w="1037"/>
          </w:tcPr>
          <w:p>
            <w:pPr>
              <w:spacing w:after="0"/>
              <w:jc w:val="right"/>
            </w:pPr>
            <w:r>
              <w:rPr>
                <w:sz w:val="16"/>
              </w:rPr>
              <w:t>$32,916</w:t>
            </w:r>
          </w:p>
        </w:tc>
        <w:tc>
          <w:tcPr>
            <w:tcW w:type="dxa" w:w="1126"/>
          </w:tcPr>
          <w:p>
            <w:pPr>
              <w:spacing w:after="0"/>
              <w:jc w:val="right"/>
            </w:pPr>
            <w:r>
              <w:rPr>
                <w:sz w:val="16"/>
              </w:rPr>
              <w:t>$1,887</w:t>
            </w:r>
          </w:p>
        </w:tc>
        <w:tc>
          <w:tcPr>
            <w:tcW w:type="dxa" w:w="1798"/>
          </w:tcPr>
          <w:p>
            <w:pPr>
              <w:spacing w:after="0"/>
              <w:jc w:val="right"/>
            </w:pPr>
            <w:r>
              <w:rPr>
                <w:sz w:val="16"/>
              </w:rPr>
              <w:t>$1,141</w:t>
            </w:r>
          </w:p>
        </w:tc>
        <w:tc>
          <w:tcPr>
            <w:tcW w:type="dxa" w:w="1189"/>
          </w:tcPr>
          <w:p>
            <w:pPr>
              <w:spacing w:after="0"/>
              <w:jc w:val="right"/>
            </w:pPr>
            <w:r>
              <w:rPr>
                <w:sz w:val="16"/>
              </w:rPr>
              <w:t>$35,944</w:t>
            </w:r>
          </w:p>
        </w:tc>
        <w:tc>
          <w:tcPr>
            <w:tcW w:type="dxa" w:w="1924"/>
          </w:tcPr>
          <w:p>
            <w:pPr>
              <w:spacing w:after="0"/>
              <w:jc w:val="right"/>
            </w:pPr>
            <w:r>
              <w:rPr>
                <w:sz w:val="16"/>
              </w:rPr>
              <w:t>60</w:t>
            </w:r>
          </w:p>
        </w:tc>
        <w:tc>
          <w:tcPr>
            <w:tcW w:type="dxa" w:w="2079"/>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Wildfire</w:t>
            </w:r>
          </w:p>
        </w:tc>
        <w:tc>
          <w:tcPr>
            <w:tcW w:type="dxa" w:w="1607"/>
          </w:tcPr>
          <w:p>
            <w:pPr>
              <w:spacing w:after="0"/>
              <w:jc w:val="left"/>
            </w:pPr>
            <w:r>
              <w:rPr>
                <w:sz w:val="16"/>
              </w:rPr>
              <w:t>Very Low</w:t>
            </w:r>
          </w:p>
        </w:tc>
        <w:tc>
          <w:tcPr>
            <w:tcW w:type="dxa" w:w="1607"/>
          </w:tcPr>
          <w:p>
            <w:pPr>
              <w:spacing w:after="0"/>
              <w:jc w:val="left"/>
            </w:pPr>
            <w:r>
              <w:rPr>
                <w:sz w:val="16"/>
              </w:rPr>
              <w:t>Very Low</w:t>
            </w:r>
          </w:p>
        </w:tc>
        <w:tc>
          <w:tcPr>
            <w:tcW w:type="dxa" w:w="1037"/>
          </w:tcPr>
          <w:p>
            <w:pPr>
              <w:spacing w:after="0"/>
              <w:jc w:val="right"/>
            </w:pPr>
            <w:r>
              <w:rPr>
                <w:sz w:val="16"/>
              </w:rPr>
              <w:t>$3,683</w:t>
            </w:r>
          </w:p>
        </w:tc>
        <w:tc>
          <w:tcPr>
            <w:tcW w:type="dxa" w:w="1126"/>
          </w:tcPr>
          <w:p>
            <w:pPr>
              <w:spacing w:after="0"/>
              <w:jc w:val="right"/>
            </w:pPr>
            <w:r>
              <w:rPr>
                <w:sz w:val="16"/>
              </w:rPr>
              <w:t>$33</w:t>
            </w:r>
          </w:p>
        </w:tc>
        <w:tc>
          <w:tcPr>
            <w:tcW w:type="dxa" w:w="1798"/>
          </w:tcPr>
          <w:p>
            <w:pPr>
              <w:spacing w:after="0"/>
              <w:jc w:val="right"/>
            </w:pPr>
            <w:r>
              <w:rPr>
                <w:sz w:val="16"/>
              </w:rPr>
              <w:t>$1,172</w:t>
            </w:r>
          </w:p>
        </w:tc>
        <w:tc>
          <w:tcPr>
            <w:tcW w:type="dxa" w:w="1189"/>
          </w:tcPr>
          <w:p>
            <w:pPr>
              <w:spacing w:after="0"/>
              <w:jc w:val="right"/>
            </w:pPr>
            <w:r>
              <w:rPr>
                <w:sz w:val="16"/>
              </w:rPr>
              <w:t>$4,889</w:t>
            </w:r>
          </w:p>
        </w:tc>
        <w:tc>
          <w:tcPr>
            <w:tcW w:type="dxa" w:w="1924"/>
          </w:tcPr>
          <w:p>
            <w:pPr>
              <w:spacing w:after="0"/>
              <w:jc w:val="right"/>
            </w:pPr>
            <w:r>
              <w:rPr>
                <w:sz w:val="16"/>
              </w:rPr>
              <w:t>0</w:t>
            </w:r>
          </w:p>
        </w:tc>
        <w:tc>
          <w:tcPr>
            <w:tcW w:type="dxa" w:w="2079"/>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607"/>
          </w:tcPr>
          <w:p>
            <w:pPr>
              <w:spacing w:after="0"/>
              <w:jc w:val="left"/>
            </w:pPr>
            <w:r>
              <w:rPr>
                <w:sz w:val="16"/>
              </w:rPr>
              <w:t>Very Low</w:t>
            </w:r>
          </w:p>
        </w:tc>
        <w:tc>
          <w:tcPr>
            <w:tcW w:type="dxa" w:w="1607"/>
          </w:tcPr>
          <w:p>
            <w:pPr>
              <w:spacing w:after="0"/>
              <w:jc w:val="left"/>
            </w:pPr>
            <w:r>
              <w:rPr>
                <w:sz w:val="16"/>
              </w:rPr>
              <w:t>Very Low</w:t>
            </w:r>
          </w:p>
        </w:tc>
        <w:tc>
          <w:tcPr>
            <w:tcW w:type="dxa" w:w="1037"/>
          </w:tcPr>
          <w:p>
            <w:pPr>
              <w:spacing w:after="0"/>
              <w:jc w:val="right"/>
            </w:pPr>
            <w:r>
              <w:rPr>
                <w:sz w:val="16"/>
              </w:rPr>
              <w:t>$2,538</w:t>
            </w:r>
          </w:p>
        </w:tc>
        <w:tc>
          <w:tcPr>
            <w:tcW w:type="dxa" w:w="1126"/>
          </w:tcPr>
          <w:p>
            <w:pPr>
              <w:spacing w:after="0"/>
              <w:jc w:val="right"/>
            </w:pPr>
            <w:r>
              <w:rPr>
                <w:sz w:val="16"/>
              </w:rPr>
              <w:t>n/a</w:t>
            </w:r>
          </w:p>
        </w:tc>
        <w:tc>
          <w:tcPr>
            <w:tcW w:type="dxa" w:w="1798"/>
          </w:tcPr>
          <w:p>
            <w:pPr>
              <w:spacing w:after="0"/>
              <w:jc w:val="right"/>
            </w:pPr>
            <w:r>
              <w:rPr>
                <w:sz w:val="16"/>
              </w:rPr>
              <w:t>$175</w:t>
            </w:r>
          </w:p>
        </w:tc>
        <w:tc>
          <w:tcPr>
            <w:tcW w:type="dxa" w:w="1189"/>
          </w:tcPr>
          <w:p>
            <w:pPr>
              <w:spacing w:after="0"/>
              <w:jc w:val="right"/>
            </w:pPr>
            <w:r>
              <w:rPr>
                <w:sz w:val="16"/>
              </w:rPr>
              <w:t>$2,713</w:t>
            </w:r>
          </w:p>
        </w:tc>
        <w:tc>
          <w:tcPr>
            <w:tcW w:type="dxa" w:w="1924"/>
          </w:tcPr>
          <w:p>
            <w:pPr>
              <w:spacing w:after="0"/>
              <w:jc w:val="right"/>
            </w:pPr>
            <w:r>
              <w:rPr>
                <w:sz w:val="16"/>
              </w:rPr>
              <w:t>0</w:t>
            </w:r>
          </w:p>
        </w:tc>
        <w:tc>
          <w:tcPr>
            <w:tcW w:type="dxa" w:w="20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9682.02 (Very High, 99.2); tract 9684 (Very High, 97.5); tract 9682.01 (Relatively High, 97.2)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9685 (Relatively Low, 53.2); tract 9684 (Relatively Low, 53.0); tract 9686 (Very Low, 49.9)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9684 (Relatively Low, 93.5); tract 9685 (Relatively Low, 88.6); tract 9686 (Relatively Low, 87.0)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9684 (Very High, 97.2); tract 9685 (Very High, 95.9); tract 9682.02 (Very High, 95.8)</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9684 (Very Low, 67.6); tract 9685 (Very Low, 65.6); tract 9682.01 (Very Low, 62.2)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9682.02 is Census Tract 9682.02).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834"/>
        <w:gridCol w:w="1713"/>
        <w:gridCol w:w="1906"/>
        <w:gridCol w:w="1788"/>
        <w:gridCol w:w="1446"/>
        <w:gridCol w:w="2073"/>
        <w:gridCol w:w="1551"/>
      </w:tblGrid>
      <w:tr>
        <w:trPr>
          <w:cantSplit/>
          <w:tblHeader/>
        </w:trPr>
        <w:tc>
          <w:tcPr>
            <w:tcW w:type="dxa" w:w="1802"/>
            <w:shd w:val="clear" w:color="auto" w:fill="E8E8E8"/>
          </w:tcPr>
          <w:p>
            <w:pPr>
              <w:spacing w:after="0"/>
              <w:jc w:val="left"/>
            </w:pPr>
            <w:r>
              <w:rPr>
                <w:b/>
                <w:sz w:val="16"/>
              </w:rPr>
              <w:t>Hazard</w:t>
            </w:r>
          </w:p>
        </w:tc>
        <w:tc>
          <w:tcPr>
            <w:tcW w:type="dxa" w:w="1834"/>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6"/>
            <w:shd w:val="clear" w:color="auto" w:fill="E8E8E8"/>
          </w:tcPr>
          <w:p>
            <w:pPr>
              <w:spacing w:after="0"/>
              <w:jc w:val="left"/>
            </w:pPr>
            <w:r>
              <w:rPr>
                <w:b/>
                <w:sz w:val="16"/>
              </w:rPr>
              <w:t>Observed range</w:t>
            </w:r>
          </w:p>
        </w:tc>
        <w:tc>
          <w:tcPr>
            <w:tcW w:type="dxa" w:w="1788"/>
            <w:shd w:val="clear" w:color="auto" w:fill="E8E8E8"/>
          </w:tcPr>
          <w:p>
            <w:pPr>
              <w:spacing w:after="0"/>
              <w:jc w:val="left"/>
            </w:pPr>
            <w:r>
              <w:rPr>
                <w:b/>
                <w:sz w:val="16"/>
              </w:rPr>
              <w:t>Worst recorded event</w:t>
            </w:r>
          </w:p>
        </w:tc>
        <w:tc>
          <w:tcPr>
            <w:tcW w:type="dxa" w:w="1446"/>
            <w:shd w:val="clear" w:color="auto" w:fill="E8E8E8"/>
          </w:tcPr>
          <w:p>
            <w:pPr>
              <w:spacing w:after="0"/>
              <w:jc w:val="left"/>
            </w:pPr>
            <w:r>
              <w:rPr>
                <w:b/>
                <w:sz w:val="16"/>
              </w:rPr>
              <w:t>Most damaging (when different)</w:t>
            </w:r>
          </w:p>
        </w:tc>
        <w:tc>
          <w:tcPr>
            <w:tcW w:type="dxa" w:w="2073"/>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02"/>
          </w:tcPr>
          <w:p>
            <w:pPr>
              <w:spacing w:after="0"/>
              <w:jc w:val="left"/>
            </w:pPr>
            <w:r>
              <w:rPr>
                <w:sz w:val="16"/>
              </w:rPr>
              <w:t>Cold/Wind Chill, Extreme Cold/Wind Chill</w:t>
            </w:r>
          </w:p>
        </w:tc>
        <w:tc>
          <w:tcPr>
            <w:tcW w:type="dxa" w:w="1834"/>
          </w:tcPr>
          <w:p>
            <w:pPr>
              <w:spacing w:after="0"/>
              <w:jc w:val="left"/>
            </w:pPr>
            <w:r>
              <w:rPr>
                <w:sz w:val="16"/>
              </w:rPr>
              <w:t>wind chill</w:t>
            </w:r>
          </w:p>
        </w:tc>
        <w:tc>
          <w:tcPr>
            <w:tcW w:type="dxa" w:w="1713"/>
          </w:tcPr>
          <w:p>
            <w:pPr>
              <w:spacing w:after="0"/>
              <w:jc w:val="right"/>
            </w:pPr>
            <w:r>
              <w:rPr>
                <w:sz w:val="16"/>
              </w:rPr>
              <w:t>10 records, 2015 to 2026 (10 zone-level)</w:t>
            </w:r>
          </w:p>
        </w:tc>
        <w:tc>
          <w:tcPr>
            <w:tcW w:type="dxa" w:w="1906"/>
          </w:tcPr>
          <w:p>
            <w:pPr>
              <w:spacing w:after="0"/>
              <w:jc w:val="left"/>
            </w:pPr>
            <w:r>
              <w:rPr>
                <w:sz w:val="16"/>
              </w:rPr>
              <w:t>1 day to 5 days (median 2 days); 7 with a recorded value</w:t>
            </w:r>
          </w:p>
        </w:tc>
        <w:tc>
          <w:tcPr>
            <w:tcW w:type="dxa" w:w="1788"/>
          </w:tcPr>
          <w:p>
            <w:pPr>
              <w:spacing w:after="0"/>
              <w:jc w:val="left"/>
            </w:pPr>
            <w:r>
              <w:rPr>
                <w:sz w:val="16"/>
              </w:rPr>
              <w:t>5 consecutive days, 2015-02-17 to 2015-02-21, 1 direct death, zone-level</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Frost/Freeze (outside NRI's Cold Wave definition)</w:t>
            </w:r>
          </w:p>
        </w:tc>
        <w:tc>
          <w:tcPr>
            <w:tcW w:type="dxa" w:w="1834"/>
          </w:tcPr>
          <w:p>
            <w:pPr>
              <w:spacing w:after="0"/>
              <w:jc w:val="left"/>
            </w:pPr>
            <w:r>
              <w:rPr>
                <w:sz w:val="16"/>
              </w:rPr>
              <w:t>crop damage</w:t>
            </w:r>
          </w:p>
        </w:tc>
        <w:tc>
          <w:tcPr>
            <w:tcW w:type="dxa" w:w="1713"/>
          </w:tcPr>
          <w:p>
            <w:pPr>
              <w:spacing w:after="0"/>
              <w:jc w:val="right"/>
            </w:pPr>
            <w:r>
              <w:rPr>
                <w:sz w:val="16"/>
              </w:rPr>
              <w:t>2 records, 2007 (2 zone-level)</w:t>
            </w:r>
          </w:p>
        </w:tc>
        <w:tc>
          <w:tcPr>
            <w:tcW w:type="dxa" w:w="1906"/>
          </w:tcPr>
          <w:p>
            <w:pPr>
              <w:spacing w:after="0"/>
              <w:jc w:val="left"/>
            </w:pPr>
          </w:p>
        </w:tc>
        <w:tc>
          <w:tcPr>
            <w:tcW w:type="dxa" w:w="1788"/>
          </w:tcPr>
          <w:p>
            <w:pPr>
              <w:spacing w:after="0"/>
              <w:jc w:val="left"/>
            </w:pPr>
            <w:r>
              <w:rPr>
                <w:sz w:val="16"/>
              </w:rPr>
              <w:t>No crop damage reported in 2 records.</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Drought</w:t>
            </w:r>
          </w:p>
        </w:tc>
        <w:tc>
          <w:tcPr>
            <w:tcW w:type="dxa" w:w="1834"/>
          </w:tcPr>
          <w:p>
            <w:pPr>
              <w:spacing w:after="0"/>
              <w:jc w:val="left"/>
            </w:pPr>
            <w:r>
              <w:rPr>
                <w:sz w:val="16"/>
              </w:rPr>
              <w:t>U.S. Drought Monitor scale (D0 to D4)</w:t>
            </w:r>
          </w:p>
        </w:tc>
        <w:tc>
          <w:tcPr>
            <w:tcW w:type="dxa" w:w="1713"/>
          </w:tcPr>
          <w:p>
            <w:pPr>
              <w:spacing w:after="0"/>
              <w:jc w:val="right"/>
            </w:pPr>
            <w:r>
              <w:rPr>
                <w:sz w:val="16"/>
              </w:rPr>
              <w:t>32 records, 2007 to 2026 (32 zone-level)</w:t>
            </w:r>
          </w:p>
        </w:tc>
        <w:tc>
          <w:tcPr>
            <w:tcW w:type="dxa" w:w="1906"/>
          </w:tcPr>
          <w:p>
            <w:pPr>
              <w:spacing w:after="0"/>
              <w:jc w:val="left"/>
            </w:pPr>
            <w:r>
              <w:rPr>
                <w:sz w:val="16"/>
              </w:rPr>
              <w:t>28 days to 183 days (median 81.5 days); 8 with a recorded value</w:t>
            </w:r>
          </w:p>
        </w:tc>
        <w:tc>
          <w:tcPr>
            <w:tcW w:type="dxa" w:w="1788"/>
          </w:tcPr>
          <w:p>
            <w:pPr>
              <w:spacing w:after="0"/>
              <w:jc w:val="left"/>
            </w:pPr>
            <w:r>
              <w:rPr>
                <w:sz w:val="16"/>
              </w:rPr>
              <w:t>183 days (about 6.0 months), 2012-06-12 to 2012-12-11, a run of 7 consecutive Storm Events drought records, zone-level</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834"/>
          </w:tcPr>
          <w:p>
            <w:pPr>
              <w:spacing w:after="0"/>
              <w:jc w:val="left"/>
            </w:pPr>
            <w:r>
              <w:rPr>
                <w:sz w:val="16"/>
              </w:rPr>
              <w:t>Modified Mercalli (local data)</w:t>
            </w:r>
          </w:p>
        </w:tc>
        <w:tc>
          <w:tcPr>
            <w:tcW w:type="dxa" w:w="1713"/>
          </w:tcPr>
          <w:p>
            <w:pPr>
              <w:spacing w:after="0"/>
              <w:jc w:val="right"/>
            </w:pPr>
            <w:r>
              <w:rPr>
                <w:sz w:val="16"/>
              </w:rPr>
              <w:t>0</w:t>
            </w:r>
          </w:p>
        </w:tc>
        <w:tc>
          <w:tcPr>
            <w:tcW w:type="dxa" w:w="1906"/>
          </w:tcPr>
          <w:p>
            <w:pPr>
              <w:spacing w:after="0"/>
              <w:jc w:val="left"/>
            </w:pPr>
          </w:p>
        </w:tc>
        <w:tc>
          <w:tcPr>
            <w:tcW w:type="dxa" w:w="1788"/>
          </w:tcPr>
          <w:p>
            <w:pPr>
              <w:spacing w:after="0"/>
              <w:jc w:val="left"/>
            </w:pPr>
          </w:p>
        </w:tc>
        <w:tc>
          <w:tcPr>
            <w:tcW w:type="dxa" w:w="1446"/>
          </w:tcPr>
          <w:p>
            <w:pPr>
              <w:spacing w:after="0"/>
              <w:jc w:val="left"/>
            </w:pPr>
          </w:p>
        </w:tc>
        <w:tc>
          <w:tcPr>
            <w:tcW w:type="dxa" w:w="2073"/>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02"/>
          </w:tcPr>
          <w:p>
            <w:pPr>
              <w:spacing w:after="0"/>
              <w:jc w:val="left"/>
            </w:pPr>
            <w:r>
              <w:rPr>
                <w:sz w:val="16"/>
              </w:rPr>
              <w:t>Hail</w:t>
            </w:r>
          </w:p>
        </w:tc>
        <w:tc>
          <w:tcPr>
            <w:tcW w:type="dxa" w:w="1834"/>
          </w:tcPr>
          <w:p>
            <w:pPr>
              <w:spacing w:after="0"/>
              <w:jc w:val="left"/>
            </w:pPr>
            <w:r>
              <w:rPr>
                <w:sz w:val="16"/>
              </w:rPr>
              <w:t>hail size (inches)</w:t>
            </w:r>
          </w:p>
        </w:tc>
        <w:tc>
          <w:tcPr>
            <w:tcW w:type="dxa" w:w="1713"/>
          </w:tcPr>
          <w:p>
            <w:pPr>
              <w:spacing w:after="0"/>
              <w:jc w:val="right"/>
            </w:pPr>
            <w:r>
              <w:rPr>
                <w:sz w:val="16"/>
              </w:rPr>
              <w:t>75 records, 1969 to 2025</w:t>
            </w:r>
          </w:p>
        </w:tc>
        <w:tc>
          <w:tcPr>
            <w:tcW w:type="dxa" w:w="1906"/>
          </w:tcPr>
          <w:p>
            <w:pPr>
              <w:spacing w:after="0"/>
              <w:jc w:val="left"/>
            </w:pPr>
            <w:r>
              <w:rPr>
                <w:sz w:val="16"/>
              </w:rPr>
              <w:t>0.75 in to 2.75 in (median 1 in); 75 with a recorded value</w:t>
            </w:r>
          </w:p>
        </w:tc>
        <w:tc>
          <w:tcPr>
            <w:tcW w:type="dxa" w:w="1788"/>
          </w:tcPr>
          <w:p>
            <w:pPr>
              <w:spacing w:after="0"/>
              <w:jc w:val="left"/>
            </w:pPr>
            <w:r>
              <w:rPr>
                <w:sz w:val="16"/>
              </w:rPr>
              <w:t>2.75 in hail, 1985-06-03</w:t>
            </w:r>
          </w:p>
        </w:tc>
        <w:tc>
          <w:tcPr>
            <w:tcW w:type="dxa" w:w="1446"/>
          </w:tcPr>
          <w:p>
            <w:pPr>
              <w:spacing w:after="0"/>
              <w:jc w:val="left"/>
            </w:pPr>
            <w:r>
              <w:rPr>
                <w:sz w:val="16"/>
              </w:rPr>
              <w:t>Hail, 2006-04-07, $10,000 property; crops not reported (2006 dollars)</w:t>
            </w:r>
          </w:p>
        </w:tc>
        <w:tc>
          <w:tcPr>
            <w:tcW w:type="dxa" w:w="2073"/>
          </w:tcPr>
          <w:p>
            <w:pPr>
              <w:spacing w:after="0"/>
              <w:jc w:val="left"/>
            </w:pPr>
            <w:r>
              <w:rPr>
                <w:sz w:val="16"/>
              </w:rPr>
              <w:t>Event records naming jurisdictions in the plan: Dresden town (15 records), Greenfield city (14 records), Martin city (12 records), Sharon town (7 records), Gleason town (5 records).</w:t>
            </w:r>
          </w:p>
        </w:tc>
        <w:tc>
          <w:tcPr>
            <w:tcW w:type="dxa" w:w="1551"/>
          </w:tcPr>
          <w:p>
            <w:pPr>
              <w:spacing w:after="0"/>
              <w:jc w:val="left"/>
            </w:pPr>
          </w:p>
        </w:tc>
      </w:tr>
      <w:tr>
        <w:trPr>
          <w:cantSplit/>
        </w:trPr>
        <w:tc>
          <w:tcPr>
            <w:tcW w:type="dxa" w:w="1802"/>
          </w:tcPr>
          <w:p>
            <w:pPr>
              <w:spacing w:after="0"/>
              <w:jc w:val="left"/>
            </w:pPr>
            <w:r>
              <w:rPr>
                <w:sz w:val="16"/>
              </w:rPr>
              <w:t>Excessive Heat, Heat</w:t>
            </w:r>
          </w:p>
        </w:tc>
        <w:tc>
          <w:tcPr>
            <w:tcW w:type="dxa" w:w="1834"/>
          </w:tcPr>
          <w:p>
            <w:pPr>
              <w:spacing w:after="0"/>
              <w:jc w:val="left"/>
            </w:pPr>
            <w:r>
              <w:rPr>
                <w:sz w:val="16"/>
              </w:rPr>
              <w:t>heat index (in event narratives)</w:t>
            </w:r>
          </w:p>
        </w:tc>
        <w:tc>
          <w:tcPr>
            <w:tcW w:type="dxa" w:w="1713"/>
          </w:tcPr>
          <w:p>
            <w:pPr>
              <w:spacing w:after="0"/>
              <w:jc w:val="right"/>
            </w:pPr>
            <w:r>
              <w:rPr>
                <w:sz w:val="16"/>
              </w:rPr>
              <w:t>88 records, 2007 to 2026 (88 zone-level)</w:t>
            </w:r>
          </w:p>
        </w:tc>
        <w:tc>
          <w:tcPr>
            <w:tcW w:type="dxa" w:w="1906"/>
          </w:tcPr>
          <w:p>
            <w:pPr>
              <w:spacing w:after="0"/>
              <w:jc w:val="left"/>
            </w:pPr>
            <w:r>
              <w:rPr>
                <w:sz w:val="16"/>
              </w:rPr>
              <w:t>1 day to 21 days (median 3 days); 50 with a recorded value</w:t>
            </w:r>
          </w:p>
        </w:tc>
        <w:tc>
          <w:tcPr>
            <w:tcW w:type="dxa" w:w="1788"/>
          </w:tcPr>
          <w:p>
            <w:pPr>
              <w:spacing w:after="0"/>
              <w:jc w:val="left"/>
            </w:pPr>
            <w:r>
              <w:rPr>
                <w:sz w:val="16"/>
              </w:rPr>
              <w:t>August 2007 (1 monthly summary record), zone-level</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Hurricane, Tropical Storm, Tropical Depression</w:t>
            </w:r>
          </w:p>
        </w:tc>
        <w:tc>
          <w:tcPr>
            <w:tcW w:type="dxa" w:w="1834"/>
          </w:tcPr>
          <w:p>
            <w:pPr>
              <w:spacing w:after="0"/>
              <w:jc w:val="left"/>
            </w:pPr>
            <w:r>
              <w:rPr>
                <w:sz w:val="16"/>
              </w:rPr>
              <w:t>Saffir-Simpson</w:t>
            </w:r>
          </w:p>
        </w:tc>
        <w:tc>
          <w:tcPr>
            <w:tcW w:type="dxa" w:w="1713"/>
          </w:tcPr>
          <w:p>
            <w:pPr>
              <w:spacing w:after="0"/>
              <w:jc w:val="right"/>
            </w:pPr>
            <w:r>
              <w:rPr>
                <w:sz w:val="16"/>
              </w:rPr>
              <w:t>2 records, 2005 to 2008 (2 zone-level)</w:t>
            </w:r>
          </w:p>
        </w:tc>
        <w:tc>
          <w:tcPr>
            <w:tcW w:type="dxa" w:w="1906"/>
          </w:tcPr>
          <w:p>
            <w:pPr>
              <w:spacing w:after="0"/>
              <w:jc w:val="left"/>
            </w:pPr>
          </w:p>
        </w:tc>
        <w:tc>
          <w:tcPr>
            <w:tcW w:type="dxa" w:w="1788"/>
          </w:tcPr>
          <w:p>
            <w:pPr>
              <w:spacing w:after="0"/>
              <w:jc w:val="left"/>
            </w:pPr>
            <w:r>
              <w:rPr>
                <w:sz w:val="16"/>
              </w:rPr>
              <w:t>Strongest recorded: Tropical Storm record, 2005-08-29 to 2005-08-30, $10,000 property; crops not reported (2005 dollars); NWS zone TNZ003</w:t>
            </w:r>
          </w:p>
        </w:tc>
        <w:tc>
          <w:tcPr>
            <w:tcW w:type="dxa" w:w="1446"/>
          </w:tcPr>
          <w:p>
            <w:pPr>
              <w:spacing w:after="0"/>
              <w:jc w:val="left"/>
            </w:pPr>
            <w:r>
              <w:rPr>
                <w:sz w:val="16"/>
              </w:rPr>
              <w:t>Most damaging recorded: Tropical Depression, 2008-09-14, $100,000 property; $0 crops (zone total, 2008 dollars)</w:t>
            </w:r>
          </w:p>
        </w:tc>
        <w:tc>
          <w:tcPr>
            <w:tcW w:type="dxa" w:w="2073"/>
          </w:tcPr>
          <w:p>
            <w:pPr>
              <w:spacing w:after="0"/>
              <w:jc w:val="left"/>
            </w:pPr>
            <w:r>
              <w:rPr>
                <w:sz w:val="16"/>
              </w:rPr>
              <w:t>Countywide (zone-level records).</w:t>
            </w: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2"/>
          </w:tcPr>
          <w:p>
            <w:pPr>
              <w:spacing w:after="0"/>
              <w:jc w:val="left"/>
            </w:pPr>
            <w:r>
              <w:rPr>
                <w:sz w:val="16"/>
              </w:rPr>
              <w:t>Ice Storm</w:t>
            </w:r>
          </w:p>
        </w:tc>
        <w:tc>
          <w:tcPr>
            <w:tcW w:type="dxa" w:w="1834"/>
          </w:tcPr>
          <w:p>
            <w:pPr>
              <w:spacing w:after="0"/>
              <w:jc w:val="left"/>
            </w:pPr>
            <w:r>
              <w:rPr>
                <w:sz w:val="16"/>
              </w:rPr>
              <w:t>Sperry-Piltz ice scale (local data)</w:t>
            </w:r>
          </w:p>
        </w:tc>
        <w:tc>
          <w:tcPr>
            <w:tcW w:type="dxa" w:w="1713"/>
          </w:tcPr>
          <w:p>
            <w:pPr>
              <w:spacing w:after="0"/>
              <w:jc w:val="right"/>
            </w:pPr>
            <w:r>
              <w:rPr>
                <w:sz w:val="16"/>
              </w:rPr>
              <w:t>4 records, 2002 to 2022 (4 zone-level)</w:t>
            </w:r>
          </w:p>
        </w:tc>
        <w:tc>
          <w:tcPr>
            <w:tcW w:type="dxa" w:w="1906"/>
          </w:tcPr>
          <w:p>
            <w:pPr>
              <w:spacing w:after="0"/>
              <w:jc w:val="left"/>
            </w:pPr>
          </w:p>
        </w:tc>
        <w:tc>
          <w:tcPr>
            <w:tcW w:type="dxa" w:w="1788"/>
          </w:tcPr>
          <w:p>
            <w:pPr>
              <w:spacing w:after="0"/>
              <w:jc w:val="left"/>
            </w:pPr>
            <w:r>
              <w:rPr>
                <w:sz w:val="16"/>
              </w:rPr>
              <w:t>Ice Storm, 2002-12-04, $5,000 property; crops not reported (2002 dollars); NWS zone TNZ003</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Flash Flood, Flood, Lakeshore Flood</w:t>
            </w:r>
          </w:p>
        </w:tc>
        <w:tc>
          <w:tcPr>
            <w:tcW w:type="dxa" w:w="1834"/>
          </w:tcPr>
          <w:p>
            <w:pPr>
              <w:spacing w:after="0"/>
              <w:jc w:val="left"/>
            </w:pPr>
            <w:r>
              <w:rPr>
                <w:sz w:val="16"/>
              </w:rPr>
              <w:t>damage and flood days (flood depth: FIRM)</w:t>
            </w:r>
          </w:p>
        </w:tc>
        <w:tc>
          <w:tcPr>
            <w:tcW w:type="dxa" w:w="1713"/>
          </w:tcPr>
          <w:p>
            <w:pPr>
              <w:spacing w:after="0"/>
              <w:jc w:val="right"/>
            </w:pPr>
            <w:r>
              <w:rPr>
                <w:sz w:val="16"/>
              </w:rPr>
              <w:t>37 records, 1997 to 2025 (2 zone-level)</w:t>
            </w:r>
          </w:p>
        </w:tc>
        <w:tc>
          <w:tcPr>
            <w:tcW w:type="dxa" w:w="1906"/>
          </w:tcPr>
          <w:p>
            <w:pPr>
              <w:spacing w:after="0"/>
              <w:jc w:val="left"/>
            </w:pPr>
          </w:p>
        </w:tc>
        <w:tc>
          <w:tcPr>
            <w:tcW w:type="dxa" w:w="1788"/>
          </w:tcPr>
          <w:p>
            <w:pPr>
              <w:spacing w:after="0"/>
              <w:jc w:val="left"/>
            </w:pPr>
            <w:r>
              <w:rPr>
                <w:sz w:val="16"/>
              </w:rPr>
              <w:t>Flood, 1997-03-01, $1,500,000 property; crops not reported (1997 dollars); NWS zone TNZ003</w:t>
            </w:r>
          </w:p>
        </w:tc>
        <w:tc>
          <w:tcPr>
            <w:tcW w:type="dxa" w:w="1446"/>
          </w:tcPr>
          <w:p>
            <w:pPr>
              <w:spacing w:after="0"/>
              <w:jc w:val="left"/>
            </w:pPr>
          </w:p>
        </w:tc>
        <w:tc>
          <w:tcPr>
            <w:tcW w:type="dxa" w:w="2073"/>
          </w:tcPr>
          <w:p>
            <w:pPr>
              <w:spacing w:after="0"/>
              <w:jc w:val="left"/>
            </w:pPr>
            <w:r>
              <w:rPr>
                <w:sz w:val="16"/>
              </w:rPr>
              <w:t>Event records naming jurisdictions in the plan: Dresden town (6 records), Greenfield city (5 records), Martin city (4 records), Gleason town (2 records), Sharon town (1 record). Zone-level records (2) apply countywide.</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2"/>
          </w:tcPr>
          <w:p>
            <w:pPr>
              <w:spacing w:after="0"/>
              <w:jc w:val="left"/>
            </w:pPr>
            <w:r>
              <w:rPr>
                <w:sz w:val="16"/>
              </w:rPr>
              <w:t>Debris Flow</w:t>
            </w:r>
          </w:p>
        </w:tc>
        <w:tc>
          <w:tcPr>
            <w:tcW w:type="dxa" w:w="1834"/>
          </w:tcPr>
          <w:p>
            <w:pPr>
              <w:spacing w:after="0"/>
              <w:jc w:val="left"/>
            </w:pPr>
            <w:r>
              <w:rPr>
                <w:sz w:val="16"/>
              </w:rPr>
              <w:t>none (count and damage only)</w:t>
            </w:r>
          </w:p>
        </w:tc>
        <w:tc>
          <w:tcPr>
            <w:tcW w:type="dxa" w:w="1713"/>
          </w:tcPr>
          <w:p>
            <w:pPr>
              <w:spacing w:after="0"/>
              <w:jc w:val="right"/>
            </w:pPr>
            <w:r>
              <w:rPr>
                <w:sz w:val="16"/>
              </w:rPr>
              <w:t>0</w:t>
            </w:r>
          </w:p>
        </w:tc>
        <w:tc>
          <w:tcPr>
            <w:tcW w:type="dxa" w:w="1906"/>
          </w:tcPr>
          <w:p>
            <w:pPr>
              <w:spacing w:after="0"/>
              <w:jc w:val="left"/>
            </w:pPr>
          </w:p>
        </w:tc>
        <w:tc>
          <w:tcPr>
            <w:tcW w:type="dxa" w:w="1788"/>
          </w:tcPr>
          <w:p>
            <w:pPr>
              <w:spacing w:after="0"/>
              <w:jc w:val="left"/>
            </w:pPr>
          </w:p>
        </w:tc>
        <w:tc>
          <w:tcPr>
            <w:tcW w:type="dxa" w:w="1446"/>
          </w:tcPr>
          <w:p>
            <w:pPr>
              <w:spacing w:after="0"/>
              <w:jc w:val="left"/>
            </w:pPr>
          </w:p>
        </w:tc>
        <w:tc>
          <w:tcPr>
            <w:tcW w:type="dxa" w:w="2073"/>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Lightning</w:t>
            </w:r>
          </w:p>
        </w:tc>
        <w:tc>
          <w:tcPr>
            <w:tcW w:type="dxa" w:w="1834"/>
          </w:tcPr>
          <w:p>
            <w:pPr>
              <w:spacing w:after="0"/>
              <w:jc w:val="left"/>
            </w:pPr>
            <w:r>
              <w:rPr>
                <w:sz w:val="16"/>
              </w:rPr>
              <w:t>annualized frequency (the measure FEMA's Local Mitigation Planning Handbook names)</w:t>
            </w:r>
          </w:p>
        </w:tc>
        <w:tc>
          <w:tcPr>
            <w:tcW w:type="dxa" w:w="1713"/>
          </w:tcPr>
          <w:p>
            <w:pPr>
              <w:spacing w:after="0"/>
              <w:jc w:val="right"/>
            </w:pPr>
            <w:r>
              <w:rPr>
                <w:sz w:val="16"/>
              </w:rPr>
              <w:t>8 records, 1996 to 2018</w:t>
            </w:r>
          </w:p>
        </w:tc>
        <w:tc>
          <w:tcPr>
            <w:tcW w:type="dxa" w:w="1906"/>
          </w:tcPr>
          <w:p>
            <w:pPr>
              <w:spacing w:after="0"/>
              <w:jc w:val="left"/>
            </w:pPr>
          </w:p>
        </w:tc>
        <w:tc>
          <w:tcPr>
            <w:tcW w:type="dxa" w:w="1788"/>
          </w:tcPr>
          <w:p>
            <w:pPr>
              <w:spacing w:after="0"/>
              <w:jc w:val="left"/>
            </w:pPr>
            <w:r>
              <w:rPr>
                <w:sz w:val="16"/>
              </w:rPr>
              <w:t>Lightning, 2018-05-28, $0 property; $0 crops (2018 dollars), 1 direct death</w:t>
            </w:r>
          </w:p>
        </w:tc>
        <w:tc>
          <w:tcPr>
            <w:tcW w:type="dxa" w:w="1446"/>
          </w:tcPr>
          <w:p>
            <w:pPr>
              <w:spacing w:after="0"/>
              <w:jc w:val="left"/>
            </w:pPr>
            <w:r>
              <w:rPr>
                <w:sz w:val="16"/>
              </w:rPr>
              <w:t>Lightning, 1996-06-18, $50,000 property; crops not reported (1996 dollars)</w:t>
            </w:r>
          </w:p>
        </w:tc>
        <w:tc>
          <w:tcPr>
            <w:tcW w:type="dxa" w:w="2073"/>
          </w:tcPr>
          <w:p>
            <w:pPr>
              <w:spacing w:after="0"/>
              <w:jc w:val="left"/>
            </w:pPr>
            <w:r>
              <w:rPr>
                <w:sz w:val="16"/>
              </w:rPr>
              <w:t>Event records naming jurisdictions in the plan: Dresden town (3 records), Martin city (2 records), Gleason town (1 record), Greenfield city (1 record).</w:t>
            </w:r>
          </w:p>
        </w:tc>
        <w:tc>
          <w:tcPr>
            <w:tcW w:type="dxa" w:w="1551"/>
          </w:tcPr>
          <w:p>
            <w:pPr>
              <w:spacing w:after="0"/>
              <w:jc w:val="left"/>
            </w:pPr>
            <w:r>
              <w:rPr>
                <w:sz w:val="16"/>
              </w:rPr>
              <w:t>Storm Events lists lightning with damage or casualties.</w:t>
            </w:r>
          </w:p>
        </w:tc>
      </w:tr>
      <w:tr>
        <w:trPr>
          <w:cantSplit/>
        </w:trPr>
        <w:tc>
          <w:tcPr>
            <w:tcW w:type="dxa" w:w="1802"/>
          </w:tcPr>
          <w:p>
            <w:pPr>
              <w:spacing w:after="0"/>
              <w:jc w:val="left"/>
            </w:pPr>
            <w:r>
              <w:rPr>
                <w:sz w:val="16"/>
              </w:rPr>
              <w:t>High Wind and Strong Wind (outside NRI's Strong Wind definition)</w:t>
            </w:r>
          </w:p>
        </w:tc>
        <w:tc>
          <w:tcPr>
            <w:tcW w:type="dxa" w:w="1834"/>
          </w:tcPr>
          <w:p>
            <w:pPr>
              <w:spacing w:after="0"/>
              <w:jc w:val="left"/>
            </w:pPr>
            <w:r>
              <w:rPr>
                <w:sz w:val="16"/>
              </w:rPr>
              <w:t>wind speed (kt and mph)</w:t>
            </w:r>
          </w:p>
        </w:tc>
        <w:tc>
          <w:tcPr>
            <w:tcW w:type="dxa" w:w="1713"/>
          </w:tcPr>
          <w:p>
            <w:pPr>
              <w:spacing w:after="0"/>
              <w:jc w:val="right"/>
            </w:pPr>
            <w:r>
              <w:rPr>
                <w:sz w:val="16"/>
              </w:rPr>
              <w:t>7 records, 1999 to 2026 (7 zone-level)</w:t>
            </w:r>
          </w:p>
        </w:tc>
        <w:tc>
          <w:tcPr>
            <w:tcW w:type="dxa" w:w="1906"/>
          </w:tcPr>
          <w:p>
            <w:pPr>
              <w:spacing w:after="0"/>
              <w:jc w:val="left"/>
            </w:pPr>
            <w:r>
              <w:rPr>
                <w:sz w:val="16"/>
              </w:rPr>
              <w:t>35 kt (40 mph) to 50 kt (58 mph) (median 43.5 kt (50 mph)); 6 with a recorded value</w:t>
            </w:r>
          </w:p>
        </w:tc>
        <w:tc>
          <w:tcPr>
            <w:tcW w:type="dxa" w:w="1788"/>
          </w:tcPr>
          <w:p>
            <w:pPr>
              <w:spacing w:after="0"/>
              <w:jc w:val="left"/>
            </w:pPr>
            <w:r>
              <w:rPr>
                <w:sz w:val="16"/>
              </w:rPr>
              <w:t>50 kt (58 mph) estimated gust, High Wind, 2023-03-03; same speed and measurement basis also recorded on 2008-01-29; NWS zone TNZ003</w:t>
            </w:r>
          </w:p>
        </w:tc>
        <w:tc>
          <w:tcPr>
            <w:tcW w:type="dxa" w:w="1446"/>
          </w:tcPr>
          <w:p>
            <w:pPr>
              <w:spacing w:after="0"/>
              <w:jc w:val="left"/>
            </w:pPr>
            <w:r>
              <w:rPr>
                <w:sz w:val="16"/>
              </w:rPr>
              <w:t>High Wind, 2008-01-29, $70,000 property; $0 crops (zone total, 2008 dollars)</w:t>
            </w:r>
          </w:p>
        </w:tc>
        <w:tc>
          <w:tcPr>
            <w:tcW w:type="dxa" w:w="2073"/>
          </w:tcPr>
          <w:p>
            <w:pPr>
              <w:spacing w:after="0"/>
              <w:jc w:val="left"/>
            </w:pPr>
            <w:r>
              <w:rPr>
                <w:sz w:val="16"/>
              </w:rPr>
              <w:t>Countywide (zone-level records).</w:t>
            </w:r>
          </w:p>
        </w:tc>
        <w:tc>
          <w:tcPr>
            <w:tcW w:type="dxa" w:w="1551"/>
          </w:tcPr>
          <w:p>
            <w:pPr>
              <w:spacing w:after="0"/>
              <w:jc w:val="left"/>
            </w:pPr>
          </w:p>
        </w:tc>
      </w:tr>
      <w:tr>
        <w:trPr>
          <w:cantSplit/>
        </w:trPr>
        <w:tc>
          <w:tcPr>
            <w:tcW w:type="dxa" w:w="1802"/>
          </w:tcPr>
          <w:p>
            <w:pPr>
              <w:spacing w:after="0"/>
              <w:jc w:val="left"/>
            </w:pPr>
            <w:r>
              <w:rPr>
                <w:sz w:val="16"/>
              </w:rPr>
              <w:t>Thunderstorm Wind</w:t>
            </w:r>
          </w:p>
        </w:tc>
        <w:tc>
          <w:tcPr>
            <w:tcW w:type="dxa" w:w="1834"/>
          </w:tcPr>
          <w:p>
            <w:pPr>
              <w:spacing w:after="0"/>
              <w:jc w:val="left"/>
            </w:pPr>
            <w:r>
              <w:rPr>
                <w:sz w:val="16"/>
              </w:rPr>
              <w:t>wind speed (kt and mph)</w:t>
            </w:r>
          </w:p>
        </w:tc>
        <w:tc>
          <w:tcPr>
            <w:tcW w:type="dxa" w:w="1713"/>
          </w:tcPr>
          <w:p>
            <w:pPr>
              <w:spacing w:after="0"/>
              <w:jc w:val="right"/>
            </w:pPr>
            <w:r>
              <w:rPr>
                <w:sz w:val="16"/>
              </w:rPr>
              <w:t>167 records, 1961 to 2026</w:t>
            </w:r>
          </w:p>
        </w:tc>
        <w:tc>
          <w:tcPr>
            <w:tcW w:type="dxa" w:w="1906"/>
          </w:tcPr>
          <w:p>
            <w:pPr>
              <w:spacing w:after="0"/>
              <w:jc w:val="left"/>
            </w:pPr>
            <w:r>
              <w:rPr>
                <w:sz w:val="16"/>
              </w:rPr>
              <w:t>50 kt (58 mph) to 74 kt (85 mph) (median 50 kt (58 mph)); 107 with a recorded value</w:t>
            </w:r>
          </w:p>
        </w:tc>
        <w:tc>
          <w:tcPr>
            <w:tcW w:type="dxa" w:w="1788"/>
          </w:tcPr>
          <w:p>
            <w:pPr>
              <w:spacing w:after="0"/>
              <w:jc w:val="left"/>
            </w:pPr>
            <w:r>
              <w:rPr>
                <w:sz w:val="16"/>
              </w:rPr>
              <w:t>74 kt (85 mph) estimated gust, Thunderstorm Wind, 2023-12-09; same speed and measurement basis also recorded on 2021-05-04</w:t>
            </w:r>
          </w:p>
        </w:tc>
        <w:tc>
          <w:tcPr>
            <w:tcW w:type="dxa" w:w="1446"/>
          </w:tcPr>
          <w:p>
            <w:pPr>
              <w:spacing w:after="0"/>
              <w:jc w:val="left"/>
            </w:pPr>
            <w:r>
              <w:rPr>
                <w:sz w:val="16"/>
              </w:rPr>
              <w:t>Thunderstorm Wind, 2011-04-25, $1,000,000 property; $0 crops (2011 dollars)</w:t>
            </w:r>
          </w:p>
        </w:tc>
        <w:tc>
          <w:tcPr>
            <w:tcW w:type="dxa" w:w="2073"/>
          </w:tcPr>
          <w:p>
            <w:pPr>
              <w:spacing w:after="0"/>
              <w:jc w:val="left"/>
            </w:pPr>
            <w:r>
              <w:rPr>
                <w:sz w:val="16"/>
              </w:rPr>
              <w:t>Event records naming jurisdictions in the plan: Martin city (35 records), Dresden town (32 records), Gleason town (19 records), Greenfield city (16 records), Sharon town (13 records).</w:t>
            </w:r>
          </w:p>
        </w:tc>
        <w:tc>
          <w:tcPr>
            <w:tcW w:type="dxa" w:w="1551"/>
          </w:tcPr>
          <w:p>
            <w:pPr>
              <w:spacing w:after="0"/>
              <w:jc w:val="left"/>
            </w:pPr>
          </w:p>
        </w:tc>
      </w:tr>
      <w:tr>
        <w:trPr>
          <w:cantSplit/>
        </w:trPr>
        <w:tc>
          <w:tcPr>
            <w:tcW w:type="dxa" w:w="1802"/>
          </w:tcPr>
          <w:p>
            <w:pPr>
              <w:spacing w:after="0"/>
              <w:jc w:val="left"/>
            </w:pPr>
            <w:r>
              <w:rPr>
                <w:sz w:val="16"/>
              </w:rPr>
              <w:t>Tornado</w:t>
            </w:r>
          </w:p>
        </w:tc>
        <w:tc>
          <w:tcPr>
            <w:tcW w:type="dxa" w:w="1834"/>
          </w:tcPr>
          <w:p>
            <w:pPr>
              <w:spacing w:after="0"/>
              <w:jc w:val="left"/>
            </w:pPr>
            <w:r>
              <w:rPr>
                <w:sz w:val="16"/>
              </w:rPr>
              <w:t>Enhanced Fujita (Fujita before Feb 2007)</w:t>
            </w:r>
          </w:p>
        </w:tc>
        <w:tc>
          <w:tcPr>
            <w:tcW w:type="dxa" w:w="1713"/>
          </w:tcPr>
          <w:p>
            <w:pPr>
              <w:spacing w:after="0"/>
              <w:jc w:val="right"/>
            </w:pPr>
            <w:r>
              <w:rPr>
                <w:sz w:val="16"/>
              </w:rPr>
              <w:t>29 records, 1953 to 2025</w:t>
            </w:r>
          </w:p>
        </w:tc>
        <w:tc>
          <w:tcPr>
            <w:tcW w:type="dxa" w:w="1906"/>
          </w:tcPr>
          <w:p>
            <w:pPr>
              <w:spacing w:after="0"/>
              <w:jc w:val="left"/>
            </w:pPr>
            <w:r>
              <w:rPr>
                <w:sz w:val="16"/>
              </w:rPr>
              <w:t>F/EF0 to F/EF3 (median F/EF1); 29 with a recorded value</w:t>
            </w:r>
          </w:p>
        </w:tc>
        <w:tc>
          <w:tcPr>
            <w:tcW w:type="dxa" w:w="1788"/>
          </w:tcPr>
          <w:p>
            <w:pPr>
              <w:spacing w:after="0"/>
              <w:jc w:val="left"/>
            </w:pPr>
            <w:r>
              <w:rPr>
                <w:sz w:val="16"/>
              </w:rPr>
              <w:t>EF3 tornado, 2021-12-10, 25.83 mi within this county, 1,000 yd wide, $6,100,000 property; $0 crops (2021 dollars), 30 direct injuries</w:t>
            </w:r>
          </w:p>
        </w:tc>
        <w:tc>
          <w:tcPr>
            <w:tcW w:type="dxa" w:w="1446"/>
          </w:tcPr>
          <w:p>
            <w:pPr>
              <w:spacing w:after="0"/>
              <w:jc w:val="left"/>
            </w:pPr>
          </w:p>
        </w:tc>
        <w:tc>
          <w:tcPr>
            <w:tcW w:type="dxa" w:w="2073"/>
          </w:tcPr>
          <w:p>
            <w:pPr>
              <w:spacing w:after="0"/>
              <w:jc w:val="left"/>
            </w:pPr>
            <w:r>
              <w:rPr>
                <w:sz w:val="16"/>
              </w:rPr>
              <w:t>Event records naming jurisdictions in the plan: Greenfield city (2 records), Gleason town (1 record), Martin city (1 record), Sharon town (1 record).</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2"/>
          </w:tcPr>
          <w:p>
            <w:pPr>
              <w:spacing w:after="0"/>
              <w:jc w:val="left"/>
            </w:pPr>
            <w:r>
              <w:rPr>
                <w:sz w:val="16"/>
              </w:rPr>
              <w:t>Wildfire</w:t>
            </w:r>
          </w:p>
        </w:tc>
        <w:tc>
          <w:tcPr>
            <w:tcW w:type="dxa" w:w="1834"/>
          </w:tcPr>
          <w:p>
            <w:pPr>
              <w:spacing w:after="0"/>
              <w:jc w:val="left"/>
            </w:pPr>
            <w:r>
              <w:rPr>
                <w:sz w:val="16"/>
              </w:rPr>
              <w:t>acres burned (local data)</w:t>
            </w:r>
          </w:p>
        </w:tc>
        <w:tc>
          <w:tcPr>
            <w:tcW w:type="dxa" w:w="1713"/>
          </w:tcPr>
          <w:p>
            <w:pPr>
              <w:spacing w:after="0"/>
              <w:jc w:val="right"/>
            </w:pPr>
            <w:r>
              <w:rPr>
                <w:sz w:val="16"/>
              </w:rPr>
              <w:t>0</w:t>
            </w:r>
          </w:p>
        </w:tc>
        <w:tc>
          <w:tcPr>
            <w:tcW w:type="dxa" w:w="1906"/>
          </w:tcPr>
          <w:p>
            <w:pPr>
              <w:spacing w:after="0"/>
              <w:jc w:val="left"/>
            </w:pPr>
          </w:p>
        </w:tc>
        <w:tc>
          <w:tcPr>
            <w:tcW w:type="dxa" w:w="1788"/>
          </w:tcPr>
          <w:p>
            <w:pPr>
              <w:spacing w:after="0"/>
              <w:jc w:val="left"/>
            </w:pPr>
          </w:p>
        </w:tc>
        <w:tc>
          <w:tcPr>
            <w:tcW w:type="dxa" w:w="1446"/>
          </w:tcPr>
          <w:p>
            <w:pPr>
              <w:spacing w:after="0"/>
              <w:jc w:val="left"/>
            </w:pPr>
          </w:p>
        </w:tc>
        <w:tc>
          <w:tcPr>
            <w:tcW w:type="dxa" w:w="2073"/>
          </w:tcPr>
          <w:p>
            <w:pPr>
              <w:spacing w:after="0"/>
              <w:jc w:val="left"/>
            </w:pPr>
          </w:p>
        </w:tc>
        <w:tc>
          <w:tcPr>
            <w:tcW w:type="dxa" w:w="1551"/>
          </w:tcPr>
          <w:p>
            <w:pPr>
              <w:spacing w:after="0"/>
              <w:jc w:val="left"/>
            </w:pPr>
          </w:p>
        </w:tc>
      </w:tr>
      <w:tr>
        <w:trPr>
          <w:cantSplit/>
        </w:trPr>
        <w:tc>
          <w:tcPr>
            <w:tcW w:type="dxa" w:w="1802"/>
          </w:tcPr>
          <w:p>
            <w:pPr>
              <w:spacing w:after="0"/>
              <w:jc w:val="left"/>
            </w:pPr>
            <w:r>
              <w:rPr>
                <w:sz w:val="16"/>
              </w:rPr>
              <w:t>Winter Storm, Heavy Snow, Blizzard, Lake-Effect Snow, Winter Weather, Sleet</w:t>
            </w:r>
          </w:p>
        </w:tc>
        <w:tc>
          <w:tcPr>
            <w:tcW w:type="dxa" w:w="1834"/>
          </w:tcPr>
          <w:p>
            <w:pPr>
              <w:spacing w:after="0"/>
              <w:jc w:val="left"/>
            </w:pPr>
            <w:r>
              <w:rPr>
                <w:sz w:val="16"/>
              </w:rPr>
              <w:t>none in data (snowfall: local data)</w:t>
            </w:r>
          </w:p>
        </w:tc>
        <w:tc>
          <w:tcPr>
            <w:tcW w:type="dxa" w:w="1713"/>
          </w:tcPr>
          <w:p>
            <w:pPr>
              <w:spacing w:after="0"/>
              <w:jc w:val="right"/>
            </w:pPr>
            <w:r>
              <w:rPr>
                <w:sz w:val="16"/>
              </w:rPr>
              <w:t>62 records, 1996 to 2025 (62 zone-level)</w:t>
            </w:r>
          </w:p>
        </w:tc>
        <w:tc>
          <w:tcPr>
            <w:tcW w:type="dxa" w:w="1906"/>
          </w:tcPr>
          <w:p>
            <w:pPr>
              <w:spacing w:after="0"/>
              <w:jc w:val="left"/>
            </w:pPr>
          </w:p>
        </w:tc>
        <w:tc>
          <w:tcPr>
            <w:tcW w:type="dxa" w:w="1788"/>
          </w:tcPr>
          <w:p>
            <w:pPr>
              <w:spacing w:after="0"/>
              <w:jc w:val="left"/>
            </w:pPr>
            <w:r>
              <w:rPr>
                <w:sz w:val="16"/>
              </w:rPr>
              <w:t>Winter Storm, 2000-12-13, $20,000 property; crops not reported (2000 dollars); NWS zone TNZ003</w:t>
            </w:r>
          </w:p>
        </w:tc>
        <w:tc>
          <w:tcPr>
            <w:tcW w:type="dxa" w:w="1446"/>
          </w:tcPr>
          <w:p>
            <w:pPr>
              <w:spacing w:after="0"/>
              <w:jc w:val="left"/>
            </w:pPr>
          </w:p>
        </w:tc>
        <w:tc>
          <w:tcPr>
            <w:tcW w:type="dxa" w:w="2073"/>
          </w:tcPr>
          <w:p>
            <w:pPr>
              <w:spacing w:after="0"/>
              <w:jc w:val="left"/>
            </w:pPr>
            <w:r>
              <w:rPr>
                <w:sz w:val="16"/>
              </w:rPr>
              <w:t>Countywide (zone-level records).</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918"/>
        <w:gridCol w:w="2560"/>
        <w:gridCol w:w="2022"/>
        <w:gridCol w:w="1454"/>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Title</w:t>
            </w:r>
          </w:p>
        </w:tc>
        <w:tc>
          <w:tcPr>
            <w:tcW w:type="dxa" w:w="2560"/>
            <w:shd w:val="clear" w:color="auto" w:fill="E8E8E8"/>
          </w:tcPr>
          <w:p>
            <w:pPr>
              <w:spacing w:after="0"/>
              <w:jc w:val="left"/>
            </w:pPr>
            <w:r>
              <w:rPr>
                <w:b/>
                <w:sz w:val="16"/>
              </w:rPr>
              <w:t>Mapped hazard</w:t>
            </w:r>
          </w:p>
        </w:tc>
        <w:tc>
          <w:tcPr>
            <w:tcW w:type="dxa" w:w="20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4"/>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72"/>
          </w:tcPr>
          <w:p>
            <w:pPr>
              <w:spacing w:after="0"/>
              <w:jc w:val="left"/>
            </w:pPr>
            <w:r>
              <w:rPr>
                <w:sz w:val="16"/>
              </w:rPr>
              <w:t>Major disaster</w:t>
            </w:r>
          </w:p>
        </w:tc>
        <w:tc>
          <w:tcPr>
            <w:tcW w:type="dxa" w:w="2918"/>
          </w:tcPr>
          <w:p>
            <w:pPr>
              <w:spacing w:after="0"/>
              <w:jc w:val="left"/>
            </w:pPr>
            <w:r>
              <w:rPr>
                <w:sz w:val="16"/>
              </w:rPr>
              <w:t>Severe Winter Storm</w:t>
            </w:r>
          </w:p>
        </w:tc>
        <w:tc>
          <w:tcPr>
            <w:tcW w:type="dxa" w:w="2560"/>
          </w:tcPr>
          <w:p>
            <w:pPr>
              <w:spacing w:after="0"/>
              <w:jc w:val="left"/>
            </w:pPr>
            <w:r>
              <w:rPr>
                <w:sz w:val="16"/>
              </w:rPr>
              <w:t>Winter Weather</w:t>
            </w:r>
          </w:p>
        </w:tc>
        <w:tc>
          <w:tcPr>
            <w:tcW w:type="dxa" w:w="2022"/>
          </w:tcPr>
          <w:p>
            <w:pPr>
              <w:spacing w:after="0"/>
              <w:jc w:val="right"/>
            </w:pPr>
            <w:r>
              <w:rPr>
                <w:sz w:val="16"/>
              </w:rPr>
              <w:t>no Public Assistance recorded</w:t>
            </w:r>
          </w:p>
        </w:tc>
        <w:tc>
          <w:tcPr>
            <w:tcW w:type="dxa" w:w="1454"/>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72"/>
          </w:tcPr>
          <w:p>
            <w:pPr>
              <w:spacing w:after="0"/>
              <w:jc w:val="left"/>
            </w:pPr>
            <w:r>
              <w:rPr>
                <w:sz w:val="16"/>
              </w:rPr>
              <w:t>Emergency</w:t>
            </w:r>
          </w:p>
        </w:tc>
        <w:tc>
          <w:tcPr>
            <w:tcW w:type="dxa" w:w="2918"/>
          </w:tcPr>
          <w:p>
            <w:pPr>
              <w:spacing w:after="0"/>
              <w:jc w:val="left"/>
            </w:pPr>
            <w:r>
              <w:rPr>
                <w:sz w:val="16"/>
              </w:rPr>
              <w:t>Severe Winter Storm</w:t>
            </w:r>
          </w:p>
        </w:tc>
        <w:tc>
          <w:tcPr>
            <w:tcW w:type="dxa" w:w="2560"/>
          </w:tcPr>
          <w:p>
            <w:pPr>
              <w:spacing w:after="0"/>
              <w:jc w:val="left"/>
            </w:pPr>
            <w:r>
              <w:rPr>
                <w:sz w:val="16"/>
              </w:rPr>
              <w:t>Winter Weather</w:t>
            </w:r>
          </w:p>
        </w:tc>
        <w:tc>
          <w:tcPr>
            <w:tcW w:type="dxa" w:w="2022"/>
          </w:tcPr>
          <w:p>
            <w:pPr>
              <w:spacing w:after="0"/>
              <w:jc w:val="right"/>
            </w:pPr>
            <w:r>
              <w:rPr>
                <w:sz w:val="16"/>
              </w:rPr>
              <w:t>no Public Assistance recorded</w:t>
            </w:r>
          </w:p>
        </w:tc>
        <w:tc>
          <w:tcPr>
            <w:tcW w:type="dxa" w:w="1454"/>
          </w:tcPr>
          <w:p>
            <w:pPr>
              <w:spacing w:after="0"/>
              <w:jc w:val="left"/>
            </w:pPr>
            <w:r>
              <w:rPr>
                <w:sz w:val="16"/>
              </w:rPr>
              <w:t>new since last plan; within last 5 years</w:t>
            </w:r>
          </w:p>
        </w:tc>
        <w:tc>
          <w:tcPr>
            <w:tcW w:type="dxa" w:w="876"/>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72"/>
          </w:tcPr>
          <w:p>
            <w:pPr>
              <w:spacing w:after="0"/>
              <w:jc w:val="left"/>
            </w:pPr>
            <w:r>
              <w:rPr>
                <w:sz w:val="16"/>
              </w:rPr>
              <w:t>Emergency</w:t>
            </w:r>
          </w:p>
        </w:tc>
        <w:tc>
          <w:tcPr>
            <w:tcW w:type="dxa" w:w="2918"/>
          </w:tcPr>
          <w:p>
            <w:pPr>
              <w:spacing w:after="0"/>
              <w:jc w:val="left"/>
            </w:pPr>
            <w:r>
              <w:rPr>
                <w:sz w:val="16"/>
              </w:rPr>
              <w:t>Severe Storms, Straight-Line Winds, Tornadoes, and Flooding</w:t>
            </w:r>
          </w:p>
        </w:tc>
        <w:tc>
          <w:tcPr>
            <w:tcW w:type="dxa" w:w="2560"/>
          </w:tcPr>
          <w:p>
            <w:pPr>
              <w:spacing w:after="0"/>
              <w:jc w:val="left"/>
            </w:pPr>
            <w:r>
              <w:rPr>
                <w:sz w:val="16"/>
              </w:rPr>
              <w:t>Inland Flooding; Strong Wind; Tornado</w:t>
            </w:r>
          </w:p>
        </w:tc>
        <w:tc>
          <w:tcPr>
            <w:tcW w:type="dxa" w:w="2022"/>
          </w:tcPr>
          <w:p>
            <w:pPr>
              <w:spacing w:after="0"/>
              <w:jc w:val="right"/>
            </w:pPr>
            <w:r>
              <w:rPr>
                <w:sz w:val="16"/>
              </w:rPr>
              <w:t>no Public Assistance recorded</w:t>
            </w:r>
          </w:p>
        </w:tc>
        <w:tc>
          <w:tcPr>
            <w:tcW w:type="dxa" w:w="1454"/>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72"/>
          </w:tcPr>
          <w:p>
            <w:pPr>
              <w:spacing w:after="0"/>
              <w:jc w:val="left"/>
            </w:pPr>
            <w:r>
              <w:rPr>
                <w:sz w:val="16"/>
              </w:rPr>
              <w:t>Major disaster</w:t>
            </w:r>
          </w:p>
        </w:tc>
        <w:tc>
          <w:tcPr>
            <w:tcW w:type="dxa" w:w="2918"/>
          </w:tcPr>
          <w:p>
            <w:pPr>
              <w:spacing w:after="0"/>
              <w:jc w:val="left"/>
            </w:pPr>
            <w:r>
              <w:rPr>
                <w:sz w:val="16"/>
              </w:rPr>
              <w:t>Severe Storms and Tornadoes</w:t>
            </w:r>
          </w:p>
        </w:tc>
        <w:tc>
          <w:tcPr>
            <w:tcW w:type="dxa" w:w="2560"/>
          </w:tcPr>
          <w:p>
            <w:pPr>
              <w:spacing w:after="0"/>
              <w:jc w:val="left"/>
            </w:pPr>
            <w:r>
              <w:rPr>
                <w:sz w:val="16"/>
              </w:rPr>
              <w:t>Tornado</w:t>
            </w:r>
          </w:p>
        </w:tc>
        <w:tc>
          <w:tcPr>
            <w:tcW w:type="dxa" w:w="2022"/>
          </w:tcPr>
          <w:p>
            <w:pPr>
              <w:spacing w:after="0"/>
              <w:jc w:val="right"/>
            </w:pPr>
            <w:r>
              <w:rPr>
                <w:sz w:val="16"/>
              </w:rPr>
              <w:t>no Public Assistance recorded</w:t>
            </w:r>
          </w:p>
        </w:tc>
        <w:tc>
          <w:tcPr>
            <w:tcW w:type="dxa" w:w="145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2022-02-03</w:t>
            </w:r>
          </w:p>
        </w:tc>
        <w:tc>
          <w:tcPr>
            <w:tcW w:type="dxa" w:w="1037"/>
          </w:tcPr>
          <w:p>
            <w:pPr>
              <w:spacing w:after="0"/>
              <w:jc w:val="left"/>
            </w:pPr>
            <w:r>
              <w:rPr>
                <w:sz w:val="16"/>
              </w:rPr>
              <w:t>DR-4645-TN</w:t>
            </w:r>
          </w:p>
        </w:tc>
        <w:tc>
          <w:tcPr>
            <w:tcW w:type="dxa" w:w="1172"/>
          </w:tcPr>
          <w:p>
            <w:pPr>
              <w:spacing w:after="0"/>
              <w:jc w:val="left"/>
            </w:pPr>
            <w:r>
              <w:rPr>
                <w:sz w:val="16"/>
              </w:rPr>
              <w:t>Major disaster</w:t>
            </w:r>
          </w:p>
        </w:tc>
        <w:tc>
          <w:tcPr>
            <w:tcW w:type="dxa" w:w="2918"/>
          </w:tcPr>
          <w:p>
            <w:pPr>
              <w:spacing w:after="0"/>
              <w:jc w:val="left"/>
            </w:pPr>
            <w:r>
              <w:rPr>
                <w:sz w:val="16"/>
              </w:rPr>
              <w:t>Severe Winter Storm</w:t>
            </w:r>
          </w:p>
        </w:tc>
        <w:tc>
          <w:tcPr>
            <w:tcW w:type="dxa" w:w="2560"/>
          </w:tcPr>
          <w:p>
            <w:pPr>
              <w:spacing w:after="0"/>
              <w:jc w:val="left"/>
            </w:pPr>
            <w:r>
              <w:rPr>
                <w:sz w:val="16"/>
              </w:rPr>
              <w:t>Winter Weather</w:t>
            </w:r>
          </w:p>
        </w:tc>
        <w:tc>
          <w:tcPr>
            <w:tcW w:type="dxa" w:w="2022"/>
          </w:tcPr>
          <w:p>
            <w:pPr>
              <w:spacing w:after="0"/>
              <w:jc w:val="right"/>
            </w:pPr>
            <w:r>
              <w:rPr>
                <w:sz w:val="16"/>
              </w:rPr>
              <w:t>$8,532.21</w:t>
            </w:r>
          </w:p>
        </w:tc>
        <w:tc>
          <w:tcPr>
            <w:tcW w:type="dxa" w:w="145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72"/>
          </w:tcPr>
          <w:p>
            <w:pPr>
              <w:spacing w:after="0"/>
              <w:jc w:val="left"/>
            </w:pPr>
            <w:r>
              <w:rPr>
                <w:sz w:val="16"/>
              </w:rPr>
              <w:t>Major disaster</w:t>
            </w:r>
          </w:p>
        </w:tc>
        <w:tc>
          <w:tcPr>
            <w:tcW w:type="dxa" w:w="2918"/>
          </w:tcPr>
          <w:p>
            <w:pPr>
              <w:spacing w:after="0"/>
              <w:jc w:val="left"/>
            </w:pPr>
            <w:r>
              <w:rPr>
                <w:sz w:val="16"/>
              </w:rPr>
              <w:t>Severe Storms, Straight-Line Winds, and Tornadoes</w:t>
            </w:r>
          </w:p>
        </w:tc>
        <w:tc>
          <w:tcPr>
            <w:tcW w:type="dxa" w:w="2560"/>
          </w:tcPr>
          <w:p>
            <w:pPr>
              <w:spacing w:after="0"/>
              <w:jc w:val="left"/>
            </w:pPr>
            <w:r>
              <w:rPr>
                <w:sz w:val="16"/>
              </w:rPr>
              <w:t>Tornado (primary); also designated: Strong Wind</w:t>
            </w:r>
          </w:p>
        </w:tc>
        <w:tc>
          <w:tcPr>
            <w:tcW w:type="dxa" w:w="2022"/>
          </w:tcPr>
          <w:p>
            <w:pPr>
              <w:spacing w:after="0"/>
              <w:jc w:val="right"/>
            </w:pPr>
            <w:r>
              <w:rPr>
                <w:sz w:val="16"/>
              </w:rPr>
              <w:t>$5,412,562.68</w:t>
            </w:r>
          </w:p>
        </w:tc>
        <w:tc>
          <w:tcPr>
            <w:tcW w:type="dxa" w:w="145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72"/>
          </w:tcPr>
          <w:p>
            <w:pPr>
              <w:spacing w:after="0"/>
              <w:jc w:val="left"/>
            </w:pPr>
            <w:r>
              <w:rPr>
                <w:sz w:val="16"/>
              </w:rPr>
              <w:t>Emergency</w:t>
            </w:r>
          </w:p>
        </w:tc>
        <w:tc>
          <w:tcPr>
            <w:tcW w:type="dxa" w:w="2918"/>
          </w:tcPr>
          <w:p>
            <w:pPr>
              <w:spacing w:after="0"/>
              <w:jc w:val="left"/>
            </w:pPr>
            <w:r>
              <w:rPr>
                <w:sz w:val="16"/>
              </w:rPr>
              <w:t>Severe Storms, Straight-Line Winds, and Tornadoes</w:t>
            </w:r>
          </w:p>
        </w:tc>
        <w:tc>
          <w:tcPr>
            <w:tcW w:type="dxa" w:w="2560"/>
          </w:tcPr>
          <w:p>
            <w:pPr>
              <w:spacing w:after="0"/>
              <w:jc w:val="left"/>
            </w:pPr>
            <w:r>
              <w:rPr>
                <w:sz w:val="16"/>
              </w:rPr>
              <w:t>Tornado (primary); also designated: Strong Wind</w:t>
            </w:r>
          </w:p>
        </w:tc>
        <w:tc>
          <w:tcPr>
            <w:tcW w:type="dxa" w:w="2022"/>
          </w:tcPr>
          <w:p>
            <w:pPr>
              <w:spacing w:after="0"/>
              <w:jc w:val="right"/>
            </w:pPr>
            <w:r>
              <w:rPr>
                <w:sz w:val="16"/>
              </w:rPr>
              <w:t>no Public Assistance recorded</w:t>
            </w:r>
          </w:p>
        </w:tc>
        <w:tc>
          <w:tcPr>
            <w:tcW w:type="dxa" w:w="1454"/>
          </w:tcPr>
          <w:p>
            <w:pPr>
              <w:spacing w:after="0"/>
              <w:jc w:val="left"/>
            </w:pPr>
            <w:r>
              <w:rPr>
                <w:sz w:val="16"/>
              </w:rPr>
              <w:t>within last 5 years</w:t>
            </w:r>
          </w:p>
        </w:tc>
        <w:tc>
          <w:tcPr>
            <w:tcW w:type="dxa" w:w="876"/>
          </w:tcPr>
          <w:p>
            <w:pPr>
              <w:spacing w:after="0"/>
              <w:jc w:val="left"/>
            </w:pPr>
            <w:r>
              <w:rPr>
                <w:sz w:val="16"/>
              </w:rPr>
              <w:t>same incident as DR-4637</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72"/>
          </w:tcPr>
          <w:p>
            <w:pPr>
              <w:spacing w:after="0"/>
              <w:jc w:val="left"/>
            </w:pPr>
            <w:r>
              <w:rPr>
                <w:sz w:val="16"/>
              </w:rPr>
              <w:t>Major disaster</w:t>
            </w:r>
          </w:p>
        </w:tc>
        <w:tc>
          <w:tcPr>
            <w:tcW w:type="dxa" w:w="2918"/>
          </w:tcPr>
          <w:p>
            <w:pPr>
              <w:spacing w:after="0"/>
              <w:jc w:val="left"/>
            </w:pPr>
            <w:r>
              <w:rPr>
                <w:sz w:val="16"/>
              </w:rPr>
              <w:t>Severe Storms, Straight-Line Winds, and Flooding</w:t>
            </w:r>
          </w:p>
        </w:tc>
        <w:tc>
          <w:tcPr>
            <w:tcW w:type="dxa" w:w="2560"/>
          </w:tcPr>
          <w:p>
            <w:pPr>
              <w:spacing w:after="0"/>
              <w:jc w:val="left"/>
            </w:pPr>
            <w:r>
              <w:rPr>
                <w:sz w:val="16"/>
              </w:rPr>
              <w:t>Inland Flooding; Strong Wind</w:t>
            </w:r>
          </w:p>
        </w:tc>
        <w:tc>
          <w:tcPr>
            <w:tcW w:type="dxa" w:w="2022"/>
          </w:tcPr>
          <w:p>
            <w:pPr>
              <w:spacing w:after="0"/>
              <w:jc w:val="right"/>
            </w:pPr>
            <w:r>
              <w:rPr>
                <w:sz w:val="16"/>
              </w:rPr>
              <w:t>$72,495.09</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72"/>
          </w:tcPr>
          <w:p>
            <w:pPr>
              <w:spacing w:after="0"/>
              <w:jc w:val="left"/>
            </w:pPr>
            <w:r>
              <w:rPr>
                <w:sz w:val="16"/>
              </w:rPr>
              <w:t>Major disaster</w:t>
            </w:r>
          </w:p>
        </w:tc>
        <w:tc>
          <w:tcPr>
            <w:tcW w:type="dxa" w:w="2918"/>
          </w:tcPr>
          <w:p>
            <w:pPr>
              <w:spacing w:after="0"/>
              <w:jc w:val="left"/>
            </w:pPr>
            <w:r>
              <w:rPr>
                <w:sz w:val="16"/>
              </w:rPr>
              <w:t>COVID-19 Pandemic</w:t>
            </w:r>
          </w:p>
        </w:tc>
        <w:tc>
          <w:tcPr>
            <w:tcW w:type="dxa" w:w="2560"/>
          </w:tcPr>
          <w:p>
            <w:pPr>
              <w:spacing w:after="0"/>
              <w:jc w:val="left"/>
            </w:pPr>
            <w:r>
              <w:rPr>
                <w:sz w:val="16"/>
              </w:rPr>
              <w:t>Non-natural, not counted</w:t>
            </w:r>
          </w:p>
        </w:tc>
        <w:tc>
          <w:tcPr>
            <w:tcW w:type="dxa" w:w="2022"/>
          </w:tcPr>
          <w:p>
            <w:pPr>
              <w:spacing w:after="0"/>
              <w:jc w:val="right"/>
            </w:pPr>
            <w:r>
              <w:rPr>
                <w:sz w:val="16"/>
              </w:rPr>
              <w:t>$339,156.15</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72"/>
          </w:tcPr>
          <w:p>
            <w:pPr>
              <w:spacing w:after="0"/>
              <w:jc w:val="left"/>
            </w:pPr>
            <w:r>
              <w:rPr>
                <w:sz w:val="16"/>
              </w:rPr>
              <w:t>Emergency</w:t>
            </w:r>
          </w:p>
        </w:tc>
        <w:tc>
          <w:tcPr>
            <w:tcW w:type="dxa" w:w="2918"/>
          </w:tcPr>
          <w:p>
            <w:pPr>
              <w:spacing w:after="0"/>
              <w:jc w:val="left"/>
            </w:pPr>
            <w:r>
              <w:rPr>
                <w:sz w:val="16"/>
              </w:rPr>
              <w:t>COVID-19</w:t>
            </w:r>
          </w:p>
        </w:tc>
        <w:tc>
          <w:tcPr>
            <w:tcW w:type="dxa" w:w="2560"/>
          </w:tcPr>
          <w:p>
            <w:pPr>
              <w:spacing w:after="0"/>
              <w:jc w:val="left"/>
            </w:pPr>
            <w:r>
              <w:rPr>
                <w:sz w:val="16"/>
              </w:rPr>
              <w:t>Non-natural, not counted</w:t>
            </w:r>
          </w:p>
        </w:tc>
        <w:tc>
          <w:tcPr>
            <w:tcW w:type="dxa" w:w="2022"/>
          </w:tcPr>
          <w:p>
            <w:pPr>
              <w:spacing w:after="0"/>
              <w:jc w:val="right"/>
            </w:pPr>
            <w:r>
              <w:rPr>
                <w:sz w:val="16"/>
              </w:rPr>
              <w:t>no Public Assistance recorded</w:t>
            </w:r>
          </w:p>
        </w:tc>
        <w:tc>
          <w:tcPr>
            <w:tcW w:type="dxa" w:w="1454"/>
          </w:tcPr>
          <w:p>
            <w:pPr>
              <w:spacing w:after="0"/>
              <w:jc w:val="left"/>
            </w:pPr>
          </w:p>
        </w:tc>
        <w:tc>
          <w:tcPr>
            <w:tcW w:type="dxa" w:w="876"/>
          </w:tcPr>
          <w:p>
            <w:pPr>
              <w:spacing w:after="0"/>
              <w:jc w:val="left"/>
            </w:pPr>
            <w:r>
              <w:rPr>
                <w:sz w:val="16"/>
              </w:rPr>
              <w:t>same incident as DR-4514</w:t>
            </w: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172"/>
          </w:tcPr>
          <w:p>
            <w:pPr>
              <w:spacing w:after="0"/>
              <w:jc w:val="left"/>
            </w:pPr>
            <w:r>
              <w:rPr>
                <w:sz w:val="16"/>
              </w:rPr>
              <w:t>Major disaster</w:t>
            </w:r>
          </w:p>
        </w:tc>
        <w:tc>
          <w:tcPr>
            <w:tcW w:type="dxa" w:w="2918"/>
          </w:tcPr>
          <w:p>
            <w:pPr>
              <w:spacing w:after="0"/>
              <w:jc w:val="left"/>
            </w:pPr>
            <w:r>
              <w:rPr>
                <w:sz w:val="16"/>
              </w:rPr>
              <w:t>Severe Storms, Tornadoes, Straight-Line Winds, and Flooding</w:t>
            </w:r>
          </w:p>
        </w:tc>
        <w:tc>
          <w:tcPr>
            <w:tcW w:type="dxa" w:w="2560"/>
          </w:tcPr>
          <w:p>
            <w:pPr>
              <w:spacing w:after="0"/>
              <w:jc w:val="left"/>
            </w:pPr>
            <w:r>
              <w:rPr>
                <w:sz w:val="16"/>
              </w:rPr>
              <w:t>Inland Flooding; Strong Wind; Tornado</w:t>
            </w:r>
          </w:p>
        </w:tc>
        <w:tc>
          <w:tcPr>
            <w:tcW w:type="dxa" w:w="2022"/>
          </w:tcPr>
          <w:p>
            <w:pPr>
              <w:spacing w:after="0"/>
              <w:jc w:val="right"/>
            </w:pPr>
            <w:r>
              <w:rPr>
                <w:sz w:val="16"/>
              </w:rPr>
              <w:t>$89,556.91</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72"/>
          </w:tcPr>
          <w:p>
            <w:pPr>
              <w:spacing w:after="0"/>
              <w:jc w:val="left"/>
            </w:pPr>
            <w:r>
              <w:rPr>
                <w:sz w:val="16"/>
              </w:rPr>
              <w:t>Major disaster</w:t>
            </w:r>
          </w:p>
        </w:tc>
        <w:tc>
          <w:tcPr>
            <w:tcW w:type="dxa" w:w="2918"/>
          </w:tcPr>
          <w:p>
            <w:pPr>
              <w:spacing w:after="0"/>
              <w:jc w:val="left"/>
            </w:pPr>
            <w:r>
              <w:rPr>
                <w:sz w:val="16"/>
              </w:rPr>
              <w:t>Severe Storms, Straight-Line Winds, Tornadoes, and Flooding</w:t>
            </w:r>
          </w:p>
        </w:tc>
        <w:tc>
          <w:tcPr>
            <w:tcW w:type="dxa" w:w="2560"/>
          </w:tcPr>
          <w:p>
            <w:pPr>
              <w:spacing w:after="0"/>
              <w:jc w:val="left"/>
            </w:pPr>
            <w:r>
              <w:rPr>
                <w:sz w:val="16"/>
              </w:rPr>
              <w:t>Inland Flooding; Strong Wind; Tornado</w:t>
            </w:r>
          </w:p>
        </w:tc>
        <w:tc>
          <w:tcPr>
            <w:tcW w:type="dxa" w:w="2022"/>
          </w:tcPr>
          <w:p>
            <w:pPr>
              <w:spacing w:after="0"/>
              <w:jc w:val="right"/>
            </w:pPr>
            <w:r>
              <w:rPr>
                <w:sz w:val="16"/>
              </w:rPr>
              <w:t>$211,814.07</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72"/>
          </w:tcPr>
          <w:p>
            <w:pPr>
              <w:spacing w:after="0"/>
              <w:jc w:val="left"/>
            </w:pPr>
            <w:r>
              <w:rPr>
                <w:sz w:val="16"/>
              </w:rPr>
              <w:t>Major disaster</w:t>
            </w:r>
          </w:p>
        </w:tc>
        <w:tc>
          <w:tcPr>
            <w:tcW w:type="dxa" w:w="2918"/>
          </w:tcPr>
          <w:p>
            <w:pPr>
              <w:spacing w:after="0"/>
              <w:jc w:val="left"/>
            </w:pPr>
            <w:r>
              <w:rPr>
                <w:sz w:val="16"/>
              </w:rPr>
              <w:t>Severe Storms, Tornadoes, Straight-Line Winds, and Associated Flooding</w:t>
            </w:r>
          </w:p>
        </w:tc>
        <w:tc>
          <w:tcPr>
            <w:tcW w:type="dxa" w:w="2560"/>
          </w:tcPr>
          <w:p>
            <w:pPr>
              <w:spacing w:after="0"/>
              <w:jc w:val="left"/>
            </w:pPr>
            <w:r>
              <w:rPr>
                <w:sz w:val="16"/>
              </w:rPr>
              <w:t>Inland Flooding; Strong Wind; Tornado</w:t>
            </w:r>
          </w:p>
        </w:tc>
        <w:tc>
          <w:tcPr>
            <w:tcW w:type="dxa" w:w="2022"/>
          </w:tcPr>
          <w:p>
            <w:pPr>
              <w:spacing w:after="0"/>
              <w:jc w:val="right"/>
            </w:pPr>
            <w:r>
              <w:rPr>
                <w:sz w:val="16"/>
              </w:rPr>
              <w:t>$128,788.08</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72"/>
          </w:tcPr>
          <w:p>
            <w:pPr>
              <w:spacing w:after="0"/>
              <w:jc w:val="left"/>
            </w:pPr>
            <w:r>
              <w:rPr>
                <w:sz w:val="16"/>
              </w:rPr>
              <w:t>Major disaster</w:t>
            </w:r>
          </w:p>
        </w:tc>
        <w:tc>
          <w:tcPr>
            <w:tcW w:type="dxa" w:w="2918"/>
          </w:tcPr>
          <w:p>
            <w:pPr>
              <w:spacing w:after="0"/>
              <w:jc w:val="left"/>
            </w:pPr>
            <w:r>
              <w:rPr>
                <w:sz w:val="16"/>
              </w:rPr>
              <w:t>Severe Winter Storm and Flooding</w:t>
            </w:r>
          </w:p>
        </w:tc>
        <w:tc>
          <w:tcPr>
            <w:tcW w:type="dxa" w:w="2560"/>
          </w:tcPr>
          <w:p>
            <w:pPr>
              <w:spacing w:after="0"/>
              <w:jc w:val="left"/>
            </w:pPr>
            <w:r>
              <w:rPr>
                <w:sz w:val="16"/>
              </w:rPr>
              <w:t>Ice Storm (primary); also designated: Inland Flooding</w:t>
            </w:r>
          </w:p>
        </w:tc>
        <w:tc>
          <w:tcPr>
            <w:tcW w:type="dxa" w:w="2022"/>
          </w:tcPr>
          <w:p>
            <w:pPr>
              <w:spacing w:after="0"/>
              <w:jc w:val="right"/>
            </w:pPr>
            <w:r>
              <w:rPr>
                <w:sz w:val="16"/>
              </w:rPr>
              <w:t>$79,851.04</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72"/>
          </w:tcPr>
          <w:p>
            <w:pPr>
              <w:spacing w:after="0"/>
              <w:jc w:val="left"/>
            </w:pPr>
            <w:r>
              <w:rPr>
                <w:sz w:val="16"/>
              </w:rPr>
              <w:t>Major disaster</w:t>
            </w:r>
          </w:p>
        </w:tc>
        <w:tc>
          <w:tcPr>
            <w:tcW w:type="dxa" w:w="2918"/>
          </w:tcPr>
          <w:p>
            <w:pPr>
              <w:spacing w:after="0"/>
              <w:jc w:val="left"/>
            </w:pPr>
            <w:r>
              <w:rPr>
                <w:sz w:val="16"/>
              </w:rPr>
              <w:t>Severe Storms and Tornadoes</w:t>
            </w:r>
          </w:p>
        </w:tc>
        <w:tc>
          <w:tcPr>
            <w:tcW w:type="dxa" w:w="2560"/>
          </w:tcPr>
          <w:p>
            <w:pPr>
              <w:spacing w:after="0"/>
              <w:jc w:val="left"/>
            </w:pPr>
            <w:r>
              <w:rPr>
                <w:sz w:val="16"/>
              </w:rPr>
              <w:t>Tornado</w:t>
            </w:r>
          </w:p>
        </w:tc>
        <w:tc>
          <w:tcPr>
            <w:tcW w:type="dxa" w:w="2022"/>
          </w:tcPr>
          <w:p>
            <w:pPr>
              <w:spacing w:after="0"/>
              <w:jc w:val="right"/>
            </w:pPr>
            <w:r>
              <w:rPr>
                <w:sz w:val="16"/>
              </w:rPr>
              <w:t>PA not declared for this county</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72"/>
          </w:tcPr>
          <w:p>
            <w:pPr>
              <w:spacing w:after="0"/>
              <w:jc w:val="left"/>
            </w:pPr>
            <w:r>
              <w:rPr>
                <w:sz w:val="16"/>
              </w:rPr>
              <w:t>Emergency</w:t>
            </w:r>
          </w:p>
        </w:tc>
        <w:tc>
          <w:tcPr>
            <w:tcW w:type="dxa" w:w="2918"/>
          </w:tcPr>
          <w:p>
            <w:pPr>
              <w:spacing w:after="0"/>
              <w:jc w:val="left"/>
            </w:pPr>
            <w:r>
              <w:rPr>
                <w:sz w:val="16"/>
              </w:rPr>
              <w:t>Hurricane Katrina Evacuation</w:t>
            </w:r>
          </w:p>
        </w:tc>
        <w:tc>
          <w:tcPr>
            <w:tcW w:type="dxa" w:w="2560"/>
          </w:tcPr>
          <w:p>
            <w:pPr>
              <w:spacing w:after="0"/>
              <w:jc w:val="left"/>
            </w:pPr>
            <w:r>
              <w:rPr>
                <w:sz w:val="16"/>
              </w:rPr>
              <w:t>Hurricane: evacuation support, not a local hazard event; not counted</w:t>
            </w:r>
          </w:p>
        </w:tc>
        <w:tc>
          <w:tcPr>
            <w:tcW w:type="dxa" w:w="2022"/>
          </w:tcPr>
          <w:p>
            <w:pPr>
              <w:spacing w:after="0"/>
              <w:jc w:val="right"/>
            </w:pPr>
            <w:r>
              <w:rPr>
                <w:sz w:val="16"/>
              </w:rPr>
              <w:t>no Public Assistance recorded</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72"/>
          </w:tcPr>
          <w:p>
            <w:pPr>
              <w:spacing w:after="0"/>
              <w:jc w:val="left"/>
            </w:pPr>
            <w:r>
              <w:rPr>
                <w:sz w:val="16"/>
              </w:rPr>
              <w:t>Major disaster</w:t>
            </w:r>
          </w:p>
        </w:tc>
        <w:tc>
          <w:tcPr>
            <w:tcW w:type="dxa" w:w="2918"/>
          </w:tcPr>
          <w:p>
            <w:pPr>
              <w:spacing w:after="0"/>
              <w:jc w:val="left"/>
            </w:pPr>
            <w:r>
              <w:rPr>
                <w:sz w:val="16"/>
              </w:rPr>
              <w:t>Severe Storms, Tornadoes, and Flooding</w:t>
            </w:r>
          </w:p>
        </w:tc>
        <w:tc>
          <w:tcPr>
            <w:tcW w:type="dxa" w:w="2560"/>
          </w:tcPr>
          <w:p>
            <w:pPr>
              <w:spacing w:after="0"/>
              <w:jc w:val="left"/>
            </w:pPr>
            <w:r>
              <w:rPr>
                <w:sz w:val="16"/>
              </w:rPr>
              <w:t>Inland Flooding; Tornado</w:t>
            </w:r>
          </w:p>
        </w:tc>
        <w:tc>
          <w:tcPr>
            <w:tcW w:type="dxa" w:w="2022"/>
          </w:tcPr>
          <w:p>
            <w:pPr>
              <w:spacing w:after="0"/>
              <w:jc w:val="right"/>
            </w:pPr>
            <w:r>
              <w:rPr>
                <w:sz w:val="16"/>
              </w:rPr>
              <w:t>$254,279.24</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72"/>
          </w:tcPr>
          <w:p>
            <w:pPr>
              <w:spacing w:after="0"/>
              <w:jc w:val="left"/>
            </w:pPr>
            <w:r>
              <w:rPr>
                <w:sz w:val="16"/>
              </w:rPr>
              <w:t>Major disaster</w:t>
            </w:r>
          </w:p>
        </w:tc>
        <w:tc>
          <w:tcPr>
            <w:tcW w:type="dxa" w:w="2918"/>
          </w:tcPr>
          <w:p>
            <w:pPr>
              <w:spacing w:after="0"/>
              <w:jc w:val="left"/>
            </w:pPr>
            <w:r>
              <w:rPr>
                <w:sz w:val="16"/>
              </w:rPr>
              <w:t>Severe Storms, Tornadoes, and Flooding</w:t>
            </w:r>
          </w:p>
        </w:tc>
        <w:tc>
          <w:tcPr>
            <w:tcW w:type="dxa" w:w="2560"/>
          </w:tcPr>
          <w:p>
            <w:pPr>
              <w:spacing w:after="0"/>
              <w:jc w:val="left"/>
            </w:pPr>
            <w:r>
              <w:rPr>
                <w:sz w:val="16"/>
              </w:rPr>
              <w:t>Inland Flooding; Tornado</w:t>
            </w:r>
          </w:p>
        </w:tc>
        <w:tc>
          <w:tcPr>
            <w:tcW w:type="dxa" w:w="2022"/>
          </w:tcPr>
          <w:p>
            <w:pPr>
              <w:spacing w:after="0"/>
              <w:jc w:val="right"/>
            </w:pPr>
            <w:r>
              <w:rPr>
                <w:sz w:val="16"/>
              </w:rPr>
              <w:t>$144,494.06</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72"/>
          </w:tcPr>
          <w:p>
            <w:pPr>
              <w:spacing w:after="0"/>
              <w:jc w:val="left"/>
            </w:pPr>
            <w:r>
              <w:rPr>
                <w:sz w:val="16"/>
              </w:rPr>
              <w:t>Major disaster</w:t>
            </w:r>
          </w:p>
        </w:tc>
        <w:tc>
          <w:tcPr>
            <w:tcW w:type="dxa" w:w="2918"/>
          </w:tcPr>
          <w:p>
            <w:pPr>
              <w:spacing w:after="0"/>
              <w:jc w:val="left"/>
            </w:pPr>
            <w:r>
              <w:rPr>
                <w:sz w:val="16"/>
              </w:rPr>
              <w:t>Heavy Rains, Tornadoes, Flooding, Hail, High Winds</w:t>
            </w:r>
          </w:p>
        </w:tc>
        <w:tc>
          <w:tcPr>
            <w:tcW w:type="dxa" w:w="2560"/>
          </w:tcPr>
          <w:p>
            <w:pPr>
              <w:spacing w:after="0"/>
              <w:jc w:val="left"/>
            </w:pPr>
            <w:r>
              <w:rPr>
                <w:sz w:val="16"/>
              </w:rPr>
              <w:t>Tornado (primary); also designated: Inland Flooding</w:t>
            </w:r>
          </w:p>
        </w:tc>
        <w:tc>
          <w:tcPr>
            <w:tcW w:type="dxa" w:w="2022"/>
          </w:tcPr>
          <w:p>
            <w:pPr>
              <w:spacing w:after="0"/>
              <w:jc w:val="right"/>
            </w:pPr>
            <w:r>
              <w:rPr>
                <w:sz w:val="16"/>
              </w:rPr>
              <w:t>no Public Assistance recorded</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72"/>
          </w:tcPr>
          <w:p>
            <w:pPr>
              <w:spacing w:after="0"/>
              <w:jc w:val="left"/>
            </w:pPr>
            <w:r>
              <w:rPr>
                <w:sz w:val="16"/>
              </w:rPr>
              <w:t>Major disaster</w:t>
            </w:r>
          </w:p>
        </w:tc>
        <w:tc>
          <w:tcPr>
            <w:tcW w:type="dxa" w:w="2918"/>
          </w:tcPr>
          <w:p>
            <w:pPr>
              <w:spacing w:after="0"/>
              <w:jc w:val="left"/>
            </w:pPr>
            <w:r>
              <w:rPr>
                <w:sz w:val="16"/>
              </w:rPr>
              <w:t>Severe Winter Ice Storm,Flash Flooding</w:t>
            </w:r>
          </w:p>
        </w:tc>
        <w:tc>
          <w:tcPr>
            <w:tcW w:type="dxa" w:w="2560"/>
          </w:tcPr>
          <w:p>
            <w:pPr>
              <w:spacing w:after="0"/>
              <w:jc w:val="left"/>
            </w:pPr>
            <w:r>
              <w:rPr>
                <w:sz w:val="16"/>
              </w:rPr>
              <w:t>Ice Storm; Inland Flooding; Winter Weather</w:t>
            </w:r>
          </w:p>
        </w:tc>
        <w:tc>
          <w:tcPr>
            <w:tcW w:type="dxa" w:w="2022"/>
          </w:tcPr>
          <w:p>
            <w:pPr>
              <w:spacing w:after="0"/>
              <w:jc w:val="right"/>
            </w:pPr>
            <w:r>
              <w:rPr>
                <w:sz w:val="16"/>
              </w:rPr>
              <w:t>no Public Assistance recorded</w:t>
            </w:r>
          </w:p>
        </w:tc>
        <w:tc>
          <w:tcPr>
            <w:tcW w:type="dxa" w:w="145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72"/>
          </w:tcPr>
          <w:p>
            <w:pPr>
              <w:spacing w:after="0"/>
              <w:jc w:val="left"/>
            </w:pPr>
            <w:r>
              <w:rPr>
                <w:sz w:val="16"/>
              </w:rPr>
              <w:t>Major disaster</w:t>
            </w:r>
          </w:p>
        </w:tc>
        <w:tc>
          <w:tcPr>
            <w:tcW w:type="dxa" w:w="2918"/>
          </w:tcPr>
          <w:p>
            <w:pPr>
              <w:spacing w:after="0"/>
              <w:jc w:val="left"/>
            </w:pPr>
            <w:r>
              <w:rPr>
                <w:sz w:val="16"/>
              </w:rPr>
              <w:t>Severe Storms &amp; Flooding</w:t>
            </w:r>
          </w:p>
        </w:tc>
        <w:tc>
          <w:tcPr>
            <w:tcW w:type="dxa" w:w="2560"/>
          </w:tcPr>
          <w:p>
            <w:pPr>
              <w:spacing w:after="0"/>
              <w:jc w:val="left"/>
            </w:pPr>
            <w:r>
              <w:rPr>
                <w:sz w:val="16"/>
              </w:rPr>
              <w:t>Inland Flooding</w:t>
            </w:r>
          </w:p>
        </w:tc>
        <w:tc>
          <w:tcPr>
            <w:tcW w:type="dxa" w:w="2022"/>
          </w:tcPr>
          <w:p>
            <w:pPr>
              <w:spacing w:after="0"/>
              <w:jc w:val="right"/>
            </w:pPr>
            <w:r>
              <w:rPr>
                <w:sz w:val="16"/>
              </w:rPr>
              <w:t>no Public Assistance recorded</w:t>
            </w:r>
          </w:p>
        </w:tc>
        <w:tc>
          <w:tcPr>
            <w:tcW w:type="dxa" w:w="1454"/>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12</w:t>
            </w:r>
          </w:p>
        </w:tc>
        <w:tc>
          <w:tcPr>
            <w:tcW w:type="dxa" w:w="1095"/>
          </w:tcPr>
          <w:p>
            <w:pPr>
              <w:spacing w:after="0"/>
              <w:jc w:val="right"/>
            </w:pPr>
            <w:r>
              <w:rPr>
                <w:sz w:val="16"/>
              </w:rPr>
              <w:t>5</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32</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12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75</w:t>
            </w:r>
          </w:p>
        </w:tc>
        <w:tc>
          <w:tcPr>
            <w:tcW w:type="dxa" w:w="1095"/>
          </w:tcPr>
          <w:p>
            <w:pPr>
              <w:spacing w:after="0"/>
              <w:jc w:val="right"/>
            </w:pPr>
            <w:r>
              <w:rPr>
                <w:sz w:val="16"/>
              </w:rPr>
              <w:t>3</w:t>
            </w:r>
          </w:p>
        </w:tc>
        <w:tc>
          <w:tcPr>
            <w:tcW w:type="dxa" w:w="1847"/>
          </w:tcPr>
          <w:p>
            <w:pPr>
              <w:spacing w:after="0"/>
              <w:jc w:val="right"/>
            </w:pPr>
            <w:r>
              <w:rPr>
                <w:sz w:val="16"/>
              </w:rPr>
              <w:t>4</w:t>
            </w:r>
          </w:p>
        </w:tc>
        <w:tc>
          <w:tcPr>
            <w:tcW w:type="dxa" w:w="769"/>
          </w:tcPr>
          <w:p>
            <w:pPr>
              <w:spacing w:after="0"/>
              <w:jc w:val="right"/>
            </w:pPr>
            <w:r>
              <w:rPr>
                <w:sz w:val="16"/>
              </w:rPr>
              <w:t>12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88</w:t>
            </w:r>
          </w:p>
        </w:tc>
        <w:tc>
          <w:tcPr>
            <w:tcW w:type="dxa" w:w="1095"/>
          </w:tcPr>
          <w:p>
            <w:pPr>
              <w:spacing w:after="0"/>
              <w:jc w:val="right"/>
            </w:pPr>
            <w:r>
              <w:rPr>
                <w:sz w:val="16"/>
              </w:rPr>
              <w:t>27</w:t>
            </w:r>
          </w:p>
        </w:tc>
        <w:tc>
          <w:tcPr>
            <w:tcW w:type="dxa" w:w="1847"/>
          </w:tcPr>
          <w:p>
            <w:pPr>
              <w:spacing w:after="0"/>
              <w:jc w:val="right"/>
            </w:pPr>
            <w:r>
              <w:rPr>
                <w:sz w:val="16"/>
              </w:rPr>
              <w:t>12</w:t>
            </w:r>
          </w:p>
        </w:tc>
        <w:tc>
          <w:tcPr>
            <w:tcW w:type="dxa" w:w="769"/>
          </w:tcPr>
          <w:p>
            <w:pPr>
              <w:spacing w:after="0"/>
              <w:jc w:val="right"/>
            </w:pPr>
            <w:r>
              <w:rPr>
                <w:sz w:val="16"/>
              </w:rPr>
              <w:t>59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37</w:t>
            </w:r>
          </w:p>
        </w:tc>
        <w:tc>
          <w:tcPr>
            <w:tcW w:type="dxa" w:w="1095"/>
          </w:tcPr>
          <w:p>
            <w:pPr>
              <w:spacing w:after="0"/>
              <w:jc w:val="right"/>
            </w:pPr>
            <w:r>
              <w:rPr>
                <w:sz w:val="16"/>
              </w:rPr>
              <w:t>0</w:t>
            </w:r>
          </w:p>
        </w:tc>
        <w:tc>
          <w:tcPr>
            <w:tcW w:type="dxa" w:w="1847"/>
          </w:tcPr>
          <w:p>
            <w:pPr>
              <w:spacing w:after="0"/>
              <w:jc w:val="right"/>
            </w:pPr>
            <w:r>
              <w:rPr>
                <w:sz w:val="16"/>
              </w:rPr>
              <w:t>8</w:t>
            </w:r>
          </w:p>
        </w:tc>
        <w:tc>
          <w:tcPr>
            <w:tcW w:type="dxa" w:w="769"/>
          </w:tcPr>
          <w:p>
            <w:pPr>
              <w:spacing w:after="0"/>
              <w:jc w:val="right"/>
            </w:pPr>
            <w:r>
              <w:rPr>
                <w:sz w:val="16"/>
              </w:rPr>
              <w:t>12</w:t>
            </w:r>
          </w:p>
        </w:tc>
        <w:tc>
          <w:tcPr>
            <w:tcW w:type="dxa" w:w="1552"/>
          </w:tcPr>
          <w:p>
            <w:pPr>
              <w:spacing w:after="0"/>
              <w:jc w:val="right"/>
            </w:pPr>
            <w:r>
              <w:rPr>
                <w:sz w:val="16"/>
              </w:rPr>
              <w:t>11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8</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174</w:t>
            </w:r>
          </w:p>
        </w:tc>
        <w:tc>
          <w:tcPr>
            <w:tcW w:type="dxa" w:w="1095"/>
          </w:tcPr>
          <w:p>
            <w:pPr>
              <w:spacing w:after="0"/>
              <w:jc w:val="right"/>
            </w:pPr>
            <w:r>
              <w:rPr>
                <w:sz w:val="16"/>
              </w:rPr>
              <w:t>8</w:t>
            </w:r>
          </w:p>
        </w:tc>
        <w:tc>
          <w:tcPr>
            <w:tcW w:type="dxa" w:w="1847"/>
          </w:tcPr>
          <w:p>
            <w:pPr>
              <w:spacing w:after="0"/>
              <w:jc w:val="right"/>
            </w:pPr>
            <w:r>
              <w:rPr>
                <w:sz w:val="16"/>
              </w:rPr>
              <w:t>12</w:t>
            </w:r>
          </w:p>
        </w:tc>
        <w:tc>
          <w:tcPr>
            <w:tcW w:type="dxa" w:w="769"/>
          </w:tcPr>
          <w:p>
            <w:pPr>
              <w:spacing w:after="0"/>
              <w:jc w:val="right"/>
            </w:pPr>
            <w:r>
              <w:rPr>
                <w:sz w:val="16"/>
              </w:rPr>
              <w:t>29</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4 High Wind and 3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29</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4</w:t>
            </w:r>
          </w:p>
        </w:tc>
        <w:tc>
          <w:tcPr>
            <w:tcW w:type="dxa" w:w="1552"/>
          </w:tcPr>
          <w:p>
            <w:pPr>
              <w:spacing w:after="0"/>
              <w:jc w:val="right"/>
            </w:pPr>
            <w:r>
              <w:rPr>
                <w:sz w:val="16"/>
              </w:rPr>
              <w:t>10</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62</w:t>
            </w:r>
          </w:p>
        </w:tc>
        <w:tc>
          <w:tcPr>
            <w:tcW w:type="dxa" w:w="1095"/>
          </w:tcPr>
          <w:p>
            <w:pPr>
              <w:spacing w:after="0"/>
              <w:jc w:val="right"/>
            </w:pPr>
            <w:r>
              <w:rPr>
                <w:sz w:val="16"/>
              </w:rPr>
              <w:t>0</w:t>
            </w:r>
          </w:p>
        </w:tc>
        <w:tc>
          <w:tcPr>
            <w:tcW w:type="dxa" w:w="1847"/>
          </w:tcPr>
          <w:p>
            <w:pPr>
              <w:spacing w:after="0"/>
              <w:jc w:val="right"/>
            </w:pPr>
            <w:r>
              <w:rPr>
                <w:sz w:val="16"/>
              </w:rPr>
              <w:t>2</w:t>
            </w:r>
          </w:p>
        </w:tc>
        <w:tc>
          <w:tcPr>
            <w:tcW w:type="dxa" w:w="769"/>
          </w:tcPr>
          <w:p>
            <w:pPr>
              <w:spacing w:after="0"/>
              <w:jc w:val="right"/>
            </w:pPr>
            <w:r>
              <w:rPr>
                <w:sz w:val="16"/>
              </w:rPr>
              <w:t>13</w:t>
            </w:r>
          </w:p>
        </w:tc>
        <w:tc>
          <w:tcPr>
            <w:tcW w:type="dxa" w:w="1552"/>
          </w:tcPr>
          <w:p>
            <w:pPr>
              <w:spacing w:after="0"/>
              <w:jc w:val="right"/>
            </w:pPr>
            <w:r>
              <w:rPr>
                <w:sz w:val="16"/>
              </w:rPr>
              <w:t>3</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2211"/>
        <w:gridCol w:w="1711"/>
        <w:gridCol w:w="959"/>
        <w:gridCol w:w="2769"/>
        <w:gridCol w:w="721"/>
        <w:gridCol w:w="3363"/>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2211"/>
            <w:shd w:val="clear" w:color="auto" w:fill="E8E8E8"/>
          </w:tcPr>
          <w:p>
            <w:pPr>
              <w:spacing w:after="0"/>
              <w:jc w:val="left"/>
            </w:pPr>
            <w:r>
              <w:rPr>
                <w:b/>
                <w:sz w:val="16"/>
              </w:rPr>
              <w:t>Magnitude or extent</w:t>
            </w:r>
          </w:p>
        </w:tc>
        <w:tc>
          <w:tcPr>
            <w:tcW w:type="dxa" w:w="1711"/>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9"/>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33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2023-12-09</w:t>
            </w:r>
          </w:p>
        </w:tc>
        <w:tc>
          <w:tcPr>
            <w:tcW w:type="dxa" w:w="1342"/>
          </w:tcPr>
          <w:p>
            <w:pPr>
              <w:spacing w:after="0"/>
              <w:jc w:val="left"/>
            </w:pPr>
            <w:r>
              <w:rPr>
                <w:sz w:val="16"/>
              </w:rPr>
              <w:t>Thunderstorm Wind</w:t>
            </w:r>
          </w:p>
        </w:tc>
        <w:tc>
          <w:tcPr>
            <w:tcW w:type="dxa" w:w="2211"/>
          </w:tcPr>
          <w:p>
            <w:pPr>
              <w:spacing w:after="0"/>
              <w:jc w:val="left"/>
            </w:pPr>
            <w:r>
              <w:rPr>
                <w:sz w:val="16"/>
              </w:rPr>
              <w:t>74 kt (85 mph) estimated gust</w:t>
            </w:r>
          </w:p>
        </w:tc>
        <w:tc>
          <w:tcPr>
            <w:tcW w:type="dxa" w:w="1711"/>
          </w:tcPr>
          <w:p>
            <w:pPr>
              <w:spacing w:after="0"/>
              <w:jc w:val="left"/>
            </w:pPr>
            <w:r>
              <w:rPr>
                <w:sz w:val="16"/>
              </w:rPr>
              <w:t>$10,000 property; $0 crops (2023 dollars)</w:t>
            </w:r>
          </w:p>
        </w:tc>
        <w:tc>
          <w:tcPr>
            <w:tcW w:type="dxa" w:w="959"/>
          </w:tcPr>
          <w:p>
            <w:pPr>
              <w:spacing w:after="0"/>
              <w:jc w:val="right"/>
            </w:pPr>
            <w:r>
              <w:rPr>
                <w:sz w:val="16"/>
              </w:rPr>
              <w:t>0, 0</w:t>
            </w:r>
          </w:p>
        </w:tc>
        <w:tc>
          <w:tcPr>
            <w:tcW w:type="dxa" w:w="2769"/>
          </w:tcPr>
          <w:p>
            <w:pPr>
              <w:spacing w:after="0"/>
              <w:jc w:val="left"/>
            </w:pPr>
            <w:r>
              <w:rPr>
                <w:sz w:val="16"/>
              </w:rPr>
              <w:t>WEST UNION</w:t>
            </w:r>
          </w:p>
        </w:tc>
        <w:tc>
          <w:tcPr>
            <w:tcW w:type="dxa" w:w="721"/>
          </w:tcPr>
          <w:p>
            <w:pPr>
              <w:spacing w:after="0"/>
              <w:jc w:val="left"/>
            </w:pPr>
            <w:r>
              <w:rPr>
                <w:sz w:val="16"/>
              </w:rPr>
              <w:t>within last 5 years</w:t>
            </w:r>
          </w:p>
        </w:tc>
        <w:tc>
          <w:tcPr>
            <w:tcW w:type="dxa" w:w="3363"/>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342"/>
          </w:tcPr>
          <w:p>
            <w:pPr>
              <w:spacing w:after="0"/>
              <w:jc w:val="left"/>
            </w:pPr>
            <w:r>
              <w:rPr>
                <w:sz w:val="16"/>
              </w:rPr>
              <w:t>High Wind</w:t>
            </w:r>
          </w:p>
        </w:tc>
        <w:tc>
          <w:tcPr>
            <w:tcW w:type="dxa" w:w="2211"/>
          </w:tcPr>
          <w:p>
            <w:pPr>
              <w:spacing w:after="0"/>
              <w:jc w:val="left"/>
            </w:pPr>
            <w:r>
              <w:rPr>
                <w:sz w:val="16"/>
              </w:rPr>
              <w:t>50 kt (58 mph) estimated gust</w:t>
            </w:r>
          </w:p>
        </w:tc>
        <w:tc>
          <w:tcPr>
            <w:tcW w:type="dxa" w:w="1711"/>
          </w:tcPr>
          <w:p>
            <w:pPr>
              <w:spacing w:after="0"/>
              <w:jc w:val="left"/>
            </w:pPr>
            <w:r>
              <w:rPr>
                <w:sz w:val="16"/>
              </w:rPr>
              <w:t>$50,000 property; $0 crops (zone total, 2023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r>
              <w:rPr>
                <w:sz w:val="16"/>
              </w:rPr>
              <w:t>within last 5 years</w:t>
            </w:r>
          </w:p>
        </w:tc>
        <w:tc>
          <w:tcPr>
            <w:tcW w:type="dxa" w:w="3363"/>
          </w:tcPr>
          <w:p>
            <w:pPr>
              <w:spacing w:after="0"/>
              <w:jc w:val="left"/>
            </w:pPr>
            <w:r>
              <w:rPr>
                <w:sz w:val="16"/>
              </w:rPr>
              <w:t>B1-c worst recorded: High Wind and Strong Wind</w:t>
            </w:r>
          </w:p>
        </w:tc>
      </w:tr>
      <w:tr>
        <w:trPr>
          <w:cantSplit/>
        </w:trPr>
        <w:tc>
          <w:tcPr>
            <w:tcW w:type="dxa" w:w="1037"/>
          </w:tcPr>
          <w:p>
            <w:pPr>
              <w:spacing w:after="0"/>
              <w:jc w:val="left"/>
            </w:pPr>
            <w:r>
              <w:rPr>
                <w:sz w:val="16"/>
              </w:rPr>
              <w:t>2021-12-10</w:t>
            </w:r>
          </w:p>
        </w:tc>
        <w:tc>
          <w:tcPr>
            <w:tcW w:type="dxa" w:w="1342"/>
          </w:tcPr>
          <w:p>
            <w:pPr>
              <w:spacing w:after="0"/>
              <w:jc w:val="left"/>
            </w:pPr>
            <w:r>
              <w:rPr>
                <w:sz w:val="16"/>
              </w:rPr>
              <w:t>Tornado</w:t>
            </w:r>
          </w:p>
        </w:tc>
        <w:tc>
          <w:tcPr>
            <w:tcW w:type="dxa" w:w="2211"/>
          </w:tcPr>
          <w:p>
            <w:pPr>
              <w:spacing w:after="0"/>
              <w:jc w:val="left"/>
            </w:pPr>
            <w:r>
              <w:rPr>
                <w:sz w:val="16"/>
              </w:rPr>
              <w:t>EF3, 25.83 mi within this county, 1,000 yd wide</w:t>
            </w:r>
          </w:p>
        </w:tc>
        <w:tc>
          <w:tcPr>
            <w:tcW w:type="dxa" w:w="1711"/>
          </w:tcPr>
          <w:p>
            <w:pPr>
              <w:spacing w:after="0"/>
              <w:jc w:val="left"/>
            </w:pPr>
            <w:r>
              <w:rPr>
                <w:sz w:val="16"/>
              </w:rPr>
              <w:t>$6,100,000 property; $0 crops (2021 dollars)</w:t>
            </w:r>
          </w:p>
        </w:tc>
        <w:tc>
          <w:tcPr>
            <w:tcW w:type="dxa" w:w="959"/>
          </w:tcPr>
          <w:p>
            <w:pPr>
              <w:spacing w:after="0"/>
              <w:jc w:val="right"/>
            </w:pPr>
            <w:r>
              <w:rPr>
                <w:sz w:val="16"/>
              </w:rPr>
              <w:t>0, 30</w:t>
            </w:r>
          </w:p>
        </w:tc>
        <w:tc>
          <w:tcPr>
            <w:tcW w:type="dxa" w:w="2769"/>
          </w:tcPr>
          <w:p>
            <w:pPr>
              <w:spacing w:after="0"/>
              <w:jc w:val="left"/>
            </w:pPr>
            <w:r>
              <w:rPr>
                <w:sz w:val="16"/>
              </w:rPr>
              <w:t>SIDONIA to JEWELL</w:t>
            </w:r>
          </w:p>
        </w:tc>
        <w:tc>
          <w:tcPr>
            <w:tcW w:type="dxa" w:w="721"/>
          </w:tcPr>
          <w:p>
            <w:pPr>
              <w:spacing w:after="0"/>
              <w:jc w:val="left"/>
            </w:pPr>
            <w:r>
              <w:rPr>
                <w:sz w:val="16"/>
              </w:rPr>
              <w:t>within last 5 years</w:t>
            </w:r>
          </w:p>
        </w:tc>
        <w:tc>
          <w:tcPr>
            <w:tcW w:type="dxa" w:w="3363"/>
          </w:tcPr>
          <w:p>
            <w:pPr>
              <w:spacing w:after="0"/>
              <w:jc w:val="left"/>
            </w:pPr>
            <w:r>
              <w:rPr>
                <w:sz w:val="16"/>
              </w:rPr>
              <w:t>B1-c worst recorded: Tornado</w:t>
            </w:r>
          </w:p>
        </w:tc>
      </w:tr>
      <w:tr>
        <w:trPr>
          <w:cantSplit/>
        </w:trPr>
        <w:tc>
          <w:tcPr>
            <w:tcW w:type="dxa" w:w="1037"/>
          </w:tcPr>
          <w:p>
            <w:pPr>
              <w:spacing w:after="0"/>
              <w:jc w:val="left"/>
            </w:pPr>
            <w:r>
              <w:rPr>
                <w:sz w:val="16"/>
              </w:rPr>
              <w:t>2021-05-04</w:t>
            </w:r>
          </w:p>
        </w:tc>
        <w:tc>
          <w:tcPr>
            <w:tcW w:type="dxa" w:w="1342"/>
          </w:tcPr>
          <w:p>
            <w:pPr>
              <w:spacing w:after="0"/>
              <w:jc w:val="left"/>
            </w:pPr>
            <w:r>
              <w:rPr>
                <w:sz w:val="16"/>
              </w:rPr>
              <w:t>Thunderstorm Wind</w:t>
            </w:r>
          </w:p>
        </w:tc>
        <w:tc>
          <w:tcPr>
            <w:tcW w:type="dxa" w:w="2211"/>
          </w:tcPr>
          <w:p>
            <w:pPr>
              <w:spacing w:after="0"/>
              <w:jc w:val="left"/>
            </w:pPr>
            <w:r>
              <w:rPr>
                <w:sz w:val="16"/>
              </w:rPr>
              <w:t>74 kt (85 mph) estimated gust</w:t>
            </w:r>
          </w:p>
        </w:tc>
        <w:tc>
          <w:tcPr>
            <w:tcW w:type="dxa" w:w="1711"/>
          </w:tcPr>
          <w:p>
            <w:pPr>
              <w:spacing w:after="0"/>
              <w:jc w:val="left"/>
            </w:pPr>
            <w:r>
              <w:rPr>
                <w:sz w:val="16"/>
              </w:rPr>
              <w:t>property not reported; $0 crops (2021 dollars)</w:t>
            </w:r>
          </w:p>
        </w:tc>
        <w:tc>
          <w:tcPr>
            <w:tcW w:type="dxa" w:w="959"/>
          </w:tcPr>
          <w:p>
            <w:pPr>
              <w:spacing w:after="0"/>
              <w:jc w:val="right"/>
            </w:pPr>
            <w:r>
              <w:rPr>
                <w:sz w:val="16"/>
              </w:rPr>
              <w:t>1, 0</w:t>
            </w:r>
          </w:p>
        </w:tc>
        <w:tc>
          <w:tcPr>
            <w:tcW w:type="dxa" w:w="2769"/>
          </w:tcPr>
          <w:p>
            <w:pPr>
              <w:spacing w:after="0"/>
              <w:jc w:val="left"/>
            </w:pPr>
            <w:r>
              <w:rPr>
                <w:sz w:val="16"/>
              </w:rPr>
              <w:t>LIBERTY to WEST UNION</w:t>
            </w:r>
          </w:p>
        </w:tc>
        <w:tc>
          <w:tcPr>
            <w:tcW w:type="dxa" w:w="721"/>
          </w:tcPr>
          <w:p>
            <w:pPr>
              <w:spacing w:after="0"/>
              <w:jc w:val="left"/>
            </w:pP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2018-05-28</w:t>
            </w:r>
          </w:p>
        </w:tc>
        <w:tc>
          <w:tcPr>
            <w:tcW w:type="dxa" w:w="1342"/>
          </w:tcPr>
          <w:p>
            <w:pPr>
              <w:spacing w:after="0"/>
              <w:jc w:val="left"/>
            </w:pPr>
            <w:r>
              <w:rPr>
                <w:sz w:val="16"/>
              </w:rPr>
              <w:t>Lightning</w:t>
            </w:r>
          </w:p>
        </w:tc>
        <w:tc>
          <w:tcPr>
            <w:tcW w:type="dxa" w:w="2211"/>
          </w:tcPr>
          <w:p>
            <w:pPr>
              <w:spacing w:after="0"/>
              <w:jc w:val="left"/>
            </w:pPr>
          </w:p>
        </w:tc>
        <w:tc>
          <w:tcPr>
            <w:tcW w:type="dxa" w:w="1711"/>
          </w:tcPr>
          <w:p>
            <w:pPr>
              <w:spacing w:after="0"/>
              <w:jc w:val="left"/>
            </w:pPr>
            <w:r>
              <w:rPr>
                <w:sz w:val="16"/>
              </w:rPr>
              <w:t>$0 property; $0 crops (2018 dollars)</w:t>
            </w:r>
          </w:p>
        </w:tc>
        <w:tc>
          <w:tcPr>
            <w:tcW w:type="dxa" w:w="959"/>
          </w:tcPr>
          <w:p>
            <w:pPr>
              <w:spacing w:after="0"/>
              <w:jc w:val="right"/>
            </w:pPr>
            <w:r>
              <w:rPr>
                <w:sz w:val="16"/>
              </w:rPr>
              <w:t>1, 0</w:t>
            </w:r>
          </w:p>
        </w:tc>
        <w:tc>
          <w:tcPr>
            <w:tcW w:type="dxa" w:w="2769"/>
          </w:tcPr>
          <w:p>
            <w:pPr>
              <w:spacing w:after="0"/>
              <w:jc w:val="left"/>
            </w:pPr>
            <w:r>
              <w:rPr>
                <w:sz w:val="16"/>
              </w:rPr>
              <w:t>PILLOWVILLE</w:t>
            </w:r>
          </w:p>
        </w:tc>
        <w:tc>
          <w:tcPr>
            <w:tcW w:type="dxa" w:w="721"/>
          </w:tcPr>
          <w:p>
            <w:pPr>
              <w:spacing w:after="0"/>
              <w:jc w:val="left"/>
            </w:pP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2015-02-17</w:t>
            </w:r>
          </w:p>
        </w:tc>
        <w:tc>
          <w:tcPr>
            <w:tcW w:type="dxa" w:w="1342"/>
          </w:tcPr>
          <w:p>
            <w:pPr>
              <w:spacing w:after="0"/>
              <w:jc w:val="left"/>
            </w:pPr>
            <w:r>
              <w:rPr>
                <w:sz w:val="16"/>
              </w:rPr>
              <w:t>Cold/Wind Chill</w:t>
            </w:r>
          </w:p>
        </w:tc>
        <w:tc>
          <w:tcPr>
            <w:tcW w:type="dxa" w:w="2211"/>
          </w:tcPr>
          <w:p>
            <w:pPr>
              <w:spacing w:after="0"/>
              <w:jc w:val="left"/>
            </w:pPr>
          </w:p>
        </w:tc>
        <w:tc>
          <w:tcPr>
            <w:tcW w:type="dxa" w:w="1711"/>
          </w:tcPr>
          <w:p>
            <w:pPr>
              <w:spacing w:after="0"/>
              <w:jc w:val="left"/>
            </w:pPr>
            <w:r>
              <w:rPr>
                <w:sz w:val="16"/>
              </w:rPr>
              <w:t>$0 property; $0 crops (zone total, 2015 dollars)</w:t>
            </w:r>
          </w:p>
        </w:tc>
        <w:tc>
          <w:tcPr>
            <w:tcW w:type="dxa" w:w="959"/>
          </w:tcPr>
          <w:p>
            <w:pPr>
              <w:spacing w:after="0"/>
              <w:jc w:val="right"/>
            </w:pPr>
            <w:r>
              <w:rPr>
                <w:sz w:val="16"/>
              </w:rPr>
              <w:t>1, 0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342"/>
          </w:tcPr>
          <w:p>
            <w:pPr>
              <w:spacing w:after="0"/>
              <w:jc w:val="left"/>
            </w:pPr>
            <w:r>
              <w:rPr>
                <w:sz w:val="16"/>
              </w:rPr>
              <w:t>Drought</w:t>
            </w:r>
          </w:p>
        </w:tc>
        <w:tc>
          <w:tcPr>
            <w:tcW w:type="dxa" w:w="2211"/>
          </w:tcPr>
          <w:p>
            <w:pPr>
              <w:spacing w:after="0"/>
              <w:jc w:val="left"/>
            </w:pPr>
          </w:p>
        </w:tc>
        <w:tc>
          <w:tcPr>
            <w:tcW w:type="dxa" w:w="1711"/>
          </w:tcPr>
          <w:p>
            <w:pPr>
              <w:spacing w:after="0"/>
              <w:jc w:val="left"/>
            </w:pPr>
            <w:r>
              <w:rPr>
                <w:sz w:val="16"/>
              </w:rPr>
              <w:t>damage not reported</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Drought</w:t>
            </w:r>
          </w:p>
        </w:tc>
      </w:tr>
      <w:tr>
        <w:trPr>
          <w:cantSplit/>
        </w:trPr>
        <w:tc>
          <w:tcPr>
            <w:tcW w:type="dxa" w:w="1037"/>
          </w:tcPr>
          <w:p>
            <w:pPr>
              <w:spacing w:after="0"/>
              <w:jc w:val="left"/>
            </w:pPr>
            <w:r>
              <w:rPr>
                <w:sz w:val="16"/>
              </w:rPr>
              <w:t>2007-08-05</w:t>
            </w:r>
          </w:p>
        </w:tc>
        <w:tc>
          <w:tcPr>
            <w:tcW w:type="dxa" w:w="1342"/>
          </w:tcPr>
          <w:p>
            <w:pPr>
              <w:spacing w:after="0"/>
              <w:jc w:val="left"/>
            </w:pPr>
            <w:r>
              <w:rPr>
                <w:sz w:val="16"/>
              </w:rPr>
              <w:t>Heat</w:t>
            </w:r>
          </w:p>
        </w:tc>
        <w:tc>
          <w:tcPr>
            <w:tcW w:type="dxa" w:w="2211"/>
          </w:tcPr>
          <w:p>
            <w:pPr>
              <w:spacing w:after="0"/>
              <w:jc w:val="left"/>
            </w:pPr>
          </w:p>
        </w:tc>
        <w:tc>
          <w:tcPr>
            <w:tcW w:type="dxa" w:w="1711"/>
          </w:tcPr>
          <w:p>
            <w:pPr>
              <w:spacing w:after="0"/>
              <w:jc w:val="left"/>
            </w:pPr>
            <w:r>
              <w:rPr>
                <w:sz w:val="16"/>
              </w:rPr>
              <w:t>$0 property; $0 crops (zone total, 2007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42"/>
          </w:tcPr>
          <w:p>
            <w:pPr>
              <w:spacing w:after="0"/>
              <w:jc w:val="left"/>
            </w:pPr>
            <w:r>
              <w:rPr>
                <w:sz w:val="16"/>
              </w:rPr>
              <w:t>Tropical Storm</w:t>
            </w:r>
          </w:p>
        </w:tc>
        <w:tc>
          <w:tcPr>
            <w:tcW w:type="dxa" w:w="2211"/>
          </w:tcPr>
          <w:p>
            <w:pPr>
              <w:spacing w:after="0"/>
              <w:jc w:val="left"/>
            </w:pPr>
          </w:p>
        </w:tc>
        <w:tc>
          <w:tcPr>
            <w:tcW w:type="dxa" w:w="1711"/>
          </w:tcPr>
          <w:p>
            <w:pPr>
              <w:spacing w:after="0"/>
              <w:jc w:val="left"/>
            </w:pPr>
            <w:r>
              <w:rPr>
                <w:sz w:val="16"/>
              </w:rPr>
              <w:t>$10,000 property; crops not reported (zone total, 2005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2002-12-04</w:t>
            </w:r>
          </w:p>
        </w:tc>
        <w:tc>
          <w:tcPr>
            <w:tcW w:type="dxa" w:w="1342"/>
          </w:tcPr>
          <w:p>
            <w:pPr>
              <w:spacing w:after="0"/>
              <w:jc w:val="left"/>
            </w:pPr>
            <w:r>
              <w:rPr>
                <w:sz w:val="16"/>
              </w:rPr>
              <w:t>Ice Storm</w:t>
            </w:r>
          </w:p>
        </w:tc>
        <w:tc>
          <w:tcPr>
            <w:tcW w:type="dxa" w:w="2211"/>
          </w:tcPr>
          <w:p>
            <w:pPr>
              <w:spacing w:after="0"/>
              <w:jc w:val="left"/>
            </w:pPr>
          </w:p>
        </w:tc>
        <w:tc>
          <w:tcPr>
            <w:tcW w:type="dxa" w:w="1711"/>
          </w:tcPr>
          <w:p>
            <w:pPr>
              <w:spacing w:after="0"/>
              <w:jc w:val="left"/>
            </w:pPr>
            <w:r>
              <w:rPr>
                <w:sz w:val="16"/>
              </w:rPr>
              <w:t>$5,000 property; crops not reported (zone total, 2002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Ice Storm</w:t>
            </w:r>
          </w:p>
        </w:tc>
      </w:tr>
      <w:tr>
        <w:trPr>
          <w:cantSplit/>
        </w:trPr>
        <w:tc>
          <w:tcPr>
            <w:tcW w:type="dxa" w:w="1037"/>
          </w:tcPr>
          <w:p>
            <w:pPr>
              <w:spacing w:after="0"/>
              <w:jc w:val="left"/>
            </w:pPr>
            <w:r>
              <w:rPr>
                <w:sz w:val="16"/>
              </w:rPr>
              <w:t>2000-12-13</w:t>
            </w:r>
          </w:p>
        </w:tc>
        <w:tc>
          <w:tcPr>
            <w:tcW w:type="dxa" w:w="1342"/>
          </w:tcPr>
          <w:p>
            <w:pPr>
              <w:spacing w:after="0"/>
              <w:jc w:val="left"/>
            </w:pPr>
            <w:r>
              <w:rPr>
                <w:sz w:val="16"/>
              </w:rPr>
              <w:t>Winter Storm</w:t>
            </w:r>
          </w:p>
        </w:tc>
        <w:tc>
          <w:tcPr>
            <w:tcW w:type="dxa" w:w="2211"/>
          </w:tcPr>
          <w:p>
            <w:pPr>
              <w:spacing w:after="0"/>
              <w:jc w:val="left"/>
            </w:pPr>
          </w:p>
        </w:tc>
        <w:tc>
          <w:tcPr>
            <w:tcW w:type="dxa" w:w="1711"/>
          </w:tcPr>
          <w:p>
            <w:pPr>
              <w:spacing w:after="0"/>
              <w:jc w:val="left"/>
            </w:pPr>
            <w:r>
              <w:rPr>
                <w:sz w:val="16"/>
              </w:rPr>
              <w:t>$20,000 property; crops not reported (zone total, 2000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1997-03-01</w:t>
            </w:r>
          </w:p>
        </w:tc>
        <w:tc>
          <w:tcPr>
            <w:tcW w:type="dxa" w:w="1342"/>
          </w:tcPr>
          <w:p>
            <w:pPr>
              <w:spacing w:after="0"/>
              <w:jc w:val="left"/>
            </w:pPr>
            <w:r>
              <w:rPr>
                <w:sz w:val="16"/>
              </w:rPr>
              <w:t>Flood</w:t>
            </w:r>
          </w:p>
        </w:tc>
        <w:tc>
          <w:tcPr>
            <w:tcW w:type="dxa" w:w="2211"/>
          </w:tcPr>
          <w:p>
            <w:pPr>
              <w:spacing w:after="0"/>
              <w:jc w:val="left"/>
            </w:pPr>
          </w:p>
        </w:tc>
        <w:tc>
          <w:tcPr>
            <w:tcW w:type="dxa" w:w="1711"/>
          </w:tcPr>
          <w:p>
            <w:pPr>
              <w:spacing w:after="0"/>
              <w:jc w:val="left"/>
            </w:pPr>
            <w:r>
              <w:rPr>
                <w:sz w:val="16"/>
              </w:rPr>
              <w:t>$1,500,000 property; crops not reported (zone total, 1997 dollars)</w:t>
            </w:r>
          </w:p>
        </w:tc>
        <w:tc>
          <w:tcPr>
            <w:tcW w:type="dxa" w:w="959"/>
          </w:tcPr>
          <w:p>
            <w:pPr>
              <w:spacing w:after="0"/>
              <w:jc w:val="right"/>
            </w:pPr>
            <w:r>
              <w:rPr>
                <w:sz w:val="16"/>
              </w:rPr>
              <w:t>0, 0</w:t>
            </w:r>
          </w:p>
        </w:tc>
        <w:tc>
          <w:tcPr>
            <w:tcW w:type="dxa" w:w="2769"/>
          </w:tcPr>
          <w:p>
            <w:pPr>
              <w:spacing w:after="0"/>
              <w:jc w:val="left"/>
            </w:pPr>
            <w:r>
              <w:rPr>
                <w:sz w:val="16"/>
              </w:rPr>
              <w:t>NWS zone TNZ003 (WEAKLEY), zone-level</w:t>
            </w:r>
          </w:p>
        </w:tc>
        <w:tc>
          <w:tcPr>
            <w:tcW w:type="dxa" w:w="721"/>
          </w:tcPr>
          <w:p>
            <w:pPr>
              <w:spacing w:after="0"/>
              <w:jc w:val="left"/>
            </w:pPr>
          </w:p>
        </w:tc>
        <w:tc>
          <w:tcPr>
            <w:tcW w:type="dxa" w:w="3363"/>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2.42</w:t>
            </w:r>
          </w:p>
        </w:tc>
        <w:tc>
          <w:tcPr>
            <w:tcW w:type="dxa" w:w="1335"/>
          </w:tcPr>
          <w:p>
            <w:pPr>
              <w:spacing w:after="0"/>
              <w:jc w:val="left"/>
            </w:pPr>
            <w:r>
              <w:rPr>
                <w:sz w:val="16"/>
              </w:rPr>
              <w:t>event-days per year</w:t>
            </w:r>
          </w:p>
        </w:tc>
        <w:tc>
          <w:tcPr>
            <w:tcW w:type="dxa" w:w="1708"/>
          </w:tcPr>
          <w:p>
            <w:pPr>
              <w:spacing w:after="0"/>
              <w:jc w:val="left"/>
            </w:pPr>
            <w:r>
              <w:rPr>
                <w:sz w:val="16"/>
              </w:rPr>
              <w:t>about 2.42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9.17</w:t>
            </w:r>
          </w:p>
        </w:tc>
        <w:tc>
          <w:tcPr>
            <w:tcW w:type="dxa" w:w="1335"/>
          </w:tcPr>
          <w:p>
            <w:pPr>
              <w:spacing w:after="0"/>
              <w:jc w:val="left"/>
            </w:pPr>
            <w:r>
              <w:rPr>
                <w:sz w:val="16"/>
              </w:rPr>
              <w:t>event-days per year</w:t>
            </w:r>
          </w:p>
        </w:tc>
        <w:tc>
          <w:tcPr>
            <w:tcW w:type="dxa" w:w="1708"/>
          </w:tcPr>
          <w:p>
            <w:pPr>
              <w:spacing w:after="0"/>
              <w:jc w:val="left"/>
            </w:pPr>
            <w:r>
              <w:rPr>
                <w:sz w:val="16"/>
              </w:rPr>
              <w:t>about 9.17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350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0.0104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1.04%</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2.79</w:t>
            </w:r>
          </w:p>
        </w:tc>
        <w:tc>
          <w:tcPr>
            <w:tcW w:type="dxa" w:w="1335"/>
          </w:tcPr>
          <w:p>
            <w:pPr>
              <w:spacing w:after="0"/>
              <w:jc w:val="left"/>
            </w:pPr>
            <w:r>
              <w:rPr>
                <w:sz w:val="16"/>
              </w:rPr>
              <w:t>events per year</w:t>
            </w:r>
          </w:p>
        </w:tc>
        <w:tc>
          <w:tcPr>
            <w:tcW w:type="dxa" w:w="1708"/>
          </w:tcPr>
          <w:p>
            <w:pPr>
              <w:spacing w:after="0"/>
              <w:jc w:val="left"/>
            </w:pPr>
            <w:r>
              <w:rPr>
                <w:sz w:val="16"/>
              </w:rPr>
              <w:t>about 2.79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106.0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12.2</w:t>
            </w:r>
          </w:p>
        </w:tc>
        <w:tc>
          <w:tcPr>
            <w:tcW w:type="dxa" w:w="1335"/>
          </w:tcPr>
          <w:p>
            <w:pPr>
              <w:spacing w:after="0"/>
              <w:jc w:val="left"/>
            </w:pPr>
            <w:r>
              <w:rPr>
                <w:sz w:val="16"/>
              </w:rPr>
              <w:t>event-days per year</w:t>
            </w:r>
          </w:p>
        </w:tc>
        <w:tc>
          <w:tcPr>
            <w:tcW w:type="dxa" w:w="1708"/>
          </w:tcPr>
          <w:p>
            <w:pPr>
              <w:spacing w:after="0"/>
              <w:jc w:val="left"/>
            </w:pPr>
            <w:r>
              <w:rPr>
                <w:sz w:val="16"/>
              </w:rPr>
              <w:t>about 12.2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13 of 30 years, 1996 to 2025 (43.3%)</w:t>
            </w:r>
          </w:p>
        </w:tc>
        <w:tc>
          <w:tcPr>
            <w:tcW w:type="dxa" w:w="1572"/>
          </w:tcPr>
          <w:p>
            <w:pPr>
              <w:spacing w:after="0"/>
              <w:jc w:val="right"/>
            </w:pPr>
            <w:r>
              <w:rPr>
                <w:sz w:val="16"/>
              </w:rPr>
              <w:t>205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0.0274</w:t>
            </w:r>
          </w:p>
        </w:tc>
        <w:tc>
          <w:tcPr>
            <w:tcW w:type="dxa" w:w="1335"/>
          </w:tcPr>
          <w:p>
            <w:pPr>
              <w:spacing w:after="0"/>
              <w:jc w:val="left"/>
            </w:pPr>
            <w:r>
              <w:rPr>
                <w:sz w:val="16"/>
              </w:rPr>
              <w:t>events per year</w:t>
            </w:r>
          </w:p>
        </w:tc>
        <w:tc>
          <w:tcPr>
            <w:tcW w:type="dxa" w:w="1708"/>
          </w:tcPr>
          <w:p>
            <w:pPr>
              <w:spacing w:after="0"/>
              <w:jc w:val="left"/>
            </w:pPr>
            <w:r>
              <w:rPr>
                <w:sz w:val="16"/>
              </w:rPr>
              <w:t>about 1 in 37 years</w:t>
            </w:r>
          </w:p>
        </w:tc>
        <w:tc>
          <w:tcPr>
            <w:tcW w:type="dxa" w:w="1037"/>
          </w:tcPr>
          <w:p>
            <w:pPr>
              <w:spacing w:after="0"/>
              <w:jc w:val="left"/>
            </w:pPr>
            <w:r>
              <w:rPr>
                <w:sz w:val="16"/>
              </w:rPr>
              <w:t>Possible</w:t>
            </w:r>
          </w:p>
        </w:tc>
        <w:tc>
          <w:tcPr>
            <w:tcW w:type="dxa" w:w="1316"/>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1.4</w:t>
            </w:r>
          </w:p>
        </w:tc>
        <w:tc>
          <w:tcPr>
            <w:tcW w:type="dxa" w:w="1335"/>
          </w:tcPr>
          <w:p>
            <w:pPr>
              <w:spacing w:after="0"/>
              <w:jc w:val="left"/>
            </w:pPr>
            <w:r>
              <w:rPr>
                <w:sz w:val="16"/>
              </w:rPr>
              <w:t>event-days per year</w:t>
            </w:r>
          </w:p>
        </w:tc>
        <w:tc>
          <w:tcPr>
            <w:tcW w:type="dxa" w:w="1708"/>
          </w:tcPr>
          <w:p>
            <w:pPr>
              <w:spacing w:after="0"/>
              <w:jc w:val="left"/>
            </w:pPr>
            <w:r>
              <w:rPr>
                <w:sz w:val="16"/>
              </w:rPr>
              <w:t>about 1.4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94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0.964</w:t>
            </w:r>
          </w:p>
        </w:tc>
        <w:tc>
          <w:tcPr>
            <w:tcW w:type="dxa" w:w="1335"/>
          </w:tcPr>
          <w:p>
            <w:pPr>
              <w:spacing w:after="0"/>
              <w:jc w:val="left"/>
            </w:pPr>
            <w:r>
              <w:rPr>
                <w:sz w:val="16"/>
              </w:rPr>
              <w:t>event-days per year</w:t>
            </w:r>
          </w:p>
        </w:tc>
        <w:tc>
          <w:tcPr>
            <w:tcW w:type="dxa" w:w="1708"/>
          </w:tcPr>
          <w:p>
            <w:pPr>
              <w:spacing w:after="0"/>
              <w:jc w:val="left"/>
            </w:pPr>
            <w:r>
              <w:rPr>
                <w:sz w:val="16"/>
              </w:rPr>
              <w:t>about 0.964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16 of 30 years, 1996 to 2025 (53.3%)</w:t>
            </w:r>
          </w:p>
        </w:tc>
        <w:tc>
          <w:tcPr>
            <w:tcW w:type="dxa" w:w="1572"/>
          </w:tcPr>
          <w:p>
            <w:pPr>
              <w:spacing w:after="0"/>
              <w:jc w:val="right"/>
            </w:pPr>
            <w:r>
              <w:rPr>
                <w:sz w:val="16"/>
              </w:rPr>
              <w:t>27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0.893</w:t>
            </w:r>
          </w:p>
        </w:tc>
        <w:tc>
          <w:tcPr>
            <w:tcW w:type="dxa" w:w="1335"/>
          </w:tcPr>
          <w:p>
            <w:pPr>
              <w:spacing w:after="0"/>
              <w:jc w:val="left"/>
            </w:pPr>
            <w:r>
              <w:rPr>
                <w:sz w:val="16"/>
              </w:rPr>
              <w:t>events per year (modeled)</w:t>
            </w:r>
          </w:p>
        </w:tc>
        <w:tc>
          <w:tcPr>
            <w:tcW w:type="dxa" w:w="1708"/>
          </w:tcPr>
          <w:p>
            <w:pPr>
              <w:spacing w:after="0"/>
              <w:jc w:val="left"/>
            </w:pPr>
            <w:r>
              <w:rPr>
                <w:sz w:val="16"/>
              </w:rPr>
              <w:t>about 0.89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57.3</w:t>
            </w:r>
          </w:p>
        </w:tc>
        <w:tc>
          <w:tcPr>
            <w:tcW w:type="dxa" w:w="1335"/>
          </w:tcPr>
          <w:p>
            <w:pPr>
              <w:spacing w:after="0"/>
              <w:jc w:val="left"/>
            </w:pPr>
            <w:r>
              <w:rPr>
                <w:sz w:val="16"/>
              </w:rPr>
              <w:t>days per year with a strike</w:t>
            </w:r>
          </w:p>
        </w:tc>
        <w:tc>
          <w:tcPr>
            <w:tcW w:type="dxa" w:w="1708"/>
          </w:tcPr>
          <w:p>
            <w:pPr>
              <w:spacing w:after="0"/>
              <w:jc w:val="left"/>
            </w:pPr>
            <w:r>
              <w:rPr>
                <w:sz w:val="16"/>
              </w:rPr>
              <w:t>about 57.3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3.03</w:t>
            </w:r>
          </w:p>
        </w:tc>
        <w:tc>
          <w:tcPr>
            <w:tcW w:type="dxa" w:w="1335"/>
          </w:tcPr>
          <w:p>
            <w:pPr>
              <w:spacing w:after="0"/>
              <w:jc w:val="left"/>
            </w:pPr>
            <w:r>
              <w:rPr>
                <w:sz w:val="16"/>
              </w:rPr>
              <w:t>events per year</w:t>
            </w:r>
          </w:p>
        </w:tc>
        <w:tc>
          <w:tcPr>
            <w:tcW w:type="dxa" w:w="1708"/>
          </w:tcPr>
          <w:p>
            <w:pPr>
              <w:spacing w:after="0"/>
              <w:jc w:val="left"/>
            </w:pPr>
            <w:r>
              <w:rPr>
                <w:sz w:val="16"/>
              </w:rPr>
              <w:t>about 3.03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115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0.484</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0.000114</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0.0114%</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7.16</w:t>
            </w:r>
          </w:p>
        </w:tc>
        <w:tc>
          <w:tcPr>
            <w:tcW w:type="dxa" w:w="1335"/>
          </w:tcPr>
          <w:p>
            <w:pPr>
              <w:spacing w:after="0"/>
              <w:jc w:val="left"/>
            </w:pPr>
            <w:r>
              <w:rPr>
                <w:sz w:val="16"/>
              </w:rPr>
              <w:t>event-days per year</w:t>
            </w:r>
          </w:p>
        </w:tc>
        <w:tc>
          <w:tcPr>
            <w:tcW w:type="dxa" w:w="1708"/>
          </w:tcPr>
          <w:p>
            <w:pPr>
              <w:spacing w:after="0"/>
              <w:jc w:val="left"/>
            </w:pPr>
            <w:r>
              <w:rPr>
                <w:sz w:val="16"/>
              </w:rPr>
              <w:t>about 7.16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24 of 30 years, 1996 to 2025 (80%)</w:t>
            </w:r>
          </w:p>
        </w:tc>
        <w:tc>
          <w:tcPr>
            <w:tcW w:type="dxa" w:w="1572"/>
          </w:tcPr>
          <w:p>
            <w:pPr>
              <w:spacing w:after="0"/>
              <w:jc w:val="right"/>
            </w:pPr>
            <w:r>
              <w:rPr>
                <w:sz w:val="16"/>
              </w:rPr>
              <w:t>136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81.1</w:t>
            </w:r>
          </w:p>
        </w:tc>
        <w:tc>
          <w:tcPr>
            <w:tcW w:type="dxa" w:w="1264"/>
          </w:tcPr>
          <w:p>
            <w:pPr>
              <w:spacing w:after="0"/>
              <w:jc w:val="right"/>
            </w:pPr>
            <w:r>
              <w:rPr>
                <w:sz w:val="16"/>
              </w:rPr>
              <w:t>95.8</w:t>
            </w:r>
          </w:p>
        </w:tc>
        <w:tc>
          <w:tcPr>
            <w:tcW w:type="dxa" w:w="1205"/>
          </w:tcPr>
          <w:p>
            <w:pPr>
              <w:spacing w:after="0"/>
              <w:jc w:val="right"/>
            </w:pPr>
            <w:r>
              <w:rPr>
                <w:sz w:val="16"/>
              </w:rPr>
              <w:t>98.3</w:t>
            </w:r>
          </w:p>
        </w:tc>
        <w:tc>
          <w:tcPr>
            <w:tcW w:type="dxa" w:w="6911"/>
          </w:tcPr>
          <w:p>
            <w:pPr>
              <w:spacing w:after="0"/>
              <w:jc w:val="left"/>
            </w:pPr>
            <w:r>
              <w:rPr>
                <w:sz w:val="16"/>
              </w:rPr>
              <w:t>Very High 6, Relatively High 5</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11</w:t>
            </w:r>
          </w:p>
        </w:tc>
        <w:tc>
          <w:tcPr>
            <w:tcW w:type="dxa" w:w="1205"/>
          </w:tcPr>
          <w:p>
            <w:pPr>
              <w:spacing w:after="0"/>
              <w:jc w:val="right"/>
            </w:pPr>
            <w:r>
              <w:rPr>
                <w:sz w:val="16"/>
              </w:rPr>
              <w:t>74.9</w:t>
            </w:r>
          </w:p>
        </w:tc>
        <w:tc>
          <w:tcPr>
            <w:tcW w:type="dxa" w:w="1264"/>
          </w:tcPr>
          <w:p>
            <w:pPr>
              <w:spacing w:after="0"/>
              <w:jc w:val="right"/>
            </w:pPr>
            <w:r>
              <w:rPr>
                <w:sz w:val="16"/>
              </w:rPr>
              <w:t>94.0</w:t>
            </w:r>
          </w:p>
        </w:tc>
        <w:tc>
          <w:tcPr>
            <w:tcW w:type="dxa" w:w="1205"/>
          </w:tcPr>
          <w:p>
            <w:pPr>
              <w:spacing w:after="0"/>
              <w:jc w:val="right"/>
            </w:pPr>
            <w:r>
              <w:rPr>
                <w:sz w:val="16"/>
              </w:rPr>
              <w:t>95.0</w:t>
            </w:r>
          </w:p>
        </w:tc>
        <w:tc>
          <w:tcPr>
            <w:tcW w:type="dxa" w:w="6911"/>
          </w:tcPr>
          <w:p>
            <w:pPr>
              <w:spacing w:after="0"/>
              <w:jc w:val="left"/>
            </w:pPr>
            <w:r>
              <w:rPr>
                <w:sz w:val="16"/>
              </w:rPr>
              <w:t>Relatively Moderate 7, Relatively Low 3, Very Low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84.3</w:t>
            </w:r>
          </w:p>
        </w:tc>
        <w:tc>
          <w:tcPr>
            <w:tcW w:type="dxa" w:w="1264"/>
          </w:tcPr>
          <w:p>
            <w:pPr>
              <w:spacing w:after="0"/>
              <w:jc w:val="right"/>
            </w:pPr>
            <w:r>
              <w:rPr>
                <w:sz w:val="16"/>
              </w:rPr>
              <w:t>94.7</w:t>
            </w:r>
          </w:p>
        </w:tc>
        <w:tc>
          <w:tcPr>
            <w:tcW w:type="dxa" w:w="1205"/>
          </w:tcPr>
          <w:p>
            <w:pPr>
              <w:spacing w:after="0"/>
              <w:jc w:val="right"/>
            </w:pPr>
            <w:r>
              <w:rPr>
                <w:sz w:val="16"/>
              </w:rPr>
              <w:t>99.2</w:t>
            </w:r>
          </w:p>
        </w:tc>
        <w:tc>
          <w:tcPr>
            <w:tcW w:type="dxa" w:w="6911"/>
          </w:tcPr>
          <w:p>
            <w:pPr>
              <w:spacing w:after="0"/>
              <w:jc w:val="left"/>
            </w:pPr>
            <w:r>
              <w:rPr>
                <w:sz w:val="16"/>
              </w:rPr>
              <w:t>Very High 2, Relatively High 6, Relatively Moderate 3</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23.9</w:t>
            </w:r>
          </w:p>
        </w:tc>
        <w:tc>
          <w:tcPr>
            <w:tcW w:type="dxa" w:w="1264"/>
          </w:tcPr>
          <w:p>
            <w:pPr>
              <w:spacing w:after="0"/>
              <w:jc w:val="right"/>
            </w:pPr>
            <w:r>
              <w:rPr>
                <w:sz w:val="16"/>
              </w:rPr>
              <w:t>38.3</w:t>
            </w:r>
          </w:p>
        </w:tc>
        <w:tc>
          <w:tcPr>
            <w:tcW w:type="dxa" w:w="1205"/>
          </w:tcPr>
          <w:p>
            <w:pPr>
              <w:spacing w:after="0"/>
              <w:jc w:val="right"/>
            </w:pPr>
            <w:r>
              <w:rPr>
                <w:sz w:val="16"/>
              </w:rPr>
              <w:t>51.3</w:t>
            </w:r>
          </w:p>
        </w:tc>
        <w:tc>
          <w:tcPr>
            <w:tcW w:type="dxa" w:w="6911"/>
          </w:tcPr>
          <w:p>
            <w:pPr>
              <w:spacing w:after="0"/>
              <w:jc w:val="left"/>
            </w:pPr>
            <w:r>
              <w:rPr>
                <w:sz w:val="16"/>
              </w:rPr>
              <w:t>Relatively Low 7, Very Low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40.2</w:t>
            </w:r>
          </w:p>
        </w:tc>
        <w:tc>
          <w:tcPr>
            <w:tcW w:type="dxa" w:w="1264"/>
          </w:tcPr>
          <w:p>
            <w:pPr>
              <w:spacing w:after="0"/>
              <w:jc w:val="right"/>
            </w:pPr>
            <w:r>
              <w:rPr>
                <w:sz w:val="16"/>
              </w:rPr>
              <w:t>78.0</w:t>
            </w:r>
          </w:p>
        </w:tc>
        <w:tc>
          <w:tcPr>
            <w:tcW w:type="dxa" w:w="1205"/>
          </w:tcPr>
          <w:p>
            <w:pPr>
              <w:spacing w:after="0"/>
              <w:jc w:val="right"/>
            </w:pPr>
            <w:r>
              <w:rPr>
                <w:sz w:val="16"/>
              </w:rPr>
              <w:t>86.7</w:t>
            </w:r>
          </w:p>
        </w:tc>
        <w:tc>
          <w:tcPr>
            <w:tcW w:type="dxa" w:w="6911"/>
          </w:tcPr>
          <w:p>
            <w:pPr>
              <w:spacing w:after="0"/>
              <w:jc w:val="left"/>
            </w:pPr>
            <w:r>
              <w:rPr>
                <w:sz w:val="16"/>
              </w:rPr>
              <w:t>Relatively High 2, Relatively Moderate 7, Relatively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42.7</w:t>
            </w:r>
          </w:p>
        </w:tc>
        <w:tc>
          <w:tcPr>
            <w:tcW w:type="dxa" w:w="1264"/>
          </w:tcPr>
          <w:p>
            <w:pPr>
              <w:spacing w:after="0"/>
              <w:jc w:val="right"/>
            </w:pPr>
            <w:r>
              <w:rPr>
                <w:sz w:val="16"/>
              </w:rPr>
              <w:t>47.4</w:t>
            </w:r>
          </w:p>
        </w:tc>
        <w:tc>
          <w:tcPr>
            <w:tcW w:type="dxa" w:w="1205"/>
          </w:tcPr>
          <w:p>
            <w:pPr>
              <w:spacing w:after="0"/>
              <w:jc w:val="right"/>
            </w:pPr>
            <w:r>
              <w:rPr>
                <w:sz w:val="16"/>
              </w:rPr>
              <w:t>53.2</w:t>
            </w:r>
          </w:p>
        </w:tc>
        <w:tc>
          <w:tcPr>
            <w:tcW w:type="dxa" w:w="6911"/>
          </w:tcPr>
          <w:p>
            <w:pPr>
              <w:spacing w:after="0"/>
              <w:jc w:val="left"/>
            </w:pPr>
            <w:r>
              <w:rPr>
                <w:sz w:val="16"/>
              </w:rPr>
              <w:t>Relatively Low 2,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78.3</w:t>
            </w:r>
          </w:p>
        </w:tc>
        <w:tc>
          <w:tcPr>
            <w:tcW w:type="dxa" w:w="1264"/>
          </w:tcPr>
          <w:p>
            <w:pPr>
              <w:spacing w:after="0"/>
              <w:jc w:val="right"/>
            </w:pPr>
            <w:r>
              <w:rPr>
                <w:sz w:val="16"/>
              </w:rPr>
              <w:t>93.7</w:t>
            </w:r>
          </w:p>
        </w:tc>
        <w:tc>
          <w:tcPr>
            <w:tcW w:type="dxa" w:w="1205"/>
          </w:tcPr>
          <w:p>
            <w:pPr>
              <w:spacing w:after="0"/>
              <w:jc w:val="right"/>
            </w:pPr>
            <w:r>
              <w:rPr>
                <w:sz w:val="16"/>
              </w:rPr>
              <w:t>97.0</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2.9</w:t>
            </w:r>
          </w:p>
        </w:tc>
        <w:tc>
          <w:tcPr>
            <w:tcW w:type="dxa" w:w="1264"/>
          </w:tcPr>
          <w:p>
            <w:pPr>
              <w:spacing w:after="0"/>
              <w:jc w:val="right"/>
            </w:pPr>
            <w:r>
              <w:rPr>
                <w:sz w:val="16"/>
              </w:rPr>
              <w:t>12.0</w:t>
            </w:r>
          </w:p>
        </w:tc>
        <w:tc>
          <w:tcPr>
            <w:tcW w:type="dxa" w:w="1205"/>
          </w:tcPr>
          <w:p>
            <w:pPr>
              <w:spacing w:after="0"/>
              <w:jc w:val="right"/>
            </w:pPr>
            <w:r>
              <w:rPr>
                <w:sz w:val="16"/>
              </w:rPr>
              <w:t>40.0</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33.7</w:t>
            </w:r>
          </w:p>
        </w:tc>
        <w:tc>
          <w:tcPr>
            <w:tcW w:type="dxa" w:w="1264"/>
          </w:tcPr>
          <w:p>
            <w:pPr>
              <w:spacing w:after="0"/>
              <w:jc w:val="right"/>
            </w:pPr>
            <w:r>
              <w:rPr>
                <w:sz w:val="16"/>
              </w:rPr>
              <w:t>79.5</w:t>
            </w:r>
          </w:p>
        </w:tc>
        <w:tc>
          <w:tcPr>
            <w:tcW w:type="dxa" w:w="1205"/>
          </w:tcPr>
          <w:p>
            <w:pPr>
              <w:spacing w:after="0"/>
              <w:jc w:val="right"/>
            </w:pPr>
            <w:r>
              <w:rPr>
                <w:sz w:val="16"/>
              </w:rPr>
              <w:t>93.5</w:t>
            </w:r>
          </w:p>
        </w:tc>
        <w:tc>
          <w:tcPr>
            <w:tcW w:type="dxa" w:w="6911"/>
          </w:tcPr>
          <w:p>
            <w:pPr>
              <w:spacing w:after="0"/>
              <w:jc w:val="left"/>
            </w:pPr>
            <w:r>
              <w:rPr>
                <w:sz w:val="16"/>
              </w:rPr>
              <w:t>Relatively Low 5, Very Low 6</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91.1</w:t>
            </w:r>
          </w:p>
        </w:tc>
        <w:tc>
          <w:tcPr>
            <w:tcW w:type="dxa" w:w="1264"/>
          </w:tcPr>
          <w:p>
            <w:pPr>
              <w:spacing w:after="0"/>
              <w:jc w:val="right"/>
            </w:pPr>
            <w:r>
              <w:rPr>
                <w:sz w:val="16"/>
              </w:rPr>
              <w:t>99.4</w:t>
            </w:r>
          </w:p>
        </w:tc>
        <w:tc>
          <w:tcPr>
            <w:tcW w:type="dxa" w:w="1205"/>
          </w:tcPr>
          <w:p>
            <w:pPr>
              <w:spacing w:after="0"/>
              <w:jc w:val="right"/>
            </w:pPr>
            <w:r>
              <w:rPr>
                <w:sz w:val="16"/>
              </w:rPr>
              <w:t>99.8</w:t>
            </w:r>
          </w:p>
        </w:tc>
        <w:tc>
          <w:tcPr>
            <w:tcW w:type="dxa" w:w="6911"/>
          </w:tcPr>
          <w:p>
            <w:pPr>
              <w:spacing w:after="0"/>
              <w:jc w:val="left"/>
            </w:pPr>
            <w:r>
              <w:rPr>
                <w:sz w:val="16"/>
              </w:rPr>
              <w:t>Very High 9, Relatively High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78.5</w:t>
            </w:r>
          </w:p>
        </w:tc>
        <w:tc>
          <w:tcPr>
            <w:tcW w:type="dxa" w:w="1264"/>
          </w:tcPr>
          <w:p>
            <w:pPr>
              <w:spacing w:after="0"/>
              <w:jc w:val="right"/>
            </w:pPr>
            <w:r>
              <w:rPr>
                <w:sz w:val="16"/>
              </w:rPr>
              <w:t>90.0</w:t>
            </w:r>
          </w:p>
        </w:tc>
        <w:tc>
          <w:tcPr>
            <w:tcW w:type="dxa" w:w="1205"/>
          </w:tcPr>
          <w:p>
            <w:pPr>
              <w:spacing w:after="0"/>
              <w:jc w:val="right"/>
            </w:pPr>
            <w:r>
              <w:rPr>
                <w:sz w:val="16"/>
              </w:rPr>
              <w:t>96.5</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61.9</w:t>
            </w:r>
          </w:p>
        </w:tc>
        <w:tc>
          <w:tcPr>
            <w:tcW w:type="dxa" w:w="1264"/>
          </w:tcPr>
          <w:p>
            <w:pPr>
              <w:spacing w:after="0"/>
              <w:jc w:val="right"/>
            </w:pPr>
            <w:r>
              <w:rPr>
                <w:sz w:val="16"/>
              </w:rPr>
              <w:t>91.5</w:t>
            </w:r>
          </w:p>
        </w:tc>
        <w:tc>
          <w:tcPr>
            <w:tcW w:type="dxa" w:w="1205"/>
          </w:tcPr>
          <w:p>
            <w:pPr>
              <w:spacing w:after="0"/>
              <w:jc w:val="right"/>
            </w:pPr>
            <w:r>
              <w:rPr>
                <w:sz w:val="16"/>
              </w:rPr>
              <w:t>97.2</w:t>
            </w:r>
          </w:p>
        </w:tc>
        <w:tc>
          <w:tcPr>
            <w:tcW w:type="dxa" w:w="6911"/>
          </w:tcPr>
          <w:p>
            <w:pPr>
              <w:spacing w:after="0"/>
              <w:jc w:val="left"/>
            </w:pPr>
            <w:r>
              <w:rPr>
                <w:sz w:val="16"/>
              </w:rPr>
              <w:t>Very High 4, Relatively High 4, Relatively Moderate 3</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43.8</w:t>
            </w:r>
          </w:p>
        </w:tc>
        <w:tc>
          <w:tcPr>
            <w:tcW w:type="dxa" w:w="1264"/>
          </w:tcPr>
          <w:p>
            <w:pPr>
              <w:spacing w:after="0"/>
              <w:jc w:val="right"/>
            </w:pPr>
            <w:r>
              <w:rPr>
                <w:sz w:val="16"/>
              </w:rPr>
              <w:t>56.3</w:t>
            </w:r>
          </w:p>
        </w:tc>
        <w:tc>
          <w:tcPr>
            <w:tcW w:type="dxa" w:w="1205"/>
          </w:tcPr>
          <w:p>
            <w:pPr>
              <w:spacing w:after="0"/>
              <w:jc w:val="right"/>
            </w:pPr>
            <w:r>
              <w:rPr>
                <w:sz w:val="16"/>
              </w:rPr>
              <w:t>67.6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63.8</w:t>
            </w:r>
          </w:p>
        </w:tc>
        <w:tc>
          <w:tcPr>
            <w:tcW w:type="dxa" w:w="1264"/>
          </w:tcPr>
          <w:p>
            <w:pPr>
              <w:spacing w:after="0"/>
              <w:jc w:val="right"/>
            </w:pPr>
            <w:r>
              <w:rPr>
                <w:sz w:val="16"/>
              </w:rPr>
              <w:t>89.3</w:t>
            </w:r>
          </w:p>
        </w:tc>
        <w:tc>
          <w:tcPr>
            <w:tcW w:type="dxa" w:w="1205"/>
          </w:tcPr>
          <w:p>
            <w:pPr>
              <w:spacing w:after="0"/>
              <w:jc w:val="right"/>
            </w:pPr>
            <w:r>
              <w:rPr>
                <w:sz w:val="16"/>
              </w:rPr>
              <w:t>94.9</w:t>
            </w:r>
          </w:p>
        </w:tc>
        <w:tc>
          <w:tcPr>
            <w:tcW w:type="dxa" w:w="6911"/>
          </w:tcPr>
          <w:p>
            <w:pPr>
              <w:spacing w:after="0"/>
              <w:jc w:val="left"/>
            </w:pPr>
            <w:r>
              <w:rPr>
                <w:sz w:val="16"/>
              </w:rPr>
              <w:t>Relatively High 8,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Weakley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0</w:t>
            </w:r>
          </w:p>
        </w:tc>
        <w:tc>
          <w:tcPr>
            <w:tcW w:type="dxa" w:w="2063"/>
          </w:tcPr>
          <w:p>
            <w:pPr>
              <w:spacing w:after="0"/>
              <w:jc w:val="right"/>
            </w:pPr>
            <w:r>
              <w:rPr>
                <w:sz w:val="16"/>
              </w:rPr>
              <w:t>$499,002.98</w:t>
            </w:r>
          </w:p>
        </w:tc>
        <w:tc>
          <w:tcPr>
            <w:tcW w:type="dxa" w:w="2239"/>
          </w:tcPr>
          <w:p>
            <w:pPr>
              <w:spacing w:after="0"/>
              <w:jc w:val="right"/>
            </w:pPr>
            <w:r>
              <w:rPr>
                <w:sz w:val="16"/>
              </w:rPr>
              <w:t>0 total; 0 since its plan</w:t>
            </w:r>
          </w:p>
        </w:tc>
        <w:tc>
          <w:tcPr>
            <w:tcW w:type="dxa" w:w="2519"/>
          </w:tcPr>
          <w:p>
            <w:pPr>
              <w:spacing w:after="0"/>
              <w:jc w:val="left"/>
            </w:pPr>
          </w:p>
        </w:tc>
      </w:tr>
      <w:tr>
        <w:trPr>
          <w:cantSplit/>
        </w:trPr>
        <w:tc>
          <w:tcPr>
            <w:tcW w:type="dxa" w:w="1483"/>
          </w:tcPr>
          <w:p>
            <w:pPr>
              <w:spacing w:after="0"/>
              <w:jc w:val="left"/>
            </w:pPr>
            <w:r>
              <w:rPr>
                <w:sz w:val="16"/>
              </w:rPr>
              <w:t>Dresden town</w:t>
            </w:r>
          </w:p>
        </w:tc>
        <w:tc>
          <w:tcPr>
            <w:tcW w:type="dxa" w:w="1394"/>
          </w:tcPr>
          <w:p>
            <w:pPr>
              <w:spacing w:after="0"/>
              <w:jc w:val="left"/>
            </w:pPr>
            <w:r>
              <w:rPr>
                <w:sz w:val="16"/>
              </w:rPr>
              <w:t>Town</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1</w:t>
            </w:r>
          </w:p>
        </w:tc>
        <w:tc>
          <w:tcPr>
            <w:tcW w:type="dxa" w:w="2063"/>
          </w:tcPr>
          <w:p>
            <w:pPr>
              <w:spacing w:after="0"/>
              <w:jc w:val="right"/>
            </w:pPr>
            <w:r>
              <w:rPr>
                <w:sz w:val="16"/>
              </w:rPr>
              <w:t>$5,273,085.60</w:t>
            </w:r>
          </w:p>
        </w:tc>
        <w:tc>
          <w:tcPr>
            <w:tcW w:type="dxa" w:w="2239"/>
          </w:tcPr>
          <w:p>
            <w:pPr>
              <w:spacing w:after="0"/>
              <w:jc w:val="right"/>
            </w:pPr>
            <w:r>
              <w:rPr>
                <w:sz w:val="16"/>
              </w:rPr>
              <w:t>56 total; 1 since its plan</w:t>
            </w:r>
          </w:p>
        </w:tc>
        <w:tc>
          <w:tcPr>
            <w:tcW w:type="dxa" w:w="2519"/>
          </w:tcPr>
          <w:p>
            <w:pPr>
              <w:spacing w:after="0"/>
              <w:jc w:val="left"/>
            </w:pPr>
          </w:p>
        </w:tc>
      </w:tr>
      <w:tr>
        <w:trPr>
          <w:cantSplit/>
        </w:trPr>
        <w:tc>
          <w:tcPr>
            <w:tcW w:type="dxa" w:w="1483"/>
          </w:tcPr>
          <w:p>
            <w:pPr>
              <w:spacing w:after="0"/>
              <w:jc w:val="left"/>
            </w:pPr>
            <w:r>
              <w:rPr>
                <w:sz w:val="16"/>
              </w:rPr>
              <w:t>Gleason town</w:t>
            </w:r>
          </w:p>
        </w:tc>
        <w:tc>
          <w:tcPr>
            <w:tcW w:type="dxa" w:w="1394"/>
          </w:tcPr>
          <w:p>
            <w:pPr>
              <w:spacing w:after="0"/>
              <w:jc w:val="left"/>
            </w:pPr>
            <w:r>
              <w:rPr>
                <w:sz w:val="16"/>
              </w:rPr>
              <w:t>Town</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0</w:t>
            </w:r>
          </w:p>
        </w:tc>
        <w:tc>
          <w:tcPr>
            <w:tcW w:type="dxa" w:w="2063"/>
          </w:tcPr>
          <w:p>
            <w:pPr>
              <w:spacing w:after="0"/>
              <w:jc w:val="right"/>
            </w:pPr>
            <w:r>
              <w:rPr>
                <w:sz w:val="16"/>
              </w:rPr>
              <w:t>$73,542.29</w:t>
            </w:r>
          </w:p>
        </w:tc>
        <w:tc>
          <w:tcPr>
            <w:tcW w:type="dxa" w:w="2239"/>
          </w:tcPr>
          <w:p>
            <w:pPr>
              <w:spacing w:after="0"/>
              <w:jc w:val="right"/>
            </w:pPr>
            <w:r>
              <w:rPr>
                <w:sz w:val="16"/>
              </w:rPr>
              <w:t>28 total; 0 since its plan</w:t>
            </w:r>
          </w:p>
        </w:tc>
        <w:tc>
          <w:tcPr>
            <w:tcW w:type="dxa" w:w="2519"/>
          </w:tcPr>
          <w:p>
            <w:pPr>
              <w:spacing w:after="0"/>
              <w:jc w:val="left"/>
            </w:pPr>
          </w:p>
        </w:tc>
      </w:tr>
      <w:tr>
        <w:trPr>
          <w:cantSplit/>
        </w:trPr>
        <w:tc>
          <w:tcPr>
            <w:tcW w:type="dxa" w:w="1483"/>
          </w:tcPr>
          <w:p>
            <w:pPr>
              <w:spacing w:after="0"/>
              <w:jc w:val="left"/>
            </w:pPr>
            <w:r>
              <w:rPr>
                <w:sz w:val="16"/>
              </w:rPr>
              <w:t>Greenfield city</w:t>
            </w:r>
          </w:p>
        </w:tc>
        <w:tc>
          <w:tcPr>
            <w:tcW w:type="dxa" w:w="1394"/>
          </w:tcPr>
          <w:p>
            <w:pPr>
              <w:spacing w:after="0"/>
              <w:jc w:val="left"/>
            </w:pPr>
            <w:r>
              <w:rPr>
                <w:sz w:val="16"/>
              </w:rPr>
              <w:t>City</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0</w:t>
            </w:r>
          </w:p>
        </w:tc>
        <w:tc>
          <w:tcPr>
            <w:tcW w:type="dxa" w:w="2063"/>
          </w:tcPr>
          <w:p>
            <w:pPr>
              <w:spacing w:after="0"/>
              <w:jc w:val="right"/>
            </w:pPr>
            <w:r>
              <w:rPr>
                <w:sz w:val="16"/>
              </w:rPr>
              <w:t>$24,717.19</w:t>
            </w:r>
          </w:p>
        </w:tc>
        <w:tc>
          <w:tcPr>
            <w:tcW w:type="dxa" w:w="2239"/>
          </w:tcPr>
          <w:p>
            <w:pPr>
              <w:spacing w:after="0"/>
              <w:jc w:val="right"/>
            </w:pPr>
            <w:r>
              <w:rPr>
                <w:sz w:val="16"/>
              </w:rPr>
              <w:t>38 total; 0 since its plan</w:t>
            </w:r>
          </w:p>
        </w:tc>
        <w:tc>
          <w:tcPr>
            <w:tcW w:type="dxa" w:w="2519"/>
          </w:tcPr>
          <w:p>
            <w:pPr>
              <w:spacing w:after="0"/>
              <w:jc w:val="left"/>
            </w:pPr>
          </w:p>
        </w:tc>
      </w:tr>
      <w:tr>
        <w:trPr>
          <w:cantSplit/>
        </w:trPr>
        <w:tc>
          <w:tcPr>
            <w:tcW w:type="dxa" w:w="1483"/>
          </w:tcPr>
          <w:p>
            <w:pPr>
              <w:spacing w:after="0"/>
              <w:jc w:val="left"/>
            </w:pPr>
            <w:r>
              <w:rPr>
                <w:sz w:val="16"/>
              </w:rPr>
              <w:t>Martin city</w:t>
            </w:r>
          </w:p>
        </w:tc>
        <w:tc>
          <w:tcPr>
            <w:tcW w:type="dxa" w:w="1394"/>
          </w:tcPr>
          <w:p>
            <w:pPr>
              <w:spacing w:after="0"/>
              <w:jc w:val="left"/>
            </w:pPr>
            <w:r>
              <w:rPr>
                <w:sz w:val="16"/>
              </w:rPr>
              <w:t>City</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0</w:t>
            </w:r>
          </w:p>
        </w:tc>
        <w:tc>
          <w:tcPr>
            <w:tcW w:type="dxa" w:w="2063"/>
          </w:tcPr>
          <w:p>
            <w:pPr>
              <w:spacing w:after="0"/>
              <w:jc w:val="right"/>
            </w:pPr>
            <w:r>
              <w:rPr>
                <w:sz w:val="16"/>
              </w:rPr>
              <w:t>$199,078.13</w:t>
            </w:r>
          </w:p>
        </w:tc>
        <w:tc>
          <w:tcPr>
            <w:tcW w:type="dxa" w:w="2239"/>
          </w:tcPr>
          <w:p>
            <w:pPr>
              <w:spacing w:after="0"/>
              <w:jc w:val="right"/>
            </w:pPr>
            <w:r>
              <w:rPr>
                <w:sz w:val="16"/>
              </w:rPr>
              <w:t>54 total; 3 since its plan</w:t>
            </w:r>
          </w:p>
        </w:tc>
        <w:tc>
          <w:tcPr>
            <w:tcW w:type="dxa" w:w="2519"/>
          </w:tcPr>
          <w:p>
            <w:pPr>
              <w:spacing w:after="0"/>
              <w:jc w:val="left"/>
            </w:pPr>
            <w:r>
              <w:rPr>
                <w:sz w:val="16"/>
              </w:rPr>
              <w:t>Includes $29,705.34 for declarations not counted as hazard incidents (DR-4514-TN).</w:t>
            </w:r>
          </w:p>
        </w:tc>
      </w:tr>
      <w:tr>
        <w:trPr>
          <w:cantSplit/>
        </w:trPr>
        <w:tc>
          <w:tcPr>
            <w:tcW w:type="dxa" w:w="1483"/>
          </w:tcPr>
          <w:p>
            <w:pPr>
              <w:spacing w:after="0"/>
              <w:jc w:val="left"/>
            </w:pPr>
            <w:r>
              <w:rPr>
                <w:sz w:val="16"/>
              </w:rPr>
              <w:t>Sharon town</w:t>
            </w:r>
          </w:p>
        </w:tc>
        <w:tc>
          <w:tcPr>
            <w:tcW w:type="dxa" w:w="1394"/>
          </w:tcPr>
          <w:p>
            <w:pPr>
              <w:spacing w:after="0"/>
              <w:jc w:val="left"/>
            </w:pPr>
            <w:r>
              <w:rPr>
                <w:sz w:val="16"/>
              </w:rPr>
              <w:t>Town</w:t>
            </w:r>
          </w:p>
        </w:tc>
        <w:tc>
          <w:tcPr>
            <w:tcW w:type="dxa" w:w="2429"/>
          </w:tcPr>
          <w:p>
            <w:pPr>
              <w:spacing w:after="0"/>
              <w:jc w:val="left"/>
            </w:pPr>
            <w:r>
              <w:rPr>
                <w:sz w:val="16"/>
              </w:rPr>
              <w:t>Approved, expires 2030-05-05</w:t>
            </w:r>
          </w:p>
        </w:tc>
        <w:tc>
          <w:tcPr>
            <w:tcW w:type="dxa" w:w="1985"/>
          </w:tcPr>
          <w:p>
            <w:pPr>
              <w:spacing w:after="0"/>
              <w:jc w:val="right"/>
            </w:pPr>
            <w:r>
              <w:rPr>
                <w:sz w:val="16"/>
              </w:rPr>
              <w:t>FMA RL 0, SRL 0; any 0</w:t>
            </w:r>
          </w:p>
        </w:tc>
        <w:tc>
          <w:tcPr>
            <w:tcW w:type="dxa" w:w="2063"/>
          </w:tcPr>
          <w:p>
            <w:pPr>
              <w:spacing w:after="0"/>
              <w:jc w:val="right"/>
            </w:pPr>
            <w:r>
              <w:rPr>
                <w:sz w:val="16"/>
              </w:rPr>
              <w:t>$19,144.24</w:t>
            </w:r>
          </w:p>
        </w:tc>
        <w:tc>
          <w:tcPr>
            <w:tcW w:type="dxa" w:w="2239"/>
          </w:tcPr>
          <w:p>
            <w:pPr>
              <w:spacing w:after="0"/>
              <w:jc w:val="right"/>
            </w:pPr>
            <w:r>
              <w:rPr>
                <w:sz w:val="16"/>
              </w:rPr>
              <w:t>22 total; 1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017"/>
        <w:gridCol w:w="1104"/>
        <w:gridCol w:w="1104"/>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1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2025-05-06</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$184</w:t>
            </w:r>
          </w:p>
        </w:tc>
        <w:tc>
          <w:tcPr>
            <w:tcW w:type="dxa" w:w="1104"/>
          </w:tcPr>
          <w:p>
            <w:pPr>
              <w:spacing w:after="0"/>
              <w:jc w:val="right"/>
            </w:pPr>
            <w:r>
              <w:rPr>
                <w:sz w:val="16"/>
              </w:rPr>
              <w:t>$210,417</w:t>
            </w:r>
          </w:p>
        </w:tc>
        <w:tc>
          <w:tcPr>
            <w:tcW w:type="dxa" w:w="1104"/>
          </w:tcPr>
          <w:p>
            <w:pPr>
              <w:spacing w:after="0"/>
              <w:jc w:val="right"/>
            </w:pPr>
            <w:r>
              <w:rPr>
                <w:sz w:val="16"/>
              </w:rPr>
              <w:t>$4,981,984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$77,771,888</w:t>
            </w:r>
          </w:p>
        </w:tc>
        <w:tc>
          <w:tcPr>
            <w:tcW w:type="dxa" w:w="1017"/>
          </w:tcPr>
          <w:p>
            <w:pPr>
              <w:spacing w:after="0"/>
              <w:jc w:val="right"/>
            </w:pPr>
            <w:r>
              <w:rPr>
                <w:sz w:val="16"/>
              </w:rPr>
              <w:t>n/a</w:t>
            </w:r>
          </w:p>
        </w:tc>
        <w:tc>
          <w:tcPr>
            <w:tcW w:type="dxa" w:w="1017"/>
          </w:tcPr>
          <w:p>
            <w:pPr>
              <w:spacing w:after="0"/>
              <w:jc w:val="right"/>
            </w:pPr>
            <w:r>
              <w:rPr>
                <w:sz w:val="16"/>
              </w:rPr>
              <w:t>n/a</w:t>
            </w:r>
          </w:p>
        </w:tc>
        <w:tc>
          <w:tcPr>
            <w:tcW w:type="dxa" w:w="1104"/>
          </w:tcPr>
          <w:p>
            <w:pPr>
              <w:spacing w:after="0"/>
              <w:jc w:val="right"/>
            </w:pPr>
            <w:r>
              <w:rPr>
                <w:sz w:val="16"/>
              </w:rPr>
              <w:t>$437,332</w:t>
            </w:r>
          </w:p>
        </w:tc>
        <w:tc>
          <w:tcPr>
            <w:tcW w:type="dxa" w:w="1104"/>
          </w:tcPr>
          <w:p>
            <w:pPr>
              <w:spacing w:after="0"/>
              <w:jc w:val="right"/>
            </w:pPr>
            <w:r>
              <w:rPr>
                <w:sz w:val="16"/>
              </w:rPr>
              <w:t>n/a</w:t>
            </w:r>
          </w:p>
        </w:tc>
        <w:tc>
          <w:tcPr>
            <w:tcW w:type="dxa" w:w="1280"/>
          </w:tcPr>
          <w:p>
            <w:pPr>
              <w:spacing w:after="0"/>
              <w:jc w:val="right"/>
            </w:pPr>
            <w:r>
              <w:rPr>
                <w:sz w:val="16"/>
              </w:rPr>
              <w:t>0.562% (agriculture)</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$10,489,901,374</w:t>
            </w:r>
          </w:p>
        </w:tc>
        <w:tc>
          <w:tcPr>
            <w:tcW w:type="dxa" w:w="1192"/>
          </w:tcPr>
          <w:p>
            <w:pPr>
              <w:spacing w:after="0"/>
              <w:jc w:val="right"/>
            </w:pPr>
            <w:r>
              <w:rPr>
                <w:sz w:val="16"/>
              </w:rPr>
              <w:t>n/a</w:t>
            </w:r>
          </w:p>
        </w:tc>
        <w:tc>
          <w:tcPr>
            <w:tcW w:type="dxa" w:w="1017"/>
          </w:tcPr>
          <w:p>
            <w:pPr>
              <w:spacing w:after="0"/>
              <w:jc w:val="right"/>
            </w:pPr>
            <w:r>
              <w:rPr>
                <w:sz w:val="16"/>
              </w:rPr>
              <w:t>32,902</w:t>
            </w:r>
          </w:p>
        </w:tc>
        <w:tc>
          <w:tcPr>
            <w:tcW w:type="dxa" w:w="1017"/>
          </w:tcPr>
          <w:p>
            <w:pPr>
              <w:spacing w:after="0"/>
              <w:jc w:val="right"/>
            </w:pPr>
            <w:r>
              <w:rPr>
                <w:sz w:val="16"/>
              </w:rPr>
              <w:t>$8,042,007</w:t>
            </w:r>
          </w:p>
        </w:tc>
        <w:tc>
          <w:tcPr>
            <w:tcW w:type="dxa" w:w="1104"/>
          </w:tcPr>
          <w:p>
            <w:pPr>
              <w:spacing w:after="0"/>
              <w:jc w:val="right"/>
            </w:pPr>
            <w:r>
              <w:rPr>
                <w:sz w:val="16"/>
              </w:rPr>
              <w:t>n/a</w:t>
            </w:r>
          </w:p>
        </w:tc>
        <w:tc>
          <w:tcPr>
            <w:tcW w:type="dxa" w:w="1104"/>
          </w:tcPr>
          <w:p>
            <w:pPr>
              <w:spacing w:after="0"/>
              <w:jc w:val="right"/>
            </w:pPr>
            <w:r>
              <w:rPr>
                <w:sz w:val="16"/>
              </w:rPr>
              <w:t>$10,220,670</w:t>
            </w:r>
          </w:p>
        </w:tc>
        <w:tc>
          <w:tcPr>
            <w:tcW w:type="dxa" w:w="1280"/>
          </w:tcPr>
          <w:p>
            <w:pPr>
              <w:spacing w:after="0"/>
              <w:jc w:val="right"/>
            </w:pPr>
            <w:r>
              <w:rPr>
                <w:sz w:val="16"/>
              </w:rPr>
              <w:t>0.0767%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$32,916</w:t>
            </w:r>
          </w:p>
        </w:tc>
        <w:tc>
          <w:tcPr>
            <w:tcW w:type="dxa" w:w="1104"/>
          </w:tcPr>
          <w:p>
            <w:pPr>
              <w:spacing w:after="0"/>
              <w:jc w:val="right"/>
            </w:pPr>
            <w:r>
              <w:rPr>
                <w:sz w:val="16"/>
              </w:rPr>
              <w:t>$1,887</w:t>
            </w:r>
          </w:p>
        </w:tc>
        <w:tc>
          <w:tcPr>
            <w:tcW w:type="dxa" w:w="1104"/>
          </w:tcPr>
          <w:p>
            <w:pPr>
              <w:spacing w:after="0"/>
              <w:jc w:val="right"/>
            </w:pPr>
            <w:r>
              <w:rPr>
                <w:sz w:val="16"/>
              </w:rPr>
              <w:t>$1,141</w:t>
            </w:r>
          </w:p>
        </w:tc>
        <w:tc>
          <w:tcPr>
            <w:tcW w:type="dxa" w:w="1280"/>
          </w:tcPr>
          <w:p>
            <w:pPr>
              <w:spacing w:after="0"/>
              <w:jc w:val="right"/>
            </w:pPr>
            <w:r>
              <w:rPr>
                <w:sz w:val="16"/>
              </w:rPr>
              <w:t>0.000574%</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$51</w:t>
            </w:r>
          </w:p>
        </w:tc>
        <w:tc>
          <w:tcPr>
            <w:tcW w:type="dxa" w:w="1104"/>
          </w:tcPr>
          <w:p>
            <w:pPr>
              <w:spacing w:after="0"/>
              <w:jc w:val="right"/>
            </w:pPr>
            <w:r>
              <w:rPr>
                <w:sz w:val="16"/>
              </w:rPr>
              <w:t>$594</w:t>
            </w:r>
          </w:p>
        </w:tc>
        <w:tc>
          <w:tcPr>
            <w:tcW w:type="dxa" w:w="1104"/>
          </w:tcPr>
          <w:p>
            <w:pPr>
              <w:spacing w:after="0"/>
              <w:jc w:val="right"/>
            </w:pPr>
            <w:r>
              <w:rPr>
                <w:sz w:val="16"/>
              </w:rPr>
              <w:t>$910,000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$5,720,549,019</w:t>
            </w:r>
          </w:p>
        </w:tc>
        <w:tc>
          <w:tcPr>
            <w:tcW w:type="dxa" w:w="1192"/>
          </w:tcPr>
          <w:p>
            <w:pPr>
              <w:spacing w:after="0"/>
              <w:jc w:val="right"/>
            </w:pPr>
            <w:r>
              <w:rPr>
                <w:sz w:val="16"/>
              </w:rPr>
              <w:t>$173,639,357</w:t>
            </w:r>
          </w:p>
        </w:tc>
        <w:tc>
          <w:tcPr>
            <w:tcW w:type="dxa" w:w="1017"/>
          </w:tcPr>
          <w:p>
            <w:pPr>
              <w:spacing w:after="0"/>
              <w:jc w:val="right"/>
            </w:pPr>
            <w:r>
              <w:rPr>
                <w:sz w:val="16"/>
              </w:rPr>
              <w:t>32,766</w:t>
            </w:r>
          </w:p>
        </w:tc>
        <w:tc>
          <w:tcPr>
            <w:tcW w:type="dxa" w:w="1017"/>
          </w:tcPr>
          <w:p>
            <w:pPr>
              <w:spacing w:after="0"/>
              <w:jc w:val="right"/>
            </w:pPr>
            <w:r>
              <w:rPr>
                <w:sz w:val="16"/>
              </w:rPr>
              <w:t>$27,347</w:t>
            </w:r>
          </w:p>
        </w:tc>
        <w:tc>
          <w:tcPr>
            <w:tcW w:type="dxa" w:w="1104"/>
          </w:tcPr>
          <w:p>
            <w:pPr>
              <w:spacing w:after="0"/>
              <w:jc w:val="right"/>
            </w:pPr>
            <w:r>
              <w:rPr>
                <w:sz w:val="16"/>
              </w:rPr>
              <w:t>$34,796</w:t>
            </w:r>
          </w:p>
        </w:tc>
        <w:tc>
          <w:tcPr>
            <w:tcW w:type="dxa" w:w="1104"/>
          </w:tcPr>
          <w:p>
            <w:pPr>
              <w:spacing w:after="0"/>
              <w:jc w:val="right"/>
            </w:pPr>
            <w:r>
              <w:rPr>
                <w:sz w:val="16"/>
              </w:rPr>
              <w:t>$827</w:t>
            </w:r>
          </w:p>
        </w:tc>
        <w:tc>
          <w:tcPr>
            <w:tcW w:type="dxa" w:w="1280"/>
          </w:tcPr>
          <w:p>
            <w:pPr>
              <w:spacing w:after="0"/>
              <w:jc w:val="right"/>
            </w:pPr>
            <w:r>
              <w:rPr>
                <w:sz w:val="16"/>
              </w:rPr>
              <w:t>0.000478%</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$5,734,265,512</w:t>
            </w:r>
          </w:p>
        </w:tc>
        <w:tc>
          <w:tcPr>
            <w:tcW w:type="dxa" w:w="1192"/>
          </w:tcPr>
          <w:p>
            <w:pPr>
              <w:spacing w:after="0"/>
              <w:jc w:val="right"/>
            </w:pPr>
            <w:r>
              <w:rPr>
                <w:sz w:val="16"/>
              </w:rPr>
              <w:t>n/a</w:t>
            </w:r>
          </w:p>
        </w:tc>
        <w:tc>
          <w:tcPr>
            <w:tcW w:type="dxa" w:w="1017"/>
          </w:tcPr>
          <w:p>
            <w:pPr>
              <w:spacing w:after="0"/>
              <w:jc w:val="right"/>
            </w:pPr>
            <w:r>
              <w:rPr>
                <w:sz w:val="16"/>
              </w:rPr>
              <w:t>32,891</w:t>
            </w:r>
          </w:p>
        </w:tc>
        <w:tc>
          <w:tcPr>
            <w:tcW w:type="dxa" w:w="1017"/>
          </w:tcPr>
          <w:p>
            <w:pPr>
              <w:spacing w:after="0"/>
              <w:jc w:val="right"/>
            </w:pPr>
            <w:r>
              <w:rPr>
                <w:sz w:val="16"/>
              </w:rPr>
              <w:t>$384,119</w:t>
            </w:r>
          </w:p>
        </w:tc>
        <w:tc>
          <w:tcPr>
            <w:tcW w:type="dxa" w:w="1104"/>
          </w:tcPr>
          <w:p>
            <w:pPr>
              <w:spacing w:after="0"/>
              <w:jc w:val="right"/>
            </w:pPr>
            <w:r>
              <w:rPr>
                <w:sz w:val="16"/>
              </w:rPr>
              <w:t>n/a</w:t>
            </w:r>
          </w:p>
        </w:tc>
        <w:tc>
          <w:tcPr>
            <w:tcW w:type="dxa" w:w="1104"/>
          </w:tcPr>
          <w:p>
            <w:pPr>
              <w:spacing w:after="0"/>
              <w:jc w:val="right"/>
            </w:pPr>
            <w:r>
              <w:rPr>
                <w:sz w:val="16"/>
              </w:rPr>
              <w:t>$98,449</w:t>
            </w:r>
          </w:p>
        </w:tc>
        <w:tc>
          <w:tcPr>
            <w:tcW w:type="dxa" w:w="1280"/>
          </w:tcPr>
          <w:p>
            <w:pPr>
              <w:spacing w:after="0"/>
              <w:jc w:val="right"/>
            </w:pPr>
            <w:r>
              <w:rPr>
                <w:sz w:val="16"/>
              </w:rPr>
              <w:t>0.0067%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$5,732,724,450</w:t>
            </w:r>
          </w:p>
        </w:tc>
        <w:tc>
          <w:tcPr>
            <w:tcW w:type="dxa" w:w="1192"/>
          </w:tcPr>
          <w:p>
            <w:pPr>
              <w:spacing w:after="0"/>
              <w:jc w:val="right"/>
            </w:pPr>
            <w:r>
              <w:rPr>
                <w:sz w:val="16"/>
              </w:rPr>
              <w:t>$18,557,642</w:t>
            </w:r>
          </w:p>
        </w:tc>
        <w:tc>
          <w:tcPr>
            <w:tcW w:type="dxa" w:w="1017"/>
          </w:tcPr>
          <w:p>
            <w:pPr>
              <w:spacing w:after="0"/>
              <w:jc w:val="right"/>
            </w:pPr>
            <w:r>
              <w:rPr>
                <w:sz w:val="16"/>
              </w:rPr>
              <w:t>271</w:t>
            </w:r>
          </w:p>
        </w:tc>
        <w:tc>
          <w:tcPr>
            <w:tcW w:type="dxa" w:w="1017"/>
          </w:tcPr>
          <w:p>
            <w:pPr>
              <w:spacing w:after="0"/>
              <w:jc w:val="right"/>
            </w:pPr>
            <w:r>
              <w:rPr>
                <w:sz w:val="16"/>
              </w:rPr>
              <w:t>$2,748,884</w:t>
            </w:r>
          </w:p>
        </w:tc>
        <w:tc>
          <w:tcPr>
            <w:tcW w:type="dxa" w:w="1104"/>
          </w:tcPr>
          <w:p>
            <w:pPr>
              <w:spacing w:after="0"/>
              <w:jc w:val="right"/>
            </w:pPr>
            <w:r>
              <w:rPr>
                <w:sz w:val="16"/>
              </w:rPr>
              <w:t>$580</w:t>
            </w:r>
          </w:p>
        </w:tc>
        <w:tc>
          <w:tcPr>
            <w:tcW w:type="dxa" w:w="1104"/>
          </w:tcPr>
          <w:p>
            <w:pPr>
              <w:spacing w:after="0"/>
              <w:jc w:val="right"/>
            </w:pPr>
            <w:r>
              <w:rPr>
                <w:sz w:val="16"/>
              </w:rPr>
              <w:t>$6,603</w:t>
            </w:r>
          </w:p>
        </w:tc>
        <w:tc>
          <w:tcPr>
            <w:tcW w:type="dxa" w:w="1280"/>
          </w:tcPr>
          <w:p>
            <w:pPr>
              <w:spacing w:after="0"/>
              <w:jc w:val="right"/>
            </w:pPr>
            <w:r>
              <w:rPr>
                <w:sz w:val="16"/>
              </w:rPr>
              <w:t>n/a (see note)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$52,059,632</w:t>
            </w:r>
          </w:p>
        </w:tc>
        <w:tc>
          <w:tcPr>
            <w:tcW w:type="dxa" w:w="1192"/>
          </w:tcPr>
          <w:p>
            <w:pPr>
              <w:spacing w:after="0"/>
              <w:jc w:val="right"/>
            </w:pPr>
            <w:r>
              <w:rPr>
                <w:sz w:val="16"/>
              </w:rPr>
              <w:t>n/a</w:t>
            </w:r>
          </w:p>
        </w:tc>
        <w:tc>
          <w:tcPr>
            <w:tcW w:type="dxa" w:w="1017"/>
          </w:tcPr>
          <w:p>
            <w:pPr>
              <w:spacing w:after="0"/>
              <w:jc w:val="right"/>
            </w:pPr>
            <w:r>
              <w:rPr>
                <w:sz w:val="16"/>
              </w:rPr>
              <w:t>338</w:t>
            </w:r>
          </w:p>
        </w:tc>
        <w:tc>
          <w:tcPr>
            <w:tcW w:type="dxa" w:w="1017"/>
          </w:tcPr>
          <w:p>
            <w:pPr>
              <w:spacing w:after="0"/>
              <w:jc w:val="right"/>
            </w:pPr>
            <w:r>
              <w:rPr>
                <w:sz w:val="16"/>
              </w:rPr>
              <w:t>$2,538</w:t>
            </w:r>
          </w:p>
        </w:tc>
        <w:tc>
          <w:tcPr>
            <w:tcW w:type="dxa" w:w="1104"/>
          </w:tcPr>
          <w:p>
            <w:pPr>
              <w:spacing w:after="0"/>
              <w:jc w:val="right"/>
            </w:pPr>
            <w:r>
              <w:rPr>
                <w:sz w:val="16"/>
              </w:rPr>
              <w:t>n/a</w:t>
            </w:r>
          </w:p>
        </w:tc>
        <w:tc>
          <w:tcPr>
            <w:tcW w:type="dxa" w:w="1104"/>
          </w:tcPr>
          <w:p>
            <w:pPr>
              <w:spacing w:after="0"/>
              <w:jc w:val="right"/>
            </w:pPr>
            <w:r>
              <w:rPr>
                <w:sz w:val="16"/>
              </w:rPr>
              <w:t>$175</w:t>
            </w:r>
          </w:p>
        </w:tc>
        <w:tc>
          <w:tcPr>
            <w:tcW w:type="dxa" w:w="1280"/>
          </w:tcPr>
          <w:p>
            <w:pPr>
              <w:spacing w:after="0"/>
              <w:jc w:val="right"/>
            </w:pPr>
            <w:r>
              <w:rPr>
                <w:sz w:val="16"/>
              </w:rPr>
              <w:t>0.00487%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$5,734,265,512</w:t>
            </w:r>
          </w:p>
        </w:tc>
        <w:tc>
          <w:tcPr>
            <w:tcW w:type="dxa" w:w="1192"/>
          </w:tcPr>
          <w:p>
            <w:pPr>
              <w:spacing w:after="0"/>
              <w:jc w:val="right"/>
            </w:pPr>
            <w:r>
              <w:rPr>
                <w:sz w:val="16"/>
              </w:rPr>
              <w:t>n/a</w:t>
            </w:r>
          </w:p>
        </w:tc>
        <w:tc>
          <w:tcPr>
            <w:tcW w:type="dxa" w:w="1017"/>
          </w:tcPr>
          <w:p>
            <w:pPr>
              <w:spacing w:after="0"/>
              <w:jc w:val="right"/>
            </w:pPr>
            <w:r>
              <w:rPr>
                <w:sz w:val="16"/>
              </w:rPr>
              <w:t>32,891</w:t>
            </w:r>
          </w:p>
        </w:tc>
        <w:tc>
          <w:tcPr>
            <w:tcW w:type="dxa" w:w="1017"/>
          </w:tcPr>
          <w:p>
            <w:pPr>
              <w:spacing w:after="0"/>
              <w:jc w:val="right"/>
            </w:pPr>
            <w:r>
              <w:rPr>
                <w:sz w:val="16"/>
              </w:rPr>
              <w:t>$9,468</w:t>
            </w:r>
          </w:p>
        </w:tc>
        <w:tc>
          <w:tcPr>
            <w:tcW w:type="dxa" w:w="1104"/>
          </w:tcPr>
          <w:p>
            <w:pPr>
              <w:spacing w:after="0"/>
              <w:jc w:val="right"/>
            </w:pPr>
            <w:r>
              <w:rPr>
                <w:sz w:val="16"/>
              </w:rPr>
              <w:t>n/a</w:t>
            </w:r>
          </w:p>
        </w:tc>
        <w:tc>
          <w:tcPr>
            <w:tcW w:type="dxa" w:w="1104"/>
          </w:tcPr>
          <w:p>
            <w:pPr>
              <w:spacing w:after="0"/>
              <w:jc w:val="right"/>
            </w:pPr>
            <w:r>
              <w:rPr>
                <w:sz w:val="16"/>
              </w:rPr>
              <w:t>$1,516,786</w:t>
            </w:r>
          </w:p>
        </w:tc>
        <w:tc>
          <w:tcPr>
            <w:tcW w:type="dxa" w:w="1280"/>
          </w:tcPr>
          <w:p>
            <w:pPr>
              <w:spacing w:after="0"/>
              <w:jc w:val="right"/>
            </w:pPr>
            <w:r>
              <w:rPr>
                <w:sz w:val="16"/>
              </w:rPr>
              <w:t>0.000165%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$254,189</w:t>
            </w:r>
          </w:p>
        </w:tc>
        <w:tc>
          <w:tcPr>
            <w:tcW w:type="dxa" w:w="1104"/>
          </w:tcPr>
          <w:p>
            <w:pPr>
              <w:spacing w:after="0"/>
              <w:jc w:val="right"/>
            </w:pPr>
            <w:r>
              <w:rPr>
                <w:sz w:val="16"/>
              </w:rPr>
              <w:t>$147,974</w:t>
            </w:r>
          </w:p>
        </w:tc>
        <w:tc>
          <w:tcPr>
            <w:tcW w:type="dxa" w:w="1104"/>
          </w:tcPr>
          <w:p>
            <w:pPr>
              <w:spacing w:after="0"/>
              <w:jc w:val="right"/>
            </w:pPr>
            <w:r>
              <w:rPr>
                <w:sz w:val="16"/>
              </w:rPr>
              <w:t>$636,070</w:t>
            </w:r>
          </w:p>
        </w:tc>
        <w:tc>
          <w:tcPr>
            <w:tcW w:type="dxa" w:w="1280"/>
          </w:tcPr>
          <w:p>
            <w:pPr>
              <w:spacing w:after="0"/>
              <w:jc w:val="right"/>
            </w:pPr>
            <w:r>
              <w:rPr>
                <w:sz w:val="16"/>
              </w:rPr>
              <w:t>0.00443%</w:t>
            </w:r>
          </w:p>
        </w:tc>
        <w:tc>
          <w:tcPr>
            <w:tcW w:type="dxa" w:w="1087"/>
          </w:tcPr>
          <w:p>
            <w:pPr>
              <w:spacing w:after="0"/>
              <w:jc w:val="right"/>
            </w:pPr>
            <w:r>
              <w:rPr>
                <w:sz w:val="16"/>
              </w:rPr>
              <w:t>$67,000</w:t>
            </w:r>
          </w:p>
        </w:tc>
        <w:tc>
          <w:tcPr>
            <w:tcW w:type="dxa" w:w="1017"/>
          </w:tcPr>
          <w:p>
            <w:pPr>
              <w:spacing w:after="0"/>
              <w:jc w:val="right"/>
            </w:pPr>
            <w:r>
              <w:rPr>
                <w:sz w:val="16"/>
              </w:rPr>
              <w:t>$2,000</w:t>
            </w:r>
          </w:p>
        </w:tc>
        <w:tc>
          <w:tcPr>
            <w:tcW w:type="dxa" w:w="1280"/>
          </w:tcPr>
          <w:p>
            <w:pPr>
              <w:spacing w:after="0"/>
              <w:jc w:val="right"/>
            </w:pPr>
          </w:p>
        </w:tc>
        <w:tc>
          <w:tcPr>
            <w:tcW w:type="dxa" w:w="1542"/>
          </w:tcPr>
          <w:p>
            <w:pPr>
              <w:spacing w:after="0"/>
              <w:jc w:val="left"/>
            </w:pPr>
            <w:r>
              <w:rPr>
                <w:sz w:val="16"/>
              </w:rPr>
              <w:t>Storm Events damage since the plan includes 1 zone-level Strong Wind record ($2,000):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$1,358,828</w:t>
            </w:r>
          </w:p>
        </w:tc>
        <w:tc>
          <w:tcPr>
            <w:tcW w:type="dxa" w:w="1104"/>
          </w:tcPr>
          <w:p>
            <w:pPr>
              <w:spacing w:after="0"/>
              <w:jc w:val="right"/>
            </w:pPr>
            <w:r>
              <w:rPr>
                <w:sz w:val="16"/>
              </w:rPr>
              <w:t>$10,236</w:t>
            </w:r>
          </w:p>
        </w:tc>
        <w:tc>
          <w:tcPr>
            <w:tcW w:type="dxa" w:w="1104"/>
          </w:tcPr>
          <w:p>
            <w:pPr>
              <w:spacing w:after="0"/>
              <w:jc w:val="right"/>
            </w:pPr>
            <w:r>
              <w:rPr>
                <w:sz w:val="16"/>
              </w:rPr>
              <w:t>$2,418,676</w:t>
            </w:r>
          </w:p>
        </w:tc>
        <w:tc>
          <w:tcPr>
            <w:tcW w:type="dxa" w:w="1280"/>
          </w:tcPr>
          <w:p>
            <w:pPr>
              <w:spacing w:after="0"/>
              <w:jc w:val="right"/>
            </w:pPr>
            <w:r>
              <w:rPr>
                <w:sz w:val="16"/>
              </w:rPr>
              <w:t>0.0237%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$1,190,076,281</w:t>
            </w:r>
          </w:p>
        </w:tc>
        <w:tc>
          <w:tcPr>
            <w:tcW w:type="dxa" w:w="1192"/>
          </w:tcPr>
          <w:p>
            <w:pPr>
              <w:spacing w:after="0"/>
              <w:jc w:val="right"/>
            </w:pPr>
            <w:r>
              <w:rPr>
                <w:sz w:val="16"/>
              </w:rPr>
              <w:t>$32,810,506</w:t>
            </w:r>
          </w:p>
        </w:tc>
        <w:tc>
          <w:tcPr>
            <w:tcW w:type="dxa" w:w="1017"/>
          </w:tcPr>
          <w:p>
            <w:pPr>
              <w:spacing w:after="0"/>
              <w:jc w:val="right"/>
            </w:pPr>
            <w:r>
              <w:rPr>
                <w:sz w:val="16"/>
              </w:rPr>
              <w:t>8,534</w:t>
            </w:r>
          </w:p>
        </w:tc>
        <w:tc>
          <w:tcPr>
            <w:tcW w:type="dxa" w:w="1017"/>
          </w:tcPr>
          <w:p>
            <w:pPr>
              <w:spacing w:after="0"/>
              <w:jc w:val="right"/>
            </w:pPr>
            <w:r>
              <w:rPr>
                <w:sz w:val="16"/>
              </w:rPr>
              <w:t>$3,683</w:t>
            </w:r>
          </w:p>
        </w:tc>
        <w:tc>
          <w:tcPr>
            <w:tcW w:type="dxa" w:w="1104"/>
          </w:tcPr>
          <w:p>
            <w:pPr>
              <w:spacing w:after="0"/>
              <w:jc w:val="right"/>
            </w:pPr>
            <w:r>
              <w:rPr>
                <w:sz w:val="16"/>
              </w:rPr>
              <w:t>$33</w:t>
            </w:r>
          </w:p>
        </w:tc>
        <w:tc>
          <w:tcPr>
            <w:tcW w:type="dxa" w:w="1104"/>
          </w:tcPr>
          <w:p>
            <w:pPr>
              <w:spacing w:after="0"/>
              <w:jc w:val="right"/>
            </w:pPr>
            <w:r>
              <w:rPr>
                <w:sz w:val="16"/>
              </w:rPr>
              <w:t>$1,172</w:t>
            </w:r>
          </w:p>
        </w:tc>
        <w:tc>
          <w:tcPr>
            <w:tcW w:type="dxa" w:w="1280"/>
          </w:tcPr>
          <w:p>
            <w:pPr>
              <w:spacing w:after="0"/>
              <w:jc w:val="right"/>
            </w:pPr>
            <w:r>
              <w:rPr>
                <w:sz w:val="16"/>
              </w:rPr>
              <w:t>0.00031%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$5,734,265,512</w:t>
            </w:r>
          </w:p>
        </w:tc>
        <w:tc>
          <w:tcPr>
            <w:tcW w:type="dxa" w:w="1192"/>
          </w:tcPr>
          <w:p>
            <w:pPr>
              <w:spacing w:after="0"/>
              <w:jc w:val="right"/>
            </w:pPr>
            <w:r>
              <w:rPr>
                <w:sz w:val="16"/>
              </w:rPr>
              <w:t>$179,352,127</w:t>
            </w:r>
          </w:p>
        </w:tc>
        <w:tc>
          <w:tcPr>
            <w:tcW w:type="dxa" w:w="1017"/>
          </w:tcPr>
          <w:p>
            <w:pPr>
              <w:spacing w:after="0"/>
              <w:jc w:val="right"/>
            </w:pPr>
            <w:r>
              <w:rPr>
                <w:sz w:val="16"/>
              </w:rPr>
              <w:t>32,891</w:t>
            </w:r>
          </w:p>
        </w:tc>
        <w:tc>
          <w:tcPr>
            <w:tcW w:type="dxa" w:w="1017"/>
          </w:tcPr>
          <w:p>
            <w:pPr>
              <w:spacing w:after="0"/>
              <w:jc w:val="right"/>
            </w:pPr>
            <w:r>
              <w:rPr>
                <w:sz w:val="16"/>
              </w:rPr>
              <w:t>$94,884</w:t>
            </w:r>
          </w:p>
        </w:tc>
        <w:tc>
          <w:tcPr>
            <w:tcW w:type="dxa" w:w="1104"/>
          </w:tcPr>
          <w:p>
            <w:pPr>
              <w:spacing w:after="0"/>
              <w:jc w:val="right"/>
            </w:pPr>
            <w:r>
              <w:rPr>
                <w:sz w:val="16"/>
              </w:rPr>
              <w:t>$3</w:t>
            </w:r>
          </w:p>
        </w:tc>
        <w:tc>
          <w:tcPr>
            <w:tcW w:type="dxa" w:w="1104"/>
          </w:tcPr>
          <w:p>
            <w:pPr>
              <w:spacing w:after="0"/>
              <w:jc w:val="right"/>
            </w:pPr>
            <w:r>
              <w:rPr>
                <w:sz w:val="16"/>
              </w:rPr>
              <w:t>$51,516</w:t>
            </w:r>
          </w:p>
        </w:tc>
        <w:tc>
          <w:tcPr>
            <w:tcW w:type="dxa" w:w="1280"/>
          </w:tcPr>
          <w:p>
            <w:pPr>
              <w:spacing w:after="0"/>
              <w:jc w:val="right"/>
            </w:pPr>
            <w:r>
              <w:rPr>
                <w:sz w:val="16"/>
              </w:rPr>
              <w:t>0.00165%</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no Public Assistance recorded (2 declarations)</w:t>
            </w: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2025-05-06 (Storm Events through 2026-06-30): 10 county-coded records, 10 with a damage value recorded (including $0), $67,000; 41 zone-level records, 41 with a damage value recorded (including $0), $2,000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32,891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$5,734,265,512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$179,352,127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$13,802,948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$20,844,069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Dresden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Weakley County (unincorporated area)</w:t>
            </w:r>
          </w:p>
        </w:tc>
        <w:tc>
          <w:tcPr>
            <w:tcW w:type="dxa" w:w="1604"/>
          </w:tcPr>
          <w:p>
            <w:pPr>
              <w:spacing w:after="0"/>
              <w:jc w:val="left"/>
            </w:pPr>
            <w:r>
              <w:rPr>
                <w:sz w:val="16"/>
              </w:rPr>
              <w:t>470364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Dresden town</w:t>
            </w:r>
          </w:p>
        </w:tc>
        <w:tc>
          <w:tcPr>
            <w:tcW w:type="dxa" w:w="1604"/>
          </w:tcPr>
          <w:p>
            <w:pPr>
              <w:spacing w:after="0"/>
              <w:jc w:val="left"/>
            </w:pPr>
            <w:r>
              <w:rPr>
                <w:sz w:val="16"/>
              </w:rPr>
              <w:t>470240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Gleason town</w:t>
            </w:r>
          </w:p>
        </w:tc>
        <w:tc>
          <w:tcPr>
            <w:tcW w:type="dxa" w:w="1604"/>
          </w:tcPr>
          <w:p>
            <w:pPr>
              <w:spacing w:after="0"/>
              <w:jc w:val="left"/>
            </w:pPr>
            <w:r>
              <w:rPr>
                <w:sz w:val="16"/>
              </w:rPr>
              <w:t>470468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Greenfield city</w:t>
            </w:r>
          </w:p>
        </w:tc>
        <w:tc>
          <w:tcPr>
            <w:tcW w:type="dxa" w:w="1604"/>
          </w:tcPr>
          <w:p>
            <w:pPr>
              <w:spacing w:after="0"/>
              <w:jc w:val="left"/>
            </w:pPr>
            <w:r>
              <w:rPr>
                <w:sz w:val="16"/>
              </w:rPr>
              <w:t>470469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Martin city</w:t>
            </w:r>
          </w:p>
        </w:tc>
        <w:tc>
          <w:tcPr>
            <w:tcW w:type="dxa" w:w="1604"/>
          </w:tcPr>
          <w:p>
            <w:pPr>
              <w:spacing w:after="0"/>
              <w:jc w:val="left"/>
            </w:pPr>
            <w:r>
              <w:rPr>
                <w:sz w:val="16"/>
              </w:rPr>
              <w:t>470202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Sharon town</w:t>
            </w:r>
          </w:p>
        </w:tc>
        <w:tc>
          <w:tcPr>
            <w:tcW w:type="dxa" w:w="1604"/>
          </w:tcPr>
          <w:p>
            <w:pPr>
              <w:spacing w:after="0"/>
              <w:jc w:val="left"/>
            </w:pPr>
            <w:r>
              <w:rPr>
                <w:sz w:val="16"/>
              </w:rPr>
              <w:t>470470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Weakley County, TN: risk-assessment baseline packet, release 2026-10 (data as of 2026-09-30; County FIPS 47183). Automated baseline. </w:t>
      </w:r>
      <w:hyperlink r:id="rId15">
        <w:r>
          <w:rPr>
            <w:color w:val="1F4E99"/>
            <w:sz w:val="17"/>
            <w:u w:val="single"/>
          </w:rPr>
          <w:t>https://hazardplain.org/tn/47183/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Weakley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Weakley County, TN: Risk-assessment baseline packet</dc:title>
  <dc:subject>Hazard Plain release 2026-10, as of 2026-09-30. Automated baseline</dc:subject>
  <dc:creator>Hazard Plain</dc:creator>
  <cp:keywords>Hazard Plain; hazard mitigation; risk assessment; 47183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