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Wayne County, TN</w:t>
      </w:r>
    </w:p>
    <w:p>
      <w:pPr>
        <w:spacing w:after="120" w:before="0"/>
      </w:pPr>
      <w:r>
        <w:rPr>
          <w:color w:val="555555"/>
          <w:sz w:val="24"/>
        </w:rPr>
        <w:t>Risk-assessment baseline packet</w:t>
      </w:r>
    </w:p>
    <w:p>
      <w:pPr>
        <w:spacing w:after="120" w:before="0"/>
      </w:pPr>
      <w:r>
        <w:rPr>
          <w:b/>
          <w:sz w:val="18"/>
        </w:rPr>
        <w:t xml:space="preserve">County FIPS: </w:t>
      </w:r>
      <w:r>
        <w:rPr>
          <w:sz w:val="18"/>
        </w:rPr>
        <w:t>47181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2027-12-14. Plan: Wayne County (FEMA plan 108576), approved 2022-12-15.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2022-12-15: 6 new hazard declarations (4 incidents) and 36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($4,276,906 a year), Tornado ($2,041,790) and Cold Wave ($1,451,888).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47181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2027-12-14</w:t>
      </w:r>
    </w:p>
    <w:p>
      <w:pPr>
        <w:keepNext/>
        <w:spacing w:after="40" w:before="0"/>
      </w:pPr>
      <w:r>
        <w:rPr>
          <w:b/>
        </w:rPr>
        <w:t xml:space="preserve">Plan: </w:t>
      </w:r>
      <w:r>
        <w:rPr/>
        <w:t>Wayne County (FEMA plan 108576)</w:t>
      </w:r>
    </w:p>
    <w:p>
      <w:pPr>
        <w:keepNext/>
        <w:spacing w:after="40" w:before="0"/>
      </w:pPr>
      <w:r>
        <w:rPr>
          <w:b/>
        </w:rPr>
        <w:t xml:space="preserve">Approved: </w:t>
      </w:r>
      <w:r>
        <w:rPr/>
        <w:t>2022-12-15</w:t>
      </w:r>
    </w:p>
    <w:p>
      <w:pPr>
        <w:keepNext/>
        <w:spacing w:after="40" w:before="0"/>
      </w:pPr>
      <w:r>
        <w:rPr>
          <w:b/>
        </w:rPr>
        <w:t xml:space="preserve">Days to expiry: </w:t>
      </w:r>
      <w:r>
        <w:rPr/>
        <w:t>440</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2022-12-15)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(4 incidents): DR-4701-TN (Severe Storms, Straight-Line Winds, and Tornadoes), DR-4712-TN (Severe Storms, Straight-Line Winds, and Tornado), EM-3625-TN (Severe Storms, Straight-Line Winds, Tornadoes, and Flooding), DR-4878-TN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3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450"/>
        <w:gridCol w:w="2653"/>
        <w:gridCol w:w="1037"/>
        <w:gridCol w:w="1037"/>
        <w:gridCol w:w="881"/>
        <w:gridCol w:w="3178"/>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50"/>
            <w:shd w:val="clear" w:color="auto" w:fill="E8E8E8"/>
          </w:tcPr>
          <w:p>
            <w:pPr>
              <w:spacing w:after="0"/>
              <w:jc w:val="left"/>
            </w:pPr>
            <w:r>
              <w:rPr>
                <w:b/>
                <w:sz w:val="16"/>
              </w:rPr>
              <w:t>Status</w:t>
            </w:r>
          </w:p>
        </w:tc>
        <w:tc>
          <w:tcPr>
            <w:tcW w:type="dxa" w:w="265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78"/>
            <w:shd w:val="clear" w:color="auto" w:fill="E8E8E8"/>
          </w:tcPr>
          <w:p>
            <w:pPr>
              <w:spacing w:after="0"/>
              <w:jc w:val="left"/>
            </w:pPr>
            <w:r>
              <w:rPr>
                <w:b/>
                <w:sz w:val="16"/>
              </w:rPr>
              <w:t>Notes</w:t>
            </w:r>
          </w:p>
        </w:tc>
      </w:tr>
      <w:tr>
        <w:trPr>
          <w:cantSplit/>
        </w:trPr>
        <w:tc>
          <w:tcPr>
            <w:tcW w:type="dxa" w:w="1483"/>
          </w:tcPr>
          <w:p>
            <w:pPr>
              <w:spacing w:after="0"/>
              <w:jc w:val="left"/>
            </w:pPr>
            <w:r>
              <w:rPr>
                <w:sz w:val="16"/>
              </w:rPr>
              <w:t>Wayne County (unincorporated area)</w:t>
            </w:r>
          </w:p>
        </w:tc>
        <w:tc>
          <w:tcPr>
            <w:tcW w:type="dxa" w:w="1394"/>
          </w:tcPr>
          <w:p>
            <w:pPr>
              <w:spacing w:after="0"/>
              <w:jc w:val="left"/>
            </w:pPr>
            <w:r>
              <w:rPr>
                <w:sz w:val="16"/>
              </w:rPr>
              <w:t>Unincorporated</w:t>
            </w:r>
          </w:p>
        </w:tc>
        <w:tc>
          <w:tcPr>
            <w:tcW w:type="dxa" w:w="2450"/>
          </w:tcPr>
          <w:p>
            <w:pPr>
              <w:spacing w:after="0"/>
              <w:jc w:val="left"/>
            </w:pPr>
            <w:r>
              <w:rPr>
                <w:sz w:val="16"/>
              </w:rPr>
              <w:t>Approved, expires 2027-12-14</w:t>
            </w:r>
          </w:p>
        </w:tc>
        <w:tc>
          <w:tcPr>
            <w:tcW w:type="dxa" w:w="2653"/>
          </w:tcPr>
          <w:p>
            <w:pPr>
              <w:spacing w:after="0"/>
              <w:jc w:val="left"/>
            </w:pPr>
            <w:r>
              <w:rPr>
                <w:sz w:val="16"/>
              </w:rPr>
              <w:t>Wayne County (FEMA plan 108576)</w:t>
            </w:r>
          </w:p>
        </w:tc>
        <w:tc>
          <w:tcPr>
            <w:tcW w:type="dxa" w:w="1037"/>
          </w:tcPr>
          <w:p>
            <w:pPr>
              <w:spacing w:after="0"/>
              <w:jc w:val="left"/>
            </w:pPr>
            <w:r>
              <w:rPr>
                <w:sz w:val="16"/>
              </w:rPr>
              <w:t>2022-12-15</w:t>
            </w:r>
          </w:p>
        </w:tc>
        <w:tc>
          <w:tcPr>
            <w:tcW w:type="dxa" w:w="1037"/>
          </w:tcPr>
          <w:p>
            <w:pPr>
              <w:spacing w:after="0"/>
              <w:jc w:val="left"/>
            </w:pPr>
            <w:r>
              <w:rPr>
                <w:sz w:val="16"/>
              </w:rPr>
              <w:t>2027-12-14</w:t>
            </w:r>
          </w:p>
        </w:tc>
        <w:tc>
          <w:tcPr>
            <w:tcW w:type="dxa" w:w="881"/>
          </w:tcPr>
          <w:p>
            <w:pPr>
              <w:spacing w:after="0"/>
              <w:jc w:val="right"/>
            </w:pPr>
            <w:r>
              <w:rPr>
                <w:sz w:val="16"/>
              </w:rPr>
              <w:t>440</w:t>
            </w:r>
          </w:p>
        </w:tc>
        <w:tc>
          <w:tcPr>
            <w:tcW w:type="dxa" w:w="3178"/>
          </w:tcPr>
          <w:p>
            <w:pPr>
              <w:spacing w:after="0"/>
              <w:jc w:val="left"/>
            </w:pPr>
          </w:p>
        </w:tc>
      </w:tr>
      <w:tr>
        <w:trPr>
          <w:cantSplit/>
        </w:trPr>
        <w:tc>
          <w:tcPr>
            <w:tcW w:type="dxa" w:w="1483"/>
          </w:tcPr>
          <w:p>
            <w:pPr>
              <w:spacing w:after="0"/>
              <w:jc w:val="left"/>
            </w:pPr>
            <w:r>
              <w:rPr>
                <w:sz w:val="16"/>
              </w:rPr>
              <w:t>Clifton city</w:t>
            </w:r>
          </w:p>
        </w:tc>
        <w:tc>
          <w:tcPr>
            <w:tcW w:type="dxa" w:w="1394"/>
          </w:tcPr>
          <w:p>
            <w:pPr>
              <w:spacing w:after="0"/>
              <w:jc w:val="left"/>
            </w:pPr>
            <w:r>
              <w:rPr>
                <w:sz w:val="16"/>
              </w:rPr>
              <w:t>City</w:t>
            </w:r>
          </w:p>
        </w:tc>
        <w:tc>
          <w:tcPr>
            <w:tcW w:type="dxa" w:w="2450"/>
          </w:tcPr>
          <w:p>
            <w:pPr>
              <w:spacing w:after="0"/>
              <w:jc w:val="left"/>
            </w:pPr>
            <w:r>
              <w:rPr>
                <w:sz w:val="16"/>
              </w:rPr>
              <w:t>Approved, expires 2027-12-14</w:t>
            </w:r>
          </w:p>
        </w:tc>
        <w:tc>
          <w:tcPr>
            <w:tcW w:type="dxa" w:w="2653"/>
          </w:tcPr>
          <w:p>
            <w:pPr>
              <w:spacing w:after="0"/>
              <w:jc w:val="left"/>
            </w:pPr>
            <w:r>
              <w:rPr>
                <w:sz w:val="16"/>
              </w:rPr>
              <w:t>Wayne County (FEMA plan 108576)</w:t>
            </w:r>
          </w:p>
        </w:tc>
        <w:tc>
          <w:tcPr>
            <w:tcW w:type="dxa" w:w="1037"/>
          </w:tcPr>
          <w:p>
            <w:pPr>
              <w:spacing w:after="0"/>
              <w:jc w:val="left"/>
            </w:pPr>
            <w:r>
              <w:rPr>
                <w:sz w:val="16"/>
              </w:rPr>
              <w:t>2022-12-15</w:t>
            </w:r>
          </w:p>
        </w:tc>
        <w:tc>
          <w:tcPr>
            <w:tcW w:type="dxa" w:w="1037"/>
          </w:tcPr>
          <w:p>
            <w:pPr>
              <w:spacing w:after="0"/>
              <w:jc w:val="left"/>
            </w:pPr>
            <w:r>
              <w:rPr>
                <w:sz w:val="16"/>
              </w:rPr>
              <w:t>2027-12-14</w:t>
            </w:r>
          </w:p>
        </w:tc>
        <w:tc>
          <w:tcPr>
            <w:tcW w:type="dxa" w:w="881"/>
          </w:tcPr>
          <w:p>
            <w:pPr>
              <w:spacing w:after="0"/>
              <w:jc w:val="right"/>
            </w:pPr>
            <w:r>
              <w:rPr>
                <w:sz w:val="16"/>
              </w:rPr>
              <w:t>440</w:t>
            </w:r>
          </w:p>
        </w:tc>
        <w:tc>
          <w:tcPr>
            <w:tcW w:type="dxa" w:w="3178"/>
          </w:tcPr>
          <w:p>
            <w:pPr>
              <w:spacing w:after="0"/>
              <w:jc w:val="left"/>
            </w:pPr>
          </w:p>
        </w:tc>
      </w:tr>
      <w:tr>
        <w:trPr>
          <w:cantSplit/>
        </w:trPr>
        <w:tc>
          <w:tcPr>
            <w:tcW w:type="dxa" w:w="1483"/>
          </w:tcPr>
          <w:p>
            <w:pPr>
              <w:spacing w:after="0"/>
              <w:jc w:val="left"/>
            </w:pPr>
            <w:r>
              <w:rPr>
                <w:sz w:val="16"/>
              </w:rPr>
              <w:t>Collinwood city</w:t>
            </w:r>
          </w:p>
        </w:tc>
        <w:tc>
          <w:tcPr>
            <w:tcW w:type="dxa" w:w="1394"/>
          </w:tcPr>
          <w:p>
            <w:pPr>
              <w:spacing w:after="0"/>
              <w:jc w:val="left"/>
            </w:pPr>
            <w:r>
              <w:rPr>
                <w:sz w:val="16"/>
              </w:rPr>
              <w:t>City</w:t>
            </w:r>
          </w:p>
        </w:tc>
        <w:tc>
          <w:tcPr>
            <w:tcW w:type="dxa" w:w="2450"/>
          </w:tcPr>
          <w:p>
            <w:pPr>
              <w:spacing w:after="0"/>
              <w:jc w:val="left"/>
            </w:pPr>
            <w:r>
              <w:rPr>
                <w:sz w:val="16"/>
              </w:rPr>
              <w:t>Approved, expires 2027-12-14</w:t>
            </w:r>
          </w:p>
        </w:tc>
        <w:tc>
          <w:tcPr>
            <w:tcW w:type="dxa" w:w="2653"/>
          </w:tcPr>
          <w:p>
            <w:pPr>
              <w:spacing w:after="0"/>
              <w:jc w:val="left"/>
            </w:pPr>
            <w:r>
              <w:rPr>
                <w:sz w:val="16"/>
              </w:rPr>
              <w:t>Wayne County (FEMA plan 108576)</w:t>
            </w:r>
          </w:p>
        </w:tc>
        <w:tc>
          <w:tcPr>
            <w:tcW w:type="dxa" w:w="1037"/>
          </w:tcPr>
          <w:p>
            <w:pPr>
              <w:spacing w:after="0"/>
              <w:jc w:val="left"/>
            </w:pPr>
            <w:r>
              <w:rPr>
                <w:sz w:val="16"/>
              </w:rPr>
              <w:t>2022-12-15</w:t>
            </w:r>
          </w:p>
        </w:tc>
        <w:tc>
          <w:tcPr>
            <w:tcW w:type="dxa" w:w="1037"/>
          </w:tcPr>
          <w:p>
            <w:pPr>
              <w:spacing w:after="0"/>
              <w:jc w:val="left"/>
            </w:pPr>
            <w:r>
              <w:rPr>
                <w:sz w:val="16"/>
              </w:rPr>
              <w:t>2027-12-14</w:t>
            </w:r>
          </w:p>
        </w:tc>
        <w:tc>
          <w:tcPr>
            <w:tcW w:type="dxa" w:w="881"/>
          </w:tcPr>
          <w:p>
            <w:pPr>
              <w:spacing w:after="0"/>
              <w:jc w:val="right"/>
            </w:pPr>
            <w:r>
              <w:rPr>
                <w:sz w:val="16"/>
              </w:rPr>
              <w:t>440</w:t>
            </w:r>
          </w:p>
        </w:tc>
        <w:tc>
          <w:tcPr>
            <w:tcW w:type="dxa" w:w="3178"/>
          </w:tcPr>
          <w:p>
            <w:pPr>
              <w:spacing w:after="0"/>
              <w:jc w:val="left"/>
            </w:pPr>
            <w:r>
              <w:rPr>
                <w:sz w:val="16"/>
              </w:rPr>
              <w:t>this jurisdiction approved 2022-12-20</w:t>
            </w:r>
          </w:p>
        </w:tc>
      </w:tr>
      <w:tr>
        <w:trPr>
          <w:cantSplit/>
        </w:trPr>
        <w:tc>
          <w:tcPr>
            <w:tcW w:type="dxa" w:w="1483"/>
          </w:tcPr>
          <w:p>
            <w:pPr>
              <w:spacing w:after="0"/>
              <w:jc w:val="left"/>
            </w:pPr>
            <w:r>
              <w:rPr>
                <w:sz w:val="16"/>
              </w:rPr>
              <w:t>Waynesboro city</w:t>
            </w:r>
          </w:p>
        </w:tc>
        <w:tc>
          <w:tcPr>
            <w:tcW w:type="dxa" w:w="1394"/>
          </w:tcPr>
          <w:p>
            <w:pPr>
              <w:spacing w:after="0"/>
              <w:jc w:val="left"/>
            </w:pPr>
            <w:r>
              <w:rPr>
                <w:sz w:val="16"/>
              </w:rPr>
              <w:t>City</w:t>
            </w:r>
          </w:p>
        </w:tc>
        <w:tc>
          <w:tcPr>
            <w:tcW w:type="dxa" w:w="2450"/>
          </w:tcPr>
          <w:p>
            <w:pPr>
              <w:spacing w:after="0"/>
              <w:jc w:val="left"/>
            </w:pPr>
            <w:r>
              <w:rPr>
                <w:sz w:val="16"/>
              </w:rPr>
              <w:t>Approved, expires 2027-12-14</w:t>
            </w:r>
          </w:p>
        </w:tc>
        <w:tc>
          <w:tcPr>
            <w:tcW w:type="dxa" w:w="2653"/>
          </w:tcPr>
          <w:p>
            <w:pPr>
              <w:spacing w:after="0"/>
              <w:jc w:val="left"/>
            </w:pPr>
            <w:r>
              <w:rPr>
                <w:sz w:val="16"/>
              </w:rPr>
              <w:t>Wayne County (FEMA plan 108576)</w:t>
            </w:r>
          </w:p>
        </w:tc>
        <w:tc>
          <w:tcPr>
            <w:tcW w:type="dxa" w:w="1037"/>
          </w:tcPr>
          <w:p>
            <w:pPr>
              <w:spacing w:after="0"/>
              <w:jc w:val="left"/>
            </w:pPr>
            <w:r>
              <w:rPr>
                <w:sz w:val="16"/>
              </w:rPr>
              <w:t>2022-12-15</w:t>
            </w:r>
          </w:p>
        </w:tc>
        <w:tc>
          <w:tcPr>
            <w:tcW w:type="dxa" w:w="1037"/>
          </w:tcPr>
          <w:p>
            <w:pPr>
              <w:spacing w:after="0"/>
              <w:jc w:val="left"/>
            </w:pPr>
            <w:r>
              <w:rPr>
                <w:sz w:val="16"/>
              </w:rPr>
              <w:t>2027-12-14</w:t>
            </w:r>
          </w:p>
        </w:tc>
        <w:tc>
          <w:tcPr>
            <w:tcW w:type="dxa" w:w="881"/>
          </w:tcPr>
          <w:p>
            <w:pPr>
              <w:spacing w:after="0"/>
              <w:jc w:val="right"/>
            </w:pPr>
            <w:r>
              <w:rPr>
                <w:sz w:val="16"/>
              </w:rPr>
              <w:t>440</w:t>
            </w:r>
          </w:p>
        </w:tc>
        <w:tc>
          <w:tcPr>
            <w:tcW w:type="dxa" w:w="3178"/>
          </w:tcPr>
          <w:p>
            <w:pPr>
              <w:spacing w:after="0"/>
              <w:jc w:val="left"/>
            </w:pPr>
            <w:r>
              <w:rPr>
                <w:sz w:val="16"/>
              </w:rPr>
              <w:t>this jurisdiction approved 2022-12-20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1"/>
        <w:gridCol w:w="1261"/>
        <w:gridCol w:w="1037"/>
        <w:gridCol w:w="1126"/>
        <w:gridCol w:w="1687"/>
        <w:gridCol w:w="1149"/>
        <w:gridCol w:w="1822"/>
        <w:gridCol w:w="3031"/>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1"/>
            <w:shd w:val="clear" w:color="auto" w:fill="E8E8E8"/>
          </w:tcPr>
          <w:p>
            <w:pPr>
              <w:spacing w:after="0"/>
              <w:jc w:val="left"/>
            </w:pPr>
            <w:r>
              <w:rPr>
                <w:b/>
                <w:sz w:val="16"/>
              </w:rPr>
              <w:t>NRI risk rating</w:t>
            </w:r>
          </w:p>
        </w:tc>
        <w:tc>
          <w:tcPr>
            <w:tcW w:type="dxa" w:w="126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2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31"/>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$3,760,972</w:t>
            </w:r>
          </w:p>
        </w:tc>
        <w:tc>
          <w:tcPr>
            <w:tcW w:type="dxa" w:w="1126"/>
          </w:tcPr>
          <w:p>
            <w:pPr>
              <w:spacing w:after="0"/>
              <w:jc w:val="right"/>
            </w:pPr>
            <w:r>
              <w:rPr>
                <w:sz w:val="16"/>
              </w:rPr>
              <w:t>$4,236</w:t>
            </w:r>
          </w:p>
        </w:tc>
        <w:tc>
          <w:tcPr>
            <w:tcW w:type="dxa" w:w="1687"/>
          </w:tcPr>
          <w:p>
            <w:pPr>
              <w:spacing w:after="0"/>
              <w:jc w:val="right"/>
            </w:pPr>
            <w:r>
              <w:rPr>
                <w:sz w:val="16"/>
              </w:rPr>
              <w:t>$511,698</w:t>
            </w:r>
          </w:p>
        </w:tc>
        <w:tc>
          <w:tcPr>
            <w:tcW w:type="dxa" w:w="1149"/>
          </w:tcPr>
          <w:p>
            <w:pPr>
              <w:spacing w:after="0"/>
              <w:jc w:val="right"/>
            </w:pPr>
            <w:r>
              <w:rPr>
                <w:sz w:val="16"/>
              </w:rPr>
              <w:t>$4,276,906</w:t>
            </w:r>
          </w:p>
        </w:tc>
        <w:tc>
          <w:tcPr>
            <w:tcW w:type="dxa" w:w="1822"/>
          </w:tcPr>
          <w:p>
            <w:pPr>
              <w:spacing w:after="0"/>
              <w:jc w:val="right"/>
            </w:pPr>
            <w:r>
              <w:rPr>
                <w:sz w:val="16"/>
              </w:rPr>
              <w:t>51</w:t>
            </w:r>
          </w:p>
        </w:tc>
        <w:tc>
          <w:tcPr>
            <w:tcW w:type="dxa" w:w="3031"/>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Tornado</w:t>
            </w:r>
          </w:p>
        </w:tc>
        <w:tc>
          <w:tcPr>
            <w:tcW w:type="dxa" w:w="1261"/>
          </w:tcPr>
          <w:p>
            <w:pPr>
              <w:spacing w:after="0"/>
              <w:jc w:val="left"/>
            </w:pPr>
            <w:r>
              <w:rPr>
                <w:sz w:val="16"/>
              </w:rPr>
              <w:t>Relatively Moderate</w:t>
            </w:r>
          </w:p>
        </w:tc>
        <w:tc>
          <w:tcPr>
            <w:tcW w:type="dxa" w:w="1261"/>
          </w:tcPr>
          <w:p>
            <w:pPr>
              <w:spacing w:after="0"/>
              <w:jc w:val="left"/>
            </w:pPr>
            <w:r>
              <w:rPr>
                <w:sz w:val="16"/>
              </w:rPr>
              <w:t>Relatively Low</w:t>
            </w:r>
          </w:p>
        </w:tc>
        <w:tc>
          <w:tcPr>
            <w:tcW w:type="dxa" w:w="1037"/>
          </w:tcPr>
          <w:p>
            <w:pPr>
              <w:spacing w:after="0"/>
              <w:jc w:val="right"/>
            </w:pPr>
            <w:r>
              <w:rPr>
                <w:sz w:val="16"/>
              </w:rPr>
              <w:t>$505,617</w:t>
            </w:r>
          </w:p>
        </w:tc>
        <w:tc>
          <w:tcPr>
            <w:tcW w:type="dxa" w:w="1126"/>
          </w:tcPr>
          <w:p>
            <w:pPr>
              <w:spacing w:after="0"/>
              <w:jc w:val="right"/>
            </w:pPr>
            <w:r>
              <w:rPr>
                <w:sz w:val="16"/>
              </w:rPr>
              <w:t>$5,384</w:t>
            </w:r>
          </w:p>
        </w:tc>
        <w:tc>
          <w:tcPr>
            <w:tcW w:type="dxa" w:w="1687"/>
          </w:tcPr>
          <w:p>
            <w:pPr>
              <w:spacing w:after="0"/>
              <w:jc w:val="right"/>
            </w:pPr>
            <w:r>
              <w:rPr>
                <w:sz w:val="16"/>
              </w:rPr>
              <w:t>$1,530,789</w:t>
            </w:r>
          </w:p>
        </w:tc>
        <w:tc>
          <w:tcPr>
            <w:tcW w:type="dxa" w:w="1149"/>
          </w:tcPr>
          <w:p>
            <w:pPr>
              <w:spacing w:after="0"/>
              <w:jc w:val="right"/>
            </w:pPr>
            <w:r>
              <w:rPr>
                <w:sz w:val="16"/>
              </w:rPr>
              <w:t>$2,041,790</w:t>
            </w:r>
          </w:p>
        </w:tc>
        <w:tc>
          <w:tcPr>
            <w:tcW w:type="dxa" w:w="1822"/>
          </w:tcPr>
          <w:p>
            <w:pPr>
              <w:spacing w:after="0"/>
              <w:jc w:val="right"/>
            </w:pPr>
            <w:r>
              <w:rPr>
                <w:sz w:val="16"/>
              </w:rPr>
              <w:t>12</w:t>
            </w:r>
          </w:p>
        </w:tc>
        <w:tc>
          <w:tcPr>
            <w:tcW w:type="dxa" w:w="3031"/>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Cold Wave</w:t>
            </w:r>
          </w:p>
        </w:tc>
        <w:tc>
          <w:tcPr>
            <w:tcW w:type="dxa" w:w="1261"/>
          </w:tcPr>
          <w:p>
            <w:pPr>
              <w:spacing w:after="0"/>
              <w:jc w:val="left"/>
            </w:pPr>
            <w:r>
              <w:rPr>
                <w:sz w:val="16"/>
              </w:rPr>
              <w:t>Relatively Moderate</w:t>
            </w:r>
          </w:p>
        </w:tc>
        <w:tc>
          <w:tcPr>
            <w:tcW w:type="dxa" w:w="1261"/>
          </w:tcPr>
          <w:p>
            <w:pPr>
              <w:spacing w:after="0"/>
              <w:jc w:val="left"/>
            </w:pPr>
            <w:r>
              <w:rPr>
                <w:sz w:val="16"/>
              </w:rPr>
              <w:t>Relatively Moderate</w:t>
            </w:r>
          </w:p>
        </w:tc>
        <w:tc>
          <w:tcPr>
            <w:tcW w:type="dxa" w:w="1037"/>
          </w:tcPr>
          <w:p>
            <w:pPr>
              <w:spacing w:after="0"/>
              <w:jc w:val="right"/>
            </w:pPr>
            <w:r>
              <w:rPr>
                <w:sz w:val="16"/>
              </w:rPr>
              <w:t>$1,934</w:t>
            </w:r>
          </w:p>
        </w:tc>
        <w:tc>
          <w:tcPr>
            <w:tcW w:type="dxa" w:w="1126"/>
          </w:tcPr>
          <w:p>
            <w:pPr>
              <w:spacing w:after="0"/>
              <w:jc w:val="right"/>
            </w:pPr>
            <w:r>
              <w:rPr>
                <w:sz w:val="16"/>
              </w:rPr>
              <w:t>$7,644</w:t>
            </w:r>
          </w:p>
        </w:tc>
        <w:tc>
          <w:tcPr>
            <w:tcW w:type="dxa" w:w="1687"/>
          </w:tcPr>
          <w:p>
            <w:pPr>
              <w:spacing w:after="0"/>
              <w:jc w:val="right"/>
            </w:pPr>
            <w:r>
              <w:rPr>
                <w:sz w:val="16"/>
              </w:rPr>
              <w:t>$1,442,310</w:t>
            </w:r>
          </w:p>
        </w:tc>
        <w:tc>
          <w:tcPr>
            <w:tcW w:type="dxa" w:w="1149"/>
          </w:tcPr>
          <w:p>
            <w:pPr>
              <w:spacing w:after="0"/>
              <w:jc w:val="right"/>
            </w:pPr>
            <w:r>
              <w:rPr>
                <w:sz w:val="16"/>
              </w:rPr>
              <w:t>$1,451,888</w:t>
            </w:r>
          </w:p>
        </w:tc>
        <w:tc>
          <w:tcPr>
            <w:tcW w:type="dxa" w:w="1822"/>
          </w:tcPr>
          <w:p>
            <w:pPr>
              <w:spacing w:after="0"/>
              <w:jc w:val="right"/>
            </w:pPr>
            <w:r>
              <w:rPr>
                <w:sz w:val="16"/>
              </w:rPr>
              <w:t>2</w:t>
            </w:r>
          </w:p>
        </w:tc>
        <w:tc>
          <w:tcPr>
            <w:tcW w:type="dxa" w:w="3031"/>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Earthquake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$498,642</w:t>
            </w:r>
          </w:p>
        </w:tc>
        <w:tc>
          <w:tcPr>
            <w:tcW w:type="dxa" w:w="1126"/>
          </w:tcPr>
          <w:p>
            <w:pPr>
              <w:spacing w:after="0"/>
              <w:jc w:val="right"/>
            </w:pPr>
            <w:r>
              <w:rPr>
                <w:sz w:val="16"/>
              </w:rPr>
              <w:t>n/a</w:t>
            </w:r>
          </w:p>
        </w:tc>
        <w:tc>
          <w:tcPr>
            <w:tcW w:type="dxa" w:w="1687"/>
          </w:tcPr>
          <w:p>
            <w:pPr>
              <w:spacing w:after="0"/>
              <w:jc w:val="right"/>
            </w:pPr>
            <w:r>
              <w:rPr>
                <w:sz w:val="16"/>
              </w:rPr>
              <w:t>$436,938</w:t>
            </w:r>
          </w:p>
        </w:tc>
        <w:tc>
          <w:tcPr>
            <w:tcW w:type="dxa" w:w="1149"/>
          </w:tcPr>
          <w:p>
            <w:pPr>
              <w:spacing w:after="0"/>
              <w:jc w:val="right"/>
            </w:pPr>
            <w:r>
              <w:rPr>
                <w:sz w:val="16"/>
              </w:rPr>
              <w:t>$935,580</w:t>
            </w:r>
          </w:p>
        </w:tc>
        <w:tc>
          <w:tcPr>
            <w:tcW w:type="dxa" w:w="1822"/>
          </w:tcPr>
          <w:p>
            <w:pPr>
              <w:spacing w:after="0"/>
              <w:jc w:val="right"/>
            </w:pPr>
          </w:p>
        </w:tc>
        <w:tc>
          <w:tcPr>
            <w:tcW w:type="dxa" w:w="3031"/>
          </w:tcPr>
          <w:p>
            <w:pPr>
              <w:spacing w:after="0"/>
              <w:jc w:val="left"/>
            </w:pPr>
            <w:r>
              <w:rPr>
                <w:sz w:val="16"/>
              </w:rPr>
              <w:t>Storm Events does not record earthquakes.</w:t>
            </w:r>
          </w:p>
        </w:tc>
      </w:tr>
      <w:tr>
        <w:trPr>
          <w:cantSplit/>
        </w:trPr>
        <w:tc>
          <w:tcPr>
            <w:tcW w:type="dxa" w:w="702"/>
          </w:tcPr>
          <w:p>
            <w:pPr>
              <w:spacing w:after="0"/>
              <w:jc w:val="right"/>
            </w:pPr>
            <w:r>
              <w:rPr>
                <w:sz w:val="16"/>
              </w:rPr>
              <w:t>5</w:t>
            </w:r>
          </w:p>
        </w:tc>
        <w:tc>
          <w:tcPr>
            <w:tcW w:type="dxa" w:w="1037"/>
          </w:tcPr>
          <w:p>
            <w:pPr>
              <w:spacing w:after="0"/>
              <w:jc w:val="left"/>
            </w:pPr>
            <w:r>
              <w:rPr>
                <w:sz w:val="16"/>
              </w:rPr>
              <w:t>Strong Wind</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$152,086</w:t>
            </w:r>
          </w:p>
        </w:tc>
        <w:tc>
          <w:tcPr>
            <w:tcW w:type="dxa" w:w="1126"/>
          </w:tcPr>
          <w:p>
            <w:pPr>
              <w:spacing w:after="0"/>
              <w:jc w:val="right"/>
            </w:pPr>
            <w:r>
              <w:rPr>
                <w:sz w:val="16"/>
              </w:rPr>
              <w:t>$1,214</w:t>
            </w:r>
          </w:p>
        </w:tc>
        <w:tc>
          <w:tcPr>
            <w:tcW w:type="dxa" w:w="1687"/>
          </w:tcPr>
          <w:p>
            <w:pPr>
              <w:spacing w:after="0"/>
              <w:jc w:val="right"/>
            </w:pPr>
            <w:r>
              <w:rPr>
                <w:sz w:val="16"/>
              </w:rPr>
              <w:t>$180,445</w:t>
            </w:r>
          </w:p>
        </w:tc>
        <w:tc>
          <w:tcPr>
            <w:tcW w:type="dxa" w:w="1149"/>
          </w:tcPr>
          <w:p>
            <w:pPr>
              <w:spacing w:after="0"/>
              <w:jc w:val="right"/>
            </w:pPr>
            <w:r>
              <w:rPr>
                <w:sz w:val="16"/>
              </w:rPr>
              <w:t>$333,745</w:t>
            </w:r>
          </w:p>
        </w:tc>
        <w:tc>
          <w:tcPr>
            <w:tcW w:type="dxa" w:w="1822"/>
          </w:tcPr>
          <w:p>
            <w:pPr>
              <w:spacing w:after="0"/>
              <w:jc w:val="right"/>
            </w:pPr>
            <w:r>
              <w:rPr>
                <w:sz w:val="16"/>
              </w:rPr>
              <w:t>138</w:t>
            </w:r>
          </w:p>
        </w:tc>
        <w:tc>
          <w:tcPr>
            <w:tcW w:type="dxa" w:w="3031"/>
          </w:tcPr>
          <w:p>
            <w:pPr>
              <w:spacing w:after="0"/>
              <w:jc w:val="left"/>
            </w:pPr>
            <w:r>
              <w:rPr>
                <w:sz w:val="16"/>
              </w:rPr>
              <w:t>Includes 3 High Wind and 4 Strong Wind records (NOAA non-thunderstorm wind types, outside NRI's Strong Wind definition).</w:t>
            </w:r>
          </w:p>
        </w:tc>
      </w:tr>
      <w:tr>
        <w:trPr>
          <w:cantSplit/>
        </w:trPr>
        <w:tc>
          <w:tcPr>
            <w:tcW w:type="dxa" w:w="702"/>
          </w:tcPr>
          <w:p>
            <w:pPr>
              <w:spacing w:after="0"/>
              <w:jc w:val="right"/>
            </w:pPr>
            <w:r>
              <w:rPr>
                <w:sz w:val="16"/>
              </w:rPr>
              <w:t>6</w:t>
            </w:r>
          </w:p>
        </w:tc>
        <w:tc>
          <w:tcPr>
            <w:tcW w:type="dxa" w:w="1037"/>
          </w:tcPr>
          <w:p>
            <w:pPr>
              <w:spacing w:after="0"/>
              <w:jc w:val="left"/>
            </w:pPr>
            <w:r>
              <w:rPr>
                <w:sz w:val="16"/>
              </w:rPr>
              <w:t>Heat Wave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r>
              <w:rPr>
                <w:sz w:val="16"/>
              </w:rPr>
              <w:t>$325</w:t>
            </w:r>
          </w:p>
        </w:tc>
        <w:tc>
          <w:tcPr>
            <w:tcW w:type="dxa" w:w="1687"/>
          </w:tcPr>
          <w:p>
            <w:pPr>
              <w:spacing w:after="0"/>
              <w:jc w:val="right"/>
            </w:pPr>
            <w:r>
              <w:rPr>
                <w:sz w:val="16"/>
              </w:rPr>
              <w:t>$142,576</w:t>
            </w:r>
          </w:p>
        </w:tc>
        <w:tc>
          <w:tcPr>
            <w:tcW w:type="dxa" w:w="1149"/>
          </w:tcPr>
          <w:p>
            <w:pPr>
              <w:spacing w:after="0"/>
              <w:jc w:val="right"/>
            </w:pPr>
            <w:r>
              <w:rPr>
                <w:sz w:val="16"/>
              </w:rPr>
              <w:t>$142,914</w:t>
            </w:r>
          </w:p>
        </w:tc>
        <w:tc>
          <w:tcPr>
            <w:tcW w:type="dxa" w:w="1822"/>
          </w:tcPr>
          <w:p>
            <w:pPr>
              <w:spacing w:after="0"/>
              <w:jc w:val="right"/>
            </w:pPr>
            <w:r>
              <w:rPr>
                <w:sz w:val="16"/>
              </w:rPr>
              <w:t>4</w:t>
            </w:r>
          </w:p>
        </w:tc>
        <w:tc>
          <w:tcPr>
            <w:tcW w:type="dxa" w:w="3031"/>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Lightning</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$4,391</w:t>
            </w:r>
          </w:p>
        </w:tc>
        <w:tc>
          <w:tcPr>
            <w:tcW w:type="dxa" w:w="1126"/>
          </w:tcPr>
          <w:p>
            <w:pPr>
              <w:spacing w:after="0"/>
              <w:jc w:val="right"/>
            </w:pPr>
            <w:r>
              <w:rPr>
                <w:sz w:val="16"/>
              </w:rPr>
              <w:t>n/a</w:t>
            </w:r>
          </w:p>
        </w:tc>
        <w:tc>
          <w:tcPr>
            <w:tcW w:type="dxa" w:w="1687"/>
          </w:tcPr>
          <w:p>
            <w:pPr>
              <w:spacing w:after="0"/>
              <w:jc w:val="right"/>
            </w:pPr>
            <w:r>
              <w:rPr>
                <w:sz w:val="16"/>
              </w:rPr>
              <w:t>$130,588</w:t>
            </w:r>
          </w:p>
        </w:tc>
        <w:tc>
          <w:tcPr>
            <w:tcW w:type="dxa" w:w="1149"/>
          </w:tcPr>
          <w:p>
            <w:pPr>
              <w:spacing w:after="0"/>
              <w:jc w:val="right"/>
            </w:pPr>
            <w:r>
              <w:rPr>
                <w:sz w:val="16"/>
              </w:rPr>
              <w:t>$134,979</w:t>
            </w:r>
          </w:p>
        </w:tc>
        <w:tc>
          <w:tcPr>
            <w:tcW w:type="dxa" w:w="1822"/>
          </w:tcPr>
          <w:p>
            <w:pPr>
              <w:spacing w:after="0"/>
              <w:jc w:val="right"/>
            </w:pPr>
            <w:r>
              <w:rPr>
                <w:sz w:val="16"/>
              </w:rPr>
              <w:t>1</w:t>
            </w:r>
          </w:p>
        </w:tc>
        <w:tc>
          <w:tcPr>
            <w:tcW w:type="dxa" w:w="3031"/>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Hurricane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$40,762</w:t>
            </w:r>
          </w:p>
        </w:tc>
        <w:tc>
          <w:tcPr>
            <w:tcW w:type="dxa" w:w="1126"/>
          </w:tcPr>
          <w:p>
            <w:pPr>
              <w:spacing w:after="0"/>
              <w:jc w:val="right"/>
            </w:pPr>
            <w:r>
              <w:rPr>
                <w:sz w:val="16"/>
              </w:rPr>
              <w:t>$15,718</w:t>
            </w:r>
          </w:p>
        </w:tc>
        <w:tc>
          <w:tcPr>
            <w:tcW w:type="dxa" w:w="1687"/>
          </w:tcPr>
          <w:p>
            <w:pPr>
              <w:spacing w:after="0"/>
              <w:jc w:val="right"/>
            </w:pPr>
            <w:r>
              <w:rPr>
                <w:sz w:val="16"/>
              </w:rPr>
              <w:t>$1,473</w:t>
            </w:r>
          </w:p>
        </w:tc>
        <w:tc>
          <w:tcPr>
            <w:tcW w:type="dxa" w:w="1149"/>
          </w:tcPr>
          <w:p>
            <w:pPr>
              <w:spacing w:after="0"/>
              <w:jc w:val="right"/>
            </w:pPr>
            <w:r>
              <w:rPr>
                <w:sz w:val="16"/>
              </w:rPr>
              <w:t>$57,953</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9</w:t>
            </w:r>
          </w:p>
        </w:tc>
        <w:tc>
          <w:tcPr>
            <w:tcW w:type="dxa" w:w="1037"/>
          </w:tcPr>
          <w:p>
            <w:pPr>
              <w:spacing w:after="0"/>
              <w:jc w:val="left"/>
            </w:pPr>
            <w:r>
              <w:rPr>
                <w:sz w:val="16"/>
              </w:rPr>
              <w:t>Ice Storm</w:t>
            </w:r>
          </w:p>
        </w:tc>
        <w:tc>
          <w:tcPr>
            <w:tcW w:type="dxa" w:w="1261"/>
          </w:tcPr>
          <w:p>
            <w:pPr>
              <w:spacing w:after="0"/>
              <w:jc w:val="left"/>
            </w:pPr>
            <w:r>
              <w:rPr>
                <w:sz w:val="16"/>
              </w:rPr>
              <w:t>Relatively Low</w:t>
            </w:r>
          </w:p>
        </w:tc>
        <w:tc>
          <w:tcPr>
            <w:tcW w:type="dxa" w:w="1261"/>
          </w:tcPr>
          <w:p>
            <w:pPr>
              <w:spacing w:after="0"/>
              <w:jc w:val="left"/>
            </w:pPr>
            <w:r>
              <w:rPr>
                <w:sz w:val="16"/>
              </w:rPr>
              <w:t>Very Low</w:t>
            </w:r>
          </w:p>
        </w:tc>
        <w:tc>
          <w:tcPr>
            <w:tcW w:type="dxa" w:w="1037"/>
          </w:tcPr>
          <w:p>
            <w:pPr>
              <w:spacing w:after="0"/>
              <w:jc w:val="right"/>
            </w:pPr>
            <w:r>
              <w:rPr>
                <w:sz w:val="16"/>
              </w:rPr>
              <w:t>$7,132</w:t>
            </w:r>
          </w:p>
        </w:tc>
        <w:tc>
          <w:tcPr>
            <w:tcW w:type="dxa" w:w="1126"/>
          </w:tcPr>
          <w:p>
            <w:pPr>
              <w:spacing w:after="0"/>
              <w:jc w:val="right"/>
            </w:pPr>
            <w:r>
              <w:rPr>
                <w:sz w:val="16"/>
              </w:rPr>
              <w:t>n/a</w:t>
            </w:r>
          </w:p>
        </w:tc>
        <w:tc>
          <w:tcPr>
            <w:tcW w:type="dxa" w:w="1687"/>
          </w:tcPr>
          <w:p>
            <w:pPr>
              <w:spacing w:after="0"/>
              <w:jc w:val="right"/>
            </w:pPr>
            <w:r>
              <w:rPr>
                <w:sz w:val="16"/>
              </w:rPr>
              <w:t>$16,851</w:t>
            </w:r>
          </w:p>
        </w:tc>
        <w:tc>
          <w:tcPr>
            <w:tcW w:type="dxa" w:w="1149"/>
          </w:tcPr>
          <w:p>
            <w:pPr>
              <w:spacing w:after="0"/>
              <w:jc w:val="right"/>
            </w:pPr>
            <w:r>
              <w:rPr>
                <w:sz w:val="16"/>
              </w:rPr>
              <w:t>$23,983</w:t>
            </w:r>
          </w:p>
        </w:tc>
        <w:tc>
          <w:tcPr>
            <w:tcW w:type="dxa" w:w="1822"/>
          </w:tcPr>
          <w:p>
            <w:pPr>
              <w:spacing w:after="0"/>
              <w:jc w:val="right"/>
            </w:pPr>
            <w:r>
              <w:rPr>
                <w:sz w:val="16"/>
              </w:rPr>
              <w:t>3</w:t>
            </w:r>
          </w:p>
        </w:tc>
        <w:tc>
          <w:tcPr>
            <w:tcW w:type="dxa" w:w="3031"/>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Hail</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$13,755</w:t>
            </w:r>
          </w:p>
        </w:tc>
        <w:tc>
          <w:tcPr>
            <w:tcW w:type="dxa" w:w="1126"/>
          </w:tcPr>
          <w:p>
            <w:pPr>
              <w:spacing w:after="0"/>
              <w:jc w:val="right"/>
            </w:pPr>
            <w:r>
              <w:rPr>
                <w:sz w:val="16"/>
              </w:rPr>
              <w:t>$853</w:t>
            </w:r>
          </w:p>
        </w:tc>
        <w:tc>
          <w:tcPr>
            <w:tcW w:type="dxa" w:w="1687"/>
          </w:tcPr>
          <w:p>
            <w:pPr>
              <w:spacing w:after="0"/>
              <w:jc w:val="right"/>
            </w:pPr>
            <w:r>
              <w:rPr>
                <w:sz w:val="16"/>
              </w:rPr>
              <w:t>$620</w:t>
            </w:r>
          </w:p>
        </w:tc>
        <w:tc>
          <w:tcPr>
            <w:tcW w:type="dxa" w:w="1149"/>
          </w:tcPr>
          <w:p>
            <w:pPr>
              <w:spacing w:after="0"/>
              <w:jc w:val="right"/>
            </w:pPr>
            <w:r>
              <w:rPr>
                <w:sz w:val="16"/>
              </w:rPr>
              <w:t>$15,227</w:t>
            </w:r>
          </w:p>
        </w:tc>
        <w:tc>
          <w:tcPr>
            <w:tcW w:type="dxa" w:w="1822"/>
          </w:tcPr>
          <w:p>
            <w:pPr>
              <w:spacing w:after="0"/>
              <w:jc w:val="right"/>
            </w:pPr>
            <w:r>
              <w:rPr>
                <w:sz w:val="16"/>
              </w:rPr>
              <w:t>62</w:t>
            </w:r>
          </w:p>
        </w:tc>
        <w:tc>
          <w:tcPr>
            <w:tcW w:type="dxa" w:w="3031"/>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Drought</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$12,036</w:t>
            </w:r>
          </w:p>
        </w:tc>
        <w:tc>
          <w:tcPr>
            <w:tcW w:type="dxa" w:w="1687"/>
          </w:tcPr>
          <w:p>
            <w:pPr>
              <w:spacing w:after="0"/>
              <w:jc w:val="right"/>
            </w:pPr>
            <w:r>
              <w:rPr>
                <w:sz w:val="16"/>
              </w:rPr>
              <w:t>n/a</w:t>
            </w:r>
          </w:p>
        </w:tc>
        <w:tc>
          <w:tcPr>
            <w:tcW w:type="dxa" w:w="1149"/>
          </w:tcPr>
          <w:p>
            <w:pPr>
              <w:spacing w:after="0"/>
              <w:jc w:val="right"/>
            </w:pPr>
            <w:r>
              <w:rPr>
                <w:sz w:val="16"/>
              </w:rPr>
              <w:t>$12,036</w:t>
            </w:r>
          </w:p>
        </w:tc>
        <w:tc>
          <w:tcPr>
            <w:tcW w:type="dxa" w:w="1822"/>
          </w:tcPr>
          <w:p>
            <w:pPr>
              <w:spacing w:after="0"/>
              <w:jc w:val="right"/>
            </w:pPr>
            <w:r>
              <w:rPr>
                <w:sz w:val="16"/>
              </w:rPr>
              <w:t>26</w:t>
            </w:r>
          </w:p>
        </w:tc>
        <w:tc>
          <w:tcPr>
            <w:tcW w:type="dxa" w:w="3031"/>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Winter Weather</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$1,102</w:t>
            </w:r>
          </w:p>
        </w:tc>
        <w:tc>
          <w:tcPr>
            <w:tcW w:type="dxa" w:w="1126"/>
          </w:tcPr>
          <w:p>
            <w:pPr>
              <w:spacing w:after="0"/>
              <w:jc w:val="right"/>
            </w:pPr>
            <w:r>
              <w:rPr>
                <w:sz w:val="16"/>
              </w:rPr>
              <w:t>$4</w:t>
            </w:r>
          </w:p>
        </w:tc>
        <w:tc>
          <w:tcPr>
            <w:tcW w:type="dxa" w:w="1687"/>
          </w:tcPr>
          <w:p>
            <w:pPr>
              <w:spacing w:after="0"/>
              <w:jc w:val="right"/>
            </w:pPr>
            <w:r>
              <w:rPr>
                <w:sz w:val="16"/>
              </w:rPr>
              <w:t>$6,227</w:t>
            </w:r>
          </w:p>
        </w:tc>
        <w:tc>
          <w:tcPr>
            <w:tcW w:type="dxa" w:w="1149"/>
          </w:tcPr>
          <w:p>
            <w:pPr>
              <w:spacing w:after="0"/>
              <w:jc w:val="right"/>
            </w:pPr>
            <w:r>
              <w:rPr>
                <w:sz w:val="16"/>
              </w:rPr>
              <w:t>$7,332</w:t>
            </w:r>
          </w:p>
        </w:tc>
        <w:tc>
          <w:tcPr>
            <w:tcW w:type="dxa" w:w="1822"/>
          </w:tcPr>
          <w:p>
            <w:pPr>
              <w:spacing w:after="0"/>
              <w:jc w:val="right"/>
            </w:pPr>
            <w:r>
              <w:rPr>
                <w:sz w:val="16"/>
              </w:rPr>
              <w:t>31</w:t>
            </w:r>
          </w:p>
        </w:tc>
        <w:tc>
          <w:tcPr>
            <w:tcW w:type="dxa" w:w="3031"/>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Landslide</w:t>
            </w:r>
          </w:p>
        </w:tc>
        <w:tc>
          <w:tcPr>
            <w:tcW w:type="dxa" w:w="1261"/>
          </w:tcPr>
          <w:p>
            <w:pPr>
              <w:spacing w:after="0"/>
              <w:jc w:val="left"/>
            </w:pPr>
            <w:r>
              <w:rPr>
                <w:sz w:val="16"/>
              </w:rPr>
              <w:t>Relatively Low</w:t>
            </w:r>
          </w:p>
        </w:tc>
        <w:tc>
          <w:tcPr>
            <w:tcW w:type="dxa" w:w="1261"/>
          </w:tcPr>
          <w:p>
            <w:pPr>
              <w:spacing w:after="0"/>
              <w:jc w:val="left"/>
            </w:pPr>
            <w:r>
              <w:rPr>
                <w:sz w:val="16"/>
              </w:rPr>
              <w:t>Very Low</w:t>
            </w:r>
          </w:p>
        </w:tc>
        <w:tc>
          <w:tcPr>
            <w:tcW w:type="dxa" w:w="1037"/>
          </w:tcPr>
          <w:p>
            <w:pPr>
              <w:spacing w:after="0"/>
              <w:jc w:val="right"/>
            </w:pPr>
            <w:r>
              <w:rPr>
                <w:sz w:val="16"/>
              </w:rPr>
              <w:t>$265</w:t>
            </w:r>
          </w:p>
        </w:tc>
        <w:tc>
          <w:tcPr>
            <w:tcW w:type="dxa" w:w="1126"/>
          </w:tcPr>
          <w:p>
            <w:pPr>
              <w:spacing w:after="0"/>
              <w:jc w:val="right"/>
            </w:pPr>
            <w:r>
              <w:rPr>
                <w:sz w:val="16"/>
              </w:rPr>
              <w:t>n/a</w:t>
            </w:r>
          </w:p>
        </w:tc>
        <w:tc>
          <w:tcPr>
            <w:tcW w:type="dxa" w:w="1687"/>
          </w:tcPr>
          <w:p>
            <w:pPr>
              <w:spacing w:after="0"/>
              <w:jc w:val="right"/>
            </w:pPr>
            <w:r>
              <w:rPr>
                <w:sz w:val="16"/>
              </w:rPr>
              <w:t>$3,020</w:t>
            </w:r>
          </w:p>
        </w:tc>
        <w:tc>
          <w:tcPr>
            <w:tcW w:type="dxa" w:w="1149"/>
          </w:tcPr>
          <w:p>
            <w:pPr>
              <w:spacing w:after="0"/>
              <w:jc w:val="right"/>
            </w:pPr>
            <w:r>
              <w:rPr>
                <w:sz w:val="16"/>
              </w:rPr>
              <w:t>$3,285</w:t>
            </w:r>
          </w:p>
        </w:tc>
        <w:tc>
          <w:tcPr>
            <w:tcW w:type="dxa" w:w="1822"/>
          </w:tcPr>
          <w:p>
            <w:pPr>
              <w:spacing w:after="0"/>
              <w:jc w:val="right"/>
            </w:pPr>
            <w:r>
              <w:rPr>
                <w:sz w:val="16"/>
              </w:rPr>
              <w:t>0</w:t>
            </w:r>
          </w:p>
        </w:tc>
        <w:tc>
          <w:tcPr>
            <w:tcW w:type="dxa" w:w="3031"/>
          </w:tcPr>
          <w:p>
            <w:pPr>
              <w:spacing w:after="0"/>
              <w:jc w:val="left"/>
            </w:pPr>
            <w:r>
              <w:rPr>
                <w:sz w:val="16"/>
              </w:rPr>
              <w:t>Declared 1 time; no Storm Events record of this type.</w:t>
            </w:r>
          </w:p>
        </w:tc>
      </w:tr>
      <w:tr>
        <w:trPr>
          <w:cantSplit/>
        </w:trPr>
        <w:tc>
          <w:tcPr>
            <w:tcW w:type="dxa" w:w="702"/>
          </w:tcPr>
          <w:p>
            <w:pPr>
              <w:spacing w:after="0"/>
              <w:jc w:val="right"/>
            </w:pPr>
            <w:r>
              <w:rPr>
                <w:sz w:val="16"/>
              </w:rPr>
              <w:t>14</w:t>
            </w:r>
          </w:p>
        </w:tc>
        <w:tc>
          <w:tcPr>
            <w:tcW w:type="dxa" w:w="1037"/>
          </w:tcPr>
          <w:p>
            <w:pPr>
              <w:spacing w:after="0"/>
              <w:jc w:val="left"/>
            </w:pPr>
            <w:r>
              <w:rPr>
                <w:sz w:val="16"/>
              </w:rPr>
              <w:t>Wildfire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$1,888</w:t>
            </w:r>
          </w:p>
        </w:tc>
        <w:tc>
          <w:tcPr>
            <w:tcW w:type="dxa" w:w="1126"/>
          </w:tcPr>
          <w:p>
            <w:pPr>
              <w:spacing w:after="0"/>
              <w:jc w:val="right"/>
            </w:pPr>
            <w:r>
              <w:rPr>
                <w:sz w:val="16"/>
              </w:rPr>
              <w:t>$22</w:t>
            </w:r>
          </w:p>
        </w:tc>
        <w:tc>
          <w:tcPr>
            <w:tcW w:type="dxa" w:w="1687"/>
          </w:tcPr>
          <w:p>
            <w:pPr>
              <w:spacing w:after="0"/>
              <w:jc w:val="right"/>
            </w:pPr>
            <w:r>
              <w:rPr>
                <w:sz w:val="16"/>
              </w:rPr>
              <w:t>$925</w:t>
            </w:r>
          </w:p>
        </w:tc>
        <w:tc>
          <w:tcPr>
            <w:tcW w:type="dxa" w:w="1149"/>
          </w:tcPr>
          <w:p>
            <w:pPr>
              <w:spacing w:after="0"/>
              <w:jc w:val="right"/>
            </w:pPr>
            <w:r>
              <w:rPr>
                <w:sz w:val="16"/>
              </w:rPr>
              <w:t>$2,836</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9502 (Relatively Moderate, 87.8); tract 9503 (Relatively Moderate, 82.3); tract 9501 (Relatively Moderate, 80.3)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9502 (Relatively Low, 61.6); tract 9503 (Relatively Low, 55.2); tract 9501 (Relatively Low, 55.1)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9502 (Relatively Low, 94.9); tract 9501 (Relatively Low, 93.2); tract 9503 (Relatively Low, 90.2)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9502 (Very High, 99.7); tract 9503 (Very High, 96.8); tract 9501 (Very High, 95.5)</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9504 (Very Low, 67.0); tract 9501 (Very Low, 66.8); tract 9503 (Very Low, 65.5)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2"/>
        <w:gridCol w:w="1924"/>
        <w:gridCol w:w="1807"/>
        <w:gridCol w:w="2044"/>
        <w:gridCol w:w="1543"/>
        <w:gridCol w:w="1646"/>
        <w:gridCol w:w="1607"/>
        <w:gridCol w:w="1619"/>
      </w:tblGrid>
      <w:tr>
        <w:trPr>
          <w:cantSplit/>
          <w:tblHeader/>
        </w:trPr>
        <w:tc>
          <w:tcPr>
            <w:tcW w:type="dxa" w:w="1922"/>
            <w:shd w:val="clear" w:color="auto" w:fill="E8E8E8"/>
          </w:tcPr>
          <w:p>
            <w:pPr>
              <w:spacing w:after="0"/>
              <w:jc w:val="left"/>
            </w:pPr>
            <w:r>
              <w:rPr>
                <w:b/>
                <w:sz w:val="16"/>
              </w:rPr>
              <w:t>Hazard</w:t>
            </w:r>
          </w:p>
        </w:tc>
        <w:tc>
          <w:tcPr>
            <w:tcW w:type="dxa" w:w="1924"/>
            <w:shd w:val="clear" w:color="auto" w:fill="E8E8E8"/>
          </w:tcPr>
          <w:p>
            <w:pPr>
              <w:spacing w:after="0"/>
              <w:jc w:val="left"/>
            </w:pPr>
            <w:r>
              <w:rPr>
                <w:b/>
                <w:sz w:val="16"/>
              </w:rPr>
              <w:t>Scale</w:t>
            </w:r>
          </w:p>
        </w:tc>
        <w:tc>
          <w:tcPr>
            <w:tcW w:type="dxa" w:w="180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4"/>
            <w:shd w:val="clear" w:color="auto" w:fill="E8E8E8"/>
          </w:tcPr>
          <w:p>
            <w:pPr>
              <w:spacing w:after="0"/>
              <w:jc w:val="left"/>
            </w:pPr>
            <w:r>
              <w:rPr>
                <w:b/>
                <w:sz w:val="16"/>
              </w:rPr>
              <w:t>Observed range</w:t>
            </w:r>
          </w:p>
        </w:tc>
        <w:tc>
          <w:tcPr>
            <w:tcW w:type="dxa" w:w="1543"/>
            <w:shd w:val="clear" w:color="auto" w:fill="E8E8E8"/>
          </w:tcPr>
          <w:p>
            <w:pPr>
              <w:spacing w:after="0"/>
              <w:jc w:val="left"/>
            </w:pPr>
            <w:r>
              <w:rPr>
                <w:b/>
                <w:sz w:val="16"/>
              </w:rPr>
              <w:t>Worst recorded event</w:t>
            </w:r>
          </w:p>
        </w:tc>
        <w:tc>
          <w:tcPr>
            <w:tcW w:type="dxa" w:w="1646"/>
            <w:shd w:val="clear" w:color="auto" w:fill="E8E8E8"/>
          </w:tcPr>
          <w:p>
            <w:pPr>
              <w:spacing w:after="0"/>
              <w:jc w:val="left"/>
            </w:pPr>
            <w:r>
              <w:rPr>
                <w:b/>
                <w:sz w:val="16"/>
              </w:rPr>
              <w:t>Most damaging (when different)</w:t>
            </w:r>
          </w:p>
        </w:tc>
        <w:tc>
          <w:tcPr>
            <w:tcW w:type="dxa" w:w="1607"/>
            <w:shd w:val="clear" w:color="auto" w:fill="E8E8E8"/>
          </w:tcPr>
          <w:p>
            <w:pPr>
              <w:spacing w:after="0"/>
              <w:jc w:val="left"/>
            </w:pPr>
            <w:r>
              <w:rPr>
                <w:b/>
                <w:sz w:val="16"/>
              </w:rPr>
              <w:t>How it applies to jurisdictions</w:t>
            </w:r>
          </w:p>
        </w:tc>
        <w:tc>
          <w:tcPr>
            <w:tcW w:type="dxa" w:w="1619"/>
            <w:shd w:val="clear" w:color="auto" w:fill="E8E8E8"/>
          </w:tcPr>
          <w:p>
            <w:pPr>
              <w:spacing w:after="0"/>
              <w:jc w:val="left"/>
            </w:pPr>
            <w:r>
              <w:rPr>
                <w:b/>
                <w:sz w:val="16"/>
              </w:rPr>
              <w:t>Note</w:t>
            </w:r>
          </w:p>
        </w:tc>
      </w:tr>
      <w:tr>
        <w:trPr>
          <w:cantSplit/>
        </w:trPr>
        <w:tc>
          <w:tcPr>
            <w:tcW w:type="dxa" w:w="1922"/>
          </w:tcPr>
          <w:p>
            <w:pPr>
              <w:spacing w:after="0"/>
              <w:jc w:val="left"/>
            </w:pPr>
            <w:r>
              <w:rPr>
                <w:sz w:val="16"/>
              </w:rPr>
              <w:t>Cold/Wind Chill, Extreme Cold/Wind Chill</w:t>
            </w:r>
          </w:p>
        </w:tc>
        <w:tc>
          <w:tcPr>
            <w:tcW w:type="dxa" w:w="1924"/>
          </w:tcPr>
          <w:p>
            <w:pPr>
              <w:spacing w:after="0"/>
              <w:jc w:val="left"/>
            </w:pPr>
            <w:r>
              <w:rPr>
                <w:sz w:val="16"/>
              </w:rPr>
              <w:t>wind chill</w:t>
            </w:r>
          </w:p>
        </w:tc>
        <w:tc>
          <w:tcPr>
            <w:tcW w:type="dxa" w:w="1807"/>
          </w:tcPr>
          <w:p>
            <w:pPr>
              <w:spacing w:after="0"/>
              <w:jc w:val="right"/>
            </w:pPr>
            <w:r>
              <w:rPr>
                <w:sz w:val="16"/>
              </w:rPr>
              <w:t>2 records, 2022 to 2024 (2 zone-level)</w:t>
            </w:r>
          </w:p>
        </w:tc>
        <w:tc>
          <w:tcPr>
            <w:tcW w:type="dxa" w:w="2044"/>
          </w:tcPr>
          <w:p>
            <w:pPr>
              <w:spacing w:after="0"/>
              <w:jc w:val="left"/>
            </w:pPr>
            <w:r>
              <w:rPr>
                <w:sz w:val="16"/>
              </w:rPr>
              <w:t>1 day; 2 with a recorded value</w:t>
            </w:r>
          </w:p>
        </w:tc>
        <w:tc>
          <w:tcPr>
            <w:tcW w:type="dxa" w:w="1543"/>
          </w:tcPr>
          <w:p>
            <w:pPr>
              <w:spacing w:after="0"/>
              <w:jc w:val="left"/>
            </w:pPr>
            <w:r>
              <w:rPr>
                <w:sz w:val="16"/>
              </w:rPr>
              <w:t>1 consecutive day, 2024-01-17, zone-level</w:t>
            </w:r>
          </w:p>
        </w:tc>
        <w:tc>
          <w:tcPr>
            <w:tcW w:type="dxa" w:w="1646"/>
          </w:tcPr>
          <w:p>
            <w:pPr>
              <w:spacing w:after="0"/>
              <w:jc w:val="left"/>
            </w:pPr>
          </w:p>
        </w:tc>
        <w:tc>
          <w:tcPr>
            <w:tcW w:type="dxa" w:w="1607"/>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Frost/Freeze (outside NRI's Cold Wave definition)</w:t>
            </w:r>
          </w:p>
        </w:tc>
        <w:tc>
          <w:tcPr>
            <w:tcW w:type="dxa" w:w="1924"/>
          </w:tcPr>
          <w:p>
            <w:pPr>
              <w:spacing w:after="0"/>
              <w:jc w:val="left"/>
            </w:pPr>
            <w:r>
              <w:rPr>
                <w:sz w:val="16"/>
              </w:rPr>
              <w:t>crop damage</w:t>
            </w:r>
          </w:p>
        </w:tc>
        <w:tc>
          <w:tcPr>
            <w:tcW w:type="dxa" w:w="1807"/>
          </w:tcPr>
          <w:p>
            <w:pPr>
              <w:spacing w:after="0"/>
              <w:jc w:val="right"/>
            </w:pPr>
            <w:r>
              <w:rPr>
                <w:sz w:val="16"/>
              </w:rPr>
              <w:t>0</w:t>
            </w:r>
          </w:p>
        </w:tc>
        <w:tc>
          <w:tcPr>
            <w:tcW w:type="dxa" w:w="2044"/>
          </w:tcPr>
          <w:p>
            <w:pPr>
              <w:spacing w:after="0"/>
              <w:jc w:val="left"/>
            </w:pPr>
          </w:p>
        </w:tc>
        <w:tc>
          <w:tcPr>
            <w:tcW w:type="dxa" w:w="1543"/>
          </w:tcPr>
          <w:p>
            <w:pPr>
              <w:spacing w:after="0"/>
              <w:jc w:val="left"/>
            </w:pPr>
          </w:p>
        </w:tc>
        <w:tc>
          <w:tcPr>
            <w:tcW w:type="dxa" w:w="1646"/>
          </w:tcPr>
          <w:p>
            <w:pPr>
              <w:spacing w:after="0"/>
              <w:jc w:val="left"/>
            </w:pPr>
          </w:p>
        </w:tc>
        <w:tc>
          <w:tcPr>
            <w:tcW w:type="dxa" w:w="1607"/>
          </w:tcPr>
          <w:p>
            <w:pPr>
              <w:spacing w:after="0"/>
              <w:jc w:val="left"/>
            </w:pPr>
          </w:p>
        </w:tc>
        <w:tc>
          <w:tcPr>
            <w:tcW w:type="dxa" w:w="1619"/>
          </w:tcPr>
          <w:p>
            <w:pPr>
              <w:spacing w:after="0"/>
              <w:jc w:val="left"/>
            </w:pPr>
          </w:p>
        </w:tc>
      </w:tr>
      <w:tr>
        <w:trPr>
          <w:cantSplit/>
        </w:trPr>
        <w:tc>
          <w:tcPr>
            <w:tcW w:type="dxa" w:w="1922"/>
          </w:tcPr>
          <w:p>
            <w:pPr>
              <w:spacing w:after="0"/>
              <w:jc w:val="left"/>
            </w:pPr>
            <w:r>
              <w:rPr>
                <w:sz w:val="16"/>
              </w:rPr>
              <w:t>Drought</w:t>
            </w:r>
          </w:p>
        </w:tc>
        <w:tc>
          <w:tcPr>
            <w:tcW w:type="dxa" w:w="1924"/>
          </w:tcPr>
          <w:p>
            <w:pPr>
              <w:spacing w:after="0"/>
              <w:jc w:val="left"/>
            </w:pPr>
            <w:r>
              <w:rPr>
                <w:sz w:val="16"/>
              </w:rPr>
              <w:t>U.S. Drought Monitor scale (D0 to D4)</w:t>
            </w:r>
          </w:p>
        </w:tc>
        <w:tc>
          <w:tcPr>
            <w:tcW w:type="dxa" w:w="1807"/>
          </w:tcPr>
          <w:p>
            <w:pPr>
              <w:spacing w:after="0"/>
              <w:jc w:val="right"/>
            </w:pPr>
            <w:r>
              <w:rPr>
                <w:sz w:val="16"/>
              </w:rPr>
              <w:t>26 records, 2007 to 2026 (26 zone-level)</w:t>
            </w:r>
          </w:p>
        </w:tc>
        <w:tc>
          <w:tcPr>
            <w:tcW w:type="dxa" w:w="2044"/>
          </w:tcPr>
          <w:p>
            <w:pPr>
              <w:spacing w:after="0"/>
              <w:jc w:val="left"/>
            </w:pPr>
            <w:r>
              <w:rPr>
                <w:sz w:val="16"/>
              </w:rPr>
              <w:t>21 days to 184 days (median 80 days); 8 with a recorded value</w:t>
            </w:r>
          </w:p>
        </w:tc>
        <w:tc>
          <w:tcPr>
            <w:tcW w:type="dxa" w:w="1543"/>
          </w:tcPr>
          <w:p>
            <w:pPr>
              <w:spacing w:after="0"/>
              <w:jc w:val="left"/>
            </w:pPr>
            <w:r>
              <w:rPr>
                <w:sz w:val="16"/>
              </w:rPr>
              <w:t>184 days (6 months), 2007-05-01 to 2007-10-31, a run of 6 consecutive Storm Events drought records, zone-level</w:t>
            </w:r>
          </w:p>
        </w:tc>
        <w:tc>
          <w:tcPr>
            <w:tcW w:type="dxa" w:w="1646"/>
          </w:tcPr>
          <w:p>
            <w:pPr>
              <w:spacing w:after="0"/>
              <w:jc w:val="left"/>
            </w:pPr>
          </w:p>
        </w:tc>
        <w:tc>
          <w:tcPr>
            <w:tcW w:type="dxa" w:w="1607"/>
          </w:tcPr>
          <w:p>
            <w:pPr>
              <w:spacing w:after="0"/>
              <w:jc w:val="left"/>
            </w:pPr>
            <w:r>
              <w:rPr>
                <w:sz w:val="16"/>
              </w:rPr>
              <w:t>Countywide (zone-level records).</w:t>
            </w:r>
          </w:p>
        </w:tc>
        <w:tc>
          <w:tcPr>
            <w:tcW w:type="dxa" w:w="16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2"/>
          </w:tcPr>
          <w:p>
            <w:pPr>
              <w:spacing w:after="0"/>
              <w:jc w:val="left"/>
            </w:pPr>
            <w:r>
              <w:rPr>
                <w:sz w:val="16"/>
              </w:rPr>
              <w:t>Earthquake</w:t>
            </w:r>
          </w:p>
        </w:tc>
        <w:tc>
          <w:tcPr>
            <w:tcW w:type="dxa" w:w="1924"/>
          </w:tcPr>
          <w:p>
            <w:pPr>
              <w:spacing w:after="0"/>
              <w:jc w:val="left"/>
            </w:pPr>
            <w:r>
              <w:rPr>
                <w:sz w:val="16"/>
              </w:rPr>
              <w:t>Modified Mercalli (local data)</w:t>
            </w:r>
          </w:p>
        </w:tc>
        <w:tc>
          <w:tcPr>
            <w:tcW w:type="dxa" w:w="1807"/>
          </w:tcPr>
          <w:p>
            <w:pPr>
              <w:spacing w:after="0"/>
              <w:jc w:val="right"/>
            </w:pPr>
            <w:r>
              <w:rPr>
                <w:sz w:val="16"/>
              </w:rPr>
              <w:t>0</w:t>
            </w:r>
          </w:p>
        </w:tc>
        <w:tc>
          <w:tcPr>
            <w:tcW w:type="dxa" w:w="2044"/>
          </w:tcPr>
          <w:p>
            <w:pPr>
              <w:spacing w:after="0"/>
              <w:jc w:val="left"/>
            </w:pPr>
          </w:p>
        </w:tc>
        <w:tc>
          <w:tcPr>
            <w:tcW w:type="dxa" w:w="1543"/>
          </w:tcPr>
          <w:p>
            <w:pPr>
              <w:spacing w:after="0"/>
              <w:jc w:val="left"/>
            </w:pPr>
          </w:p>
        </w:tc>
        <w:tc>
          <w:tcPr>
            <w:tcW w:type="dxa" w:w="1646"/>
          </w:tcPr>
          <w:p>
            <w:pPr>
              <w:spacing w:after="0"/>
              <w:jc w:val="left"/>
            </w:pPr>
          </w:p>
        </w:tc>
        <w:tc>
          <w:tcPr>
            <w:tcW w:type="dxa" w:w="1607"/>
          </w:tcPr>
          <w:p>
            <w:pPr>
              <w:spacing w:after="0"/>
              <w:jc w:val="left"/>
            </w:pPr>
          </w:p>
        </w:tc>
        <w:tc>
          <w:tcPr>
            <w:tcW w:type="dxa" w:w="1619"/>
          </w:tcPr>
          <w:p>
            <w:pPr>
              <w:spacing w:after="0"/>
              <w:jc w:val="left"/>
            </w:pPr>
            <w:r>
              <w:rPr>
                <w:sz w:val="16"/>
              </w:rPr>
              <w:t>Storm Events does not record earthquakes; the USGS earthquake catalog is the source.</w:t>
            </w:r>
          </w:p>
        </w:tc>
      </w:tr>
      <w:tr>
        <w:trPr>
          <w:cantSplit/>
        </w:trPr>
        <w:tc>
          <w:tcPr>
            <w:tcW w:type="dxa" w:w="1922"/>
          </w:tcPr>
          <w:p>
            <w:pPr>
              <w:spacing w:after="0"/>
              <w:jc w:val="left"/>
            </w:pPr>
            <w:r>
              <w:rPr>
                <w:sz w:val="16"/>
              </w:rPr>
              <w:t>Hail</w:t>
            </w:r>
          </w:p>
        </w:tc>
        <w:tc>
          <w:tcPr>
            <w:tcW w:type="dxa" w:w="1924"/>
          </w:tcPr>
          <w:p>
            <w:pPr>
              <w:spacing w:after="0"/>
              <w:jc w:val="left"/>
            </w:pPr>
            <w:r>
              <w:rPr>
                <w:sz w:val="16"/>
              </w:rPr>
              <w:t>hail size (inches)</w:t>
            </w:r>
          </w:p>
        </w:tc>
        <w:tc>
          <w:tcPr>
            <w:tcW w:type="dxa" w:w="1807"/>
          </w:tcPr>
          <w:p>
            <w:pPr>
              <w:spacing w:after="0"/>
              <w:jc w:val="right"/>
            </w:pPr>
            <w:r>
              <w:rPr>
                <w:sz w:val="16"/>
              </w:rPr>
              <w:t>65 records, 1984 to 2025</w:t>
            </w:r>
          </w:p>
        </w:tc>
        <w:tc>
          <w:tcPr>
            <w:tcW w:type="dxa" w:w="2044"/>
          </w:tcPr>
          <w:p>
            <w:pPr>
              <w:spacing w:after="0"/>
              <w:jc w:val="left"/>
            </w:pPr>
            <w:r>
              <w:rPr>
                <w:sz w:val="16"/>
              </w:rPr>
              <w:t>0.75 in to 2.75 in (median 1 in); 65 with a recorded value</w:t>
            </w:r>
          </w:p>
        </w:tc>
        <w:tc>
          <w:tcPr>
            <w:tcW w:type="dxa" w:w="1543"/>
          </w:tcPr>
          <w:p>
            <w:pPr>
              <w:spacing w:after="0"/>
              <w:jc w:val="left"/>
            </w:pPr>
            <w:r>
              <w:rPr>
                <w:sz w:val="16"/>
              </w:rPr>
              <w:t>2.75 in hail, 2009-04-10; same size also recorded on 2003-05-02</w:t>
            </w:r>
          </w:p>
        </w:tc>
        <w:tc>
          <w:tcPr>
            <w:tcW w:type="dxa" w:w="1646"/>
          </w:tcPr>
          <w:p>
            <w:pPr>
              <w:spacing w:after="0"/>
              <w:jc w:val="left"/>
            </w:pPr>
            <w:r>
              <w:rPr>
                <w:sz w:val="16"/>
              </w:rPr>
              <w:t>Hail, 2012-03-02, $25,000 property; crops not reported (2012 dollars)</w:t>
            </w:r>
          </w:p>
        </w:tc>
        <w:tc>
          <w:tcPr>
            <w:tcW w:type="dxa" w:w="1607"/>
          </w:tcPr>
          <w:p>
            <w:pPr>
              <w:spacing w:after="0"/>
              <w:jc w:val="left"/>
            </w:pPr>
            <w:r>
              <w:rPr>
                <w:sz w:val="16"/>
              </w:rPr>
              <w:t>Event records naming jurisdictions in the plan: Waynesboro city (30 records), Collinwood city (13 records), Clifton city (1 record).</w:t>
            </w:r>
          </w:p>
        </w:tc>
        <w:tc>
          <w:tcPr>
            <w:tcW w:type="dxa" w:w="1619"/>
          </w:tcPr>
          <w:p>
            <w:pPr>
              <w:spacing w:after="0"/>
              <w:jc w:val="left"/>
            </w:pPr>
          </w:p>
        </w:tc>
      </w:tr>
      <w:tr>
        <w:trPr>
          <w:cantSplit/>
        </w:trPr>
        <w:tc>
          <w:tcPr>
            <w:tcW w:type="dxa" w:w="1922"/>
          </w:tcPr>
          <w:p>
            <w:pPr>
              <w:spacing w:after="0"/>
              <w:jc w:val="left"/>
            </w:pPr>
            <w:r>
              <w:rPr>
                <w:sz w:val="16"/>
              </w:rPr>
              <w:t>Excessive Heat, Heat</w:t>
            </w:r>
          </w:p>
        </w:tc>
        <w:tc>
          <w:tcPr>
            <w:tcW w:type="dxa" w:w="1924"/>
          </w:tcPr>
          <w:p>
            <w:pPr>
              <w:spacing w:after="0"/>
              <w:jc w:val="left"/>
            </w:pPr>
            <w:r>
              <w:rPr>
                <w:sz w:val="16"/>
              </w:rPr>
              <w:t>heat index (in event narratives)</w:t>
            </w:r>
          </w:p>
        </w:tc>
        <w:tc>
          <w:tcPr>
            <w:tcW w:type="dxa" w:w="1807"/>
          </w:tcPr>
          <w:p>
            <w:pPr>
              <w:spacing w:after="0"/>
              <w:jc w:val="right"/>
            </w:pPr>
            <w:r>
              <w:rPr>
                <w:sz w:val="16"/>
              </w:rPr>
              <w:t>4 records, 2010 to 2025 (4 zone-level)</w:t>
            </w:r>
          </w:p>
        </w:tc>
        <w:tc>
          <w:tcPr>
            <w:tcW w:type="dxa" w:w="2044"/>
          </w:tcPr>
          <w:p>
            <w:pPr>
              <w:spacing w:after="0"/>
              <w:jc w:val="left"/>
            </w:pPr>
            <w:r>
              <w:rPr>
                <w:sz w:val="16"/>
              </w:rPr>
              <w:t>1 day to 2 days (median 1 day); 3 with a recorded value</w:t>
            </w:r>
          </w:p>
        </w:tc>
        <w:tc>
          <w:tcPr>
            <w:tcW w:type="dxa" w:w="1543"/>
          </w:tcPr>
          <w:p>
            <w:pPr>
              <w:spacing w:after="0"/>
              <w:jc w:val="left"/>
            </w:pPr>
            <w:r>
              <w:rPr>
                <w:sz w:val="16"/>
              </w:rPr>
              <w:t>2 consecutive days, 2023-08-24 to 2023-08-25, zone-level</w:t>
            </w:r>
          </w:p>
        </w:tc>
        <w:tc>
          <w:tcPr>
            <w:tcW w:type="dxa" w:w="1646"/>
          </w:tcPr>
          <w:p>
            <w:pPr>
              <w:spacing w:after="0"/>
              <w:jc w:val="left"/>
            </w:pPr>
          </w:p>
        </w:tc>
        <w:tc>
          <w:tcPr>
            <w:tcW w:type="dxa" w:w="1607"/>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Hurricane, Tropical Storm, Tropical Depression</w:t>
            </w:r>
          </w:p>
        </w:tc>
        <w:tc>
          <w:tcPr>
            <w:tcW w:type="dxa" w:w="1924"/>
          </w:tcPr>
          <w:p>
            <w:pPr>
              <w:spacing w:after="0"/>
              <w:jc w:val="left"/>
            </w:pPr>
            <w:r>
              <w:rPr>
                <w:sz w:val="16"/>
              </w:rPr>
              <w:t>Saffir-Simpson</w:t>
            </w:r>
          </w:p>
        </w:tc>
        <w:tc>
          <w:tcPr>
            <w:tcW w:type="dxa" w:w="1807"/>
          </w:tcPr>
          <w:p>
            <w:pPr>
              <w:spacing w:after="0"/>
              <w:jc w:val="right"/>
            </w:pPr>
            <w:r>
              <w:rPr>
                <w:sz w:val="16"/>
              </w:rPr>
              <w:t>0</w:t>
            </w:r>
          </w:p>
        </w:tc>
        <w:tc>
          <w:tcPr>
            <w:tcW w:type="dxa" w:w="2044"/>
          </w:tcPr>
          <w:p>
            <w:pPr>
              <w:spacing w:after="0"/>
              <w:jc w:val="left"/>
            </w:pPr>
          </w:p>
        </w:tc>
        <w:tc>
          <w:tcPr>
            <w:tcW w:type="dxa" w:w="1543"/>
          </w:tcPr>
          <w:p>
            <w:pPr>
              <w:spacing w:after="0"/>
              <w:jc w:val="left"/>
            </w:pPr>
          </w:p>
        </w:tc>
        <w:tc>
          <w:tcPr>
            <w:tcW w:type="dxa" w:w="1646"/>
          </w:tcPr>
          <w:p>
            <w:pPr>
              <w:spacing w:after="0"/>
              <w:jc w:val="left"/>
            </w:pPr>
          </w:p>
        </w:tc>
        <w:tc>
          <w:tcPr>
            <w:tcW w:type="dxa" w:w="1607"/>
          </w:tcPr>
          <w:p>
            <w:pPr>
              <w:spacing w:after="0"/>
              <w:jc w:val="left"/>
            </w:pPr>
          </w:p>
        </w:tc>
        <w:tc>
          <w:tcPr>
            <w:tcW w:type="dxa" w:w="161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2"/>
          </w:tcPr>
          <w:p>
            <w:pPr>
              <w:spacing w:after="0"/>
              <w:jc w:val="left"/>
            </w:pPr>
            <w:r>
              <w:rPr>
                <w:sz w:val="16"/>
              </w:rPr>
              <w:t>Ice Storm</w:t>
            </w:r>
          </w:p>
        </w:tc>
        <w:tc>
          <w:tcPr>
            <w:tcW w:type="dxa" w:w="1924"/>
          </w:tcPr>
          <w:p>
            <w:pPr>
              <w:spacing w:after="0"/>
              <w:jc w:val="left"/>
            </w:pPr>
            <w:r>
              <w:rPr>
                <w:sz w:val="16"/>
              </w:rPr>
              <w:t>Sperry-Piltz ice scale (local data)</w:t>
            </w:r>
          </w:p>
        </w:tc>
        <w:tc>
          <w:tcPr>
            <w:tcW w:type="dxa" w:w="1807"/>
          </w:tcPr>
          <w:p>
            <w:pPr>
              <w:spacing w:after="0"/>
              <w:jc w:val="right"/>
            </w:pPr>
            <w:r>
              <w:rPr>
                <w:sz w:val="16"/>
              </w:rPr>
              <w:t>3 records, 2010 to 2026 (3 zone-level)</w:t>
            </w:r>
          </w:p>
        </w:tc>
        <w:tc>
          <w:tcPr>
            <w:tcW w:type="dxa" w:w="2044"/>
          </w:tcPr>
          <w:p>
            <w:pPr>
              <w:spacing w:after="0"/>
              <w:jc w:val="left"/>
            </w:pPr>
          </w:p>
        </w:tc>
        <w:tc>
          <w:tcPr>
            <w:tcW w:type="dxa" w:w="1543"/>
          </w:tcPr>
          <w:p>
            <w:pPr>
              <w:spacing w:after="0"/>
              <w:jc w:val="left"/>
            </w:pPr>
            <w:r>
              <w:rPr>
                <w:sz w:val="16"/>
              </w:rPr>
              <w:t>Ice Storm, 2010-01-29, $25,000 property; crops not reported (2010 dollars); NWS zone TNZ093</w:t>
            </w:r>
          </w:p>
        </w:tc>
        <w:tc>
          <w:tcPr>
            <w:tcW w:type="dxa" w:w="1646"/>
          </w:tcPr>
          <w:p>
            <w:pPr>
              <w:spacing w:after="0"/>
              <w:jc w:val="left"/>
            </w:pPr>
          </w:p>
        </w:tc>
        <w:tc>
          <w:tcPr>
            <w:tcW w:type="dxa" w:w="1607"/>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Flash Flood, Flood, Lakeshore Flood</w:t>
            </w:r>
          </w:p>
        </w:tc>
        <w:tc>
          <w:tcPr>
            <w:tcW w:type="dxa" w:w="1924"/>
          </w:tcPr>
          <w:p>
            <w:pPr>
              <w:spacing w:after="0"/>
              <w:jc w:val="left"/>
            </w:pPr>
            <w:r>
              <w:rPr>
                <w:sz w:val="16"/>
              </w:rPr>
              <w:t>damage and flood days (flood depth: FIRM)</w:t>
            </w:r>
          </w:p>
        </w:tc>
        <w:tc>
          <w:tcPr>
            <w:tcW w:type="dxa" w:w="1807"/>
          </w:tcPr>
          <w:p>
            <w:pPr>
              <w:spacing w:after="0"/>
              <w:jc w:val="right"/>
            </w:pPr>
            <w:r>
              <w:rPr>
                <w:sz w:val="16"/>
              </w:rPr>
              <w:t>51 records, 1996 to 2025 (1 zone-level)</w:t>
            </w:r>
          </w:p>
        </w:tc>
        <w:tc>
          <w:tcPr>
            <w:tcW w:type="dxa" w:w="2044"/>
          </w:tcPr>
          <w:p>
            <w:pPr>
              <w:spacing w:after="0"/>
              <w:jc w:val="left"/>
            </w:pPr>
          </w:p>
        </w:tc>
        <w:tc>
          <w:tcPr>
            <w:tcW w:type="dxa" w:w="1543"/>
          </w:tcPr>
          <w:p>
            <w:pPr>
              <w:spacing w:after="0"/>
              <w:jc w:val="left"/>
            </w:pPr>
            <w:r>
              <w:rPr>
                <w:sz w:val="16"/>
              </w:rPr>
              <w:t>Flash Flood, 2010-08-18, $8,000,000 property; $250,000 crops (2010 dollars)</w:t>
            </w:r>
          </w:p>
        </w:tc>
        <w:tc>
          <w:tcPr>
            <w:tcW w:type="dxa" w:w="1646"/>
          </w:tcPr>
          <w:p>
            <w:pPr>
              <w:spacing w:after="0"/>
              <w:jc w:val="left"/>
            </w:pPr>
          </w:p>
        </w:tc>
        <w:tc>
          <w:tcPr>
            <w:tcW w:type="dxa" w:w="1607"/>
          </w:tcPr>
          <w:p>
            <w:pPr>
              <w:spacing w:after="0"/>
              <w:jc w:val="left"/>
            </w:pPr>
            <w:r>
              <w:rPr>
                <w:sz w:val="16"/>
              </w:rPr>
              <w:t>Event records naming jurisdictions in the plan: Waynesboro city (17 records), Clifton city (7 records), Collinwood city (2 records). Zone-level records (1) apply countywide.</w:t>
            </w:r>
          </w:p>
        </w:tc>
        <w:tc>
          <w:tcPr>
            <w:tcW w:type="dxa" w:w="161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2"/>
          </w:tcPr>
          <w:p>
            <w:pPr>
              <w:spacing w:after="0"/>
              <w:jc w:val="left"/>
            </w:pPr>
            <w:r>
              <w:rPr>
                <w:sz w:val="16"/>
              </w:rPr>
              <w:t>Debris Flow</w:t>
            </w:r>
          </w:p>
        </w:tc>
        <w:tc>
          <w:tcPr>
            <w:tcW w:type="dxa" w:w="1924"/>
          </w:tcPr>
          <w:p>
            <w:pPr>
              <w:spacing w:after="0"/>
              <w:jc w:val="left"/>
            </w:pPr>
            <w:r>
              <w:rPr>
                <w:sz w:val="16"/>
              </w:rPr>
              <w:t>none (count and damage only)</w:t>
            </w:r>
          </w:p>
        </w:tc>
        <w:tc>
          <w:tcPr>
            <w:tcW w:type="dxa" w:w="1807"/>
          </w:tcPr>
          <w:p>
            <w:pPr>
              <w:spacing w:after="0"/>
              <w:jc w:val="right"/>
            </w:pPr>
            <w:r>
              <w:rPr>
                <w:sz w:val="16"/>
              </w:rPr>
              <w:t>0</w:t>
            </w:r>
          </w:p>
        </w:tc>
        <w:tc>
          <w:tcPr>
            <w:tcW w:type="dxa" w:w="2044"/>
          </w:tcPr>
          <w:p>
            <w:pPr>
              <w:spacing w:after="0"/>
              <w:jc w:val="left"/>
            </w:pPr>
          </w:p>
        </w:tc>
        <w:tc>
          <w:tcPr>
            <w:tcW w:type="dxa" w:w="1543"/>
          </w:tcPr>
          <w:p>
            <w:pPr>
              <w:spacing w:after="0"/>
              <w:jc w:val="left"/>
            </w:pPr>
          </w:p>
        </w:tc>
        <w:tc>
          <w:tcPr>
            <w:tcW w:type="dxa" w:w="1646"/>
          </w:tcPr>
          <w:p>
            <w:pPr>
              <w:spacing w:after="0"/>
              <w:jc w:val="left"/>
            </w:pPr>
          </w:p>
        </w:tc>
        <w:tc>
          <w:tcPr>
            <w:tcW w:type="dxa" w:w="1607"/>
          </w:tcPr>
          <w:p>
            <w:pPr>
              <w:spacing w:after="0"/>
              <w:jc w:val="left"/>
            </w:pPr>
          </w:p>
        </w:tc>
        <w:tc>
          <w:tcPr>
            <w:tcW w:type="dxa" w:w="1619"/>
          </w:tcPr>
          <w:p>
            <w:pPr>
              <w:spacing w:after="0"/>
              <w:jc w:val="left"/>
            </w:pPr>
          </w:p>
        </w:tc>
      </w:tr>
      <w:tr>
        <w:trPr>
          <w:cantSplit/>
        </w:trPr>
        <w:tc>
          <w:tcPr>
            <w:tcW w:type="dxa" w:w="1922"/>
          </w:tcPr>
          <w:p>
            <w:pPr>
              <w:spacing w:after="0"/>
              <w:jc w:val="left"/>
            </w:pPr>
            <w:r>
              <w:rPr>
                <w:sz w:val="16"/>
              </w:rPr>
              <w:t>Lightning</w:t>
            </w:r>
          </w:p>
        </w:tc>
        <w:tc>
          <w:tcPr>
            <w:tcW w:type="dxa" w:w="1924"/>
          </w:tcPr>
          <w:p>
            <w:pPr>
              <w:spacing w:after="0"/>
              <w:jc w:val="left"/>
            </w:pPr>
            <w:r>
              <w:rPr>
                <w:sz w:val="16"/>
              </w:rPr>
              <w:t>annualized frequency (the measure FEMA's Local Mitigation Planning Handbook names)</w:t>
            </w:r>
          </w:p>
        </w:tc>
        <w:tc>
          <w:tcPr>
            <w:tcW w:type="dxa" w:w="1807"/>
          </w:tcPr>
          <w:p>
            <w:pPr>
              <w:spacing w:after="0"/>
              <w:jc w:val="right"/>
            </w:pPr>
            <w:r>
              <w:rPr>
                <w:sz w:val="16"/>
              </w:rPr>
              <w:t>1 record, 2003</w:t>
            </w:r>
          </w:p>
        </w:tc>
        <w:tc>
          <w:tcPr>
            <w:tcW w:type="dxa" w:w="2044"/>
          </w:tcPr>
          <w:p>
            <w:pPr>
              <w:spacing w:after="0"/>
              <w:jc w:val="left"/>
            </w:pPr>
          </w:p>
        </w:tc>
        <w:tc>
          <w:tcPr>
            <w:tcW w:type="dxa" w:w="1543"/>
          </w:tcPr>
          <w:p>
            <w:pPr>
              <w:spacing w:after="0"/>
              <w:jc w:val="left"/>
            </w:pPr>
            <w:r>
              <w:rPr>
                <w:sz w:val="16"/>
              </w:rPr>
              <w:t>Lightning, 2003-07-21, $500 property; crops not reported (2003 dollars)</w:t>
            </w:r>
          </w:p>
        </w:tc>
        <w:tc>
          <w:tcPr>
            <w:tcW w:type="dxa" w:w="1646"/>
          </w:tcPr>
          <w:p>
            <w:pPr>
              <w:spacing w:after="0"/>
              <w:jc w:val="left"/>
            </w:pPr>
          </w:p>
        </w:tc>
        <w:tc>
          <w:tcPr>
            <w:tcW w:type="dxa" w:w="1607"/>
          </w:tcPr>
          <w:p>
            <w:pPr>
              <w:spacing w:after="0"/>
              <w:jc w:val="left"/>
            </w:pPr>
            <w:r>
              <w:rPr>
                <w:sz w:val="16"/>
              </w:rPr>
              <w:t>Event records naming jurisdictions in the plan: Collinwood city (1 record).</w:t>
            </w:r>
          </w:p>
        </w:tc>
        <w:tc>
          <w:tcPr>
            <w:tcW w:type="dxa" w:w="1619"/>
          </w:tcPr>
          <w:p>
            <w:pPr>
              <w:spacing w:after="0"/>
              <w:jc w:val="left"/>
            </w:pPr>
            <w:r>
              <w:rPr>
                <w:sz w:val="16"/>
              </w:rPr>
              <w:t>Storm Events lists lightning with damage or casualties.</w:t>
            </w:r>
          </w:p>
        </w:tc>
      </w:tr>
      <w:tr>
        <w:trPr>
          <w:cantSplit/>
        </w:trPr>
        <w:tc>
          <w:tcPr>
            <w:tcW w:type="dxa" w:w="1922"/>
          </w:tcPr>
          <w:p>
            <w:pPr>
              <w:spacing w:after="0"/>
              <w:jc w:val="left"/>
            </w:pPr>
            <w:r>
              <w:rPr>
                <w:sz w:val="16"/>
              </w:rPr>
              <w:t>High Wind and Strong Wind (outside NRI's Strong Wind definition)</w:t>
            </w:r>
          </w:p>
        </w:tc>
        <w:tc>
          <w:tcPr>
            <w:tcW w:type="dxa" w:w="1924"/>
          </w:tcPr>
          <w:p>
            <w:pPr>
              <w:spacing w:after="0"/>
              <w:jc w:val="left"/>
            </w:pPr>
            <w:r>
              <w:rPr>
                <w:sz w:val="16"/>
              </w:rPr>
              <w:t>wind speed (kt and mph)</w:t>
            </w:r>
          </w:p>
        </w:tc>
        <w:tc>
          <w:tcPr>
            <w:tcW w:type="dxa" w:w="1807"/>
          </w:tcPr>
          <w:p>
            <w:pPr>
              <w:spacing w:after="0"/>
              <w:jc w:val="right"/>
            </w:pPr>
            <w:r>
              <w:rPr>
                <w:sz w:val="16"/>
              </w:rPr>
              <w:t>7 records, 2004 to 2023 (7 zone-level)</w:t>
            </w:r>
          </w:p>
        </w:tc>
        <w:tc>
          <w:tcPr>
            <w:tcW w:type="dxa" w:w="2044"/>
          </w:tcPr>
          <w:p>
            <w:pPr>
              <w:spacing w:after="0"/>
              <w:jc w:val="left"/>
            </w:pPr>
            <w:r>
              <w:rPr>
                <w:sz w:val="16"/>
              </w:rPr>
              <w:t>33 kt (38 mph) to 50 kt (58 mph) (median 40 kt (46 mph)); 7 with a recorded value</w:t>
            </w:r>
          </w:p>
        </w:tc>
        <w:tc>
          <w:tcPr>
            <w:tcW w:type="dxa" w:w="1543"/>
          </w:tcPr>
          <w:p>
            <w:pPr>
              <w:spacing w:after="0"/>
              <w:jc w:val="left"/>
            </w:pPr>
            <w:r>
              <w:rPr>
                <w:sz w:val="16"/>
              </w:rPr>
              <w:t>50 kt (58 mph) estimated gust, High Wind, 2023-03-03; same speed and measurement basis also recorded on 2008-01-29; NWS zone TNZ093</w:t>
            </w:r>
          </w:p>
        </w:tc>
        <w:tc>
          <w:tcPr>
            <w:tcW w:type="dxa" w:w="1646"/>
          </w:tcPr>
          <w:p>
            <w:pPr>
              <w:spacing w:after="0"/>
              <w:jc w:val="left"/>
            </w:pPr>
          </w:p>
        </w:tc>
        <w:tc>
          <w:tcPr>
            <w:tcW w:type="dxa" w:w="1607"/>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Thunderstorm Wind</w:t>
            </w:r>
          </w:p>
        </w:tc>
        <w:tc>
          <w:tcPr>
            <w:tcW w:type="dxa" w:w="1924"/>
          </w:tcPr>
          <w:p>
            <w:pPr>
              <w:spacing w:after="0"/>
              <w:jc w:val="left"/>
            </w:pPr>
            <w:r>
              <w:rPr>
                <w:sz w:val="16"/>
              </w:rPr>
              <w:t>wind speed (kt and mph)</w:t>
            </w:r>
          </w:p>
        </w:tc>
        <w:tc>
          <w:tcPr>
            <w:tcW w:type="dxa" w:w="1807"/>
          </w:tcPr>
          <w:p>
            <w:pPr>
              <w:spacing w:after="0"/>
              <w:jc w:val="right"/>
            </w:pPr>
            <w:r>
              <w:rPr>
                <w:sz w:val="16"/>
              </w:rPr>
              <w:t>145 records, 1971 to 2026</w:t>
            </w:r>
          </w:p>
        </w:tc>
        <w:tc>
          <w:tcPr>
            <w:tcW w:type="dxa" w:w="2044"/>
          </w:tcPr>
          <w:p>
            <w:pPr>
              <w:spacing w:after="0"/>
              <w:jc w:val="left"/>
            </w:pPr>
            <w:r>
              <w:rPr>
                <w:sz w:val="16"/>
              </w:rPr>
              <w:t>45 kt (52 mph) to 91 kt (105 mph) (median 52 kt (60 mph)); 127 with a recorded value</w:t>
            </w:r>
          </w:p>
        </w:tc>
        <w:tc>
          <w:tcPr>
            <w:tcW w:type="dxa" w:w="1543"/>
          </w:tcPr>
          <w:p>
            <w:pPr>
              <w:spacing w:after="0"/>
              <w:jc w:val="left"/>
            </w:pPr>
            <w:r>
              <w:rPr>
                <w:sz w:val="16"/>
              </w:rPr>
              <w:t>91 kt (105 mph) estimated gust, Thunderstorm Wind, 2018-04-14</w:t>
            </w:r>
          </w:p>
        </w:tc>
        <w:tc>
          <w:tcPr>
            <w:tcW w:type="dxa" w:w="1646"/>
          </w:tcPr>
          <w:p>
            <w:pPr>
              <w:spacing w:after="0"/>
              <w:jc w:val="left"/>
            </w:pPr>
            <w:r>
              <w:rPr>
                <w:sz w:val="16"/>
              </w:rPr>
              <w:t>Thunderstorm Wind, 2004-05-30, $500,000 property; crops not reported (2004 dollars)</w:t>
            </w:r>
          </w:p>
        </w:tc>
        <w:tc>
          <w:tcPr>
            <w:tcW w:type="dxa" w:w="1607"/>
          </w:tcPr>
          <w:p>
            <w:pPr>
              <w:spacing w:after="0"/>
              <w:jc w:val="left"/>
            </w:pPr>
            <w:r>
              <w:rPr>
                <w:sz w:val="16"/>
              </w:rPr>
              <w:t>Event records naming jurisdictions in the plan: Waynesboro city (48 records), Collinwood city (24 records), Clifton city (7 records).</w:t>
            </w:r>
          </w:p>
        </w:tc>
        <w:tc>
          <w:tcPr>
            <w:tcW w:type="dxa" w:w="1619"/>
          </w:tcPr>
          <w:p>
            <w:pPr>
              <w:spacing w:after="0"/>
              <w:jc w:val="left"/>
            </w:pPr>
          </w:p>
        </w:tc>
      </w:tr>
      <w:tr>
        <w:trPr>
          <w:cantSplit/>
        </w:trPr>
        <w:tc>
          <w:tcPr>
            <w:tcW w:type="dxa" w:w="1922"/>
          </w:tcPr>
          <w:p>
            <w:pPr>
              <w:spacing w:after="0"/>
              <w:jc w:val="left"/>
            </w:pPr>
            <w:r>
              <w:rPr>
                <w:sz w:val="16"/>
              </w:rPr>
              <w:t>Tornado</w:t>
            </w:r>
          </w:p>
        </w:tc>
        <w:tc>
          <w:tcPr>
            <w:tcW w:type="dxa" w:w="1924"/>
          </w:tcPr>
          <w:p>
            <w:pPr>
              <w:spacing w:after="0"/>
              <w:jc w:val="left"/>
            </w:pPr>
            <w:r>
              <w:rPr>
                <w:sz w:val="16"/>
              </w:rPr>
              <w:t>Enhanced Fujita (Fujita before Feb 2007)</w:t>
            </w:r>
          </w:p>
        </w:tc>
        <w:tc>
          <w:tcPr>
            <w:tcW w:type="dxa" w:w="1807"/>
          </w:tcPr>
          <w:p>
            <w:pPr>
              <w:spacing w:after="0"/>
              <w:jc w:val="right"/>
            </w:pPr>
            <w:r>
              <w:rPr>
                <w:sz w:val="16"/>
              </w:rPr>
              <w:t>19 records, 1963 to 2023</w:t>
            </w:r>
          </w:p>
        </w:tc>
        <w:tc>
          <w:tcPr>
            <w:tcW w:type="dxa" w:w="2044"/>
          </w:tcPr>
          <w:p>
            <w:pPr>
              <w:spacing w:after="0"/>
              <w:jc w:val="left"/>
            </w:pPr>
            <w:r>
              <w:rPr>
                <w:sz w:val="16"/>
              </w:rPr>
              <w:t>F/EF0 to F/EF4 (median F/EF2); 19 with a recorded value</w:t>
            </w:r>
          </w:p>
        </w:tc>
        <w:tc>
          <w:tcPr>
            <w:tcW w:type="dxa" w:w="1543"/>
          </w:tcPr>
          <w:p>
            <w:pPr>
              <w:spacing w:after="0"/>
              <w:jc w:val="left"/>
            </w:pPr>
            <w:r>
              <w:rPr>
                <w:sz w:val="16"/>
              </w:rPr>
              <w:t>F4 tornado, 1998-04-16, 23 mi within this county, 1,760 yd wide, $4,000,000 property; crops not reported (1998 dollars), 3 direct deaths, 6 direct injuries</w:t>
            </w:r>
          </w:p>
        </w:tc>
        <w:tc>
          <w:tcPr>
            <w:tcW w:type="dxa" w:w="1646"/>
          </w:tcPr>
          <w:p>
            <w:pPr>
              <w:spacing w:after="0"/>
              <w:jc w:val="left"/>
            </w:pPr>
            <w:r>
              <w:rPr>
                <w:sz w:val="16"/>
              </w:rPr>
              <w:t>Tornado, 1994-11-27, $5,000,000 property; crops not recorded (1994 dollars)</w:t>
            </w:r>
          </w:p>
        </w:tc>
        <w:tc>
          <w:tcPr>
            <w:tcW w:type="dxa" w:w="1607"/>
          </w:tcPr>
          <w:p>
            <w:pPr>
              <w:spacing w:after="0"/>
              <w:jc w:val="left"/>
            </w:pPr>
            <w:r>
              <w:rPr>
                <w:sz w:val="16"/>
              </w:rPr>
              <w:t>Event records naming jurisdictions in the plan: Clifton city (3 records), Waynesboro city (2 records), Collinwood city (1 record).</w:t>
            </w:r>
          </w:p>
        </w:tc>
        <w:tc>
          <w:tcPr>
            <w:tcW w:type="dxa" w:w="161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2"/>
          </w:tcPr>
          <w:p>
            <w:pPr>
              <w:spacing w:after="0"/>
              <w:jc w:val="left"/>
            </w:pPr>
            <w:r>
              <w:rPr>
                <w:sz w:val="16"/>
              </w:rPr>
              <w:t>Wildfire</w:t>
            </w:r>
          </w:p>
        </w:tc>
        <w:tc>
          <w:tcPr>
            <w:tcW w:type="dxa" w:w="1924"/>
          </w:tcPr>
          <w:p>
            <w:pPr>
              <w:spacing w:after="0"/>
              <w:jc w:val="left"/>
            </w:pPr>
            <w:r>
              <w:rPr>
                <w:sz w:val="16"/>
              </w:rPr>
              <w:t>acres burned (local data)</w:t>
            </w:r>
          </w:p>
        </w:tc>
        <w:tc>
          <w:tcPr>
            <w:tcW w:type="dxa" w:w="1807"/>
          </w:tcPr>
          <w:p>
            <w:pPr>
              <w:spacing w:after="0"/>
              <w:jc w:val="right"/>
            </w:pPr>
            <w:r>
              <w:rPr>
                <w:sz w:val="16"/>
              </w:rPr>
              <w:t>0</w:t>
            </w:r>
          </w:p>
        </w:tc>
        <w:tc>
          <w:tcPr>
            <w:tcW w:type="dxa" w:w="2044"/>
          </w:tcPr>
          <w:p>
            <w:pPr>
              <w:spacing w:after="0"/>
              <w:jc w:val="left"/>
            </w:pPr>
          </w:p>
        </w:tc>
        <w:tc>
          <w:tcPr>
            <w:tcW w:type="dxa" w:w="1543"/>
          </w:tcPr>
          <w:p>
            <w:pPr>
              <w:spacing w:after="0"/>
              <w:jc w:val="left"/>
            </w:pPr>
          </w:p>
        </w:tc>
        <w:tc>
          <w:tcPr>
            <w:tcW w:type="dxa" w:w="1646"/>
          </w:tcPr>
          <w:p>
            <w:pPr>
              <w:spacing w:after="0"/>
              <w:jc w:val="left"/>
            </w:pPr>
          </w:p>
        </w:tc>
        <w:tc>
          <w:tcPr>
            <w:tcW w:type="dxa" w:w="1607"/>
          </w:tcPr>
          <w:p>
            <w:pPr>
              <w:spacing w:after="0"/>
              <w:jc w:val="left"/>
            </w:pPr>
          </w:p>
        </w:tc>
        <w:tc>
          <w:tcPr>
            <w:tcW w:type="dxa" w:w="1619"/>
          </w:tcPr>
          <w:p>
            <w:pPr>
              <w:spacing w:after="0"/>
              <w:jc w:val="left"/>
            </w:pPr>
          </w:p>
        </w:tc>
      </w:tr>
      <w:tr>
        <w:trPr>
          <w:cantSplit/>
        </w:trPr>
        <w:tc>
          <w:tcPr>
            <w:tcW w:type="dxa" w:w="1922"/>
          </w:tcPr>
          <w:p>
            <w:pPr>
              <w:spacing w:after="0"/>
              <w:jc w:val="left"/>
            </w:pPr>
            <w:r>
              <w:rPr>
                <w:sz w:val="16"/>
              </w:rPr>
              <w:t>Winter Storm, Heavy Snow, Blizzard, Lake-Effect Snow, Winter Weather, Sleet</w:t>
            </w:r>
          </w:p>
        </w:tc>
        <w:tc>
          <w:tcPr>
            <w:tcW w:type="dxa" w:w="1924"/>
          </w:tcPr>
          <w:p>
            <w:pPr>
              <w:spacing w:after="0"/>
              <w:jc w:val="left"/>
            </w:pPr>
            <w:r>
              <w:rPr>
                <w:sz w:val="16"/>
              </w:rPr>
              <w:t>none in data (snowfall: local data)</w:t>
            </w:r>
          </w:p>
        </w:tc>
        <w:tc>
          <w:tcPr>
            <w:tcW w:type="dxa" w:w="1807"/>
          </w:tcPr>
          <w:p>
            <w:pPr>
              <w:spacing w:after="0"/>
              <w:jc w:val="right"/>
            </w:pPr>
            <w:r>
              <w:rPr>
                <w:sz w:val="16"/>
              </w:rPr>
              <w:t>31 records, 1996 to 2025 (31 zone-level)</w:t>
            </w:r>
          </w:p>
        </w:tc>
        <w:tc>
          <w:tcPr>
            <w:tcW w:type="dxa" w:w="2044"/>
          </w:tcPr>
          <w:p>
            <w:pPr>
              <w:spacing w:after="0"/>
              <w:jc w:val="left"/>
            </w:pPr>
          </w:p>
        </w:tc>
        <w:tc>
          <w:tcPr>
            <w:tcW w:type="dxa" w:w="1543"/>
          </w:tcPr>
          <w:p>
            <w:pPr>
              <w:spacing w:after="0"/>
              <w:jc w:val="left"/>
            </w:pPr>
            <w:r>
              <w:rPr>
                <w:sz w:val="16"/>
              </w:rPr>
              <w:t>No damage reported in 31 records.</w:t>
            </w:r>
          </w:p>
        </w:tc>
        <w:tc>
          <w:tcPr>
            <w:tcW w:type="dxa" w:w="1646"/>
          </w:tcPr>
          <w:p>
            <w:pPr>
              <w:spacing w:after="0"/>
              <w:jc w:val="left"/>
            </w:pPr>
          </w:p>
        </w:tc>
        <w:tc>
          <w:tcPr>
            <w:tcW w:type="dxa" w:w="1607"/>
          </w:tcPr>
          <w:p>
            <w:pPr>
              <w:spacing w:after="0"/>
              <w:jc w:val="left"/>
            </w:pPr>
            <w:r>
              <w:rPr>
                <w:sz w:val="16"/>
              </w:rPr>
              <w:t>Countywide (zone-level records).</w:t>
            </w:r>
          </w:p>
        </w:tc>
        <w:tc>
          <w:tcPr>
            <w:tcW w:type="dxa" w:w="161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0"/>
        <w:gridCol w:w="2816"/>
        <w:gridCol w:w="2326"/>
        <w:gridCol w:w="2778"/>
        <w:gridCol w:w="1035"/>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0"/>
            <w:shd w:val="clear" w:color="auto" w:fill="E8E8E8"/>
          </w:tcPr>
          <w:p>
            <w:pPr>
              <w:spacing w:after="0"/>
              <w:jc w:val="left"/>
            </w:pPr>
            <w:r>
              <w:rPr>
                <w:b/>
                <w:sz w:val="16"/>
              </w:rPr>
              <w:t>Type</w:t>
            </w:r>
          </w:p>
        </w:tc>
        <w:tc>
          <w:tcPr>
            <w:tcW w:type="dxa" w:w="2816"/>
            <w:shd w:val="clear" w:color="auto" w:fill="E8E8E8"/>
          </w:tcPr>
          <w:p>
            <w:pPr>
              <w:spacing w:after="0"/>
              <w:jc w:val="left"/>
            </w:pPr>
            <w:r>
              <w:rPr>
                <w:b/>
                <w:sz w:val="16"/>
              </w:rPr>
              <w:t>Title</w:t>
            </w:r>
          </w:p>
        </w:tc>
        <w:tc>
          <w:tcPr>
            <w:tcW w:type="dxa" w:w="2326"/>
            <w:shd w:val="clear" w:color="auto" w:fill="E8E8E8"/>
          </w:tcPr>
          <w:p>
            <w:pPr>
              <w:spacing w:after="0"/>
              <w:jc w:val="left"/>
            </w:pPr>
            <w:r>
              <w:rPr>
                <w:b/>
                <w:sz w:val="16"/>
              </w:rPr>
              <w:t>Mapped hazard</w:t>
            </w:r>
          </w:p>
        </w:tc>
        <w:tc>
          <w:tcPr>
            <w:tcW w:type="dxa" w:w="277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35"/>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70"/>
          </w:tcPr>
          <w:p>
            <w:pPr>
              <w:spacing w:after="0"/>
              <w:jc w:val="left"/>
            </w:pPr>
            <w:r>
              <w:rPr>
                <w:sz w:val="16"/>
              </w:rPr>
              <w:t>Major disaster</w:t>
            </w:r>
          </w:p>
        </w:tc>
        <w:tc>
          <w:tcPr>
            <w:tcW w:type="dxa" w:w="2816"/>
          </w:tcPr>
          <w:p>
            <w:pPr>
              <w:spacing w:after="0"/>
              <w:jc w:val="left"/>
            </w:pPr>
            <w:r>
              <w:rPr>
                <w:sz w:val="16"/>
              </w:rPr>
              <w:t>Severe Winter Storm</w:t>
            </w:r>
          </w:p>
        </w:tc>
        <w:tc>
          <w:tcPr>
            <w:tcW w:type="dxa" w:w="2326"/>
          </w:tcPr>
          <w:p>
            <w:pPr>
              <w:spacing w:after="0"/>
              <w:jc w:val="left"/>
            </w:pPr>
            <w:r>
              <w:rPr>
                <w:sz w:val="16"/>
              </w:rPr>
              <w:t>Winter Weather</w:t>
            </w:r>
          </w:p>
        </w:tc>
        <w:tc>
          <w:tcPr>
            <w:tcW w:type="dxa" w:w="2778"/>
          </w:tcPr>
          <w:p>
            <w:pPr>
              <w:spacing w:after="0"/>
              <w:jc w:val="right"/>
            </w:pPr>
            <w:r>
              <w:rPr>
                <w:sz w:val="16"/>
              </w:rPr>
              <w:t>$694,441.01</w:t>
            </w:r>
          </w:p>
        </w:tc>
        <w:tc>
          <w:tcPr>
            <w:tcW w:type="dxa" w:w="1035"/>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70"/>
          </w:tcPr>
          <w:p>
            <w:pPr>
              <w:spacing w:after="0"/>
              <w:jc w:val="left"/>
            </w:pPr>
            <w:r>
              <w:rPr>
                <w:sz w:val="16"/>
              </w:rPr>
              <w:t>Emergency</w:t>
            </w:r>
          </w:p>
        </w:tc>
        <w:tc>
          <w:tcPr>
            <w:tcW w:type="dxa" w:w="2816"/>
          </w:tcPr>
          <w:p>
            <w:pPr>
              <w:spacing w:after="0"/>
              <w:jc w:val="left"/>
            </w:pPr>
            <w:r>
              <w:rPr>
                <w:sz w:val="16"/>
              </w:rPr>
              <w:t>Severe Winter Storm</w:t>
            </w:r>
          </w:p>
        </w:tc>
        <w:tc>
          <w:tcPr>
            <w:tcW w:type="dxa" w:w="2326"/>
          </w:tcPr>
          <w:p>
            <w:pPr>
              <w:spacing w:after="0"/>
              <w:jc w:val="left"/>
            </w:pPr>
            <w:r>
              <w:rPr>
                <w:sz w:val="16"/>
              </w:rPr>
              <w:t>Winter Weather</w:t>
            </w:r>
          </w:p>
        </w:tc>
        <w:tc>
          <w:tcPr>
            <w:tcW w:type="dxa" w:w="2778"/>
          </w:tcPr>
          <w:p>
            <w:pPr>
              <w:spacing w:after="0"/>
              <w:jc w:val="right"/>
            </w:pPr>
            <w:r>
              <w:rPr>
                <w:sz w:val="16"/>
              </w:rPr>
              <w:t>no Public Assistance recorded</w:t>
            </w:r>
          </w:p>
        </w:tc>
        <w:tc>
          <w:tcPr>
            <w:tcW w:type="dxa" w:w="1035"/>
          </w:tcPr>
          <w:p>
            <w:pPr>
              <w:spacing w:after="0"/>
              <w:jc w:val="left"/>
            </w:pPr>
            <w:r>
              <w:rPr>
                <w:sz w:val="16"/>
              </w:rPr>
              <w:t>new since last plan; within last 5 years</w:t>
            </w:r>
          </w:p>
        </w:tc>
        <w:tc>
          <w:tcPr>
            <w:tcW w:type="dxa" w:w="876"/>
          </w:tcPr>
          <w:p>
            <w:pPr>
              <w:spacing w:after="0"/>
              <w:jc w:val="left"/>
            </w:pPr>
            <w:r>
              <w:rPr>
                <w:sz w:val="16"/>
              </w:rPr>
              <w:t>same incident as DR-4898</w:t>
            </w:r>
          </w:p>
        </w:tc>
      </w:tr>
      <w:tr>
        <w:trPr>
          <w:cantSplit/>
        </w:trPr>
        <w:tc>
          <w:tcPr>
            <w:tcW w:type="dxa" w:w="1037"/>
          </w:tcPr>
          <w:p>
            <w:pPr>
              <w:spacing w:after="0"/>
              <w:jc w:val="left"/>
            </w:pPr>
            <w:r>
              <w:rPr>
                <w:sz w:val="16"/>
              </w:rPr>
              <w:t>2025-06-19</w:t>
            </w:r>
          </w:p>
        </w:tc>
        <w:tc>
          <w:tcPr>
            <w:tcW w:type="dxa" w:w="1037"/>
          </w:tcPr>
          <w:p>
            <w:pPr>
              <w:spacing w:after="0"/>
              <w:jc w:val="left"/>
            </w:pPr>
            <w:r>
              <w:rPr>
                <w:sz w:val="16"/>
              </w:rPr>
              <w:t>2025-04-02</w:t>
            </w:r>
          </w:p>
        </w:tc>
        <w:tc>
          <w:tcPr>
            <w:tcW w:type="dxa" w:w="1037"/>
          </w:tcPr>
          <w:p>
            <w:pPr>
              <w:spacing w:after="0"/>
              <w:jc w:val="left"/>
            </w:pPr>
            <w:r>
              <w:rPr>
                <w:sz w:val="16"/>
              </w:rPr>
              <w:t>DR-4878-TN</w:t>
            </w:r>
          </w:p>
        </w:tc>
        <w:tc>
          <w:tcPr>
            <w:tcW w:type="dxa" w:w="1170"/>
          </w:tcPr>
          <w:p>
            <w:pPr>
              <w:spacing w:after="0"/>
              <w:jc w:val="left"/>
            </w:pPr>
            <w:r>
              <w:rPr>
                <w:sz w:val="16"/>
              </w:rPr>
              <w:t>Major disaster</w:t>
            </w:r>
          </w:p>
        </w:tc>
        <w:tc>
          <w:tcPr>
            <w:tcW w:type="dxa" w:w="2816"/>
          </w:tcPr>
          <w:p>
            <w:pPr>
              <w:spacing w:after="0"/>
              <w:jc w:val="left"/>
            </w:pPr>
            <w:r>
              <w:rPr>
                <w:sz w:val="16"/>
              </w:rPr>
              <w:t>Severe Storms, Straight-Line Winds, Tornadoes, and Flooding</w:t>
            </w:r>
          </w:p>
        </w:tc>
        <w:tc>
          <w:tcPr>
            <w:tcW w:type="dxa" w:w="2326"/>
          </w:tcPr>
          <w:p>
            <w:pPr>
              <w:spacing w:after="0"/>
              <w:jc w:val="left"/>
            </w:pPr>
            <w:r>
              <w:rPr>
                <w:sz w:val="16"/>
              </w:rPr>
              <w:t>Inland Flooding; Strong Wind; Tornado</w:t>
            </w:r>
          </w:p>
        </w:tc>
        <w:tc>
          <w:tcPr>
            <w:tcW w:type="dxa" w:w="2778"/>
          </w:tcPr>
          <w:p>
            <w:pPr>
              <w:spacing w:after="0"/>
              <w:jc w:val="right"/>
            </w:pPr>
            <w:r>
              <w:rPr>
                <w:sz w:val="16"/>
              </w:rPr>
              <w:t>$659,210.82</w:t>
            </w:r>
          </w:p>
        </w:tc>
        <w:tc>
          <w:tcPr>
            <w:tcW w:type="dxa" w:w="1035"/>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70"/>
          </w:tcPr>
          <w:p>
            <w:pPr>
              <w:spacing w:after="0"/>
              <w:jc w:val="left"/>
            </w:pPr>
            <w:r>
              <w:rPr>
                <w:sz w:val="16"/>
              </w:rPr>
              <w:t>Emergency</w:t>
            </w:r>
          </w:p>
        </w:tc>
        <w:tc>
          <w:tcPr>
            <w:tcW w:type="dxa" w:w="2816"/>
          </w:tcPr>
          <w:p>
            <w:pPr>
              <w:spacing w:after="0"/>
              <w:jc w:val="left"/>
            </w:pPr>
            <w:r>
              <w:rPr>
                <w:sz w:val="16"/>
              </w:rPr>
              <w:t>Severe Storms, Straight-Line Winds, Tornadoes, and Flooding</w:t>
            </w:r>
          </w:p>
        </w:tc>
        <w:tc>
          <w:tcPr>
            <w:tcW w:type="dxa" w:w="2326"/>
          </w:tcPr>
          <w:p>
            <w:pPr>
              <w:spacing w:after="0"/>
              <w:jc w:val="left"/>
            </w:pPr>
            <w:r>
              <w:rPr>
                <w:sz w:val="16"/>
              </w:rPr>
              <w:t>Inland Flooding; Strong Wind; Tornado</w:t>
            </w:r>
          </w:p>
        </w:tc>
        <w:tc>
          <w:tcPr>
            <w:tcW w:type="dxa" w:w="2778"/>
          </w:tcPr>
          <w:p>
            <w:pPr>
              <w:spacing w:after="0"/>
              <w:jc w:val="right"/>
            </w:pPr>
            <w:r>
              <w:rPr>
                <w:sz w:val="16"/>
              </w:rPr>
              <w:t>no Public Assistance recorded</w:t>
            </w:r>
          </w:p>
        </w:tc>
        <w:tc>
          <w:tcPr>
            <w:tcW w:type="dxa" w:w="1035"/>
          </w:tcPr>
          <w:p>
            <w:pPr>
              <w:spacing w:after="0"/>
              <w:jc w:val="left"/>
            </w:pPr>
            <w:r>
              <w:rPr>
                <w:sz w:val="16"/>
              </w:rPr>
              <w:t>new since last plan; within last 5 years</w:t>
            </w:r>
          </w:p>
        </w:tc>
        <w:tc>
          <w:tcPr>
            <w:tcW w:type="dxa" w:w="876"/>
          </w:tcPr>
          <w:p>
            <w:pPr>
              <w:spacing w:after="0"/>
              <w:jc w:val="left"/>
            </w:pPr>
            <w:r>
              <w:rPr>
                <w:sz w:val="16"/>
              </w:rPr>
              <w:t>same incident as DR-4878</w:t>
            </w: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170"/>
          </w:tcPr>
          <w:p>
            <w:pPr>
              <w:spacing w:after="0"/>
              <w:jc w:val="left"/>
            </w:pPr>
            <w:r>
              <w:rPr>
                <w:sz w:val="16"/>
              </w:rPr>
              <w:t>Major disaster</w:t>
            </w:r>
          </w:p>
        </w:tc>
        <w:tc>
          <w:tcPr>
            <w:tcW w:type="dxa" w:w="2816"/>
          </w:tcPr>
          <w:p>
            <w:pPr>
              <w:spacing w:after="0"/>
              <w:jc w:val="left"/>
            </w:pPr>
            <w:r>
              <w:rPr>
                <w:sz w:val="16"/>
              </w:rPr>
              <w:t>Severe Storms, Straight-Line Winds, and Tornado</w:t>
            </w:r>
          </w:p>
        </w:tc>
        <w:tc>
          <w:tcPr>
            <w:tcW w:type="dxa" w:w="2326"/>
          </w:tcPr>
          <w:p>
            <w:pPr>
              <w:spacing w:after="0"/>
              <w:jc w:val="left"/>
            </w:pPr>
            <w:r>
              <w:rPr>
                <w:sz w:val="16"/>
              </w:rPr>
              <w:t>Strong Wind; Tornado</w:t>
            </w:r>
          </w:p>
        </w:tc>
        <w:tc>
          <w:tcPr>
            <w:tcW w:type="dxa" w:w="2778"/>
          </w:tcPr>
          <w:p>
            <w:pPr>
              <w:spacing w:after="0"/>
              <w:jc w:val="right"/>
            </w:pPr>
            <w:r>
              <w:rPr>
                <w:sz w:val="16"/>
              </w:rPr>
              <w:t>$23,619.07</w:t>
            </w:r>
          </w:p>
        </w:tc>
        <w:tc>
          <w:tcPr>
            <w:tcW w:type="dxa" w:w="1035"/>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2023-04-07</w:t>
            </w:r>
          </w:p>
        </w:tc>
        <w:tc>
          <w:tcPr>
            <w:tcW w:type="dxa" w:w="1037"/>
          </w:tcPr>
          <w:p>
            <w:pPr>
              <w:spacing w:after="0"/>
              <w:jc w:val="left"/>
            </w:pPr>
            <w:r>
              <w:rPr>
                <w:sz w:val="16"/>
              </w:rPr>
              <w:t>2023-03-31</w:t>
            </w:r>
          </w:p>
        </w:tc>
        <w:tc>
          <w:tcPr>
            <w:tcW w:type="dxa" w:w="1037"/>
          </w:tcPr>
          <w:p>
            <w:pPr>
              <w:spacing w:after="0"/>
              <w:jc w:val="left"/>
            </w:pPr>
            <w:r>
              <w:rPr>
                <w:sz w:val="16"/>
              </w:rPr>
              <w:t>DR-4701-TN</w:t>
            </w:r>
          </w:p>
        </w:tc>
        <w:tc>
          <w:tcPr>
            <w:tcW w:type="dxa" w:w="1170"/>
          </w:tcPr>
          <w:p>
            <w:pPr>
              <w:spacing w:after="0"/>
              <w:jc w:val="left"/>
            </w:pPr>
            <w:r>
              <w:rPr>
                <w:sz w:val="16"/>
              </w:rPr>
              <w:t>Major disaster</w:t>
            </w:r>
          </w:p>
        </w:tc>
        <w:tc>
          <w:tcPr>
            <w:tcW w:type="dxa" w:w="2816"/>
          </w:tcPr>
          <w:p>
            <w:pPr>
              <w:spacing w:after="0"/>
              <w:jc w:val="left"/>
            </w:pPr>
            <w:r>
              <w:rPr>
                <w:sz w:val="16"/>
              </w:rPr>
              <w:t>Severe Storms, Straight-Line Winds, and Tornadoes</w:t>
            </w:r>
          </w:p>
        </w:tc>
        <w:tc>
          <w:tcPr>
            <w:tcW w:type="dxa" w:w="2326"/>
          </w:tcPr>
          <w:p>
            <w:pPr>
              <w:spacing w:after="0"/>
              <w:jc w:val="left"/>
            </w:pPr>
            <w:r>
              <w:rPr>
                <w:sz w:val="16"/>
              </w:rPr>
              <w:t>Strong Wind; Tornado</w:t>
            </w:r>
          </w:p>
        </w:tc>
        <w:tc>
          <w:tcPr>
            <w:tcW w:type="dxa" w:w="2778"/>
          </w:tcPr>
          <w:p>
            <w:pPr>
              <w:spacing w:after="0"/>
              <w:jc w:val="right"/>
            </w:pPr>
            <w:r>
              <w:rPr>
                <w:sz w:val="16"/>
              </w:rPr>
              <w:t>$504,535.02</w:t>
            </w:r>
          </w:p>
        </w:tc>
        <w:tc>
          <w:tcPr>
            <w:tcW w:type="dxa" w:w="1035"/>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2021-05-08</w:t>
            </w:r>
          </w:p>
        </w:tc>
        <w:tc>
          <w:tcPr>
            <w:tcW w:type="dxa" w:w="1037"/>
          </w:tcPr>
          <w:p>
            <w:pPr>
              <w:spacing w:after="0"/>
              <w:jc w:val="left"/>
            </w:pPr>
            <w:r>
              <w:rPr>
                <w:sz w:val="16"/>
              </w:rPr>
              <w:t>2021-03-25</w:t>
            </w:r>
          </w:p>
        </w:tc>
        <w:tc>
          <w:tcPr>
            <w:tcW w:type="dxa" w:w="1037"/>
          </w:tcPr>
          <w:p>
            <w:pPr>
              <w:spacing w:after="0"/>
              <w:jc w:val="left"/>
            </w:pPr>
            <w:r>
              <w:rPr>
                <w:sz w:val="16"/>
              </w:rPr>
              <w:t>DR-4601-TN</w:t>
            </w:r>
          </w:p>
        </w:tc>
        <w:tc>
          <w:tcPr>
            <w:tcW w:type="dxa" w:w="1170"/>
          </w:tcPr>
          <w:p>
            <w:pPr>
              <w:spacing w:after="0"/>
              <w:jc w:val="left"/>
            </w:pPr>
            <w:r>
              <w:rPr>
                <w:sz w:val="16"/>
              </w:rPr>
              <w:t>Major disaster</w:t>
            </w:r>
          </w:p>
        </w:tc>
        <w:tc>
          <w:tcPr>
            <w:tcW w:type="dxa" w:w="2816"/>
          </w:tcPr>
          <w:p>
            <w:pPr>
              <w:spacing w:after="0"/>
              <w:jc w:val="left"/>
            </w:pPr>
            <w:r>
              <w:rPr>
                <w:sz w:val="16"/>
              </w:rPr>
              <w:t>Severe Storms, Tornadoes, and Flooding</w:t>
            </w:r>
          </w:p>
        </w:tc>
        <w:tc>
          <w:tcPr>
            <w:tcW w:type="dxa" w:w="2326"/>
          </w:tcPr>
          <w:p>
            <w:pPr>
              <w:spacing w:after="0"/>
              <w:jc w:val="left"/>
            </w:pPr>
            <w:r>
              <w:rPr>
                <w:sz w:val="16"/>
              </w:rPr>
              <w:t>Tornado (primary); also designated: Inland Flooding</w:t>
            </w:r>
          </w:p>
        </w:tc>
        <w:tc>
          <w:tcPr>
            <w:tcW w:type="dxa" w:w="2778"/>
          </w:tcPr>
          <w:p>
            <w:pPr>
              <w:spacing w:after="0"/>
              <w:jc w:val="right"/>
            </w:pPr>
            <w:r>
              <w:rPr>
                <w:sz w:val="16"/>
              </w:rPr>
              <w:t>$416,969.95</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70"/>
          </w:tcPr>
          <w:p>
            <w:pPr>
              <w:spacing w:after="0"/>
              <w:jc w:val="left"/>
            </w:pPr>
            <w:r>
              <w:rPr>
                <w:sz w:val="16"/>
              </w:rPr>
              <w:t>Major disaster</w:t>
            </w:r>
          </w:p>
        </w:tc>
        <w:tc>
          <w:tcPr>
            <w:tcW w:type="dxa" w:w="2816"/>
          </w:tcPr>
          <w:p>
            <w:pPr>
              <w:spacing w:after="0"/>
              <w:jc w:val="left"/>
            </w:pPr>
            <w:r>
              <w:rPr>
                <w:sz w:val="16"/>
              </w:rPr>
              <w:t>COVID-19 Pandemic</w:t>
            </w:r>
          </w:p>
        </w:tc>
        <w:tc>
          <w:tcPr>
            <w:tcW w:type="dxa" w:w="2326"/>
          </w:tcPr>
          <w:p>
            <w:pPr>
              <w:spacing w:after="0"/>
              <w:jc w:val="left"/>
            </w:pPr>
            <w:r>
              <w:rPr>
                <w:sz w:val="16"/>
              </w:rPr>
              <w:t>Non-natural, not counted</w:t>
            </w:r>
          </w:p>
        </w:tc>
        <w:tc>
          <w:tcPr>
            <w:tcW w:type="dxa" w:w="2778"/>
          </w:tcPr>
          <w:p>
            <w:pPr>
              <w:spacing w:after="0"/>
              <w:jc w:val="right"/>
            </w:pPr>
            <w:r>
              <w:rPr>
                <w:sz w:val="16"/>
              </w:rPr>
              <w:t>none placed in this county by FEMA's record; $12,046,725.04 for this declaration is not placed in any county (see the state page)</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70"/>
          </w:tcPr>
          <w:p>
            <w:pPr>
              <w:spacing w:after="0"/>
              <w:jc w:val="left"/>
            </w:pPr>
            <w:r>
              <w:rPr>
                <w:sz w:val="16"/>
              </w:rPr>
              <w:t>Emergency</w:t>
            </w:r>
          </w:p>
        </w:tc>
        <w:tc>
          <w:tcPr>
            <w:tcW w:type="dxa" w:w="2816"/>
          </w:tcPr>
          <w:p>
            <w:pPr>
              <w:spacing w:after="0"/>
              <w:jc w:val="left"/>
            </w:pPr>
            <w:r>
              <w:rPr>
                <w:sz w:val="16"/>
              </w:rPr>
              <w:t>COVID-19</w:t>
            </w:r>
          </w:p>
        </w:tc>
        <w:tc>
          <w:tcPr>
            <w:tcW w:type="dxa" w:w="2326"/>
          </w:tcPr>
          <w:p>
            <w:pPr>
              <w:spacing w:after="0"/>
              <w:jc w:val="left"/>
            </w:pPr>
            <w:r>
              <w:rPr>
                <w:sz w:val="16"/>
              </w:rPr>
              <w:t>Non-natural, not counted</w:t>
            </w:r>
          </w:p>
        </w:tc>
        <w:tc>
          <w:tcPr>
            <w:tcW w:type="dxa" w:w="2778"/>
          </w:tcPr>
          <w:p>
            <w:pPr>
              <w:spacing w:after="0"/>
              <w:jc w:val="right"/>
            </w:pPr>
            <w:r>
              <w:rPr>
                <w:sz w:val="16"/>
              </w:rPr>
              <w:t>no Public Assistance recorded</w:t>
            </w:r>
          </w:p>
        </w:tc>
        <w:tc>
          <w:tcPr>
            <w:tcW w:type="dxa" w:w="1035"/>
          </w:tcPr>
          <w:p>
            <w:pPr>
              <w:spacing w:after="0"/>
              <w:jc w:val="left"/>
            </w:pPr>
          </w:p>
        </w:tc>
        <w:tc>
          <w:tcPr>
            <w:tcW w:type="dxa" w:w="876"/>
          </w:tcPr>
          <w:p>
            <w:pPr>
              <w:spacing w:after="0"/>
              <w:jc w:val="left"/>
            </w:pPr>
            <w:r>
              <w:rPr>
                <w:sz w:val="16"/>
              </w:rPr>
              <w:t>same incident as DR-4514</w:t>
            </w:r>
          </w:p>
        </w:tc>
      </w:tr>
      <w:tr>
        <w:trPr>
          <w:cantSplit/>
        </w:trPr>
        <w:tc>
          <w:tcPr>
            <w:tcW w:type="dxa" w:w="1037"/>
          </w:tcPr>
          <w:p>
            <w:pPr>
              <w:spacing w:after="0"/>
              <w:jc w:val="left"/>
            </w:pPr>
            <w:r>
              <w:rPr>
                <w:sz w:val="16"/>
              </w:rPr>
              <w:t>2019-12-06</w:t>
            </w:r>
          </w:p>
        </w:tc>
        <w:tc>
          <w:tcPr>
            <w:tcW w:type="dxa" w:w="1037"/>
          </w:tcPr>
          <w:p>
            <w:pPr>
              <w:spacing w:after="0"/>
              <w:jc w:val="left"/>
            </w:pPr>
            <w:r>
              <w:rPr>
                <w:sz w:val="16"/>
              </w:rPr>
              <w:t>2019-10-26</w:t>
            </w:r>
          </w:p>
        </w:tc>
        <w:tc>
          <w:tcPr>
            <w:tcW w:type="dxa" w:w="1037"/>
          </w:tcPr>
          <w:p>
            <w:pPr>
              <w:spacing w:after="0"/>
              <w:jc w:val="left"/>
            </w:pPr>
            <w:r>
              <w:rPr>
                <w:sz w:val="16"/>
              </w:rPr>
              <w:t>DR-4471-TN</w:t>
            </w:r>
          </w:p>
        </w:tc>
        <w:tc>
          <w:tcPr>
            <w:tcW w:type="dxa" w:w="1170"/>
          </w:tcPr>
          <w:p>
            <w:pPr>
              <w:spacing w:after="0"/>
              <w:jc w:val="left"/>
            </w:pPr>
            <w:r>
              <w:rPr>
                <w:sz w:val="16"/>
              </w:rPr>
              <w:t>Major disaster</w:t>
            </w:r>
          </w:p>
        </w:tc>
        <w:tc>
          <w:tcPr>
            <w:tcW w:type="dxa" w:w="2816"/>
          </w:tcPr>
          <w:p>
            <w:pPr>
              <w:spacing w:after="0"/>
              <w:jc w:val="left"/>
            </w:pPr>
            <w:r>
              <w:rPr>
                <w:sz w:val="16"/>
              </w:rPr>
              <w:t>Severe Storm and Straight-Line Winds</w:t>
            </w:r>
          </w:p>
        </w:tc>
        <w:tc>
          <w:tcPr>
            <w:tcW w:type="dxa" w:w="2326"/>
          </w:tcPr>
          <w:p>
            <w:pPr>
              <w:spacing w:after="0"/>
              <w:jc w:val="left"/>
            </w:pPr>
            <w:r>
              <w:rPr>
                <w:sz w:val="16"/>
              </w:rPr>
              <w:t>Strong Wind</w:t>
            </w:r>
          </w:p>
        </w:tc>
        <w:tc>
          <w:tcPr>
            <w:tcW w:type="dxa" w:w="2778"/>
          </w:tcPr>
          <w:p>
            <w:pPr>
              <w:spacing w:after="0"/>
              <w:jc w:val="right"/>
            </w:pPr>
            <w:r>
              <w:rPr>
                <w:sz w:val="16"/>
              </w:rPr>
              <w:t>no Public Assistance recorded</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170"/>
          </w:tcPr>
          <w:p>
            <w:pPr>
              <w:spacing w:after="0"/>
              <w:jc w:val="left"/>
            </w:pPr>
            <w:r>
              <w:rPr>
                <w:sz w:val="16"/>
              </w:rPr>
              <w:t>Major disaster</w:t>
            </w:r>
          </w:p>
        </w:tc>
        <w:tc>
          <w:tcPr>
            <w:tcW w:type="dxa" w:w="2816"/>
          </w:tcPr>
          <w:p>
            <w:pPr>
              <w:spacing w:after="0"/>
              <w:jc w:val="left"/>
            </w:pPr>
            <w:r>
              <w:rPr>
                <w:sz w:val="16"/>
              </w:rPr>
              <w:t>Severe Storms, Flooding, Landslides, and Mudslides</w:t>
            </w:r>
          </w:p>
        </w:tc>
        <w:tc>
          <w:tcPr>
            <w:tcW w:type="dxa" w:w="2326"/>
          </w:tcPr>
          <w:p>
            <w:pPr>
              <w:spacing w:after="0"/>
              <w:jc w:val="left"/>
            </w:pPr>
            <w:r>
              <w:rPr>
                <w:sz w:val="16"/>
              </w:rPr>
              <w:t>Inland Flooding (primary); also designated: Landslide</w:t>
            </w:r>
          </w:p>
        </w:tc>
        <w:tc>
          <w:tcPr>
            <w:tcW w:type="dxa" w:w="2778"/>
          </w:tcPr>
          <w:p>
            <w:pPr>
              <w:spacing w:after="0"/>
              <w:jc w:val="right"/>
            </w:pPr>
            <w:r>
              <w:rPr>
                <w:sz w:val="16"/>
              </w:rPr>
              <w:t>$130,892.71</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170"/>
          </w:tcPr>
          <w:p>
            <w:pPr>
              <w:spacing w:after="0"/>
              <w:jc w:val="left"/>
            </w:pPr>
            <w:r>
              <w:rPr>
                <w:sz w:val="16"/>
              </w:rPr>
              <w:t>Major disaster</w:t>
            </w:r>
          </w:p>
        </w:tc>
        <w:tc>
          <w:tcPr>
            <w:tcW w:type="dxa" w:w="2816"/>
          </w:tcPr>
          <w:p>
            <w:pPr>
              <w:spacing w:after="0"/>
              <w:jc w:val="left"/>
            </w:pPr>
            <w:r>
              <w:rPr>
                <w:sz w:val="16"/>
              </w:rPr>
              <w:t>Severe Winter Storm and Flooding</w:t>
            </w:r>
          </w:p>
        </w:tc>
        <w:tc>
          <w:tcPr>
            <w:tcW w:type="dxa" w:w="2326"/>
          </w:tcPr>
          <w:p>
            <w:pPr>
              <w:spacing w:after="0"/>
              <w:jc w:val="left"/>
            </w:pPr>
            <w:r>
              <w:rPr>
                <w:sz w:val="16"/>
              </w:rPr>
              <w:t>Ice Storm</w:t>
            </w:r>
          </w:p>
        </w:tc>
        <w:tc>
          <w:tcPr>
            <w:tcW w:type="dxa" w:w="2778"/>
          </w:tcPr>
          <w:p>
            <w:pPr>
              <w:spacing w:after="0"/>
              <w:jc w:val="right"/>
            </w:pPr>
            <w:r>
              <w:rPr>
                <w:sz w:val="16"/>
              </w:rPr>
              <w:t>$200,900.83</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170"/>
          </w:tcPr>
          <w:p>
            <w:pPr>
              <w:spacing w:after="0"/>
              <w:jc w:val="left"/>
            </w:pPr>
            <w:r>
              <w:rPr>
                <w:sz w:val="16"/>
              </w:rPr>
              <w:t>Major disaster</w:t>
            </w:r>
          </w:p>
        </w:tc>
        <w:tc>
          <w:tcPr>
            <w:tcW w:type="dxa" w:w="2816"/>
          </w:tcPr>
          <w:p>
            <w:pPr>
              <w:spacing w:after="0"/>
              <w:jc w:val="left"/>
            </w:pPr>
            <w:r>
              <w:rPr>
                <w:sz w:val="16"/>
              </w:rPr>
              <w:t>Severe Storms, Tornadoes, Straight-Line Winds, and Associated Flooding</w:t>
            </w:r>
          </w:p>
        </w:tc>
        <w:tc>
          <w:tcPr>
            <w:tcW w:type="dxa" w:w="2326"/>
          </w:tcPr>
          <w:p>
            <w:pPr>
              <w:spacing w:after="0"/>
              <w:jc w:val="left"/>
            </w:pPr>
            <w:r>
              <w:rPr>
                <w:sz w:val="16"/>
              </w:rPr>
              <w:t>Inland Flooding; Strong Wind; Tornado</w:t>
            </w:r>
          </w:p>
        </w:tc>
        <w:tc>
          <w:tcPr>
            <w:tcW w:type="dxa" w:w="2778"/>
          </w:tcPr>
          <w:p>
            <w:pPr>
              <w:spacing w:after="0"/>
              <w:jc w:val="right"/>
            </w:pPr>
            <w:r>
              <w:rPr>
                <w:sz w:val="16"/>
              </w:rPr>
              <w:t>$107,581.60</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2010-09-15</w:t>
            </w:r>
          </w:p>
        </w:tc>
        <w:tc>
          <w:tcPr>
            <w:tcW w:type="dxa" w:w="1037"/>
          </w:tcPr>
          <w:p>
            <w:pPr>
              <w:spacing w:after="0"/>
              <w:jc w:val="left"/>
            </w:pPr>
            <w:r>
              <w:rPr>
                <w:sz w:val="16"/>
              </w:rPr>
              <w:t>2010-08-17</w:t>
            </w:r>
          </w:p>
        </w:tc>
        <w:tc>
          <w:tcPr>
            <w:tcW w:type="dxa" w:w="1037"/>
          </w:tcPr>
          <w:p>
            <w:pPr>
              <w:spacing w:after="0"/>
              <w:jc w:val="left"/>
            </w:pPr>
            <w:r>
              <w:rPr>
                <w:sz w:val="16"/>
              </w:rPr>
              <w:t>DR-1937-TN</w:t>
            </w:r>
          </w:p>
        </w:tc>
        <w:tc>
          <w:tcPr>
            <w:tcW w:type="dxa" w:w="1170"/>
          </w:tcPr>
          <w:p>
            <w:pPr>
              <w:spacing w:after="0"/>
              <w:jc w:val="left"/>
            </w:pPr>
            <w:r>
              <w:rPr>
                <w:sz w:val="16"/>
              </w:rPr>
              <w:t>Major disaster</w:t>
            </w:r>
          </w:p>
        </w:tc>
        <w:tc>
          <w:tcPr>
            <w:tcW w:type="dxa" w:w="2816"/>
          </w:tcPr>
          <w:p>
            <w:pPr>
              <w:spacing w:after="0"/>
              <w:jc w:val="left"/>
            </w:pPr>
            <w:r>
              <w:rPr>
                <w:sz w:val="16"/>
              </w:rPr>
              <w:t>Severe Storms and Flooding</w:t>
            </w:r>
          </w:p>
        </w:tc>
        <w:tc>
          <w:tcPr>
            <w:tcW w:type="dxa" w:w="2326"/>
          </w:tcPr>
          <w:p>
            <w:pPr>
              <w:spacing w:after="0"/>
              <w:jc w:val="left"/>
            </w:pPr>
            <w:r>
              <w:rPr>
                <w:sz w:val="16"/>
              </w:rPr>
              <w:t>Inland Flooding</w:t>
            </w:r>
          </w:p>
        </w:tc>
        <w:tc>
          <w:tcPr>
            <w:tcW w:type="dxa" w:w="2778"/>
          </w:tcPr>
          <w:p>
            <w:pPr>
              <w:spacing w:after="0"/>
              <w:jc w:val="right"/>
            </w:pPr>
            <w:r>
              <w:rPr>
                <w:sz w:val="16"/>
              </w:rPr>
              <w:t>$154,916</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70"/>
          </w:tcPr>
          <w:p>
            <w:pPr>
              <w:spacing w:after="0"/>
              <w:jc w:val="left"/>
            </w:pPr>
            <w:r>
              <w:rPr>
                <w:sz w:val="16"/>
              </w:rPr>
              <w:t>Major disaster</w:t>
            </w:r>
          </w:p>
        </w:tc>
        <w:tc>
          <w:tcPr>
            <w:tcW w:type="dxa" w:w="2816"/>
          </w:tcPr>
          <w:p>
            <w:pPr>
              <w:spacing w:after="0"/>
              <w:jc w:val="left"/>
            </w:pPr>
            <w:r>
              <w:rPr>
                <w:sz w:val="16"/>
              </w:rPr>
              <w:t>Severe Storms, Flooding, Straight-Line Winds, and Tornadoes</w:t>
            </w:r>
          </w:p>
        </w:tc>
        <w:tc>
          <w:tcPr>
            <w:tcW w:type="dxa" w:w="2326"/>
          </w:tcPr>
          <w:p>
            <w:pPr>
              <w:spacing w:after="0"/>
              <w:jc w:val="left"/>
            </w:pPr>
            <w:r>
              <w:rPr>
                <w:sz w:val="16"/>
              </w:rPr>
              <w:t>Inland Flooding; Strong Wind; Tornado</w:t>
            </w:r>
          </w:p>
        </w:tc>
        <w:tc>
          <w:tcPr>
            <w:tcW w:type="dxa" w:w="2778"/>
          </w:tcPr>
          <w:p>
            <w:pPr>
              <w:spacing w:after="0"/>
              <w:jc w:val="right"/>
            </w:pPr>
            <w:r>
              <w:rPr>
                <w:sz w:val="16"/>
              </w:rPr>
              <w:t>$979,946.22</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2009-08-21</w:t>
            </w:r>
          </w:p>
        </w:tc>
        <w:tc>
          <w:tcPr>
            <w:tcW w:type="dxa" w:w="1037"/>
          </w:tcPr>
          <w:p>
            <w:pPr>
              <w:spacing w:after="0"/>
              <w:jc w:val="left"/>
            </w:pPr>
            <w:r>
              <w:rPr>
                <w:sz w:val="16"/>
              </w:rPr>
              <w:t>2009-07-15</w:t>
            </w:r>
          </w:p>
        </w:tc>
        <w:tc>
          <w:tcPr>
            <w:tcW w:type="dxa" w:w="1037"/>
          </w:tcPr>
          <w:p>
            <w:pPr>
              <w:spacing w:after="0"/>
              <w:jc w:val="left"/>
            </w:pPr>
            <w:r>
              <w:rPr>
                <w:sz w:val="16"/>
              </w:rPr>
              <w:t>DR-1856-TN</w:t>
            </w:r>
          </w:p>
        </w:tc>
        <w:tc>
          <w:tcPr>
            <w:tcW w:type="dxa" w:w="1170"/>
          </w:tcPr>
          <w:p>
            <w:pPr>
              <w:spacing w:after="0"/>
              <w:jc w:val="left"/>
            </w:pPr>
            <w:r>
              <w:rPr>
                <w:sz w:val="16"/>
              </w:rPr>
              <w:t>Major disaster</w:t>
            </w:r>
          </w:p>
        </w:tc>
        <w:tc>
          <w:tcPr>
            <w:tcW w:type="dxa" w:w="2816"/>
          </w:tcPr>
          <w:p>
            <w:pPr>
              <w:spacing w:after="0"/>
              <w:jc w:val="left"/>
            </w:pPr>
            <w:r>
              <w:rPr>
                <w:sz w:val="16"/>
              </w:rPr>
              <w:t>Severe Storms and Flooding</w:t>
            </w:r>
          </w:p>
        </w:tc>
        <w:tc>
          <w:tcPr>
            <w:tcW w:type="dxa" w:w="2326"/>
          </w:tcPr>
          <w:p>
            <w:pPr>
              <w:spacing w:after="0"/>
              <w:jc w:val="left"/>
            </w:pPr>
            <w:r>
              <w:rPr>
                <w:sz w:val="16"/>
              </w:rPr>
              <w:t>Inland Flooding</w:t>
            </w:r>
          </w:p>
        </w:tc>
        <w:tc>
          <w:tcPr>
            <w:tcW w:type="dxa" w:w="2778"/>
          </w:tcPr>
          <w:p>
            <w:pPr>
              <w:spacing w:after="0"/>
              <w:jc w:val="right"/>
            </w:pPr>
            <w:r>
              <w:rPr>
                <w:sz w:val="16"/>
              </w:rPr>
              <w:t>$79,537.65</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2008-02-07</w:t>
            </w:r>
          </w:p>
        </w:tc>
        <w:tc>
          <w:tcPr>
            <w:tcW w:type="dxa" w:w="1037"/>
          </w:tcPr>
          <w:p>
            <w:pPr>
              <w:spacing w:after="0"/>
              <w:jc w:val="left"/>
            </w:pPr>
            <w:r>
              <w:rPr>
                <w:sz w:val="16"/>
              </w:rPr>
              <w:t>2008-02-05</w:t>
            </w:r>
          </w:p>
        </w:tc>
        <w:tc>
          <w:tcPr>
            <w:tcW w:type="dxa" w:w="1037"/>
          </w:tcPr>
          <w:p>
            <w:pPr>
              <w:spacing w:after="0"/>
              <w:jc w:val="left"/>
            </w:pPr>
            <w:r>
              <w:rPr>
                <w:sz w:val="16"/>
              </w:rPr>
              <w:t>DR-1745-TN</w:t>
            </w:r>
          </w:p>
        </w:tc>
        <w:tc>
          <w:tcPr>
            <w:tcW w:type="dxa" w:w="1170"/>
          </w:tcPr>
          <w:p>
            <w:pPr>
              <w:spacing w:after="0"/>
              <w:jc w:val="left"/>
            </w:pPr>
            <w:r>
              <w:rPr>
                <w:sz w:val="16"/>
              </w:rPr>
              <w:t>Major disaster</w:t>
            </w:r>
          </w:p>
        </w:tc>
        <w:tc>
          <w:tcPr>
            <w:tcW w:type="dxa" w:w="2816"/>
          </w:tcPr>
          <w:p>
            <w:pPr>
              <w:spacing w:after="0"/>
              <w:jc w:val="left"/>
            </w:pPr>
            <w:r>
              <w:rPr>
                <w:sz w:val="16"/>
              </w:rPr>
              <w:t>Severe Storms, Tornadoes, Straight-Line Winds, and Flooding</w:t>
            </w:r>
          </w:p>
        </w:tc>
        <w:tc>
          <w:tcPr>
            <w:tcW w:type="dxa" w:w="2326"/>
          </w:tcPr>
          <w:p>
            <w:pPr>
              <w:spacing w:after="0"/>
              <w:jc w:val="left"/>
            </w:pPr>
            <w:r>
              <w:rPr>
                <w:sz w:val="16"/>
              </w:rPr>
              <w:t>Inland Flooding; Strong Wind; Tornado</w:t>
            </w:r>
          </w:p>
        </w:tc>
        <w:tc>
          <w:tcPr>
            <w:tcW w:type="dxa" w:w="2778"/>
          </w:tcPr>
          <w:p>
            <w:pPr>
              <w:spacing w:after="0"/>
              <w:jc w:val="right"/>
            </w:pPr>
            <w:r>
              <w:rPr>
                <w:sz w:val="16"/>
              </w:rPr>
              <w:t>PA not declared for this county</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70"/>
          </w:tcPr>
          <w:p>
            <w:pPr>
              <w:spacing w:after="0"/>
              <w:jc w:val="left"/>
            </w:pPr>
            <w:r>
              <w:rPr>
                <w:sz w:val="16"/>
              </w:rPr>
              <w:t>Emergency</w:t>
            </w:r>
          </w:p>
        </w:tc>
        <w:tc>
          <w:tcPr>
            <w:tcW w:type="dxa" w:w="2816"/>
          </w:tcPr>
          <w:p>
            <w:pPr>
              <w:spacing w:after="0"/>
              <w:jc w:val="left"/>
            </w:pPr>
            <w:r>
              <w:rPr>
                <w:sz w:val="16"/>
              </w:rPr>
              <w:t>Hurricane Katrina Evacuation</w:t>
            </w:r>
          </w:p>
        </w:tc>
        <w:tc>
          <w:tcPr>
            <w:tcW w:type="dxa" w:w="2326"/>
          </w:tcPr>
          <w:p>
            <w:pPr>
              <w:spacing w:after="0"/>
              <w:jc w:val="left"/>
            </w:pPr>
            <w:r>
              <w:rPr>
                <w:sz w:val="16"/>
              </w:rPr>
              <w:t>Hurricane: evacuation support, not a local hazard event; not counted</w:t>
            </w:r>
          </w:p>
        </w:tc>
        <w:tc>
          <w:tcPr>
            <w:tcW w:type="dxa" w:w="2778"/>
          </w:tcPr>
          <w:p>
            <w:pPr>
              <w:spacing w:after="0"/>
              <w:jc w:val="right"/>
            </w:pPr>
            <w:r>
              <w:rPr>
                <w:sz w:val="16"/>
              </w:rPr>
              <w:t>no Public Assistance recorded</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70"/>
          </w:tcPr>
          <w:p>
            <w:pPr>
              <w:spacing w:after="0"/>
              <w:jc w:val="left"/>
            </w:pPr>
            <w:r>
              <w:rPr>
                <w:sz w:val="16"/>
              </w:rPr>
              <w:t>Major disaster</w:t>
            </w:r>
          </w:p>
        </w:tc>
        <w:tc>
          <w:tcPr>
            <w:tcW w:type="dxa" w:w="2816"/>
          </w:tcPr>
          <w:p>
            <w:pPr>
              <w:spacing w:after="0"/>
              <w:jc w:val="left"/>
            </w:pPr>
            <w:r>
              <w:rPr>
                <w:sz w:val="16"/>
              </w:rPr>
              <w:t>Severe Storms, Tornadoes, and Flooding</w:t>
            </w:r>
          </w:p>
        </w:tc>
        <w:tc>
          <w:tcPr>
            <w:tcW w:type="dxa" w:w="2326"/>
          </w:tcPr>
          <w:p>
            <w:pPr>
              <w:spacing w:after="0"/>
              <w:jc w:val="left"/>
            </w:pPr>
            <w:r>
              <w:rPr>
                <w:sz w:val="16"/>
              </w:rPr>
              <w:t>Inland Flooding; Tornado</w:t>
            </w:r>
          </w:p>
        </w:tc>
        <w:tc>
          <w:tcPr>
            <w:tcW w:type="dxa" w:w="2778"/>
          </w:tcPr>
          <w:p>
            <w:pPr>
              <w:spacing w:after="0"/>
              <w:jc w:val="right"/>
            </w:pPr>
            <w:r>
              <w:rPr>
                <w:sz w:val="16"/>
              </w:rPr>
              <w:t>$596,864.38</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170"/>
          </w:tcPr>
          <w:p>
            <w:pPr>
              <w:spacing w:after="0"/>
              <w:jc w:val="left"/>
            </w:pPr>
            <w:r>
              <w:rPr>
                <w:sz w:val="16"/>
              </w:rPr>
              <w:t>Major disaster</w:t>
            </w:r>
          </w:p>
        </w:tc>
        <w:tc>
          <w:tcPr>
            <w:tcW w:type="dxa" w:w="2816"/>
          </w:tcPr>
          <w:p>
            <w:pPr>
              <w:spacing w:after="0"/>
              <w:jc w:val="left"/>
            </w:pPr>
            <w:r>
              <w:rPr>
                <w:sz w:val="16"/>
              </w:rPr>
              <w:t>Severe Storms and Flooding</w:t>
            </w:r>
          </w:p>
        </w:tc>
        <w:tc>
          <w:tcPr>
            <w:tcW w:type="dxa" w:w="2326"/>
          </w:tcPr>
          <w:p>
            <w:pPr>
              <w:spacing w:after="0"/>
              <w:jc w:val="left"/>
            </w:pPr>
            <w:r>
              <w:rPr>
                <w:sz w:val="16"/>
              </w:rPr>
              <w:t>Inland Flooding</w:t>
            </w:r>
          </w:p>
        </w:tc>
        <w:tc>
          <w:tcPr>
            <w:tcW w:type="dxa" w:w="2778"/>
          </w:tcPr>
          <w:p>
            <w:pPr>
              <w:spacing w:after="0"/>
              <w:jc w:val="right"/>
            </w:pPr>
            <w:r>
              <w:rPr>
                <w:sz w:val="16"/>
              </w:rPr>
              <w:t>$261,098.29</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1999-01-19</w:t>
            </w:r>
          </w:p>
        </w:tc>
        <w:tc>
          <w:tcPr>
            <w:tcW w:type="dxa" w:w="1037"/>
          </w:tcPr>
          <w:p>
            <w:pPr>
              <w:spacing w:after="0"/>
              <w:jc w:val="left"/>
            </w:pPr>
            <w:r>
              <w:rPr>
                <w:sz w:val="16"/>
              </w:rPr>
              <w:t>1999-01-17</w:t>
            </w:r>
          </w:p>
        </w:tc>
        <w:tc>
          <w:tcPr>
            <w:tcW w:type="dxa" w:w="1037"/>
          </w:tcPr>
          <w:p>
            <w:pPr>
              <w:spacing w:after="0"/>
              <w:jc w:val="left"/>
            </w:pPr>
            <w:r>
              <w:rPr>
                <w:sz w:val="16"/>
              </w:rPr>
              <w:t>DR-1262-TN</w:t>
            </w:r>
          </w:p>
        </w:tc>
        <w:tc>
          <w:tcPr>
            <w:tcW w:type="dxa" w:w="1170"/>
          </w:tcPr>
          <w:p>
            <w:pPr>
              <w:spacing w:after="0"/>
              <w:jc w:val="left"/>
            </w:pPr>
            <w:r>
              <w:rPr>
                <w:sz w:val="16"/>
              </w:rPr>
              <w:t>Major disaster</w:t>
            </w:r>
          </w:p>
        </w:tc>
        <w:tc>
          <w:tcPr>
            <w:tcW w:type="dxa" w:w="2816"/>
          </w:tcPr>
          <w:p>
            <w:pPr>
              <w:spacing w:after="0"/>
              <w:jc w:val="left"/>
            </w:pPr>
            <w:r>
              <w:rPr>
                <w:sz w:val="16"/>
              </w:rPr>
              <w:t>Severe Storms, Tornadoes and High Winds</w:t>
            </w:r>
          </w:p>
        </w:tc>
        <w:tc>
          <w:tcPr>
            <w:tcW w:type="dxa" w:w="2326"/>
          </w:tcPr>
          <w:p>
            <w:pPr>
              <w:spacing w:after="0"/>
              <w:jc w:val="left"/>
            </w:pPr>
            <w:r>
              <w:rPr>
                <w:sz w:val="16"/>
              </w:rPr>
              <w:t>Strong Wind; Tornado</w:t>
            </w:r>
          </w:p>
        </w:tc>
        <w:tc>
          <w:tcPr>
            <w:tcW w:type="dxa" w:w="2778"/>
          </w:tcPr>
          <w:p>
            <w:pPr>
              <w:spacing w:after="0"/>
              <w:jc w:val="right"/>
            </w:pPr>
            <w:r>
              <w:rPr>
                <w:sz w:val="16"/>
              </w:rPr>
              <w:t>$58,314.75</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170"/>
          </w:tcPr>
          <w:p>
            <w:pPr>
              <w:spacing w:after="0"/>
              <w:jc w:val="left"/>
            </w:pPr>
            <w:r>
              <w:rPr>
                <w:sz w:val="16"/>
              </w:rPr>
              <w:t>Major disaster</w:t>
            </w:r>
          </w:p>
        </w:tc>
        <w:tc>
          <w:tcPr>
            <w:tcW w:type="dxa" w:w="2816"/>
          </w:tcPr>
          <w:p>
            <w:pPr>
              <w:spacing w:after="0"/>
              <w:jc w:val="left"/>
            </w:pPr>
            <w:r>
              <w:rPr>
                <w:sz w:val="16"/>
              </w:rPr>
              <w:t>Severe Winter Storm</w:t>
            </w:r>
          </w:p>
        </w:tc>
        <w:tc>
          <w:tcPr>
            <w:tcW w:type="dxa" w:w="2326"/>
          </w:tcPr>
          <w:p>
            <w:pPr>
              <w:spacing w:after="0"/>
              <w:jc w:val="left"/>
            </w:pPr>
            <w:r>
              <w:rPr>
                <w:sz w:val="16"/>
              </w:rPr>
              <w:t>Winter Weather</w:t>
            </w:r>
          </w:p>
        </w:tc>
        <w:tc>
          <w:tcPr>
            <w:tcW w:type="dxa" w:w="2778"/>
          </w:tcPr>
          <w:p>
            <w:pPr>
              <w:spacing w:after="0"/>
              <w:jc w:val="right"/>
            </w:pPr>
            <w:r>
              <w:rPr>
                <w:sz w:val="16"/>
              </w:rPr>
              <w:t>$2,352.75</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170"/>
          </w:tcPr>
          <w:p>
            <w:pPr>
              <w:spacing w:after="0"/>
              <w:jc w:val="left"/>
            </w:pPr>
            <w:r>
              <w:rPr>
                <w:sz w:val="16"/>
              </w:rPr>
              <w:t>Major disaster</w:t>
            </w:r>
          </w:p>
        </w:tc>
        <w:tc>
          <w:tcPr>
            <w:tcW w:type="dxa" w:w="2816"/>
          </w:tcPr>
          <w:p>
            <w:pPr>
              <w:spacing w:after="0"/>
              <w:jc w:val="left"/>
            </w:pPr>
            <w:r>
              <w:rPr>
                <w:sz w:val="16"/>
              </w:rPr>
              <w:t>Severe Storms, Tornadoes and Flooding</w:t>
            </w:r>
          </w:p>
        </w:tc>
        <w:tc>
          <w:tcPr>
            <w:tcW w:type="dxa" w:w="2326"/>
          </w:tcPr>
          <w:p>
            <w:pPr>
              <w:spacing w:after="0"/>
              <w:jc w:val="left"/>
            </w:pPr>
            <w:r>
              <w:rPr>
                <w:sz w:val="16"/>
              </w:rPr>
              <w:t>Inland Flooding; Tornado</w:t>
            </w:r>
          </w:p>
        </w:tc>
        <w:tc>
          <w:tcPr>
            <w:tcW w:type="dxa" w:w="2778"/>
          </w:tcPr>
          <w:p>
            <w:pPr>
              <w:spacing w:after="0"/>
              <w:jc w:val="right"/>
            </w:pPr>
            <w:r>
              <w:rPr>
                <w:sz w:val="16"/>
              </w:rPr>
              <w:t>no Public Assistance recorded</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70"/>
          </w:tcPr>
          <w:p>
            <w:pPr>
              <w:spacing w:after="0"/>
              <w:jc w:val="left"/>
            </w:pPr>
            <w:r>
              <w:rPr>
                <w:sz w:val="16"/>
              </w:rPr>
              <w:t>Major disaster</w:t>
            </w:r>
          </w:p>
        </w:tc>
        <w:tc>
          <w:tcPr>
            <w:tcW w:type="dxa" w:w="2816"/>
          </w:tcPr>
          <w:p>
            <w:pPr>
              <w:spacing w:after="0"/>
              <w:jc w:val="left"/>
            </w:pPr>
            <w:r>
              <w:rPr>
                <w:sz w:val="16"/>
              </w:rPr>
              <w:t>Severe Winter Ice Storm,Flash Flooding</w:t>
            </w:r>
          </w:p>
        </w:tc>
        <w:tc>
          <w:tcPr>
            <w:tcW w:type="dxa" w:w="2326"/>
          </w:tcPr>
          <w:p>
            <w:pPr>
              <w:spacing w:after="0"/>
              <w:jc w:val="left"/>
            </w:pPr>
            <w:r>
              <w:rPr>
                <w:sz w:val="16"/>
              </w:rPr>
              <w:t>Ice Storm; Inland Flooding; Winter Weather</w:t>
            </w:r>
          </w:p>
        </w:tc>
        <w:tc>
          <w:tcPr>
            <w:tcW w:type="dxa" w:w="2778"/>
          </w:tcPr>
          <w:p>
            <w:pPr>
              <w:spacing w:after="0"/>
              <w:jc w:val="right"/>
            </w:pPr>
            <w:r>
              <w:rPr>
                <w:sz w:val="16"/>
              </w:rPr>
              <w:t>no Public Assistance recorded</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1991-06-21</w:t>
            </w:r>
          </w:p>
        </w:tc>
        <w:tc>
          <w:tcPr>
            <w:tcW w:type="dxa" w:w="1037"/>
          </w:tcPr>
          <w:p>
            <w:pPr>
              <w:spacing w:after="0"/>
              <w:jc w:val="left"/>
            </w:pPr>
            <w:r>
              <w:rPr>
                <w:sz w:val="16"/>
              </w:rPr>
              <w:t>1991-05-24</w:t>
            </w:r>
          </w:p>
        </w:tc>
        <w:tc>
          <w:tcPr>
            <w:tcW w:type="dxa" w:w="1037"/>
          </w:tcPr>
          <w:p>
            <w:pPr>
              <w:spacing w:after="0"/>
              <w:jc w:val="left"/>
            </w:pPr>
            <w:r>
              <w:rPr>
                <w:sz w:val="16"/>
              </w:rPr>
              <w:t>DR-910-TN</w:t>
            </w:r>
          </w:p>
        </w:tc>
        <w:tc>
          <w:tcPr>
            <w:tcW w:type="dxa" w:w="1170"/>
          </w:tcPr>
          <w:p>
            <w:pPr>
              <w:spacing w:after="0"/>
              <w:jc w:val="left"/>
            </w:pPr>
            <w:r>
              <w:rPr>
                <w:sz w:val="16"/>
              </w:rPr>
              <w:t>Major disaster</w:t>
            </w:r>
          </w:p>
        </w:tc>
        <w:tc>
          <w:tcPr>
            <w:tcW w:type="dxa" w:w="2816"/>
          </w:tcPr>
          <w:p>
            <w:pPr>
              <w:spacing w:after="0"/>
              <w:jc w:val="left"/>
            </w:pPr>
            <w:r>
              <w:rPr>
                <w:sz w:val="16"/>
              </w:rPr>
              <w:t>Severe Storms &amp; Flooding</w:t>
            </w:r>
          </w:p>
        </w:tc>
        <w:tc>
          <w:tcPr>
            <w:tcW w:type="dxa" w:w="2326"/>
          </w:tcPr>
          <w:p>
            <w:pPr>
              <w:spacing w:after="0"/>
              <w:jc w:val="left"/>
            </w:pPr>
            <w:r>
              <w:rPr>
                <w:sz w:val="16"/>
              </w:rPr>
              <w:t>Inland Flooding</w:t>
            </w:r>
          </w:p>
        </w:tc>
        <w:tc>
          <w:tcPr>
            <w:tcW w:type="dxa" w:w="2778"/>
          </w:tcPr>
          <w:p>
            <w:pPr>
              <w:spacing w:after="0"/>
              <w:jc w:val="right"/>
            </w:pPr>
            <w:r>
              <w:rPr>
                <w:sz w:val="16"/>
              </w:rPr>
              <w:t>no Public Assistance recorded</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170"/>
          </w:tcPr>
          <w:p>
            <w:pPr>
              <w:spacing w:after="0"/>
              <w:jc w:val="left"/>
            </w:pPr>
            <w:r>
              <w:rPr>
                <w:sz w:val="16"/>
              </w:rPr>
              <w:t>Major disaster</w:t>
            </w:r>
          </w:p>
        </w:tc>
        <w:tc>
          <w:tcPr>
            <w:tcW w:type="dxa" w:w="2816"/>
          </w:tcPr>
          <w:p>
            <w:pPr>
              <w:spacing w:after="0"/>
              <w:jc w:val="left"/>
            </w:pPr>
            <w:r>
              <w:rPr>
                <w:sz w:val="16"/>
              </w:rPr>
              <w:t>Severe Storms &amp; Flooding</w:t>
            </w:r>
          </w:p>
        </w:tc>
        <w:tc>
          <w:tcPr>
            <w:tcW w:type="dxa" w:w="2326"/>
          </w:tcPr>
          <w:p>
            <w:pPr>
              <w:spacing w:after="0"/>
              <w:jc w:val="left"/>
            </w:pPr>
            <w:r>
              <w:rPr>
                <w:sz w:val="16"/>
              </w:rPr>
              <w:t>Inland Flooding</w:t>
            </w:r>
          </w:p>
        </w:tc>
        <w:tc>
          <w:tcPr>
            <w:tcW w:type="dxa" w:w="2778"/>
          </w:tcPr>
          <w:p>
            <w:pPr>
              <w:spacing w:after="0"/>
              <w:jc w:val="right"/>
            </w:pPr>
            <w:r>
              <w:rPr>
                <w:sz w:val="16"/>
              </w:rPr>
              <w:t>no Public Assistance recorded</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170"/>
          </w:tcPr>
          <w:p>
            <w:pPr>
              <w:spacing w:after="0"/>
              <w:jc w:val="left"/>
            </w:pPr>
            <w:r>
              <w:rPr>
                <w:sz w:val="16"/>
              </w:rPr>
              <w:t>Major disaster</w:t>
            </w:r>
          </w:p>
        </w:tc>
        <w:tc>
          <w:tcPr>
            <w:tcW w:type="dxa" w:w="2816"/>
          </w:tcPr>
          <w:p>
            <w:pPr>
              <w:spacing w:after="0"/>
              <w:jc w:val="left"/>
            </w:pPr>
            <w:r>
              <w:rPr>
                <w:sz w:val="16"/>
              </w:rPr>
              <w:t>Heavy Rains &amp; Flooding</w:t>
            </w:r>
          </w:p>
        </w:tc>
        <w:tc>
          <w:tcPr>
            <w:tcW w:type="dxa" w:w="2326"/>
          </w:tcPr>
          <w:p>
            <w:pPr>
              <w:spacing w:after="0"/>
              <w:jc w:val="left"/>
            </w:pPr>
            <w:r>
              <w:rPr>
                <w:sz w:val="16"/>
              </w:rPr>
              <w:t>Inland Flooding</w:t>
            </w:r>
          </w:p>
        </w:tc>
        <w:tc>
          <w:tcPr>
            <w:tcW w:type="dxa" w:w="2778"/>
          </w:tcPr>
          <w:p>
            <w:pPr>
              <w:spacing w:after="0"/>
              <w:jc w:val="right"/>
            </w:pPr>
            <w:r>
              <w:rPr>
                <w:sz w:val="16"/>
              </w:rPr>
              <w:t>no Public Assistance recorded</w:t>
            </w:r>
          </w:p>
        </w:tc>
        <w:tc>
          <w:tcPr>
            <w:tcW w:type="dxa" w:w="1035"/>
          </w:tcPr>
          <w:p>
            <w:pPr>
              <w:spacing w:after="0"/>
              <w:jc w:val="left"/>
            </w:pPr>
          </w:p>
        </w:tc>
        <w:tc>
          <w:tcPr>
            <w:tcW w:type="dxa" w:w="8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2</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26</w:t>
            </w:r>
          </w:p>
        </w:tc>
        <w:tc>
          <w:tcPr>
            <w:tcW w:type="dxa" w:w="1071"/>
          </w:tcPr>
          <w:p>
            <w:pPr>
              <w:spacing w:after="0"/>
              <w:jc w:val="right"/>
            </w:pPr>
            <w:r>
              <w:rPr>
                <w:sz w:val="16"/>
              </w:rPr>
              <w:t>11</w:t>
            </w:r>
          </w:p>
        </w:tc>
        <w:tc>
          <w:tcPr>
            <w:tcW w:type="dxa" w:w="1748"/>
          </w:tcPr>
          <w:p>
            <w:pPr>
              <w:spacing w:after="0"/>
              <w:jc w:val="right"/>
            </w:pPr>
            <w:r>
              <w:rPr>
                <w:sz w:val="16"/>
              </w:rPr>
              <w:t>5</w:t>
            </w:r>
          </w:p>
        </w:tc>
        <w:tc>
          <w:tcPr>
            <w:tcW w:type="dxa" w:w="763"/>
          </w:tcPr>
          <w:p>
            <w:pPr>
              <w:spacing w:after="0"/>
              <w:jc w:val="right"/>
            </w:pPr>
            <w:r>
              <w:rPr>
                <w:sz w:val="16"/>
              </w:rPr>
              <w:t>16</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65</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4</w:t>
            </w:r>
          </w:p>
        </w:tc>
        <w:tc>
          <w:tcPr>
            <w:tcW w:type="dxa" w:w="1071"/>
          </w:tcPr>
          <w:p>
            <w:pPr>
              <w:spacing w:after="0"/>
              <w:jc w:val="right"/>
            </w:pPr>
            <w:r>
              <w:rPr>
                <w:sz w:val="16"/>
              </w:rPr>
              <w:t>3</w:t>
            </w:r>
          </w:p>
        </w:tc>
        <w:tc>
          <w:tcPr>
            <w:tcW w:type="dxa" w:w="1748"/>
          </w:tcPr>
          <w:p>
            <w:pPr>
              <w:spacing w:after="0"/>
              <w:jc w:val="right"/>
            </w:pPr>
            <w:r>
              <w:rPr>
                <w:sz w:val="16"/>
              </w:rPr>
              <w:t>0</w:t>
            </w:r>
          </w:p>
        </w:tc>
        <w:tc>
          <w:tcPr>
            <w:tcW w:type="dxa" w:w="763"/>
          </w:tcPr>
          <w:p>
            <w:pPr>
              <w:spacing w:after="0"/>
              <w:jc w:val="right"/>
            </w:pPr>
            <w:r>
              <w:rPr>
                <w:sz w:val="16"/>
              </w:rPr>
              <w:t>3</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3</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51</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15</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152</w:t>
            </w:r>
          </w:p>
        </w:tc>
        <w:tc>
          <w:tcPr>
            <w:tcW w:type="dxa" w:w="1071"/>
          </w:tcPr>
          <w:p>
            <w:pPr>
              <w:spacing w:after="0"/>
              <w:jc w:val="right"/>
            </w:pPr>
            <w:r>
              <w:rPr>
                <w:sz w:val="16"/>
              </w:rPr>
              <w:t>13</w:t>
            </w:r>
          </w:p>
        </w:tc>
        <w:tc>
          <w:tcPr>
            <w:tcW w:type="dxa" w:w="1748"/>
          </w:tcPr>
          <w:p>
            <w:pPr>
              <w:spacing w:after="0"/>
              <w:jc w:val="right"/>
            </w:pPr>
            <w:r>
              <w:rPr>
                <w:sz w:val="16"/>
              </w:rPr>
              <w:t>4</w:t>
            </w:r>
          </w:p>
        </w:tc>
        <w:tc>
          <w:tcPr>
            <w:tcW w:type="dxa" w:w="763"/>
          </w:tcPr>
          <w:p>
            <w:pPr>
              <w:spacing w:after="0"/>
              <w:jc w:val="right"/>
            </w:pPr>
            <w:r>
              <w:rPr>
                <w:sz w:val="16"/>
              </w:rPr>
              <w:t>17</w:t>
            </w:r>
          </w:p>
        </w:tc>
        <w:tc>
          <w:tcPr>
            <w:tcW w:type="dxa" w:w="1500"/>
          </w:tcPr>
          <w:p>
            <w:pPr>
              <w:spacing w:after="0"/>
              <w:jc w:val="right"/>
            </w:pPr>
            <w:r>
              <w:rPr>
                <w:sz w:val="16"/>
              </w:rPr>
              <w:t>8</w:t>
            </w:r>
          </w:p>
        </w:tc>
        <w:tc>
          <w:tcPr>
            <w:tcW w:type="dxa" w:w="1224"/>
          </w:tcPr>
          <w:p>
            <w:pPr>
              <w:spacing w:after="0"/>
              <w:jc w:val="right"/>
            </w:pPr>
            <w:r>
              <w:rPr>
                <w:sz w:val="16"/>
              </w:rPr>
              <w:t>3</w:t>
            </w:r>
          </w:p>
        </w:tc>
        <w:tc>
          <w:tcPr>
            <w:tcW w:type="dxa" w:w="1538"/>
          </w:tcPr>
          <w:p>
            <w:pPr>
              <w:spacing w:after="0"/>
              <w:jc w:val="left"/>
            </w:pPr>
            <w:r>
              <w:rPr>
                <w:sz w:val="16"/>
              </w:rPr>
              <w:t>1955 to 2026-06-30</w:t>
            </w:r>
          </w:p>
        </w:tc>
        <w:tc>
          <w:tcPr>
            <w:tcW w:type="dxa" w:w="3408"/>
          </w:tcPr>
          <w:p>
            <w:pPr>
              <w:spacing w:after="0"/>
              <w:jc w:val="left"/>
            </w:pPr>
            <w:r>
              <w:rPr>
                <w:sz w:val="16"/>
              </w:rPr>
              <w:t>Includes 3 High Wind and 4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19</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10</w:t>
            </w:r>
          </w:p>
        </w:tc>
        <w:tc>
          <w:tcPr>
            <w:tcW w:type="dxa" w:w="1224"/>
          </w:tcPr>
          <w:p>
            <w:pPr>
              <w:spacing w:after="0"/>
              <w:jc w:val="right"/>
            </w:pPr>
            <w:r>
              <w:rPr>
                <w:sz w:val="16"/>
              </w:rPr>
              <w:t>3</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31</w:t>
            </w:r>
          </w:p>
        </w:tc>
        <w:tc>
          <w:tcPr>
            <w:tcW w:type="dxa" w:w="1071"/>
          </w:tcPr>
          <w:p>
            <w:pPr>
              <w:spacing w:after="0"/>
              <w:jc w:val="right"/>
            </w:pPr>
            <w:r>
              <w:rPr>
                <w:sz w:val="16"/>
              </w:rPr>
              <w:t>2</w:t>
            </w:r>
          </w:p>
        </w:tc>
        <w:tc>
          <w:tcPr>
            <w:tcW w:type="dxa" w:w="1748"/>
          </w:tcPr>
          <w:p>
            <w:pPr>
              <w:spacing w:after="0"/>
              <w:jc w:val="right"/>
            </w:pPr>
            <w:r>
              <w:rPr>
                <w:sz w:val="16"/>
              </w:rPr>
              <w:t>3</w:t>
            </w:r>
          </w:p>
        </w:tc>
        <w:tc>
          <w:tcPr>
            <w:tcW w:type="dxa" w:w="763"/>
          </w:tcPr>
          <w:p>
            <w:pPr>
              <w:spacing w:after="0"/>
              <w:jc w:val="right"/>
            </w:pPr>
            <w:r>
              <w:rPr>
                <w:sz w:val="16"/>
              </w:rPr>
              <w:t>5</w:t>
            </w:r>
          </w:p>
        </w:tc>
        <w:tc>
          <w:tcPr>
            <w:tcW w:type="dxa" w:w="1500"/>
          </w:tcPr>
          <w:p>
            <w:pPr>
              <w:spacing w:after="0"/>
              <w:jc w:val="right"/>
            </w:pPr>
            <w:r>
              <w:rPr>
                <w:sz w:val="16"/>
              </w:rPr>
              <w:t>3</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37"/>
        <w:gridCol w:w="3121"/>
        <w:gridCol w:w="934"/>
        <w:gridCol w:w="2221"/>
        <w:gridCol w:w="1059"/>
        <w:gridCol w:w="258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37"/>
            <w:shd w:val="clear" w:color="auto" w:fill="E8E8E8"/>
          </w:tcPr>
          <w:p>
            <w:pPr>
              <w:spacing w:after="0"/>
              <w:jc w:val="left"/>
            </w:pPr>
            <w:r>
              <w:rPr>
                <w:b/>
                <w:sz w:val="16"/>
              </w:rPr>
              <w:t>Magnitude or extent</w:t>
            </w:r>
          </w:p>
        </w:tc>
        <w:tc>
          <w:tcPr>
            <w:tcW w:type="dxa" w:w="3121"/>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1"/>
            <w:shd w:val="clear" w:color="auto" w:fill="E8E8E8"/>
          </w:tcPr>
          <w:p>
            <w:pPr>
              <w:spacing w:after="0"/>
              <w:jc w:val="left"/>
            </w:pPr>
            <w:r>
              <w:rPr>
                <w:b/>
                <w:sz w:val="16"/>
              </w:rPr>
              <w:t>Location</w:t>
            </w:r>
          </w:p>
        </w:tc>
        <w:tc>
          <w:tcPr>
            <w:tcW w:type="dxa" w:w="1059"/>
            <w:shd w:val="clear" w:color="auto" w:fill="E8E8E8"/>
          </w:tcPr>
          <w:p>
            <w:pPr>
              <w:spacing w:after="0"/>
              <w:jc w:val="left"/>
            </w:pPr>
            <w:r>
              <w:rPr>
                <w:b/>
                <w:sz w:val="16"/>
              </w:rPr>
              <w:t>Flags</w:t>
            </w:r>
          </w:p>
        </w:tc>
        <w:tc>
          <w:tcPr>
            <w:tcW w:type="dxa" w:w="258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2024-01-17</w:t>
            </w:r>
          </w:p>
        </w:tc>
        <w:tc>
          <w:tcPr>
            <w:tcW w:type="dxa" w:w="1215"/>
          </w:tcPr>
          <w:p>
            <w:pPr>
              <w:spacing w:after="0"/>
              <w:jc w:val="left"/>
            </w:pPr>
            <w:r>
              <w:rPr>
                <w:sz w:val="16"/>
              </w:rPr>
              <w:t>Extreme Cold/Wind Chill</w:t>
            </w:r>
          </w:p>
        </w:tc>
        <w:tc>
          <w:tcPr>
            <w:tcW w:type="dxa" w:w="1937"/>
          </w:tcPr>
          <w:p>
            <w:pPr>
              <w:spacing w:after="0"/>
              <w:jc w:val="left"/>
            </w:pPr>
          </w:p>
        </w:tc>
        <w:tc>
          <w:tcPr>
            <w:tcW w:type="dxa" w:w="3121"/>
          </w:tcPr>
          <w:p>
            <w:pPr>
              <w:spacing w:after="0"/>
              <w:jc w:val="left"/>
            </w:pPr>
            <w:r>
              <w:rPr>
                <w:sz w:val="16"/>
              </w:rPr>
              <w:t>$0 property; $0 crops (zone total, 2024 dollars)</w:t>
            </w:r>
          </w:p>
        </w:tc>
        <w:tc>
          <w:tcPr>
            <w:tcW w:type="dxa" w:w="934"/>
          </w:tcPr>
          <w:p>
            <w:pPr>
              <w:spacing w:after="0"/>
              <w:jc w:val="right"/>
            </w:pPr>
            <w:r>
              <w:rPr>
                <w:sz w:val="16"/>
              </w:rPr>
              <w:t>0, 0</w:t>
            </w:r>
          </w:p>
        </w:tc>
        <w:tc>
          <w:tcPr>
            <w:tcW w:type="dxa" w:w="2221"/>
          </w:tcPr>
          <w:p>
            <w:pPr>
              <w:spacing w:after="0"/>
              <w:jc w:val="left"/>
            </w:pPr>
            <w:r>
              <w:rPr>
                <w:sz w:val="16"/>
              </w:rPr>
              <w:t>NWS zone TNZ093 (WAYNE), zone-level</w:t>
            </w:r>
          </w:p>
        </w:tc>
        <w:tc>
          <w:tcPr>
            <w:tcW w:type="dxa" w:w="1059"/>
          </w:tcPr>
          <w:p>
            <w:pPr>
              <w:spacing w:after="0"/>
              <w:jc w:val="left"/>
            </w:pPr>
            <w:r>
              <w:rPr>
                <w:sz w:val="16"/>
              </w:rPr>
              <w:t>new since last plan; within last 5 years</w:t>
            </w:r>
          </w:p>
        </w:tc>
        <w:tc>
          <w:tcPr>
            <w:tcW w:type="dxa" w:w="258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2023-08-24</w:t>
            </w:r>
          </w:p>
        </w:tc>
        <w:tc>
          <w:tcPr>
            <w:tcW w:type="dxa" w:w="1215"/>
          </w:tcPr>
          <w:p>
            <w:pPr>
              <w:spacing w:after="0"/>
              <w:jc w:val="left"/>
            </w:pPr>
            <w:r>
              <w:rPr>
                <w:sz w:val="16"/>
              </w:rPr>
              <w:t>Heat</w:t>
            </w:r>
          </w:p>
        </w:tc>
        <w:tc>
          <w:tcPr>
            <w:tcW w:type="dxa" w:w="1937"/>
          </w:tcPr>
          <w:p>
            <w:pPr>
              <w:spacing w:after="0"/>
              <w:jc w:val="left"/>
            </w:pPr>
          </w:p>
        </w:tc>
        <w:tc>
          <w:tcPr>
            <w:tcW w:type="dxa" w:w="3121"/>
          </w:tcPr>
          <w:p>
            <w:pPr>
              <w:spacing w:after="0"/>
              <w:jc w:val="left"/>
            </w:pPr>
            <w:r>
              <w:rPr>
                <w:sz w:val="16"/>
              </w:rPr>
              <w:t>$0 property; $0 crops (zone total, 2023 dollars)</w:t>
            </w:r>
          </w:p>
        </w:tc>
        <w:tc>
          <w:tcPr>
            <w:tcW w:type="dxa" w:w="934"/>
          </w:tcPr>
          <w:p>
            <w:pPr>
              <w:spacing w:after="0"/>
              <w:jc w:val="right"/>
            </w:pPr>
            <w:r>
              <w:rPr>
                <w:sz w:val="16"/>
              </w:rPr>
              <w:t>0, 0</w:t>
            </w:r>
          </w:p>
        </w:tc>
        <w:tc>
          <w:tcPr>
            <w:tcW w:type="dxa" w:w="2221"/>
          </w:tcPr>
          <w:p>
            <w:pPr>
              <w:spacing w:after="0"/>
              <w:jc w:val="left"/>
            </w:pPr>
            <w:r>
              <w:rPr>
                <w:sz w:val="16"/>
              </w:rPr>
              <w:t>NWS zone TNZ093 (WAYNE), zone-level</w:t>
            </w:r>
          </w:p>
        </w:tc>
        <w:tc>
          <w:tcPr>
            <w:tcW w:type="dxa" w:w="1059"/>
          </w:tcPr>
          <w:p>
            <w:pPr>
              <w:spacing w:after="0"/>
              <w:jc w:val="left"/>
            </w:pPr>
            <w:r>
              <w:rPr>
                <w:sz w:val="16"/>
              </w:rPr>
              <w:t>new since last plan; within last 5 years</w:t>
            </w:r>
          </w:p>
        </w:tc>
        <w:tc>
          <w:tcPr>
            <w:tcW w:type="dxa" w:w="2589"/>
          </w:tcPr>
          <w:p>
            <w:pPr>
              <w:spacing w:after="0"/>
              <w:jc w:val="left"/>
            </w:pPr>
            <w:r>
              <w:rPr>
                <w:sz w:val="16"/>
              </w:rPr>
              <w:t>B1-c worst recorded: Excessive Heat, Heat</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937"/>
          </w:tcPr>
          <w:p>
            <w:pPr>
              <w:spacing w:after="0"/>
              <w:jc w:val="left"/>
            </w:pPr>
            <w:r>
              <w:rPr>
                <w:sz w:val="16"/>
              </w:rPr>
              <w:t>50 kt (58 mph) estimated gust</w:t>
            </w:r>
          </w:p>
        </w:tc>
        <w:tc>
          <w:tcPr>
            <w:tcW w:type="dxa" w:w="3121"/>
          </w:tcPr>
          <w:p>
            <w:pPr>
              <w:spacing w:after="0"/>
              <w:jc w:val="left"/>
            </w:pPr>
            <w:r>
              <w:rPr>
                <w:sz w:val="16"/>
              </w:rPr>
              <w:t>$500,000 property; $0 crops (zone total, 2023 dollars)</w:t>
            </w:r>
          </w:p>
        </w:tc>
        <w:tc>
          <w:tcPr>
            <w:tcW w:type="dxa" w:w="934"/>
          </w:tcPr>
          <w:p>
            <w:pPr>
              <w:spacing w:after="0"/>
              <w:jc w:val="right"/>
            </w:pPr>
            <w:r>
              <w:rPr>
                <w:sz w:val="16"/>
              </w:rPr>
              <w:t>0, 0</w:t>
            </w:r>
          </w:p>
        </w:tc>
        <w:tc>
          <w:tcPr>
            <w:tcW w:type="dxa" w:w="2221"/>
          </w:tcPr>
          <w:p>
            <w:pPr>
              <w:spacing w:after="0"/>
              <w:jc w:val="left"/>
            </w:pPr>
            <w:r>
              <w:rPr>
                <w:sz w:val="16"/>
              </w:rPr>
              <w:t>NWS zone TNZ093 (WAYNE), zone-level</w:t>
            </w:r>
          </w:p>
        </w:tc>
        <w:tc>
          <w:tcPr>
            <w:tcW w:type="dxa" w:w="1059"/>
          </w:tcPr>
          <w:p>
            <w:pPr>
              <w:spacing w:after="0"/>
              <w:jc w:val="left"/>
            </w:pPr>
            <w:r>
              <w:rPr>
                <w:sz w:val="16"/>
              </w:rPr>
              <w:t>new since last plan; within last 5 years</w:t>
            </w:r>
          </w:p>
        </w:tc>
        <w:tc>
          <w:tcPr>
            <w:tcW w:type="dxa" w:w="2589"/>
          </w:tcPr>
          <w:p>
            <w:pPr>
              <w:spacing w:after="0"/>
              <w:jc w:val="left"/>
            </w:pPr>
            <w:r>
              <w:rPr>
                <w:sz w:val="16"/>
              </w:rPr>
              <w:t>B1-c worst recorded: High Wind and Strong Wind</w:t>
            </w:r>
          </w:p>
        </w:tc>
      </w:tr>
      <w:tr>
        <w:trPr>
          <w:cantSplit/>
        </w:trPr>
        <w:tc>
          <w:tcPr>
            <w:tcW w:type="dxa" w:w="1037"/>
          </w:tcPr>
          <w:p>
            <w:pPr>
              <w:spacing w:after="0"/>
              <w:jc w:val="left"/>
            </w:pPr>
            <w:r>
              <w:rPr>
                <w:sz w:val="16"/>
              </w:rPr>
              <w:t>2018-04-14</w:t>
            </w:r>
          </w:p>
        </w:tc>
        <w:tc>
          <w:tcPr>
            <w:tcW w:type="dxa" w:w="1215"/>
          </w:tcPr>
          <w:p>
            <w:pPr>
              <w:spacing w:after="0"/>
              <w:jc w:val="left"/>
            </w:pPr>
            <w:r>
              <w:rPr>
                <w:sz w:val="16"/>
              </w:rPr>
              <w:t>Thunderstorm Wind</w:t>
            </w:r>
          </w:p>
        </w:tc>
        <w:tc>
          <w:tcPr>
            <w:tcW w:type="dxa" w:w="1937"/>
          </w:tcPr>
          <w:p>
            <w:pPr>
              <w:spacing w:after="0"/>
              <w:jc w:val="left"/>
            </w:pPr>
            <w:r>
              <w:rPr>
                <w:sz w:val="16"/>
              </w:rPr>
              <w:t>91 kt (105 mph) estimated gust</w:t>
            </w:r>
          </w:p>
        </w:tc>
        <w:tc>
          <w:tcPr>
            <w:tcW w:type="dxa" w:w="3121"/>
          </w:tcPr>
          <w:p>
            <w:pPr>
              <w:spacing w:after="0"/>
              <w:jc w:val="left"/>
            </w:pPr>
            <w:r>
              <w:rPr>
                <w:sz w:val="16"/>
              </w:rPr>
              <w:t>$250,000 property; $0 crops (2018 dollars)</w:t>
            </w:r>
          </w:p>
        </w:tc>
        <w:tc>
          <w:tcPr>
            <w:tcW w:type="dxa" w:w="934"/>
          </w:tcPr>
          <w:p>
            <w:pPr>
              <w:spacing w:after="0"/>
              <w:jc w:val="right"/>
            </w:pPr>
            <w:r>
              <w:rPr>
                <w:sz w:val="16"/>
              </w:rPr>
              <w:t>0, 0</w:t>
            </w:r>
          </w:p>
        </w:tc>
        <w:tc>
          <w:tcPr>
            <w:tcW w:type="dxa" w:w="2221"/>
          </w:tcPr>
          <w:p>
            <w:pPr>
              <w:spacing w:after="0"/>
              <w:jc w:val="left"/>
            </w:pPr>
            <w:r>
              <w:rPr>
                <w:sz w:val="16"/>
              </w:rPr>
              <w:t>CROSSROADS</w:t>
            </w:r>
          </w:p>
        </w:tc>
        <w:tc>
          <w:tcPr>
            <w:tcW w:type="dxa" w:w="1059"/>
          </w:tcPr>
          <w:p>
            <w:pPr>
              <w:spacing w:after="0"/>
              <w:jc w:val="left"/>
            </w:pPr>
          </w:p>
        </w:tc>
        <w:tc>
          <w:tcPr>
            <w:tcW w:type="dxa" w:w="2589"/>
          </w:tcPr>
          <w:p>
            <w:pPr>
              <w:spacing w:after="0"/>
              <w:jc w:val="left"/>
            </w:pPr>
            <w:r>
              <w:rPr>
                <w:sz w:val="16"/>
              </w:rPr>
              <w:t>B1-c worst recorded: Thunderstorm Wind</w:t>
            </w:r>
          </w:p>
        </w:tc>
      </w:tr>
      <w:tr>
        <w:trPr>
          <w:cantSplit/>
        </w:trPr>
        <w:tc>
          <w:tcPr>
            <w:tcW w:type="dxa" w:w="1037"/>
          </w:tcPr>
          <w:p>
            <w:pPr>
              <w:spacing w:after="0"/>
              <w:jc w:val="left"/>
            </w:pPr>
            <w:r>
              <w:rPr>
                <w:sz w:val="16"/>
              </w:rPr>
              <w:t>2010-08-18</w:t>
            </w:r>
          </w:p>
        </w:tc>
        <w:tc>
          <w:tcPr>
            <w:tcW w:type="dxa" w:w="1215"/>
          </w:tcPr>
          <w:p>
            <w:pPr>
              <w:spacing w:after="0"/>
              <w:jc w:val="left"/>
            </w:pPr>
            <w:r>
              <w:rPr>
                <w:sz w:val="16"/>
              </w:rPr>
              <w:t>Flash Flood</w:t>
            </w:r>
          </w:p>
        </w:tc>
        <w:tc>
          <w:tcPr>
            <w:tcW w:type="dxa" w:w="1937"/>
          </w:tcPr>
          <w:p>
            <w:pPr>
              <w:spacing w:after="0"/>
              <w:jc w:val="left"/>
            </w:pPr>
          </w:p>
        </w:tc>
        <w:tc>
          <w:tcPr>
            <w:tcW w:type="dxa" w:w="3121"/>
          </w:tcPr>
          <w:p>
            <w:pPr>
              <w:spacing w:after="0"/>
              <w:jc w:val="left"/>
            </w:pPr>
            <w:r>
              <w:rPr>
                <w:sz w:val="16"/>
              </w:rPr>
              <w:t>$8,000,000 property; $250,000 crops (2010 dollars)</w:t>
            </w:r>
          </w:p>
        </w:tc>
        <w:tc>
          <w:tcPr>
            <w:tcW w:type="dxa" w:w="934"/>
          </w:tcPr>
          <w:p>
            <w:pPr>
              <w:spacing w:after="0"/>
              <w:jc w:val="right"/>
            </w:pPr>
            <w:r>
              <w:rPr>
                <w:sz w:val="16"/>
              </w:rPr>
              <w:t>0, 0</w:t>
            </w:r>
          </w:p>
        </w:tc>
        <w:tc>
          <w:tcPr>
            <w:tcW w:type="dxa" w:w="2221"/>
          </w:tcPr>
          <w:p>
            <w:pPr>
              <w:spacing w:after="0"/>
              <w:jc w:val="left"/>
            </w:pPr>
            <w:r>
              <w:rPr>
                <w:sz w:val="16"/>
              </w:rPr>
              <w:t>WAYNESBORO to RANSOM STAND</w:t>
            </w:r>
          </w:p>
        </w:tc>
        <w:tc>
          <w:tcPr>
            <w:tcW w:type="dxa" w:w="1059"/>
          </w:tcPr>
          <w:p>
            <w:pPr>
              <w:spacing w:after="0"/>
              <w:jc w:val="left"/>
            </w:pPr>
          </w:p>
        </w:tc>
        <w:tc>
          <w:tcPr>
            <w:tcW w:type="dxa" w:w="258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2010-01-29</w:t>
            </w:r>
          </w:p>
        </w:tc>
        <w:tc>
          <w:tcPr>
            <w:tcW w:type="dxa" w:w="1215"/>
          </w:tcPr>
          <w:p>
            <w:pPr>
              <w:spacing w:after="0"/>
              <w:jc w:val="left"/>
            </w:pPr>
            <w:r>
              <w:rPr>
                <w:sz w:val="16"/>
              </w:rPr>
              <w:t>Ice Storm</w:t>
            </w:r>
          </w:p>
        </w:tc>
        <w:tc>
          <w:tcPr>
            <w:tcW w:type="dxa" w:w="1937"/>
          </w:tcPr>
          <w:p>
            <w:pPr>
              <w:spacing w:after="0"/>
              <w:jc w:val="left"/>
            </w:pPr>
          </w:p>
        </w:tc>
        <w:tc>
          <w:tcPr>
            <w:tcW w:type="dxa" w:w="3121"/>
          </w:tcPr>
          <w:p>
            <w:pPr>
              <w:spacing w:after="0"/>
              <w:jc w:val="left"/>
            </w:pPr>
            <w:r>
              <w:rPr>
                <w:sz w:val="16"/>
              </w:rPr>
              <w:t>$25,000 property; crops not reported (zone total, 2010 dollars)</w:t>
            </w:r>
          </w:p>
        </w:tc>
        <w:tc>
          <w:tcPr>
            <w:tcW w:type="dxa" w:w="934"/>
          </w:tcPr>
          <w:p>
            <w:pPr>
              <w:spacing w:after="0"/>
              <w:jc w:val="right"/>
            </w:pPr>
            <w:r>
              <w:rPr>
                <w:sz w:val="16"/>
              </w:rPr>
              <w:t>0, 0</w:t>
            </w:r>
          </w:p>
        </w:tc>
        <w:tc>
          <w:tcPr>
            <w:tcW w:type="dxa" w:w="2221"/>
          </w:tcPr>
          <w:p>
            <w:pPr>
              <w:spacing w:after="0"/>
              <w:jc w:val="left"/>
            </w:pPr>
            <w:r>
              <w:rPr>
                <w:sz w:val="16"/>
              </w:rPr>
              <w:t>NWS zone TNZ093 (WAYNE), zone-level</w:t>
            </w:r>
          </w:p>
        </w:tc>
        <w:tc>
          <w:tcPr>
            <w:tcW w:type="dxa" w:w="1059"/>
          </w:tcPr>
          <w:p>
            <w:pPr>
              <w:spacing w:after="0"/>
              <w:jc w:val="left"/>
            </w:pPr>
          </w:p>
        </w:tc>
        <w:tc>
          <w:tcPr>
            <w:tcW w:type="dxa" w:w="2589"/>
          </w:tcPr>
          <w:p>
            <w:pPr>
              <w:spacing w:after="0"/>
              <w:jc w:val="left"/>
            </w:pPr>
            <w:r>
              <w:rPr>
                <w:sz w:val="16"/>
              </w:rPr>
              <w:t>B1-c worst recorded: Ice Storm</w:t>
            </w:r>
          </w:p>
        </w:tc>
      </w:tr>
      <w:tr>
        <w:trPr>
          <w:cantSplit/>
        </w:trPr>
        <w:tc>
          <w:tcPr>
            <w:tcW w:type="dxa" w:w="1037"/>
          </w:tcPr>
          <w:p>
            <w:pPr>
              <w:spacing w:after="0"/>
              <w:jc w:val="left"/>
            </w:pPr>
            <w:r>
              <w:rPr>
                <w:sz w:val="16"/>
              </w:rPr>
              <w:t>2009-04-10</w:t>
            </w:r>
          </w:p>
        </w:tc>
        <w:tc>
          <w:tcPr>
            <w:tcW w:type="dxa" w:w="1215"/>
          </w:tcPr>
          <w:p>
            <w:pPr>
              <w:spacing w:after="0"/>
              <w:jc w:val="left"/>
            </w:pPr>
            <w:r>
              <w:rPr>
                <w:sz w:val="16"/>
              </w:rPr>
              <w:t>Hail</w:t>
            </w:r>
          </w:p>
        </w:tc>
        <w:tc>
          <w:tcPr>
            <w:tcW w:type="dxa" w:w="1937"/>
          </w:tcPr>
          <w:p>
            <w:pPr>
              <w:spacing w:after="0"/>
              <w:jc w:val="left"/>
            </w:pPr>
            <w:r>
              <w:rPr>
                <w:sz w:val="16"/>
              </w:rPr>
              <w:t>2.75 in</w:t>
            </w:r>
          </w:p>
        </w:tc>
        <w:tc>
          <w:tcPr>
            <w:tcW w:type="dxa" w:w="3121"/>
          </w:tcPr>
          <w:p>
            <w:pPr>
              <w:spacing w:after="0"/>
              <w:jc w:val="left"/>
            </w:pPr>
            <w:r>
              <w:rPr>
                <w:sz w:val="16"/>
              </w:rPr>
              <w:t>$25,000 property; crops not reported (2009 dollars)</w:t>
            </w:r>
          </w:p>
        </w:tc>
        <w:tc>
          <w:tcPr>
            <w:tcW w:type="dxa" w:w="934"/>
          </w:tcPr>
          <w:p>
            <w:pPr>
              <w:spacing w:after="0"/>
              <w:jc w:val="right"/>
            </w:pPr>
            <w:r>
              <w:rPr>
                <w:sz w:val="16"/>
              </w:rPr>
              <w:t>0, 0</w:t>
            </w:r>
          </w:p>
        </w:tc>
        <w:tc>
          <w:tcPr>
            <w:tcW w:type="dxa" w:w="2221"/>
          </w:tcPr>
          <w:p>
            <w:pPr>
              <w:spacing w:after="0"/>
              <w:jc w:val="left"/>
            </w:pPr>
            <w:r>
              <w:rPr>
                <w:sz w:val="16"/>
              </w:rPr>
              <w:t>WAYNESBORO</w:t>
            </w:r>
          </w:p>
        </w:tc>
        <w:tc>
          <w:tcPr>
            <w:tcW w:type="dxa" w:w="1059"/>
          </w:tcPr>
          <w:p>
            <w:pPr>
              <w:spacing w:after="0"/>
              <w:jc w:val="left"/>
            </w:pPr>
          </w:p>
        </w:tc>
        <w:tc>
          <w:tcPr>
            <w:tcW w:type="dxa" w:w="2589"/>
          </w:tcPr>
          <w:p>
            <w:pPr>
              <w:spacing w:after="0"/>
              <w:jc w:val="left"/>
            </w:pPr>
            <w:r>
              <w:rPr>
                <w:sz w:val="16"/>
              </w:rPr>
              <w:t>B1-c worst recorded: Hail</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1937"/>
          </w:tcPr>
          <w:p>
            <w:pPr>
              <w:spacing w:after="0"/>
              <w:jc w:val="left"/>
            </w:pPr>
          </w:p>
        </w:tc>
        <w:tc>
          <w:tcPr>
            <w:tcW w:type="dxa" w:w="3121"/>
          </w:tcPr>
          <w:p>
            <w:pPr>
              <w:spacing w:after="0"/>
              <w:jc w:val="left"/>
            </w:pPr>
            <w:r>
              <w:rPr>
                <w:sz w:val="16"/>
              </w:rPr>
              <w:t>damage not reported</w:t>
            </w:r>
          </w:p>
        </w:tc>
        <w:tc>
          <w:tcPr>
            <w:tcW w:type="dxa" w:w="934"/>
          </w:tcPr>
          <w:p>
            <w:pPr>
              <w:spacing w:after="0"/>
              <w:jc w:val="right"/>
            </w:pPr>
            <w:r>
              <w:rPr>
                <w:sz w:val="16"/>
              </w:rPr>
              <w:t>0, 0</w:t>
            </w:r>
          </w:p>
        </w:tc>
        <w:tc>
          <w:tcPr>
            <w:tcW w:type="dxa" w:w="2221"/>
          </w:tcPr>
          <w:p>
            <w:pPr>
              <w:spacing w:after="0"/>
              <w:jc w:val="left"/>
            </w:pPr>
            <w:r>
              <w:rPr>
                <w:sz w:val="16"/>
              </w:rPr>
              <w:t>NWS zone TNZ093 (WAYNE), zone-level</w:t>
            </w:r>
          </w:p>
        </w:tc>
        <w:tc>
          <w:tcPr>
            <w:tcW w:type="dxa" w:w="1059"/>
          </w:tcPr>
          <w:p>
            <w:pPr>
              <w:spacing w:after="0"/>
              <w:jc w:val="left"/>
            </w:pPr>
          </w:p>
        </w:tc>
        <w:tc>
          <w:tcPr>
            <w:tcW w:type="dxa" w:w="2589"/>
          </w:tcPr>
          <w:p>
            <w:pPr>
              <w:spacing w:after="0"/>
              <w:jc w:val="left"/>
            </w:pPr>
            <w:r>
              <w:rPr>
                <w:sz w:val="16"/>
              </w:rPr>
              <w:t>B1-c worst recorded: Drought</w:t>
            </w:r>
          </w:p>
        </w:tc>
      </w:tr>
      <w:tr>
        <w:trPr>
          <w:cantSplit/>
        </w:trPr>
        <w:tc>
          <w:tcPr>
            <w:tcW w:type="dxa" w:w="1037"/>
          </w:tcPr>
          <w:p>
            <w:pPr>
              <w:spacing w:after="0"/>
              <w:jc w:val="left"/>
            </w:pPr>
            <w:r>
              <w:rPr>
                <w:sz w:val="16"/>
              </w:rPr>
              <w:t>2003-07-21</w:t>
            </w:r>
          </w:p>
        </w:tc>
        <w:tc>
          <w:tcPr>
            <w:tcW w:type="dxa" w:w="1215"/>
          </w:tcPr>
          <w:p>
            <w:pPr>
              <w:spacing w:after="0"/>
              <w:jc w:val="left"/>
            </w:pPr>
            <w:r>
              <w:rPr>
                <w:sz w:val="16"/>
              </w:rPr>
              <w:t>Lightning</w:t>
            </w:r>
          </w:p>
        </w:tc>
        <w:tc>
          <w:tcPr>
            <w:tcW w:type="dxa" w:w="1937"/>
          </w:tcPr>
          <w:p>
            <w:pPr>
              <w:spacing w:after="0"/>
              <w:jc w:val="left"/>
            </w:pPr>
          </w:p>
        </w:tc>
        <w:tc>
          <w:tcPr>
            <w:tcW w:type="dxa" w:w="3121"/>
          </w:tcPr>
          <w:p>
            <w:pPr>
              <w:spacing w:after="0"/>
              <w:jc w:val="left"/>
            </w:pPr>
            <w:r>
              <w:rPr>
                <w:sz w:val="16"/>
              </w:rPr>
              <w:t>$500 property; crops not reported (2003 dollars)</w:t>
            </w:r>
          </w:p>
        </w:tc>
        <w:tc>
          <w:tcPr>
            <w:tcW w:type="dxa" w:w="934"/>
          </w:tcPr>
          <w:p>
            <w:pPr>
              <w:spacing w:after="0"/>
              <w:jc w:val="right"/>
            </w:pPr>
            <w:r>
              <w:rPr>
                <w:sz w:val="16"/>
              </w:rPr>
              <w:t>0, 0</w:t>
            </w:r>
          </w:p>
        </w:tc>
        <w:tc>
          <w:tcPr>
            <w:tcW w:type="dxa" w:w="2221"/>
          </w:tcPr>
          <w:p>
            <w:pPr>
              <w:spacing w:after="0"/>
              <w:jc w:val="left"/>
            </w:pPr>
            <w:r>
              <w:rPr>
                <w:sz w:val="16"/>
              </w:rPr>
              <w:t>COLLINWOOD</w:t>
            </w:r>
          </w:p>
        </w:tc>
        <w:tc>
          <w:tcPr>
            <w:tcW w:type="dxa" w:w="1059"/>
          </w:tcPr>
          <w:p>
            <w:pPr>
              <w:spacing w:after="0"/>
              <w:jc w:val="left"/>
            </w:pPr>
          </w:p>
        </w:tc>
        <w:tc>
          <w:tcPr>
            <w:tcW w:type="dxa" w:w="2589"/>
          </w:tcPr>
          <w:p>
            <w:pPr>
              <w:spacing w:after="0"/>
              <w:jc w:val="left"/>
            </w:pPr>
            <w:r>
              <w:rPr>
                <w:sz w:val="16"/>
              </w:rPr>
              <w:t>B1-c worst recorded: Lightning</w:t>
            </w:r>
          </w:p>
        </w:tc>
      </w:tr>
      <w:tr>
        <w:trPr>
          <w:cantSplit/>
        </w:trPr>
        <w:tc>
          <w:tcPr>
            <w:tcW w:type="dxa" w:w="1037"/>
          </w:tcPr>
          <w:p>
            <w:pPr>
              <w:spacing w:after="0"/>
              <w:jc w:val="left"/>
            </w:pPr>
            <w:r>
              <w:rPr>
                <w:sz w:val="16"/>
              </w:rPr>
              <w:t>2003-05-06</w:t>
            </w:r>
          </w:p>
        </w:tc>
        <w:tc>
          <w:tcPr>
            <w:tcW w:type="dxa" w:w="1215"/>
          </w:tcPr>
          <w:p>
            <w:pPr>
              <w:spacing w:after="0"/>
              <w:jc w:val="left"/>
            </w:pPr>
            <w:r>
              <w:rPr>
                <w:sz w:val="16"/>
              </w:rPr>
              <w:t>Flash Flood</w:t>
            </w:r>
          </w:p>
        </w:tc>
        <w:tc>
          <w:tcPr>
            <w:tcW w:type="dxa" w:w="1937"/>
          </w:tcPr>
          <w:p>
            <w:pPr>
              <w:spacing w:after="0"/>
              <w:jc w:val="left"/>
            </w:pPr>
          </w:p>
        </w:tc>
        <w:tc>
          <w:tcPr>
            <w:tcW w:type="dxa" w:w="3121"/>
          </w:tcPr>
          <w:p>
            <w:pPr>
              <w:spacing w:after="0"/>
              <w:jc w:val="left"/>
            </w:pPr>
            <w:r>
              <w:rPr>
                <w:sz w:val="16"/>
              </w:rPr>
              <w:t>damage not reported</w:t>
            </w:r>
          </w:p>
        </w:tc>
        <w:tc>
          <w:tcPr>
            <w:tcW w:type="dxa" w:w="934"/>
          </w:tcPr>
          <w:p>
            <w:pPr>
              <w:spacing w:after="0"/>
              <w:jc w:val="right"/>
            </w:pPr>
            <w:r>
              <w:rPr>
                <w:sz w:val="16"/>
              </w:rPr>
              <w:t>1, 0</w:t>
            </w:r>
          </w:p>
        </w:tc>
        <w:tc>
          <w:tcPr>
            <w:tcW w:type="dxa" w:w="2221"/>
          </w:tcPr>
          <w:p>
            <w:pPr>
              <w:spacing w:after="0"/>
              <w:jc w:val="left"/>
            </w:pPr>
            <w:r>
              <w:rPr>
                <w:sz w:val="16"/>
              </w:rPr>
              <w:t>WAYNESBORO</w:t>
            </w:r>
          </w:p>
        </w:tc>
        <w:tc>
          <w:tcPr>
            <w:tcW w:type="dxa" w:w="1059"/>
          </w:tcPr>
          <w:p>
            <w:pPr>
              <w:spacing w:after="0"/>
              <w:jc w:val="left"/>
            </w:pPr>
          </w:p>
        </w:tc>
        <w:tc>
          <w:tcPr>
            <w:tcW w:type="dxa" w:w="2589"/>
          </w:tcPr>
          <w:p>
            <w:pPr>
              <w:spacing w:after="0"/>
              <w:jc w:val="left"/>
            </w:pPr>
            <w:r>
              <w:rPr>
                <w:sz w:val="16"/>
              </w:rPr>
              <w:t>deaths or injuries recorded</w:t>
            </w:r>
          </w:p>
        </w:tc>
      </w:tr>
      <w:tr>
        <w:trPr>
          <w:cantSplit/>
        </w:trPr>
        <w:tc>
          <w:tcPr>
            <w:tcW w:type="dxa" w:w="1037"/>
          </w:tcPr>
          <w:p>
            <w:pPr>
              <w:spacing w:after="0"/>
              <w:jc w:val="left"/>
            </w:pPr>
            <w:r>
              <w:rPr>
                <w:sz w:val="16"/>
              </w:rPr>
              <w:t>1998-04-16</w:t>
            </w:r>
          </w:p>
        </w:tc>
        <w:tc>
          <w:tcPr>
            <w:tcW w:type="dxa" w:w="1215"/>
          </w:tcPr>
          <w:p>
            <w:pPr>
              <w:spacing w:after="0"/>
              <w:jc w:val="left"/>
            </w:pPr>
            <w:r>
              <w:rPr>
                <w:sz w:val="16"/>
              </w:rPr>
              <w:t>Tornado</w:t>
            </w:r>
          </w:p>
        </w:tc>
        <w:tc>
          <w:tcPr>
            <w:tcW w:type="dxa" w:w="1937"/>
          </w:tcPr>
          <w:p>
            <w:pPr>
              <w:spacing w:after="0"/>
              <w:jc w:val="left"/>
            </w:pPr>
            <w:r>
              <w:rPr>
                <w:sz w:val="16"/>
              </w:rPr>
              <w:t>F4, 23 mi within this county, 1,760 yd wide</w:t>
            </w:r>
          </w:p>
        </w:tc>
        <w:tc>
          <w:tcPr>
            <w:tcW w:type="dxa" w:w="3121"/>
          </w:tcPr>
          <w:p>
            <w:pPr>
              <w:spacing w:after="0"/>
              <w:jc w:val="left"/>
            </w:pPr>
            <w:r>
              <w:rPr>
                <w:sz w:val="16"/>
              </w:rPr>
              <w:t>$4,000,000 property; crops not reported (1998 dollars)</w:t>
            </w:r>
          </w:p>
        </w:tc>
        <w:tc>
          <w:tcPr>
            <w:tcW w:type="dxa" w:w="934"/>
          </w:tcPr>
          <w:p>
            <w:pPr>
              <w:spacing w:after="0"/>
              <w:jc w:val="right"/>
            </w:pPr>
            <w:r>
              <w:rPr>
                <w:sz w:val="16"/>
              </w:rPr>
              <w:t>3, 6</w:t>
            </w:r>
          </w:p>
        </w:tc>
        <w:tc>
          <w:tcPr>
            <w:tcW w:type="dxa" w:w="2221"/>
          </w:tcPr>
          <w:p>
            <w:pPr>
              <w:spacing w:after="0"/>
              <w:jc w:val="left"/>
            </w:pPr>
            <w:r>
              <w:rPr>
                <w:sz w:val="16"/>
              </w:rPr>
              <w:t>CLIFTON to WAYNESBORO</w:t>
            </w:r>
          </w:p>
        </w:tc>
        <w:tc>
          <w:tcPr>
            <w:tcW w:type="dxa" w:w="1059"/>
          </w:tcPr>
          <w:p>
            <w:pPr>
              <w:spacing w:after="0"/>
              <w:jc w:val="left"/>
            </w:pPr>
          </w:p>
        </w:tc>
        <w:tc>
          <w:tcPr>
            <w:tcW w:type="dxa" w:w="2589"/>
          </w:tcPr>
          <w:p>
            <w:pPr>
              <w:spacing w:after="0"/>
              <w:jc w:val="left"/>
            </w:pPr>
            <w:r>
              <w:rPr>
                <w:sz w:val="16"/>
              </w:rPr>
              <w:t>deaths or injuries recorded</w:t>
            </w:r>
          </w:p>
        </w:tc>
      </w:tr>
      <w:tr>
        <w:trPr>
          <w:cantSplit/>
        </w:trPr>
        <w:tc>
          <w:tcPr>
            <w:tcW w:type="dxa" w:w="1037"/>
          </w:tcPr>
          <w:p>
            <w:pPr>
              <w:spacing w:after="0"/>
              <w:jc w:val="left"/>
            </w:pPr>
            <w:r>
              <w:rPr>
                <w:sz w:val="16"/>
              </w:rPr>
              <w:t>1994-11-27</w:t>
            </w:r>
          </w:p>
        </w:tc>
        <w:tc>
          <w:tcPr>
            <w:tcW w:type="dxa" w:w="1215"/>
          </w:tcPr>
          <w:p>
            <w:pPr>
              <w:spacing w:after="0"/>
              <w:jc w:val="left"/>
            </w:pPr>
            <w:r>
              <w:rPr>
                <w:sz w:val="16"/>
              </w:rPr>
              <w:t>Tornado</w:t>
            </w:r>
          </w:p>
        </w:tc>
        <w:tc>
          <w:tcPr>
            <w:tcW w:type="dxa" w:w="1937"/>
          </w:tcPr>
          <w:p>
            <w:pPr>
              <w:spacing w:after="0"/>
              <w:jc w:val="left"/>
            </w:pPr>
            <w:r>
              <w:rPr>
                <w:sz w:val="16"/>
              </w:rPr>
              <w:t>F3, 16 mi path length (whole path, pre-1996), 100 yd wide</w:t>
            </w:r>
          </w:p>
        </w:tc>
        <w:tc>
          <w:tcPr>
            <w:tcW w:type="dxa" w:w="3121"/>
          </w:tcPr>
          <w:p>
            <w:pPr>
              <w:spacing w:after="0"/>
              <w:jc w:val="left"/>
            </w:pPr>
            <w:r>
              <w:rPr>
                <w:sz w:val="16"/>
              </w:rPr>
              <w:t>$5,000,000 property; crops not recorded (1994 dollars)</w:t>
            </w:r>
          </w:p>
        </w:tc>
        <w:tc>
          <w:tcPr>
            <w:tcW w:type="dxa" w:w="934"/>
          </w:tcPr>
          <w:p>
            <w:pPr>
              <w:spacing w:after="0"/>
              <w:jc w:val="right"/>
            </w:pPr>
            <w:r>
              <w:rPr>
                <w:sz w:val="16"/>
              </w:rPr>
              <w:t>1, 3</w:t>
            </w:r>
          </w:p>
        </w:tc>
        <w:tc>
          <w:tcPr>
            <w:tcW w:type="dxa" w:w="2221"/>
          </w:tcPr>
          <w:p>
            <w:pPr>
              <w:spacing w:after="0"/>
              <w:jc w:val="left"/>
            </w:pPr>
            <w:r>
              <w:rPr>
                <w:sz w:val="16"/>
              </w:rPr>
              <w:t>Lauderdale and</w:t>
            </w:r>
          </w:p>
        </w:tc>
        <w:tc>
          <w:tcPr>
            <w:tcW w:type="dxa" w:w="1059"/>
          </w:tcPr>
          <w:p>
            <w:pPr>
              <w:spacing w:after="0"/>
              <w:jc w:val="left"/>
            </w:pPr>
          </w:p>
        </w:tc>
        <w:tc>
          <w:tcPr>
            <w:tcW w:type="dxa" w:w="258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(354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1.16</w:t>
            </w:r>
          </w:p>
        </w:tc>
        <w:tc>
          <w:tcPr>
            <w:tcW w:type="dxa" w:w="1280"/>
          </w:tcPr>
          <w:p>
            <w:pPr>
              <w:spacing w:after="0"/>
              <w:jc w:val="left"/>
            </w:pPr>
            <w:r>
              <w:rPr>
                <w:sz w:val="16"/>
              </w:rPr>
              <w:t>event-days per year</w:t>
            </w:r>
          </w:p>
        </w:tc>
        <w:tc>
          <w:tcPr>
            <w:tcW w:type="dxa" w:w="1583"/>
          </w:tcPr>
          <w:p>
            <w:pPr>
              <w:spacing w:after="0"/>
              <w:jc w:val="left"/>
            </w:pPr>
            <w:r>
              <w:rPr>
                <w:sz w:val="16"/>
              </w:rPr>
              <w:t>about 1.16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2 of 30 years, 1996 to 2025 (6.67%)</w:t>
            </w:r>
          </w:p>
        </w:tc>
        <w:tc>
          <w:tcPr>
            <w:tcW w:type="dxa" w:w="1524"/>
          </w:tcPr>
          <w:p>
            <w:pPr>
              <w:spacing w:after="0"/>
              <w:jc w:val="right"/>
            </w:pPr>
            <w:r>
              <w:rPr>
                <w:sz w:val="16"/>
              </w:rPr>
              <w:t>22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16</w:t>
            </w:r>
          </w:p>
        </w:tc>
        <w:tc>
          <w:tcPr>
            <w:tcW w:type="dxa" w:w="1280"/>
          </w:tcPr>
          <w:p>
            <w:pPr>
              <w:spacing w:after="0"/>
              <w:jc w:val="left"/>
            </w:pPr>
            <w:r>
              <w:rPr>
                <w:sz w:val="16"/>
              </w:rPr>
              <w:t>event-days per year</w:t>
            </w:r>
          </w:p>
        </w:tc>
        <w:tc>
          <w:tcPr>
            <w:tcW w:type="dxa" w:w="1583"/>
          </w:tcPr>
          <w:p>
            <w:pPr>
              <w:spacing w:after="0"/>
              <w:jc w:val="left"/>
            </w:pPr>
            <w:r>
              <w:rPr>
                <w:sz w:val="16"/>
              </w:rPr>
              <w:t>about 16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476</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0.00387</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0.387%</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3.72</w:t>
            </w:r>
          </w:p>
        </w:tc>
        <w:tc>
          <w:tcPr>
            <w:tcW w:type="dxa" w:w="1280"/>
          </w:tcPr>
          <w:p>
            <w:pPr>
              <w:spacing w:after="0"/>
              <w:jc w:val="left"/>
            </w:pPr>
            <w:r>
              <w:rPr>
                <w:sz w:val="16"/>
              </w:rPr>
              <w:t>events per year</w:t>
            </w:r>
          </w:p>
        </w:tc>
        <w:tc>
          <w:tcPr>
            <w:tcW w:type="dxa" w:w="1583"/>
          </w:tcPr>
          <w:p>
            <w:pPr>
              <w:spacing w:after="0"/>
              <w:jc w:val="left"/>
            </w:pPr>
            <w:r>
              <w:rPr>
                <w:sz w:val="16"/>
              </w:rPr>
              <w:t>about 3.72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141.3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5.63</w:t>
            </w:r>
          </w:p>
        </w:tc>
        <w:tc>
          <w:tcPr>
            <w:tcW w:type="dxa" w:w="1280"/>
          </w:tcPr>
          <w:p>
            <w:pPr>
              <w:spacing w:after="0"/>
              <w:jc w:val="left"/>
            </w:pPr>
            <w:r>
              <w:rPr>
                <w:sz w:val="16"/>
              </w:rPr>
              <w:t>event-days per year</w:t>
            </w:r>
          </w:p>
        </w:tc>
        <w:tc>
          <w:tcPr>
            <w:tcW w:type="dxa" w:w="1583"/>
          </w:tcPr>
          <w:p>
            <w:pPr>
              <w:spacing w:after="0"/>
              <w:jc w:val="left"/>
            </w:pPr>
            <w:r>
              <w:rPr>
                <w:sz w:val="16"/>
              </w:rPr>
              <w:t>about 5.63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91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0.0308</w:t>
            </w:r>
          </w:p>
        </w:tc>
        <w:tc>
          <w:tcPr>
            <w:tcW w:type="dxa" w:w="1280"/>
          </w:tcPr>
          <w:p>
            <w:pPr>
              <w:spacing w:after="0"/>
              <w:jc w:val="left"/>
            </w:pPr>
            <w:r>
              <w:rPr>
                <w:sz w:val="16"/>
              </w:rPr>
              <w:t>events per year</w:t>
            </w:r>
          </w:p>
        </w:tc>
        <w:tc>
          <w:tcPr>
            <w:tcW w:type="dxa" w:w="1583"/>
          </w:tcPr>
          <w:p>
            <w:pPr>
              <w:spacing w:after="0"/>
              <w:jc w:val="left"/>
            </w:pPr>
            <w:r>
              <w:rPr>
                <w:sz w:val="16"/>
              </w:rPr>
              <w:t>about 1 in 32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8</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0.771</w:t>
            </w:r>
          </w:p>
        </w:tc>
        <w:tc>
          <w:tcPr>
            <w:tcW w:type="dxa" w:w="1280"/>
          </w:tcPr>
          <w:p>
            <w:pPr>
              <w:spacing w:after="0"/>
              <w:jc w:val="left"/>
            </w:pPr>
            <w:r>
              <w:rPr>
                <w:sz w:val="16"/>
              </w:rPr>
              <w:t>event-days per year</w:t>
            </w:r>
          </w:p>
        </w:tc>
        <w:tc>
          <w:tcPr>
            <w:tcW w:type="dxa" w:w="1583"/>
          </w:tcPr>
          <w:p>
            <w:pPr>
              <w:spacing w:after="0"/>
              <w:jc w:val="left"/>
            </w:pPr>
            <w:r>
              <w:rPr>
                <w:sz w:val="16"/>
              </w:rPr>
              <w:t>about 0.771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2 of 30 years, 1996 to 2025 (6.67%)</w:t>
            </w:r>
          </w:p>
        </w:tc>
        <w:tc>
          <w:tcPr>
            <w:tcW w:type="dxa" w:w="1524"/>
          </w:tcPr>
          <w:p>
            <w:pPr>
              <w:spacing w:after="0"/>
              <w:jc w:val="right"/>
            </w:pPr>
            <w:r>
              <w:rPr>
                <w:sz w:val="16"/>
              </w:rPr>
              <w:t>52</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1.32</w:t>
            </w:r>
          </w:p>
        </w:tc>
        <w:tc>
          <w:tcPr>
            <w:tcW w:type="dxa" w:w="1280"/>
          </w:tcPr>
          <w:p>
            <w:pPr>
              <w:spacing w:after="0"/>
              <w:jc w:val="left"/>
            </w:pPr>
            <w:r>
              <w:rPr>
                <w:sz w:val="16"/>
              </w:rPr>
              <w:t>event-days per year</w:t>
            </w:r>
          </w:p>
        </w:tc>
        <w:tc>
          <w:tcPr>
            <w:tcW w:type="dxa" w:w="1583"/>
          </w:tcPr>
          <w:p>
            <w:pPr>
              <w:spacing w:after="0"/>
              <w:jc w:val="left"/>
            </w:pPr>
            <w:r>
              <w:rPr>
                <w:sz w:val="16"/>
              </w:rPr>
              <w:t>about 1.32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16 of 30 years, 1996 to 2025 (53.3%)</w:t>
            </w:r>
          </w:p>
        </w:tc>
        <w:tc>
          <w:tcPr>
            <w:tcW w:type="dxa" w:w="1524"/>
          </w:tcPr>
          <w:p>
            <w:pPr>
              <w:spacing w:after="0"/>
              <w:jc w:val="right"/>
            </w:pPr>
            <w:r>
              <w:rPr>
                <w:sz w:val="16"/>
              </w:rPr>
              <w:t>37</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2.33</w:t>
            </w:r>
          </w:p>
        </w:tc>
        <w:tc>
          <w:tcPr>
            <w:tcW w:type="dxa" w:w="1280"/>
          </w:tcPr>
          <w:p>
            <w:pPr>
              <w:spacing w:after="0"/>
              <w:jc w:val="left"/>
            </w:pPr>
            <w:r>
              <w:rPr>
                <w:sz w:val="16"/>
              </w:rPr>
              <w:t>events per year (modeled)</w:t>
            </w:r>
          </w:p>
        </w:tc>
        <w:tc>
          <w:tcPr>
            <w:tcW w:type="dxa" w:w="1583"/>
          </w:tcPr>
          <w:p>
            <w:pPr>
              <w:spacing w:after="0"/>
              <w:jc w:val="left"/>
            </w:pPr>
            <w:r>
              <w:rPr>
                <w:sz w:val="16"/>
              </w:rPr>
              <w:t>about 2.33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61.4</w:t>
            </w:r>
          </w:p>
        </w:tc>
        <w:tc>
          <w:tcPr>
            <w:tcW w:type="dxa" w:w="1280"/>
          </w:tcPr>
          <w:p>
            <w:pPr>
              <w:spacing w:after="0"/>
              <w:jc w:val="left"/>
            </w:pPr>
            <w:r>
              <w:rPr>
                <w:sz w:val="16"/>
              </w:rPr>
              <w:t>days per year with a strike</w:t>
            </w:r>
          </w:p>
        </w:tc>
        <w:tc>
          <w:tcPr>
            <w:tcW w:type="dxa" w:w="1583"/>
          </w:tcPr>
          <w:p>
            <w:pPr>
              <w:spacing w:after="0"/>
              <w:jc w:val="left"/>
            </w:pPr>
            <w:r>
              <w:rPr>
                <w:sz w:val="16"/>
              </w:rPr>
              <w:t>about 61.4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4.75</w:t>
            </w:r>
          </w:p>
        </w:tc>
        <w:tc>
          <w:tcPr>
            <w:tcW w:type="dxa" w:w="1280"/>
          </w:tcPr>
          <w:p>
            <w:pPr>
              <w:spacing w:after="0"/>
              <w:jc w:val="left"/>
            </w:pPr>
            <w:r>
              <w:rPr>
                <w:sz w:val="16"/>
              </w:rPr>
              <w:t>events per year</w:t>
            </w:r>
          </w:p>
        </w:tc>
        <w:tc>
          <w:tcPr>
            <w:tcW w:type="dxa" w:w="1583"/>
          </w:tcPr>
          <w:p>
            <w:pPr>
              <w:spacing w:after="0"/>
              <w:jc w:val="left"/>
            </w:pPr>
            <w:r>
              <w:rPr>
                <w:sz w:val="16"/>
              </w:rPr>
              <w:t>about 4.75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181</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0.595</w:t>
            </w:r>
          </w:p>
        </w:tc>
        <w:tc>
          <w:tcPr>
            <w:tcW w:type="dxa" w:w="1280"/>
          </w:tcPr>
          <w:p>
            <w:pPr>
              <w:spacing w:after="0"/>
              <w:jc w:val="left"/>
            </w:pPr>
            <w:r>
              <w:rPr>
                <w:sz w:val="16"/>
              </w:rPr>
              <w:t>events per year</w:t>
            </w:r>
          </w:p>
        </w:tc>
        <w:tc>
          <w:tcPr>
            <w:tcW w:type="dxa" w:w="1583"/>
          </w:tcPr>
          <w:p>
            <w:pPr>
              <w:spacing w:after="0"/>
              <w:jc w:val="left"/>
            </w:pPr>
            <w:r>
              <w:rPr>
                <w:sz w:val="16"/>
              </w:rPr>
              <w:t>about 0.6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0.000404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0.0404%</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4.53</w:t>
            </w:r>
          </w:p>
        </w:tc>
        <w:tc>
          <w:tcPr>
            <w:tcW w:type="dxa" w:w="1280"/>
          </w:tcPr>
          <w:p>
            <w:pPr>
              <w:spacing w:after="0"/>
              <w:jc w:val="left"/>
            </w:pPr>
            <w:r>
              <w:rPr>
                <w:sz w:val="16"/>
              </w:rPr>
              <w:t>event-days per year</w:t>
            </w:r>
          </w:p>
        </w:tc>
        <w:tc>
          <w:tcPr>
            <w:tcW w:type="dxa" w:w="1583"/>
          </w:tcPr>
          <w:p>
            <w:pPr>
              <w:spacing w:after="0"/>
              <w:jc w:val="left"/>
            </w:pPr>
            <w:r>
              <w:rPr>
                <w:sz w:val="16"/>
              </w:rPr>
              <w:t>about 4.53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17 of 30 years, 1996 to 2025 (56.7%)</w:t>
            </w:r>
          </w:p>
        </w:tc>
        <w:tc>
          <w:tcPr>
            <w:tcW w:type="dxa" w:w="1524"/>
          </w:tcPr>
          <w:p>
            <w:pPr>
              <w:spacing w:after="0"/>
              <w:jc w:val="right"/>
            </w:pPr>
            <w:r>
              <w:rPr>
                <w:sz w:val="16"/>
              </w:rPr>
              <w:t>86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114</w:t>
            </w:r>
          </w:p>
        </w:tc>
        <w:tc>
          <w:tcPr>
            <w:tcW w:type="dxa" w:w="1381"/>
          </w:tcPr>
          <w:p>
            <w:pPr>
              <w:spacing w:after="0"/>
              <w:jc w:val="right"/>
            </w:pPr>
            <w:r>
              <w:rPr>
                <w:sz w:val="16"/>
              </w:rPr>
              <w:t>30</w:t>
            </w:r>
          </w:p>
        </w:tc>
        <w:tc>
          <w:tcPr>
            <w:tcW w:type="dxa" w:w="1381"/>
          </w:tcPr>
          <w:p>
            <w:pPr>
              <w:spacing w:after="0"/>
              <w:jc w:val="right"/>
            </w:pPr>
            <w:r>
              <w:rPr>
                <w:sz w:val="16"/>
              </w:rPr>
              <w:t>3.8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88.2</w:t>
            </w:r>
          </w:p>
        </w:tc>
        <w:tc>
          <w:tcPr>
            <w:tcW w:type="dxa" w:w="1311"/>
          </w:tcPr>
          <w:p>
            <w:pPr>
              <w:spacing w:after="0"/>
              <w:jc w:val="right"/>
            </w:pPr>
            <w:r>
              <w:rPr>
                <w:sz w:val="16"/>
              </w:rPr>
              <w:t>93.9</w:t>
            </w:r>
          </w:p>
        </w:tc>
        <w:tc>
          <w:tcPr>
            <w:tcW w:type="dxa" w:w="1250"/>
          </w:tcPr>
          <w:p>
            <w:pPr>
              <w:spacing w:after="0"/>
              <w:jc w:val="right"/>
            </w:pPr>
            <w:r>
              <w:rPr>
                <w:sz w:val="16"/>
              </w:rPr>
              <w:t>98.1</w:t>
            </w:r>
          </w:p>
        </w:tc>
        <w:tc>
          <w:tcPr>
            <w:tcW w:type="dxa" w:w="6992"/>
          </w:tcPr>
          <w:p>
            <w:pPr>
              <w:spacing w:after="0"/>
              <w:jc w:val="left"/>
            </w:pPr>
            <w:r>
              <w:rPr>
                <w:sz w:val="16"/>
              </w:rPr>
              <w:t>Very High 1, Relatively High 3</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81.5</w:t>
            </w:r>
          </w:p>
        </w:tc>
        <w:tc>
          <w:tcPr>
            <w:tcW w:type="dxa" w:w="1311"/>
          </w:tcPr>
          <w:p>
            <w:pPr>
              <w:spacing w:after="0"/>
              <w:jc w:val="right"/>
            </w:pPr>
            <w:r>
              <w:rPr>
                <w:sz w:val="16"/>
              </w:rPr>
              <w:t>83.2</w:t>
            </w:r>
          </w:p>
        </w:tc>
        <w:tc>
          <w:tcPr>
            <w:tcW w:type="dxa" w:w="1250"/>
          </w:tcPr>
          <w:p>
            <w:pPr>
              <w:spacing w:after="0"/>
              <w:jc w:val="right"/>
            </w:pPr>
            <w:r>
              <w:rPr>
                <w:sz w:val="16"/>
              </w:rPr>
              <w:t>85.6</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78.2</w:t>
            </w:r>
          </w:p>
        </w:tc>
        <w:tc>
          <w:tcPr>
            <w:tcW w:type="dxa" w:w="1311"/>
          </w:tcPr>
          <w:p>
            <w:pPr>
              <w:spacing w:after="0"/>
              <w:jc w:val="right"/>
            </w:pPr>
            <w:r>
              <w:rPr>
                <w:sz w:val="16"/>
              </w:rPr>
              <w:t>81.3</w:t>
            </w:r>
          </w:p>
        </w:tc>
        <w:tc>
          <w:tcPr>
            <w:tcW w:type="dxa" w:w="1250"/>
          </w:tcPr>
          <w:p>
            <w:pPr>
              <w:spacing w:after="0"/>
              <w:jc w:val="right"/>
            </w:pPr>
            <w:r>
              <w:rPr>
                <w:sz w:val="16"/>
              </w:rPr>
              <w:t>87.8</w:t>
            </w:r>
          </w:p>
        </w:tc>
        <w:tc>
          <w:tcPr>
            <w:tcW w:type="dxa" w:w="6992"/>
          </w:tcPr>
          <w:p>
            <w:pPr>
              <w:spacing w:after="0"/>
              <w:jc w:val="left"/>
            </w:pPr>
            <w:r>
              <w:rPr>
                <w:sz w:val="16"/>
              </w:rPr>
              <w:t>Relatively Moderate 4</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35.4</w:t>
            </w:r>
          </w:p>
        </w:tc>
        <w:tc>
          <w:tcPr>
            <w:tcW w:type="dxa" w:w="1311"/>
          </w:tcPr>
          <w:p>
            <w:pPr>
              <w:spacing w:after="0"/>
              <w:jc w:val="right"/>
            </w:pPr>
            <w:r>
              <w:rPr>
                <w:sz w:val="16"/>
              </w:rPr>
              <w:t>39.3</w:t>
            </w:r>
          </w:p>
        </w:tc>
        <w:tc>
          <w:tcPr>
            <w:tcW w:type="dxa" w:w="1250"/>
          </w:tcPr>
          <w:p>
            <w:pPr>
              <w:spacing w:after="0"/>
              <w:jc w:val="right"/>
            </w:pPr>
            <w:r>
              <w:rPr>
                <w:sz w:val="16"/>
              </w:rPr>
              <w:t>56.3</w:t>
            </w:r>
          </w:p>
        </w:tc>
        <w:tc>
          <w:tcPr>
            <w:tcW w:type="dxa" w:w="6992"/>
          </w:tcPr>
          <w:p>
            <w:pPr>
              <w:spacing w:after="0"/>
              <w:jc w:val="left"/>
            </w:pPr>
            <w:r>
              <w:rPr>
                <w:sz w:val="16"/>
              </w:rPr>
              <w:t>Relatively Low 2, Very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37.6</w:t>
            </w:r>
          </w:p>
        </w:tc>
        <w:tc>
          <w:tcPr>
            <w:tcW w:type="dxa" w:w="1311"/>
          </w:tcPr>
          <w:p>
            <w:pPr>
              <w:spacing w:after="0"/>
              <w:jc w:val="right"/>
            </w:pPr>
            <w:r>
              <w:rPr>
                <w:sz w:val="16"/>
              </w:rPr>
              <w:t>53.0</w:t>
            </w:r>
          </w:p>
        </w:tc>
        <w:tc>
          <w:tcPr>
            <w:tcW w:type="dxa" w:w="1250"/>
          </w:tcPr>
          <w:p>
            <w:pPr>
              <w:spacing w:after="0"/>
              <w:jc w:val="right"/>
            </w:pPr>
            <w:r>
              <w:rPr>
                <w:sz w:val="16"/>
              </w:rPr>
              <w:t>72.3</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54.3</w:t>
            </w:r>
          </w:p>
        </w:tc>
        <w:tc>
          <w:tcPr>
            <w:tcW w:type="dxa" w:w="1311"/>
          </w:tcPr>
          <w:p>
            <w:pPr>
              <w:spacing w:after="0"/>
              <w:jc w:val="right"/>
            </w:pPr>
            <w:r>
              <w:rPr>
                <w:sz w:val="16"/>
              </w:rPr>
              <w:t>55.2</w:t>
            </w:r>
          </w:p>
        </w:tc>
        <w:tc>
          <w:tcPr>
            <w:tcW w:type="dxa" w:w="1250"/>
          </w:tcPr>
          <w:p>
            <w:pPr>
              <w:spacing w:after="0"/>
              <w:jc w:val="right"/>
            </w:pPr>
            <w:r>
              <w:rPr>
                <w:sz w:val="16"/>
              </w:rPr>
              <w:t>61.6</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51.3</w:t>
            </w:r>
          </w:p>
        </w:tc>
        <w:tc>
          <w:tcPr>
            <w:tcW w:type="dxa" w:w="1311"/>
          </w:tcPr>
          <w:p>
            <w:pPr>
              <w:spacing w:after="0"/>
              <w:jc w:val="right"/>
            </w:pPr>
            <w:r>
              <w:rPr>
                <w:sz w:val="16"/>
              </w:rPr>
              <w:t>58.0</w:t>
            </w:r>
          </w:p>
        </w:tc>
        <w:tc>
          <w:tcPr>
            <w:tcW w:type="dxa" w:w="1250"/>
          </w:tcPr>
          <w:p>
            <w:pPr>
              <w:spacing w:after="0"/>
              <w:jc w:val="right"/>
            </w:pPr>
            <w:r>
              <w:rPr>
                <w:sz w:val="16"/>
              </w:rPr>
              <w:t>76.7</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46.4</w:t>
            </w:r>
          </w:p>
        </w:tc>
        <w:tc>
          <w:tcPr>
            <w:tcW w:type="dxa" w:w="1311"/>
          </w:tcPr>
          <w:p>
            <w:pPr>
              <w:spacing w:after="0"/>
              <w:jc w:val="right"/>
            </w:pPr>
            <w:r>
              <w:rPr>
                <w:sz w:val="16"/>
              </w:rPr>
              <w:t>82.9</w:t>
            </w:r>
          </w:p>
        </w:tc>
        <w:tc>
          <w:tcPr>
            <w:tcW w:type="dxa" w:w="1250"/>
          </w:tcPr>
          <w:p>
            <w:pPr>
              <w:spacing w:after="0"/>
              <w:jc w:val="right"/>
            </w:pPr>
            <w:r>
              <w:rPr>
                <w:sz w:val="16"/>
              </w:rPr>
              <w:t>97.3</w:t>
            </w:r>
          </w:p>
        </w:tc>
        <w:tc>
          <w:tcPr>
            <w:tcW w:type="dxa" w:w="6992"/>
          </w:tcPr>
          <w:p>
            <w:pPr>
              <w:spacing w:after="0"/>
              <w:jc w:val="left"/>
            </w:pPr>
            <w:r>
              <w:rPr>
                <w:sz w:val="16"/>
              </w:rPr>
              <w:t>Very High 1, Relatively High 1, Relatively Moderate 1,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87.4</w:t>
            </w:r>
          </w:p>
        </w:tc>
        <w:tc>
          <w:tcPr>
            <w:tcW w:type="dxa" w:w="1311"/>
          </w:tcPr>
          <w:p>
            <w:pPr>
              <w:spacing w:after="0"/>
              <w:jc w:val="right"/>
            </w:pPr>
            <w:r>
              <w:rPr>
                <w:sz w:val="16"/>
              </w:rPr>
              <w:t>91.7</w:t>
            </w:r>
          </w:p>
        </w:tc>
        <w:tc>
          <w:tcPr>
            <w:tcW w:type="dxa" w:w="1250"/>
          </w:tcPr>
          <w:p>
            <w:pPr>
              <w:spacing w:after="0"/>
              <w:jc w:val="right"/>
            </w:pPr>
            <w:r>
              <w:rPr>
                <w:sz w:val="16"/>
              </w:rPr>
              <w:t>94.9</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75.0</w:t>
            </w:r>
          </w:p>
        </w:tc>
        <w:tc>
          <w:tcPr>
            <w:tcW w:type="dxa" w:w="1311"/>
          </w:tcPr>
          <w:p>
            <w:pPr>
              <w:spacing w:after="0"/>
              <w:jc w:val="right"/>
            </w:pPr>
            <w:r>
              <w:rPr>
                <w:sz w:val="16"/>
              </w:rPr>
              <w:t>87.2</w:t>
            </w:r>
          </w:p>
        </w:tc>
        <w:tc>
          <w:tcPr>
            <w:tcW w:type="dxa" w:w="1250"/>
          </w:tcPr>
          <w:p>
            <w:pPr>
              <w:spacing w:after="0"/>
              <w:jc w:val="right"/>
            </w:pPr>
            <w:r>
              <w:rPr>
                <w:sz w:val="16"/>
              </w:rPr>
              <w:t>96.4</w:t>
            </w:r>
          </w:p>
        </w:tc>
        <w:tc>
          <w:tcPr>
            <w:tcW w:type="dxa" w:w="6992"/>
          </w:tcPr>
          <w:p>
            <w:pPr>
              <w:spacing w:after="0"/>
              <w:jc w:val="left"/>
            </w:pPr>
            <w:r>
              <w:rPr>
                <w:sz w:val="16"/>
              </w:rPr>
              <w:t>Very High 1, Relatively High 2,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82.1</w:t>
            </w:r>
          </w:p>
        </w:tc>
        <w:tc>
          <w:tcPr>
            <w:tcW w:type="dxa" w:w="1311"/>
          </w:tcPr>
          <w:p>
            <w:pPr>
              <w:spacing w:after="0"/>
              <w:jc w:val="right"/>
            </w:pPr>
            <w:r>
              <w:rPr>
                <w:sz w:val="16"/>
              </w:rPr>
              <w:t>88.5</w:t>
            </w:r>
          </w:p>
        </w:tc>
        <w:tc>
          <w:tcPr>
            <w:tcW w:type="dxa" w:w="1250"/>
          </w:tcPr>
          <w:p>
            <w:pPr>
              <w:spacing w:after="0"/>
              <w:jc w:val="right"/>
            </w:pPr>
            <w:r>
              <w:rPr>
                <w:sz w:val="16"/>
              </w:rPr>
              <w:t>97.7</w:t>
            </w:r>
          </w:p>
        </w:tc>
        <w:tc>
          <w:tcPr>
            <w:tcW w:type="dxa" w:w="6992"/>
          </w:tcPr>
          <w:p>
            <w:pPr>
              <w:spacing w:after="0"/>
              <w:jc w:val="left"/>
            </w:pPr>
            <w:r>
              <w:rPr>
                <w:sz w:val="16"/>
              </w:rPr>
              <w:t>Very High 1, Relatively High 2,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91.0</w:t>
            </w:r>
          </w:p>
        </w:tc>
        <w:tc>
          <w:tcPr>
            <w:tcW w:type="dxa" w:w="1311"/>
          </w:tcPr>
          <w:p>
            <w:pPr>
              <w:spacing w:after="0"/>
              <w:jc w:val="right"/>
            </w:pPr>
            <w:r>
              <w:rPr>
                <w:sz w:val="16"/>
              </w:rPr>
              <w:t>96.1</w:t>
            </w:r>
          </w:p>
        </w:tc>
        <w:tc>
          <w:tcPr>
            <w:tcW w:type="dxa" w:w="1250"/>
          </w:tcPr>
          <w:p>
            <w:pPr>
              <w:spacing w:after="0"/>
              <w:jc w:val="right"/>
            </w:pPr>
            <w:r>
              <w:rPr>
                <w:sz w:val="16"/>
              </w:rPr>
              <w:t>99.7</w:t>
            </w:r>
          </w:p>
        </w:tc>
        <w:tc>
          <w:tcPr>
            <w:tcW w:type="dxa" w:w="6992"/>
          </w:tcPr>
          <w:p>
            <w:pPr>
              <w:spacing w:after="0"/>
              <w:jc w:val="left"/>
            </w:pPr>
            <w:r>
              <w:rPr>
                <w:sz w:val="16"/>
              </w:rPr>
              <w:t>Very High 3, Relatively High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60.6</w:t>
            </w:r>
          </w:p>
        </w:tc>
        <w:tc>
          <w:tcPr>
            <w:tcW w:type="dxa" w:w="1311"/>
          </w:tcPr>
          <w:p>
            <w:pPr>
              <w:spacing w:after="0"/>
              <w:jc w:val="right"/>
            </w:pPr>
            <w:r>
              <w:rPr>
                <w:sz w:val="16"/>
              </w:rPr>
              <w:t>66.1</w:t>
            </w:r>
          </w:p>
        </w:tc>
        <w:tc>
          <w:tcPr>
            <w:tcW w:type="dxa" w:w="1250"/>
          </w:tcPr>
          <w:p>
            <w:pPr>
              <w:spacing w:after="0"/>
              <w:jc w:val="right"/>
            </w:pPr>
            <w:r>
              <w:rPr>
                <w:sz w:val="16"/>
              </w:rPr>
              <w:t>67.0</w:t>
            </w:r>
          </w:p>
        </w:tc>
        <w:tc>
          <w:tcPr>
            <w:tcW w:type="dxa" w:w="6992"/>
          </w:tcPr>
          <w:p>
            <w:pPr>
              <w:spacing w:after="0"/>
              <w:jc w:val="left"/>
            </w:pPr>
            <w:r>
              <w:rPr>
                <w:sz w:val="16"/>
              </w:rPr>
              <w:t>Very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36.9</w:t>
            </w:r>
          </w:p>
        </w:tc>
        <w:tc>
          <w:tcPr>
            <w:tcW w:type="dxa" w:w="1311"/>
          </w:tcPr>
          <w:p>
            <w:pPr>
              <w:spacing w:after="0"/>
              <w:jc w:val="right"/>
            </w:pPr>
            <w:r>
              <w:rPr>
                <w:sz w:val="16"/>
              </w:rPr>
              <w:t>45.7</w:t>
            </w:r>
          </w:p>
        </w:tc>
        <w:tc>
          <w:tcPr>
            <w:tcW w:type="dxa" w:w="1250"/>
          </w:tcPr>
          <w:p>
            <w:pPr>
              <w:spacing w:after="0"/>
              <w:jc w:val="right"/>
            </w:pPr>
            <w:r>
              <w:rPr>
                <w:sz w:val="16"/>
              </w:rPr>
              <w:t>61.1</w:t>
            </w:r>
          </w:p>
        </w:tc>
        <w:tc>
          <w:tcPr>
            <w:tcW w:type="dxa" w:w="6992"/>
          </w:tcPr>
          <w:p>
            <w:pPr>
              <w:spacing w:after="0"/>
              <w:jc w:val="left"/>
            </w:pPr>
            <w:r>
              <w:rPr>
                <w:sz w:val="16"/>
              </w:rPr>
              <w:t>Relatively Moderate 1,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Wayne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2027-12-14</w:t>
            </w:r>
          </w:p>
        </w:tc>
        <w:tc>
          <w:tcPr>
            <w:tcW w:type="dxa" w:w="2424"/>
          </w:tcPr>
          <w:p>
            <w:pPr>
              <w:spacing w:after="0"/>
              <w:jc w:val="right"/>
            </w:pPr>
            <w:r>
              <w:rPr>
                <w:sz w:val="16"/>
              </w:rPr>
              <w:t>FMA RL 1, SRL 1; any 3</w:t>
            </w:r>
          </w:p>
        </w:tc>
        <w:tc>
          <w:tcPr>
            <w:tcW w:type="dxa" w:w="2506"/>
          </w:tcPr>
          <w:p>
            <w:pPr>
              <w:spacing w:after="0"/>
              <w:jc w:val="right"/>
            </w:pPr>
            <w:r>
              <w:rPr>
                <w:sz w:val="16"/>
              </w:rPr>
              <w:t>$4,387,534.86</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Clifton city</w:t>
            </w:r>
          </w:p>
        </w:tc>
        <w:tc>
          <w:tcPr>
            <w:tcW w:type="dxa" w:w="1603"/>
          </w:tcPr>
          <w:p>
            <w:pPr>
              <w:spacing w:after="0"/>
              <w:jc w:val="left"/>
            </w:pPr>
            <w:r>
              <w:rPr>
                <w:sz w:val="16"/>
              </w:rPr>
              <w:t>City</w:t>
            </w:r>
          </w:p>
        </w:tc>
        <w:tc>
          <w:tcPr>
            <w:tcW w:type="dxa" w:w="3040"/>
          </w:tcPr>
          <w:p>
            <w:pPr>
              <w:spacing w:after="0"/>
              <w:jc w:val="left"/>
            </w:pPr>
            <w:r>
              <w:rPr>
                <w:sz w:val="16"/>
              </w:rPr>
              <w:t>Approved, expires 2027-12-14</w:t>
            </w:r>
          </w:p>
        </w:tc>
        <w:tc>
          <w:tcPr>
            <w:tcW w:type="dxa" w:w="2424"/>
          </w:tcPr>
          <w:p>
            <w:pPr>
              <w:spacing w:after="0"/>
              <w:jc w:val="right"/>
            </w:pPr>
            <w:r>
              <w:rPr>
                <w:sz w:val="16"/>
              </w:rPr>
              <w:t>FMA RL 1, SRL 1; any 2</w:t>
            </w:r>
          </w:p>
        </w:tc>
        <w:tc>
          <w:tcPr>
            <w:tcW w:type="dxa" w:w="2506"/>
          </w:tcPr>
          <w:p>
            <w:pPr>
              <w:spacing w:after="0"/>
              <w:jc w:val="right"/>
            </w:pPr>
            <w:r>
              <w:rPr>
                <w:sz w:val="16"/>
              </w:rPr>
              <w:t>$71,697.62</w:t>
            </w:r>
          </w:p>
        </w:tc>
        <w:tc>
          <w:tcPr>
            <w:tcW w:type="dxa" w:w="2834"/>
          </w:tcPr>
          <w:p>
            <w:pPr>
              <w:spacing w:after="0"/>
              <w:jc w:val="right"/>
            </w:pPr>
            <w:r>
              <w:rPr>
                <w:sz w:val="16"/>
              </w:rPr>
              <w:t>18 total; 1 since its plan</w:t>
            </w:r>
          </w:p>
        </w:tc>
      </w:tr>
      <w:tr>
        <w:trPr>
          <w:cantSplit/>
        </w:trPr>
        <w:tc>
          <w:tcPr>
            <w:tcW w:type="dxa" w:w="1705"/>
          </w:tcPr>
          <w:p>
            <w:pPr>
              <w:spacing w:after="0"/>
              <w:jc w:val="left"/>
            </w:pPr>
            <w:r>
              <w:rPr>
                <w:sz w:val="16"/>
              </w:rPr>
              <w:t>Collinwood city</w:t>
            </w:r>
          </w:p>
        </w:tc>
        <w:tc>
          <w:tcPr>
            <w:tcW w:type="dxa" w:w="1603"/>
          </w:tcPr>
          <w:p>
            <w:pPr>
              <w:spacing w:after="0"/>
              <w:jc w:val="left"/>
            </w:pPr>
            <w:r>
              <w:rPr>
                <w:sz w:val="16"/>
              </w:rPr>
              <w:t>City</w:t>
            </w:r>
          </w:p>
        </w:tc>
        <w:tc>
          <w:tcPr>
            <w:tcW w:type="dxa" w:w="3040"/>
          </w:tcPr>
          <w:p>
            <w:pPr>
              <w:spacing w:after="0"/>
              <w:jc w:val="left"/>
            </w:pPr>
            <w:r>
              <w:rPr>
                <w:sz w:val="16"/>
              </w:rPr>
              <w:t>Approved, expires 2027-12-14</w:t>
            </w:r>
          </w:p>
        </w:tc>
        <w:tc>
          <w:tcPr>
            <w:tcW w:type="dxa" w:w="2424"/>
          </w:tcPr>
          <w:p>
            <w:pPr>
              <w:spacing w:after="0"/>
              <w:jc w:val="right"/>
            </w:pPr>
            <w:r>
              <w:rPr>
                <w:sz w:val="16"/>
              </w:rPr>
              <w:t>FMA RL 0, SRL 0; any 0</w:t>
            </w:r>
          </w:p>
        </w:tc>
        <w:tc>
          <w:tcPr>
            <w:tcW w:type="dxa" w:w="2506"/>
          </w:tcPr>
          <w:p>
            <w:pPr>
              <w:spacing w:after="0"/>
              <w:jc w:val="right"/>
            </w:pPr>
            <w:r>
              <w:rPr>
                <w:sz w:val="16"/>
              </w:rPr>
              <w:t>$22,685.96</w:t>
            </w:r>
          </w:p>
        </w:tc>
        <w:tc>
          <w:tcPr>
            <w:tcW w:type="dxa" w:w="2834"/>
          </w:tcPr>
          <w:p>
            <w:pPr>
              <w:spacing w:after="0"/>
              <w:jc w:val="right"/>
            </w:pPr>
            <w:r>
              <w:rPr>
                <w:sz w:val="16"/>
              </w:rPr>
              <w:t>41 total; 4 since its plan</w:t>
            </w:r>
          </w:p>
        </w:tc>
      </w:tr>
      <w:tr>
        <w:trPr>
          <w:cantSplit/>
        </w:trPr>
        <w:tc>
          <w:tcPr>
            <w:tcW w:type="dxa" w:w="1705"/>
          </w:tcPr>
          <w:p>
            <w:pPr>
              <w:spacing w:after="0"/>
              <w:jc w:val="left"/>
            </w:pPr>
            <w:r>
              <w:rPr>
                <w:sz w:val="16"/>
              </w:rPr>
              <w:t>Waynesboro city</w:t>
            </w:r>
          </w:p>
        </w:tc>
        <w:tc>
          <w:tcPr>
            <w:tcW w:type="dxa" w:w="1603"/>
          </w:tcPr>
          <w:p>
            <w:pPr>
              <w:spacing w:after="0"/>
              <w:jc w:val="left"/>
            </w:pPr>
            <w:r>
              <w:rPr>
                <w:sz w:val="16"/>
              </w:rPr>
              <w:t>City</w:t>
            </w:r>
          </w:p>
        </w:tc>
        <w:tc>
          <w:tcPr>
            <w:tcW w:type="dxa" w:w="3040"/>
          </w:tcPr>
          <w:p>
            <w:pPr>
              <w:spacing w:after="0"/>
              <w:jc w:val="left"/>
            </w:pPr>
            <w:r>
              <w:rPr>
                <w:sz w:val="16"/>
              </w:rPr>
              <w:t>Approved, expires 2027-12-14</w:t>
            </w:r>
          </w:p>
        </w:tc>
        <w:tc>
          <w:tcPr>
            <w:tcW w:type="dxa" w:w="2424"/>
          </w:tcPr>
          <w:p>
            <w:pPr>
              <w:spacing w:after="0"/>
              <w:jc w:val="right"/>
            </w:pPr>
            <w:r>
              <w:rPr>
                <w:sz w:val="16"/>
              </w:rPr>
              <w:t>FMA RL 0, SRL 1; any 1</w:t>
            </w:r>
          </w:p>
        </w:tc>
        <w:tc>
          <w:tcPr>
            <w:tcW w:type="dxa" w:w="2506"/>
          </w:tcPr>
          <w:p>
            <w:pPr>
              <w:spacing w:after="0"/>
              <w:jc w:val="right"/>
            </w:pPr>
            <w:r>
              <w:rPr>
                <w:sz w:val="16"/>
              </w:rPr>
              <w:t>$389,262.61</w:t>
            </w:r>
          </w:p>
        </w:tc>
        <w:tc>
          <w:tcPr>
            <w:tcW w:type="dxa" w:w="2834"/>
          </w:tcPr>
          <w:p>
            <w:pPr>
              <w:spacing w:after="0"/>
              <w:jc w:val="right"/>
            </w:pPr>
            <w:r>
              <w:rPr>
                <w:sz w:val="16"/>
              </w:rPr>
              <w:t>97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393"/>
        <w:gridCol w:w="1125"/>
        <w:gridCol w:w="1036"/>
        <w:gridCol w:w="1036"/>
        <w:gridCol w:w="1125"/>
        <w:gridCol w:w="1036"/>
        <w:gridCol w:w="1304"/>
        <w:gridCol w:w="1108"/>
        <w:gridCol w:w="1036"/>
        <w:gridCol w:w="1304"/>
        <w:gridCol w:w="1572"/>
      </w:tblGrid>
      <w:tr>
        <w:trPr>
          <w:cantSplit/>
          <w:tblHeader/>
        </w:trPr>
        <w:tc>
          <w:tcPr>
            <w:tcW w:type="dxa" w:w="1036"/>
            <w:shd w:val="clear" w:color="auto" w:fill="E8E8E8"/>
          </w:tcPr>
          <w:p>
            <w:pPr>
              <w:spacing w:after="0"/>
              <w:jc w:val="left"/>
            </w:pPr>
            <w:r>
              <w:rPr>
                <w:b/>
                <w:sz w:val="16"/>
              </w:rPr>
              <w:t>Hazard</w:t>
            </w:r>
          </w:p>
        </w:tc>
        <w:tc>
          <w:tcPr>
            <w:tcW w:type="dxa" w:w="139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2022-12-15</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Cold Wave</w:t>
            </w:r>
          </w:p>
        </w:tc>
        <w:tc>
          <w:tcPr>
            <w:tcW w:type="dxa" w:w="1393"/>
          </w:tcPr>
          <w:p>
            <w:pPr>
              <w:spacing w:after="0"/>
              <w:jc w:val="right"/>
            </w:pPr>
            <w:r>
              <w:rPr>
                <w:sz w:val="16"/>
              </w:rPr>
              <w:t>$2,384,914,413</w:t>
            </w:r>
          </w:p>
        </w:tc>
        <w:tc>
          <w:tcPr>
            <w:tcW w:type="dxa" w:w="1125"/>
          </w:tcPr>
          <w:p>
            <w:pPr>
              <w:spacing w:after="0"/>
              <w:jc w:val="right"/>
            </w:pPr>
            <w:r>
              <w:rPr>
                <w:sz w:val="16"/>
              </w:rPr>
              <w:t>$48,773,047</w:t>
            </w:r>
          </w:p>
        </w:tc>
        <w:tc>
          <w:tcPr>
            <w:tcW w:type="dxa" w:w="1036"/>
          </w:tcPr>
          <w:p>
            <w:pPr>
              <w:spacing w:after="0"/>
              <w:jc w:val="right"/>
            </w:pPr>
            <w:r>
              <w:rPr>
                <w:sz w:val="16"/>
              </w:rPr>
              <w:t>16,204</w:t>
            </w:r>
          </w:p>
        </w:tc>
        <w:tc>
          <w:tcPr>
            <w:tcW w:type="dxa" w:w="1036"/>
          </w:tcPr>
          <w:p>
            <w:pPr>
              <w:spacing w:after="0"/>
              <w:jc w:val="right"/>
            </w:pPr>
            <w:r>
              <w:rPr>
                <w:sz w:val="16"/>
              </w:rPr>
              <w:t>$1,934</w:t>
            </w:r>
          </w:p>
        </w:tc>
        <w:tc>
          <w:tcPr>
            <w:tcW w:type="dxa" w:w="1125"/>
          </w:tcPr>
          <w:p>
            <w:pPr>
              <w:spacing w:after="0"/>
              <w:jc w:val="right"/>
            </w:pPr>
            <w:r>
              <w:rPr>
                <w:sz w:val="16"/>
              </w:rPr>
              <w:t>$7,644</w:t>
            </w:r>
          </w:p>
        </w:tc>
        <w:tc>
          <w:tcPr>
            <w:tcW w:type="dxa" w:w="1036"/>
          </w:tcPr>
          <w:p>
            <w:pPr>
              <w:spacing w:after="0"/>
              <w:jc w:val="right"/>
            </w:pPr>
            <w:r>
              <w:rPr>
                <w:sz w:val="16"/>
              </w:rPr>
              <w:t>$1,442,310</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393"/>
          </w:tcPr>
          <w:p>
            <w:pPr>
              <w:spacing w:after="0"/>
              <w:jc w:val="right"/>
            </w:pPr>
            <w:r>
              <w:rPr>
                <w:sz w:val="16"/>
              </w:rPr>
              <w:t>n/a</w:t>
            </w:r>
          </w:p>
        </w:tc>
        <w:tc>
          <w:tcPr>
            <w:tcW w:type="dxa" w:w="1125"/>
          </w:tcPr>
          <w:p>
            <w:pPr>
              <w:spacing w:after="0"/>
              <w:jc w:val="right"/>
            </w:pPr>
            <w:r>
              <w:rPr>
                <w:sz w:val="16"/>
              </w:rPr>
              <w:t>$4,583,749</w:t>
            </w:r>
          </w:p>
        </w:tc>
        <w:tc>
          <w:tcPr>
            <w:tcW w:type="dxa" w:w="1036"/>
          </w:tcPr>
          <w:p>
            <w:pPr>
              <w:spacing w:after="0"/>
              <w:jc w:val="right"/>
            </w:pPr>
            <w:r>
              <w:rPr>
                <w:sz w:val="16"/>
              </w:rPr>
              <w:t>n/a</w:t>
            </w:r>
          </w:p>
        </w:tc>
        <w:tc>
          <w:tcPr>
            <w:tcW w:type="dxa" w:w="1036"/>
          </w:tcPr>
          <w:p>
            <w:pPr>
              <w:spacing w:after="0"/>
              <w:jc w:val="right"/>
            </w:pPr>
            <w:r>
              <w:rPr>
                <w:sz w:val="16"/>
              </w:rPr>
              <w:t>n/a</w:t>
            </w:r>
          </w:p>
        </w:tc>
        <w:tc>
          <w:tcPr>
            <w:tcW w:type="dxa" w:w="1125"/>
          </w:tcPr>
          <w:p>
            <w:pPr>
              <w:spacing w:after="0"/>
              <w:jc w:val="right"/>
            </w:pPr>
            <w:r>
              <w:rPr>
                <w:sz w:val="16"/>
              </w:rPr>
              <w:t>$12,036</w:t>
            </w:r>
          </w:p>
        </w:tc>
        <w:tc>
          <w:tcPr>
            <w:tcW w:type="dxa" w:w="1036"/>
          </w:tcPr>
          <w:p>
            <w:pPr>
              <w:spacing w:after="0"/>
              <w:jc w:val="right"/>
            </w:pPr>
            <w:r>
              <w:rPr>
                <w:sz w:val="16"/>
              </w:rPr>
              <w:t>n/a</w:t>
            </w:r>
          </w:p>
        </w:tc>
        <w:tc>
          <w:tcPr>
            <w:tcW w:type="dxa" w:w="1304"/>
          </w:tcPr>
          <w:p>
            <w:pPr>
              <w:spacing w:after="0"/>
              <w:jc w:val="right"/>
            </w:pPr>
            <w:r>
              <w:rPr>
                <w:sz w:val="16"/>
              </w:rPr>
              <w:t>0.263% (agriculture)</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393"/>
          </w:tcPr>
          <w:p>
            <w:pPr>
              <w:spacing w:after="0"/>
              <w:jc w:val="right"/>
            </w:pPr>
            <w:r>
              <w:rPr>
                <w:sz w:val="16"/>
              </w:rPr>
              <w:t>$4,122,286,380</w:t>
            </w:r>
          </w:p>
        </w:tc>
        <w:tc>
          <w:tcPr>
            <w:tcW w:type="dxa" w:w="1125"/>
          </w:tcPr>
          <w:p>
            <w:pPr>
              <w:spacing w:after="0"/>
              <w:jc w:val="right"/>
            </w:pPr>
            <w:r>
              <w:rPr>
                <w:sz w:val="16"/>
              </w:rPr>
              <w:t>n/a</w:t>
            </w:r>
          </w:p>
        </w:tc>
        <w:tc>
          <w:tcPr>
            <w:tcW w:type="dxa" w:w="1036"/>
          </w:tcPr>
          <w:p>
            <w:pPr>
              <w:spacing w:after="0"/>
              <w:jc w:val="right"/>
            </w:pPr>
            <w:r>
              <w:rPr>
                <w:sz w:val="16"/>
              </w:rPr>
              <w:t>16,232</w:t>
            </w:r>
          </w:p>
        </w:tc>
        <w:tc>
          <w:tcPr>
            <w:tcW w:type="dxa" w:w="1036"/>
          </w:tcPr>
          <w:p>
            <w:pPr>
              <w:spacing w:after="0"/>
              <w:jc w:val="right"/>
            </w:pPr>
            <w:r>
              <w:rPr>
                <w:sz w:val="16"/>
              </w:rPr>
              <w:t>$498,642</w:t>
            </w:r>
          </w:p>
        </w:tc>
        <w:tc>
          <w:tcPr>
            <w:tcW w:type="dxa" w:w="1125"/>
          </w:tcPr>
          <w:p>
            <w:pPr>
              <w:spacing w:after="0"/>
              <w:jc w:val="right"/>
            </w:pPr>
            <w:r>
              <w:rPr>
                <w:sz w:val="16"/>
              </w:rPr>
              <w:t>n/a</w:t>
            </w:r>
          </w:p>
        </w:tc>
        <w:tc>
          <w:tcPr>
            <w:tcW w:type="dxa" w:w="1036"/>
          </w:tcPr>
          <w:p>
            <w:pPr>
              <w:spacing w:after="0"/>
              <w:jc w:val="right"/>
            </w:pPr>
            <w:r>
              <w:rPr>
                <w:sz w:val="16"/>
              </w:rPr>
              <w:t>$436,938</w:t>
            </w:r>
          </w:p>
        </w:tc>
        <w:tc>
          <w:tcPr>
            <w:tcW w:type="dxa" w:w="1304"/>
          </w:tcPr>
          <w:p>
            <w:pPr>
              <w:spacing w:after="0"/>
              <w:jc w:val="right"/>
            </w:pPr>
            <w:r>
              <w:rPr>
                <w:sz w:val="16"/>
              </w:rPr>
              <w:t>0.0121%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393"/>
          </w:tcPr>
          <w:p>
            <w:pPr>
              <w:spacing w:after="0"/>
              <w:jc w:val="right"/>
            </w:pPr>
            <w:r>
              <w:rPr>
                <w:sz w:val="16"/>
              </w:rPr>
              <w:t>$2,384,914,413</w:t>
            </w:r>
          </w:p>
        </w:tc>
        <w:tc>
          <w:tcPr>
            <w:tcW w:type="dxa" w:w="1125"/>
          </w:tcPr>
          <w:p>
            <w:pPr>
              <w:spacing w:after="0"/>
              <w:jc w:val="right"/>
            </w:pPr>
            <w:r>
              <w:rPr>
                <w:sz w:val="16"/>
              </w:rPr>
              <w:t>$48,773,047</w:t>
            </w:r>
          </w:p>
        </w:tc>
        <w:tc>
          <w:tcPr>
            <w:tcW w:type="dxa" w:w="1036"/>
          </w:tcPr>
          <w:p>
            <w:pPr>
              <w:spacing w:after="0"/>
              <w:jc w:val="right"/>
            </w:pPr>
            <w:r>
              <w:rPr>
                <w:sz w:val="16"/>
              </w:rPr>
              <w:t>16,204</w:t>
            </w:r>
          </w:p>
        </w:tc>
        <w:tc>
          <w:tcPr>
            <w:tcW w:type="dxa" w:w="1036"/>
          </w:tcPr>
          <w:p>
            <w:pPr>
              <w:spacing w:after="0"/>
              <w:jc w:val="right"/>
            </w:pPr>
            <w:r>
              <w:rPr>
                <w:sz w:val="16"/>
              </w:rPr>
              <w:t>$13,755</w:t>
            </w:r>
          </w:p>
        </w:tc>
        <w:tc>
          <w:tcPr>
            <w:tcW w:type="dxa" w:w="1125"/>
          </w:tcPr>
          <w:p>
            <w:pPr>
              <w:spacing w:after="0"/>
              <w:jc w:val="right"/>
            </w:pPr>
            <w:r>
              <w:rPr>
                <w:sz w:val="16"/>
              </w:rPr>
              <w:t>$853</w:t>
            </w:r>
          </w:p>
        </w:tc>
        <w:tc>
          <w:tcPr>
            <w:tcW w:type="dxa" w:w="1036"/>
          </w:tcPr>
          <w:p>
            <w:pPr>
              <w:spacing w:after="0"/>
              <w:jc w:val="right"/>
            </w:pPr>
            <w:r>
              <w:rPr>
                <w:sz w:val="16"/>
              </w:rPr>
              <w:t>$620</w:t>
            </w:r>
          </w:p>
        </w:tc>
        <w:tc>
          <w:tcPr>
            <w:tcW w:type="dxa" w:w="1304"/>
          </w:tcPr>
          <w:p>
            <w:pPr>
              <w:spacing w:after="0"/>
              <w:jc w:val="right"/>
            </w:pPr>
            <w:r>
              <w:rPr>
                <w:sz w:val="16"/>
              </w:rPr>
              <w:t>0.000577%</w:t>
            </w:r>
          </w:p>
        </w:tc>
        <w:tc>
          <w:tcPr>
            <w:tcW w:type="dxa" w:w="1108"/>
          </w:tcPr>
          <w:p>
            <w:pPr>
              <w:spacing w:after="0"/>
              <w:jc w:val="right"/>
            </w:pPr>
            <w:r>
              <w:rPr>
                <w:sz w:val="16"/>
              </w:rPr>
              <w:t>$0</w:t>
            </w: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393"/>
          </w:tcPr>
          <w:p>
            <w:pPr>
              <w:spacing w:after="0"/>
              <w:jc w:val="right"/>
            </w:pPr>
            <w:r>
              <w:rPr>
                <w:sz w:val="16"/>
              </w:rPr>
              <w:t>$2,384,914,413</w:t>
            </w:r>
          </w:p>
        </w:tc>
        <w:tc>
          <w:tcPr>
            <w:tcW w:type="dxa" w:w="1125"/>
          </w:tcPr>
          <w:p>
            <w:pPr>
              <w:spacing w:after="0"/>
              <w:jc w:val="right"/>
            </w:pPr>
            <w:r>
              <w:rPr>
                <w:sz w:val="16"/>
              </w:rPr>
              <w:t>$48,773,047</w:t>
            </w:r>
          </w:p>
        </w:tc>
        <w:tc>
          <w:tcPr>
            <w:tcW w:type="dxa" w:w="1036"/>
          </w:tcPr>
          <w:p>
            <w:pPr>
              <w:spacing w:after="0"/>
              <w:jc w:val="right"/>
            </w:pPr>
            <w:r>
              <w:rPr>
                <w:sz w:val="16"/>
              </w:rPr>
              <w:t>16,204</w:t>
            </w:r>
          </w:p>
        </w:tc>
        <w:tc>
          <w:tcPr>
            <w:tcW w:type="dxa" w:w="1036"/>
          </w:tcPr>
          <w:p>
            <w:pPr>
              <w:spacing w:after="0"/>
              <w:jc w:val="right"/>
            </w:pPr>
            <w:r>
              <w:rPr>
                <w:sz w:val="16"/>
              </w:rPr>
              <w:t>$13</w:t>
            </w:r>
          </w:p>
        </w:tc>
        <w:tc>
          <w:tcPr>
            <w:tcW w:type="dxa" w:w="1125"/>
          </w:tcPr>
          <w:p>
            <w:pPr>
              <w:spacing w:after="0"/>
              <w:jc w:val="right"/>
            </w:pPr>
            <w:r>
              <w:rPr>
                <w:sz w:val="16"/>
              </w:rPr>
              <w:t>$325</w:t>
            </w:r>
          </w:p>
        </w:tc>
        <w:tc>
          <w:tcPr>
            <w:tcW w:type="dxa" w:w="1036"/>
          </w:tcPr>
          <w:p>
            <w:pPr>
              <w:spacing w:after="0"/>
              <w:jc w:val="right"/>
            </w:pPr>
            <w:r>
              <w:rPr>
                <w:sz w:val="16"/>
              </w:rPr>
              <w:t>$142,576</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393"/>
          </w:tcPr>
          <w:p>
            <w:pPr>
              <w:spacing w:after="0"/>
              <w:jc w:val="right"/>
            </w:pPr>
            <w:r>
              <w:rPr>
                <w:sz w:val="16"/>
              </w:rPr>
              <w:t>$2,384,914,413</w:t>
            </w:r>
          </w:p>
        </w:tc>
        <w:tc>
          <w:tcPr>
            <w:tcW w:type="dxa" w:w="1125"/>
          </w:tcPr>
          <w:p>
            <w:pPr>
              <w:spacing w:after="0"/>
              <w:jc w:val="right"/>
            </w:pPr>
            <w:r>
              <w:rPr>
                <w:sz w:val="16"/>
              </w:rPr>
              <w:t>$48,732,498</w:t>
            </w:r>
          </w:p>
        </w:tc>
        <w:tc>
          <w:tcPr>
            <w:tcW w:type="dxa" w:w="1036"/>
          </w:tcPr>
          <w:p>
            <w:pPr>
              <w:spacing w:after="0"/>
              <w:jc w:val="right"/>
            </w:pPr>
            <w:r>
              <w:rPr>
                <w:sz w:val="16"/>
              </w:rPr>
              <w:t>16,204</w:t>
            </w:r>
          </w:p>
        </w:tc>
        <w:tc>
          <w:tcPr>
            <w:tcW w:type="dxa" w:w="1036"/>
          </w:tcPr>
          <w:p>
            <w:pPr>
              <w:spacing w:after="0"/>
              <w:jc w:val="right"/>
            </w:pPr>
            <w:r>
              <w:rPr>
                <w:sz w:val="16"/>
              </w:rPr>
              <w:t>$40,762</w:t>
            </w:r>
          </w:p>
        </w:tc>
        <w:tc>
          <w:tcPr>
            <w:tcW w:type="dxa" w:w="1125"/>
          </w:tcPr>
          <w:p>
            <w:pPr>
              <w:spacing w:after="0"/>
              <w:jc w:val="right"/>
            </w:pPr>
            <w:r>
              <w:rPr>
                <w:sz w:val="16"/>
              </w:rPr>
              <w:t>$15,718</w:t>
            </w:r>
          </w:p>
        </w:tc>
        <w:tc>
          <w:tcPr>
            <w:tcW w:type="dxa" w:w="1036"/>
          </w:tcPr>
          <w:p>
            <w:pPr>
              <w:spacing w:after="0"/>
              <w:jc w:val="right"/>
            </w:pPr>
            <w:r>
              <w:rPr>
                <w:sz w:val="16"/>
              </w:rPr>
              <w:t>$1,473</w:t>
            </w:r>
          </w:p>
        </w:tc>
        <w:tc>
          <w:tcPr>
            <w:tcW w:type="dxa" w:w="1304"/>
          </w:tcPr>
          <w:p>
            <w:pPr>
              <w:spacing w:after="0"/>
              <w:jc w:val="right"/>
            </w:pPr>
            <w:r>
              <w:rPr>
                <w:sz w:val="16"/>
              </w:rPr>
              <w:t>0.00171%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Ice Storm</w:t>
            </w:r>
          </w:p>
        </w:tc>
        <w:tc>
          <w:tcPr>
            <w:tcW w:type="dxa" w:w="1393"/>
          </w:tcPr>
          <w:p>
            <w:pPr>
              <w:spacing w:after="0"/>
              <w:jc w:val="right"/>
            </w:pPr>
            <w:r>
              <w:rPr>
                <w:sz w:val="16"/>
              </w:rPr>
              <w:t>$2,384,914,413</w:t>
            </w:r>
          </w:p>
        </w:tc>
        <w:tc>
          <w:tcPr>
            <w:tcW w:type="dxa" w:w="1125"/>
          </w:tcPr>
          <w:p>
            <w:pPr>
              <w:spacing w:after="0"/>
              <w:jc w:val="right"/>
            </w:pPr>
            <w:r>
              <w:rPr>
                <w:sz w:val="16"/>
              </w:rPr>
              <w:t>n/a</w:t>
            </w:r>
          </w:p>
        </w:tc>
        <w:tc>
          <w:tcPr>
            <w:tcW w:type="dxa" w:w="1036"/>
          </w:tcPr>
          <w:p>
            <w:pPr>
              <w:spacing w:after="0"/>
              <w:jc w:val="right"/>
            </w:pPr>
            <w:r>
              <w:rPr>
                <w:sz w:val="16"/>
              </w:rPr>
              <w:t>16,204</w:t>
            </w:r>
          </w:p>
        </w:tc>
        <w:tc>
          <w:tcPr>
            <w:tcW w:type="dxa" w:w="1036"/>
          </w:tcPr>
          <w:p>
            <w:pPr>
              <w:spacing w:after="0"/>
              <w:jc w:val="right"/>
            </w:pPr>
            <w:r>
              <w:rPr>
                <w:sz w:val="16"/>
              </w:rPr>
              <w:t>$7,132</w:t>
            </w:r>
          </w:p>
        </w:tc>
        <w:tc>
          <w:tcPr>
            <w:tcW w:type="dxa" w:w="1125"/>
          </w:tcPr>
          <w:p>
            <w:pPr>
              <w:spacing w:after="0"/>
              <w:jc w:val="right"/>
            </w:pPr>
            <w:r>
              <w:rPr>
                <w:sz w:val="16"/>
              </w:rPr>
              <w:t>n/a</w:t>
            </w:r>
          </w:p>
        </w:tc>
        <w:tc>
          <w:tcPr>
            <w:tcW w:type="dxa" w:w="1036"/>
          </w:tcPr>
          <w:p>
            <w:pPr>
              <w:spacing w:after="0"/>
              <w:jc w:val="right"/>
            </w:pPr>
            <w:r>
              <w:rPr>
                <w:sz w:val="16"/>
              </w:rPr>
              <w:t>$16,851</w:t>
            </w:r>
          </w:p>
        </w:tc>
        <w:tc>
          <w:tcPr>
            <w:tcW w:type="dxa" w:w="1304"/>
          </w:tcPr>
          <w:p>
            <w:pPr>
              <w:spacing w:after="0"/>
              <w:jc w:val="right"/>
            </w:pPr>
            <w:r>
              <w:rPr>
                <w:sz w:val="16"/>
              </w:rPr>
              <w:t>0.000299%</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393"/>
          </w:tcPr>
          <w:p>
            <w:pPr>
              <w:spacing w:after="0"/>
              <w:jc w:val="right"/>
            </w:pPr>
            <w:r>
              <w:rPr>
                <w:sz w:val="16"/>
              </w:rPr>
              <w:t>$2,383,522,759</w:t>
            </w:r>
          </w:p>
        </w:tc>
        <w:tc>
          <w:tcPr>
            <w:tcW w:type="dxa" w:w="1125"/>
          </w:tcPr>
          <w:p>
            <w:pPr>
              <w:spacing w:after="0"/>
              <w:jc w:val="right"/>
            </w:pPr>
            <w:r>
              <w:rPr>
                <w:sz w:val="16"/>
              </w:rPr>
              <w:t>$8,533,335</w:t>
            </w:r>
          </w:p>
        </w:tc>
        <w:tc>
          <w:tcPr>
            <w:tcW w:type="dxa" w:w="1036"/>
          </w:tcPr>
          <w:p>
            <w:pPr>
              <w:spacing w:after="0"/>
              <w:jc w:val="right"/>
            </w:pPr>
            <w:r>
              <w:rPr>
                <w:sz w:val="16"/>
              </w:rPr>
              <w:t>583</w:t>
            </w:r>
          </w:p>
        </w:tc>
        <w:tc>
          <w:tcPr>
            <w:tcW w:type="dxa" w:w="1036"/>
          </w:tcPr>
          <w:p>
            <w:pPr>
              <w:spacing w:after="0"/>
              <w:jc w:val="right"/>
            </w:pPr>
            <w:r>
              <w:rPr>
                <w:sz w:val="16"/>
              </w:rPr>
              <w:t>$3,760,972</w:t>
            </w:r>
          </w:p>
        </w:tc>
        <w:tc>
          <w:tcPr>
            <w:tcW w:type="dxa" w:w="1125"/>
          </w:tcPr>
          <w:p>
            <w:pPr>
              <w:spacing w:after="0"/>
              <w:jc w:val="right"/>
            </w:pPr>
            <w:r>
              <w:rPr>
                <w:sz w:val="16"/>
              </w:rPr>
              <w:t>$4,236</w:t>
            </w:r>
          </w:p>
        </w:tc>
        <w:tc>
          <w:tcPr>
            <w:tcW w:type="dxa" w:w="1036"/>
          </w:tcPr>
          <w:p>
            <w:pPr>
              <w:spacing w:after="0"/>
              <w:jc w:val="right"/>
            </w:pPr>
            <w:r>
              <w:rPr>
                <w:sz w:val="16"/>
              </w:rPr>
              <w:t>$511,698</w:t>
            </w:r>
          </w:p>
        </w:tc>
        <w:tc>
          <w:tcPr>
            <w:tcW w:type="dxa" w:w="1304"/>
          </w:tcPr>
          <w:p>
            <w:pPr>
              <w:spacing w:after="0"/>
              <w:jc w:val="right"/>
            </w:pPr>
            <w:r>
              <w:rPr>
                <w:sz w:val="16"/>
              </w:rPr>
              <w:t>n/a (see note)</w:t>
            </w:r>
          </w:p>
        </w:tc>
        <w:tc>
          <w:tcPr>
            <w:tcW w:type="dxa" w:w="1108"/>
          </w:tcPr>
          <w:p>
            <w:pPr>
              <w:spacing w:after="0"/>
              <w:jc w:val="right"/>
            </w:pPr>
            <w:r>
              <w:rPr>
                <w:sz w:val="16"/>
              </w:rPr>
              <w:t>$0</w:t>
            </w:r>
          </w:p>
        </w:tc>
        <w:tc>
          <w:tcPr>
            <w:tcW w:type="dxa" w:w="1036"/>
          </w:tcPr>
          <w:p>
            <w:pPr>
              <w:spacing w:after="0"/>
              <w:jc w:val="right"/>
            </w:pPr>
          </w:p>
        </w:tc>
        <w:tc>
          <w:tcPr>
            <w:tcW w:type="dxa" w:w="1304"/>
          </w:tcPr>
          <w:p>
            <w:pPr>
              <w:spacing w:after="0"/>
              <w:jc w:val="right"/>
            </w:pPr>
            <w:r>
              <w:rPr>
                <w:sz w:val="16"/>
              </w:rPr>
              <w:t>$659,210.82</w:t>
            </w: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393"/>
          </w:tcPr>
          <w:p>
            <w:pPr>
              <w:spacing w:after="0"/>
              <w:jc w:val="right"/>
            </w:pPr>
            <w:r>
              <w:rPr>
                <w:sz w:val="16"/>
              </w:rPr>
              <w:t>$174,507,615</w:t>
            </w:r>
          </w:p>
        </w:tc>
        <w:tc>
          <w:tcPr>
            <w:tcW w:type="dxa" w:w="1125"/>
          </w:tcPr>
          <w:p>
            <w:pPr>
              <w:spacing w:after="0"/>
              <w:jc w:val="right"/>
            </w:pPr>
            <w:r>
              <w:rPr>
                <w:sz w:val="16"/>
              </w:rPr>
              <w:t>n/a</w:t>
            </w:r>
          </w:p>
        </w:tc>
        <w:tc>
          <w:tcPr>
            <w:tcW w:type="dxa" w:w="1036"/>
          </w:tcPr>
          <w:p>
            <w:pPr>
              <w:spacing w:after="0"/>
              <w:jc w:val="right"/>
            </w:pPr>
            <w:r>
              <w:rPr>
                <w:sz w:val="16"/>
              </w:rPr>
              <w:t>1,260</w:t>
            </w:r>
          </w:p>
        </w:tc>
        <w:tc>
          <w:tcPr>
            <w:tcW w:type="dxa" w:w="1036"/>
          </w:tcPr>
          <w:p>
            <w:pPr>
              <w:spacing w:after="0"/>
              <w:jc w:val="right"/>
            </w:pPr>
            <w:r>
              <w:rPr>
                <w:sz w:val="16"/>
              </w:rPr>
              <w:t>$265</w:t>
            </w:r>
          </w:p>
        </w:tc>
        <w:tc>
          <w:tcPr>
            <w:tcW w:type="dxa" w:w="1125"/>
          </w:tcPr>
          <w:p>
            <w:pPr>
              <w:spacing w:after="0"/>
              <w:jc w:val="right"/>
            </w:pPr>
            <w:r>
              <w:rPr>
                <w:sz w:val="16"/>
              </w:rPr>
              <w:t>n/a</w:t>
            </w:r>
          </w:p>
        </w:tc>
        <w:tc>
          <w:tcPr>
            <w:tcW w:type="dxa" w:w="1036"/>
          </w:tcPr>
          <w:p>
            <w:pPr>
              <w:spacing w:after="0"/>
              <w:jc w:val="right"/>
            </w:pPr>
            <w:r>
              <w:rPr>
                <w:sz w:val="16"/>
              </w:rPr>
              <w:t>$3,020</w:t>
            </w:r>
          </w:p>
        </w:tc>
        <w:tc>
          <w:tcPr>
            <w:tcW w:type="dxa" w:w="1304"/>
          </w:tcPr>
          <w:p>
            <w:pPr>
              <w:spacing w:after="0"/>
              <w:jc w:val="right"/>
            </w:pPr>
            <w:r>
              <w:rPr>
                <w:sz w:val="16"/>
              </w:rPr>
              <w:t>0.000152%</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393"/>
          </w:tcPr>
          <w:p>
            <w:pPr>
              <w:spacing w:after="0"/>
              <w:jc w:val="right"/>
            </w:pPr>
            <w:r>
              <w:rPr>
                <w:sz w:val="16"/>
              </w:rPr>
              <w:t>$2,384,914,413</w:t>
            </w:r>
          </w:p>
        </w:tc>
        <w:tc>
          <w:tcPr>
            <w:tcW w:type="dxa" w:w="1125"/>
          </w:tcPr>
          <w:p>
            <w:pPr>
              <w:spacing w:after="0"/>
              <w:jc w:val="right"/>
            </w:pPr>
            <w:r>
              <w:rPr>
                <w:sz w:val="16"/>
              </w:rPr>
              <w:t>n/a</w:t>
            </w:r>
          </w:p>
        </w:tc>
        <w:tc>
          <w:tcPr>
            <w:tcW w:type="dxa" w:w="1036"/>
          </w:tcPr>
          <w:p>
            <w:pPr>
              <w:spacing w:after="0"/>
              <w:jc w:val="right"/>
            </w:pPr>
            <w:r>
              <w:rPr>
                <w:sz w:val="16"/>
              </w:rPr>
              <w:t>16,204</w:t>
            </w:r>
          </w:p>
        </w:tc>
        <w:tc>
          <w:tcPr>
            <w:tcW w:type="dxa" w:w="1036"/>
          </w:tcPr>
          <w:p>
            <w:pPr>
              <w:spacing w:after="0"/>
              <w:jc w:val="right"/>
            </w:pPr>
            <w:r>
              <w:rPr>
                <w:sz w:val="16"/>
              </w:rPr>
              <w:t>$4,391</w:t>
            </w:r>
          </w:p>
        </w:tc>
        <w:tc>
          <w:tcPr>
            <w:tcW w:type="dxa" w:w="1125"/>
          </w:tcPr>
          <w:p>
            <w:pPr>
              <w:spacing w:after="0"/>
              <w:jc w:val="right"/>
            </w:pPr>
            <w:r>
              <w:rPr>
                <w:sz w:val="16"/>
              </w:rPr>
              <w:t>n/a</w:t>
            </w:r>
          </w:p>
        </w:tc>
        <w:tc>
          <w:tcPr>
            <w:tcW w:type="dxa" w:w="1036"/>
          </w:tcPr>
          <w:p>
            <w:pPr>
              <w:spacing w:after="0"/>
              <w:jc w:val="right"/>
            </w:pPr>
            <w:r>
              <w:rPr>
                <w:sz w:val="16"/>
              </w:rPr>
              <w:t>$130,588</w:t>
            </w:r>
          </w:p>
        </w:tc>
        <w:tc>
          <w:tcPr>
            <w:tcW w:type="dxa" w:w="1304"/>
          </w:tcPr>
          <w:p>
            <w:pPr>
              <w:spacing w:after="0"/>
              <w:jc w:val="right"/>
            </w:pPr>
            <w:r>
              <w:rPr>
                <w:sz w:val="16"/>
              </w:rPr>
              <w:t>0.000184%</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393"/>
          </w:tcPr>
          <w:p>
            <w:pPr>
              <w:spacing w:after="0"/>
              <w:jc w:val="right"/>
            </w:pPr>
            <w:r>
              <w:rPr>
                <w:sz w:val="16"/>
              </w:rPr>
              <w:t>$2,384,914,413</w:t>
            </w:r>
          </w:p>
        </w:tc>
        <w:tc>
          <w:tcPr>
            <w:tcW w:type="dxa" w:w="1125"/>
          </w:tcPr>
          <w:p>
            <w:pPr>
              <w:spacing w:after="0"/>
              <w:jc w:val="right"/>
            </w:pPr>
            <w:r>
              <w:rPr>
                <w:sz w:val="16"/>
              </w:rPr>
              <w:t>$48,773,047</w:t>
            </w:r>
          </w:p>
        </w:tc>
        <w:tc>
          <w:tcPr>
            <w:tcW w:type="dxa" w:w="1036"/>
          </w:tcPr>
          <w:p>
            <w:pPr>
              <w:spacing w:after="0"/>
              <w:jc w:val="right"/>
            </w:pPr>
            <w:r>
              <w:rPr>
                <w:sz w:val="16"/>
              </w:rPr>
              <w:t>16,204</w:t>
            </w:r>
          </w:p>
        </w:tc>
        <w:tc>
          <w:tcPr>
            <w:tcW w:type="dxa" w:w="1036"/>
          </w:tcPr>
          <w:p>
            <w:pPr>
              <w:spacing w:after="0"/>
              <w:jc w:val="right"/>
            </w:pPr>
            <w:r>
              <w:rPr>
                <w:sz w:val="16"/>
              </w:rPr>
              <w:t>$152,086</w:t>
            </w:r>
          </w:p>
        </w:tc>
        <w:tc>
          <w:tcPr>
            <w:tcW w:type="dxa" w:w="1125"/>
          </w:tcPr>
          <w:p>
            <w:pPr>
              <w:spacing w:after="0"/>
              <w:jc w:val="right"/>
            </w:pPr>
            <w:r>
              <w:rPr>
                <w:sz w:val="16"/>
              </w:rPr>
              <w:t>$1,214</w:t>
            </w:r>
          </w:p>
        </w:tc>
        <w:tc>
          <w:tcPr>
            <w:tcW w:type="dxa" w:w="1036"/>
          </w:tcPr>
          <w:p>
            <w:pPr>
              <w:spacing w:after="0"/>
              <w:jc w:val="right"/>
            </w:pPr>
            <w:r>
              <w:rPr>
                <w:sz w:val="16"/>
              </w:rPr>
              <w:t>$180,445</w:t>
            </w:r>
          </w:p>
        </w:tc>
        <w:tc>
          <w:tcPr>
            <w:tcW w:type="dxa" w:w="1304"/>
          </w:tcPr>
          <w:p>
            <w:pPr>
              <w:spacing w:after="0"/>
              <w:jc w:val="right"/>
            </w:pPr>
            <w:r>
              <w:rPr>
                <w:sz w:val="16"/>
              </w:rPr>
              <w:t>0.00638%</w:t>
            </w:r>
          </w:p>
        </w:tc>
        <w:tc>
          <w:tcPr>
            <w:tcW w:type="dxa" w:w="1108"/>
          </w:tcPr>
          <w:p>
            <w:pPr>
              <w:spacing w:after="0"/>
              <w:jc w:val="right"/>
            </w:pPr>
            <w:r>
              <w:rPr>
                <w:sz w:val="16"/>
              </w:rPr>
              <w:t>$154,000</w:t>
            </w:r>
          </w:p>
        </w:tc>
        <w:tc>
          <w:tcPr>
            <w:tcW w:type="dxa" w:w="1036"/>
          </w:tcPr>
          <w:p>
            <w:pPr>
              <w:spacing w:after="0"/>
              <w:jc w:val="right"/>
            </w:pPr>
            <w:r>
              <w:rPr>
                <w:sz w:val="16"/>
              </w:rPr>
              <w:t>$500,000</w:t>
            </w:r>
          </w:p>
        </w:tc>
        <w:tc>
          <w:tcPr>
            <w:tcW w:type="dxa" w:w="1304"/>
          </w:tcPr>
          <w:p>
            <w:pPr>
              <w:spacing w:after="0"/>
              <w:jc w:val="right"/>
            </w:pPr>
            <w:r>
              <w:rPr>
                <w:sz w:val="16"/>
              </w:rPr>
              <w:t>$1,187,364.91</w:t>
            </w:r>
          </w:p>
        </w:tc>
        <w:tc>
          <w:tcPr>
            <w:tcW w:type="dxa" w:w="1572"/>
          </w:tcPr>
          <w:p>
            <w:pPr>
              <w:spacing w:after="0"/>
              <w:jc w:val="left"/>
            </w:pPr>
            <w:r>
              <w:rPr>
                <w:sz w:val="16"/>
              </w:rPr>
              <w:t>Storm Events damage since the plan includes 1 zone-level High Wind record ($500,000): a NOAA non-thunderstorm wind type, outside NRI's Strong Wind definition.</w:t>
            </w:r>
          </w:p>
        </w:tc>
      </w:tr>
      <w:tr>
        <w:trPr>
          <w:cantSplit/>
        </w:trPr>
        <w:tc>
          <w:tcPr>
            <w:tcW w:type="dxa" w:w="1036"/>
          </w:tcPr>
          <w:p>
            <w:pPr>
              <w:spacing w:after="0"/>
              <w:jc w:val="left"/>
            </w:pPr>
            <w:r>
              <w:rPr>
                <w:sz w:val="16"/>
              </w:rPr>
              <w:t>Tornado</w:t>
            </w:r>
          </w:p>
        </w:tc>
        <w:tc>
          <w:tcPr>
            <w:tcW w:type="dxa" w:w="1393"/>
          </w:tcPr>
          <w:p>
            <w:pPr>
              <w:spacing w:after="0"/>
              <w:jc w:val="right"/>
            </w:pPr>
            <w:r>
              <w:rPr>
                <w:sz w:val="16"/>
              </w:rPr>
              <w:t>$2,384,914,413</w:t>
            </w:r>
          </w:p>
        </w:tc>
        <w:tc>
          <w:tcPr>
            <w:tcW w:type="dxa" w:w="1125"/>
          </w:tcPr>
          <w:p>
            <w:pPr>
              <w:spacing w:after="0"/>
              <w:jc w:val="right"/>
            </w:pPr>
            <w:r>
              <w:rPr>
                <w:sz w:val="16"/>
              </w:rPr>
              <w:t>$48,773,047</w:t>
            </w:r>
          </w:p>
        </w:tc>
        <w:tc>
          <w:tcPr>
            <w:tcW w:type="dxa" w:w="1036"/>
          </w:tcPr>
          <w:p>
            <w:pPr>
              <w:spacing w:after="0"/>
              <w:jc w:val="right"/>
            </w:pPr>
            <w:r>
              <w:rPr>
                <w:sz w:val="16"/>
              </w:rPr>
              <w:t>16,204</w:t>
            </w:r>
          </w:p>
        </w:tc>
        <w:tc>
          <w:tcPr>
            <w:tcW w:type="dxa" w:w="1036"/>
          </w:tcPr>
          <w:p>
            <w:pPr>
              <w:spacing w:after="0"/>
              <w:jc w:val="right"/>
            </w:pPr>
            <w:r>
              <w:rPr>
                <w:sz w:val="16"/>
              </w:rPr>
              <w:t>$505,617</w:t>
            </w:r>
          </w:p>
        </w:tc>
        <w:tc>
          <w:tcPr>
            <w:tcW w:type="dxa" w:w="1125"/>
          </w:tcPr>
          <w:p>
            <w:pPr>
              <w:spacing w:after="0"/>
              <w:jc w:val="right"/>
            </w:pPr>
            <w:r>
              <w:rPr>
                <w:sz w:val="16"/>
              </w:rPr>
              <w:t>$5,384</w:t>
            </w:r>
          </w:p>
        </w:tc>
        <w:tc>
          <w:tcPr>
            <w:tcW w:type="dxa" w:w="1036"/>
          </w:tcPr>
          <w:p>
            <w:pPr>
              <w:spacing w:after="0"/>
              <w:jc w:val="right"/>
            </w:pPr>
            <w:r>
              <w:rPr>
                <w:sz w:val="16"/>
              </w:rPr>
              <w:t>$1,530,789</w:t>
            </w:r>
          </w:p>
        </w:tc>
        <w:tc>
          <w:tcPr>
            <w:tcW w:type="dxa" w:w="1304"/>
          </w:tcPr>
          <w:p>
            <w:pPr>
              <w:spacing w:after="0"/>
              <w:jc w:val="right"/>
            </w:pPr>
            <w:r>
              <w:rPr>
                <w:sz w:val="16"/>
              </w:rPr>
              <w:t>0.0212%</w:t>
            </w:r>
          </w:p>
        </w:tc>
        <w:tc>
          <w:tcPr>
            <w:tcW w:type="dxa" w:w="1108"/>
          </w:tcPr>
          <w:p>
            <w:pPr>
              <w:spacing w:after="0"/>
              <w:jc w:val="right"/>
            </w:pPr>
            <w:r>
              <w:rPr>
                <w:sz w:val="16"/>
              </w:rPr>
              <w:t>$550,000</w:t>
            </w:r>
          </w:p>
        </w:tc>
        <w:tc>
          <w:tcPr>
            <w:tcW w:type="dxa" w:w="1036"/>
          </w:tcPr>
          <w:p>
            <w:pPr>
              <w:spacing w:after="0"/>
              <w:jc w:val="right"/>
            </w:pPr>
          </w:p>
        </w:tc>
        <w:tc>
          <w:tcPr>
            <w:tcW w:type="dxa" w:w="1304"/>
          </w:tcPr>
          <w:p>
            <w:pPr>
              <w:spacing w:after="0"/>
              <w:jc w:val="right"/>
            </w:pPr>
            <w:r>
              <w:rPr>
                <w:sz w:val="16"/>
              </w:rPr>
              <w:t>$1,187,364.91</w:t>
            </w: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393"/>
          </w:tcPr>
          <w:p>
            <w:pPr>
              <w:spacing w:after="0"/>
              <w:jc w:val="right"/>
            </w:pPr>
            <w:r>
              <w:rPr>
                <w:sz w:val="16"/>
              </w:rPr>
              <w:t>$275,964,674</w:t>
            </w:r>
          </w:p>
        </w:tc>
        <w:tc>
          <w:tcPr>
            <w:tcW w:type="dxa" w:w="1125"/>
          </w:tcPr>
          <w:p>
            <w:pPr>
              <w:spacing w:after="0"/>
              <w:jc w:val="right"/>
            </w:pPr>
            <w:r>
              <w:rPr>
                <w:sz w:val="16"/>
              </w:rPr>
              <w:t>$7,139,986</w:t>
            </w:r>
          </w:p>
        </w:tc>
        <w:tc>
          <w:tcPr>
            <w:tcW w:type="dxa" w:w="1036"/>
          </w:tcPr>
          <w:p>
            <w:pPr>
              <w:spacing w:after="0"/>
              <w:jc w:val="right"/>
            </w:pPr>
            <w:r>
              <w:rPr>
                <w:sz w:val="16"/>
              </w:rPr>
              <w:t>2,884</w:t>
            </w:r>
          </w:p>
        </w:tc>
        <w:tc>
          <w:tcPr>
            <w:tcW w:type="dxa" w:w="1036"/>
          </w:tcPr>
          <w:p>
            <w:pPr>
              <w:spacing w:after="0"/>
              <w:jc w:val="right"/>
            </w:pPr>
            <w:r>
              <w:rPr>
                <w:sz w:val="16"/>
              </w:rPr>
              <w:t>$1,888</w:t>
            </w:r>
          </w:p>
        </w:tc>
        <w:tc>
          <w:tcPr>
            <w:tcW w:type="dxa" w:w="1125"/>
          </w:tcPr>
          <w:p>
            <w:pPr>
              <w:spacing w:after="0"/>
              <w:jc w:val="right"/>
            </w:pPr>
            <w:r>
              <w:rPr>
                <w:sz w:val="16"/>
              </w:rPr>
              <w:t>$22</w:t>
            </w:r>
          </w:p>
        </w:tc>
        <w:tc>
          <w:tcPr>
            <w:tcW w:type="dxa" w:w="1036"/>
          </w:tcPr>
          <w:p>
            <w:pPr>
              <w:spacing w:after="0"/>
              <w:jc w:val="right"/>
            </w:pPr>
            <w:r>
              <w:rPr>
                <w:sz w:val="16"/>
              </w:rPr>
              <w:t>$925</w:t>
            </w:r>
          </w:p>
        </w:tc>
        <w:tc>
          <w:tcPr>
            <w:tcW w:type="dxa" w:w="1304"/>
          </w:tcPr>
          <w:p>
            <w:pPr>
              <w:spacing w:after="0"/>
              <w:jc w:val="right"/>
            </w:pPr>
            <w:r>
              <w:rPr>
                <w:sz w:val="16"/>
              </w:rPr>
              <w:t>0.000684%</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393"/>
          </w:tcPr>
          <w:p>
            <w:pPr>
              <w:spacing w:after="0"/>
              <w:jc w:val="right"/>
            </w:pPr>
            <w:r>
              <w:rPr>
                <w:sz w:val="16"/>
              </w:rPr>
              <w:t>$2,384,914,413</w:t>
            </w:r>
          </w:p>
        </w:tc>
        <w:tc>
          <w:tcPr>
            <w:tcW w:type="dxa" w:w="1125"/>
          </w:tcPr>
          <w:p>
            <w:pPr>
              <w:spacing w:after="0"/>
              <w:jc w:val="right"/>
            </w:pPr>
            <w:r>
              <w:rPr>
                <w:sz w:val="16"/>
              </w:rPr>
              <w:t>$48,773,047</w:t>
            </w:r>
          </w:p>
        </w:tc>
        <w:tc>
          <w:tcPr>
            <w:tcW w:type="dxa" w:w="1036"/>
          </w:tcPr>
          <w:p>
            <w:pPr>
              <w:spacing w:after="0"/>
              <w:jc w:val="right"/>
            </w:pPr>
            <w:r>
              <w:rPr>
                <w:sz w:val="16"/>
              </w:rPr>
              <w:t>16,204</w:t>
            </w:r>
          </w:p>
        </w:tc>
        <w:tc>
          <w:tcPr>
            <w:tcW w:type="dxa" w:w="1036"/>
          </w:tcPr>
          <w:p>
            <w:pPr>
              <w:spacing w:after="0"/>
              <w:jc w:val="right"/>
            </w:pPr>
            <w:r>
              <w:rPr>
                <w:sz w:val="16"/>
              </w:rPr>
              <w:t>$1,102</w:t>
            </w:r>
          </w:p>
        </w:tc>
        <w:tc>
          <w:tcPr>
            <w:tcW w:type="dxa" w:w="1125"/>
          </w:tcPr>
          <w:p>
            <w:pPr>
              <w:spacing w:after="0"/>
              <w:jc w:val="right"/>
            </w:pPr>
            <w:r>
              <w:rPr>
                <w:sz w:val="16"/>
              </w:rPr>
              <w:t>$4</w:t>
            </w:r>
          </w:p>
        </w:tc>
        <w:tc>
          <w:tcPr>
            <w:tcW w:type="dxa" w:w="1036"/>
          </w:tcPr>
          <w:p>
            <w:pPr>
              <w:spacing w:after="0"/>
              <w:jc w:val="right"/>
            </w:pPr>
            <w:r>
              <w:rPr>
                <w:sz w:val="16"/>
              </w:rPr>
              <w:t>$6,227</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r>
              <w:rPr>
                <w:sz w:val="16"/>
              </w:rPr>
              <w:t>$694,441.01</w:t>
            </w: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2022-12-15 (Storm Events through 2026-06-30): 16 county-coded records, 16 with a damage value recorded (including $0), $704,000; 20 zone-level records, 8 with a damage value recorded (including $0), $500,000 reported for the zone; Public Assistance: $1,881,805.92 on 6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16,204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$2,384,914,413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$48,773,047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$5,035,994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$4,404,459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2</w:t>
            </w:r>
          </w:p>
        </w:tc>
        <w:tc>
          <w:tcPr>
            <w:tcW w:type="dxa" w:w="1467"/>
          </w:tcPr>
          <w:p>
            <w:pPr>
              <w:spacing w:after="0"/>
              <w:jc w:val="right"/>
            </w:pPr>
            <w:r>
              <w:rPr>
                <w:sz w:val="16"/>
              </w:rPr>
              <w:t>3</w:t>
            </w:r>
          </w:p>
        </w:tc>
        <w:tc>
          <w:tcPr>
            <w:tcW w:type="dxa" w:w="1467"/>
          </w:tcPr>
          <w:p>
            <w:pPr>
              <w:spacing w:after="0"/>
              <w:jc w:val="right"/>
            </w:pPr>
            <w:r>
              <w:rPr>
                <w:sz w:val="16"/>
              </w:rPr>
              <w:t>4</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Wayne County (unincorporated area)</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Clifton city</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Waynesboro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Wayne County (unincorporated area)</w:t>
            </w:r>
          </w:p>
        </w:tc>
        <w:tc>
          <w:tcPr>
            <w:tcW w:type="dxa" w:w="1604"/>
          </w:tcPr>
          <w:p>
            <w:pPr>
              <w:spacing w:after="0"/>
              <w:jc w:val="left"/>
            </w:pPr>
            <w:r>
              <w:rPr>
                <w:sz w:val="16"/>
              </w:rPr>
              <w:t>470199</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Clifton city</w:t>
            </w:r>
          </w:p>
        </w:tc>
        <w:tc>
          <w:tcPr>
            <w:tcW w:type="dxa" w:w="1604"/>
          </w:tcPr>
          <w:p>
            <w:pPr>
              <w:spacing w:after="0"/>
              <w:jc w:val="left"/>
            </w:pPr>
            <w:r>
              <w:rPr>
                <w:sz w:val="16"/>
              </w:rPr>
              <w:t>470200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Collinwood city</w:t>
            </w:r>
          </w:p>
        </w:tc>
        <w:tc>
          <w:tcPr>
            <w:tcW w:type="dxa" w:w="1604"/>
          </w:tcPr>
          <w:p>
            <w:pPr>
              <w:spacing w:after="0"/>
              <w:jc w:val="left"/>
            </w:pPr>
            <w:r>
              <w:rPr>
                <w:sz w:val="16"/>
              </w:rPr>
              <w:t>470324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Waynesboro city</w:t>
            </w:r>
          </w:p>
        </w:tc>
        <w:tc>
          <w:tcPr>
            <w:tcW w:type="dxa" w:w="1604"/>
          </w:tcPr>
          <w:p>
            <w:pPr>
              <w:spacing w:after="0"/>
              <w:jc w:val="left"/>
            </w:pPr>
            <w:r>
              <w:rPr>
                <w:sz w:val="16"/>
              </w:rPr>
              <w:t>470201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Wayne County, TN: risk-assessment baseline packet, release 2026-10 (data as of 2026-09-30; County FIPS 47181). Automated baseline. </w:t>
      </w:r>
      <w:hyperlink r:id="rId15">
        <w:r>
          <w:rPr>
            <w:color w:val="1F4E99"/>
            <w:sz w:val="17"/>
            <w:u w:val="single"/>
          </w:rPr>
          <w:t>https://hazardplain.org/tn/47181/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Wayne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8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Wayne County, TN: Risk-assessment baseline packet</dc:title>
  <dc:subject>Hazard Plain release 2026-10, as of 2026-09-30. Automated baseline</dc:subject>
  <dc:creator>Hazard Plain</dc:creator>
  <cp:keywords>Hazard Plain; hazard mitigation; risk assessment; 47181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