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TN</w:t>
      </w:r>
    </w:p>
    <w:p>
      <w:pPr>
        <w:spacing w:after="120" w:before="0"/>
      </w:pPr>
      <w:r>
        <w:rPr>
          <w:color w:val="555555"/>
          <w:sz w:val="24"/>
        </w:rPr>
        <w:t>Risk-assessment baseline packet</w:t>
      </w:r>
    </w:p>
    <w:p>
      <w:pPr>
        <w:spacing w:after="120" w:before="0"/>
      </w:pPr>
      <w:r>
        <w:rPr>
          <w:b/>
          <w:sz w:val="18"/>
        </w:rPr>
        <w:t xml:space="preserve">County FIPS: </w:t>
      </w:r>
      <w:r>
        <w:rPr>
          <w:sz w:val="18"/>
        </w:rPr>
        <w:t>47179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2031-05-04. Plan: Washington County (FEMA plan 111167), approved 2026-05-05.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2026-05-05: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($14,083,123 a year), Earthquake ($2,563,750) and Strong Wind ($1,819,963).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2031-05-04</w:t>
      </w:r>
    </w:p>
    <w:p>
      <w:pPr>
        <w:keepNext/>
        <w:spacing w:after="40" w:before="0"/>
      </w:pPr>
      <w:r>
        <w:rPr>
          <w:b/>
        </w:rPr>
        <w:t xml:space="preserve">Plan: </w:t>
      </w:r>
      <w:r>
        <w:rPr/>
        <w:t>Washington County (FEMA plan 111167)</w:t>
      </w:r>
    </w:p>
    <w:p>
      <w:pPr>
        <w:keepNext/>
        <w:spacing w:after="40" w:before="0"/>
      </w:pPr>
      <w:r>
        <w:rPr>
          <w:b/>
        </w:rPr>
        <w:t xml:space="preserve">Approved: </w:t>
      </w:r>
      <w:r>
        <w:rPr/>
        <w:t>2026-05-05</w:t>
      </w:r>
    </w:p>
    <w:p>
      <w:pPr>
        <w:keepNext/>
        <w:spacing w:after="40" w:before="0"/>
      </w:pPr>
      <w:r>
        <w:rPr>
          <w:b/>
        </w:rPr>
        <w:t xml:space="preserve">Days to expiry: </w:t>
      </w:r>
      <w:r>
        <w:rPr/>
        <w:t>1,677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4"/>
        <w:gridCol w:w="680"/>
        <w:gridCol w:w="1488"/>
        <w:gridCol w:w="2400"/>
        <w:gridCol w:w="1872"/>
        <w:gridCol w:w="1399"/>
        <w:gridCol w:w="820"/>
        <w:gridCol w:w="2233"/>
        <w:gridCol w:w="1866"/>
      </w:tblGrid>
      <w:tr>
        <w:trPr>
          <w:cantSplit/>
          <w:tblHeader/>
        </w:trPr>
        <w:tc>
          <w:tcPr>
            <w:tcW w:type="dxa" w:w="135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488"/>
            <w:shd w:val="clear" w:color="auto" w:fill="E8E8E8"/>
          </w:tcPr>
          <w:p>
            <w:pPr>
              <w:spacing w:after="0"/>
              <w:jc w:val="left"/>
            </w:pPr>
            <w:r>
              <w:rPr>
                <w:b/>
                <w:sz w:val="16"/>
              </w:rPr>
              <w:t>Status</w:t>
            </w:r>
          </w:p>
        </w:tc>
        <w:tc>
          <w:tcPr>
            <w:tcW w:type="dxa" w:w="2400"/>
            <w:shd w:val="clear" w:color="auto" w:fill="E8E8E8"/>
          </w:tcPr>
          <w:p>
            <w:pPr>
              <w:spacing w:after="0"/>
              <w:jc w:val="left"/>
            </w:pPr>
            <w:r>
              <w:rPr>
                <w:b/>
                <w:sz w:val="16"/>
              </w:rPr>
              <w:t>Plan</w:t>
            </w:r>
          </w:p>
        </w:tc>
        <w:tc>
          <w:tcPr>
            <w:tcW w:type="dxa" w:w="1872"/>
            <w:shd w:val="clear" w:color="auto" w:fill="E8E8E8"/>
          </w:tcPr>
          <w:p>
            <w:pPr>
              <w:spacing w:after="0"/>
              <w:jc w:val="left"/>
            </w:pPr>
            <w:r>
              <w:rPr>
                <w:b/>
                <w:sz w:val="16"/>
              </w:rPr>
              <w:t>Approved</w:t>
            </w:r>
          </w:p>
        </w:tc>
        <w:tc>
          <w:tcPr>
            <w:tcW w:type="dxa" w:w="1399"/>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33"/>
            <w:shd w:val="clear" w:color="auto" w:fill="E8E8E8"/>
          </w:tcPr>
          <w:p>
            <w:pPr>
              <w:spacing w:after="0"/>
              <w:jc w:val="left"/>
            </w:pPr>
            <w:r>
              <w:rPr>
                <w:b/>
                <w:sz w:val="16"/>
              </w:rPr>
              <w:t>Update underway</w:t>
            </w:r>
          </w:p>
        </w:tc>
        <w:tc>
          <w:tcPr>
            <w:tcW w:type="dxa" w:w="1866"/>
            <w:shd w:val="clear" w:color="auto" w:fill="E8E8E8"/>
          </w:tcPr>
          <w:p>
            <w:pPr>
              <w:spacing w:after="0"/>
              <w:jc w:val="left"/>
            </w:pPr>
            <w:r>
              <w:rPr>
                <w:b/>
                <w:sz w:val="16"/>
              </w:rPr>
              <w:t>Notes</w:t>
            </w:r>
          </w:p>
        </w:tc>
      </w:tr>
      <w:tr>
        <w:trPr>
          <w:cantSplit/>
        </w:trPr>
        <w:tc>
          <w:tcPr>
            <w:tcW w:type="dxa" w:w="1354"/>
          </w:tcPr>
          <w:p>
            <w:pPr>
              <w:spacing w:after="0"/>
              <w:jc w:val="left"/>
            </w:pPr>
            <w:r>
              <w:rPr>
                <w:sz w:val="16"/>
              </w:rPr>
              <w:t>Washington County</w:t>
            </w:r>
          </w:p>
        </w:tc>
        <w:tc>
          <w:tcPr>
            <w:tcW w:type="dxa" w:w="680"/>
          </w:tcPr>
          <w:p>
            <w:pPr>
              <w:spacing w:after="0"/>
              <w:jc w:val="left"/>
            </w:pPr>
            <w:r>
              <w:rPr>
                <w:sz w:val="16"/>
              </w:rPr>
              <w:t>County</w:t>
            </w:r>
          </w:p>
        </w:tc>
        <w:tc>
          <w:tcPr>
            <w:tcW w:type="dxa" w:w="1488"/>
          </w:tcPr>
          <w:p>
            <w:pPr>
              <w:spacing w:after="0"/>
              <w:jc w:val="left"/>
            </w:pPr>
            <w:r>
              <w:rPr>
                <w:sz w:val="16"/>
              </w:rPr>
              <w:t>Approved, expires 2031-05-04</w:t>
            </w:r>
          </w:p>
        </w:tc>
        <w:tc>
          <w:tcPr>
            <w:tcW w:type="dxa" w:w="2400"/>
          </w:tcPr>
          <w:p>
            <w:pPr>
              <w:spacing w:after="0"/>
              <w:jc w:val="left"/>
            </w:pPr>
            <w:r>
              <w:rPr>
                <w:sz w:val="16"/>
              </w:rPr>
              <w:t>Washington County (FEMA plan 111167)</w:t>
            </w:r>
          </w:p>
        </w:tc>
        <w:tc>
          <w:tcPr>
            <w:tcW w:type="dxa" w:w="1872"/>
          </w:tcPr>
          <w:p>
            <w:pPr>
              <w:spacing w:after="0"/>
              <w:jc w:val="left"/>
            </w:pPr>
            <w:r>
              <w:rPr>
                <w:sz w:val="16"/>
              </w:rPr>
              <w:t>2026-05-05</w:t>
            </w:r>
          </w:p>
        </w:tc>
        <w:tc>
          <w:tcPr>
            <w:tcW w:type="dxa" w:w="1399"/>
          </w:tcPr>
          <w:p>
            <w:pPr>
              <w:spacing w:after="0"/>
              <w:jc w:val="left"/>
            </w:pPr>
            <w:r>
              <w:rPr>
                <w:sz w:val="16"/>
              </w:rPr>
              <w:t>2031-05-04</w:t>
            </w:r>
          </w:p>
        </w:tc>
        <w:tc>
          <w:tcPr>
            <w:tcW w:type="dxa" w:w="820"/>
          </w:tcPr>
          <w:p>
            <w:pPr>
              <w:spacing w:after="0"/>
              <w:jc w:val="right"/>
            </w:pPr>
            <w:r>
              <w:rPr>
                <w:sz w:val="16"/>
              </w:rPr>
              <w:t>1,677</w:t>
            </w:r>
          </w:p>
        </w:tc>
        <w:tc>
          <w:tcPr>
            <w:tcW w:type="dxa" w:w="2233"/>
          </w:tcPr>
          <w:p>
            <w:pPr>
              <w:spacing w:after="0"/>
              <w:jc w:val="left"/>
            </w:pPr>
          </w:p>
        </w:tc>
        <w:tc>
          <w:tcPr>
            <w:tcW w:type="dxa" w:w="1866"/>
          </w:tcPr>
          <w:p>
            <w:pPr>
              <w:spacing w:after="0"/>
              <w:jc w:val="left"/>
            </w:pPr>
          </w:p>
        </w:tc>
      </w:tr>
      <w:tr>
        <w:trPr>
          <w:cantSplit/>
        </w:trPr>
        <w:tc>
          <w:tcPr>
            <w:tcW w:type="dxa" w:w="1354"/>
          </w:tcPr>
          <w:p>
            <w:pPr>
              <w:spacing w:after="0"/>
              <w:jc w:val="left"/>
            </w:pPr>
            <w:r>
              <w:rPr>
                <w:sz w:val="16"/>
              </w:rPr>
              <w:t>Johnson City city</w:t>
            </w:r>
          </w:p>
        </w:tc>
        <w:tc>
          <w:tcPr>
            <w:tcW w:type="dxa" w:w="680"/>
          </w:tcPr>
          <w:p>
            <w:pPr>
              <w:spacing w:after="0"/>
              <w:jc w:val="left"/>
            </w:pPr>
            <w:r>
              <w:rPr>
                <w:sz w:val="16"/>
              </w:rPr>
              <w:t>City</w:t>
            </w:r>
          </w:p>
        </w:tc>
        <w:tc>
          <w:tcPr>
            <w:tcW w:type="dxa" w:w="1488"/>
          </w:tcPr>
          <w:p>
            <w:pPr>
              <w:spacing w:after="0"/>
              <w:jc w:val="left"/>
            </w:pPr>
            <w:r>
              <w:rPr>
                <w:sz w:val="16"/>
              </w:rPr>
              <w:t>Plan 111167 approved 2026-05-05, pending adoption here; not yet eligible</w:t>
            </w:r>
          </w:p>
        </w:tc>
        <w:tc>
          <w:tcPr>
            <w:tcW w:type="dxa" w:w="2400"/>
          </w:tcPr>
          <w:p>
            <w:pPr>
              <w:spacing w:after="0"/>
              <w:jc w:val="left"/>
            </w:pPr>
            <w:r>
              <w:rPr>
                <w:sz w:val="16"/>
              </w:rPr>
              <w:t>Washington County (FEMA plan 111167), pending adoption here</w:t>
            </w:r>
          </w:p>
        </w:tc>
        <w:tc>
          <w:tcPr>
            <w:tcW w:type="dxa" w:w="1872"/>
          </w:tcPr>
          <w:p>
            <w:pPr>
              <w:spacing w:after="0"/>
              <w:jc w:val="left"/>
            </w:pPr>
            <w:r>
              <w:rPr>
                <w:sz w:val="16"/>
              </w:rPr>
              <w:t>2026-05-05 by FEMA; not yet adopted here</w:t>
            </w:r>
          </w:p>
        </w:tc>
        <w:tc>
          <w:tcPr>
            <w:tcW w:type="dxa" w:w="1399"/>
          </w:tcPr>
          <w:p>
            <w:pPr>
              <w:spacing w:after="0"/>
              <w:jc w:val="left"/>
            </w:pPr>
            <w:r>
              <w:rPr>
                <w:sz w:val="16"/>
              </w:rPr>
              <w:t>2031-05-04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354"/>
          </w:tcPr>
          <w:p>
            <w:pPr>
              <w:spacing w:after="0"/>
              <w:jc w:val="left"/>
            </w:pPr>
            <w:r>
              <w:rPr>
                <w:sz w:val="16"/>
              </w:rPr>
              <w:t>Jonesborough town</w:t>
            </w:r>
          </w:p>
        </w:tc>
        <w:tc>
          <w:tcPr>
            <w:tcW w:type="dxa" w:w="680"/>
          </w:tcPr>
          <w:p>
            <w:pPr>
              <w:spacing w:after="0"/>
              <w:jc w:val="left"/>
            </w:pPr>
            <w:r>
              <w:rPr>
                <w:sz w:val="16"/>
              </w:rPr>
              <w:t>Town</w:t>
            </w:r>
          </w:p>
        </w:tc>
        <w:tc>
          <w:tcPr>
            <w:tcW w:type="dxa" w:w="1488"/>
          </w:tcPr>
          <w:p>
            <w:pPr>
              <w:spacing w:after="0"/>
              <w:jc w:val="left"/>
            </w:pPr>
            <w:r>
              <w:rPr>
                <w:sz w:val="16"/>
              </w:rPr>
              <w:t>Plan 111167 approved 2026-05-05, pending adoption here; not yet eligible</w:t>
            </w:r>
          </w:p>
        </w:tc>
        <w:tc>
          <w:tcPr>
            <w:tcW w:type="dxa" w:w="2400"/>
          </w:tcPr>
          <w:p>
            <w:pPr>
              <w:spacing w:after="0"/>
              <w:jc w:val="left"/>
            </w:pPr>
            <w:r>
              <w:rPr>
                <w:sz w:val="16"/>
              </w:rPr>
              <w:t>Washington County (FEMA plan 111167), pending adoption here</w:t>
            </w:r>
          </w:p>
        </w:tc>
        <w:tc>
          <w:tcPr>
            <w:tcW w:type="dxa" w:w="1872"/>
          </w:tcPr>
          <w:p>
            <w:pPr>
              <w:spacing w:after="0"/>
              <w:jc w:val="left"/>
            </w:pPr>
            <w:r>
              <w:rPr>
                <w:sz w:val="16"/>
              </w:rPr>
              <w:t>2026-05-05 by FEMA; not yet adopted here</w:t>
            </w:r>
          </w:p>
        </w:tc>
        <w:tc>
          <w:tcPr>
            <w:tcW w:type="dxa" w:w="1399"/>
          </w:tcPr>
          <w:p>
            <w:pPr>
              <w:spacing w:after="0"/>
              <w:jc w:val="left"/>
            </w:pPr>
            <w:r>
              <w:rPr>
                <w:sz w:val="16"/>
              </w:rPr>
              <w:t>2031-05-04 once adopted</w:t>
            </w:r>
          </w:p>
        </w:tc>
        <w:tc>
          <w:tcPr>
            <w:tcW w:type="dxa" w:w="820"/>
          </w:tcPr>
          <w:p>
            <w:pPr>
              <w:spacing w:after="0"/>
              <w:jc w:val="right"/>
            </w:pPr>
          </w:p>
        </w:tc>
        <w:tc>
          <w:tcPr>
            <w:tcW w:type="dxa" w:w="2233"/>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569"/>
        <w:gridCol w:w="1172"/>
        <w:gridCol w:w="1679"/>
        <w:gridCol w:w="327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7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$13,349,019</w:t>
            </w:r>
          </w:p>
        </w:tc>
        <w:tc>
          <w:tcPr>
            <w:tcW w:type="dxa" w:w="1126"/>
          </w:tcPr>
          <w:p>
            <w:pPr>
              <w:spacing w:after="0"/>
              <w:jc w:val="right"/>
            </w:pPr>
            <w:r>
              <w:rPr>
                <w:sz w:val="16"/>
              </w:rPr>
              <w:t>$16,922</w:t>
            </w:r>
          </w:p>
        </w:tc>
        <w:tc>
          <w:tcPr>
            <w:tcW w:type="dxa" w:w="1569"/>
          </w:tcPr>
          <w:p>
            <w:pPr>
              <w:spacing w:after="0"/>
              <w:jc w:val="right"/>
            </w:pPr>
            <w:r>
              <w:rPr>
                <w:sz w:val="16"/>
              </w:rPr>
              <w:t>$717,182</w:t>
            </w:r>
          </w:p>
        </w:tc>
        <w:tc>
          <w:tcPr>
            <w:tcW w:type="dxa" w:w="1172"/>
          </w:tcPr>
          <w:p>
            <w:pPr>
              <w:spacing w:after="0"/>
              <w:jc w:val="right"/>
            </w:pPr>
            <w:r>
              <w:rPr>
                <w:sz w:val="16"/>
              </w:rPr>
              <w:t>$14,083,123</w:t>
            </w:r>
          </w:p>
        </w:tc>
        <w:tc>
          <w:tcPr>
            <w:tcW w:type="dxa" w:w="1679"/>
          </w:tcPr>
          <w:p>
            <w:pPr>
              <w:spacing w:after="0"/>
              <w:jc w:val="right"/>
            </w:pPr>
            <w:r>
              <w:rPr>
                <w:sz w:val="16"/>
              </w:rPr>
              <w:t>46</w:t>
            </w:r>
          </w:p>
        </w:tc>
        <w:tc>
          <w:tcPr>
            <w:tcW w:type="dxa" w:w="327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Earthquake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$1,826,794</w:t>
            </w:r>
          </w:p>
        </w:tc>
        <w:tc>
          <w:tcPr>
            <w:tcW w:type="dxa" w:w="1126"/>
          </w:tcPr>
          <w:p>
            <w:pPr>
              <w:spacing w:after="0"/>
              <w:jc w:val="right"/>
            </w:pPr>
            <w:r>
              <w:rPr>
                <w:sz w:val="16"/>
              </w:rPr>
              <w:t>n/a</w:t>
            </w:r>
          </w:p>
        </w:tc>
        <w:tc>
          <w:tcPr>
            <w:tcW w:type="dxa" w:w="1569"/>
          </w:tcPr>
          <w:p>
            <w:pPr>
              <w:spacing w:after="0"/>
              <w:jc w:val="right"/>
            </w:pPr>
            <w:r>
              <w:rPr>
                <w:sz w:val="16"/>
              </w:rPr>
              <w:t>$736,956</w:t>
            </w:r>
          </w:p>
        </w:tc>
        <w:tc>
          <w:tcPr>
            <w:tcW w:type="dxa" w:w="1172"/>
          </w:tcPr>
          <w:p>
            <w:pPr>
              <w:spacing w:after="0"/>
              <w:jc w:val="right"/>
            </w:pPr>
            <w:r>
              <w:rPr>
                <w:sz w:val="16"/>
              </w:rPr>
              <w:t>$2,563,750</w:t>
            </w:r>
          </w:p>
        </w:tc>
        <w:tc>
          <w:tcPr>
            <w:tcW w:type="dxa" w:w="1679"/>
          </w:tcPr>
          <w:p>
            <w:pPr>
              <w:spacing w:after="0"/>
              <w:jc w:val="right"/>
            </w:pPr>
          </w:p>
        </w:tc>
        <w:tc>
          <w:tcPr>
            <w:tcW w:type="dxa" w:w="3270"/>
          </w:tcPr>
          <w:p>
            <w:pPr>
              <w:spacing w:after="0"/>
              <w:jc w:val="left"/>
            </w:pPr>
            <w:r>
              <w:rPr>
                <w:sz w:val="16"/>
              </w:rPr>
              <w:t>Storm Events does not record earthquakes.</w:t>
            </w:r>
          </w:p>
        </w:tc>
      </w:tr>
      <w:tr>
        <w:trPr>
          <w:cantSplit/>
        </w:trPr>
        <w:tc>
          <w:tcPr>
            <w:tcW w:type="dxa" w:w="692"/>
          </w:tcPr>
          <w:p>
            <w:pPr>
              <w:spacing w:after="0"/>
              <w:jc w:val="right"/>
            </w:pPr>
            <w:r>
              <w:rPr>
                <w:sz w:val="16"/>
              </w:rPr>
              <w:t>3</w:t>
            </w:r>
          </w:p>
        </w:tc>
        <w:tc>
          <w:tcPr>
            <w:tcW w:type="dxa" w:w="1037"/>
          </w:tcPr>
          <w:p>
            <w:pPr>
              <w:spacing w:after="0"/>
              <w:jc w:val="left"/>
            </w:pPr>
            <w:r>
              <w:rPr>
                <w:sz w:val="16"/>
              </w:rPr>
              <w:t>Strong Wind</w:t>
            </w:r>
          </w:p>
        </w:tc>
        <w:tc>
          <w:tcPr>
            <w:tcW w:type="dxa" w:w="1220"/>
          </w:tcPr>
          <w:p>
            <w:pPr>
              <w:spacing w:after="0"/>
              <w:jc w:val="left"/>
            </w:pPr>
            <w:r>
              <w:rPr>
                <w:sz w:val="16"/>
              </w:rPr>
              <w:t>Relatively High</w:t>
            </w:r>
          </w:p>
        </w:tc>
        <w:tc>
          <w:tcPr>
            <w:tcW w:type="dxa" w:w="1220"/>
          </w:tcPr>
          <w:p>
            <w:pPr>
              <w:spacing w:after="0"/>
              <w:jc w:val="left"/>
            </w:pPr>
            <w:r>
              <w:rPr>
                <w:sz w:val="16"/>
              </w:rPr>
              <w:t>Relatively High</w:t>
            </w:r>
          </w:p>
        </w:tc>
        <w:tc>
          <w:tcPr>
            <w:tcW w:type="dxa" w:w="1126"/>
          </w:tcPr>
          <w:p>
            <w:pPr>
              <w:spacing w:after="0"/>
              <w:jc w:val="right"/>
            </w:pPr>
            <w:r>
              <w:rPr>
                <w:sz w:val="16"/>
              </w:rPr>
              <w:t>$84,970</w:t>
            </w:r>
          </w:p>
        </w:tc>
        <w:tc>
          <w:tcPr>
            <w:tcW w:type="dxa" w:w="1126"/>
          </w:tcPr>
          <w:p>
            <w:pPr>
              <w:spacing w:after="0"/>
              <w:jc w:val="right"/>
            </w:pPr>
            <w:r>
              <w:rPr>
                <w:sz w:val="16"/>
              </w:rPr>
              <w:t>$63,448</w:t>
            </w:r>
          </w:p>
        </w:tc>
        <w:tc>
          <w:tcPr>
            <w:tcW w:type="dxa" w:w="1569"/>
          </w:tcPr>
          <w:p>
            <w:pPr>
              <w:spacing w:after="0"/>
              <w:jc w:val="right"/>
            </w:pPr>
            <w:r>
              <w:rPr>
                <w:sz w:val="16"/>
              </w:rPr>
              <w:t>$1,671,545</w:t>
            </w:r>
          </w:p>
        </w:tc>
        <w:tc>
          <w:tcPr>
            <w:tcW w:type="dxa" w:w="1172"/>
          </w:tcPr>
          <w:p>
            <w:pPr>
              <w:spacing w:after="0"/>
              <w:jc w:val="right"/>
            </w:pPr>
            <w:r>
              <w:rPr>
                <w:sz w:val="16"/>
              </w:rPr>
              <w:t>$1,819,963</w:t>
            </w:r>
          </w:p>
        </w:tc>
        <w:tc>
          <w:tcPr>
            <w:tcW w:type="dxa" w:w="1679"/>
          </w:tcPr>
          <w:p>
            <w:pPr>
              <w:spacing w:after="0"/>
              <w:jc w:val="right"/>
            </w:pPr>
            <w:r>
              <w:rPr>
                <w:sz w:val="16"/>
              </w:rPr>
              <w:t>179</w:t>
            </w:r>
          </w:p>
        </w:tc>
        <w:tc>
          <w:tcPr>
            <w:tcW w:type="dxa" w:w="3270"/>
          </w:tcPr>
          <w:p>
            <w:pPr>
              <w:spacing w:after="0"/>
              <w:jc w:val="left"/>
            </w:pPr>
            <w:r>
              <w:rPr>
                <w:sz w:val="16"/>
              </w:rPr>
              <w:t>Includes 16 High Wind and 1 Strong Wind records (NOAA non-thunderstorm wind types, outside NRI's Strong Wind definition).</w:t>
            </w:r>
          </w:p>
        </w:tc>
      </w:tr>
      <w:tr>
        <w:trPr>
          <w:cantSplit/>
        </w:trPr>
        <w:tc>
          <w:tcPr>
            <w:tcW w:type="dxa" w:w="692"/>
          </w:tcPr>
          <w:p>
            <w:pPr>
              <w:spacing w:after="0"/>
              <w:jc w:val="right"/>
            </w:pPr>
            <w:r>
              <w:rPr>
                <w:sz w:val="16"/>
              </w:rPr>
              <w:t>4</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$782,128</w:t>
            </w:r>
          </w:p>
        </w:tc>
        <w:tc>
          <w:tcPr>
            <w:tcW w:type="dxa" w:w="1126"/>
          </w:tcPr>
          <w:p>
            <w:pPr>
              <w:spacing w:after="0"/>
              <w:jc w:val="right"/>
            </w:pPr>
            <w:r>
              <w:rPr>
                <w:sz w:val="16"/>
              </w:rPr>
              <w:t>$474</w:t>
            </w:r>
          </w:p>
        </w:tc>
        <w:tc>
          <w:tcPr>
            <w:tcW w:type="dxa" w:w="1569"/>
          </w:tcPr>
          <w:p>
            <w:pPr>
              <w:spacing w:after="0"/>
              <w:jc w:val="right"/>
            </w:pPr>
            <w:r>
              <w:rPr>
                <w:sz w:val="16"/>
              </w:rPr>
              <w:t>$494,977</w:t>
            </w:r>
          </w:p>
        </w:tc>
        <w:tc>
          <w:tcPr>
            <w:tcW w:type="dxa" w:w="1172"/>
          </w:tcPr>
          <w:p>
            <w:pPr>
              <w:spacing w:after="0"/>
              <w:jc w:val="right"/>
            </w:pPr>
            <w:r>
              <w:rPr>
                <w:sz w:val="16"/>
              </w:rPr>
              <w:t>$1,277,579</w:t>
            </w:r>
          </w:p>
        </w:tc>
        <w:tc>
          <w:tcPr>
            <w:tcW w:type="dxa" w:w="1679"/>
          </w:tcPr>
          <w:p>
            <w:pPr>
              <w:spacing w:after="0"/>
              <w:jc w:val="right"/>
            </w:pPr>
            <w:r>
              <w:rPr>
                <w:sz w:val="16"/>
              </w:rPr>
              <w:t>8</w:t>
            </w:r>
          </w:p>
        </w:tc>
        <w:tc>
          <w:tcPr>
            <w:tcW w:type="dxa" w:w="327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220"/>
          </w:tcPr>
          <w:p>
            <w:pPr>
              <w:spacing w:after="0"/>
              <w:jc w:val="left"/>
            </w:pPr>
            <w:r>
              <w:rPr>
                <w:sz w:val="16"/>
              </w:rPr>
              <w:t>Relatively Moderate</w:t>
            </w:r>
          </w:p>
        </w:tc>
        <w:tc>
          <w:tcPr>
            <w:tcW w:type="dxa" w:w="1126"/>
          </w:tcPr>
          <w:p>
            <w:pPr>
              <w:spacing w:after="0"/>
              <w:jc w:val="right"/>
            </w:pPr>
            <w:r>
              <w:rPr>
                <w:sz w:val="16"/>
              </w:rPr>
              <w:t>$720</w:t>
            </w:r>
          </w:p>
        </w:tc>
        <w:tc>
          <w:tcPr>
            <w:tcW w:type="dxa" w:w="1126"/>
          </w:tcPr>
          <w:p>
            <w:pPr>
              <w:spacing w:after="0"/>
              <w:jc w:val="right"/>
            </w:pPr>
            <w:r>
              <w:rPr>
                <w:sz w:val="16"/>
              </w:rPr>
              <w:t>$38,234</w:t>
            </w:r>
          </w:p>
        </w:tc>
        <w:tc>
          <w:tcPr>
            <w:tcW w:type="dxa" w:w="1569"/>
          </w:tcPr>
          <w:p>
            <w:pPr>
              <w:spacing w:after="0"/>
              <w:jc w:val="right"/>
            </w:pPr>
            <w:r>
              <w:rPr>
                <w:sz w:val="16"/>
              </w:rPr>
              <w:t>$1,011,124</w:t>
            </w:r>
          </w:p>
        </w:tc>
        <w:tc>
          <w:tcPr>
            <w:tcW w:type="dxa" w:w="1172"/>
          </w:tcPr>
          <w:p>
            <w:pPr>
              <w:spacing w:after="0"/>
              <w:jc w:val="right"/>
            </w:pPr>
            <w:r>
              <w:rPr>
                <w:sz w:val="16"/>
              </w:rPr>
              <w:t>$1,050,077</w:t>
            </w: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20"/>
          </w:tcPr>
          <w:p>
            <w:pPr>
              <w:spacing w:after="0"/>
              <w:jc w:val="left"/>
            </w:pPr>
            <w:r>
              <w:rPr>
                <w:sz w:val="16"/>
              </w:rPr>
              <w:t>Relatively High</w:t>
            </w:r>
          </w:p>
        </w:tc>
        <w:tc>
          <w:tcPr>
            <w:tcW w:type="dxa" w:w="1220"/>
          </w:tcPr>
          <w:p>
            <w:pPr>
              <w:spacing w:after="0"/>
              <w:jc w:val="left"/>
            </w:pPr>
            <w:r>
              <w:rPr>
                <w:sz w:val="16"/>
              </w:rPr>
              <w:t>Relatively High</w:t>
            </w:r>
          </w:p>
        </w:tc>
        <w:tc>
          <w:tcPr>
            <w:tcW w:type="dxa" w:w="1126"/>
          </w:tcPr>
          <w:p>
            <w:pPr>
              <w:spacing w:after="0"/>
              <w:jc w:val="right"/>
            </w:pPr>
            <w:r>
              <w:rPr>
                <w:sz w:val="16"/>
              </w:rPr>
              <w:t>$35,698</w:t>
            </w:r>
          </w:p>
        </w:tc>
        <w:tc>
          <w:tcPr>
            <w:tcW w:type="dxa" w:w="1126"/>
          </w:tcPr>
          <w:p>
            <w:pPr>
              <w:spacing w:after="0"/>
              <w:jc w:val="right"/>
            </w:pPr>
            <w:r>
              <w:rPr>
                <w:sz w:val="16"/>
              </w:rPr>
              <w:t>n/a</w:t>
            </w:r>
          </w:p>
        </w:tc>
        <w:tc>
          <w:tcPr>
            <w:tcW w:type="dxa" w:w="1569"/>
          </w:tcPr>
          <w:p>
            <w:pPr>
              <w:spacing w:after="0"/>
              <w:jc w:val="right"/>
            </w:pPr>
            <w:r>
              <w:rPr>
                <w:sz w:val="16"/>
              </w:rPr>
              <w:t>$1,011,922</w:t>
            </w:r>
          </w:p>
        </w:tc>
        <w:tc>
          <w:tcPr>
            <w:tcW w:type="dxa" w:w="1172"/>
          </w:tcPr>
          <w:p>
            <w:pPr>
              <w:spacing w:after="0"/>
              <w:jc w:val="right"/>
            </w:pPr>
            <w:r>
              <w:rPr>
                <w:sz w:val="16"/>
              </w:rPr>
              <w:t>$1,047,620</w:t>
            </w:r>
          </w:p>
        </w:tc>
        <w:tc>
          <w:tcPr>
            <w:tcW w:type="dxa" w:w="1679"/>
          </w:tcPr>
          <w:p>
            <w:pPr>
              <w:spacing w:after="0"/>
              <w:jc w:val="right"/>
            </w:pPr>
            <w:r>
              <w:rPr>
                <w:sz w:val="16"/>
              </w:rPr>
              <w:t>1</w:t>
            </w:r>
          </w:p>
        </w:tc>
        <w:tc>
          <w:tcPr>
            <w:tcW w:type="dxa" w:w="3270"/>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$88,959</w:t>
            </w:r>
          </w:p>
        </w:tc>
        <w:tc>
          <w:tcPr>
            <w:tcW w:type="dxa" w:w="1126"/>
          </w:tcPr>
          <w:p>
            <w:pPr>
              <w:spacing w:after="0"/>
              <w:jc w:val="right"/>
            </w:pPr>
            <w:r>
              <w:rPr>
                <w:sz w:val="16"/>
              </w:rPr>
              <w:t>$38,429</w:t>
            </w:r>
          </w:p>
        </w:tc>
        <w:tc>
          <w:tcPr>
            <w:tcW w:type="dxa" w:w="1569"/>
          </w:tcPr>
          <w:p>
            <w:pPr>
              <w:spacing w:after="0"/>
              <w:jc w:val="right"/>
            </w:pPr>
            <w:r>
              <w:rPr>
                <w:sz w:val="16"/>
              </w:rPr>
              <w:t>$42,638</w:t>
            </w:r>
          </w:p>
        </w:tc>
        <w:tc>
          <w:tcPr>
            <w:tcW w:type="dxa" w:w="1172"/>
          </w:tcPr>
          <w:p>
            <w:pPr>
              <w:spacing w:after="0"/>
              <w:jc w:val="right"/>
            </w:pPr>
            <w:r>
              <w:rPr>
                <w:sz w:val="16"/>
              </w:rPr>
              <w:t>$170,026</w:t>
            </w:r>
          </w:p>
        </w:tc>
        <w:tc>
          <w:tcPr>
            <w:tcW w:type="dxa" w:w="1679"/>
          </w:tcPr>
          <w:p>
            <w:pPr>
              <w:spacing w:after="0"/>
              <w:jc w:val="right"/>
            </w:pPr>
            <w:r>
              <w:rPr>
                <w:sz w:val="16"/>
              </w:rPr>
              <w:t>54</w:t>
            </w:r>
          </w:p>
        </w:tc>
        <w:tc>
          <w:tcPr>
            <w:tcW w:type="dxa" w:w="327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$160,475</w:t>
            </w:r>
          </w:p>
        </w:tc>
        <w:tc>
          <w:tcPr>
            <w:tcW w:type="dxa" w:w="1126"/>
          </w:tcPr>
          <w:p>
            <w:pPr>
              <w:spacing w:after="0"/>
              <w:jc w:val="right"/>
            </w:pPr>
            <w:r>
              <w:rPr>
                <w:sz w:val="16"/>
              </w:rPr>
              <w:t>n/a</w:t>
            </w:r>
          </w:p>
        </w:tc>
        <w:tc>
          <w:tcPr>
            <w:tcW w:type="dxa" w:w="1569"/>
          </w:tcPr>
          <w:p>
            <w:pPr>
              <w:spacing w:after="0"/>
              <w:jc w:val="right"/>
            </w:pPr>
            <w:r>
              <w:rPr>
                <w:sz w:val="16"/>
              </w:rPr>
              <w:t>$8,500</w:t>
            </w:r>
          </w:p>
        </w:tc>
        <w:tc>
          <w:tcPr>
            <w:tcW w:type="dxa" w:w="1172"/>
          </w:tcPr>
          <w:p>
            <w:pPr>
              <w:spacing w:after="0"/>
              <w:jc w:val="right"/>
            </w:pPr>
            <w:r>
              <w:rPr>
                <w:sz w:val="16"/>
              </w:rPr>
              <w:t>$168,975</w:t>
            </w:r>
          </w:p>
        </w:tc>
        <w:tc>
          <w:tcPr>
            <w:tcW w:type="dxa" w:w="1679"/>
          </w:tcPr>
          <w:p>
            <w:pPr>
              <w:spacing w:after="0"/>
              <w:jc w:val="right"/>
            </w:pPr>
            <w:r>
              <w:rPr>
                <w:sz w:val="16"/>
              </w:rPr>
              <w:t>4</w:t>
            </w:r>
          </w:p>
        </w:tc>
        <w:tc>
          <w:tcPr>
            <w:tcW w:type="dxa" w:w="327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Hurricane</w:t>
            </w:r>
          </w:p>
        </w:tc>
        <w:tc>
          <w:tcPr>
            <w:tcW w:type="dxa" w:w="1220"/>
          </w:tcPr>
          <w:p>
            <w:pPr>
              <w:spacing w:after="0"/>
              <w:jc w:val="left"/>
            </w:pPr>
            <w:r>
              <w:rPr>
                <w:sz w:val="16"/>
              </w:rPr>
              <w:t>Very Low</w:t>
            </w:r>
          </w:p>
        </w:tc>
        <w:tc>
          <w:tcPr>
            <w:tcW w:type="dxa" w:w="1220"/>
          </w:tcPr>
          <w:p>
            <w:pPr>
              <w:spacing w:after="0"/>
              <w:jc w:val="left"/>
            </w:pPr>
            <w:r>
              <w:rPr>
                <w:sz w:val="16"/>
              </w:rPr>
              <w:t>Relatively Low</w:t>
            </w:r>
          </w:p>
        </w:tc>
        <w:tc>
          <w:tcPr>
            <w:tcW w:type="dxa" w:w="1126"/>
          </w:tcPr>
          <w:p>
            <w:pPr>
              <w:spacing w:after="0"/>
              <w:jc w:val="right"/>
            </w:pPr>
            <w:r>
              <w:rPr>
                <w:sz w:val="16"/>
              </w:rPr>
              <w:t>$118,586</w:t>
            </w:r>
          </w:p>
        </w:tc>
        <w:tc>
          <w:tcPr>
            <w:tcW w:type="dxa" w:w="1126"/>
          </w:tcPr>
          <w:p>
            <w:pPr>
              <w:spacing w:after="0"/>
              <w:jc w:val="right"/>
            </w:pPr>
            <w:r>
              <w:rPr>
                <w:sz w:val="16"/>
              </w:rPr>
              <w:t>$10,406</w:t>
            </w:r>
          </w:p>
        </w:tc>
        <w:tc>
          <w:tcPr>
            <w:tcW w:type="dxa" w:w="1569"/>
          </w:tcPr>
          <w:p>
            <w:pPr>
              <w:spacing w:after="0"/>
              <w:jc w:val="right"/>
            </w:pPr>
            <w:r>
              <w:rPr>
                <w:sz w:val="16"/>
              </w:rPr>
              <w:t>$5,999</w:t>
            </w:r>
          </w:p>
        </w:tc>
        <w:tc>
          <w:tcPr>
            <w:tcW w:type="dxa" w:w="1172"/>
          </w:tcPr>
          <w:p>
            <w:pPr>
              <w:spacing w:after="0"/>
              <w:jc w:val="right"/>
            </w:pPr>
            <w:r>
              <w:rPr>
                <w:sz w:val="16"/>
              </w:rPr>
              <w:t>$134,991</w:t>
            </w: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r>
        <w:trPr>
          <w:cantSplit/>
        </w:trPr>
        <w:tc>
          <w:tcPr>
            <w:tcW w:type="dxa" w:w="692"/>
          </w:tcPr>
          <w:p>
            <w:pPr>
              <w:spacing w:after="0"/>
              <w:jc w:val="right"/>
            </w:pPr>
            <w:r>
              <w:rPr>
                <w:sz w:val="16"/>
              </w:rPr>
              <w:t>10</w:t>
            </w:r>
          </w:p>
        </w:tc>
        <w:tc>
          <w:tcPr>
            <w:tcW w:type="dxa" w:w="1037"/>
          </w:tcPr>
          <w:p>
            <w:pPr>
              <w:spacing w:after="0"/>
              <w:jc w:val="left"/>
            </w:pPr>
            <w:r>
              <w:rPr>
                <w:sz w:val="16"/>
              </w:rPr>
              <w:t>Drought</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$130,908</w:t>
            </w:r>
          </w:p>
        </w:tc>
        <w:tc>
          <w:tcPr>
            <w:tcW w:type="dxa" w:w="1569"/>
          </w:tcPr>
          <w:p>
            <w:pPr>
              <w:spacing w:after="0"/>
              <w:jc w:val="right"/>
            </w:pPr>
            <w:r>
              <w:rPr>
                <w:sz w:val="16"/>
              </w:rPr>
              <w:t>n/a</w:t>
            </w:r>
          </w:p>
        </w:tc>
        <w:tc>
          <w:tcPr>
            <w:tcW w:type="dxa" w:w="1172"/>
          </w:tcPr>
          <w:p>
            <w:pPr>
              <w:spacing w:after="0"/>
              <w:jc w:val="right"/>
            </w:pPr>
            <w:r>
              <w:rPr>
                <w:sz w:val="16"/>
              </w:rPr>
              <w:t>$130,908</w:t>
            </w:r>
          </w:p>
        </w:tc>
        <w:tc>
          <w:tcPr>
            <w:tcW w:type="dxa" w:w="1679"/>
          </w:tcPr>
          <w:p>
            <w:pPr>
              <w:spacing w:after="0"/>
              <w:jc w:val="right"/>
            </w:pPr>
            <w:r>
              <w:rPr>
                <w:sz w:val="16"/>
              </w:rPr>
              <w:t>1</w:t>
            </w:r>
          </w:p>
        </w:tc>
        <w:tc>
          <w:tcPr>
            <w:tcW w:type="dxa" w:w="327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Landslide</w:t>
            </w:r>
          </w:p>
        </w:tc>
        <w:tc>
          <w:tcPr>
            <w:tcW w:type="dxa" w:w="1220"/>
          </w:tcPr>
          <w:p>
            <w:pPr>
              <w:spacing w:after="0"/>
              <w:jc w:val="left"/>
            </w:pPr>
            <w:r>
              <w:rPr>
                <w:sz w:val="16"/>
              </w:rPr>
              <w:t>Relatively Moderate</w:t>
            </w:r>
          </w:p>
        </w:tc>
        <w:tc>
          <w:tcPr>
            <w:tcW w:type="dxa" w:w="1220"/>
          </w:tcPr>
          <w:p>
            <w:pPr>
              <w:spacing w:after="0"/>
              <w:jc w:val="left"/>
            </w:pPr>
            <w:r>
              <w:rPr>
                <w:sz w:val="16"/>
              </w:rPr>
              <w:t>Relatively Low</w:t>
            </w:r>
          </w:p>
        </w:tc>
        <w:tc>
          <w:tcPr>
            <w:tcW w:type="dxa" w:w="1126"/>
          </w:tcPr>
          <w:p>
            <w:pPr>
              <w:spacing w:after="0"/>
              <w:jc w:val="right"/>
            </w:pPr>
            <w:r>
              <w:rPr>
                <w:sz w:val="16"/>
              </w:rPr>
              <w:t>$27,003</w:t>
            </w:r>
          </w:p>
        </w:tc>
        <w:tc>
          <w:tcPr>
            <w:tcW w:type="dxa" w:w="1126"/>
          </w:tcPr>
          <w:p>
            <w:pPr>
              <w:spacing w:after="0"/>
              <w:jc w:val="right"/>
            </w:pPr>
            <w:r>
              <w:rPr>
                <w:sz w:val="16"/>
              </w:rPr>
              <w:t>n/a</w:t>
            </w:r>
          </w:p>
        </w:tc>
        <w:tc>
          <w:tcPr>
            <w:tcW w:type="dxa" w:w="1569"/>
          </w:tcPr>
          <w:p>
            <w:pPr>
              <w:spacing w:after="0"/>
              <w:jc w:val="right"/>
            </w:pPr>
            <w:r>
              <w:rPr>
                <w:sz w:val="16"/>
              </w:rPr>
              <w:t>$18,446</w:t>
            </w:r>
          </w:p>
        </w:tc>
        <w:tc>
          <w:tcPr>
            <w:tcW w:type="dxa" w:w="1172"/>
          </w:tcPr>
          <w:p>
            <w:pPr>
              <w:spacing w:after="0"/>
              <w:jc w:val="right"/>
            </w:pPr>
            <w:r>
              <w:rPr>
                <w:sz w:val="16"/>
              </w:rPr>
              <w:t>$45,450</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12</w:t>
            </w:r>
          </w:p>
        </w:tc>
        <w:tc>
          <w:tcPr>
            <w:tcW w:type="dxa" w:w="1037"/>
          </w:tcPr>
          <w:p>
            <w:pPr>
              <w:spacing w:after="0"/>
              <w:jc w:val="left"/>
            </w:pPr>
            <w:r>
              <w:rPr>
                <w:sz w:val="16"/>
              </w:rPr>
              <w:t>Heat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$2</w:t>
            </w:r>
          </w:p>
        </w:tc>
        <w:tc>
          <w:tcPr>
            <w:tcW w:type="dxa" w:w="1569"/>
          </w:tcPr>
          <w:p>
            <w:pPr>
              <w:spacing w:after="0"/>
              <w:jc w:val="right"/>
            </w:pPr>
            <w:r>
              <w:rPr>
                <w:sz w:val="16"/>
              </w:rPr>
              <w:t>$45,375</w:t>
            </w:r>
          </w:p>
        </w:tc>
        <w:tc>
          <w:tcPr>
            <w:tcW w:type="dxa" w:w="1172"/>
          </w:tcPr>
          <w:p>
            <w:pPr>
              <w:spacing w:after="0"/>
              <w:jc w:val="right"/>
            </w:pPr>
            <w:r>
              <w:rPr>
                <w:sz w:val="16"/>
              </w:rPr>
              <w:t>$45,378</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Winter Weather</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$6,382</w:t>
            </w:r>
          </w:p>
        </w:tc>
        <w:tc>
          <w:tcPr>
            <w:tcW w:type="dxa" w:w="1126"/>
          </w:tcPr>
          <w:p>
            <w:pPr>
              <w:spacing w:after="0"/>
              <w:jc w:val="right"/>
            </w:pPr>
            <w:r>
              <w:rPr>
                <w:sz w:val="16"/>
              </w:rPr>
              <w:t>$1</w:t>
            </w:r>
          </w:p>
        </w:tc>
        <w:tc>
          <w:tcPr>
            <w:tcW w:type="dxa" w:w="1569"/>
          </w:tcPr>
          <w:p>
            <w:pPr>
              <w:spacing w:after="0"/>
              <w:jc w:val="right"/>
            </w:pPr>
            <w:r>
              <w:rPr>
                <w:sz w:val="16"/>
              </w:rPr>
              <w:t>$38,501</w:t>
            </w:r>
          </w:p>
        </w:tc>
        <w:tc>
          <w:tcPr>
            <w:tcW w:type="dxa" w:w="1172"/>
          </w:tcPr>
          <w:p>
            <w:pPr>
              <w:spacing w:after="0"/>
              <w:jc w:val="right"/>
            </w:pPr>
            <w:r>
              <w:rPr>
                <w:sz w:val="16"/>
              </w:rPr>
              <w:t>$44,884</w:t>
            </w:r>
          </w:p>
        </w:tc>
        <w:tc>
          <w:tcPr>
            <w:tcW w:type="dxa" w:w="1679"/>
          </w:tcPr>
          <w:p>
            <w:pPr>
              <w:spacing w:after="0"/>
              <w:jc w:val="right"/>
            </w:pPr>
            <w:r>
              <w:rPr>
                <w:sz w:val="16"/>
              </w:rPr>
              <w:t>53</w:t>
            </w:r>
          </w:p>
        </w:tc>
        <w:tc>
          <w:tcPr>
            <w:tcW w:type="dxa" w:w="3270"/>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$20,801</w:t>
            </w:r>
          </w:p>
        </w:tc>
        <w:tc>
          <w:tcPr>
            <w:tcW w:type="dxa" w:w="1126"/>
          </w:tcPr>
          <w:p>
            <w:pPr>
              <w:spacing w:after="0"/>
              <w:jc w:val="right"/>
            </w:pPr>
            <w:r>
              <w:rPr>
                <w:sz w:val="16"/>
              </w:rPr>
              <w:t>$39</w:t>
            </w:r>
          </w:p>
        </w:tc>
        <w:tc>
          <w:tcPr>
            <w:tcW w:type="dxa" w:w="1569"/>
          </w:tcPr>
          <w:p>
            <w:pPr>
              <w:spacing w:after="0"/>
              <w:jc w:val="right"/>
            </w:pPr>
            <w:r>
              <w:rPr>
                <w:sz w:val="16"/>
              </w:rPr>
              <w:t>$10,660</w:t>
            </w:r>
          </w:p>
        </w:tc>
        <w:tc>
          <w:tcPr>
            <w:tcW w:type="dxa" w:w="1172"/>
          </w:tcPr>
          <w:p>
            <w:pPr>
              <w:spacing w:after="0"/>
              <w:jc w:val="right"/>
            </w:pPr>
            <w:r>
              <w:rPr>
                <w:sz w:val="16"/>
              </w:rPr>
              <w:t>$31,499</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613.01 (Relatively Moderate, 80.4); tract 604.02 (Relatively Moderate, 80.1); tract 604.01 (Relatively Moderate, 79.0)</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617.01 (Very Low, 50.6); tract 618 (Very Low, 50.3); tract 604.02 (Very Low, 50.2)</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618 (Relatively Moderate, 98.8); tract 616.04 (Relatively Moderate, 96.3); tract 612 (Relatively Moderate, 95.9)</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617.01 (Relatively Moderate, 53.5); tract 604.02 (Relatively Low, 52.4); tract 618 (Relatively Low, 52.4)</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618 (Relatively Low, 80.0); tract 617.01 (Relatively Low, 78.7); tract 619.04 (Relatively Low, 77.3)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613.01 is Census Tract 613.01).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4"/>
        <w:gridCol w:w="1963"/>
        <w:gridCol w:w="1614"/>
        <w:gridCol w:w="1508"/>
        <w:gridCol w:w="1513"/>
        <w:gridCol w:w="1611"/>
        <w:gridCol w:w="2280"/>
        <w:gridCol w:w="1649"/>
      </w:tblGrid>
      <w:tr>
        <w:trPr>
          <w:cantSplit/>
          <w:tblHeader/>
        </w:trPr>
        <w:tc>
          <w:tcPr>
            <w:tcW w:type="dxa" w:w="1974"/>
            <w:shd w:val="clear" w:color="auto" w:fill="E8E8E8"/>
          </w:tcPr>
          <w:p>
            <w:pPr>
              <w:spacing w:after="0"/>
              <w:jc w:val="left"/>
            </w:pPr>
            <w:r>
              <w:rPr>
                <w:b/>
                <w:sz w:val="16"/>
              </w:rPr>
              <w:t>Hazard</w:t>
            </w:r>
          </w:p>
        </w:tc>
        <w:tc>
          <w:tcPr>
            <w:tcW w:type="dxa" w:w="1963"/>
            <w:shd w:val="clear" w:color="auto" w:fill="E8E8E8"/>
          </w:tcPr>
          <w:p>
            <w:pPr>
              <w:spacing w:after="0"/>
              <w:jc w:val="left"/>
            </w:pPr>
            <w:r>
              <w:rPr>
                <w:b/>
                <w:sz w:val="16"/>
              </w:rPr>
              <w:t>Scale</w:t>
            </w:r>
          </w:p>
        </w:tc>
        <w:tc>
          <w:tcPr>
            <w:tcW w:type="dxa" w:w="16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8"/>
            <w:shd w:val="clear" w:color="auto" w:fill="E8E8E8"/>
          </w:tcPr>
          <w:p>
            <w:pPr>
              <w:spacing w:after="0"/>
              <w:jc w:val="left"/>
            </w:pPr>
            <w:r>
              <w:rPr>
                <w:b/>
                <w:sz w:val="16"/>
              </w:rPr>
              <w:t>Observed range</w:t>
            </w:r>
          </w:p>
        </w:tc>
        <w:tc>
          <w:tcPr>
            <w:tcW w:type="dxa" w:w="1513"/>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2280"/>
            <w:shd w:val="clear" w:color="auto" w:fill="E8E8E8"/>
          </w:tcPr>
          <w:p>
            <w:pPr>
              <w:spacing w:after="0"/>
              <w:jc w:val="left"/>
            </w:pPr>
            <w:r>
              <w:rPr>
                <w:b/>
                <w:sz w:val="16"/>
              </w:rPr>
              <w:t>How it applies to jurisdictions</w:t>
            </w:r>
          </w:p>
        </w:tc>
        <w:tc>
          <w:tcPr>
            <w:tcW w:type="dxa" w:w="1649"/>
            <w:shd w:val="clear" w:color="auto" w:fill="E8E8E8"/>
          </w:tcPr>
          <w:p>
            <w:pPr>
              <w:spacing w:after="0"/>
              <w:jc w:val="left"/>
            </w:pPr>
            <w:r>
              <w:rPr>
                <w:b/>
                <w:sz w:val="16"/>
              </w:rPr>
              <w:t>Note</w:t>
            </w:r>
          </w:p>
        </w:tc>
      </w:tr>
      <w:tr>
        <w:trPr>
          <w:cantSplit/>
        </w:trPr>
        <w:tc>
          <w:tcPr>
            <w:tcW w:type="dxa" w:w="1974"/>
          </w:tcPr>
          <w:p>
            <w:pPr>
              <w:spacing w:after="0"/>
              <w:jc w:val="left"/>
            </w:pPr>
            <w:r>
              <w:rPr>
                <w:sz w:val="16"/>
              </w:rPr>
              <w:t>Cold/Wind Chill, Extreme Cold/Wind Chill</w:t>
            </w:r>
          </w:p>
        </w:tc>
        <w:tc>
          <w:tcPr>
            <w:tcW w:type="dxa" w:w="1963"/>
          </w:tcPr>
          <w:p>
            <w:pPr>
              <w:spacing w:after="0"/>
              <w:jc w:val="left"/>
            </w:pPr>
            <w:r>
              <w:rPr>
                <w:sz w:val="16"/>
              </w:rPr>
              <w:t>wind chill</w:t>
            </w:r>
          </w:p>
        </w:tc>
        <w:tc>
          <w:tcPr>
            <w:tcW w:type="dxa" w:w="1614"/>
          </w:tcPr>
          <w:p>
            <w:pPr>
              <w:spacing w:after="0"/>
              <w:jc w:val="right"/>
            </w:pPr>
            <w:r>
              <w:rPr>
                <w:sz w:val="16"/>
              </w:rPr>
              <w:t>0</w:t>
            </w:r>
          </w:p>
        </w:tc>
        <w:tc>
          <w:tcPr>
            <w:tcW w:type="dxa" w:w="1508"/>
          </w:tcPr>
          <w:p>
            <w:pPr>
              <w:spacing w:after="0"/>
              <w:jc w:val="left"/>
            </w:pPr>
          </w:p>
        </w:tc>
        <w:tc>
          <w:tcPr>
            <w:tcW w:type="dxa" w:w="1513"/>
          </w:tcPr>
          <w:p>
            <w:pPr>
              <w:spacing w:after="0"/>
              <w:jc w:val="left"/>
            </w:pPr>
          </w:p>
        </w:tc>
        <w:tc>
          <w:tcPr>
            <w:tcW w:type="dxa" w:w="1611"/>
          </w:tcPr>
          <w:p>
            <w:pPr>
              <w:spacing w:after="0"/>
              <w:jc w:val="left"/>
            </w:pPr>
          </w:p>
        </w:tc>
        <w:tc>
          <w:tcPr>
            <w:tcW w:type="dxa" w:w="2280"/>
          </w:tcPr>
          <w:p>
            <w:pPr>
              <w:spacing w:after="0"/>
              <w:jc w:val="left"/>
            </w:pPr>
          </w:p>
        </w:tc>
        <w:tc>
          <w:tcPr>
            <w:tcW w:type="dxa" w:w="1649"/>
          </w:tcPr>
          <w:p>
            <w:pPr>
              <w:spacing w:after="0"/>
              <w:jc w:val="left"/>
            </w:pPr>
          </w:p>
        </w:tc>
      </w:tr>
      <w:tr>
        <w:trPr>
          <w:cantSplit/>
        </w:trPr>
        <w:tc>
          <w:tcPr>
            <w:tcW w:type="dxa" w:w="1974"/>
          </w:tcPr>
          <w:p>
            <w:pPr>
              <w:spacing w:after="0"/>
              <w:jc w:val="left"/>
            </w:pPr>
            <w:r>
              <w:rPr>
                <w:sz w:val="16"/>
              </w:rPr>
              <w:t>Frost/Freeze (outside NRI's Cold Wave definition)</w:t>
            </w:r>
          </w:p>
        </w:tc>
        <w:tc>
          <w:tcPr>
            <w:tcW w:type="dxa" w:w="1963"/>
          </w:tcPr>
          <w:p>
            <w:pPr>
              <w:spacing w:after="0"/>
              <w:jc w:val="left"/>
            </w:pPr>
            <w:r>
              <w:rPr>
                <w:sz w:val="16"/>
              </w:rPr>
              <w:t>crop damage</w:t>
            </w:r>
          </w:p>
        </w:tc>
        <w:tc>
          <w:tcPr>
            <w:tcW w:type="dxa" w:w="1614"/>
          </w:tcPr>
          <w:p>
            <w:pPr>
              <w:spacing w:after="0"/>
              <w:jc w:val="right"/>
            </w:pPr>
            <w:r>
              <w:rPr>
                <w:sz w:val="16"/>
              </w:rPr>
              <w:t>0</w:t>
            </w:r>
          </w:p>
        </w:tc>
        <w:tc>
          <w:tcPr>
            <w:tcW w:type="dxa" w:w="1508"/>
          </w:tcPr>
          <w:p>
            <w:pPr>
              <w:spacing w:after="0"/>
              <w:jc w:val="left"/>
            </w:pPr>
          </w:p>
        </w:tc>
        <w:tc>
          <w:tcPr>
            <w:tcW w:type="dxa" w:w="1513"/>
          </w:tcPr>
          <w:p>
            <w:pPr>
              <w:spacing w:after="0"/>
              <w:jc w:val="left"/>
            </w:pPr>
          </w:p>
        </w:tc>
        <w:tc>
          <w:tcPr>
            <w:tcW w:type="dxa" w:w="1611"/>
          </w:tcPr>
          <w:p>
            <w:pPr>
              <w:spacing w:after="0"/>
              <w:jc w:val="left"/>
            </w:pPr>
          </w:p>
        </w:tc>
        <w:tc>
          <w:tcPr>
            <w:tcW w:type="dxa" w:w="2280"/>
          </w:tcPr>
          <w:p>
            <w:pPr>
              <w:spacing w:after="0"/>
              <w:jc w:val="left"/>
            </w:pPr>
          </w:p>
        </w:tc>
        <w:tc>
          <w:tcPr>
            <w:tcW w:type="dxa" w:w="1649"/>
          </w:tcPr>
          <w:p>
            <w:pPr>
              <w:spacing w:after="0"/>
              <w:jc w:val="left"/>
            </w:pPr>
          </w:p>
        </w:tc>
      </w:tr>
      <w:tr>
        <w:trPr>
          <w:cantSplit/>
        </w:trPr>
        <w:tc>
          <w:tcPr>
            <w:tcW w:type="dxa" w:w="1974"/>
          </w:tcPr>
          <w:p>
            <w:pPr>
              <w:spacing w:after="0"/>
              <w:jc w:val="left"/>
            </w:pPr>
            <w:r>
              <w:rPr>
                <w:sz w:val="16"/>
              </w:rPr>
              <w:t>Drought</w:t>
            </w:r>
          </w:p>
        </w:tc>
        <w:tc>
          <w:tcPr>
            <w:tcW w:type="dxa" w:w="1963"/>
          </w:tcPr>
          <w:p>
            <w:pPr>
              <w:spacing w:after="0"/>
              <w:jc w:val="left"/>
            </w:pPr>
            <w:r>
              <w:rPr>
                <w:sz w:val="16"/>
              </w:rPr>
              <w:t>U.S. Drought Monitor scale (D0 to D4)</w:t>
            </w:r>
          </w:p>
        </w:tc>
        <w:tc>
          <w:tcPr>
            <w:tcW w:type="dxa" w:w="1614"/>
          </w:tcPr>
          <w:p>
            <w:pPr>
              <w:spacing w:after="0"/>
              <w:jc w:val="right"/>
            </w:pPr>
            <w:r>
              <w:rPr>
                <w:sz w:val="16"/>
              </w:rPr>
              <w:t>1 record, 1998 (1 zone-level)</w:t>
            </w:r>
          </w:p>
        </w:tc>
        <w:tc>
          <w:tcPr>
            <w:tcW w:type="dxa" w:w="1508"/>
          </w:tcPr>
          <w:p>
            <w:pPr>
              <w:spacing w:after="0"/>
              <w:jc w:val="left"/>
            </w:pPr>
            <w:r>
              <w:rPr>
                <w:sz w:val="16"/>
              </w:rPr>
              <w:t>30 days; 1 with a recorded value</w:t>
            </w:r>
          </w:p>
        </w:tc>
        <w:tc>
          <w:tcPr>
            <w:tcW w:type="dxa" w:w="1513"/>
          </w:tcPr>
          <w:p>
            <w:pPr>
              <w:spacing w:after="0"/>
              <w:jc w:val="left"/>
            </w:pPr>
            <w:r>
              <w:rPr>
                <w:sz w:val="16"/>
              </w:rPr>
              <w:t>30 days (1 month), 1998-09-01 to 1998-09-30, zone-level</w:t>
            </w:r>
          </w:p>
        </w:tc>
        <w:tc>
          <w:tcPr>
            <w:tcW w:type="dxa" w:w="1611"/>
          </w:tcPr>
          <w:p>
            <w:pPr>
              <w:spacing w:after="0"/>
              <w:jc w:val="left"/>
            </w:pPr>
          </w:p>
        </w:tc>
        <w:tc>
          <w:tcPr>
            <w:tcW w:type="dxa" w:w="2280"/>
          </w:tcPr>
          <w:p>
            <w:pPr>
              <w:spacing w:after="0"/>
              <w:jc w:val="left"/>
            </w:pPr>
            <w:r>
              <w:rPr>
                <w:sz w:val="16"/>
              </w:rPr>
              <w:t>Countywide (zone-level records).</w:t>
            </w:r>
          </w:p>
        </w:tc>
        <w:tc>
          <w:tcPr>
            <w:tcW w:type="dxa" w:w="16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4"/>
          </w:tcPr>
          <w:p>
            <w:pPr>
              <w:spacing w:after="0"/>
              <w:jc w:val="left"/>
            </w:pPr>
            <w:r>
              <w:rPr>
                <w:sz w:val="16"/>
              </w:rPr>
              <w:t>Earthquake</w:t>
            </w:r>
          </w:p>
        </w:tc>
        <w:tc>
          <w:tcPr>
            <w:tcW w:type="dxa" w:w="1963"/>
          </w:tcPr>
          <w:p>
            <w:pPr>
              <w:spacing w:after="0"/>
              <w:jc w:val="left"/>
            </w:pPr>
            <w:r>
              <w:rPr>
                <w:sz w:val="16"/>
              </w:rPr>
              <w:t>Modified Mercalli (local data)</w:t>
            </w:r>
          </w:p>
        </w:tc>
        <w:tc>
          <w:tcPr>
            <w:tcW w:type="dxa" w:w="1614"/>
          </w:tcPr>
          <w:p>
            <w:pPr>
              <w:spacing w:after="0"/>
              <w:jc w:val="right"/>
            </w:pPr>
            <w:r>
              <w:rPr>
                <w:sz w:val="16"/>
              </w:rPr>
              <w:t>0</w:t>
            </w:r>
          </w:p>
        </w:tc>
        <w:tc>
          <w:tcPr>
            <w:tcW w:type="dxa" w:w="1508"/>
          </w:tcPr>
          <w:p>
            <w:pPr>
              <w:spacing w:after="0"/>
              <w:jc w:val="left"/>
            </w:pPr>
          </w:p>
        </w:tc>
        <w:tc>
          <w:tcPr>
            <w:tcW w:type="dxa" w:w="1513"/>
          </w:tcPr>
          <w:p>
            <w:pPr>
              <w:spacing w:after="0"/>
              <w:jc w:val="left"/>
            </w:pPr>
          </w:p>
        </w:tc>
        <w:tc>
          <w:tcPr>
            <w:tcW w:type="dxa" w:w="1611"/>
          </w:tcPr>
          <w:p>
            <w:pPr>
              <w:spacing w:after="0"/>
              <w:jc w:val="left"/>
            </w:pPr>
          </w:p>
        </w:tc>
        <w:tc>
          <w:tcPr>
            <w:tcW w:type="dxa" w:w="2280"/>
          </w:tcPr>
          <w:p>
            <w:pPr>
              <w:spacing w:after="0"/>
              <w:jc w:val="left"/>
            </w:pPr>
          </w:p>
        </w:tc>
        <w:tc>
          <w:tcPr>
            <w:tcW w:type="dxa" w:w="1649"/>
          </w:tcPr>
          <w:p>
            <w:pPr>
              <w:spacing w:after="0"/>
              <w:jc w:val="left"/>
            </w:pPr>
            <w:r>
              <w:rPr>
                <w:sz w:val="16"/>
              </w:rPr>
              <w:t>Storm Events does not record earthquakes; the USGS earthquake catalog is the source.</w:t>
            </w:r>
          </w:p>
        </w:tc>
      </w:tr>
      <w:tr>
        <w:trPr>
          <w:cantSplit/>
        </w:trPr>
        <w:tc>
          <w:tcPr>
            <w:tcW w:type="dxa" w:w="1974"/>
          </w:tcPr>
          <w:p>
            <w:pPr>
              <w:spacing w:after="0"/>
              <w:jc w:val="left"/>
            </w:pPr>
            <w:r>
              <w:rPr>
                <w:sz w:val="16"/>
              </w:rPr>
              <w:t>Hail</w:t>
            </w:r>
          </w:p>
        </w:tc>
        <w:tc>
          <w:tcPr>
            <w:tcW w:type="dxa" w:w="1963"/>
          </w:tcPr>
          <w:p>
            <w:pPr>
              <w:spacing w:after="0"/>
              <w:jc w:val="left"/>
            </w:pPr>
            <w:r>
              <w:rPr>
                <w:sz w:val="16"/>
              </w:rPr>
              <w:t>hail size (inches)</w:t>
            </w:r>
          </w:p>
        </w:tc>
        <w:tc>
          <w:tcPr>
            <w:tcW w:type="dxa" w:w="1614"/>
          </w:tcPr>
          <w:p>
            <w:pPr>
              <w:spacing w:after="0"/>
              <w:jc w:val="right"/>
            </w:pPr>
            <w:r>
              <w:rPr>
                <w:sz w:val="16"/>
              </w:rPr>
              <w:t>56 records, 1960 to 2026</w:t>
            </w:r>
          </w:p>
        </w:tc>
        <w:tc>
          <w:tcPr>
            <w:tcW w:type="dxa" w:w="1508"/>
          </w:tcPr>
          <w:p>
            <w:pPr>
              <w:spacing w:after="0"/>
              <w:jc w:val="left"/>
            </w:pPr>
            <w:r>
              <w:rPr>
                <w:sz w:val="16"/>
              </w:rPr>
              <w:t>0.75 in to 3 in (median 1 in); 56 with a recorded value</w:t>
            </w:r>
          </w:p>
        </w:tc>
        <w:tc>
          <w:tcPr>
            <w:tcW w:type="dxa" w:w="1513"/>
          </w:tcPr>
          <w:p>
            <w:pPr>
              <w:spacing w:after="0"/>
              <w:jc w:val="left"/>
            </w:pPr>
            <w:r>
              <w:rPr>
                <w:sz w:val="16"/>
              </w:rPr>
              <w:t>3 in hail, 1960-10-08</w:t>
            </w:r>
          </w:p>
        </w:tc>
        <w:tc>
          <w:tcPr>
            <w:tcW w:type="dxa" w:w="1611"/>
          </w:tcPr>
          <w:p>
            <w:pPr>
              <w:spacing w:after="0"/>
              <w:jc w:val="left"/>
            </w:pPr>
            <w:r>
              <w:rPr>
                <w:sz w:val="16"/>
              </w:rPr>
              <w:t>Hail, 1995-06-26, $100 property; crops not recorded (1995 dollars)</w:t>
            </w:r>
          </w:p>
        </w:tc>
        <w:tc>
          <w:tcPr>
            <w:tcW w:type="dxa" w:w="2280"/>
          </w:tcPr>
          <w:p>
            <w:pPr>
              <w:spacing w:after="0"/>
              <w:jc w:val="left"/>
            </w:pPr>
            <w:r>
              <w:rPr>
                <w:sz w:val="16"/>
              </w:rPr>
              <w:t>Event records naming jurisdictions in the plan: Johnson City city (15 records).</w:t>
            </w:r>
          </w:p>
        </w:tc>
        <w:tc>
          <w:tcPr>
            <w:tcW w:type="dxa" w:w="1649"/>
          </w:tcPr>
          <w:p>
            <w:pPr>
              <w:spacing w:after="0"/>
              <w:jc w:val="left"/>
            </w:pPr>
          </w:p>
        </w:tc>
      </w:tr>
      <w:tr>
        <w:trPr>
          <w:cantSplit/>
        </w:trPr>
        <w:tc>
          <w:tcPr>
            <w:tcW w:type="dxa" w:w="1974"/>
          </w:tcPr>
          <w:p>
            <w:pPr>
              <w:spacing w:after="0"/>
              <w:jc w:val="left"/>
            </w:pPr>
            <w:r>
              <w:rPr>
                <w:sz w:val="16"/>
              </w:rPr>
              <w:t>Excessive Heat, Heat</w:t>
            </w:r>
          </w:p>
        </w:tc>
        <w:tc>
          <w:tcPr>
            <w:tcW w:type="dxa" w:w="1963"/>
          </w:tcPr>
          <w:p>
            <w:pPr>
              <w:spacing w:after="0"/>
              <w:jc w:val="left"/>
            </w:pPr>
            <w:r>
              <w:rPr>
                <w:sz w:val="16"/>
              </w:rPr>
              <w:t>heat index (in event narratives)</w:t>
            </w:r>
          </w:p>
        </w:tc>
        <w:tc>
          <w:tcPr>
            <w:tcW w:type="dxa" w:w="1614"/>
          </w:tcPr>
          <w:p>
            <w:pPr>
              <w:spacing w:after="0"/>
              <w:jc w:val="right"/>
            </w:pPr>
            <w:r>
              <w:rPr>
                <w:sz w:val="16"/>
              </w:rPr>
              <w:t>0</w:t>
            </w:r>
          </w:p>
        </w:tc>
        <w:tc>
          <w:tcPr>
            <w:tcW w:type="dxa" w:w="1508"/>
          </w:tcPr>
          <w:p>
            <w:pPr>
              <w:spacing w:after="0"/>
              <w:jc w:val="left"/>
            </w:pPr>
          </w:p>
        </w:tc>
        <w:tc>
          <w:tcPr>
            <w:tcW w:type="dxa" w:w="1513"/>
          </w:tcPr>
          <w:p>
            <w:pPr>
              <w:spacing w:after="0"/>
              <w:jc w:val="left"/>
            </w:pPr>
          </w:p>
        </w:tc>
        <w:tc>
          <w:tcPr>
            <w:tcW w:type="dxa" w:w="1611"/>
          </w:tcPr>
          <w:p>
            <w:pPr>
              <w:spacing w:after="0"/>
              <w:jc w:val="left"/>
            </w:pPr>
          </w:p>
        </w:tc>
        <w:tc>
          <w:tcPr>
            <w:tcW w:type="dxa" w:w="2280"/>
          </w:tcPr>
          <w:p>
            <w:pPr>
              <w:spacing w:after="0"/>
              <w:jc w:val="left"/>
            </w:pPr>
          </w:p>
        </w:tc>
        <w:tc>
          <w:tcPr>
            <w:tcW w:type="dxa" w:w="1649"/>
          </w:tcPr>
          <w:p>
            <w:pPr>
              <w:spacing w:after="0"/>
              <w:jc w:val="left"/>
            </w:pPr>
          </w:p>
        </w:tc>
      </w:tr>
      <w:tr>
        <w:trPr>
          <w:cantSplit/>
        </w:trPr>
        <w:tc>
          <w:tcPr>
            <w:tcW w:type="dxa" w:w="1974"/>
          </w:tcPr>
          <w:p>
            <w:pPr>
              <w:spacing w:after="0"/>
              <w:jc w:val="left"/>
            </w:pPr>
            <w:r>
              <w:rPr>
                <w:sz w:val="16"/>
              </w:rPr>
              <w:t>Hurricane, Tropical Storm, Tropical Depression</w:t>
            </w:r>
          </w:p>
        </w:tc>
        <w:tc>
          <w:tcPr>
            <w:tcW w:type="dxa" w:w="1963"/>
          </w:tcPr>
          <w:p>
            <w:pPr>
              <w:spacing w:after="0"/>
              <w:jc w:val="left"/>
            </w:pPr>
            <w:r>
              <w:rPr>
                <w:sz w:val="16"/>
              </w:rPr>
              <w:t>Saffir-Simpson</w:t>
            </w:r>
          </w:p>
        </w:tc>
        <w:tc>
          <w:tcPr>
            <w:tcW w:type="dxa" w:w="1614"/>
          </w:tcPr>
          <w:p>
            <w:pPr>
              <w:spacing w:after="0"/>
              <w:jc w:val="right"/>
            </w:pPr>
            <w:r>
              <w:rPr>
                <w:sz w:val="16"/>
              </w:rPr>
              <w:t>0</w:t>
            </w:r>
          </w:p>
        </w:tc>
        <w:tc>
          <w:tcPr>
            <w:tcW w:type="dxa" w:w="1508"/>
          </w:tcPr>
          <w:p>
            <w:pPr>
              <w:spacing w:after="0"/>
              <w:jc w:val="left"/>
            </w:pPr>
          </w:p>
        </w:tc>
        <w:tc>
          <w:tcPr>
            <w:tcW w:type="dxa" w:w="1513"/>
          </w:tcPr>
          <w:p>
            <w:pPr>
              <w:spacing w:after="0"/>
              <w:jc w:val="left"/>
            </w:pPr>
          </w:p>
        </w:tc>
        <w:tc>
          <w:tcPr>
            <w:tcW w:type="dxa" w:w="1611"/>
          </w:tcPr>
          <w:p>
            <w:pPr>
              <w:spacing w:after="0"/>
              <w:jc w:val="left"/>
            </w:pPr>
          </w:p>
        </w:tc>
        <w:tc>
          <w:tcPr>
            <w:tcW w:type="dxa" w:w="2280"/>
          </w:tcPr>
          <w:p>
            <w:pPr>
              <w:spacing w:after="0"/>
              <w:jc w:val="left"/>
            </w:pPr>
          </w:p>
        </w:tc>
        <w:tc>
          <w:tcPr>
            <w:tcW w:type="dxa" w:w="16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4"/>
          </w:tcPr>
          <w:p>
            <w:pPr>
              <w:spacing w:after="0"/>
              <w:jc w:val="left"/>
            </w:pPr>
            <w:r>
              <w:rPr>
                <w:sz w:val="16"/>
              </w:rPr>
              <w:t>Ice Storm</w:t>
            </w:r>
          </w:p>
        </w:tc>
        <w:tc>
          <w:tcPr>
            <w:tcW w:type="dxa" w:w="1963"/>
          </w:tcPr>
          <w:p>
            <w:pPr>
              <w:spacing w:after="0"/>
              <w:jc w:val="left"/>
            </w:pPr>
            <w:r>
              <w:rPr>
                <w:sz w:val="16"/>
              </w:rPr>
              <w:t>Sperry-Piltz ice scale (local data)</w:t>
            </w:r>
          </w:p>
        </w:tc>
        <w:tc>
          <w:tcPr>
            <w:tcW w:type="dxa" w:w="1614"/>
          </w:tcPr>
          <w:p>
            <w:pPr>
              <w:spacing w:after="0"/>
              <w:jc w:val="right"/>
            </w:pPr>
            <w:r>
              <w:rPr>
                <w:sz w:val="16"/>
              </w:rPr>
              <w:t>4 records, 1998 to 2010 (4 zone-level)</w:t>
            </w:r>
          </w:p>
        </w:tc>
        <w:tc>
          <w:tcPr>
            <w:tcW w:type="dxa" w:w="1508"/>
          </w:tcPr>
          <w:p>
            <w:pPr>
              <w:spacing w:after="0"/>
              <w:jc w:val="left"/>
            </w:pPr>
          </w:p>
        </w:tc>
        <w:tc>
          <w:tcPr>
            <w:tcW w:type="dxa" w:w="1513"/>
          </w:tcPr>
          <w:p>
            <w:pPr>
              <w:spacing w:after="0"/>
              <w:jc w:val="left"/>
            </w:pPr>
            <w:r>
              <w:rPr>
                <w:sz w:val="16"/>
              </w:rPr>
              <w:t>Ice Storm, 2010-12-16, $20,000 property; $0 crops (2010 dollars); NWS zone TNZ044</w:t>
            </w:r>
          </w:p>
        </w:tc>
        <w:tc>
          <w:tcPr>
            <w:tcW w:type="dxa" w:w="1611"/>
          </w:tcPr>
          <w:p>
            <w:pPr>
              <w:spacing w:after="0"/>
              <w:jc w:val="left"/>
            </w:pPr>
          </w:p>
        </w:tc>
        <w:tc>
          <w:tcPr>
            <w:tcW w:type="dxa" w:w="2280"/>
          </w:tcPr>
          <w:p>
            <w:pPr>
              <w:spacing w:after="0"/>
              <w:jc w:val="left"/>
            </w:pPr>
            <w:r>
              <w:rPr>
                <w:sz w:val="16"/>
              </w:rPr>
              <w:t>Countywide (zone-level records).</w:t>
            </w:r>
          </w:p>
        </w:tc>
        <w:tc>
          <w:tcPr>
            <w:tcW w:type="dxa" w:w="1649"/>
          </w:tcPr>
          <w:p>
            <w:pPr>
              <w:spacing w:after="0"/>
              <w:jc w:val="left"/>
            </w:pPr>
          </w:p>
        </w:tc>
      </w:tr>
      <w:tr>
        <w:trPr>
          <w:cantSplit/>
        </w:trPr>
        <w:tc>
          <w:tcPr>
            <w:tcW w:type="dxa" w:w="1974"/>
          </w:tcPr>
          <w:p>
            <w:pPr>
              <w:spacing w:after="0"/>
              <w:jc w:val="left"/>
            </w:pPr>
            <w:r>
              <w:rPr>
                <w:sz w:val="16"/>
              </w:rPr>
              <w:t>Flash Flood, Flood, Lakeshore Flood</w:t>
            </w:r>
          </w:p>
        </w:tc>
        <w:tc>
          <w:tcPr>
            <w:tcW w:type="dxa" w:w="1963"/>
          </w:tcPr>
          <w:p>
            <w:pPr>
              <w:spacing w:after="0"/>
              <w:jc w:val="left"/>
            </w:pPr>
            <w:r>
              <w:rPr>
                <w:sz w:val="16"/>
              </w:rPr>
              <w:t>damage and flood days (flood depth: FIRM)</w:t>
            </w:r>
          </w:p>
        </w:tc>
        <w:tc>
          <w:tcPr>
            <w:tcW w:type="dxa" w:w="1614"/>
          </w:tcPr>
          <w:p>
            <w:pPr>
              <w:spacing w:after="0"/>
              <w:jc w:val="right"/>
            </w:pPr>
            <w:r>
              <w:rPr>
                <w:sz w:val="16"/>
              </w:rPr>
              <w:t>46 records, 1996 to 2026 (4 zone-level)</w:t>
            </w:r>
          </w:p>
        </w:tc>
        <w:tc>
          <w:tcPr>
            <w:tcW w:type="dxa" w:w="1508"/>
          </w:tcPr>
          <w:p>
            <w:pPr>
              <w:spacing w:after="0"/>
              <w:jc w:val="left"/>
            </w:pPr>
          </w:p>
        </w:tc>
        <w:tc>
          <w:tcPr>
            <w:tcW w:type="dxa" w:w="1513"/>
          </w:tcPr>
          <w:p>
            <w:pPr>
              <w:spacing w:after="0"/>
              <w:jc w:val="left"/>
            </w:pPr>
            <w:r>
              <w:rPr>
                <w:sz w:val="16"/>
              </w:rPr>
              <w:t>Flash Flood, 2024-09-27, $39,000,000 property; $0 crops (2024 dollars), 2 direct deaths</w:t>
            </w:r>
          </w:p>
        </w:tc>
        <w:tc>
          <w:tcPr>
            <w:tcW w:type="dxa" w:w="1611"/>
          </w:tcPr>
          <w:p>
            <w:pPr>
              <w:spacing w:after="0"/>
              <w:jc w:val="left"/>
            </w:pPr>
          </w:p>
        </w:tc>
        <w:tc>
          <w:tcPr>
            <w:tcW w:type="dxa" w:w="2280"/>
          </w:tcPr>
          <w:p>
            <w:pPr>
              <w:spacing w:after="0"/>
              <w:jc w:val="left"/>
            </w:pPr>
            <w:r>
              <w:rPr>
                <w:sz w:val="16"/>
              </w:rPr>
              <w:t>Event records naming jurisdictions in the plan: Johnson City city (14 records). Zone-level records (4) apply countywide.</w:t>
            </w:r>
          </w:p>
        </w:tc>
        <w:tc>
          <w:tcPr>
            <w:tcW w:type="dxa" w:w="16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4"/>
          </w:tcPr>
          <w:p>
            <w:pPr>
              <w:spacing w:after="0"/>
              <w:jc w:val="left"/>
            </w:pPr>
            <w:r>
              <w:rPr>
                <w:sz w:val="16"/>
              </w:rPr>
              <w:t>Debris Flow</w:t>
            </w:r>
          </w:p>
        </w:tc>
        <w:tc>
          <w:tcPr>
            <w:tcW w:type="dxa" w:w="1963"/>
          </w:tcPr>
          <w:p>
            <w:pPr>
              <w:spacing w:after="0"/>
              <w:jc w:val="left"/>
            </w:pPr>
            <w:r>
              <w:rPr>
                <w:sz w:val="16"/>
              </w:rPr>
              <w:t>none (count and damage only)</w:t>
            </w:r>
          </w:p>
        </w:tc>
        <w:tc>
          <w:tcPr>
            <w:tcW w:type="dxa" w:w="1614"/>
          </w:tcPr>
          <w:p>
            <w:pPr>
              <w:spacing w:after="0"/>
              <w:jc w:val="right"/>
            </w:pPr>
            <w:r>
              <w:rPr>
                <w:sz w:val="16"/>
              </w:rPr>
              <w:t>0</w:t>
            </w:r>
          </w:p>
        </w:tc>
        <w:tc>
          <w:tcPr>
            <w:tcW w:type="dxa" w:w="1508"/>
          </w:tcPr>
          <w:p>
            <w:pPr>
              <w:spacing w:after="0"/>
              <w:jc w:val="left"/>
            </w:pPr>
          </w:p>
        </w:tc>
        <w:tc>
          <w:tcPr>
            <w:tcW w:type="dxa" w:w="1513"/>
          </w:tcPr>
          <w:p>
            <w:pPr>
              <w:spacing w:after="0"/>
              <w:jc w:val="left"/>
            </w:pPr>
          </w:p>
        </w:tc>
        <w:tc>
          <w:tcPr>
            <w:tcW w:type="dxa" w:w="1611"/>
          </w:tcPr>
          <w:p>
            <w:pPr>
              <w:spacing w:after="0"/>
              <w:jc w:val="left"/>
            </w:pPr>
          </w:p>
        </w:tc>
        <w:tc>
          <w:tcPr>
            <w:tcW w:type="dxa" w:w="2280"/>
          </w:tcPr>
          <w:p>
            <w:pPr>
              <w:spacing w:after="0"/>
              <w:jc w:val="left"/>
            </w:pPr>
          </w:p>
        </w:tc>
        <w:tc>
          <w:tcPr>
            <w:tcW w:type="dxa" w:w="1649"/>
          </w:tcPr>
          <w:p>
            <w:pPr>
              <w:spacing w:after="0"/>
              <w:jc w:val="left"/>
            </w:pPr>
          </w:p>
        </w:tc>
      </w:tr>
      <w:tr>
        <w:trPr>
          <w:cantSplit/>
        </w:trPr>
        <w:tc>
          <w:tcPr>
            <w:tcW w:type="dxa" w:w="1974"/>
          </w:tcPr>
          <w:p>
            <w:pPr>
              <w:spacing w:after="0"/>
              <w:jc w:val="left"/>
            </w:pPr>
            <w:r>
              <w:rPr>
                <w:sz w:val="16"/>
              </w:rPr>
              <w:t>Lightning</w:t>
            </w:r>
          </w:p>
        </w:tc>
        <w:tc>
          <w:tcPr>
            <w:tcW w:type="dxa" w:w="1963"/>
          </w:tcPr>
          <w:p>
            <w:pPr>
              <w:spacing w:after="0"/>
              <w:jc w:val="left"/>
            </w:pPr>
            <w:r>
              <w:rPr>
                <w:sz w:val="16"/>
              </w:rPr>
              <w:t>annualized frequency (the measure FEMA's Local Mitigation Planning Handbook names)</w:t>
            </w:r>
          </w:p>
        </w:tc>
        <w:tc>
          <w:tcPr>
            <w:tcW w:type="dxa" w:w="1614"/>
          </w:tcPr>
          <w:p>
            <w:pPr>
              <w:spacing w:after="0"/>
              <w:jc w:val="right"/>
            </w:pPr>
            <w:r>
              <w:rPr>
                <w:sz w:val="16"/>
              </w:rPr>
              <w:t>1 record, 2010</w:t>
            </w:r>
          </w:p>
        </w:tc>
        <w:tc>
          <w:tcPr>
            <w:tcW w:type="dxa" w:w="1508"/>
          </w:tcPr>
          <w:p>
            <w:pPr>
              <w:spacing w:after="0"/>
              <w:jc w:val="left"/>
            </w:pPr>
          </w:p>
        </w:tc>
        <w:tc>
          <w:tcPr>
            <w:tcW w:type="dxa" w:w="1513"/>
          </w:tcPr>
          <w:p>
            <w:pPr>
              <w:spacing w:after="0"/>
              <w:jc w:val="left"/>
            </w:pPr>
            <w:r>
              <w:rPr>
                <w:sz w:val="16"/>
              </w:rPr>
              <w:t>Lightning, 2010-09-11, $150,000 property; $0 crops (2010 dollars)</w:t>
            </w:r>
          </w:p>
        </w:tc>
        <w:tc>
          <w:tcPr>
            <w:tcW w:type="dxa" w:w="1611"/>
          </w:tcPr>
          <w:p>
            <w:pPr>
              <w:spacing w:after="0"/>
              <w:jc w:val="left"/>
            </w:pPr>
          </w:p>
        </w:tc>
        <w:tc>
          <w:tcPr>
            <w:tcW w:type="dxa" w:w="2280"/>
          </w:tcPr>
          <w:p>
            <w:pPr>
              <w:spacing w:after="0"/>
              <w:jc w:val="left"/>
            </w:pPr>
            <w:r>
              <w:rPr>
                <w:sz w:val="16"/>
              </w:rPr>
              <w:t>Event records naming jurisdictions in the plan: Johnson City city (1 record).</w:t>
            </w:r>
          </w:p>
        </w:tc>
        <w:tc>
          <w:tcPr>
            <w:tcW w:type="dxa" w:w="1649"/>
          </w:tcPr>
          <w:p>
            <w:pPr>
              <w:spacing w:after="0"/>
              <w:jc w:val="left"/>
            </w:pPr>
            <w:r>
              <w:rPr>
                <w:sz w:val="16"/>
              </w:rPr>
              <w:t>Storm Events lists lightning with damage or casualties.</w:t>
            </w:r>
          </w:p>
        </w:tc>
      </w:tr>
      <w:tr>
        <w:trPr>
          <w:cantSplit/>
        </w:trPr>
        <w:tc>
          <w:tcPr>
            <w:tcW w:type="dxa" w:w="1974"/>
          </w:tcPr>
          <w:p>
            <w:pPr>
              <w:spacing w:after="0"/>
              <w:jc w:val="left"/>
            </w:pPr>
            <w:r>
              <w:rPr>
                <w:sz w:val="16"/>
              </w:rPr>
              <w:t>High Wind and Strong Wind (outside NRI's Strong Wind definition)</w:t>
            </w:r>
          </w:p>
        </w:tc>
        <w:tc>
          <w:tcPr>
            <w:tcW w:type="dxa" w:w="1963"/>
          </w:tcPr>
          <w:p>
            <w:pPr>
              <w:spacing w:after="0"/>
              <w:jc w:val="left"/>
            </w:pPr>
            <w:r>
              <w:rPr>
                <w:sz w:val="16"/>
              </w:rPr>
              <w:t>wind speed (kt and mph)</w:t>
            </w:r>
          </w:p>
        </w:tc>
        <w:tc>
          <w:tcPr>
            <w:tcW w:type="dxa" w:w="1614"/>
          </w:tcPr>
          <w:p>
            <w:pPr>
              <w:spacing w:after="0"/>
              <w:jc w:val="right"/>
            </w:pPr>
            <w:r>
              <w:rPr>
                <w:sz w:val="16"/>
              </w:rPr>
              <w:t>17 records, 2003 to 2025 (17 zone-level)</w:t>
            </w:r>
          </w:p>
        </w:tc>
        <w:tc>
          <w:tcPr>
            <w:tcW w:type="dxa" w:w="1508"/>
          </w:tcPr>
          <w:p>
            <w:pPr>
              <w:spacing w:after="0"/>
              <w:jc w:val="left"/>
            </w:pPr>
            <w:r>
              <w:rPr>
                <w:sz w:val="16"/>
              </w:rPr>
              <w:t>40 kt (46 mph) to 65 kt (75 mph) (median 55 kt (63 mph)); 17 with a recorded value</w:t>
            </w:r>
          </w:p>
        </w:tc>
        <w:tc>
          <w:tcPr>
            <w:tcW w:type="dxa" w:w="1513"/>
          </w:tcPr>
          <w:p>
            <w:pPr>
              <w:spacing w:after="0"/>
              <w:jc w:val="left"/>
            </w:pPr>
            <w:r>
              <w:rPr>
                <w:sz w:val="16"/>
              </w:rPr>
              <w:t>65 kt (75 mph) estimated gust, High Wind, 2009-12-02; NWS zone TNZ044</w:t>
            </w:r>
          </w:p>
        </w:tc>
        <w:tc>
          <w:tcPr>
            <w:tcW w:type="dxa" w:w="1611"/>
          </w:tcPr>
          <w:p>
            <w:pPr>
              <w:spacing w:after="0"/>
              <w:jc w:val="left"/>
            </w:pPr>
            <w:r>
              <w:rPr>
                <w:sz w:val="16"/>
              </w:rPr>
              <w:t>High Wind, 2012-12-20, $25,000 property; $0 crops (zone total, 2012 dollars)</w:t>
            </w:r>
          </w:p>
        </w:tc>
        <w:tc>
          <w:tcPr>
            <w:tcW w:type="dxa" w:w="2280"/>
          </w:tcPr>
          <w:p>
            <w:pPr>
              <w:spacing w:after="0"/>
              <w:jc w:val="left"/>
            </w:pPr>
            <w:r>
              <w:rPr>
                <w:sz w:val="16"/>
              </w:rPr>
              <w:t>Countywide (zone-level records).</w:t>
            </w:r>
          </w:p>
        </w:tc>
        <w:tc>
          <w:tcPr>
            <w:tcW w:type="dxa" w:w="1649"/>
          </w:tcPr>
          <w:p>
            <w:pPr>
              <w:spacing w:after="0"/>
              <w:jc w:val="left"/>
            </w:pPr>
          </w:p>
        </w:tc>
      </w:tr>
      <w:tr>
        <w:trPr>
          <w:cantSplit/>
        </w:trPr>
        <w:tc>
          <w:tcPr>
            <w:tcW w:type="dxa" w:w="1974"/>
          </w:tcPr>
          <w:p>
            <w:pPr>
              <w:spacing w:after="0"/>
              <w:jc w:val="left"/>
            </w:pPr>
            <w:r>
              <w:rPr>
                <w:sz w:val="16"/>
              </w:rPr>
              <w:t>Thunderstorm Wind</w:t>
            </w:r>
          </w:p>
        </w:tc>
        <w:tc>
          <w:tcPr>
            <w:tcW w:type="dxa" w:w="1963"/>
          </w:tcPr>
          <w:p>
            <w:pPr>
              <w:spacing w:after="0"/>
              <w:jc w:val="left"/>
            </w:pPr>
            <w:r>
              <w:rPr>
                <w:sz w:val="16"/>
              </w:rPr>
              <w:t>wind speed (kt and mph)</w:t>
            </w:r>
          </w:p>
        </w:tc>
        <w:tc>
          <w:tcPr>
            <w:tcW w:type="dxa" w:w="1614"/>
          </w:tcPr>
          <w:p>
            <w:pPr>
              <w:spacing w:after="0"/>
              <w:jc w:val="right"/>
            </w:pPr>
            <w:r>
              <w:rPr>
                <w:sz w:val="16"/>
              </w:rPr>
              <w:t>192 records, 1960 to 2025</w:t>
            </w:r>
          </w:p>
        </w:tc>
        <w:tc>
          <w:tcPr>
            <w:tcW w:type="dxa" w:w="1508"/>
          </w:tcPr>
          <w:p>
            <w:pPr>
              <w:spacing w:after="0"/>
              <w:jc w:val="left"/>
            </w:pPr>
            <w:r>
              <w:rPr>
                <w:sz w:val="16"/>
              </w:rPr>
              <w:t>50 kt (58 mph) to 87 kt (100 mph) (median 55 kt (63 mph)); 124 with a recorded value</w:t>
            </w:r>
          </w:p>
        </w:tc>
        <w:tc>
          <w:tcPr>
            <w:tcW w:type="dxa" w:w="1513"/>
          </w:tcPr>
          <w:p>
            <w:pPr>
              <w:spacing w:after="0"/>
              <w:jc w:val="left"/>
            </w:pPr>
            <w:r>
              <w:rPr>
                <w:sz w:val="16"/>
              </w:rPr>
              <w:t>87 kt (100 mph) estimated gust, Thunderstorm Wind, 2014-07-27</w:t>
            </w:r>
          </w:p>
        </w:tc>
        <w:tc>
          <w:tcPr>
            <w:tcW w:type="dxa" w:w="1611"/>
          </w:tcPr>
          <w:p>
            <w:pPr>
              <w:spacing w:after="0"/>
              <w:jc w:val="left"/>
            </w:pPr>
            <w:r>
              <w:rPr>
                <w:sz w:val="16"/>
              </w:rPr>
              <w:t>Thunderstorm Wind, 2010-10-25, $100,000 property; $0 crops (2010 dollars)</w:t>
            </w:r>
          </w:p>
        </w:tc>
        <w:tc>
          <w:tcPr>
            <w:tcW w:type="dxa" w:w="2280"/>
          </w:tcPr>
          <w:p>
            <w:pPr>
              <w:spacing w:after="0"/>
              <w:jc w:val="left"/>
            </w:pPr>
            <w:r>
              <w:rPr>
                <w:sz w:val="16"/>
              </w:rPr>
              <w:t>Event records naming jurisdictions in the plan: Johnson City city (56 records), Jonesborough town (1 record).</w:t>
            </w:r>
          </w:p>
        </w:tc>
        <w:tc>
          <w:tcPr>
            <w:tcW w:type="dxa" w:w="1649"/>
          </w:tcPr>
          <w:p>
            <w:pPr>
              <w:spacing w:after="0"/>
              <w:jc w:val="left"/>
            </w:pPr>
          </w:p>
        </w:tc>
      </w:tr>
      <w:tr>
        <w:trPr>
          <w:cantSplit/>
        </w:trPr>
        <w:tc>
          <w:tcPr>
            <w:tcW w:type="dxa" w:w="1974"/>
          </w:tcPr>
          <w:p>
            <w:pPr>
              <w:spacing w:after="0"/>
              <w:jc w:val="left"/>
            </w:pPr>
            <w:r>
              <w:rPr>
                <w:sz w:val="16"/>
              </w:rPr>
              <w:t>Tornado</w:t>
            </w:r>
          </w:p>
        </w:tc>
        <w:tc>
          <w:tcPr>
            <w:tcW w:type="dxa" w:w="1963"/>
          </w:tcPr>
          <w:p>
            <w:pPr>
              <w:spacing w:after="0"/>
              <w:jc w:val="left"/>
            </w:pPr>
            <w:r>
              <w:rPr>
                <w:sz w:val="16"/>
              </w:rPr>
              <w:t>Enhanced Fujita (Fujita before Feb 2007)</w:t>
            </w:r>
          </w:p>
        </w:tc>
        <w:tc>
          <w:tcPr>
            <w:tcW w:type="dxa" w:w="1614"/>
          </w:tcPr>
          <w:p>
            <w:pPr>
              <w:spacing w:after="0"/>
              <w:jc w:val="right"/>
            </w:pPr>
            <w:r>
              <w:rPr>
                <w:sz w:val="16"/>
              </w:rPr>
              <w:t>9 records, 1957 to 2014</w:t>
            </w:r>
          </w:p>
        </w:tc>
        <w:tc>
          <w:tcPr>
            <w:tcW w:type="dxa" w:w="1508"/>
          </w:tcPr>
          <w:p>
            <w:pPr>
              <w:spacing w:after="0"/>
              <w:jc w:val="left"/>
            </w:pPr>
            <w:r>
              <w:rPr>
                <w:sz w:val="16"/>
              </w:rPr>
              <w:t>F/EF0 to F/EF2 (median F/EF1); 9 with a recorded value</w:t>
            </w:r>
          </w:p>
        </w:tc>
        <w:tc>
          <w:tcPr>
            <w:tcW w:type="dxa" w:w="1513"/>
          </w:tcPr>
          <w:p>
            <w:pPr>
              <w:spacing w:after="0"/>
              <w:jc w:val="left"/>
            </w:pPr>
            <w:r>
              <w:rPr>
                <w:sz w:val="16"/>
              </w:rPr>
              <w:t>EF2 tornado, 2011-04-27, 9.3 mi within this county, 1,000 yd wide, $3,000,000 property; $0 crops (2011 dollars), 1 direct death</w:t>
            </w:r>
          </w:p>
        </w:tc>
        <w:tc>
          <w:tcPr>
            <w:tcW w:type="dxa" w:w="1611"/>
          </w:tcPr>
          <w:p>
            <w:pPr>
              <w:spacing w:after="0"/>
              <w:jc w:val="left"/>
            </w:pPr>
          </w:p>
        </w:tc>
        <w:tc>
          <w:tcPr>
            <w:tcW w:type="dxa" w:w="2280"/>
          </w:tcPr>
          <w:p>
            <w:pPr>
              <w:spacing w:after="0"/>
              <w:jc w:val="left"/>
            </w:pPr>
            <w:r>
              <w:rPr>
                <w:sz w:val="16"/>
              </w:rPr>
              <w:t>No event record names a jurisdiction in the plan.</w:t>
            </w:r>
          </w:p>
        </w:tc>
        <w:tc>
          <w:tcPr>
            <w:tcW w:type="dxa" w:w="16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4"/>
          </w:tcPr>
          <w:p>
            <w:pPr>
              <w:spacing w:after="0"/>
              <w:jc w:val="left"/>
            </w:pPr>
            <w:r>
              <w:rPr>
                <w:sz w:val="16"/>
              </w:rPr>
              <w:t>Wildfire</w:t>
            </w:r>
          </w:p>
        </w:tc>
        <w:tc>
          <w:tcPr>
            <w:tcW w:type="dxa" w:w="1963"/>
          </w:tcPr>
          <w:p>
            <w:pPr>
              <w:spacing w:after="0"/>
              <w:jc w:val="left"/>
            </w:pPr>
            <w:r>
              <w:rPr>
                <w:sz w:val="16"/>
              </w:rPr>
              <w:t>acres burned (local data)</w:t>
            </w:r>
          </w:p>
        </w:tc>
        <w:tc>
          <w:tcPr>
            <w:tcW w:type="dxa" w:w="1614"/>
          </w:tcPr>
          <w:p>
            <w:pPr>
              <w:spacing w:after="0"/>
              <w:jc w:val="right"/>
            </w:pPr>
            <w:r>
              <w:rPr>
                <w:sz w:val="16"/>
              </w:rPr>
              <w:t>0</w:t>
            </w:r>
          </w:p>
        </w:tc>
        <w:tc>
          <w:tcPr>
            <w:tcW w:type="dxa" w:w="1508"/>
          </w:tcPr>
          <w:p>
            <w:pPr>
              <w:spacing w:after="0"/>
              <w:jc w:val="left"/>
            </w:pPr>
          </w:p>
        </w:tc>
        <w:tc>
          <w:tcPr>
            <w:tcW w:type="dxa" w:w="1513"/>
          </w:tcPr>
          <w:p>
            <w:pPr>
              <w:spacing w:after="0"/>
              <w:jc w:val="left"/>
            </w:pPr>
          </w:p>
        </w:tc>
        <w:tc>
          <w:tcPr>
            <w:tcW w:type="dxa" w:w="1611"/>
          </w:tcPr>
          <w:p>
            <w:pPr>
              <w:spacing w:after="0"/>
              <w:jc w:val="left"/>
            </w:pPr>
          </w:p>
        </w:tc>
        <w:tc>
          <w:tcPr>
            <w:tcW w:type="dxa" w:w="2280"/>
          </w:tcPr>
          <w:p>
            <w:pPr>
              <w:spacing w:after="0"/>
              <w:jc w:val="left"/>
            </w:pPr>
          </w:p>
        </w:tc>
        <w:tc>
          <w:tcPr>
            <w:tcW w:type="dxa" w:w="1649"/>
          </w:tcPr>
          <w:p>
            <w:pPr>
              <w:spacing w:after="0"/>
              <w:jc w:val="left"/>
            </w:pPr>
          </w:p>
        </w:tc>
      </w:tr>
      <w:tr>
        <w:trPr>
          <w:cantSplit/>
        </w:trPr>
        <w:tc>
          <w:tcPr>
            <w:tcW w:type="dxa" w:w="1974"/>
          </w:tcPr>
          <w:p>
            <w:pPr>
              <w:spacing w:after="0"/>
              <w:jc w:val="left"/>
            </w:pPr>
            <w:r>
              <w:rPr>
                <w:sz w:val="16"/>
              </w:rPr>
              <w:t>Winter Storm, Heavy Snow, Blizzard, Lake-Effect Snow, Winter Weather, Sleet</w:t>
            </w:r>
          </w:p>
        </w:tc>
        <w:tc>
          <w:tcPr>
            <w:tcW w:type="dxa" w:w="1963"/>
          </w:tcPr>
          <w:p>
            <w:pPr>
              <w:spacing w:after="0"/>
              <w:jc w:val="left"/>
            </w:pPr>
            <w:r>
              <w:rPr>
                <w:sz w:val="16"/>
              </w:rPr>
              <w:t>none in data (snowfall: local data)</w:t>
            </w:r>
          </w:p>
        </w:tc>
        <w:tc>
          <w:tcPr>
            <w:tcW w:type="dxa" w:w="1614"/>
          </w:tcPr>
          <w:p>
            <w:pPr>
              <w:spacing w:after="0"/>
              <w:jc w:val="right"/>
            </w:pPr>
            <w:r>
              <w:rPr>
                <w:sz w:val="16"/>
              </w:rPr>
              <w:t>53 records, 1996 to 2026 (53 zone-level)</w:t>
            </w:r>
          </w:p>
        </w:tc>
        <w:tc>
          <w:tcPr>
            <w:tcW w:type="dxa" w:w="1508"/>
          </w:tcPr>
          <w:p>
            <w:pPr>
              <w:spacing w:after="0"/>
              <w:jc w:val="left"/>
            </w:pPr>
          </w:p>
        </w:tc>
        <w:tc>
          <w:tcPr>
            <w:tcW w:type="dxa" w:w="1513"/>
          </w:tcPr>
          <w:p>
            <w:pPr>
              <w:spacing w:after="0"/>
              <w:jc w:val="left"/>
            </w:pPr>
            <w:r>
              <w:rPr>
                <w:sz w:val="16"/>
              </w:rPr>
              <w:t>Winter Storm, 1998-01-27, $1,000,000 property; crops not reported (1998 dollars); NWS zone TNZ044</w:t>
            </w:r>
          </w:p>
        </w:tc>
        <w:tc>
          <w:tcPr>
            <w:tcW w:type="dxa" w:w="1611"/>
          </w:tcPr>
          <w:p>
            <w:pPr>
              <w:spacing w:after="0"/>
              <w:jc w:val="left"/>
            </w:pPr>
          </w:p>
        </w:tc>
        <w:tc>
          <w:tcPr>
            <w:tcW w:type="dxa" w:w="2280"/>
          </w:tcPr>
          <w:p>
            <w:pPr>
              <w:spacing w:after="0"/>
              <w:jc w:val="left"/>
            </w:pPr>
            <w:r>
              <w:rPr>
                <w:sz w:val="16"/>
              </w:rPr>
              <w:t>Countywide (zone-level records).</w:t>
            </w:r>
          </w:p>
        </w:tc>
        <w:tc>
          <w:tcPr>
            <w:tcW w:type="dxa" w:w="16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0"/>
        <w:gridCol w:w="2211"/>
        <w:gridCol w:w="2727"/>
        <w:gridCol w:w="2301"/>
        <w:gridCol w:w="1631"/>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Type</w:t>
            </w:r>
          </w:p>
        </w:tc>
        <w:tc>
          <w:tcPr>
            <w:tcW w:type="dxa" w:w="2211"/>
            <w:shd w:val="clear" w:color="auto" w:fill="E8E8E8"/>
          </w:tcPr>
          <w:p>
            <w:pPr>
              <w:spacing w:after="0"/>
              <w:jc w:val="left"/>
            </w:pPr>
            <w:r>
              <w:rPr>
                <w:b/>
                <w:sz w:val="16"/>
              </w:rPr>
              <w:t>Title</w:t>
            </w:r>
          </w:p>
        </w:tc>
        <w:tc>
          <w:tcPr>
            <w:tcW w:type="dxa" w:w="2727"/>
            <w:shd w:val="clear" w:color="auto" w:fill="E8E8E8"/>
          </w:tcPr>
          <w:p>
            <w:pPr>
              <w:spacing w:after="0"/>
              <w:jc w:val="left"/>
            </w:pPr>
            <w:r>
              <w:rPr>
                <w:b/>
                <w:sz w:val="16"/>
              </w:rPr>
              <w:t>Mapped hazard</w:t>
            </w:r>
          </w:p>
        </w:tc>
        <w:tc>
          <w:tcPr>
            <w:tcW w:type="dxa" w:w="23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31"/>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50"/>
          </w:tcPr>
          <w:p>
            <w:pPr>
              <w:spacing w:after="0"/>
              <w:jc w:val="left"/>
            </w:pPr>
            <w:r>
              <w:rPr>
                <w:sz w:val="16"/>
              </w:rPr>
              <w:t>Major disaster</w:t>
            </w:r>
          </w:p>
        </w:tc>
        <w:tc>
          <w:tcPr>
            <w:tcW w:type="dxa" w:w="2211"/>
          </w:tcPr>
          <w:p>
            <w:pPr>
              <w:spacing w:after="0"/>
              <w:jc w:val="left"/>
            </w:pPr>
            <w:r>
              <w:rPr>
                <w:sz w:val="16"/>
              </w:rPr>
              <w:t>Severe Winter Storm</w:t>
            </w:r>
          </w:p>
        </w:tc>
        <w:tc>
          <w:tcPr>
            <w:tcW w:type="dxa" w:w="2727"/>
          </w:tcPr>
          <w:p>
            <w:pPr>
              <w:spacing w:after="0"/>
              <w:jc w:val="left"/>
            </w:pPr>
            <w:r>
              <w:rPr>
                <w:sz w:val="16"/>
              </w:rPr>
              <w:t>Winter Weather</w:t>
            </w:r>
          </w:p>
        </w:tc>
        <w:tc>
          <w:tcPr>
            <w:tcW w:type="dxa" w:w="2301"/>
          </w:tcPr>
          <w:p>
            <w:pPr>
              <w:spacing w:after="0"/>
              <w:jc w:val="right"/>
            </w:pPr>
            <w:r>
              <w:rPr>
                <w:sz w:val="16"/>
              </w:rPr>
              <w:t>no Public Assistance recorded</w:t>
            </w:r>
          </w:p>
        </w:tc>
        <w:tc>
          <w:tcPr>
            <w:tcW w:type="dxa" w:w="1631"/>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50"/>
          </w:tcPr>
          <w:p>
            <w:pPr>
              <w:spacing w:after="0"/>
              <w:jc w:val="left"/>
            </w:pPr>
            <w:r>
              <w:rPr>
                <w:sz w:val="16"/>
              </w:rPr>
              <w:t>Emergency</w:t>
            </w:r>
          </w:p>
        </w:tc>
        <w:tc>
          <w:tcPr>
            <w:tcW w:type="dxa" w:w="2211"/>
          </w:tcPr>
          <w:p>
            <w:pPr>
              <w:spacing w:after="0"/>
              <w:jc w:val="left"/>
            </w:pPr>
            <w:r>
              <w:rPr>
                <w:sz w:val="16"/>
              </w:rPr>
              <w:t>Severe Winter Storm</w:t>
            </w:r>
          </w:p>
        </w:tc>
        <w:tc>
          <w:tcPr>
            <w:tcW w:type="dxa" w:w="2727"/>
          </w:tcPr>
          <w:p>
            <w:pPr>
              <w:spacing w:after="0"/>
              <w:jc w:val="left"/>
            </w:pPr>
            <w:r>
              <w:rPr>
                <w:sz w:val="16"/>
              </w:rPr>
              <w:t>Winter Weather</w:t>
            </w:r>
          </w:p>
        </w:tc>
        <w:tc>
          <w:tcPr>
            <w:tcW w:type="dxa" w:w="2301"/>
          </w:tcPr>
          <w:p>
            <w:pPr>
              <w:spacing w:after="0"/>
              <w:jc w:val="right"/>
            </w:pPr>
            <w:r>
              <w:rPr>
                <w:sz w:val="16"/>
              </w:rPr>
              <w:t>no Public Assistance recorded</w:t>
            </w:r>
          </w:p>
        </w:tc>
        <w:tc>
          <w:tcPr>
            <w:tcW w:type="dxa" w:w="1631"/>
          </w:tcPr>
          <w:p>
            <w:pPr>
              <w:spacing w:after="0"/>
              <w:jc w:val="left"/>
            </w:pPr>
            <w:r>
              <w:rPr>
                <w:sz w:val="16"/>
              </w:rPr>
              <w:t>in the 12 months before plan approval; within last 5 years</w:t>
            </w:r>
          </w:p>
        </w:tc>
        <w:tc>
          <w:tcPr>
            <w:tcW w:type="dxa" w:w="882"/>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50"/>
          </w:tcPr>
          <w:p>
            <w:pPr>
              <w:spacing w:after="0"/>
              <w:jc w:val="left"/>
            </w:pPr>
            <w:r>
              <w:rPr>
                <w:sz w:val="16"/>
              </w:rPr>
              <w:t>Emergency</w:t>
            </w:r>
          </w:p>
        </w:tc>
        <w:tc>
          <w:tcPr>
            <w:tcW w:type="dxa" w:w="2211"/>
          </w:tcPr>
          <w:p>
            <w:pPr>
              <w:spacing w:after="0"/>
              <w:jc w:val="left"/>
            </w:pPr>
            <w:r>
              <w:rPr>
                <w:sz w:val="16"/>
              </w:rPr>
              <w:t>Severe Storms, Straight-Line Winds, Tornadoes, and Flooding</w:t>
            </w:r>
          </w:p>
        </w:tc>
        <w:tc>
          <w:tcPr>
            <w:tcW w:type="dxa" w:w="2727"/>
          </w:tcPr>
          <w:p>
            <w:pPr>
              <w:spacing w:after="0"/>
              <w:jc w:val="left"/>
            </w:pPr>
            <w:r>
              <w:rPr>
                <w:sz w:val="16"/>
              </w:rPr>
              <w:t>Inland Flooding; Strong Wind; Tornado</w:t>
            </w:r>
          </w:p>
        </w:tc>
        <w:tc>
          <w:tcPr>
            <w:tcW w:type="dxa" w:w="2301"/>
          </w:tcPr>
          <w:p>
            <w:pPr>
              <w:spacing w:after="0"/>
              <w:jc w:val="right"/>
            </w:pPr>
            <w:r>
              <w:rPr>
                <w:sz w:val="16"/>
              </w:rPr>
              <w:t>no Public Assistance recorded</w:t>
            </w:r>
          </w:p>
        </w:tc>
        <w:tc>
          <w:tcPr>
            <w:tcW w:type="dxa" w:w="1631"/>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250"/>
          </w:tcPr>
          <w:p>
            <w:pPr>
              <w:spacing w:after="0"/>
              <w:jc w:val="left"/>
            </w:pPr>
            <w:r>
              <w:rPr>
                <w:sz w:val="16"/>
              </w:rPr>
              <w:t>Major disaster</w:t>
            </w:r>
          </w:p>
        </w:tc>
        <w:tc>
          <w:tcPr>
            <w:tcW w:type="dxa" w:w="2211"/>
          </w:tcPr>
          <w:p>
            <w:pPr>
              <w:spacing w:after="0"/>
              <w:jc w:val="left"/>
            </w:pPr>
            <w:r>
              <w:rPr>
                <w:sz w:val="16"/>
              </w:rPr>
              <w:t>Tropical Storm Helene</w:t>
            </w:r>
          </w:p>
        </w:tc>
        <w:tc>
          <w:tcPr>
            <w:tcW w:type="dxa" w:w="2727"/>
          </w:tcPr>
          <w:p>
            <w:pPr>
              <w:spacing w:after="0"/>
              <w:jc w:val="left"/>
            </w:pPr>
            <w:r>
              <w:rPr>
                <w:sz w:val="16"/>
              </w:rPr>
              <w:t>Hurricane</w:t>
            </w:r>
          </w:p>
        </w:tc>
        <w:tc>
          <w:tcPr>
            <w:tcW w:type="dxa" w:w="2301"/>
          </w:tcPr>
          <w:p>
            <w:pPr>
              <w:spacing w:after="0"/>
              <w:jc w:val="right"/>
            </w:pPr>
            <w:r>
              <w:rPr>
                <w:sz w:val="16"/>
              </w:rPr>
              <w:t>$59,535,953.11</w:t>
            </w:r>
          </w:p>
        </w:tc>
        <w:tc>
          <w:tcPr>
            <w:tcW w:type="dxa" w:w="1631"/>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2024-09-27</w:t>
            </w:r>
          </w:p>
        </w:tc>
        <w:tc>
          <w:tcPr>
            <w:tcW w:type="dxa" w:w="1037"/>
          </w:tcPr>
          <w:p>
            <w:pPr>
              <w:spacing w:after="0"/>
              <w:jc w:val="left"/>
            </w:pPr>
            <w:r>
              <w:rPr>
                <w:sz w:val="16"/>
              </w:rPr>
              <w:t>2024-09-26</w:t>
            </w:r>
          </w:p>
        </w:tc>
        <w:tc>
          <w:tcPr>
            <w:tcW w:type="dxa" w:w="1037"/>
          </w:tcPr>
          <w:p>
            <w:pPr>
              <w:spacing w:after="0"/>
              <w:jc w:val="left"/>
            </w:pPr>
            <w:r>
              <w:rPr>
                <w:sz w:val="16"/>
              </w:rPr>
              <w:t>EM-3620-TN</w:t>
            </w:r>
          </w:p>
        </w:tc>
        <w:tc>
          <w:tcPr>
            <w:tcW w:type="dxa" w:w="1250"/>
          </w:tcPr>
          <w:p>
            <w:pPr>
              <w:spacing w:after="0"/>
              <w:jc w:val="left"/>
            </w:pPr>
            <w:r>
              <w:rPr>
                <w:sz w:val="16"/>
              </w:rPr>
              <w:t>Emergency</w:t>
            </w:r>
          </w:p>
        </w:tc>
        <w:tc>
          <w:tcPr>
            <w:tcW w:type="dxa" w:w="2211"/>
          </w:tcPr>
          <w:p>
            <w:pPr>
              <w:spacing w:after="0"/>
              <w:jc w:val="left"/>
            </w:pPr>
            <w:r>
              <w:rPr>
                <w:sz w:val="16"/>
              </w:rPr>
              <w:t>Tropical Storm Helene</w:t>
            </w:r>
          </w:p>
        </w:tc>
        <w:tc>
          <w:tcPr>
            <w:tcW w:type="dxa" w:w="2727"/>
          </w:tcPr>
          <w:p>
            <w:pPr>
              <w:spacing w:after="0"/>
              <w:jc w:val="left"/>
            </w:pPr>
            <w:r>
              <w:rPr>
                <w:sz w:val="16"/>
              </w:rPr>
              <w:t>Hurricane (primary); also designated: Inland Flooding</w:t>
            </w:r>
          </w:p>
        </w:tc>
        <w:tc>
          <w:tcPr>
            <w:tcW w:type="dxa" w:w="2301"/>
          </w:tcPr>
          <w:p>
            <w:pPr>
              <w:spacing w:after="0"/>
              <w:jc w:val="right"/>
            </w:pPr>
            <w:r>
              <w:rPr>
                <w:sz w:val="16"/>
              </w:rPr>
              <w:t>no Public Assistance recorded</w:t>
            </w:r>
          </w:p>
        </w:tc>
        <w:tc>
          <w:tcPr>
            <w:tcW w:type="dxa" w:w="1631"/>
          </w:tcPr>
          <w:p>
            <w:pPr>
              <w:spacing w:after="0"/>
              <w:jc w:val="left"/>
            </w:pPr>
            <w:r>
              <w:rPr>
                <w:sz w:val="16"/>
              </w:rPr>
              <w:t>within last 5 years</w:t>
            </w:r>
          </w:p>
        </w:tc>
        <w:tc>
          <w:tcPr>
            <w:tcW w:type="dxa" w:w="882"/>
          </w:tcPr>
          <w:p>
            <w:pPr>
              <w:spacing w:after="0"/>
              <w:jc w:val="left"/>
            </w:pPr>
            <w:r>
              <w:rPr>
                <w:sz w:val="16"/>
              </w:rPr>
              <w:t>same incident as DR-4832</w:t>
            </w: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250"/>
          </w:tcPr>
          <w:p>
            <w:pPr>
              <w:spacing w:after="0"/>
              <w:jc w:val="left"/>
            </w:pPr>
            <w:r>
              <w:rPr>
                <w:sz w:val="16"/>
              </w:rPr>
              <w:t>Major disaster</w:t>
            </w:r>
          </w:p>
        </w:tc>
        <w:tc>
          <w:tcPr>
            <w:tcW w:type="dxa" w:w="2211"/>
          </w:tcPr>
          <w:p>
            <w:pPr>
              <w:spacing w:after="0"/>
              <w:jc w:val="left"/>
            </w:pPr>
            <w:r>
              <w:rPr>
                <w:sz w:val="16"/>
              </w:rPr>
              <w:t>Severe Winter Storm</w:t>
            </w:r>
          </w:p>
        </w:tc>
        <w:tc>
          <w:tcPr>
            <w:tcW w:type="dxa" w:w="2727"/>
          </w:tcPr>
          <w:p>
            <w:pPr>
              <w:spacing w:after="0"/>
              <w:jc w:val="left"/>
            </w:pPr>
            <w:r>
              <w:rPr>
                <w:sz w:val="16"/>
              </w:rPr>
              <w:t>Winter Weather (primary); also designated: Cold Wave, Ice Storm</w:t>
            </w:r>
          </w:p>
        </w:tc>
        <w:tc>
          <w:tcPr>
            <w:tcW w:type="dxa" w:w="2301"/>
          </w:tcPr>
          <w:p>
            <w:pPr>
              <w:spacing w:after="0"/>
              <w:jc w:val="right"/>
            </w:pPr>
            <w:r>
              <w:rPr>
                <w:sz w:val="16"/>
              </w:rPr>
              <w:t>$360,405.01</w:t>
            </w:r>
          </w:p>
        </w:tc>
        <w:tc>
          <w:tcPr>
            <w:tcW w:type="dxa" w:w="1631"/>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2020-04-12</w:t>
            </w:r>
          </w:p>
        </w:tc>
        <w:tc>
          <w:tcPr>
            <w:tcW w:type="dxa" w:w="1037"/>
          </w:tcPr>
          <w:p>
            <w:pPr>
              <w:spacing w:after="0"/>
              <w:jc w:val="left"/>
            </w:pPr>
            <w:r>
              <w:rPr>
                <w:sz w:val="16"/>
              </w:rPr>
              <w:t>DR-4541-TN</w:t>
            </w:r>
          </w:p>
        </w:tc>
        <w:tc>
          <w:tcPr>
            <w:tcW w:type="dxa" w:w="1250"/>
          </w:tcPr>
          <w:p>
            <w:pPr>
              <w:spacing w:after="0"/>
              <w:jc w:val="left"/>
            </w:pPr>
            <w:r>
              <w:rPr>
                <w:sz w:val="16"/>
              </w:rPr>
              <w:t>Major disaster</w:t>
            </w:r>
          </w:p>
        </w:tc>
        <w:tc>
          <w:tcPr>
            <w:tcW w:type="dxa" w:w="2211"/>
          </w:tcPr>
          <w:p>
            <w:pPr>
              <w:spacing w:after="0"/>
              <w:jc w:val="left"/>
            </w:pPr>
            <w:r>
              <w:rPr>
                <w:sz w:val="16"/>
              </w:rPr>
              <w:t>Severe Storms, Tornadoes, Straight-Line Winds, and Flooding</w:t>
            </w:r>
          </w:p>
        </w:tc>
        <w:tc>
          <w:tcPr>
            <w:tcW w:type="dxa" w:w="2727"/>
          </w:tcPr>
          <w:p>
            <w:pPr>
              <w:spacing w:after="0"/>
              <w:jc w:val="left"/>
            </w:pPr>
            <w:r>
              <w:rPr>
                <w:sz w:val="16"/>
              </w:rPr>
              <w:t>Inland Flooding; Strong Wind; Tornado</w:t>
            </w:r>
          </w:p>
        </w:tc>
        <w:tc>
          <w:tcPr>
            <w:tcW w:type="dxa" w:w="2301"/>
          </w:tcPr>
          <w:p>
            <w:pPr>
              <w:spacing w:after="0"/>
              <w:jc w:val="right"/>
            </w:pPr>
            <w:r>
              <w:rPr>
                <w:sz w:val="16"/>
              </w:rPr>
              <w:t>$102,210.76</w:t>
            </w:r>
          </w:p>
        </w:tc>
        <w:tc>
          <w:tcPr>
            <w:tcW w:type="dxa" w:w="163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50"/>
          </w:tcPr>
          <w:p>
            <w:pPr>
              <w:spacing w:after="0"/>
              <w:jc w:val="left"/>
            </w:pPr>
            <w:r>
              <w:rPr>
                <w:sz w:val="16"/>
              </w:rPr>
              <w:t>Major disaster</w:t>
            </w:r>
          </w:p>
        </w:tc>
        <w:tc>
          <w:tcPr>
            <w:tcW w:type="dxa" w:w="2211"/>
          </w:tcPr>
          <w:p>
            <w:pPr>
              <w:spacing w:after="0"/>
              <w:jc w:val="left"/>
            </w:pPr>
            <w:r>
              <w:rPr>
                <w:sz w:val="16"/>
              </w:rPr>
              <w:t>COVID-19 Pandemic</w:t>
            </w:r>
          </w:p>
        </w:tc>
        <w:tc>
          <w:tcPr>
            <w:tcW w:type="dxa" w:w="2727"/>
          </w:tcPr>
          <w:p>
            <w:pPr>
              <w:spacing w:after="0"/>
              <w:jc w:val="left"/>
            </w:pPr>
            <w:r>
              <w:rPr>
                <w:sz w:val="16"/>
              </w:rPr>
              <w:t>Non-natural, not counted</w:t>
            </w:r>
          </w:p>
        </w:tc>
        <w:tc>
          <w:tcPr>
            <w:tcW w:type="dxa" w:w="2301"/>
          </w:tcPr>
          <w:p>
            <w:pPr>
              <w:spacing w:after="0"/>
              <w:jc w:val="right"/>
            </w:pPr>
            <w:r>
              <w:rPr>
                <w:sz w:val="16"/>
              </w:rPr>
              <w:t>$20,736,822.03</w:t>
            </w:r>
          </w:p>
        </w:tc>
        <w:tc>
          <w:tcPr>
            <w:tcW w:type="dxa" w:w="163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50"/>
          </w:tcPr>
          <w:p>
            <w:pPr>
              <w:spacing w:after="0"/>
              <w:jc w:val="left"/>
            </w:pPr>
            <w:r>
              <w:rPr>
                <w:sz w:val="16"/>
              </w:rPr>
              <w:t>Emergency</w:t>
            </w:r>
          </w:p>
        </w:tc>
        <w:tc>
          <w:tcPr>
            <w:tcW w:type="dxa" w:w="2211"/>
          </w:tcPr>
          <w:p>
            <w:pPr>
              <w:spacing w:after="0"/>
              <w:jc w:val="left"/>
            </w:pPr>
            <w:r>
              <w:rPr>
                <w:sz w:val="16"/>
              </w:rPr>
              <w:t>COVID-19</w:t>
            </w:r>
          </w:p>
        </w:tc>
        <w:tc>
          <w:tcPr>
            <w:tcW w:type="dxa" w:w="2727"/>
          </w:tcPr>
          <w:p>
            <w:pPr>
              <w:spacing w:after="0"/>
              <w:jc w:val="left"/>
            </w:pPr>
            <w:r>
              <w:rPr>
                <w:sz w:val="16"/>
              </w:rPr>
              <w:t>Non-natural, not counted</w:t>
            </w:r>
          </w:p>
        </w:tc>
        <w:tc>
          <w:tcPr>
            <w:tcW w:type="dxa" w:w="2301"/>
          </w:tcPr>
          <w:p>
            <w:pPr>
              <w:spacing w:after="0"/>
              <w:jc w:val="right"/>
            </w:pPr>
            <w:r>
              <w:rPr>
                <w:sz w:val="16"/>
              </w:rPr>
              <w:t>no Public Assistance recorded</w:t>
            </w:r>
          </w:p>
        </w:tc>
        <w:tc>
          <w:tcPr>
            <w:tcW w:type="dxa" w:w="1631"/>
          </w:tcPr>
          <w:p>
            <w:pPr>
              <w:spacing w:after="0"/>
              <w:jc w:val="left"/>
            </w:pPr>
          </w:p>
        </w:tc>
        <w:tc>
          <w:tcPr>
            <w:tcW w:type="dxa" w:w="882"/>
          </w:tcPr>
          <w:p>
            <w:pPr>
              <w:spacing w:after="0"/>
              <w:jc w:val="left"/>
            </w:pPr>
            <w:r>
              <w:rPr>
                <w:sz w:val="16"/>
              </w:rPr>
              <w:t>same incident as DR-4514</w:t>
            </w: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50"/>
          </w:tcPr>
          <w:p>
            <w:pPr>
              <w:spacing w:after="0"/>
              <w:jc w:val="left"/>
            </w:pPr>
            <w:r>
              <w:rPr>
                <w:sz w:val="16"/>
              </w:rPr>
              <w:t>Major disaster</w:t>
            </w:r>
          </w:p>
        </w:tc>
        <w:tc>
          <w:tcPr>
            <w:tcW w:type="dxa" w:w="2211"/>
          </w:tcPr>
          <w:p>
            <w:pPr>
              <w:spacing w:after="0"/>
              <w:jc w:val="left"/>
            </w:pPr>
            <w:r>
              <w:rPr>
                <w:sz w:val="16"/>
              </w:rPr>
              <w:t>Severe Storms, Tornadoes, Straight-Line Winds, and Associated Flooding</w:t>
            </w:r>
          </w:p>
        </w:tc>
        <w:tc>
          <w:tcPr>
            <w:tcW w:type="dxa" w:w="2727"/>
          </w:tcPr>
          <w:p>
            <w:pPr>
              <w:spacing w:after="0"/>
              <w:jc w:val="left"/>
            </w:pPr>
            <w:r>
              <w:rPr>
                <w:sz w:val="16"/>
              </w:rPr>
              <w:t>Inland Flooding; Strong Wind; Tornado</w:t>
            </w:r>
          </w:p>
        </w:tc>
        <w:tc>
          <w:tcPr>
            <w:tcW w:type="dxa" w:w="2301"/>
          </w:tcPr>
          <w:p>
            <w:pPr>
              <w:spacing w:after="0"/>
              <w:jc w:val="right"/>
            </w:pPr>
            <w:r>
              <w:rPr>
                <w:sz w:val="16"/>
              </w:rPr>
              <w:t>$593,772.84</w:t>
            </w:r>
          </w:p>
        </w:tc>
        <w:tc>
          <w:tcPr>
            <w:tcW w:type="dxa" w:w="163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50"/>
          </w:tcPr>
          <w:p>
            <w:pPr>
              <w:spacing w:after="0"/>
              <w:jc w:val="left"/>
            </w:pPr>
            <w:r>
              <w:rPr>
                <w:sz w:val="16"/>
              </w:rPr>
              <w:t>Emergency</w:t>
            </w:r>
          </w:p>
        </w:tc>
        <w:tc>
          <w:tcPr>
            <w:tcW w:type="dxa" w:w="2211"/>
          </w:tcPr>
          <w:p>
            <w:pPr>
              <w:spacing w:after="0"/>
              <w:jc w:val="left"/>
            </w:pPr>
            <w:r>
              <w:rPr>
                <w:sz w:val="16"/>
              </w:rPr>
              <w:t>Hurricane Katrina Evacuation</w:t>
            </w:r>
          </w:p>
        </w:tc>
        <w:tc>
          <w:tcPr>
            <w:tcW w:type="dxa" w:w="2727"/>
          </w:tcPr>
          <w:p>
            <w:pPr>
              <w:spacing w:after="0"/>
              <w:jc w:val="left"/>
            </w:pPr>
            <w:r>
              <w:rPr>
                <w:sz w:val="16"/>
              </w:rPr>
              <w:t>Hurricane: evacuation support, not a local hazard event; not counted</w:t>
            </w:r>
          </w:p>
        </w:tc>
        <w:tc>
          <w:tcPr>
            <w:tcW w:type="dxa" w:w="2301"/>
          </w:tcPr>
          <w:p>
            <w:pPr>
              <w:spacing w:after="0"/>
              <w:jc w:val="right"/>
            </w:pPr>
            <w:r>
              <w:rPr>
                <w:sz w:val="16"/>
              </w:rPr>
              <w:t>no Public Assistance recorded</w:t>
            </w:r>
          </w:p>
        </w:tc>
        <w:tc>
          <w:tcPr>
            <w:tcW w:type="dxa" w:w="163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DR-1387-TN</w:t>
            </w:r>
          </w:p>
        </w:tc>
        <w:tc>
          <w:tcPr>
            <w:tcW w:type="dxa" w:w="1250"/>
          </w:tcPr>
          <w:p>
            <w:pPr>
              <w:spacing w:after="0"/>
              <w:jc w:val="left"/>
            </w:pPr>
            <w:r>
              <w:rPr>
                <w:sz w:val="16"/>
              </w:rPr>
              <w:t>Major disaster</w:t>
            </w:r>
          </w:p>
        </w:tc>
        <w:tc>
          <w:tcPr>
            <w:tcW w:type="dxa" w:w="2211"/>
          </w:tcPr>
          <w:p>
            <w:pPr>
              <w:spacing w:after="0"/>
              <w:jc w:val="left"/>
            </w:pPr>
            <w:r>
              <w:rPr>
                <w:sz w:val="16"/>
              </w:rPr>
              <w:t>Severe Storms and Flooding</w:t>
            </w:r>
          </w:p>
        </w:tc>
        <w:tc>
          <w:tcPr>
            <w:tcW w:type="dxa" w:w="2727"/>
          </w:tcPr>
          <w:p>
            <w:pPr>
              <w:spacing w:after="0"/>
              <w:jc w:val="left"/>
            </w:pPr>
            <w:r>
              <w:rPr>
                <w:sz w:val="16"/>
              </w:rPr>
              <w:t>Inland Flooding</w:t>
            </w:r>
          </w:p>
        </w:tc>
        <w:tc>
          <w:tcPr>
            <w:tcW w:type="dxa" w:w="2301"/>
          </w:tcPr>
          <w:p>
            <w:pPr>
              <w:spacing w:after="0"/>
              <w:jc w:val="right"/>
            </w:pPr>
            <w:r>
              <w:rPr>
                <w:sz w:val="16"/>
              </w:rPr>
              <w:t>$296,178.80</w:t>
            </w:r>
          </w:p>
        </w:tc>
        <w:tc>
          <w:tcPr>
            <w:tcW w:type="dxa" w:w="163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50"/>
          </w:tcPr>
          <w:p>
            <w:pPr>
              <w:spacing w:after="0"/>
              <w:jc w:val="left"/>
            </w:pPr>
            <w:r>
              <w:rPr>
                <w:sz w:val="16"/>
              </w:rPr>
              <w:t>Major disaster</w:t>
            </w:r>
          </w:p>
        </w:tc>
        <w:tc>
          <w:tcPr>
            <w:tcW w:type="dxa" w:w="2211"/>
          </w:tcPr>
          <w:p>
            <w:pPr>
              <w:spacing w:after="0"/>
              <w:jc w:val="left"/>
            </w:pPr>
            <w:r>
              <w:rPr>
                <w:sz w:val="16"/>
              </w:rPr>
              <w:t>Severe Storms and Flooding</w:t>
            </w:r>
          </w:p>
        </w:tc>
        <w:tc>
          <w:tcPr>
            <w:tcW w:type="dxa" w:w="2727"/>
          </w:tcPr>
          <w:p>
            <w:pPr>
              <w:spacing w:after="0"/>
              <w:jc w:val="left"/>
            </w:pPr>
            <w:r>
              <w:rPr>
                <w:sz w:val="16"/>
              </w:rPr>
              <w:t>Inland Flooding</w:t>
            </w:r>
          </w:p>
        </w:tc>
        <w:tc>
          <w:tcPr>
            <w:tcW w:type="dxa" w:w="2301"/>
          </w:tcPr>
          <w:p>
            <w:pPr>
              <w:spacing w:after="0"/>
              <w:jc w:val="right"/>
            </w:pPr>
            <w:r>
              <w:rPr>
                <w:sz w:val="16"/>
              </w:rPr>
              <w:t>no Public Assistance recorded</w:t>
            </w:r>
          </w:p>
        </w:tc>
        <w:tc>
          <w:tcPr>
            <w:tcW w:type="dxa" w:w="163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50"/>
          </w:tcPr>
          <w:p>
            <w:pPr>
              <w:spacing w:after="0"/>
              <w:jc w:val="left"/>
            </w:pPr>
            <w:r>
              <w:rPr>
                <w:sz w:val="16"/>
              </w:rPr>
              <w:t>Emergency</w:t>
            </w:r>
          </w:p>
        </w:tc>
        <w:tc>
          <w:tcPr>
            <w:tcW w:type="dxa" w:w="2211"/>
          </w:tcPr>
          <w:p>
            <w:pPr>
              <w:spacing w:after="0"/>
              <w:jc w:val="left"/>
            </w:pPr>
            <w:r>
              <w:rPr>
                <w:sz w:val="16"/>
              </w:rPr>
              <w:t>Severe Snowfall, Winter Storm</w:t>
            </w:r>
          </w:p>
        </w:tc>
        <w:tc>
          <w:tcPr>
            <w:tcW w:type="dxa" w:w="2727"/>
          </w:tcPr>
          <w:p>
            <w:pPr>
              <w:spacing w:after="0"/>
              <w:jc w:val="left"/>
            </w:pPr>
            <w:r>
              <w:rPr>
                <w:sz w:val="16"/>
              </w:rPr>
              <w:t>Winter Weather</w:t>
            </w:r>
          </w:p>
        </w:tc>
        <w:tc>
          <w:tcPr>
            <w:tcW w:type="dxa" w:w="2301"/>
          </w:tcPr>
          <w:p>
            <w:pPr>
              <w:spacing w:after="0"/>
              <w:jc w:val="right"/>
            </w:pPr>
            <w:r>
              <w:rPr>
                <w:sz w:val="16"/>
              </w:rPr>
              <w:t>no Public Assistance recorded</w:t>
            </w:r>
          </w:p>
        </w:tc>
        <w:tc>
          <w:tcPr>
            <w:tcW w:type="dxa" w:w="163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DR-544-TN</w:t>
            </w:r>
          </w:p>
        </w:tc>
        <w:tc>
          <w:tcPr>
            <w:tcW w:type="dxa" w:w="1250"/>
          </w:tcPr>
          <w:p>
            <w:pPr>
              <w:spacing w:after="0"/>
              <w:jc w:val="left"/>
            </w:pPr>
            <w:r>
              <w:rPr>
                <w:sz w:val="16"/>
              </w:rPr>
              <w:t>Major disaster</w:t>
            </w:r>
          </w:p>
        </w:tc>
        <w:tc>
          <w:tcPr>
            <w:tcW w:type="dxa" w:w="2211"/>
          </w:tcPr>
          <w:p>
            <w:pPr>
              <w:spacing w:after="0"/>
              <w:jc w:val="left"/>
            </w:pPr>
            <w:r>
              <w:rPr>
                <w:sz w:val="16"/>
              </w:rPr>
              <w:t>Severe Storms &amp; Flooding</w:t>
            </w:r>
          </w:p>
        </w:tc>
        <w:tc>
          <w:tcPr>
            <w:tcW w:type="dxa" w:w="2727"/>
          </w:tcPr>
          <w:p>
            <w:pPr>
              <w:spacing w:after="0"/>
              <w:jc w:val="left"/>
            </w:pPr>
            <w:r>
              <w:rPr>
                <w:sz w:val="16"/>
              </w:rPr>
              <w:t>Inland Flooding</w:t>
            </w:r>
          </w:p>
        </w:tc>
        <w:tc>
          <w:tcPr>
            <w:tcW w:type="dxa" w:w="2301"/>
          </w:tcPr>
          <w:p>
            <w:pPr>
              <w:spacing w:after="0"/>
              <w:jc w:val="right"/>
            </w:pPr>
            <w:r>
              <w:rPr>
                <w:sz w:val="16"/>
              </w:rPr>
              <w:t>no Public Assistance recorded</w:t>
            </w:r>
          </w:p>
        </w:tc>
        <w:tc>
          <w:tcPr>
            <w:tcW w:type="dxa" w:w="163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50"/>
          </w:tcPr>
          <w:p>
            <w:pPr>
              <w:spacing w:after="0"/>
              <w:jc w:val="left"/>
            </w:pPr>
            <w:r>
              <w:rPr>
                <w:sz w:val="16"/>
              </w:rPr>
              <w:t>Major disaster</w:t>
            </w:r>
          </w:p>
        </w:tc>
        <w:tc>
          <w:tcPr>
            <w:tcW w:type="dxa" w:w="2211"/>
          </w:tcPr>
          <w:p>
            <w:pPr>
              <w:spacing w:after="0"/>
              <w:jc w:val="left"/>
            </w:pPr>
            <w:r>
              <w:rPr>
                <w:sz w:val="16"/>
              </w:rPr>
              <w:t>Heavy Rains &amp; Flooding</w:t>
            </w:r>
          </w:p>
        </w:tc>
        <w:tc>
          <w:tcPr>
            <w:tcW w:type="dxa" w:w="2727"/>
          </w:tcPr>
          <w:p>
            <w:pPr>
              <w:spacing w:after="0"/>
              <w:jc w:val="left"/>
            </w:pPr>
            <w:r>
              <w:rPr>
                <w:sz w:val="16"/>
              </w:rPr>
              <w:t>Inland Flooding</w:t>
            </w:r>
          </w:p>
        </w:tc>
        <w:tc>
          <w:tcPr>
            <w:tcW w:type="dxa" w:w="2301"/>
          </w:tcPr>
          <w:p>
            <w:pPr>
              <w:spacing w:after="0"/>
              <w:jc w:val="right"/>
            </w:pPr>
            <w:r>
              <w:rPr>
                <w:sz w:val="16"/>
              </w:rPr>
              <w:t>no Public Assistance recorded</w:t>
            </w:r>
          </w:p>
        </w:tc>
        <w:tc>
          <w:tcPr>
            <w:tcW w:type="dxa" w:w="1631"/>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46</w:t>
            </w:r>
          </w:p>
        </w:tc>
        <w:tc>
          <w:tcPr>
            <w:tcW w:type="dxa" w:w="1159"/>
          </w:tcPr>
          <w:p>
            <w:pPr>
              <w:spacing w:after="0"/>
              <w:jc w:val="right"/>
            </w:pPr>
            <w:r>
              <w:rPr>
                <w:sz w:val="16"/>
              </w:rPr>
              <w:t>1</w:t>
            </w:r>
          </w:p>
        </w:tc>
        <w:tc>
          <w:tcPr>
            <w:tcW w:type="dxa" w:w="2116"/>
          </w:tcPr>
          <w:p>
            <w:pPr>
              <w:spacing w:after="0"/>
              <w:jc w:val="right"/>
            </w:pPr>
            <w:r>
              <w:rPr>
                <w:sz w:val="16"/>
              </w:rPr>
              <w:t>7</w:t>
            </w:r>
          </w:p>
        </w:tc>
        <w:tc>
          <w:tcPr>
            <w:tcW w:type="dxa" w:w="786"/>
          </w:tcPr>
          <w:p>
            <w:pPr>
              <w:spacing w:after="0"/>
              <w:jc w:val="right"/>
            </w:pPr>
            <w:r>
              <w:rPr>
                <w:sz w:val="16"/>
              </w:rPr>
              <w:t>14</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53</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12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5"/>
        <w:gridCol w:w="3178"/>
        <w:gridCol w:w="936"/>
        <w:gridCol w:w="2624"/>
        <w:gridCol w:w="711"/>
        <w:gridCol w:w="24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5"/>
            <w:shd w:val="clear" w:color="auto" w:fill="E8E8E8"/>
          </w:tcPr>
          <w:p>
            <w:pPr>
              <w:spacing w:after="0"/>
              <w:jc w:val="left"/>
            </w:pPr>
            <w:r>
              <w:rPr>
                <w:b/>
                <w:sz w:val="16"/>
              </w:rPr>
              <w:t>Magnitude or extent</w:t>
            </w:r>
          </w:p>
        </w:tc>
        <w:tc>
          <w:tcPr>
            <w:tcW w:type="dxa" w:w="3178"/>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4"/>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4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925"/>
          </w:tcPr>
          <w:p>
            <w:pPr>
              <w:spacing w:after="0"/>
              <w:jc w:val="left"/>
            </w:pPr>
          </w:p>
        </w:tc>
        <w:tc>
          <w:tcPr>
            <w:tcW w:type="dxa" w:w="3178"/>
          </w:tcPr>
          <w:p>
            <w:pPr>
              <w:spacing w:after="0"/>
              <w:jc w:val="left"/>
            </w:pPr>
            <w:r>
              <w:rPr>
                <w:sz w:val="16"/>
              </w:rPr>
              <w:t>$39,000,000 property; $0 crops (2024 dollars)</w:t>
            </w:r>
          </w:p>
        </w:tc>
        <w:tc>
          <w:tcPr>
            <w:tcW w:type="dxa" w:w="936"/>
          </w:tcPr>
          <w:p>
            <w:pPr>
              <w:spacing w:after="0"/>
              <w:jc w:val="right"/>
            </w:pPr>
            <w:r>
              <w:rPr>
                <w:sz w:val="16"/>
              </w:rPr>
              <w:t>2, 0</w:t>
            </w:r>
          </w:p>
        </w:tc>
        <w:tc>
          <w:tcPr>
            <w:tcW w:type="dxa" w:w="2624"/>
          </w:tcPr>
          <w:p>
            <w:pPr>
              <w:spacing w:after="0"/>
              <w:jc w:val="left"/>
            </w:pPr>
            <w:r>
              <w:rPr>
                <w:sz w:val="16"/>
              </w:rPr>
              <w:t>EMBREEVILLE to ADAMS MILL</w:t>
            </w:r>
          </w:p>
        </w:tc>
        <w:tc>
          <w:tcPr>
            <w:tcW w:type="dxa" w:w="711"/>
          </w:tcPr>
          <w:p>
            <w:pPr>
              <w:spacing w:after="0"/>
              <w:jc w:val="left"/>
            </w:pPr>
            <w:r>
              <w:rPr>
                <w:sz w:val="16"/>
              </w:rPr>
              <w:t>within last 5 years</w:t>
            </w:r>
          </w:p>
        </w:tc>
        <w:tc>
          <w:tcPr>
            <w:tcW w:type="dxa" w:w="2486"/>
          </w:tcPr>
          <w:p>
            <w:pPr>
              <w:spacing w:after="0"/>
              <w:jc w:val="left"/>
            </w:pPr>
            <w:r>
              <w:rPr>
                <w:sz w:val="16"/>
              </w:rPr>
              <w:t>deaths or injuries recorded</w:t>
            </w:r>
          </w:p>
        </w:tc>
      </w:tr>
      <w:tr>
        <w:trPr>
          <w:cantSplit/>
        </w:trPr>
        <w:tc>
          <w:tcPr>
            <w:tcW w:type="dxa" w:w="1037"/>
          </w:tcPr>
          <w:p>
            <w:pPr>
              <w:spacing w:after="0"/>
              <w:jc w:val="left"/>
            </w:pPr>
            <w:r>
              <w:rPr>
                <w:sz w:val="16"/>
              </w:rPr>
              <w:t>2018-05-26</w:t>
            </w:r>
          </w:p>
        </w:tc>
        <w:tc>
          <w:tcPr>
            <w:tcW w:type="dxa" w:w="1215"/>
          </w:tcPr>
          <w:p>
            <w:pPr>
              <w:spacing w:after="0"/>
              <w:jc w:val="left"/>
            </w:pPr>
            <w:r>
              <w:rPr>
                <w:sz w:val="16"/>
              </w:rPr>
              <w:t>Flood</w:t>
            </w:r>
          </w:p>
        </w:tc>
        <w:tc>
          <w:tcPr>
            <w:tcW w:type="dxa" w:w="1925"/>
          </w:tcPr>
          <w:p>
            <w:pPr>
              <w:spacing w:after="0"/>
              <w:jc w:val="left"/>
            </w:pPr>
          </w:p>
        </w:tc>
        <w:tc>
          <w:tcPr>
            <w:tcW w:type="dxa" w:w="3178"/>
          </w:tcPr>
          <w:p>
            <w:pPr>
              <w:spacing w:after="0"/>
              <w:jc w:val="left"/>
            </w:pPr>
            <w:r>
              <w:rPr>
                <w:sz w:val="16"/>
              </w:rPr>
              <w:t>$0 property; $0 crops (2018 dollars)</w:t>
            </w:r>
          </w:p>
        </w:tc>
        <w:tc>
          <w:tcPr>
            <w:tcW w:type="dxa" w:w="936"/>
          </w:tcPr>
          <w:p>
            <w:pPr>
              <w:spacing w:after="0"/>
              <w:jc w:val="right"/>
            </w:pPr>
            <w:r>
              <w:rPr>
                <w:sz w:val="16"/>
              </w:rPr>
              <w:t>1, 0</w:t>
            </w:r>
          </w:p>
        </w:tc>
        <w:tc>
          <w:tcPr>
            <w:tcW w:type="dxa" w:w="2624"/>
          </w:tcPr>
          <w:p>
            <w:pPr>
              <w:spacing w:after="0"/>
              <w:jc w:val="left"/>
            </w:pPr>
            <w:r>
              <w:rPr>
                <w:sz w:val="16"/>
              </w:rPr>
              <w:t>GRAY</w:t>
            </w:r>
          </w:p>
        </w:tc>
        <w:tc>
          <w:tcPr>
            <w:tcW w:type="dxa" w:w="711"/>
          </w:tcPr>
          <w:p>
            <w:pPr>
              <w:spacing w:after="0"/>
              <w:jc w:val="left"/>
            </w:pPr>
          </w:p>
        </w:tc>
        <w:tc>
          <w:tcPr>
            <w:tcW w:type="dxa" w:w="2486"/>
          </w:tcPr>
          <w:p>
            <w:pPr>
              <w:spacing w:after="0"/>
              <w:jc w:val="left"/>
            </w:pPr>
            <w:r>
              <w:rPr>
                <w:sz w:val="16"/>
              </w:rPr>
              <w:t>deaths or injuries recorded</w:t>
            </w:r>
          </w:p>
        </w:tc>
      </w:tr>
      <w:tr>
        <w:trPr>
          <w:cantSplit/>
        </w:trPr>
        <w:tc>
          <w:tcPr>
            <w:tcW w:type="dxa" w:w="1037"/>
          </w:tcPr>
          <w:p>
            <w:pPr>
              <w:spacing w:after="0"/>
              <w:jc w:val="left"/>
            </w:pPr>
            <w:r>
              <w:rPr>
                <w:sz w:val="16"/>
              </w:rPr>
              <w:t>2014-07-27</w:t>
            </w:r>
          </w:p>
        </w:tc>
        <w:tc>
          <w:tcPr>
            <w:tcW w:type="dxa" w:w="1215"/>
          </w:tcPr>
          <w:p>
            <w:pPr>
              <w:spacing w:after="0"/>
              <w:jc w:val="left"/>
            </w:pPr>
            <w:r>
              <w:rPr>
                <w:sz w:val="16"/>
              </w:rPr>
              <w:t>Thunderstorm Wind</w:t>
            </w:r>
          </w:p>
        </w:tc>
        <w:tc>
          <w:tcPr>
            <w:tcW w:type="dxa" w:w="1925"/>
          </w:tcPr>
          <w:p>
            <w:pPr>
              <w:spacing w:after="0"/>
              <w:jc w:val="left"/>
            </w:pPr>
            <w:r>
              <w:rPr>
                <w:sz w:val="16"/>
              </w:rPr>
              <w:t>87 kt (100 mph) estimated gust</w:t>
            </w:r>
          </w:p>
        </w:tc>
        <w:tc>
          <w:tcPr>
            <w:tcW w:type="dxa" w:w="3178"/>
          </w:tcPr>
          <w:p>
            <w:pPr>
              <w:spacing w:after="0"/>
              <w:jc w:val="left"/>
            </w:pPr>
            <w:r>
              <w:rPr>
                <w:sz w:val="16"/>
              </w:rPr>
              <w:t>damage not reported</w:t>
            </w:r>
          </w:p>
        </w:tc>
        <w:tc>
          <w:tcPr>
            <w:tcW w:type="dxa" w:w="936"/>
          </w:tcPr>
          <w:p>
            <w:pPr>
              <w:spacing w:after="0"/>
              <w:jc w:val="right"/>
            </w:pPr>
            <w:r>
              <w:rPr>
                <w:sz w:val="16"/>
              </w:rPr>
              <w:t>0, 0</w:t>
            </w:r>
          </w:p>
        </w:tc>
        <w:tc>
          <w:tcPr>
            <w:tcW w:type="dxa" w:w="2624"/>
          </w:tcPr>
          <w:p>
            <w:pPr>
              <w:spacing w:after="0"/>
              <w:jc w:val="left"/>
            </w:pPr>
            <w:r>
              <w:rPr>
                <w:sz w:val="16"/>
              </w:rPr>
              <w:t>AUSTIN SPGS</w:t>
            </w:r>
          </w:p>
        </w:tc>
        <w:tc>
          <w:tcPr>
            <w:tcW w:type="dxa" w:w="711"/>
          </w:tcPr>
          <w:p>
            <w:pPr>
              <w:spacing w:after="0"/>
              <w:jc w:val="left"/>
            </w:pPr>
          </w:p>
        </w:tc>
        <w:tc>
          <w:tcPr>
            <w:tcW w:type="dxa" w:w="2486"/>
          </w:tcPr>
          <w:p>
            <w:pPr>
              <w:spacing w:after="0"/>
              <w:jc w:val="left"/>
            </w:pPr>
            <w:r>
              <w:rPr>
                <w:sz w:val="16"/>
              </w:rPr>
              <w:t>B1-c worst recorded: Thunderstorm Wind</w:t>
            </w:r>
          </w:p>
        </w:tc>
      </w:tr>
      <w:tr>
        <w:trPr>
          <w:cantSplit/>
        </w:trPr>
        <w:tc>
          <w:tcPr>
            <w:tcW w:type="dxa" w:w="1037"/>
          </w:tcPr>
          <w:p>
            <w:pPr>
              <w:spacing w:after="0"/>
              <w:jc w:val="left"/>
            </w:pPr>
            <w:r>
              <w:rPr>
                <w:sz w:val="16"/>
              </w:rPr>
              <w:t>2012-12-20</w:t>
            </w:r>
          </w:p>
        </w:tc>
        <w:tc>
          <w:tcPr>
            <w:tcW w:type="dxa" w:w="1215"/>
          </w:tcPr>
          <w:p>
            <w:pPr>
              <w:spacing w:after="0"/>
              <w:jc w:val="left"/>
            </w:pPr>
            <w:r>
              <w:rPr>
                <w:sz w:val="16"/>
              </w:rPr>
              <w:t>High Wind</w:t>
            </w:r>
          </w:p>
        </w:tc>
        <w:tc>
          <w:tcPr>
            <w:tcW w:type="dxa" w:w="1925"/>
          </w:tcPr>
          <w:p>
            <w:pPr>
              <w:spacing w:after="0"/>
              <w:jc w:val="left"/>
            </w:pPr>
            <w:r>
              <w:rPr>
                <w:sz w:val="16"/>
              </w:rPr>
              <w:t>60 kt (69 mph) estimated gust</w:t>
            </w:r>
          </w:p>
        </w:tc>
        <w:tc>
          <w:tcPr>
            <w:tcW w:type="dxa" w:w="3178"/>
          </w:tcPr>
          <w:p>
            <w:pPr>
              <w:spacing w:after="0"/>
              <w:jc w:val="left"/>
            </w:pPr>
            <w:r>
              <w:rPr>
                <w:sz w:val="16"/>
              </w:rPr>
              <w:t>$25,000 property; $0 crops (zone total, 2012 dollars)</w:t>
            </w:r>
          </w:p>
        </w:tc>
        <w:tc>
          <w:tcPr>
            <w:tcW w:type="dxa" w:w="936"/>
          </w:tcPr>
          <w:p>
            <w:pPr>
              <w:spacing w:after="0"/>
              <w:jc w:val="right"/>
            </w:pPr>
            <w:r>
              <w:rPr>
                <w:sz w:val="16"/>
              </w:rPr>
              <w:t>0, 0</w:t>
            </w:r>
          </w:p>
        </w:tc>
        <w:tc>
          <w:tcPr>
            <w:tcW w:type="dxa" w:w="2624"/>
          </w:tcPr>
          <w:p>
            <w:pPr>
              <w:spacing w:after="0"/>
              <w:jc w:val="left"/>
            </w:pPr>
            <w:r>
              <w:rPr>
                <w:sz w:val="16"/>
              </w:rPr>
              <w:t>NWS zone TNZ044 (WASHINGTON), zone-level</w:t>
            </w:r>
          </w:p>
        </w:tc>
        <w:tc>
          <w:tcPr>
            <w:tcW w:type="dxa" w:w="711"/>
          </w:tcPr>
          <w:p>
            <w:pPr>
              <w:spacing w:after="0"/>
              <w:jc w:val="left"/>
            </w:pPr>
          </w:p>
        </w:tc>
        <w:tc>
          <w:tcPr>
            <w:tcW w:type="dxa" w:w="2486"/>
          </w:tcPr>
          <w:p>
            <w:pPr>
              <w:spacing w:after="0"/>
              <w:jc w:val="left"/>
            </w:pPr>
            <w:r>
              <w:rPr>
                <w:sz w:val="16"/>
              </w:rPr>
              <w:t>B1-c most damaging: High Wind and Strong Wind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925"/>
          </w:tcPr>
          <w:p>
            <w:pPr>
              <w:spacing w:after="0"/>
              <w:jc w:val="left"/>
            </w:pPr>
            <w:r>
              <w:rPr>
                <w:sz w:val="16"/>
              </w:rPr>
              <w:t>EF2, 9.3 mi within this county, 1,000 yd wide</w:t>
            </w:r>
          </w:p>
        </w:tc>
        <w:tc>
          <w:tcPr>
            <w:tcW w:type="dxa" w:w="3178"/>
          </w:tcPr>
          <w:p>
            <w:pPr>
              <w:spacing w:after="0"/>
              <w:jc w:val="left"/>
            </w:pPr>
            <w:r>
              <w:rPr>
                <w:sz w:val="16"/>
              </w:rPr>
              <w:t>$3,000,000 property; $0 crops (2011 dollars)</w:t>
            </w:r>
          </w:p>
        </w:tc>
        <w:tc>
          <w:tcPr>
            <w:tcW w:type="dxa" w:w="936"/>
          </w:tcPr>
          <w:p>
            <w:pPr>
              <w:spacing w:after="0"/>
              <w:jc w:val="right"/>
            </w:pPr>
            <w:r>
              <w:rPr>
                <w:sz w:val="16"/>
              </w:rPr>
              <w:t>1, 0</w:t>
            </w:r>
          </w:p>
        </w:tc>
        <w:tc>
          <w:tcPr>
            <w:tcW w:type="dxa" w:w="2624"/>
          </w:tcPr>
          <w:p>
            <w:pPr>
              <w:spacing w:after="0"/>
              <w:jc w:val="left"/>
            </w:pPr>
            <w:r>
              <w:rPr>
                <w:sz w:val="16"/>
              </w:rPr>
              <w:t>LIBERTY to MAYDAY</w:t>
            </w:r>
          </w:p>
        </w:tc>
        <w:tc>
          <w:tcPr>
            <w:tcW w:type="dxa" w:w="711"/>
          </w:tcPr>
          <w:p>
            <w:pPr>
              <w:spacing w:after="0"/>
              <w:jc w:val="left"/>
            </w:pPr>
          </w:p>
        </w:tc>
        <w:tc>
          <w:tcPr>
            <w:tcW w:type="dxa" w:w="2486"/>
          </w:tcPr>
          <w:p>
            <w:pPr>
              <w:spacing w:after="0"/>
              <w:jc w:val="left"/>
            </w:pPr>
            <w:r>
              <w:rPr>
                <w:sz w:val="16"/>
              </w:rPr>
              <w:t>deaths or injuries recorded</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925"/>
          </w:tcPr>
          <w:p>
            <w:pPr>
              <w:spacing w:after="0"/>
              <w:jc w:val="left"/>
            </w:pPr>
          </w:p>
        </w:tc>
        <w:tc>
          <w:tcPr>
            <w:tcW w:type="dxa" w:w="3178"/>
          </w:tcPr>
          <w:p>
            <w:pPr>
              <w:spacing w:after="0"/>
              <w:jc w:val="left"/>
            </w:pPr>
            <w:r>
              <w:rPr>
                <w:sz w:val="16"/>
              </w:rPr>
              <w:t>$20,000 property; $0 crops (zone total, 2010 dollars)</w:t>
            </w:r>
          </w:p>
        </w:tc>
        <w:tc>
          <w:tcPr>
            <w:tcW w:type="dxa" w:w="936"/>
          </w:tcPr>
          <w:p>
            <w:pPr>
              <w:spacing w:after="0"/>
              <w:jc w:val="right"/>
            </w:pPr>
            <w:r>
              <w:rPr>
                <w:sz w:val="16"/>
              </w:rPr>
              <w:t>0, 0</w:t>
            </w:r>
          </w:p>
        </w:tc>
        <w:tc>
          <w:tcPr>
            <w:tcW w:type="dxa" w:w="2624"/>
          </w:tcPr>
          <w:p>
            <w:pPr>
              <w:spacing w:after="0"/>
              <w:jc w:val="left"/>
            </w:pPr>
            <w:r>
              <w:rPr>
                <w:sz w:val="16"/>
              </w:rPr>
              <w:t>NWS zone TNZ044 (WASHINGTON), zone-level</w:t>
            </w:r>
          </w:p>
        </w:tc>
        <w:tc>
          <w:tcPr>
            <w:tcW w:type="dxa" w:w="711"/>
          </w:tcPr>
          <w:p>
            <w:pPr>
              <w:spacing w:after="0"/>
              <w:jc w:val="left"/>
            </w:pPr>
          </w:p>
        </w:tc>
        <w:tc>
          <w:tcPr>
            <w:tcW w:type="dxa" w:w="2486"/>
          </w:tcPr>
          <w:p>
            <w:pPr>
              <w:spacing w:after="0"/>
              <w:jc w:val="left"/>
            </w:pPr>
            <w:r>
              <w:rPr>
                <w:sz w:val="16"/>
              </w:rPr>
              <w:t>B1-c worst recorded: Ice Storm</w:t>
            </w:r>
          </w:p>
        </w:tc>
      </w:tr>
      <w:tr>
        <w:trPr>
          <w:cantSplit/>
        </w:trPr>
        <w:tc>
          <w:tcPr>
            <w:tcW w:type="dxa" w:w="1037"/>
          </w:tcPr>
          <w:p>
            <w:pPr>
              <w:spacing w:after="0"/>
              <w:jc w:val="left"/>
            </w:pPr>
            <w:r>
              <w:rPr>
                <w:sz w:val="16"/>
              </w:rPr>
              <w:t>2010-10-25</w:t>
            </w:r>
          </w:p>
        </w:tc>
        <w:tc>
          <w:tcPr>
            <w:tcW w:type="dxa" w:w="1215"/>
          </w:tcPr>
          <w:p>
            <w:pPr>
              <w:spacing w:after="0"/>
              <w:jc w:val="left"/>
            </w:pPr>
            <w:r>
              <w:rPr>
                <w:sz w:val="16"/>
              </w:rPr>
              <w:t>Thunderstorm Wind</w:t>
            </w:r>
          </w:p>
        </w:tc>
        <w:tc>
          <w:tcPr>
            <w:tcW w:type="dxa" w:w="1925"/>
          </w:tcPr>
          <w:p>
            <w:pPr>
              <w:spacing w:after="0"/>
              <w:jc w:val="left"/>
            </w:pPr>
            <w:r>
              <w:rPr>
                <w:sz w:val="16"/>
              </w:rPr>
              <w:t>60 kt (69 mph) estimated gust</w:t>
            </w:r>
          </w:p>
        </w:tc>
        <w:tc>
          <w:tcPr>
            <w:tcW w:type="dxa" w:w="3178"/>
          </w:tcPr>
          <w:p>
            <w:pPr>
              <w:spacing w:after="0"/>
              <w:jc w:val="left"/>
            </w:pPr>
            <w:r>
              <w:rPr>
                <w:sz w:val="16"/>
              </w:rPr>
              <w:t>$100,000 property; $0 crops (2010 dollars)</w:t>
            </w:r>
          </w:p>
        </w:tc>
        <w:tc>
          <w:tcPr>
            <w:tcW w:type="dxa" w:w="936"/>
          </w:tcPr>
          <w:p>
            <w:pPr>
              <w:spacing w:after="0"/>
              <w:jc w:val="right"/>
            </w:pPr>
            <w:r>
              <w:rPr>
                <w:sz w:val="16"/>
              </w:rPr>
              <w:t>0, 0</w:t>
            </w:r>
          </w:p>
        </w:tc>
        <w:tc>
          <w:tcPr>
            <w:tcW w:type="dxa" w:w="2624"/>
          </w:tcPr>
          <w:p>
            <w:pPr>
              <w:spacing w:after="0"/>
              <w:jc w:val="left"/>
            </w:pPr>
            <w:r>
              <w:rPr>
                <w:sz w:val="16"/>
              </w:rPr>
              <w:t>JOHNSON CITY</w:t>
            </w:r>
          </w:p>
        </w:tc>
        <w:tc>
          <w:tcPr>
            <w:tcW w:type="dxa" w:w="711"/>
          </w:tcPr>
          <w:p>
            <w:pPr>
              <w:spacing w:after="0"/>
              <w:jc w:val="left"/>
            </w:pPr>
          </w:p>
        </w:tc>
        <w:tc>
          <w:tcPr>
            <w:tcW w:type="dxa" w:w="2486"/>
          </w:tcPr>
          <w:p>
            <w:pPr>
              <w:spacing w:after="0"/>
              <w:jc w:val="left"/>
            </w:pPr>
            <w:r>
              <w:rPr>
                <w:sz w:val="16"/>
              </w:rPr>
              <w:t>B1-c most damaging: Thunderstorm Wind</w:t>
            </w:r>
          </w:p>
        </w:tc>
      </w:tr>
      <w:tr>
        <w:trPr>
          <w:cantSplit/>
        </w:trPr>
        <w:tc>
          <w:tcPr>
            <w:tcW w:type="dxa" w:w="1037"/>
          </w:tcPr>
          <w:p>
            <w:pPr>
              <w:spacing w:after="0"/>
              <w:jc w:val="left"/>
            </w:pPr>
            <w:r>
              <w:rPr>
                <w:sz w:val="16"/>
              </w:rPr>
              <w:t>2010-09-11</w:t>
            </w:r>
          </w:p>
        </w:tc>
        <w:tc>
          <w:tcPr>
            <w:tcW w:type="dxa" w:w="1215"/>
          </w:tcPr>
          <w:p>
            <w:pPr>
              <w:spacing w:after="0"/>
              <w:jc w:val="left"/>
            </w:pPr>
            <w:r>
              <w:rPr>
                <w:sz w:val="16"/>
              </w:rPr>
              <w:t>Lightning</w:t>
            </w:r>
          </w:p>
        </w:tc>
        <w:tc>
          <w:tcPr>
            <w:tcW w:type="dxa" w:w="1925"/>
          </w:tcPr>
          <w:p>
            <w:pPr>
              <w:spacing w:after="0"/>
              <w:jc w:val="left"/>
            </w:pPr>
          </w:p>
        </w:tc>
        <w:tc>
          <w:tcPr>
            <w:tcW w:type="dxa" w:w="3178"/>
          </w:tcPr>
          <w:p>
            <w:pPr>
              <w:spacing w:after="0"/>
              <w:jc w:val="left"/>
            </w:pPr>
            <w:r>
              <w:rPr>
                <w:sz w:val="16"/>
              </w:rPr>
              <w:t>$150,000 property; $0 crops (2010 dollars)</w:t>
            </w:r>
          </w:p>
        </w:tc>
        <w:tc>
          <w:tcPr>
            <w:tcW w:type="dxa" w:w="936"/>
          </w:tcPr>
          <w:p>
            <w:pPr>
              <w:spacing w:after="0"/>
              <w:jc w:val="right"/>
            </w:pPr>
            <w:r>
              <w:rPr>
                <w:sz w:val="16"/>
              </w:rPr>
              <w:t>0, 0</w:t>
            </w:r>
          </w:p>
        </w:tc>
        <w:tc>
          <w:tcPr>
            <w:tcW w:type="dxa" w:w="2624"/>
          </w:tcPr>
          <w:p>
            <w:pPr>
              <w:spacing w:after="0"/>
              <w:jc w:val="left"/>
            </w:pPr>
            <w:r>
              <w:rPr>
                <w:sz w:val="16"/>
              </w:rPr>
              <w:t>JOHNSON CITY</w:t>
            </w:r>
          </w:p>
        </w:tc>
        <w:tc>
          <w:tcPr>
            <w:tcW w:type="dxa" w:w="711"/>
          </w:tcPr>
          <w:p>
            <w:pPr>
              <w:spacing w:after="0"/>
              <w:jc w:val="left"/>
            </w:pPr>
          </w:p>
        </w:tc>
        <w:tc>
          <w:tcPr>
            <w:tcW w:type="dxa" w:w="2486"/>
          </w:tcPr>
          <w:p>
            <w:pPr>
              <w:spacing w:after="0"/>
              <w:jc w:val="left"/>
            </w:pPr>
            <w:r>
              <w:rPr>
                <w:sz w:val="16"/>
              </w:rPr>
              <w:t>B1-c worst recorded: Lightning</w:t>
            </w:r>
          </w:p>
        </w:tc>
      </w:tr>
      <w:tr>
        <w:trPr>
          <w:cantSplit/>
        </w:trPr>
        <w:tc>
          <w:tcPr>
            <w:tcW w:type="dxa" w:w="1037"/>
          </w:tcPr>
          <w:p>
            <w:pPr>
              <w:spacing w:after="0"/>
              <w:jc w:val="left"/>
            </w:pPr>
            <w:r>
              <w:rPr>
                <w:sz w:val="16"/>
              </w:rPr>
              <w:t>2009-12-02</w:t>
            </w:r>
          </w:p>
        </w:tc>
        <w:tc>
          <w:tcPr>
            <w:tcW w:type="dxa" w:w="1215"/>
          </w:tcPr>
          <w:p>
            <w:pPr>
              <w:spacing w:after="0"/>
              <w:jc w:val="left"/>
            </w:pPr>
            <w:r>
              <w:rPr>
                <w:sz w:val="16"/>
              </w:rPr>
              <w:t>High Wind</w:t>
            </w:r>
          </w:p>
        </w:tc>
        <w:tc>
          <w:tcPr>
            <w:tcW w:type="dxa" w:w="1925"/>
          </w:tcPr>
          <w:p>
            <w:pPr>
              <w:spacing w:after="0"/>
              <w:jc w:val="left"/>
            </w:pPr>
            <w:r>
              <w:rPr>
                <w:sz w:val="16"/>
              </w:rPr>
              <w:t>65 kt (75 mph) estimated gust</w:t>
            </w:r>
          </w:p>
        </w:tc>
        <w:tc>
          <w:tcPr>
            <w:tcW w:type="dxa" w:w="3178"/>
          </w:tcPr>
          <w:p>
            <w:pPr>
              <w:spacing w:after="0"/>
              <w:jc w:val="left"/>
            </w:pPr>
            <w:r>
              <w:rPr>
                <w:sz w:val="16"/>
              </w:rPr>
              <w:t>$20,000 property; $0 crops (zone total, 2009 dollars)</w:t>
            </w:r>
          </w:p>
        </w:tc>
        <w:tc>
          <w:tcPr>
            <w:tcW w:type="dxa" w:w="936"/>
          </w:tcPr>
          <w:p>
            <w:pPr>
              <w:spacing w:after="0"/>
              <w:jc w:val="right"/>
            </w:pPr>
            <w:r>
              <w:rPr>
                <w:sz w:val="16"/>
              </w:rPr>
              <w:t>0, 0</w:t>
            </w:r>
          </w:p>
        </w:tc>
        <w:tc>
          <w:tcPr>
            <w:tcW w:type="dxa" w:w="2624"/>
          </w:tcPr>
          <w:p>
            <w:pPr>
              <w:spacing w:after="0"/>
              <w:jc w:val="left"/>
            </w:pPr>
            <w:r>
              <w:rPr>
                <w:sz w:val="16"/>
              </w:rPr>
              <w:t>NWS zone TNZ044 (WASHINGTON), zone-level</w:t>
            </w:r>
          </w:p>
        </w:tc>
        <w:tc>
          <w:tcPr>
            <w:tcW w:type="dxa" w:w="711"/>
          </w:tcPr>
          <w:p>
            <w:pPr>
              <w:spacing w:after="0"/>
              <w:jc w:val="left"/>
            </w:pPr>
          </w:p>
        </w:tc>
        <w:tc>
          <w:tcPr>
            <w:tcW w:type="dxa" w:w="2486"/>
          </w:tcPr>
          <w:p>
            <w:pPr>
              <w:spacing w:after="0"/>
              <w:jc w:val="left"/>
            </w:pPr>
            <w:r>
              <w:rPr>
                <w:sz w:val="16"/>
              </w:rPr>
              <w:t>B1-c worst recorded: High Wind and Strong Wind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1925"/>
          </w:tcPr>
          <w:p>
            <w:pPr>
              <w:spacing w:after="0"/>
              <w:jc w:val="left"/>
            </w:pPr>
          </w:p>
        </w:tc>
        <w:tc>
          <w:tcPr>
            <w:tcW w:type="dxa" w:w="3178"/>
          </w:tcPr>
          <w:p>
            <w:pPr>
              <w:spacing w:after="0"/>
              <w:jc w:val="left"/>
            </w:pPr>
            <w:r>
              <w:rPr>
                <w:sz w:val="16"/>
              </w:rPr>
              <w:t>damage not reported</w:t>
            </w:r>
          </w:p>
        </w:tc>
        <w:tc>
          <w:tcPr>
            <w:tcW w:type="dxa" w:w="936"/>
          </w:tcPr>
          <w:p>
            <w:pPr>
              <w:spacing w:after="0"/>
              <w:jc w:val="right"/>
            </w:pPr>
            <w:r>
              <w:rPr>
                <w:sz w:val="16"/>
              </w:rPr>
              <w:t>0, 0</w:t>
            </w:r>
          </w:p>
        </w:tc>
        <w:tc>
          <w:tcPr>
            <w:tcW w:type="dxa" w:w="2624"/>
          </w:tcPr>
          <w:p>
            <w:pPr>
              <w:spacing w:after="0"/>
              <w:jc w:val="left"/>
            </w:pPr>
            <w:r>
              <w:rPr>
                <w:sz w:val="16"/>
              </w:rPr>
              <w:t>NWS zone TNZ044 (WASHINGTON), zone-level</w:t>
            </w:r>
          </w:p>
        </w:tc>
        <w:tc>
          <w:tcPr>
            <w:tcW w:type="dxa" w:w="711"/>
          </w:tcPr>
          <w:p>
            <w:pPr>
              <w:spacing w:after="0"/>
              <w:jc w:val="left"/>
            </w:pPr>
          </w:p>
        </w:tc>
        <w:tc>
          <w:tcPr>
            <w:tcW w:type="dxa" w:w="2486"/>
          </w:tcPr>
          <w:p>
            <w:pPr>
              <w:spacing w:after="0"/>
              <w:jc w:val="left"/>
            </w:pPr>
            <w:r>
              <w:rPr>
                <w:sz w:val="16"/>
              </w:rPr>
              <w:t>B1-c worst recorded: Drought</w:t>
            </w:r>
          </w:p>
        </w:tc>
      </w:tr>
      <w:tr>
        <w:trPr>
          <w:cantSplit/>
        </w:trPr>
        <w:tc>
          <w:tcPr>
            <w:tcW w:type="dxa" w:w="1037"/>
          </w:tcPr>
          <w:p>
            <w:pPr>
              <w:spacing w:after="0"/>
              <w:jc w:val="left"/>
            </w:pPr>
            <w:r>
              <w:rPr>
                <w:sz w:val="16"/>
              </w:rPr>
              <w:t>1998-01-27</w:t>
            </w:r>
          </w:p>
        </w:tc>
        <w:tc>
          <w:tcPr>
            <w:tcW w:type="dxa" w:w="1215"/>
          </w:tcPr>
          <w:p>
            <w:pPr>
              <w:spacing w:after="0"/>
              <w:jc w:val="left"/>
            </w:pPr>
            <w:r>
              <w:rPr>
                <w:sz w:val="16"/>
              </w:rPr>
              <w:t>Winter Storm</w:t>
            </w:r>
          </w:p>
        </w:tc>
        <w:tc>
          <w:tcPr>
            <w:tcW w:type="dxa" w:w="1925"/>
          </w:tcPr>
          <w:p>
            <w:pPr>
              <w:spacing w:after="0"/>
              <w:jc w:val="left"/>
            </w:pPr>
          </w:p>
        </w:tc>
        <w:tc>
          <w:tcPr>
            <w:tcW w:type="dxa" w:w="3178"/>
          </w:tcPr>
          <w:p>
            <w:pPr>
              <w:spacing w:after="0"/>
              <w:jc w:val="left"/>
            </w:pPr>
            <w:r>
              <w:rPr>
                <w:sz w:val="16"/>
              </w:rPr>
              <w:t>$1,000,000 property; crops not reported (zone total, 1998 dollars)</w:t>
            </w:r>
          </w:p>
        </w:tc>
        <w:tc>
          <w:tcPr>
            <w:tcW w:type="dxa" w:w="936"/>
          </w:tcPr>
          <w:p>
            <w:pPr>
              <w:spacing w:after="0"/>
              <w:jc w:val="right"/>
            </w:pPr>
            <w:r>
              <w:rPr>
                <w:sz w:val="16"/>
              </w:rPr>
              <w:t>0, 0</w:t>
            </w:r>
          </w:p>
        </w:tc>
        <w:tc>
          <w:tcPr>
            <w:tcW w:type="dxa" w:w="2624"/>
          </w:tcPr>
          <w:p>
            <w:pPr>
              <w:spacing w:after="0"/>
              <w:jc w:val="left"/>
            </w:pPr>
            <w:r>
              <w:rPr>
                <w:sz w:val="16"/>
              </w:rPr>
              <w:t>NWS zone TNZ044 (WASHINGTON), zone-level</w:t>
            </w:r>
          </w:p>
        </w:tc>
        <w:tc>
          <w:tcPr>
            <w:tcW w:type="dxa" w:w="711"/>
          </w:tcPr>
          <w:p>
            <w:pPr>
              <w:spacing w:after="0"/>
              <w:jc w:val="left"/>
            </w:pPr>
          </w:p>
        </w:tc>
        <w:tc>
          <w:tcPr>
            <w:tcW w:type="dxa" w:w="24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1960-10-08</w:t>
            </w:r>
          </w:p>
        </w:tc>
        <w:tc>
          <w:tcPr>
            <w:tcW w:type="dxa" w:w="1215"/>
          </w:tcPr>
          <w:p>
            <w:pPr>
              <w:spacing w:after="0"/>
              <w:jc w:val="left"/>
            </w:pPr>
            <w:r>
              <w:rPr>
                <w:sz w:val="16"/>
              </w:rPr>
              <w:t>Hail</w:t>
            </w:r>
          </w:p>
        </w:tc>
        <w:tc>
          <w:tcPr>
            <w:tcW w:type="dxa" w:w="1925"/>
          </w:tcPr>
          <w:p>
            <w:pPr>
              <w:spacing w:after="0"/>
              <w:jc w:val="left"/>
            </w:pPr>
            <w:r>
              <w:rPr>
                <w:sz w:val="16"/>
              </w:rPr>
              <w:t>3 in</w:t>
            </w:r>
          </w:p>
        </w:tc>
        <w:tc>
          <w:tcPr>
            <w:tcW w:type="dxa" w:w="3178"/>
          </w:tcPr>
          <w:p>
            <w:pPr>
              <w:spacing w:after="0"/>
              <w:jc w:val="left"/>
            </w:pPr>
            <w:r>
              <w:rPr>
                <w:sz w:val="16"/>
              </w:rPr>
              <w:t>damage not recorded (pre-1996 record)</w:t>
            </w:r>
          </w:p>
        </w:tc>
        <w:tc>
          <w:tcPr>
            <w:tcW w:type="dxa" w:w="936"/>
          </w:tcPr>
          <w:p>
            <w:pPr>
              <w:spacing w:after="0"/>
              <w:jc w:val="right"/>
            </w:pPr>
            <w:r>
              <w:rPr>
                <w:sz w:val="16"/>
              </w:rPr>
              <w:t>0, 0</w:t>
            </w:r>
          </w:p>
        </w:tc>
        <w:tc>
          <w:tcPr>
            <w:tcW w:type="dxa" w:w="2624"/>
          </w:tcPr>
          <w:p>
            <w:pPr>
              <w:spacing w:after="0"/>
              <w:jc w:val="left"/>
            </w:pPr>
            <w:r>
              <w:rPr>
                <w:sz w:val="16"/>
              </w:rPr>
              <w:t>location not recorded</w:t>
            </w:r>
          </w:p>
        </w:tc>
        <w:tc>
          <w:tcPr>
            <w:tcW w:type="dxa" w:w="711"/>
          </w:tcPr>
          <w:p>
            <w:pPr>
              <w:spacing w:after="0"/>
              <w:jc w:val="left"/>
            </w:pPr>
          </w:p>
        </w:tc>
        <w:tc>
          <w:tcPr>
            <w:tcW w:type="dxa" w:w="248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0.843</w:t>
            </w:r>
          </w:p>
        </w:tc>
        <w:tc>
          <w:tcPr>
            <w:tcW w:type="dxa" w:w="1276"/>
          </w:tcPr>
          <w:p>
            <w:pPr>
              <w:spacing w:after="0"/>
              <w:jc w:val="left"/>
            </w:pPr>
            <w:r>
              <w:rPr>
                <w:sz w:val="16"/>
              </w:rPr>
              <w:t>event-days per year</w:t>
            </w:r>
          </w:p>
        </w:tc>
        <w:tc>
          <w:tcPr>
            <w:tcW w:type="dxa" w:w="1575"/>
          </w:tcPr>
          <w:p>
            <w:pPr>
              <w:spacing w:after="0"/>
              <w:jc w:val="left"/>
            </w:pPr>
            <w:r>
              <w:rPr>
                <w:sz w:val="16"/>
              </w:rPr>
              <w:t>about 0.843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16.7</w:t>
            </w:r>
          </w:p>
        </w:tc>
        <w:tc>
          <w:tcPr>
            <w:tcW w:type="dxa" w:w="1276"/>
          </w:tcPr>
          <w:p>
            <w:pPr>
              <w:spacing w:after="0"/>
              <w:jc w:val="left"/>
            </w:pPr>
            <w:r>
              <w:rPr>
                <w:sz w:val="16"/>
              </w:rPr>
              <w:t>event-days per year</w:t>
            </w:r>
          </w:p>
        </w:tc>
        <w:tc>
          <w:tcPr>
            <w:tcW w:type="dxa" w:w="1575"/>
          </w:tcPr>
          <w:p>
            <w:pPr>
              <w:spacing w:after="0"/>
              <w:jc w:val="left"/>
            </w:pPr>
            <w:r>
              <w:rPr>
                <w:sz w:val="16"/>
              </w:rPr>
              <w:t>about 16.7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539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0.00244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0.244%</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3.21</w:t>
            </w:r>
          </w:p>
        </w:tc>
        <w:tc>
          <w:tcPr>
            <w:tcW w:type="dxa" w:w="1276"/>
          </w:tcPr>
          <w:p>
            <w:pPr>
              <w:spacing w:after="0"/>
              <w:jc w:val="left"/>
            </w:pPr>
            <w:r>
              <w:rPr>
                <w:sz w:val="16"/>
              </w:rPr>
              <w:t>events per year</w:t>
            </w:r>
          </w:p>
        </w:tc>
        <w:tc>
          <w:tcPr>
            <w:tcW w:type="dxa" w:w="1575"/>
          </w:tcPr>
          <w:p>
            <w:pPr>
              <w:spacing w:after="0"/>
              <w:jc w:val="left"/>
            </w:pPr>
            <w:r>
              <w:rPr>
                <w:sz w:val="16"/>
              </w:rPr>
              <w:t>about 3.21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121.8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0.105</w:t>
            </w:r>
          </w:p>
        </w:tc>
        <w:tc>
          <w:tcPr>
            <w:tcW w:type="dxa" w:w="1276"/>
          </w:tcPr>
          <w:p>
            <w:pPr>
              <w:spacing w:after="0"/>
              <w:jc w:val="left"/>
            </w:pPr>
            <w:r>
              <w:rPr>
                <w:sz w:val="16"/>
              </w:rPr>
              <w:t>event-days per year</w:t>
            </w:r>
          </w:p>
        </w:tc>
        <w:tc>
          <w:tcPr>
            <w:tcW w:type="dxa" w:w="1575"/>
          </w:tcPr>
          <w:p>
            <w:pPr>
              <w:spacing w:after="0"/>
              <w:jc w:val="left"/>
            </w:pPr>
            <w:r>
              <w:rPr>
                <w:sz w:val="16"/>
              </w:rPr>
              <w:t>about 0.105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0.0164</w:t>
            </w:r>
          </w:p>
        </w:tc>
        <w:tc>
          <w:tcPr>
            <w:tcW w:type="dxa" w:w="1276"/>
          </w:tcPr>
          <w:p>
            <w:pPr>
              <w:spacing w:after="0"/>
              <w:jc w:val="left"/>
            </w:pPr>
            <w:r>
              <w:rPr>
                <w:sz w:val="16"/>
              </w:rPr>
              <w:t>events per year</w:t>
            </w:r>
          </w:p>
        </w:tc>
        <w:tc>
          <w:tcPr>
            <w:tcW w:type="dxa" w:w="1575"/>
          </w:tcPr>
          <w:p>
            <w:pPr>
              <w:spacing w:after="0"/>
              <w:jc w:val="left"/>
            </w:pPr>
            <w:r>
              <w:rPr>
                <w:sz w:val="16"/>
              </w:rPr>
              <w:t>about 1 in 61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0.18</w:t>
            </w:r>
          </w:p>
        </w:tc>
        <w:tc>
          <w:tcPr>
            <w:tcW w:type="dxa" w:w="1276"/>
          </w:tcPr>
          <w:p>
            <w:pPr>
              <w:spacing w:after="0"/>
              <w:jc w:val="left"/>
            </w:pPr>
            <w:r>
              <w:rPr>
                <w:sz w:val="16"/>
              </w:rPr>
              <w:t>event-days per year</w:t>
            </w:r>
          </w:p>
        </w:tc>
        <w:tc>
          <w:tcPr>
            <w:tcW w:type="dxa" w:w="1575"/>
          </w:tcPr>
          <w:p>
            <w:pPr>
              <w:spacing w:after="0"/>
              <w:jc w:val="left"/>
            </w:pPr>
            <w:r>
              <w:rPr>
                <w:sz w:val="16"/>
              </w:rPr>
              <w:t>about 0.18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12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1.14</w:t>
            </w:r>
          </w:p>
        </w:tc>
        <w:tc>
          <w:tcPr>
            <w:tcW w:type="dxa" w:w="1276"/>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18 of 30 years, 1996 to 2025 (60%)</w:t>
            </w:r>
          </w:p>
        </w:tc>
        <w:tc>
          <w:tcPr>
            <w:tcW w:type="dxa" w:w="1522"/>
          </w:tcPr>
          <w:p>
            <w:pPr>
              <w:spacing w:after="0"/>
              <w:jc w:val="right"/>
            </w:pPr>
            <w:r>
              <w:rPr>
                <w:sz w:val="16"/>
              </w:rPr>
              <w:t>32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0.868</w:t>
            </w:r>
          </w:p>
        </w:tc>
        <w:tc>
          <w:tcPr>
            <w:tcW w:type="dxa" w:w="1276"/>
          </w:tcPr>
          <w:p>
            <w:pPr>
              <w:spacing w:after="0"/>
              <w:jc w:val="left"/>
            </w:pPr>
            <w:r>
              <w:rPr>
                <w:sz w:val="16"/>
              </w:rPr>
              <w:t>events per year (modeled)</w:t>
            </w:r>
          </w:p>
        </w:tc>
        <w:tc>
          <w:tcPr>
            <w:tcW w:type="dxa" w:w="1575"/>
          </w:tcPr>
          <w:p>
            <w:pPr>
              <w:spacing w:after="0"/>
              <w:jc w:val="left"/>
            </w:pPr>
            <w:r>
              <w:rPr>
                <w:sz w:val="16"/>
              </w:rPr>
              <w:t>about 0.87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51.2</w:t>
            </w:r>
          </w:p>
        </w:tc>
        <w:tc>
          <w:tcPr>
            <w:tcW w:type="dxa" w:w="1276"/>
          </w:tcPr>
          <w:p>
            <w:pPr>
              <w:spacing w:after="0"/>
              <w:jc w:val="left"/>
            </w:pPr>
            <w:r>
              <w:rPr>
                <w:sz w:val="16"/>
              </w:rPr>
              <w:t>days per year with a strike</w:t>
            </w:r>
          </w:p>
        </w:tc>
        <w:tc>
          <w:tcPr>
            <w:tcW w:type="dxa" w:w="1575"/>
          </w:tcPr>
          <w:p>
            <w:pPr>
              <w:spacing w:after="0"/>
              <w:jc w:val="left"/>
            </w:pPr>
            <w:r>
              <w:rPr>
                <w:sz w:val="16"/>
              </w:rPr>
              <w:t>about 51.2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3.19</w:t>
            </w:r>
          </w:p>
        </w:tc>
        <w:tc>
          <w:tcPr>
            <w:tcW w:type="dxa" w:w="1276"/>
          </w:tcPr>
          <w:p>
            <w:pPr>
              <w:spacing w:after="0"/>
              <w:jc w:val="left"/>
            </w:pPr>
            <w:r>
              <w:rPr>
                <w:sz w:val="16"/>
              </w:rPr>
              <w:t>events per year</w:t>
            </w:r>
          </w:p>
        </w:tc>
        <w:tc>
          <w:tcPr>
            <w:tcW w:type="dxa" w:w="1575"/>
          </w:tcPr>
          <w:p>
            <w:pPr>
              <w:spacing w:after="0"/>
              <w:jc w:val="left"/>
            </w:pPr>
            <w:r>
              <w:rPr>
                <w:sz w:val="16"/>
              </w:rPr>
              <w:t>about 3.19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122</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0.063</w:t>
            </w:r>
          </w:p>
        </w:tc>
        <w:tc>
          <w:tcPr>
            <w:tcW w:type="dxa" w:w="1276"/>
          </w:tcPr>
          <w:p>
            <w:pPr>
              <w:spacing w:after="0"/>
              <w:jc w:val="left"/>
            </w:pPr>
            <w:r>
              <w:rPr>
                <w:sz w:val="16"/>
              </w:rPr>
              <w:t>events per year</w:t>
            </w:r>
          </w:p>
        </w:tc>
        <w:tc>
          <w:tcPr>
            <w:tcW w:type="dxa" w:w="1575"/>
          </w:tcPr>
          <w:p>
            <w:pPr>
              <w:spacing w:after="0"/>
              <w:jc w:val="left"/>
            </w:pPr>
            <w:r>
              <w:rPr>
                <w:sz w:val="16"/>
              </w:rPr>
              <w:t>about 1 in 16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0.00122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0.122%</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7.69</w:t>
            </w:r>
          </w:p>
        </w:tc>
        <w:tc>
          <w:tcPr>
            <w:tcW w:type="dxa" w:w="1276"/>
          </w:tcPr>
          <w:p>
            <w:pPr>
              <w:spacing w:after="0"/>
              <w:jc w:val="left"/>
            </w:pPr>
            <w:r>
              <w:rPr>
                <w:sz w:val="16"/>
              </w:rPr>
              <w:t>event-days per year</w:t>
            </w:r>
          </w:p>
        </w:tc>
        <w:tc>
          <w:tcPr>
            <w:tcW w:type="dxa" w:w="1575"/>
          </w:tcPr>
          <w:p>
            <w:pPr>
              <w:spacing w:after="0"/>
              <w:jc w:val="left"/>
            </w:pPr>
            <w:r>
              <w:rPr>
                <w:sz w:val="16"/>
              </w:rPr>
              <w:t>about 7.69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22 of 30 years, 1996 to 2025 (73.3%)</w:t>
            </w:r>
          </w:p>
        </w:tc>
        <w:tc>
          <w:tcPr>
            <w:tcW w:type="dxa" w:w="1522"/>
          </w:tcPr>
          <w:p>
            <w:pPr>
              <w:spacing w:after="0"/>
              <w:jc w:val="right"/>
            </w:pPr>
            <w:r>
              <w:rPr>
                <w:sz w:val="16"/>
              </w:rPr>
              <w:t>146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32 of 32</w:t>
            </w:r>
          </w:p>
        </w:tc>
        <w:tc>
          <w:tcPr>
            <w:tcW w:type="dxa" w:w="1056"/>
          </w:tcPr>
          <w:p>
            <w:pPr>
              <w:spacing w:after="0"/>
              <w:jc w:val="right"/>
            </w:pPr>
            <w:r>
              <w:rPr>
                <w:sz w:val="16"/>
              </w:rPr>
              <w:t>27.8</w:t>
            </w:r>
          </w:p>
        </w:tc>
        <w:tc>
          <w:tcPr>
            <w:tcW w:type="dxa" w:w="1108"/>
          </w:tcPr>
          <w:p>
            <w:pPr>
              <w:spacing w:after="0"/>
              <w:jc w:val="right"/>
            </w:pPr>
            <w:r>
              <w:rPr>
                <w:sz w:val="16"/>
              </w:rPr>
              <w:t>40.3</w:t>
            </w:r>
          </w:p>
        </w:tc>
        <w:tc>
          <w:tcPr>
            <w:tcW w:type="dxa" w:w="1056"/>
          </w:tcPr>
          <w:p>
            <w:pPr>
              <w:spacing w:after="0"/>
              <w:jc w:val="right"/>
            </w:pPr>
            <w:r>
              <w:rPr>
                <w:sz w:val="16"/>
              </w:rPr>
              <w:t>58.0</w:t>
            </w:r>
          </w:p>
        </w:tc>
        <w:tc>
          <w:tcPr>
            <w:tcW w:type="dxa" w:w="7802"/>
          </w:tcPr>
          <w:p>
            <w:pPr>
              <w:spacing w:after="0"/>
              <w:jc w:val="left"/>
            </w:pPr>
            <w:r>
              <w:rPr>
                <w:sz w:val="16"/>
              </w:rPr>
              <w:t>Relatively Moderate 4, Relatively Low 28</w:t>
            </w:r>
          </w:p>
        </w:tc>
      </w:tr>
      <w:tr>
        <w:trPr>
          <w:cantSplit/>
        </w:trPr>
        <w:tc>
          <w:tcPr>
            <w:tcW w:type="dxa" w:w="1690"/>
          </w:tcPr>
          <w:p>
            <w:pPr>
              <w:spacing w:after="0"/>
              <w:jc w:val="left"/>
            </w:pPr>
            <w:r>
              <w:rPr>
                <w:sz w:val="16"/>
              </w:rPr>
              <w:t>Drought</w:t>
            </w:r>
          </w:p>
        </w:tc>
        <w:tc>
          <w:tcPr>
            <w:tcW w:type="dxa" w:w="1399"/>
          </w:tcPr>
          <w:p>
            <w:pPr>
              <w:spacing w:after="0"/>
              <w:jc w:val="right"/>
            </w:pPr>
            <w:r>
              <w:rPr>
                <w:sz w:val="16"/>
              </w:rPr>
              <w:t>9 of 32</w:t>
            </w:r>
          </w:p>
        </w:tc>
        <w:tc>
          <w:tcPr>
            <w:tcW w:type="dxa" w:w="1056"/>
          </w:tcPr>
          <w:p>
            <w:pPr>
              <w:spacing w:after="0"/>
              <w:jc w:val="right"/>
            </w:pPr>
            <w:r>
              <w:rPr>
                <w:sz w:val="16"/>
              </w:rPr>
              <w:t>76.7</w:t>
            </w:r>
          </w:p>
        </w:tc>
        <w:tc>
          <w:tcPr>
            <w:tcW w:type="dxa" w:w="1108"/>
          </w:tcPr>
          <w:p>
            <w:pPr>
              <w:spacing w:after="0"/>
              <w:jc w:val="right"/>
            </w:pPr>
            <w:r>
              <w:rPr>
                <w:sz w:val="16"/>
              </w:rPr>
              <w:t>88.3</w:t>
            </w:r>
          </w:p>
        </w:tc>
        <w:tc>
          <w:tcPr>
            <w:tcW w:type="dxa" w:w="1056"/>
          </w:tcPr>
          <w:p>
            <w:pPr>
              <w:spacing w:after="0"/>
              <w:jc w:val="right"/>
            </w:pPr>
            <w:r>
              <w:rPr>
                <w:sz w:val="16"/>
              </w:rPr>
              <w:t>93.6</w:t>
            </w:r>
          </w:p>
        </w:tc>
        <w:tc>
          <w:tcPr>
            <w:tcW w:type="dxa" w:w="7802"/>
          </w:tcPr>
          <w:p>
            <w:pPr>
              <w:spacing w:after="0"/>
              <w:jc w:val="left"/>
            </w:pPr>
            <w:r>
              <w:rPr>
                <w:sz w:val="16"/>
              </w:rPr>
              <w:t>Relatively Moderate 1, Relatively Low 7, Very Low 1, No Rating 23</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32 of 32</w:t>
            </w:r>
          </w:p>
        </w:tc>
        <w:tc>
          <w:tcPr>
            <w:tcW w:type="dxa" w:w="1056"/>
          </w:tcPr>
          <w:p>
            <w:pPr>
              <w:spacing w:after="0"/>
              <w:jc w:val="right"/>
            </w:pPr>
            <w:r>
              <w:rPr>
                <w:sz w:val="16"/>
              </w:rPr>
              <w:t>39.5</w:t>
            </w:r>
          </w:p>
        </w:tc>
        <w:tc>
          <w:tcPr>
            <w:tcW w:type="dxa" w:w="1108"/>
          </w:tcPr>
          <w:p>
            <w:pPr>
              <w:spacing w:after="0"/>
              <w:jc w:val="right"/>
            </w:pPr>
            <w:r>
              <w:rPr>
                <w:sz w:val="16"/>
              </w:rPr>
              <w:t>65.4</w:t>
            </w:r>
          </w:p>
        </w:tc>
        <w:tc>
          <w:tcPr>
            <w:tcW w:type="dxa" w:w="1056"/>
          </w:tcPr>
          <w:p>
            <w:pPr>
              <w:spacing w:after="0"/>
              <w:jc w:val="right"/>
            </w:pPr>
            <w:r>
              <w:rPr>
                <w:sz w:val="16"/>
              </w:rPr>
              <w:t>80.4</w:t>
            </w:r>
          </w:p>
        </w:tc>
        <w:tc>
          <w:tcPr>
            <w:tcW w:type="dxa" w:w="7802"/>
          </w:tcPr>
          <w:p>
            <w:pPr>
              <w:spacing w:after="0"/>
              <w:jc w:val="left"/>
            </w:pPr>
            <w:r>
              <w:rPr>
                <w:sz w:val="16"/>
              </w:rPr>
              <w:t>Relatively Moderate 5, Relatively Low 25, Very Low 2</w:t>
            </w:r>
          </w:p>
        </w:tc>
      </w:tr>
      <w:tr>
        <w:trPr>
          <w:cantSplit/>
        </w:trPr>
        <w:tc>
          <w:tcPr>
            <w:tcW w:type="dxa" w:w="1690"/>
          </w:tcPr>
          <w:p>
            <w:pPr>
              <w:spacing w:after="0"/>
              <w:jc w:val="left"/>
            </w:pPr>
            <w:r>
              <w:rPr>
                <w:sz w:val="16"/>
              </w:rPr>
              <w:t>Hail</w:t>
            </w:r>
          </w:p>
        </w:tc>
        <w:tc>
          <w:tcPr>
            <w:tcW w:type="dxa" w:w="1399"/>
          </w:tcPr>
          <w:p>
            <w:pPr>
              <w:spacing w:after="0"/>
              <w:jc w:val="right"/>
            </w:pPr>
            <w:r>
              <w:rPr>
                <w:sz w:val="16"/>
              </w:rPr>
              <w:t>32 of 32</w:t>
            </w:r>
          </w:p>
        </w:tc>
        <w:tc>
          <w:tcPr>
            <w:tcW w:type="dxa" w:w="1056"/>
          </w:tcPr>
          <w:p>
            <w:pPr>
              <w:spacing w:after="0"/>
              <w:jc w:val="right"/>
            </w:pPr>
            <w:r>
              <w:rPr>
                <w:sz w:val="16"/>
              </w:rPr>
              <w:t>27.4</w:t>
            </w:r>
          </w:p>
        </w:tc>
        <w:tc>
          <w:tcPr>
            <w:tcW w:type="dxa" w:w="1108"/>
          </w:tcPr>
          <w:p>
            <w:pPr>
              <w:spacing w:after="0"/>
              <w:jc w:val="right"/>
            </w:pPr>
            <w:r>
              <w:rPr>
                <w:sz w:val="16"/>
              </w:rPr>
              <w:t>43.4</w:t>
            </w:r>
          </w:p>
        </w:tc>
        <w:tc>
          <w:tcPr>
            <w:tcW w:type="dxa" w:w="1056"/>
          </w:tcPr>
          <w:p>
            <w:pPr>
              <w:spacing w:after="0"/>
              <w:jc w:val="right"/>
            </w:pPr>
            <w:r>
              <w:rPr>
                <w:sz w:val="16"/>
              </w:rPr>
              <w:t>59.4</w:t>
            </w:r>
          </w:p>
        </w:tc>
        <w:tc>
          <w:tcPr>
            <w:tcW w:type="dxa" w:w="7802"/>
          </w:tcPr>
          <w:p>
            <w:pPr>
              <w:spacing w:after="0"/>
              <w:jc w:val="left"/>
            </w:pPr>
            <w:r>
              <w:rPr>
                <w:sz w:val="16"/>
              </w:rPr>
              <w:t>Relatively Low 26, Very Low 6</w:t>
            </w:r>
          </w:p>
        </w:tc>
      </w:tr>
      <w:tr>
        <w:trPr>
          <w:cantSplit/>
        </w:trPr>
        <w:tc>
          <w:tcPr>
            <w:tcW w:type="dxa" w:w="1690"/>
          </w:tcPr>
          <w:p>
            <w:pPr>
              <w:spacing w:after="0"/>
              <w:jc w:val="left"/>
            </w:pPr>
            <w:r>
              <w:rPr>
                <w:sz w:val="16"/>
              </w:rPr>
              <w:t>Heat Wave</w:t>
            </w:r>
          </w:p>
        </w:tc>
        <w:tc>
          <w:tcPr>
            <w:tcW w:type="dxa" w:w="1399"/>
          </w:tcPr>
          <w:p>
            <w:pPr>
              <w:spacing w:after="0"/>
              <w:jc w:val="right"/>
            </w:pPr>
            <w:r>
              <w:rPr>
                <w:sz w:val="16"/>
              </w:rPr>
              <w:t>32 of 32</w:t>
            </w:r>
          </w:p>
        </w:tc>
        <w:tc>
          <w:tcPr>
            <w:tcW w:type="dxa" w:w="1056"/>
          </w:tcPr>
          <w:p>
            <w:pPr>
              <w:spacing w:after="0"/>
              <w:jc w:val="right"/>
            </w:pPr>
            <w:r>
              <w:rPr>
                <w:sz w:val="16"/>
              </w:rPr>
              <w:t>2.1</w:t>
            </w:r>
          </w:p>
        </w:tc>
        <w:tc>
          <w:tcPr>
            <w:tcW w:type="dxa" w:w="1108"/>
          </w:tcPr>
          <w:p>
            <w:pPr>
              <w:spacing w:after="0"/>
              <w:jc w:val="right"/>
            </w:pPr>
            <w:r>
              <w:rPr>
                <w:sz w:val="16"/>
              </w:rPr>
              <w:t>2.7</w:t>
            </w:r>
          </w:p>
        </w:tc>
        <w:tc>
          <w:tcPr>
            <w:tcW w:type="dxa" w:w="1056"/>
          </w:tcPr>
          <w:p>
            <w:pPr>
              <w:spacing w:after="0"/>
              <w:jc w:val="right"/>
            </w:pPr>
            <w:r>
              <w:rPr>
                <w:sz w:val="16"/>
              </w:rPr>
              <w:t>3.8</w:t>
            </w:r>
          </w:p>
        </w:tc>
        <w:tc>
          <w:tcPr>
            <w:tcW w:type="dxa" w:w="7802"/>
          </w:tcPr>
          <w:p>
            <w:pPr>
              <w:spacing w:after="0"/>
              <w:jc w:val="left"/>
            </w:pPr>
            <w:r>
              <w:rPr>
                <w:sz w:val="16"/>
              </w:rPr>
              <w:t>Very Low 32</w:t>
            </w:r>
          </w:p>
        </w:tc>
      </w:tr>
      <w:tr>
        <w:trPr>
          <w:cantSplit/>
        </w:trPr>
        <w:tc>
          <w:tcPr>
            <w:tcW w:type="dxa" w:w="1690"/>
          </w:tcPr>
          <w:p>
            <w:pPr>
              <w:spacing w:after="0"/>
              <w:jc w:val="left"/>
            </w:pPr>
            <w:r>
              <w:rPr>
                <w:sz w:val="16"/>
              </w:rPr>
              <w:t>Hurricane</w:t>
            </w:r>
          </w:p>
        </w:tc>
        <w:tc>
          <w:tcPr>
            <w:tcW w:type="dxa" w:w="1399"/>
          </w:tcPr>
          <w:p>
            <w:pPr>
              <w:spacing w:after="0"/>
              <w:jc w:val="right"/>
            </w:pPr>
            <w:r>
              <w:rPr>
                <w:sz w:val="16"/>
              </w:rPr>
              <w:t>32 of 32</w:t>
            </w:r>
          </w:p>
        </w:tc>
        <w:tc>
          <w:tcPr>
            <w:tcW w:type="dxa" w:w="1056"/>
          </w:tcPr>
          <w:p>
            <w:pPr>
              <w:spacing w:after="0"/>
              <w:jc w:val="right"/>
            </w:pPr>
            <w:r>
              <w:rPr>
                <w:sz w:val="16"/>
              </w:rPr>
              <w:t>36.1</w:t>
            </w:r>
          </w:p>
        </w:tc>
        <w:tc>
          <w:tcPr>
            <w:tcW w:type="dxa" w:w="1108"/>
          </w:tcPr>
          <w:p>
            <w:pPr>
              <w:spacing w:after="0"/>
              <w:jc w:val="right"/>
            </w:pPr>
            <w:r>
              <w:rPr>
                <w:sz w:val="16"/>
              </w:rPr>
              <w:t>46.2</w:t>
            </w:r>
          </w:p>
        </w:tc>
        <w:tc>
          <w:tcPr>
            <w:tcW w:type="dxa" w:w="1056"/>
          </w:tcPr>
          <w:p>
            <w:pPr>
              <w:spacing w:after="0"/>
              <w:jc w:val="right"/>
            </w:pPr>
            <w:r>
              <w:rPr>
                <w:sz w:val="16"/>
              </w:rPr>
              <w:t>50.6</w:t>
            </w:r>
          </w:p>
        </w:tc>
        <w:tc>
          <w:tcPr>
            <w:tcW w:type="dxa" w:w="7802"/>
          </w:tcPr>
          <w:p>
            <w:pPr>
              <w:spacing w:after="0"/>
              <w:jc w:val="left"/>
            </w:pPr>
            <w:r>
              <w:rPr>
                <w:sz w:val="16"/>
              </w:rPr>
              <w:t>Very Low 32</w:t>
            </w:r>
          </w:p>
        </w:tc>
      </w:tr>
      <w:tr>
        <w:trPr>
          <w:cantSplit/>
        </w:trPr>
        <w:tc>
          <w:tcPr>
            <w:tcW w:type="dxa" w:w="1690"/>
          </w:tcPr>
          <w:p>
            <w:pPr>
              <w:spacing w:after="0"/>
              <w:jc w:val="left"/>
            </w:pPr>
            <w:r>
              <w:rPr>
                <w:sz w:val="16"/>
              </w:rPr>
              <w:t>Ice Storm</w:t>
            </w:r>
          </w:p>
        </w:tc>
        <w:tc>
          <w:tcPr>
            <w:tcW w:type="dxa" w:w="1399"/>
          </w:tcPr>
          <w:p>
            <w:pPr>
              <w:spacing w:after="0"/>
              <w:jc w:val="right"/>
            </w:pPr>
            <w:r>
              <w:rPr>
                <w:sz w:val="16"/>
              </w:rPr>
              <w:t>32 of 32</w:t>
            </w:r>
          </w:p>
        </w:tc>
        <w:tc>
          <w:tcPr>
            <w:tcW w:type="dxa" w:w="1056"/>
          </w:tcPr>
          <w:p>
            <w:pPr>
              <w:spacing w:after="0"/>
              <w:jc w:val="right"/>
            </w:pPr>
            <w:r>
              <w:rPr>
                <w:sz w:val="16"/>
              </w:rPr>
              <w:t>7.1</w:t>
            </w:r>
          </w:p>
        </w:tc>
        <w:tc>
          <w:tcPr>
            <w:tcW w:type="dxa" w:w="1108"/>
          </w:tcPr>
          <w:p>
            <w:pPr>
              <w:spacing w:after="0"/>
              <w:jc w:val="right"/>
            </w:pPr>
            <w:r>
              <w:rPr>
                <w:sz w:val="16"/>
              </w:rPr>
              <w:t>53.4</w:t>
            </w:r>
          </w:p>
        </w:tc>
        <w:tc>
          <w:tcPr>
            <w:tcW w:type="dxa" w:w="1056"/>
          </w:tcPr>
          <w:p>
            <w:pPr>
              <w:spacing w:after="0"/>
              <w:jc w:val="right"/>
            </w:pPr>
            <w:r>
              <w:rPr>
                <w:sz w:val="16"/>
              </w:rPr>
              <w:t>73.6</w:t>
            </w:r>
          </w:p>
        </w:tc>
        <w:tc>
          <w:tcPr>
            <w:tcW w:type="dxa" w:w="7802"/>
          </w:tcPr>
          <w:p>
            <w:pPr>
              <w:spacing w:after="0"/>
              <w:jc w:val="left"/>
            </w:pPr>
            <w:r>
              <w:rPr>
                <w:sz w:val="16"/>
              </w:rPr>
              <w:t>Relatively Moderate 3, Relatively Low 23, Very Low 6</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32 of 32</w:t>
            </w:r>
          </w:p>
        </w:tc>
        <w:tc>
          <w:tcPr>
            <w:tcW w:type="dxa" w:w="1056"/>
          </w:tcPr>
          <w:p>
            <w:pPr>
              <w:spacing w:after="0"/>
              <w:jc w:val="right"/>
            </w:pPr>
            <w:r>
              <w:rPr>
                <w:sz w:val="16"/>
              </w:rPr>
              <w:t>3.0</w:t>
            </w:r>
          </w:p>
        </w:tc>
        <w:tc>
          <w:tcPr>
            <w:tcW w:type="dxa" w:w="1108"/>
          </w:tcPr>
          <w:p>
            <w:pPr>
              <w:spacing w:after="0"/>
              <w:jc w:val="right"/>
            </w:pPr>
            <w:r>
              <w:rPr>
                <w:sz w:val="16"/>
              </w:rPr>
              <w:t>32.8</w:t>
            </w:r>
          </w:p>
        </w:tc>
        <w:tc>
          <w:tcPr>
            <w:tcW w:type="dxa" w:w="1056"/>
          </w:tcPr>
          <w:p>
            <w:pPr>
              <w:spacing w:after="0"/>
              <w:jc w:val="right"/>
            </w:pPr>
            <w:r>
              <w:rPr>
                <w:sz w:val="16"/>
              </w:rPr>
              <w:t>85.2</w:t>
            </w:r>
          </w:p>
        </w:tc>
        <w:tc>
          <w:tcPr>
            <w:tcW w:type="dxa" w:w="7802"/>
          </w:tcPr>
          <w:p>
            <w:pPr>
              <w:spacing w:after="0"/>
              <w:jc w:val="left"/>
            </w:pPr>
            <w:r>
              <w:rPr>
                <w:sz w:val="16"/>
              </w:rPr>
              <w:t>Relatively High 2, Relatively Moderate 5, Relatively Low 17, Very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32 of 32</w:t>
            </w:r>
          </w:p>
        </w:tc>
        <w:tc>
          <w:tcPr>
            <w:tcW w:type="dxa" w:w="1056"/>
          </w:tcPr>
          <w:p>
            <w:pPr>
              <w:spacing w:after="0"/>
              <w:jc w:val="right"/>
            </w:pPr>
            <w:r>
              <w:rPr>
                <w:sz w:val="16"/>
              </w:rPr>
              <w:t>33.6</w:t>
            </w:r>
          </w:p>
        </w:tc>
        <w:tc>
          <w:tcPr>
            <w:tcW w:type="dxa" w:w="1108"/>
          </w:tcPr>
          <w:p>
            <w:pPr>
              <w:spacing w:after="0"/>
              <w:jc w:val="right"/>
            </w:pPr>
            <w:r>
              <w:rPr>
                <w:sz w:val="16"/>
              </w:rPr>
              <w:t>86.3</w:t>
            </w:r>
          </w:p>
        </w:tc>
        <w:tc>
          <w:tcPr>
            <w:tcW w:type="dxa" w:w="1056"/>
          </w:tcPr>
          <w:p>
            <w:pPr>
              <w:spacing w:after="0"/>
              <w:jc w:val="right"/>
            </w:pPr>
            <w:r>
              <w:rPr>
                <w:sz w:val="16"/>
              </w:rPr>
              <w:t>98.8</w:t>
            </w:r>
          </w:p>
        </w:tc>
        <w:tc>
          <w:tcPr>
            <w:tcW w:type="dxa" w:w="7802"/>
          </w:tcPr>
          <w:p>
            <w:pPr>
              <w:spacing w:after="0"/>
              <w:jc w:val="left"/>
            </w:pPr>
            <w:r>
              <w:rPr>
                <w:sz w:val="16"/>
              </w:rPr>
              <w:t>Relatively Moderate 3, Relatively Low 17, Very Low 12</w:t>
            </w:r>
          </w:p>
        </w:tc>
      </w:tr>
      <w:tr>
        <w:trPr>
          <w:cantSplit/>
        </w:trPr>
        <w:tc>
          <w:tcPr>
            <w:tcW w:type="dxa" w:w="1690"/>
          </w:tcPr>
          <w:p>
            <w:pPr>
              <w:spacing w:after="0"/>
              <w:jc w:val="left"/>
            </w:pPr>
            <w:r>
              <w:rPr>
                <w:sz w:val="16"/>
              </w:rPr>
              <w:t>Lightning</w:t>
            </w:r>
          </w:p>
        </w:tc>
        <w:tc>
          <w:tcPr>
            <w:tcW w:type="dxa" w:w="1399"/>
          </w:tcPr>
          <w:p>
            <w:pPr>
              <w:spacing w:after="0"/>
              <w:jc w:val="right"/>
            </w:pPr>
            <w:r>
              <w:rPr>
                <w:sz w:val="16"/>
              </w:rPr>
              <w:t>32 of 32</w:t>
            </w:r>
          </w:p>
        </w:tc>
        <w:tc>
          <w:tcPr>
            <w:tcW w:type="dxa" w:w="1056"/>
          </w:tcPr>
          <w:p>
            <w:pPr>
              <w:spacing w:after="0"/>
              <w:jc w:val="right"/>
            </w:pPr>
            <w:r>
              <w:rPr>
                <w:sz w:val="16"/>
              </w:rPr>
              <w:t>61.8</w:t>
            </w:r>
          </w:p>
        </w:tc>
        <w:tc>
          <w:tcPr>
            <w:tcW w:type="dxa" w:w="1108"/>
          </w:tcPr>
          <w:p>
            <w:pPr>
              <w:spacing w:after="0"/>
              <w:jc w:val="right"/>
            </w:pPr>
            <w:r>
              <w:rPr>
                <w:sz w:val="16"/>
              </w:rPr>
              <w:t>83.4</w:t>
            </w:r>
          </w:p>
        </w:tc>
        <w:tc>
          <w:tcPr>
            <w:tcW w:type="dxa" w:w="1056"/>
          </w:tcPr>
          <w:p>
            <w:pPr>
              <w:spacing w:after="0"/>
              <w:jc w:val="right"/>
            </w:pPr>
            <w:r>
              <w:rPr>
                <w:sz w:val="16"/>
              </w:rPr>
              <w:t>95.4</w:t>
            </w:r>
          </w:p>
        </w:tc>
        <w:tc>
          <w:tcPr>
            <w:tcW w:type="dxa" w:w="7802"/>
          </w:tcPr>
          <w:p>
            <w:pPr>
              <w:spacing w:after="0"/>
              <w:jc w:val="left"/>
            </w:pPr>
            <w:r>
              <w:rPr>
                <w:sz w:val="16"/>
              </w:rPr>
              <w:t>Relatively High 23, Relatively Moderate 9</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32 of 32</w:t>
            </w:r>
          </w:p>
        </w:tc>
        <w:tc>
          <w:tcPr>
            <w:tcW w:type="dxa" w:w="1056"/>
          </w:tcPr>
          <w:p>
            <w:pPr>
              <w:spacing w:after="0"/>
              <w:jc w:val="right"/>
            </w:pPr>
            <w:r>
              <w:rPr>
                <w:sz w:val="16"/>
              </w:rPr>
              <w:t>64.6</w:t>
            </w:r>
          </w:p>
        </w:tc>
        <w:tc>
          <w:tcPr>
            <w:tcW w:type="dxa" w:w="1108"/>
          </w:tcPr>
          <w:p>
            <w:pPr>
              <w:spacing w:after="0"/>
              <w:jc w:val="right"/>
            </w:pPr>
            <w:r>
              <w:rPr>
                <w:sz w:val="16"/>
              </w:rPr>
              <w:t>81.6</w:t>
            </w:r>
          </w:p>
        </w:tc>
        <w:tc>
          <w:tcPr>
            <w:tcW w:type="dxa" w:w="1056"/>
          </w:tcPr>
          <w:p>
            <w:pPr>
              <w:spacing w:after="0"/>
              <w:jc w:val="right"/>
            </w:pPr>
            <w:r>
              <w:rPr>
                <w:sz w:val="16"/>
              </w:rPr>
              <w:t>92.6</w:t>
            </w:r>
          </w:p>
        </w:tc>
        <w:tc>
          <w:tcPr>
            <w:tcW w:type="dxa" w:w="7802"/>
          </w:tcPr>
          <w:p>
            <w:pPr>
              <w:spacing w:after="0"/>
              <w:jc w:val="left"/>
            </w:pPr>
            <w:r>
              <w:rPr>
                <w:sz w:val="16"/>
              </w:rPr>
              <w:t>Relatively High 13, Relatively Moderate 19</w:t>
            </w:r>
          </w:p>
        </w:tc>
      </w:tr>
      <w:tr>
        <w:trPr>
          <w:cantSplit/>
        </w:trPr>
        <w:tc>
          <w:tcPr>
            <w:tcW w:type="dxa" w:w="1690"/>
          </w:tcPr>
          <w:p>
            <w:pPr>
              <w:spacing w:after="0"/>
              <w:jc w:val="left"/>
            </w:pPr>
            <w:r>
              <w:rPr>
                <w:sz w:val="16"/>
              </w:rPr>
              <w:t>Tornado</w:t>
            </w:r>
          </w:p>
        </w:tc>
        <w:tc>
          <w:tcPr>
            <w:tcW w:type="dxa" w:w="1399"/>
          </w:tcPr>
          <w:p>
            <w:pPr>
              <w:spacing w:after="0"/>
              <w:jc w:val="right"/>
            </w:pPr>
            <w:r>
              <w:rPr>
                <w:sz w:val="16"/>
              </w:rPr>
              <w:t>32 of 32</w:t>
            </w:r>
          </w:p>
        </w:tc>
        <w:tc>
          <w:tcPr>
            <w:tcW w:type="dxa" w:w="1056"/>
          </w:tcPr>
          <w:p>
            <w:pPr>
              <w:spacing w:after="0"/>
              <w:jc w:val="right"/>
            </w:pPr>
            <w:r>
              <w:rPr>
                <w:sz w:val="16"/>
              </w:rPr>
              <w:t>28.9</w:t>
            </w:r>
          </w:p>
        </w:tc>
        <w:tc>
          <w:tcPr>
            <w:tcW w:type="dxa" w:w="1108"/>
          </w:tcPr>
          <w:p>
            <w:pPr>
              <w:spacing w:after="0"/>
              <w:jc w:val="right"/>
            </w:pPr>
            <w:r>
              <w:rPr>
                <w:sz w:val="16"/>
              </w:rPr>
              <w:t>41.9</w:t>
            </w:r>
          </w:p>
        </w:tc>
        <w:tc>
          <w:tcPr>
            <w:tcW w:type="dxa" w:w="1056"/>
          </w:tcPr>
          <w:p>
            <w:pPr>
              <w:spacing w:after="0"/>
              <w:jc w:val="right"/>
            </w:pPr>
            <w:r>
              <w:rPr>
                <w:sz w:val="16"/>
              </w:rPr>
              <w:t>53.5</w:t>
            </w:r>
          </w:p>
        </w:tc>
        <w:tc>
          <w:tcPr>
            <w:tcW w:type="dxa" w:w="7802"/>
          </w:tcPr>
          <w:p>
            <w:pPr>
              <w:spacing w:after="0"/>
              <w:jc w:val="left"/>
            </w:pPr>
            <w:r>
              <w:rPr>
                <w:sz w:val="16"/>
              </w:rPr>
              <w:t>Relatively Moderate 1, Relatively Low 30,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31 of 32</w:t>
            </w:r>
          </w:p>
        </w:tc>
        <w:tc>
          <w:tcPr>
            <w:tcW w:type="dxa" w:w="1056"/>
          </w:tcPr>
          <w:p>
            <w:pPr>
              <w:spacing w:after="0"/>
              <w:jc w:val="right"/>
            </w:pPr>
            <w:r>
              <w:rPr>
                <w:sz w:val="16"/>
              </w:rPr>
              <w:t>23.0</w:t>
            </w:r>
          </w:p>
        </w:tc>
        <w:tc>
          <w:tcPr>
            <w:tcW w:type="dxa" w:w="1108"/>
          </w:tcPr>
          <w:p>
            <w:pPr>
              <w:spacing w:after="0"/>
              <w:jc w:val="right"/>
            </w:pPr>
            <w:r>
              <w:rPr>
                <w:sz w:val="16"/>
              </w:rPr>
              <w:t>61.3</w:t>
            </w:r>
          </w:p>
        </w:tc>
        <w:tc>
          <w:tcPr>
            <w:tcW w:type="dxa" w:w="1056"/>
          </w:tcPr>
          <w:p>
            <w:pPr>
              <w:spacing w:after="0"/>
              <w:jc w:val="right"/>
            </w:pPr>
            <w:r>
              <w:rPr>
                <w:sz w:val="16"/>
              </w:rPr>
              <w:t>80.0</w:t>
            </w:r>
          </w:p>
        </w:tc>
        <w:tc>
          <w:tcPr>
            <w:tcW w:type="dxa" w:w="7802"/>
          </w:tcPr>
          <w:p>
            <w:pPr>
              <w:spacing w:after="0"/>
              <w:jc w:val="left"/>
            </w:pPr>
            <w:r>
              <w:rPr>
                <w:sz w:val="16"/>
              </w:rPr>
              <w:t>Relatively Low 11, Very Low 20, No Rating 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32 of 32</w:t>
            </w:r>
          </w:p>
        </w:tc>
        <w:tc>
          <w:tcPr>
            <w:tcW w:type="dxa" w:w="1056"/>
          </w:tcPr>
          <w:p>
            <w:pPr>
              <w:spacing w:after="0"/>
              <w:jc w:val="right"/>
            </w:pPr>
            <w:r>
              <w:rPr>
                <w:sz w:val="16"/>
              </w:rPr>
              <w:t>27.5</w:t>
            </w:r>
          </w:p>
        </w:tc>
        <w:tc>
          <w:tcPr>
            <w:tcW w:type="dxa" w:w="1108"/>
          </w:tcPr>
          <w:p>
            <w:pPr>
              <w:spacing w:after="0"/>
              <w:jc w:val="right"/>
            </w:pPr>
            <w:r>
              <w:rPr>
                <w:sz w:val="16"/>
              </w:rPr>
              <w:t>37.9</w:t>
            </w:r>
          </w:p>
        </w:tc>
        <w:tc>
          <w:tcPr>
            <w:tcW w:type="dxa" w:w="1056"/>
          </w:tcPr>
          <w:p>
            <w:pPr>
              <w:spacing w:after="0"/>
              <w:jc w:val="right"/>
            </w:pPr>
            <w:r>
              <w:rPr>
                <w:sz w:val="16"/>
              </w:rPr>
              <w:t>51.4</w:t>
            </w:r>
          </w:p>
        </w:tc>
        <w:tc>
          <w:tcPr>
            <w:tcW w:type="dxa" w:w="7802"/>
          </w:tcPr>
          <w:p>
            <w:pPr>
              <w:spacing w:after="0"/>
              <w:jc w:val="left"/>
            </w:pPr>
            <w:r>
              <w:rPr>
                <w:sz w:val="16"/>
              </w:rPr>
              <w:t>Relatively Moderate 2, Relatively Low 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0"/>
        <w:gridCol w:w="691"/>
        <w:gridCol w:w="2326"/>
        <w:gridCol w:w="2144"/>
        <w:gridCol w:w="2217"/>
        <w:gridCol w:w="2416"/>
        <w:gridCol w:w="2628"/>
      </w:tblGrid>
      <w:tr>
        <w:trPr>
          <w:cantSplit/>
          <w:tblHeader/>
        </w:trPr>
        <w:tc>
          <w:tcPr>
            <w:tcW w:type="dxa" w:w="1690"/>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326"/>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8"/>
            <w:shd w:val="clear" w:color="auto" w:fill="E8E8E8"/>
          </w:tcPr>
          <w:p>
            <w:pPr>
              <w:spacing w:after="0"/>
              <w:jc w:val="left"/>
            </w:pPr>
            <w:r>
              <w:rPr>
                <w:b/>
                <w:sz w:val="16"/>
              </w:rPr>
              <w:t>Notes</w:t>
            </w:r>
          </w:p>
        </w:tc>
      </w:tr>
      <w:tr>
        <w:trPr>
          <w:cantSplit/>
        </w:trPr>
        <w:tc>
          <w:tcPr>
            <w:tcW w:type="dxa" w:w="1690"/>
          </w:tcPr>
          <w:p>
            <w:pPr>
              <w:spacing w:after="0"/>
              <w:jc w:val="left"/>
            </w:pPr>
            <w:r>
              <w:rPr>
                <w:sz w:val="16"/>
              </w:rPr>
              <w:t>Washington County</w:t>
            </w:r>
          </w:p>
        </w:tc>
        <w:tc>
          <w:tcPr>
            <w:tcW w:type="dxa" w:w="691"/>
          </w:tcPr>
          <w:p>
            <w:pPr>
              <w:spacing w:after="0"/>
              <w:jc w:val="left"/>
            </w:pPr>
            <w:r>
              <w:rPr>
                <w:sz w:val="16"/>
              </w:rPr>
              <w:t>County</w:t>
            </w:r>
          </w:p>
        </w:tc>
        <w:tc>
          <w:tcPr>
            <w:tcW w:type="dxa" w:w="2326"/>
          </w:tcPr>
          <w:p>
            <w:pPr>
              <w:spacing w:after="0"/>
              <w:jc w:val="left"/>
            </w:pPr>
            <w:r>
              <w:rPr>
                <w:sz w:val="16"/>
              </w:rPr>
              <w:t>Approved, expires 2031-05-04</w:t>
            </w:r>
          </w:p>
        </w:tc>
        <w:tc>
          <w:tcPr>
            <w:tcW w:type="dxa" w:w="2144"/>
          </w:tcPr>
          <w:p>
            <w:pPr>
              <w:spacing w:after="0"/>
              <w:jc w:val="right"/>
            </w:pPr>
            <w:r>
              <w:rPr>
                <w:sz w:val="16"/>
              </w:rPr>
              <w:t>FMA RL 0, SRL 0; any 3</w:t>
            </w:r>
          </w:p>
        </w:tc>
        <w:tc>
          <w:tcPr>
            <w:tcW w:type="dxa" w:w="2217"/>
          </w:tcPr>
          <w:p>
            <w:pPr>
              <w:spacing w:after="0"/>
              <w:jc w:val="right"/>
            </w:pPr>
            <w:r>
              <w:rPr>
                <w:sz w:val="16"/>
              </w:rPr>
              <w:t>$36,185,636.74</w:t>
            </w:r>
          </w:p>
        </w:tc>
        <w:tc>
          <w:tcPr>
            <w:tcW w:type="dxa" w:w="2416"/>
          </w:tcPr>
          <w:p>
            <w:pPr>
              <w:spacing w:after="0"/>
              <w:jc w:val="right"/>
            </w:pPr>
            <w:r>
              <w:rPr>
                <w:sz w:val="16"/>
              </w:rPr>
              <w:t>0 total; 0 since its plan</w:t>
            </w:r>
          </w:p>
        </w:tc>
        <w:tc>
          <w:tcPr>
            <w:tcW w:type="dxa" w:w="2628"/>
          </w:tcPr>
          <w:p>
            <w:pPr>
              <w:spacing w:after="0"/>
              <w:jc w:val="left"/>
            </w:pPr>
            <w:r>
              <w:rPr>
                <w:sz w:val="16"/>
              </w:rPr>
              <w:t>Includes $64,820.60 for declarations not counted as hazard incidents (DR-4514-TN).</w:t>
            </w:r>
          </w:p>
        </w:tc>
      </w:tr>
      <w:tr>
        <w:trPr>
          <w:cantSplit/>
        </w:trPr>
        <w:tc>
          <w:tcPr>
            <w:tcW w:type="dxa" w:w="1690"/>
          </w:tcPr>
          <w:p>
            <w:pPr>
              <w:spacing w:after="0"/>
              <w:jc w:val="left"/>
            </w:pPr>
            <w:r>
              <w:rPr>
                <w:sz w:val="16"/>
              </w:rPr>
              <w:t>Johnson City city</w:t>
            </w:r>
          </w:p>
        </w:tc>
        <w:tc>
          <w:tcPr>
            <w:tcW w:type="dxa" w:w="691"/>
          </w:tcPr>
          <w:p>
            <w:pPr>
              <w:spacing w:after="0"/>
              <w:jc w:val="left"/>
            </w:pPr>
            <w:r>
              <w:rPr>
                <w:sz w:val="16"/>
              </w:rPr>
              <w:t>City</w:t>
            </w:r>
          </w:p>
        </w:tc>
        <w:tc>
          <w:tcPr>
            <w:tcW w:type="dxa" w:w="2326"/>
          </w:tcPr>
          <w:p>
            <w:pPr>
              <w:spacing w:after="0"/>
              <w:jc w:val="left"/>
            </w:pPr>
            <w:r>
              <w:rPr>
                <w:sz w:val="16"/>
              </w:rPr>
              <w:t>Plan 111167 approved 2026-05-05, pending adoption here; not yet eligible</w:t>
            </w:r>
          </w:p>
        </w:tc>
        <w:tc>
          <w:tcPr>
            <w:tcW w:type="dxa" w:w="2144"/>
          </w:tcPr>
          <w:p>
            <w:pPr>
              <w:spacing w:after="0"/>
              <w:jc w:val="right"/>
            </w:pPr>
            <w:r>
              <w:rPr>
                <w:sz w:val="16"/>
              </w:rPr>
              <w:t>FMA RL 0, SRL 1; any 13</w:t>
            </w:r>
          </w:p>
        </w:tc>
        <w:tc>
          <w:tcPr>
            <w:tcW w:type="dxa" w:w="2217"/>
          </w:tcPr>
          <w:p>
            <w:pPr>
              <w:spacing w:after="0"/>
              <w:jc w:val="right"/>
            </w:pPr>
            <w:r>
              <w:rPr>
                <w:sz w:val="16"/>
              </w:rPr>
              <w:t>$827,644.85</w:t>
            </w:r>
          </w:p>
        </w:tc>
        <w:tc>
          <w:tcPr>
            <w:tcW w:type="dxa" w:w="2416"/>
          </w:tcPr>
          <w:p>
            <w:pPr>
              <w:spacing w:after="0"/>
              <w:jc w:val="right"/>
            </w:pPr>
            <w:r>
              <w:rPr>
                <w:sz w:val="16"/>
              </w:rPr>
              <w:t>86 total; no approved plan</w:t>
            </w:r>
          </w:p>
        </w:tc>
        <w:tc>
          <w:tcPr>
            <w:tcW w:type="dxa" w:w="2628"/>
          </w:tcPr>
          <w:p>
            <w:pPr>
              <w:spacing w:after="0"/>
              <w:jc w:val="left"/>
            </w:pPr>
            <w:r>
              <w:rPr>
                <w:sz w:val="16"/>
              </w:rPr>
              <w:t>Includes $93,947.96 for declarations not counted as hazard incidents (DR-4514-TN).</w:t>
            </w:r>
          </w:p>
        </w:tc>
      </w:tr>
      <w:tr>
        <w:trPr>
          <w:cantSplit/>
        </w:trPr>
        <w:tc>
          <w:tcPr>
            <w:tcW w:type="dxa" w:w="1690"/>
          </w:tcPr>
          <w:p>
            <w:pPr>
              <w:spacing w:after="0"/>
              <w:jc w:val="left"/>
            </w:pPr>
            <w:r>
              <w:rPr>
                <w:sz w:val="16"/>
              </w:rPr>
              <w:t>Jonesborough town</w:t>
            </w:r>
          </w:p>
        </w:tc>
        <w:tc>
          <w:tcPr>
            <w:tcW w:type="dxa" w:w="691"/>
          </w:tcPr>
          <w:p>
            <w:pPr>
              <w:spacing w:after="0"/>
              <w:jc w:val="left"/>
            </w:pPr>
            <w:r>
              <w:rPr>
                <w:sz w:val="16"/>
              </w:rPr>
              <w:t>Town</w:t>
            </w:r>
          </w:p>
        </w:tc>
        <w:tc>
          <w:tcPr>
            <w:tcW w:type="dxa" w:w="2326"/>
          </w:tcPr>
          <w:p>
            <w:pPr>
              <w:spacing w:after="0"/>
              <w:jc w:val="left"/>
            </w:pPr>
            <w:r>
              <w:rPr>
                <w:sz w:val="16"/>
              </w:rPr>
              <w:t>Plan 111167 approved 2026-05-05, pending adoption here; not yet eligible</w:t>
            </w:r>
          </w:p>
        </w:tc>
        <w:tc>
          <w:tcPr>
            <w:tcW w:type="dxa" w:w="2144"/>
          </w:tcPr>
          <w:p>
            <w:pPr>
              <w:spacing w:after="0"/>
              <w:jc w:val="right"/>
            </w:pPr>
            <w:r>
              <w:rPr>
                <w:sz w:val="16"/>
              </w:rPr>
              <w:t>FMA RL 0, SRL 0; any 0</w:t>
            </w:r>
          </w:p>
        </w:tc>
        <w:tc>
          <w:tcPr>
            <w:tcW w:type="dxa" w:w="2217"/>
          </w:tcPr>
          <w:p>
            <w:pPr>
              <w:spacing w:after="0"/>
              <w:jc w:val="right"/>
            </w:pPr>
            <w:r>
              <w:rPr>
                <w:sz w:val="16"/>
              </w:rPr>
              <w:t>$3,039,266.52</w:t>
            </w:r>
          </w:p>
        </w:tc>
        <w:tc>
          <w:tcPr>
            <w:tcW w:type="dxa" w:w="2416"/>
          </w:tcPr>
          <w:p>
            <w:pPr>
              <w:spacing w:after="0"/>
              <w:jc w:val="right"/>
            </w:pPr>
            <w:r>
              <w:rPr>
                <w:sz w:val="16"/>
              </w:rPr>
              <w:t>1 total; no approved plan</w:t>
            </w:r>
          </w:p>
        </w:tc>
        <w:tc>
          <w:tcPr>
            <w:tcW w:type="dxa" w:w="26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2026-05-05</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$23,190,696,825</w:t>
            </w:r>
          </w:p>
        </w:tc>
        <w:tc>
          <w:tcPr>
            <w:tcW w:type="dxa" w:w="1132"/>
          </w:tcPr>
          <w:p>
            <w:pPr>
              <w:spacing w:after="0"/>
              <w:jc w:val="right"/>
            </w:pPr>
            <w:r>
              <w:rPr>
                <w:sz w:val="16"/>
              </w:rPr>
              <w:t>$54,765,564</w:t>
            </w:r>
          </w:p>
        </w:tc>
        <w:tc>
          <w:tcPr>
            <w:tcW w:type="dxa" w:w="1042"/>
          </w:tcPr>
          <w:p>
            <w:pPr>
              <w:spacing w:after="0"/>
              <w:jc w:val="right"/>
            </w:pPr>
            <w:r>
              <w:rPr>
                <w:sz w:val="16"/>
              </w:rPr>
              <w:t>132,934</w:t>
            </w:r>
          </w:p>
        </w:tc>
        <w:tc>
          <w:tcPr>
            <w:tcW w:type="dxa" w:w="1126"/>
          </w:tcPr>
          <w:p>
            <w:pPr>
              <w:spacing w:after="0"/>
              <w:jc w:val="right"/>
            </w:pPr>
            <w:r>
              <w:rPr>
                <w:sz w:val="16"/>
              </w:rPr>
              <w:t>$720</w:t>
            </w:r>
          </w:p>
        </w:tc>
        <w:tc>
          <w:tcPr>
            <w:tcW w:type="dxa" w:w="1126"/>
          </w:tcPr>
          <w:p>
            <w:pPr>
              <w:spacing w:after="0"/>
              <w:jc w:val="right"/>
            </w:pPr>
            <w:r>
              <w:rPr>
                <w:sz w:val="16"/>
              </w:rPr>
              <w:t>$38,234</w:t>
            </w:r>
          </w:p>
        </w:tc>
        <w:tc>
          <w:tcPr>
            <w:tcW w:type="dxa" w:w="1108"/>
          </w:tcPr>
          <w:p>
            <w:pPr>
              <w:spacing w:after="0"/>
              <w:jc w:val="right"/>
            </w:pPr>
            <w:r>
              <w:rPr>
                <w:sz w:val="16"/>
              </w:rPr>
              <w:t>$1,011,124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$20,338,760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$130,908</w:t>
            </w:r>
          </w:p>
        </w:tc>
        <w:tc>
          <w:tcPr>
            <w:tcW w:type="dxa" w:w="1108"/>
          </w:tcPr>
          <w:p>
            <w:pPr>
              <w:spacing w:after="0"/>
              <w:jc w:val="right"/>
            </w:pPr>
            <w:r>
              <w:rPr>
                <w:sz w:val="16"/>
              </w:rPr>
              <w:t>n/a</w:t>
            </w:r>
          </w:p>
        </w:tc>
        <w:tc>
          <w:tcPr>
            <w:tcW w:type="dxa" w:w="1305"/>
          </w:tcPr>
          <w:p>
            <w:pPr>
              <w:spacing w:after="0"/>
              <w:jc w:val="right"/>
            </w:pPr>
            <w:r>
              <w:rPr>
                <w:sz w:val="16"/>
              </w:rPr>
              <w:t>0.644%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$41,103,039,688</w:t>
            </w:r>
          </w:p>
        </w:tc>
        <w:tc>
          <w:tcPr>
            <w:tcW w:type="dxa" w:w="1132"/>
          </w:tcPr>
          <w:p>
            <w:pPr>
              <w:spacing w:after="0"/>
              <w:jc w:val="right"/>
            </w:pPr>
            <w:r>
              <w:rPr>
                <w:sz w:val="16"/>
              </w:rPr>
              <w:t>n/a</w:t>
            </w:r>
          </w:p>
        </w:tc>
        <w:tc>
          <w:tcPr>
            <w:tcW w:type="dxa" w:w="1042"/>
          </w:tcPr>
          <w:p>
            <w:pPr>
              <w:spacing w:after="0"/>
              <w:jc w:val="right"/>
            </w:pPr>
            <w:r>
              <w:rPr>
                <w:sz w:val="16"/>
              </w:rPr>
              <w:t>133,001</w:t>
            </w:r>
          </w:p>
        </w:tc>
        <w:tc>
          <w:tcPr>
            <w:tcW w:type="dxa" w:w="1126"/>
          </w:tcPr>
          <w:p>
            <w:pPr>
              <w:spacing w:after="0"/>
              <w:jc w:val="right"/>
            </w:pPr>
            <w:r>
              <w:rPr>
                <w:sz w:val="16"/>
              </w:rPr>
              <w:t>$1,826,794</w:t>
            </w:r>
          </w:p>
        </w:tc>
        <w:tc>
          <w:tcPr>
            <w:tcW w:type="dxa" w:w="1126"/>
          </w:tcPr>
          <w:p>
            <w:pPr>
              <w:spacing w:after="0"/>
              <w:jc w:val="right"/>
            </w:pPr>
            <w:r>
              <w:rPr>
                <w:sz w:val="16"/>
              </w:rPr>
              <w:t>n/a</w:t>
            </w:r>
          </w:p>
        </w:tc>
        <w:tc>
          <w:tcPr>
            <w:tcW w:type="dxa" w:w="1108"/>
          </w:tcPr>
          <w:p>
            <w:pPr>
              <w:spacing w:after="0"/>
              <w:jc w:val="right"/>
            </w:pPr>
            <w:r>
              <w:rPr>
                <w:sz w:val="16"/>
              </w:rPr>
              <w:t>$736,956</w:t>
            </w:r>
          </w:p>
        </w:tc>
        <w:tc>
          <w:tcPr>
            <w:tcW w:type="dxa" w:w="1305"/>
          </w:tcPr>
          <w:p>
            <w:pPr>
              <w:spacing w:after="0"/>
              <w:jc w:val="right"/>
            </w:pPr>
            <w:r>
              <w:rPr>
                <w:sz w:val="16"/>
              </w:rPr>
              <w:t>0.00444%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$23,190,696,825</w:t>
            </w:r>
          </w:p>
        </w:tc>
        <w:tc>
          <w:tcPr>
            <w:tcW w:type="dxa" w:w="1132"/>
          </w:tcPr>
          <w:p>
            <w:pPr>
              <w:spacing w:after="0"/>
              <w:jc w:val="right"/>
            </w:pPr>
            <w:r>
              <w:rPr>
                <w:sz w:val="16"/>
              </w:rPr>
              <w:t>$54,765,564</w:t>
            </w:r>
          </w:p>
        </w:tc>
        <w:tc>
          <w:tcPr>
            <w:tcW w:type="dxa" w:w="1042"/>
          </w:tcPr>
          <w:p>
            <w:pPr>
              <w:spacing w:after="0"/>
              <w:jc w:val="right"/>
            </w:pPr>
            <w:r>
              <w:rPr>
                <w:sz w:val="16"/>
              </w:rPr>
              <w:t>132,934</w:t>
            </w:r>
          </w:p>
        </w:tc>
        <w:tc>
          <w:tcPr>
            <w:tcW w:type="dxa" w:w="1126"/>
          </w:tcPr>
          <w:p>
            <w:pPr>
              <w:spacing w:after="0"/>
              <w:jc w:val="right"/>
            </w:pPr>
            <w:r>
              <w:rPr>
                <w:sz w:val="16"/>
              </w:rPr>
              <w:t>$88,959</w:t>
            </w:r>
          </w:p>
        </w:tc>
        <w:tc>
          <w:tcPr>
            <w:tcW w:type="dxa" w:w="1126"/>
          </w:tcPr>
          <w:p>
            <w:pPr>
              <w:spacing w:after="0"/>
              <w:jc w:val="right"/>
            </w:pPr>
            <w:r>
              <w:rPr>
                <w:sz w:val="16"/>
              </w:rPr>
              <w:t>$38,429</w:t>
            </w:r>
          </w:p>
        </w:tc>
        <w:tc>
          <w:tcPr>
            <w:tcW w:type="dxa" w:w="1108"/>
          </w:tcPr>
          <w:p>
            <w:pPr>
              <w:spacing w:after="0"/>
              <w:jc w:val="right"/>
            </w:pPr>
            <w:r>
              <w:rPr>
                <w:sz w:val="16"/>
              </w:rPr>
              <w:t>$42,638</w:t>
            </w:r>
          </w:p>
        </w:tc>
        <w:tc>
          <w:tcPr>
            <w:tcW w:type="dxa" w:w="1305"/>
          </w:tcPr>
          <w:p>
            <w:pPr>
              <w:spacing w:after="0"/>
              <w:jc w:val="right"/>
            </w:pPr>
            <w:r>
              <w:rPr>
                <w:sz w:val="16"/>
              </w:rPr>
              <w:t>0.000384%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$23,190,696,825</w:t>
            </w:r>
          </w:p>
        </w:tc>
        <w:tc>
          <w:tcPr>
            <w:tcW w:type="dxa" w:w="1132"/>
          </w:tcPr>
          <w:p>
            <w:pPr>
              <w:spacing w:after="0"/>
              <w:jc w:val="right"/>
            </w:pPr>
            <w:r>
              <w:rPr>
                <w:sz w:val="16"/>
              </w:rPr>
              <w:t>$54,765,564</w:t>
            </w:r>
          </w:p>
        </w:tc>
        <w:tc>
          <w:tcPr>
            <w:tcW w:type="dxa" w:w="1042"/>
          </w:tcPr>
          <w:p>
            <w:pPr>
              <w:spacing w:after="0"/>
              <w:jc w:val="right"/>
            </w:pPr>
            <w:r>
              <w:rPr>
                <w:sz w:val="16"/>
              </w:rPr>
              <w:t>132,934</w:t>
            </w:r>
          </w:p>
        </w:tc>
        <w:tc>
          <w:tcPr>
            <w:tcW w:type="dxa" w:w="1126"/>
          </w:tcPr>
          <w:p>
            <w:pPr>
              <w:spacing w:after="0"/>
              <w:jc w:val="right"/>
            </w:pPr>
            <w:r>
              <w:rPr>
                <w:sz w:val="16"/>
              </w:rPr>
              <w:t>$2</w:t>
            </w:r>
          </w:p>
        </w:tc>
        <w:tc>
          <w:tcPr>
            <w:tcW w:type="dxa" w:w="1126"/>
          </w:tcPr>
          <w:p>
            <w:pPr>
              <w:spacing w:after="0"/>
              <w:jc w:val="right"/>
            </w:pPr>
            <w:r>
              <w:rPr>
                <w:sz w:val="16"/>
              </w:rPr>
              <w:t>$2</w:t>
            </w:r>
          </w:p>
        </w:tc>
        <w:tc>
          <w:tcPr>
            <w:tcW w:type="dxa" w:w="1108"/>
          </w:tcPr>
          <w:p>
            <w:pPr>
              <w:spacing w:after="0"/>
              <w:jc w:val="right"/>
            </w:pPr>
            <w:r>
              <w:rPr>
                <w:sz w:val="16"/>
              </w:rPr>
              <w:t>$45,375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$22,816,603,812</w:t>
            </w:r>
          </w:p>
        </w:tc>
        <w:tc>
          <w:tcPr>
            <w:tcW w:type="dxa" w:w="1132"/>
          </w:tcPr>
          <w:p>
            <w:pPr>
              <w:spacing w:after="0"/>
              <w:jc w:val="right"/>
            </w:pPr>
            <w:r>
              <w:rPr>
                <w:sz w:val="16"/>
              </w:rPr>
              <w:t>$54,451,771</w:t>
            </w:r>
          </w:p>
        </w:tc>
        <w:tc>
          <w:tcPr>
            <w:tcW w:type="dxa" w:w="1042"/>
          </w:tcPr>
          <w:p>
            <w:pPr>
              <w:spacing w:after="0"/>
              <w:jc w:val="right"/>
            </w:pPr>
            <w:r>
              <w:rPr>
                <w:sz w:val="16"/>
              </w:rPr>
              <w:t>130,879</w:t>
            </w:r>
          </w:p>
        </w:tc>
        <w:tc>
          <w:tcPr>
            <w:tcW w:type="dxa" w:w="1126"/>
          </w:tcPr>
          <w:p>
            <w:pPr>
              <w:spacing w:after="0"/>
              <w:jc w:val="right"/>
            </w:pPr>
            <w:r>
              <w:rPr>
                <w:sz w:val="16"/>
              </w:rPr>
              <w:t>$118,586</w:t>
            </w:r>
          </w:p>
        </w:tc>
        <w:tc>
          <w:tcPr>
            <w:tcW w:type="dxa" w:w="1126"/>
          </w:tcPr>
          <w:p>
            <w:pPr>
              <w:spacing w:after="0"/>
              <w:jc w:val="right"/>
            </w:pPr>
            <w:r>
              <w:rPr>
                <w:sz w:val="16"/>
              </w:rPr>
              <w:t>$10,406</w:t>
            </w:r>
          </w:p>
        </w:tc>
        <w:tc>
          <w:tcPr>
            <w:tcW w:type="dxa" w:w="1108"/>
          </w:tcPr>
          <w:p>
            <w:pPr>
              <w:spacing w:after="0"/>
              <w:jc w:val="right"/>
            </w:pPr>
            <w:r>
              <w:rPr>
                <w:sz w:val="16"/>
              </w:rPr>
              <w:t>$5,999</w:t>
            </w:r>
          </w:p>
        </w:tc>
        <w:tc>
          <w:tcPr>
            <w:tcW w:type="dxa" w:w="1305"/>
          </w:tcPr>
          <w:p>
            <w:pPr>
              <w:spacing w:after="0"/>
              <w:jc w:val="right"/>
            </w:pPr>
            <w:r>
              <w:rPr>
                <w:sz w:val="16"/>
              </w:rPr>
              <w:t>0.00052%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$23,190,696,825</w:t>
            </w:r>
          </w:p>
        </w:tc>
        <w:tc>
          <w:tcPr>
            <w:tcW w:type="dxa" w:w="1132"/>
          </w:tcPr>
          <w:p>
            <w:pPr>
              <w:spacing w:after="0"/>
              <w:jc w:val="right"/>
            </w:pPr>
            <w:r>
              <w:rPr>
                <w:sz w:val="16"/>
              </w:rPr>
              <w:t>n/a</w:t>
            </w:r>
          </w:p>
        </w:tc>
        <w:tc>
          <w:tcPr>
            <w:tcW w:type="dxa" w:w="1042"/>
          </w:tcPr>
          <w:p>
            <w:pPr>
              <w:spacing w:after="0"/>
              <w:jc w:val="right"/>
            </w:pPr>
            <w:r>
              <w:rPr>
                <w:sz w:val="16"/>
              </w:rPr>
              <w:t>132,934</w:t>
            </w:r>
          </w:p>
        </w:tc>
        <w:tc>
          <w:tcPr>
            <w:tcW w:type="dxa" w:w="1126"/>
          </w:tcPr>
          <w:p>
            <w:pPr>
              <w:spacing w:after="0"/>
              <w:jc w:val="right"/>
            </w:pPr>
            <w:r>
              <w:rPr>
                <w:sz w:val="16"/>
              </w:rPr>
              <w:t>$160,475</w:t>
            </w:r>
          </w:p>
        </w:tc>
        <w:tc>
          <w:tcPr>
            <w:tcW w:type="dxa" w:w="1126"/>
          </w:tcPr>
          <w:p>
            <w:pPr>
              <w:spacing w:after="0"/>
              <w:jc w:val="right"/>
            </w:pPr>
            <w:r>
              <w:rPr>
                <w:sz w:val="16"/>
              </w:rPr>
              <w:t>n/a</w:t>
            </w:r>
          </w:p>
        </w:tc>
        <w:tc>
          <w:tcPr>
            <w:tcW w:type="dxa" w:w="1108"/>
          </w:tcPr>
          <w:p>
            <w:pPr>
              <w:spacing w:after="0"/>
              <w:jc w:val="right"/>
            </w:pPr>
            <w:r>
              <w:rPr>
                <w:sz w:val="16"/>
              </w:rPr>
              <w:t>$8,500</w:t>
            </w:r>
          </w:p>
        </w:tc>
        <w:tc>
          <w:tcPr>
            <w:tcW w:type="dxa" w:w="1305"/>
          </w:tcPr>
          <w:p>
            <w:pPr>
              <w:spacing w:after="0"/>
              <w:jc w:val="right"/>
            </w:pPr>
            <w:r>
              <w:rPr>
                <w:sz w:val="16"/>
              </w:rPr>
              <w:t>0.000692%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$23,168,888,882</w:t>
            </w:r>
          </w:p>
        </w:tc>
        <w:tc>
          <w:tcPr>
            <w:tcW w:type="dxa" w:w="1132"/>
          </w:tcPr>
          <w:p>
            <w:pPr>
              <w:spacing w:after="0"/>
              <w:jc w:val="right"/>
            </w:pPr>
            <w:r>
              <w:rPr>
                <w:sz w:val="16"/>
              </w:rPr>
              <w:t>$1,462,678</w:t>
            </w:r>
          </w:p>
        </w:tc>
        <w:tc>
          <w:tcPr>
            <w:tcW w:type="dxa" w:w="1042"/>
          </w:tcPr>
          <w:p>
            <w:pPr>
              <w:spacing w:after="0"/>
              <w:jc w:val="right"/>
            </w:pPr>
            <w:r>
              <w:rPr>
                <w:sz w:val="16"/>
              </w:rPr>
              <w:t>2,251</w:t>
            </w:r>
          </w:p>
        </w:tc>
        <w:tc>
          <w:tcPr>
            <w:tcW w:type="dxa" w:w="1126"/>
          </w:tcPr>
          <w:p>
            <w:pPr>
              <w:spacing w:after="0"/>
              <w:jc w:val="right"/>
            </w:pPr>
            <w:r>
              <w:rPr>
                <w:sz w:val="16"/>
              </w:rPr>
              <w:t>$13,349,019</w:t>
            </w:r>
          </w:p>
        </w:tc>
        <w:tc>
          <w:tcPr>
            <w:tcW w:type="dxa" w:w="1126"/>
          </w:tcPr>
          <w:p>
            <w:pPr>
              <w:spacing w:after="0"/>
              <w:jc w:val="right"/>
            </w:pPr>
            <w:r>
              <w:rPr>
                <w:sz w:val="16"/>
              </w:rPr>
              <w:t>$16,922</w:t>
            </w:r>
          </w:p>
        </w:tc>
        <w:tc>
          <w:tcPr>
            <w:tcW w:type="dxa" w:w="1108"/>
          </w:tcPr>
          <w:p>
            <w:pPr>
              <w:spacing w:after="0"/>
              <w:jc w:val="right"/>
            </w:pPr>
            <w:r>
              <w:rPr>
                <w:sz w:val="16"/>
              </w:rPr>
              <w:t>$717,182</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$1,532,647,299</w:t>
            </w:r>
          </w:p>
        </w:tc>
        <w:tc>
          <w:tcPr>
            <w:tcW w:type="dxa" w:w="1132"/>
          </w:tcPr>
          <w:p>
            <w:pPr>
              <w:spacing w:after="0"/>
              <w:jc w:val="right"/>
            </w:pPr>
            <w:r>
              <w:rPr>
                <w:sz w:val="16"/>
              </w:rPr>
              <w:t>n/a</w:t>
            </w:r>
          </w:p>
        </w:tc>
        <w:tc>
          <w:tcPr>
            <w:tcW w:type="dxa" w:w="1042"/>
          </w:tcPr>
          <w:p>
            <w:pPr>
              <w:spacing w:after="0"/>
              <w:jc w:val="right"/>
            </w:pPr>
            <w:r>
              <w:rPr>
                <w:sz w:val="16"/>
              </w:rPr>
              <w:t>10,349</w:t>
            </w:r>
          </w:p>
        </w:tc>
        <w:tc>
          <w:tcPr>
            <w:tcW w:type="dxa" w:w="1126"/>
          </w:tcPr>
          <w:p>
            <w:pPr>
              <w:spacing w:after="0"/>
              <w:jc w:val="right"/>
            </w:pPr>
            <w:r>
              <w:rPr>
                <w:sz w:val="16"/>
              </w:rPr>
              <w:t>$27,003</w:t>
            </w:r>
          </w:p>
        </w:tc>
        <w:tc>
          <w:tcPr>
            <w:tcW w:type="dxa" w:w="1126"/>
          </w:tcPr>
          <w:p>
            <w:pPr>
              <w:spacing w:after="0"/>
              <w:jc w:val="right"/>
            </w:pPr>
            <w:r>
              <w:rPr>
                <w:sz w:val="16"/>
              </w:rPr>
              <w:t>n/a</w:t>
            </w:r>
          </w:p>
        </w:tc>
        <w:tc>
          <w:tcPr>
            <w:tcW w:type="dxa" w:w="1108"/>
          </w:tcPr>
          <w:p>
            <w:pPr>
              <w:spacing w:after="0"/>
              <w:jc w:val="right"/>
            </w:pPr>
            <w:r>
              <w:rPr>
                <w:sz w:val="16"/>
              </w:rPr>
              <w:t>$18,446</w:t>
            </w:r>
          </w:p>
        </w:tc>
        <w:tc>
          <w:tcPr>
            <w:tcW w:type="dxa" w:w="1305"/>
          </w:tcPr>
          <w:p>
            <w:pPr>
              <w:spacing w:after="0"/>
              <w:jc w:val="right"/>
            </w:pPr>
            <w:r>
              <w:rPr>
                <w:sz w:val="16"/>
              </w:rPr>
              <w:t>0.00176%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$23,190,696,825</w:t>
            </w:r>
          </w:p>
        </w:tc>
        <w:tc>
          <w:tcPr>
            <w:tcW w:type="dxa" w:w="1132"/>
          </w:tcPr>
          <w:p>
            <w:pPr>
              <w:spacing w:after="0"/>
              <w:jc w:val="right"/>
            </w:pPr>
            <w:r>
              <w:rPr>
                <w:sz w:val="16"/>
              </w:rPr>
              <w:t>n/a</w:t>
            </w:r>
          </w:p>
        </w:tc>
        <w:tc>
          <w:tcPr>
            <w:tcW w:type="dxa" w:w="1042"/>
          </w:tcPr>
          <w:p>
            <w:pPr>
              <w:spacing w:after="0"/>
              <w:jc w:val="right"/>
            </w:pPr>
            <w:r>
              <w:rPr>
                <w:sz w:val="16"/>
              </w:rPr>
              <w:t>132,934</w:t>
            </w:r>
          </w:p>
        </w:tc>
        <w:tc>
          <w:tcPr>
            <w:tcW w:type="dxa" w:w="1126"/>
          </w:tcPr>
          <w:p>
            <w:pPr>
              <w:spacing w:after="0"/>
              <w:jc w:val="right"/>
            </w:pPr>
            <w:r>
              <w:rPr>
                <w:sz w:val="16"/>
              </w:rPr>
              <w:t>$35,698</w:t>
            </w:r>
          </w:p>
        </w:tc>
        <w:tc>
          <w:tcPr>
            <w:tcW w:type="dxa" w:w="1126"/>
          </w:tcPr>
          <w:p>
            <w:pPr>
              <w:spacing w:after="0"/>
              <w:jc w:val="right"/>
            </w:pPr>
            <w:r>
              <w:rPr>
                <w:sz w:val="16"/>
              </w:rPr>
              <w:t>n/a</w:t>
            </w:r>
          </w:p>
        </w:tc>
        <w:tc>
          <w:tcPr>
            <w:tcW w:type="dxa" w:w="1108"/>
          </w:tcPr>
          <w:p>
            <w:pPr>
              <w:spacing w:after="0"/>
              <w:jc w:val="right"/>
            </w:pPr>
            <w:r>
              <w:rPr>
                <w:sz w:val="16"/>
              </w:rPr>
              <w:t>$1,011,922</w:t>
            </w:r>
          </w:p>
        </w:tc>
        <w:tc>
          <w:tcPr>
            <w:tcW w:type="dxa" w:w="1305"/>
          </w:tcPr>
          <w:p>
            <w:pPr>
              <w:spacing w:after="0"/>
              <w:jc w:val="right"/>
            </w:pPr>
            <w:r>
              <w:rPr>
                <w:sz w:val="16"/>
              </w:rPr>
              <w:t>0.000154%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$23,190,696,825</w:t>
            </w:r>
          </w:p>
        </w:tc>
        <w:tc>
          <w:tcPr>
            <w:tcW w:type="dxa" w:w="1132"/>
          </w:tcPr>
          <w:p>
            <w:pPr>
              <w:spacing w:after="0"/>
              <w:jc w:val="right"/>
            </w:pPr>
            <w:r>
              <w:rPr>
                <w:sz w:val="16"/>
              </w:rPr>
              <w:t>$54,765,564</w:t>
            </w:r>
          </w:p>
        </w:tc>
        <w:tc>
          <w:tcPr>
            <w:tcW w:type="dxa" w:w="1042"/>
          </w:tcPr>
          <w:p>
            <w:pPr>
              <w:spacing w:after="0"/>
              <w:jc w:val="right"/>
            </w:pPr>
            <w:r>
              <w:rPr>
                <w:sz w:val="16"/>
              </w:rPr>
              <w:t>132,934</w:t>
            </w:r>
          </w:p>
        </w:tc>
        <w:tc>
          <w:tcPr>
            <w:tcW w:type="dxa" w:w="1126"/>
          </w:tcPr>
          <w:p>
            <w:pPr>
              <w:spacing w:after="0"/>
              <w:jc w:val="right"/>
            </w:pPr>
            <w:r>
              <w:rPr>
                <w:sz w:val="16"/>
              </w:rPr>
              <w:t>$84,970</w:t>
            </w:r>
          </w:p>
        </w:tc>
        <w:tc>
          <w:tcPr>
            <w:tcW w:type="dxa" w:w="1126"/>
          </w:tcPr>
          <w:p>
            <w:pPr>
              <w:spacing w:after="0"/>
              <w:jc w:val="right"/>
            </w:pPr>
            <w:r>
              <w:rPr>
                <w:sz w:val="16"/>
              </w:rPr>
              <w:t>$63,448</w:t>
            </w:r>
          </w:p>
        </w:tc>
        <w:tc>
          <w:tcPr>
            <w:tcW w:type="dxa" w:w="1108"/>
          </w:tcPr>
          <w:p>
            <w:pPr>
              <w:spacing w:after="0"/>
              <w:jc w:val="right"/>
            </w:pPr>
            <w:r>
              <w:rPr>
                <w:sz w:val="16"/>
              </w:rPr>
              <w:t>$1,671,545</w:t>
            </w:r>
          </w:p>
        </w:tc>
        <w:tc>
          <w:tcPr>
            <w:tcW w:type="dxa" w:w="1305"/>
          </w:tcPr>
          <w:p>
            <w:pPr>
              <w:spacing w:after="0"/>
              <w:jc w:val="right"/>
            </w:pPr>
            <w:r>
              <w:rPr>
                <w:sz w:val="16"/>
              </w:rPr>
              <w:t>0.000366%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$23,190,696,825</w:t>
            </w:r>
          </w:p>
        </w:tc>
        <w:tc>
          <w:tcPr>
            <w:tcW w:type="dxa" w:w="1132"/>
          </w:tcPr>
          <w:p>
            <w:pPr>
              <w:spacing w:after="0"/>
              <w:jc w:val="right"/>
            </w:pPr>
            <w:r>
              <w:rPr>
                <w:sz w:val="16"/>
              </w:rPr>
              <w:t>$54,765,564</w:t>
            </w:r>
          </w:p>
        </w:tc>
        <w:tc>
          <w:tcPr>
            <w:tcW w:type="dxa" w:w="1042"/>
          </w:tcPr>
          <w:p>
            <w:pPr>
              <w:spacing w:after="0"/>
              <w:jc w:val="right"/>
            </w:pPr>
            <w:r>
              <w:rPr>
                <w:sz w:val="16"/>
              </w:rPr>
              <w:t>132,934</w:t>
            </w:r>
          </w:p>
        </w:tc>
        <w:tc>
          <w:tcPr>
            <w:tcW w:type="dxa" w:w="1126"/>
          </w:tcPr>
          <w:p>
            <w:pPr>
              <w:spacing w:after="0"/>
              <w:jc w:val="right"/>
            </w:pPr>
            <w:r>
              <w:rPr>
                <w:sz w:val="16"/>
              </w:rPr>
              <w:t>$782,128</w:t>
            </w:r>
          </w:p>
        </w:tc>
        <w:tc>
          <w:tcPr>
            <w:tcW w:type="dxa" w:w="1126"/>
          </w:tcPr>
          <w:p>
            <w:pPr>
              <w:spacing w:after="0"/>
              <w:jc w:val="right"/>
            </w:pPr>
            <w:r>
              <w:rPr>
                <w:sz w:val="16"/>
              </w:rPr>
              <w:t>$474</w:t>
            </w:r>
          </w:p>
        </w:tc>
        <w:tc>
          <w:tcPr>
            <w:tcW w:type="dxa" w:w="1108"/>
          </w:tcPr>
          <w:p>
            <w:pPr>
              <w:spacing w:after="0"/>
              <w:jc w:val="right"/>
            </w:pPr>
            <w:r>
              <w:rPr>
                <w:sz w:val="16"/>
              </w:rPr>
              <w:t>$494,977</w:t>
            </w:r>
          </w:p>
        </w:tc>
        <w:tc>
          <w:tcPr>
            <w:tcW w:type="dxa" w:w="1305"/>
          </w:tcPr>
          <w:p>
            <w:pPr>
              <w:spacing w:after="0"/>
              <w:jc w:val="right"/>
            </w:pPr>
            <w:r>
              <w:rPr>
                <w:sz w:val="16"/>
              </w:rPr>
              <w:t>0.00337%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$750,717,353</w:t>
            </w:r>
          </w:p>
        </w:tc>
        <w:tc>
          <w:tcPr>
            <w:tcW w:type="dxa" w:w="1132"/>
          </w:tcPr>
          <w:p>
            <w:pPr>
              <w:spacing w:after="0"/>
              <w:jc w:val="right"/>
            </w:pPr>
            <w:r>
              <w:rPr>
                <w:sz w:val="16"/>
              </w:rPr>
              <w:t>$4,056,067</w:t>
            </w:r>
          </w:p>
        </w:tc>
        <w:tc>
          <w:tcPr>
            <w:tcW w:type="dxa" w:w="1042"/>
          </w:tcPr>
          <w:p>
            <w:pPr>
              <w:spacing w:after="0"/>
              <w:jc w:val="right"/>
            </w:pPr>
            <w:r>
              <w:rPr>
                <w:sz w:val="16"/>
              </w:rPr>
              <w:t>10,310</w:t>
            </w:r>
          </w:p>
        </w:tc>
        <w:tc>
          <w:tcPr>
            <w:tcW w:type="dxa" w:w="1126"/>
          </w:tcPr>
          <w:p>
            <w:pPr>
              <w:spacing w:after="0"/>
              <w:jc w:val="right"/>
            </w:pPr>
            <w:r>
              <w:rPr>
                <w:sz w:val="16"/>
              </w:rPr>
              <w:t>$20,801</w:t>
            </w:r>
          </w:p>
        </w:tc>
        <w:tc>
          <w:tcPr>
            <w:tcW w:type="dxa" w:w="1126"/>
          </w:tcPr>
          <w:p>
            <w:pPr>
              <w:spacing w:after="0"/>
              <w:jc w:val="right"/>
            </w:pPr>
            <w:r>
              <w:rPr>
                <w:sz w:val="16"/>
              </w:rPr>
              <w:t>$39</w:t>
            </w:r>
          </w:p>
        </w:tc>
        <w:tc>
          <w:tcPr>
            <w:tcW w:type="dxa" w:w="1108"/>
          </w:tcPr>
          <w:p>
            <w:pPr>
              <w:spacing w:after="0"/>
              <w:jc w:val="right"/>
            </w:pPr>
            <w:r>
              <w:rPr>
                <w:sz w:val="16"/>
              </w:rPr>
              <w:t>$10,660</w:t>
            </w:r>
          </w:p>
        </w:tc>
        <w:tc>
          <w:tcPr>
            <w:tcW w:type="dxa" w:w="1305"/>
          </w:tcPr>
          <w:p>
            <w:pPr>
              <w:spacing w:after="0"/>
              <w:jc w:val="right"/>
            </w:pPr>
            <w:r>
              <w:rPr>
                <w:sz w:val="16"/>
              </w:rPr>
              <w:t>0.00277%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$23,190,696,825</w:t>
            </w:r>
          </w:p>
        </w:tc>
        <w:tc>
          <w:tcPr>
            <w:tcW w:type="dxa" w:w="1132"/>
          </w:tcPr>
          <w:p>
            <w:pPr>
              <w:spacing w:after="0"/>
              <w:jc w:val="right"/>
            </w:pPr>
            <w:r>
              <w:rPr>
                <w:sz w:val="16"/>
              </w:rPr>
              <w:t>$54,765,564</w:t>
            </w:r>
          </w:p>
        </w:tc>
        <w:tc>
          <w:tcPr>
            <w:tcW w:type="dxa" w:w="1042"/>
          </w:tcPr>
          <w:p>
            <w:pPr>
              <w:spacing w:after="0"/>
              <w:jc w:val="right"/>
            </w:pPr>
            <w:r>
              <w:rPr>
                <w:sz w:val="16"/>
              </w:rPr>
              <w:t>132,934</w:t>
            </w:r>
          </w:p>
        </w:tc>
        <w:tc>
          <w:tcPr>
            <w:tcW w:type="dxa" w:w="1126"/>
          </w:tcPr>
          <w:p>
            <w:pPr>
              <w:spacing w:after="0"/>
              <w:jc w:val="right"/>
            </w:pPr>
            <w:r>
              <w:rPr>
                <w:sz w:val="16"/>
              </w:rPr>
              <w:t>$6,382</w:t>
            </w:r>
          </w:p>
        </w:tc>
        <w:tc>
          <w:tcPr>
            <w:tcW w:type="dxa" w:w="1126"/>
          </w:tcPr>
          <w:p>
            <w:pPr>
              <w:spacing w:after="0"/>
              <w:jc w:val="right"/>
            </w:pPr>
            <w:r>
              <w:rPr>
                <w:sz w:val="16"/>
              </w:rPr>
              <w:t>$1</w:t>
            </w:r>
          </w:p>
        </w:tc>
        <w:tc>
          <w:tcPr>
            <w:tcW w:type="dxa" w:w="1108"/>
          </w:tcPr>
          <w:p>
            <w:pPr>
              <w:spacing w:after="0"/>
              <w:jc w:val="right"/>
            </w:pPr>
            <w:r>
              <w:rPr>
                <w:sz w:val="16"/>
              </w:rPr>
              <w:t>$38,501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2026-05-05 (Storm Events through 2026-06-30): 2 county-coded records, 1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132,934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$23,190,696,825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$54,765,564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$16,800,399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$5,813,825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16</w:t>
            </w:r>
          </w:p>
        </w:tc>
        <w:tc>
          <w:tcPr>
            <w:tcW w:type="dxa" w:w="1439"/>
          </w:tcPr>
          <w:p>
            <w:pPr>
              <w:spacing w:after="0"/>
              <w:jc w:val="right"/>
            </w:pPr>
            <w:r>
              <w:rPr>
                <w:sz w:val="16"/>
              </w:rPr>
              <w:t>1</w:t>
            </w:r>
          </w:p>
        </w:tc>
        <w:tc>
          <w:tcPr>
            <w:tcW w:type="dxa" w:w="1439"/>
          </w:tcPr>
          <w:p>
            <w:pPr>
              <w:spacing w:after="0"/>
              <w:jc w:val="right"/>
            </w:pPr>
            <w:r>
              <w:rPr>
                <w:sz w:val="16"/>
              </w:rPr>
              <w:t>16</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Washington County (unincorporated area)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Johnson City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13</w:t>
            </w:r>
          </w:p>
        </w:tc>
        <w:tc>
          <w:tcPr>
            <w:tcW w:type="dxa" w:w="1439"/>
          </w:tcPr>
          <w:p>
            <w:pPr>
              <w:spacing w:after="0"/>
              <w:jc w:val="right"/>
            </w:pPr>
            <w:r>
              <w:rPr>
                <w:sz w:val="16"/>
              </w:rPr>
              <w:t>1</w:t>
            </w:r>
          </w:p>
        </w:tc>
        <w:tc>
          <w:tcPr>
            <w:tcW w:type="dxa" w:w="1439"/>
          </w:tcPr>
          <w:p>
            <w:pPr>
              <w:spacing w:after="0"/>
              <w:jc w:val="right"/>
            </w:pPr>
            <w:r>
              <w:rPr>
                <w:sz w:val="16"/>
              </w:rPr>
              <w:t>13</w:t>
            </w:r>
          </w:p>
        </w:tc>
        <w:tc>
          <w:tcPr>
            <w:tcW w:type="dxa" w:w="1439"/>
          </w:tcPr>
          <w:p>
            <w:pPr>
              <w:spacing w:after="0"/>
              <w:jc w:val="right"/>
            </w:pPr>
            <w:r>
              <w:rPr>
                <w:sz w:val="16"/>
              </w:rPr>
              <w:t>0</w:t>
            </w:r>
          </w:p>
        </w:tc>
        <w:tc>
          <w:tcPr>
            <w:tcW w:type="dxa" w:w="1601"/>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Washington County</w:t>
            </w:r>
          </w:p>
        </w:tc>
        <w:tc>
          <w:tcPr>
            <w:tcW w:type="dxa" w:w="1574"/>
          </w:tcPr>
          <w:p>
            <w:pPr>
              <w:spacing w:after="0"/>
              <w:jc w:val="left"/>
            </w:pPr>
            <w:r>
              <w:rPr>
                <w:sz w:val="16"/>
              </w:rPr>
              <w:t>470265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Johnson City city</w:t>
            </w:r>
          </w:p>
        </w:tc>
        <w:tc>
          <w:tcPr>
            <w:tcW w:type="dxa" w:w="1574"/>
          </w:tcPr>
          <w:p>
            <w:pPr>
              <w:spacing w:after="0"/>
              <w:jc w:val="left"/>
            </w:pPr>
            <w:r>
              <w:rPr>
                <w:sz w:val="16"/>
              </w:rPr>
              <w:t>475432</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13</w:t>
            </w:r>
          </w:p>
        </w:tc>
        <w:tc>
          <w:tcPr>
            <w:tcW w:type="dxa" w:w="1414"/>
          </w:tcPr>
          <w:p>
            <w:pPr>
              <w:spacing w:after="0"/>
              <w:jc w:val="right"/>
            </w:pPr>
            <w:r>
              <w:rPr>
                <w:sz w:val="16"/>
              </w:rPr>
              <w:t>1</w:t>
            </w:r>
          </w:p>
        </w:tc>
        <w:tc>
          <w:tcPr>
            <w:tcW w:type="dxa" w:w="1414"/>
          </w:tcPr>
          <w:p>
            <w:pPr>
              <w:spacing w:after="0"/>
              <w:jc w:val="right"/>
            </w:pPr>
            <w:r>
              <w:rPr>
                <w:sz w:val="16"/>
              </w:rPr>
              <w:t>13</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Jonesborough town</w:t>
            </w:r>
          </w:p>
        </w:tc>
        <w:tc>
          <w:tcPr>
            <w:tcW w:type="dxa" w:w="1574"/>
          </w:tcPr>
          <w:p>
            <w:pPr>
              <w:spacing w:after="0"/>
              <w:jc w:val="left"/>
            </w:pPr>
            <w:r>
              <w:rPr>
                <w:sz w:val="16"/>
              </w:rPr>
              <w:t>470198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TN: risk-assessment baseline packet, release 2026-10 (data as of 2026-09-30; County FIPS 47179). Automated baseline. </w:t>
      </w:r>
      <w:hyperlink r:id="rId15">
        <w:r>
          <w:rPr>
            <w:color w:val="1F4E99"/>
            <w:sz w:val="17"/>
            <w:u w:val="single"/>
          </w:rPr>
          <w:t>https://hazardplain.org/tn/47179/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TN: Risk-assessment baseline packet</dc:title>
  <dc:subject>Hazard Plain release 2026-10, as of 2026-09-30. Automated baseline</dc:subject>
  <dc:creator>Hazard Plain</dc:creator>
  <cp:keywords>Hazard Plain; hazard mitigation; risk assessment; 47179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