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TN</w:t>
      </w:r>
    </w:p>
    <w:p>
      <w:pPr>
        <w:spacing w:after="120" w:before="0"/>
      </w:pPr>
      <w:r>
        <w:rPr>
          <w:color w:val="555555"/>
          <w:sz w:val="24"/>
        </w:rPr>
        <w:t>Risk-assessment baseline packet</w:t>
      </w:r>
    </w:p>
    <w:p>
      <w:pPr>
        <w:spacing w:after="120" w:before="0"/>
      </w:pPr>
      <w:r>
        <w:rPr>
          <w:b/>
          <w:sz w:val="18"/>
        </w:rPr>
        <w:t xml:space="preserve">County FIPS: </w:t>
      </w:r>
      <w:r>
        <w:rPr>
          <w:sz w:val="18"/>
        </w:rPr>
        <w:t>47173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($2,793,558 a year), Tornado ($627,663) and Cold Wave ($435,294).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$2,787,291</w:t>
            </w:r>
          </w:p>
        </w:tc>
        <w:tc>
          <w:tcPr>
            <w:tcW w:type="dxa" w:w="1126"/>
          </w:tcPr>
          <w:p>
            <w:pPr>
              <w:spacing w:after="0"/>
              <w:jc w:val="right"/>
            </w:pPr>
            <w:r>
              <w:rPr>
                <w:sz w:val="16"/>
              </w:rPr>
              <w:t>$1,145</w:t>
            </w:r>
          </w:p>
        </w:tc>
        <w:tc>
          <w:tcPr>
            <w:tcW w:type="dxa" w:w="1522"/>
          </w:tcPr>
          <w:p>
            <w:pPr>
              <w:spacing w:after="0"/>
              <w:jc w:val="right"/>
            </w:pPr>
            <w:r>
              <w:rPr>
                <w:sz w:val="16"/>
              </w:rPr>
              <w:t>$5,122</w:t>
            </w:r>
          </w:p>
        </w:tc>
        <w:tc>
          <w:tcPr>
            <w:tcW w:type="dxa" w:w="1134"/>
          </w:tcPr>
          <w:p>
            <w:pPr>
              <w:spacing w:after="0"/>
              <w:jc w:val="right"/>
            </w:pPr>
            <w:r>
              <w:rPr>
                <w:sz w:val="16"/>
              </w:rPr>
              <w:t>$2,793,558</w:t>
            </w:r>
          </w:p>
        </w:tc>
        <w:tc>
          <w:tcPr>
            <w:tcW w:type="dxa" w:w="1720"/>
          </w:tcPr>
          <w:p>
            <w:pPr>
              <w:spacing w:after="0"/>
              <w:jc w:val="right"/>
            </w:pPr>
            <w:r>
              <w:rPr>
                <w:sz w:val="16"/>
              </w:rPr>
              <w:t>17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$203,736</w:t>
            </w:r>
          </w:p>
        </w:tc>
        <w:tc>
          <w:tcPr>
            <w:tcW w:type="dxa" w:w="1126"/>
          </w:tcPr>
          <w:p>
            <w:pPr>
              <w:spacing w:after="0"/>
              <w:jc w:val="right"/>
            </w:pPr>
            <w:r>
              <w:rPr>
                <w:sz w:val="16"/>
              </w:rPr>
              <w:t>$91</w:t>
            </w:r>
          </w:p>
        </w:tc>
        <w:tc>
          <w:tcPr>
            <w:tcW w:type="dxa" w:w="1522"/>
          </w:tcPr>
          <w:p>
            <w:pPr>
              <w:spacing w:after="0"/>
              <w:jc w:val="right"/>
            </w:pPr>
            <w:r>
              <w:rPr>
                <w:sz w:val="16"/>
              </w:rPr>
              <w:t>$423,836</w:t>
            </w:r>
          </w:p>
        </w:tc>
        <w:tc>
          <w:tcPr>
            <w:tcW w:type="dxa" w:w="1134"/>
          </w:tcPr>
          <w:p>
            <w:pPr>
              <w:spacing w:after="0"/>
              <w:jc w:val="right"/>
            </w:pPr>
            <w:r>
              <w:rPr>
                <w:sz w:val="16"/>
              </w:rPr>
              <w:t>$627,663</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$2,423</w:t>
            </w:r>
          </w:p>
        </w:tc>
        <w:tc>
          <w:tcPr>
            <w:tcW w:type="dxa" w:w="1522"/>
          </w:tcPr>
          <w:p>
            <w:pPr>
              <w:spacing w:after="0"/>
              <w:jc w:val="right"/>
            </w:pPr>
            <w:r>
              <w:rPr>
                <w:sz w:val="16"/>
              </w:rPr>
              <w:t>$432,828</w:t>
            </w:r>
          </w:p>
        </w:tc>
        <w:tc>
          <w:tcPr>
            <w:tcW w:type="dxa" w:w="1134"/>
          </w:tcPr>
          <w:p>
            <w:pPr>
              <w:spacing w:after="0"/>
              <w:jc w:val="right"/>
            </w:pPr>
            <w:r>
              <w:rPr>
                <w:sz w:val="16"/>
              </w:rPr>
              <w:t>$435,294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$322,686</w:t>
            </w:r>
          </w:p>
        </w:tc>
        <w:tc>
          <w:tcPr>
            <w:tcW w:type="dxa" w:w="1126"/>
          </w:tcPr>
          <w:p>
            <w:pPr>
              <w:spacing w:after="0"/>
              <w:jc w:val="right"/>
            </w:pPr>
            <w:r>
              <w:rPr>
                <w:sz w:val="16"/>
              </w:rPr>
              <w:t>n/a</w:t>
            </w:r>
          </w:p>
        </w:tc>
        <w:tc>
          <w:tcPr>
            <w:tcW w:type="dxa" w:w="1522"/>
          </w:tcPr>
          <w:p>
            <w:pPr>
              <w:spacing w:after="0"/>
              <w:jc w:val="right"/>
            </w:pPr>
            <w:r>
              <w:rPr>
                <w:sz w:val="16"/>
              </w:rPr>
              <w:t>$96,310</w:t>
            </w:r>
          </w:p>
        </w:tc>
        <w:tc>
          <w:tcPr>
            <w:tcW w:type="dxa" w:w="1134"/>
          </w:tcPr>
          <w:p>
            <w:pPr>
              <w:spacing w:after="0"/>
              <w:jc w:val="right"/>
            </w:pPr>
            <w:r>
              <w:rPr>
                <w:sz w:val="16"/>
              </w:rPr>
              <w:t>$418,996</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$90,245</w:t>
            </w:r>
          </w:p>
        </w:tc>
        <w:tc>
          <w:tcPr>
            <w:tcW w:type="dxa" w:w="1126"/>
          </w:tcPr>
          <w:p>
            <w:pPr>
              <w:spacing w:after="0"/>
              <w:jc w:val="right"/>
            </w:pPr>
            <w:r>
              <w:rPr>
                <w:sz w:val="16"/>
              </w:rPr>
              <w:t>$24,763</w:t>
            </w:r>
          </w:p>
        </w:tc>
        <w:tc>
          <w:tcPr>
            <w:tcW w:type="dxa" w:w="1522"/>
          </w:tcPr>
          <w:p>
            <w:pPr>
              <w:spacing w:after="0"/>
              <w:jc w:val="right"/>
            </w:pPr>
            <w:r>
              <w:rPr>
                <w:sz w:val="16"/>
              </w:rPr>
              <w:t>$274,459</w:t>
            </w:r>
          </w:p>
        </w:tc>
        <w:tc>
          <w:tcPr>
            <w:tcW w:type="dxa" w:w="1134"/>
          </w:tcPr>
          <w:p>
            <w:pPr>
              <w:spacing w:after="0"/>
              <w:jc w:val="right"/>
            </w:pPr>
            <w:r>
              <w:rPr>
                <w:sz w:val="16"/>
              </w:rPr>
              <w:t>$389,467</w:t>
            </w:r>
          </w:p>
        </w:tc>
        <w:tc>
          <w:tcPr>
            <w:tcW w:type="dxa" w:w="1720"/>
          </w:tcPr>
          <w:p>
            <w:pPr>
              <w:spacing w:after="0"/>
              <w:jc w:val="right"/>
            </w:pPr>
            <w:r>
              <w:rPr>
                <w:sz w:val="16"/>
              </w:rPr>
              <w:t>167</w:t>
            </w:r>
          </w:p>
        </w:tc>
        <w:tc>
          <w:tcPr>
            <w:tcW w:type="dxa" w:w="3378"/>
          </w:tcPr>
          <w:p>
            <w:pPr>
              <w:spacing w:after="0"/>
              <w:jc w:val="left"/>
            </w:pPr>
            <w:r>
              <w:rPr>
                <w:sz w:val="16"/>
              </w:rPr>
              <w:t>Includes 1 High Wind and 1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$9,418</w:t>
            </w:r>
          </w:p>
        </w:tc>
        <w:tc>
          <w:tcPr>
            <w:tcW w:type="dxa" w:w="1126"/>
          </w:tcPr>
          <w:p>
            <w:pPr>
              <w:spacing w:after="0"/>
              <w:jc w:val="right"/>
            </w:pPr>
            <w:r>
              <w:rPr>
                <w:sz w:val="16"/>
              </w:rPr>
              <w:t>n/a</w:t>
            </w:r>
          </w:p>
        </w:tc>
        <w:tc>
          <w:tcPr>
            <w:tcW w:type="dxa" w:w="1522"/>
          </w:tcPr>
          <w:p>
            <w:pPr>
              <w:spacing w:after="0"/>
              <w:jc w:val="right"/>
            </w:pPr>
            <w:r>
              <w:rPr>
                <w:sz w:val="16"/>
              </w:rPr>
              <w:t>$124,380</w:t>
            </w:r>
          </w:p>
        </w:tc>
        <w:tc>
          <w:tcPr>
            <w:tcW w:type="dxa" w:w="1134"/>
          </w:tcPr>
          <w:p>
            <w:pPr>
              <w:spacing w:after="0"/>
              <w:jc w:val="right"/>
            </w:pPr>
            <w:r>
              <w:rPr>
                <w:sz w:val="16"/>
              </w:rPr>
              <w:t>$133,799</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$74,860</w:t>
            </w:r>
          </w:p>
        </w:tc>
        <w:tc>
          <w:tcPr>
            <w:tcW w:type="dxa" w:w="1126"/>
          </w:tcPr>
          <w:p>
            <w:pPr>
              <w:spacing w:after="0"/>
              <w:jc w:val="right"/>
            </w:pPr>
            <w:r>
              <w:rPr>
                <w:sz w:val="16"/>
              </w:rPr>
              <w:t>$1,990</w:t>
            </w:r>
          </w:p>
        </w:tc>
        <w:tc>
          <w:tcPr>
            <w:tcW w:type="dxa" w:w="1522"/>
          </w:tcPr>
          <w:p>
            <w:pPr>
              <w:spacing w:after="0"/>
              <w:jc w:val="right"/>
            </w:pPr>
            <w:r>
              <w:rPr>
                <w:sz w:val="16"/>
              </w:rPr>
              <w:t>$15,986</w:t>
            </w:r>
          </w:p>
        </w:tc>
        <w:tc>
          <w:tcPr>
            <w:tcW w:type="dxa" w:w="1134"/>
          </w:tcPr>
          <w:p>
            <w:pPr>
              <w:spacing w:after="0"/>
              <w:jc w:val="right"/>
            </w:pPr>
            <w:r>
              <w:rPr>
                <w:sz w:val="16"/>
              </w:rPr>
              <w:t>$92,836</w:t>
            </w:r>
          </w:p>
        </w:tc>
        <w:tc>
          <w:tcPr>
            <w:tcW w:type="dxa" w:w="1720"/>
          </w:tcPr>
          <w:p>
            <w:pPr>
              <w:spacing w:after="0"/>
              <w:jc w:val="right"/>
            </w:pPr>
            <w:r>
              <w:rPr>
                <w:sz w:val="16"/>
              </w:rPr>
              <w:t>15</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$32,108</w:t>
            </w:r>
          </w:p>
        </w:tc>
        <w:tc>
          <w:tcPr>
            <w:tcW w:type="dxa" w:w="1126"/>
          </w:tcPr>
          <w:p>
            <w:pPr>
              <w:spacing w:after="0"/>
              <w:jc w:val="right"/>
            </w:pPr>
            <w:r>
              <w:rPr>
                <w:sz w:val="16"/>
              </w:rPr>
              <w:t>$17</w:t>
            </w:r>
          </w:p>
        </w:tc>
        <w:tc>
          <w:tcPr>
            <w:tcW w:type="dxa" w:w="1522"/>
          </w:tcPr>
          <w:p>
            <w:pPr>
              <w:spacing w:after="0"/>
              <w:jc w:val="right"/>
            </w:pPr>
            <w:r>
              <w:rPr>
                <w:sz w:val="16"/>
              </w:rPr>
              <w:t>$12,886</w:t>
            </w:r>
          </w:p>
        </w:tc>
        <w:tc>
          <w:tcPr>
            <w:tcW w:type="dxa" w:w="1134"/>
          </w:tcPr>
          <w:p>
            <w:pPr>
              <w:spacing w:after="0"/>
              <w:jc w:val="right"/>
            </w:pPr>
            <w:r>
              <w:rPr>
                <w:sz w:val="16"/>
              </w:rPr>
              <w:t>$45,011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9</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$10,160</w:t>
            </w:r>
          </w:p>
        </w:tc>
        <w:tc>
          <w:tcPr>
            <w:tcW w:type="dxa" w:w="1126"/>
          </w:tcPr>
          <w:p>
            <w:pPr>
              <w:spacing w:after="0"/>
              <w:jc w:val="right"/>
            </w:pPr>
            <w:r>
              <w:rPr>
                <w:sz w:val="16"/>
              </w:rPr>
              <w:t>n/a</w:t>
            </w:r>
          </w:p>
        </w:tc>
        <w:tc>
          <w:tcPr>
            <w:tcW w:type="dxa" w:w="1522"/>
          </w:tcPr>
          <w:p>
            <w:pPr>
              <w:spacing w:after="0"/>
              <w:jc w:val="right"/>
            </w:pPr>
            <w:r>
              <w:rPr>
                <w:sz w:val="16"/>
              </w:rPr>
              <w:t>$32,550</w:t>
            </w:r>
          </w:p>
        </w:tc>
        <w:tc>
          <w:tcPr>
            <w:tcW w:type="dxa" w:w="1134"/>
          </w:tcPr>
          <w:p>
            <w:pPr>
              <w:spacing w:after="0"/>
              <w:jc w:val="right"/>
            </w:pPr>
            <w:r>
              <w:rPr>
                <w:sz w:val="16"/>
              </w:rPr>
              <w:t>$42,710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$17,462</w:t>
            </w:r>
          </w:p>
        </w:tc>
        <w:tc>
          <w:tcPr>
            <w:tcW w:type="dxa" w:w="1126"/>
          </w:tcPr>
          <w:p>
            <w:pPr>
              <w:spacing w:after="0"/>
              <w:jc w:val="right"/>
            </w:pPr>
            <w:r>
              <w:rPr>
                <w:sz w:val="16"/>
              </w:rPr>
              <w:t>under $1</w:t>
            </w:r>
          </w:p>
        </w:tc>
        <w:tc>
          <w:tcPr>
            <w:tcW w:type="dxa" w:w="1522"/>
          </w:tcPr>
          <w:p>
            <w:pPr>
              <w:spacing w:after="0"/>
              <w:jc w:val="right"/>
            </w:pPr>
            <w:r>
              <w:rPr>
                <w:sz w:val="16"/>
              </w:rPr>
              <w:t>$24,324</w:t>
            </w:r>
          </w:p>
        </w:tc>
        <w:tc>
          <w:tcPr>
            <w:tcW w:type="dxa" w:w="1134"/>
          </w:tcPr>
          <w:p>
            <w:pPr>
              <w:spacing w:after="0"/>
              <w:jc w:val="right"/>
            </w:pPr>
            <w:r>
              <w:rPr>
                <w:sz w:val="16"/>
              </w:rPr>
              <w:t>$41,785</w:t>
            </w:r>
          </w:p>
        </w:tc>
        <w:tc>
          <w:tcPr>
            <w:tcW w:type="dxa" w:w="1720"/>
          </w:tcPr>
          <w:p>
            <w:pPr>
              <w:spacing w:after="0"/>
              <w:jc w:val="right"/>
            </w:pPr>
            <w:r>
              <w:rPr>
                <w:sz w:val="16"/>
              </w:rPr>
              <w:t>34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$23,395</w:t>
            </w:r>
          </w:p>
        </w:tc>
        <w:tc>
          <w:tcPr>
            <w:tcW w:type="dxa" w:w="1126"/>
          </w:tcPr>
          <w:p>
            <w:pPr>
              <w:spacing w:after="0"/>
              <w:jc w:val="right"/>
            </w:pPr>
            <w:r>
              <w:rPr>
                <w:sz w:val="16"/>
              </w:rPr>
              <w:t>n/a</w:t>
            </w:r>
          </w:p>
        </w:tc>
        <w:tc>
          <w:tcPr>
            <w:tcW w:type="dxa" w:w="1522"/>
          </w:tcPr>
          <w:p>
            <w:pPr>
              <w:spacing w:after="0"/>
              <w:jc w:val="right"/>
            </w:pPr>
            <w:r>
              <w:rPr>
                <w:sz w:val="16"/>
              </w:rPr>
              <w:t>$3,068</w:t>
            </w:r>
          </w:p>
        </w:tc>
        <w:tc>
          <w:tcPr>
            <w:tcW w:type="dxa" w:w="1134"/>
          </w:tcPr>
          <w:p>
            <w:pPr>
              <w:spacing w:after="0"/>
              <w:jc w:val="right"/>
            </w:pPr>
            <w:r>
              <w:rPr>
                <w:sz w:val="16"/>
              </w:rPr>
              <w:t>$26,463</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522"/>
          </w:tcPr>
          <w:p>
            <w:pPr>
              <w:spacing w:after="0"/>
              <w:jc w:val="right"/>
            </w:pPr>
            <w:r>
              <w:rPr>
                <w:sz w:val="16"/>
              </w:rPr>
              <w:t>$21,448</w:t>
            </w:r>
          </w:p>
        </w:tc>
        <w:tc>
          <w:tcPr>
            <w:tcW w:type="dxa" w:w="1134"/>
          </w:tcPr>
          <w:p>
            <w:pPr>
              <w:spacing w:after="0"/>
              <w:jc w:val="right"/>
            </w:pPr>
            <w:r>
              <w:rPr>
                <w:sz w:val="16"/>
              </w:rPr>
              <w:t>$21,450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$6,408</w:t>
            </w:r>
          </w:p>
        </w:tc>
        <w:tc>
          <w:tcPr>
            <w:tcW w:type="dxa" w:w="1126"/>
          </w:tcPr>
          <w:p>
            <w:pPr>
              <w:spacing w:after="0"/>
              <w:jc w:val="right"/>
            </w:pPr>
            <w:r>
              <w:rPr>
                <w:sz w:val="16"/>
              </w:rPr>
              <w:t>$334</w:t>
            </w:r>
          </w:p>
        </w:tc>
        <w:tc>
          <w:tcPr>
            <w:tcW w:type="dxa" w:w="1522"/>
          </w:tcPr>
          <w:p>
            <w:pPr>
              <w:spacing w:after="0"/>
              <w:jc w:val="right"/>
            </w:pPr>
            <w:r>
              <w:rPr>
                <w:sz w:val="16"/>
              </w:rPr>
              <w:t>$285</w:t>
            </w:r>
          </w:p>
        </w:tc>
        <w:tc>
          <w:tcPr>
            <w:tcW w:type="dxa" w:w="1134"/>
          </w:tcPr>
          <w:p>
            <w:pPr>
              <w:spacing w:after="0"/>
              <w:jc w:val="right"/>
            </w:pPr>
            <w:r>
              <w:rPr>
                <w:sz w:val="16"/>
              </w:rPr>
              <w:t>$7,026</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22"/>
          </w:tcPr>
          <w:p>
            <w:pPr>
              <w:spacing w:after="0"/>
              <w:jc w:val="right"/>
            </w:pPr>
            <w:r>
              <w:rPr>
                <w:sz w:val="16"/>
              </w:rPr>
              <w:t>n/a</w:t>
            </w:r>
          </w:p>
        </w:tc>
        <w:tc>
          <w:tcPr>
            <w:tcW w:type="dxa" w:w="1134"/>
          </w:tcPr>
          <w:p>
            <w:pPr>
              <w:spacing w:after="0"/>
              <w:jc w:val="right"/>
            </w:pPr>
            <w:r>
              <w:rPr>
                <w:sz w:val="16"/>
              </w:rPr>
              <w:t>$0</w:t>
            </w:r>
          </w:p>
        </w:tc>
        <w:tc>
          <w:tcPr>
            <w:tcW w:type="dxa" w:w="1720"/>
          </w:tcPr>
          <w:p>
            <w:pPr>
              <w:spacing w:after="0"/>
              <w:jc w:val="right"/>
            </w:pPr>
            <w:r>
              <w:rPr>
                <w:sz w:val="16"/>
              </w:rPr>
              <w:t>1</w:t>
            </w:r>
          </w:p>
        </w:tc>
        <w:tc>
          <w:tcPr>
            <w:tcW w:type="dxa" w:w="33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402.02 (Relatively Low, 77.0); tract 401.01 (Relatively Low, 75.3); tract 402.01 (Relatively Low, 73.6)</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402.02 (Very Low, 45.4); tract 403 (Very Low, 40.6); tract 402.01 (Very Low, 34.5)</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403 (Relatively Moderate, 98.6); tract 402.02 (Relatively Moderate, 98.3); tract 401.02 (Relatively Moderate, 96.8)</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402.02 (Relatively High, 84.1); tract 401.01 (Relatively Moderate, 64.6); tract 403 (Relatively Moderate, 63.9)</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402.02 (Relatively Low, 86.7); tract 402.01 (Relatively Low, 85.5); tract 403 (Relatively Low, 82.8)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402.02 is Census Tract 402.02).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1"/>
        <w:gridCol w:w="1968"/>
        <w:gridCol w:w="1619"/>
        <w:gridCol w:w="1515"/>
        <w:gridCol w:w="1462"/>
        <w:gridCol w:w="1624"/>
        <w:gridCol w:w="2290"/>
        <w:gridCol w:w="1653"/>
      </w:tblGrid>
      <w:tr>
        <w:trPr>
          <w:cantSplit/>
          <w:tblHeader/>
        </w:trPr>
        <w:tc>
          <w:tcPr>
            <w:tcW w:type="dxa" w:w="1981"/>
            <w:shd w:val="clear" w:color="auto" w:fill="E8E8E8"/>
          </w:tcPr>
          <w:p>
            <w:pPr>
              <w:spacing w:after="0"/>
              <w:jc w:val="left"/>
            </w:pPr>
            <w:r>
              <w:rPr>
                <w:b/>
                <w:sz w:val="16"/>
              </w:rPr>
              <w:t>Hazard</w:t>
            </w:r>
          </w:p>
        </w:tc>
        <w:tc>
          <w:tcPr>
            <w:tcW w:type="dxa" w:w="1968"/>
            <w:shd w:val="clear" w:color="auto" w:fill="E8E8E8"/>
          </w:tcPr>
          <w:p>
            <w:pPr>
              <w:spacing w:after="0"/>
              <w:jc w:val="left"/>
            </w:pPr>
            <w:r>
              <w:rPr>
                <w:b/>
                <w:sz w:val="16"/>
              </w:rPr>
              <w:t>Scale</w:t>
            </w:r>
          </w:p>
        </w:tc>
        <w:tc>
          <w:tcPr>
            <w:tcW w:type="dxa" w:w="16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5"/>
            <w:shd w:val="clear" w:color="auto" w:fill="E8E8E8"/>
          </w:tcPr>
          <w:p>
            <w:pPr>
              <w:spacing w:after="0"/>
              <w:jc w:val="left"/>
            </w:pPr>
            <w:r>
              <w:rPr>
                <w:b/>
                <w:sz w:val="16"/>
              </w:rPr>
              <w:t>Observed range</w:t>
            </w:r>
          </w:p>
        </w:tc>
        <w:tc>
          <w:tcPr>
            <w:tcW w:type="dxa" w:w="1462"/>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2290"/>
            <w:shd w:val="clear" w:color="auto" w:fill="E8E8E8"/>
          </w:tcPr>
          <w:p>
            <w:pPr>
              <w:spacing w:after="0"/>
              <w:jc w:val="left"/>
            </w:pPr>
            <w:r>
              <w:rPr>
                <w:b/>
                <w:sz w:val="16"/>
              </w:rPr>
              <w:t>How it applies to jurisdictions</w:t>
            </w:r>
          </w:p>
        </w:tc>
        <w:tc>
          <w:tcPr>
            <w:tcW w:type="dxa" w:w="1653"/>
            <w:shd w:val="clear" w:color="auto" w:fill="E8E8E8"/>
          </w:tcPr>
          <w:p>
            <w:pPr>
              <w:spacing w:after="0"/>
              <w:jc w:val="left"/>
            </w:pPr>
            <w:r>
              <w:rPr>
                <w:b/>
                <w:sz w:val="16"/>
              </w:rPr>
              <w:t>Note</w:t>
            </w:r>
          </w:p>
        </w:tc>
      </w:tr>
      <w:tr>
        <w:trPr>
          <w:cantSplit/>
        </w:trPr>
        <w:tc>
          <w:tcPr>
            <w:tcW w:type="dxa" w:w="1981"/>
          </w:tcPr>
          <w:p>
            <w:pPr>
              <w:spacing w:after="0"/>
              <w:jc w:val="left"/>
            </w:pPr>
            <w:r>
              <w:rPr>
                <w:sz w:val="16"/>
              </w:rPr>
              <w:t>Cold/Wind Chill, Extreme Cold/Wind Chill</w:t>
            </w:r>
          </w:p>
        </w:tc>
        <w:tc>
          <w:tcPr>
            <w:tcW w:type="dxa" w:w="1968"/>
          </w:tcPr>
          <w:p>
            <w:pPr>
              <w:spacing w:after="0"/>
              <w:jc w:val="left"/>
            </w:pPr>
            <w:r>
              <w:rPr>
                <w:sz w:val="16"/>
              </w:rPr>
              <w:t>wind chill</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Frost/Freeze (outside NRI's Cold Wave definition)</w:t>
            </w:r>
          </w:p>
        </w:tc>
        <w:tc>
          <w:tcPr>
            <w:tcW w:type="dxa" w:w="1968"/>
          </w:tcPr>
          <w:p>
            <w:pPr>
              <w:spacing w:after="0"/>
              <w:jc w:val="left"/>
            </w:pPr>
            <w:r>
              <w:rPr>
                <w:sz w:val="16"/>
              </w:rPr>
              <w:t>crop damage</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Drought</w:t>
            </w:r>
          </w:p>
        </w:tc>
        <w:tc>
          <w:tcPr>
            <w:tcW w:type="dxa" w:w="1968"/>
          </w:tcPr>
          <w:p>
            <w:pPr>
              <w:spacing w:after="0"/>
              <w:jc w:val="left"/>
            </w:pPr>
            <w:r>
              <w:rPr>
                <w:sz w:val="16"/>
              </w:rPr>
              <w:t>U.S. Drought Monitor scale (D0 to D4)</w:t>
            </w:r>
          </w:p>
        </w:tc>
        <w:tc>
          <w:tcPr>
            <w:tcW w:type="dxa" w:w="1619"/>
          </w:tcPr>
          <w:p>
            <w:pPr>
              <w:spacing w:after="0"/>
              <w:jc w:val="right"/>
            </w:pPr>
            <w:r>
              <w:rPr>
                <w:sz w:val="16"/>
              </w:rPr>
              <w:t>1 record, 1998 (1 zone-level)</w:t>
            </w:r>
          </w:p>
        </w:tc>
        <w:tc>
          <w:tcPr>
            <w:tcW w:type="dxa" w:w="1515"/>
          </w:tcPr>
          <w:p>
            <w:pPr>
              <w:spacing w:after="0"/>
              <w:jc w:val="left"/>
            </w:pPr>
            <w:r>
              <w:rPr>
                <w:sz w:val="16"/>
              </w:rPr>
              <w:t>30 days; 1 with a recorded value</w:t>
            </w:r>
          </w:p>
        </w:tc>
        <w:tc>
          <w:tcPr>
            <w:tcW w:type="dxa" w:w="1462"/>
          </w:tcPr>
          <w:p>
            <w:pPr>
              <w:spacing w:after="0"/>
              <w:jc w:val="left"/>
            </w:pPr>
            <w:r>
              <w:rPr>
                <w:sz w:val="16"/>
              </w:rPr>
              <w:t>30 days (1 month), 1998-09-01 to 1998-09-30, zone-level</w:t>
            </w:r>
          </w:p>
        </w:tc>
        <w:tc>
          <w:tcPr>
            <w:tcW w:type="dxa" w:w="1624"/>
          </w:tcPr>
          <w:p>
            <w:pPr>
              <w:spacing w:after="0"/>
              <w:jc w:val="left"/>
            </w:pPr>
          </w:p>
        </w:tc>
        <w:tc>
          <w:tcPr>
            <w:tcW w:type="dxa" w:w="2290"/>
          </w:tcPr>
          <w:p>
            <w:pPr>
              <w:spacing w:after="0"/>
              <w:jc w:val="left"/>
            </w:pPr>
            <w:r>
              <w:rPr>
                <w:sz w:val="16"/>
              </w:rPr>
              <w:t>Countywide (zone-level records).</w:t>
            </w:r>
          </w:p>
        </w:tc>
        <w:tc>
          <w:tcPr>
            <w:tcW w:type="dxa" w:w="16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1"/>
          </w:tcPr>
          <w:p>
            <w:pPr>
              <w:spacing w:after="0"/>
              <w:jc w:val="left"/>
            </w:pPr>
            <w:r>
              <w:rPr>
                <w:sz w:val="16"/>
              </w:rPr>
              <w:t>Earthquake</w:t>
            </w:r>
          </w:p>
        </w:tc>
        <w:tc>
          <w:tcPr>
            <w:tcW w:type="dxa" w:w="1968"/>
          </w:tcPr>
          <w:p>
            <w:pPr>
              <w:spacing w:after="0"/>
              <w:jc w:val="left"/>
            </w:pPr>
            <w:r>
              <w:rPr>
                <w:sz w:val="16"/>
              </w:rPr>
              <w:t>Modified Mercalli (local data)</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r>
              <w:rPr>
                <w:sz w:val="16"/>
              </w:rPr>
              <w:t>Storm Events does not record earthquakes; the USGS earthquake catalog is the source.</w:t>
            </w:r>
          </w:p>
        </w:tc>
      </w:tr>
      <w:tr>
        <w:trPr>
          <w:cantSplit/>
        </w:trPr>
        <w:tc>
          <w:tcPr>
            <w:tcW w:type="dxa" w:w="1981"/>
          </w:tcPr>
          <w:p>
            <w:pPr>
              <w:spacing w:after="0"/>
              <w:jc w:val="left"/>
            </w:pPr>
            <w:r>
              <w:rPr>
                <w:sz w:val="16"/>
              </w:rPr>
              <w:t>Hail</w:t>
            </w:r>
          </w:p>
        </w:tc>
        <w:tc>
          <w:tcPr>
            <w:tcW w:type="dxa" w:w="1968"/>
          </w:tcPr>
          <w:p>
            <w:pPr>
              <w:spacing w:after="0"/>
              <w:jc w:val="left"/>
            </w:pPr>
            <w:r>
              <w:rPr>
                <w:sz w:val="16"/>
              </w:rPr>
              <w:t>hail size (inches)</w:t>
            </w:r>
          </w:p>
        </w:tc>
        <w:tc>
          <w:tcPr>
            <w:tcW w:type="dxa" w:w="1619"/>
          </w:tcPr>
          <w:p>
            <w:pPr>
              <w:spacing w:after="0"/>
              <w:jc w:val="right"/>
            </w:pPr>
            <w:r>
              <w:rPr>
                <w:sz w:val="16"/>
              </w:rPr>
              <w:t>21 records, 1985 to 2020</w:t>
            </w:r>
          </w:p>
        </w:tc>
        <w:tc>
          <w:tcPr>
            <w:tcW w:type="dxa" w:w="1515"/>
          </w:tcPr>
          <w:p>
            <w:pPr>
              <w:spacing w:after="0"/>
              <w:jc w:val="left"/>
            </w:pPr>
            <w:r>
              <w:rPr>
                <w:sz w:val="16"/>
              </w:rPr>
              <w:t>0.75 in to 2.75 in (median 0.88 in); 21 with a recorded value</w:t>
            </w:r>
          </w:p>
        </w:tc>
        <w:tc>
          <w:tcPr>
            <w:tcW w:type="dxa" w:w="1462"/>
          </w:tcPr>
          <w:p>
            <w:pPr>
              <w:spacing w:after="0"/>
              <w:jc w:val="left"/>
            </w:pPr>
            <w:r>
              <w:rPr>
                <w:sz w:val="16"/>
              </w:rPr>
              <w:t>2.75 in hail, 1995-05-10</w:t>
            </w:r>
          </w:p>
        </w:tc>
        <w:tc>
          <w:tcPr>
            <w:tcW w:type="dxa" w:w="1624"/>
          </w:tcPr>
          <w:p>
            <w:pPr>
              <w:spacing w:after="0"/>
              <w:jc w:val="left"/>
            </w:pPr>
            <w:r>
              <w:rPr>
                <w:sz w:val="16"/>
              </w:rPr>
              <w:t>Hail, 1995-07-14, $5,000 property; crops not recorded (1995 dollars)</w:t>
            </w:r>
          </w:p>
        </w:tc>
        <w:tc>
          <w:tcPr>
            <w:tcW w:type="dxa" w:w="2290"/>
          </w:tcPr>
          <w:p>
            <w:pPr>
              <w:spacing w:after="0"/>
              <w:jc w:val="left"/>
            </w:pPr>
            <w:r>
              <w:rPr>
                <w:sz w:val="16"/>
              </w:rPr>
              <w:t>No event record names a jurisdiction in the plan.</w:t>
            </w:r>
          </w:p>
        </w:tc>
        <w:tc>
          <w:tcPr>
            <w:tcW w:type="dxa" w:w="1653"/>
          </w:tcPr>
          <w:p>
            <w:pPr>
              <w:spacing w:after="0"/>
              <w:jc w:val="left"/>
            </w:pPr>
          </w:p>
        </w:tc>
      </w:tr>
      <w:tr>
        <w:trPr>
          <w:cantSplit/>
        </w:trPr>
        <w:tc>
          <w:tcPr>
            <w:tcW w:type="dxa" w:w="1981"/>
          </w:tcPr>
          <w:p>
            <w:pPr>
              <w:spacing w:after="0"/>
              <w:jc w:val="left"/>
            </w:pPr>
            <w:r>
              <w:rPr>
                <w:sz w:val="16"/>
              </w:rPr>
              <w:t>Excessive Heat, Heat</w:t>
            </w:r>
          </w:p>
        </w:tc>
        <w:tc>
          <w:tcPr>
            <w:tcW w:type="dxa" w:w="1968"/>
          </w:tcPr>
          <w:p>
            <w:pPr>
              <w:spacing w:after="0"/>
              <w:jc w:val="left"/>
            </w:pPr>
            <w:r>
              <w:rPr>
                <w:sz w:val="16"/>
              </w:rPr>
              <w:t>heat index (in event narratives)</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Hurricane, Tropical Storm, Tropical Depression</w:t>
            </w:r>
          </w:p>
        </w:tc>
        <w:tc>
          <w:tcPr>
            <w:tcW w:type="dxa" w:w="1968"/>
          </w:tcPr>
          <w:p>
            <w:pPr>
              <w:spacing w:after="0"/>
              <w:jc w:val="left"/>
            </w:pPr>
            <w:r>
              <w:rPr>
                <w:sz w:val="16"/>
              </w:rPr>
              <w:t>Saffir-Simpson</w:t>
            </w:r>
          </w:p>
        </w:tc>
        <w:tc>
          <w:tcPr>
            <w:tcW w:type="dxa" w:w="1619"/>
          </w:tcPr>
          <w:p>
            <w:pPr>
              <w:spacing w:after="0"/>
              <w:jc w:val="right"/>
            </w:pPr>
            <w:r>
              <w:rPr>
                <w:sz w:val="16"/>
              </w:rPr>
              <w:t>1 record, 2004 (1 zone-level)</w:t>
            </w:r>
          </w:p>
        </w:tc>
        <w:tc>
          <w:tcPr>
            <w:tcW w:type="dxa" w:w="1515"/>
          </w:tcPr>
          <w:p>
            <w:pPr>
              <w:spacing w:after="0"/>
              <w:jc w:val="left"/>
            </w:pPr>
          </w:p>
        </w:tc>
        <w:tc>
          <w:tcPr>
            <w:tcW w:type="dxa" w:w="1462"/>
          </w:tcPr>
          <w:p>
            <w:pPr>
              <w:spacing w:after="0"/>
              <w:jc w:val="left"/>
            </w:pPr>
            <w:r>
              <w:rPr>
                <w:sz w:val="16"/>
              </w:rPr>
              <w:t>Strongest recorded: Tropical Storm record, 2004-09-17, $15,000 property; crops not reported (2004 dollars); NWS zone TNZ037</w:t>
            </w:r>
          </w:p>
        </w:tc>
        <w:tc>
          <w:tcPr>
            <w:tcW w:type="dxa" w:w="1624"/>
          </w:tcPr>
          <w:p>
            <w:pPr>
              <w:spacing w:after="0"/>
              <w:jc w:val="left"/>
            </w:pPr>
          </w:p>
        </w:tc>
        <w:tc>
          <w:tcPr>
            <w:tcW w:type="dxa" w:w="2290"/>
          </w:tcPr>
          <w:p>
            <w:pPr>
              <w:spacing w:after="0"/>
              <w:jc w:val="left"/>
            </w:pPr>
            <w:r>
              <w:rPr>
                <w:sz w:val="16"/>
              </w:rPr>
              <w:t>Countywide (zone-level records).</w:t>
            </w:r>
          </w:p>
        </w:tc>
        <w:tc>
          <w:tcPr>
            <w:tcW w:type="dxa" w:w="16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1"/>
          </w:tcPr>
          <w:p>
            <w:pPr>
              <w:spacing w:after="0"/>
              <w:jc w:val="left"/>
            </w:pPr>
            <w:r>
              <w:rPr>
                <w:sz w:val="16"/>
              </w:rPr>
              <w:t>Ice Storm</w:t>
            </w:r>
          </w:p>
        </w:tc>
        <w:tc>
          <w:tcPr>
            <w:tcW w:type="dxa" w:w="1968"/>
          </w:tcPr>
          <w:p>
            <w:pPr>
              <w:spacing w:after="0"/>
              <w:jc w:val="left"/>
            </w:pPr>
            <w:r>
              <w:rPr>
                <w:sz w:val="16"/>
              </w:rPr>
              <w:t>Sperry-Piltz ice scale (local data)</w:t>
            </w:r>
          </w:p>
        </w:tc>
        <w:tc>
          <w:tcPr>
            <w:tcW w:type="dxa" w:w="1619"/>
          </w:tcPr>
          <w:p>
            <w:pPr>
              <w:spacing w:after="0"/>
              <w:jc w:val="right"/>
            </w:pPr>
            <w:r>
              <w:rPr>
                <w:sz w:val="16"/>
              </w:rPr>
              <w:t>4 records, 1998 to 2014 (4 zone-level)</w:t>
            </w:r>
          </w:p>
        </w:tc>
        <w:tc>
          <w:tcPr>
            <w:tcW w:type="dxa" w:w="1515"/>
          </w:tcPr>
          <w:p>
            <w:pPr>
              <w:spacing w:after="0"/>
              <w:jc w:val="left"/>
            </w:pPr>
          </w:p>
        </w:tc>
        <w:tc>
          <w:tcPr>
            <w:tcW w:type="dxa" w:w="1462"/>
          </w:tcPr>
          <w:p>
            <w:pPr>
              <w:spacing w:after="0"/>
              <w:jc w:val="left"/>
            </w:pPr>
            <w:r>
              <w:rPr>
                <w:sz w:val="16"/>
              </w:rPr>
              <w:t>Ice Storm, 2010-12-16, $20,000 property; $0 crops (2010 dollars); NWS zone TNZ037</w:t>
            </w:r>
          </w:p>
        </w:tc>
        <w:tc>
          <w:tcPr>
            <w:tcW w:type="dxa" w:w="1624"/>
          </w:tcPr>
          <w:p>
            <w:pPr>
              <w:spacing w:after="0"/>
              <w:jc w:val="left"/>
            </w:pPr>
          </w:p>
        </w:tc>
        <w:tc>
          <w:tcPr>
            <w:tcW w:type="dxa" w:w="2290"/>
          </w:tcPr>
          <w:p>
            <w:pPr>
              <w:spacing w:after="0"/>
              <w:jc w:val="left"/>
            </w:pPr>
            <w:r>
              <w:rPr>
                <w:sz w:val="16"/>
              </w:rPr>
              <w:t>Countywide (zone-level records).</w:t>
            </w:r>
          </w:p>
        </w:tc>
        <w:tc>
          <w:tcPr>
            <w:tcW w:type="dxa" w:w="1653"/>
          </w:tcPr>
          <w:p>
            <w:pPr>
              <w:spacing w:after="0"/>
              <w:jc w:val="left"/>
            </w:pPr>
          </w:p>
        </w:tc>
      </w:tr>
      <w:tr>
        <w:trPr>
          <w:cantSplit/>
        </w:trPr>
        <w:tc>
          <w:tcPr>
            <w:tcW w:type="dxa" w:w="1981"/>
          </w:tcPr>
          <w:p>
            <w:pPr>
              <w:spacing w:after="0"/>
              <w:jc w:val="left"/>
            </w:pPr>
            <w:r>
              <w:rPr>
                <w:sz w:val="16"/>
              </w:rPr>
              <w:t>Flash Flood, Flood, Lakeshore Flood</w:t>
            </w:r>
          </w:p>
        </w:tc>
        <w:tc>
          <w:tcPr>
            <w:tcW w:type="dxa" w:w="1968"/>
          </w:tcPr>
          <w:p>
            <w:pPr>
              <w:spacing w:after="0"/>
              <w:jc w:val="left"/>
            </w:pPr>
            <w:r>
              <w:rPr>
                <w:sz w:val="16"/>
              </w:rPr>
              <w:t>damage and flood days (flood depth: FIRM)</w:t>
            </w:r>
          </w:p>
        </w:tc>
        <w:tc>
          <w:tcPr>
            <w:tcW w:type="dxa" w:w="1619"/>
          </w:tcPr>
          <w:p>
            <w:pPr>
              <w:spacing w:after="0"/>
              <w:jc w:val="right"/>
            </w:pPr>
            <w:r>
              <w:rPr>
                <w:sz w:val="16"/>
              </w:rPr>
              <w:t>17 records, 1998 to 2023 (4 zone-level)</w:t>
            </w:r>
          </w:p>
        </w:tc>
        <w:tc>
          <w:tcPr>
            <w:tcW w:type="dxa" w:w="1515"/>
          </w:tcPr>
          <w:p>
            <w:pPr>
              <w:spacing w:after="0"/>
              <w:jc w:val="left"/>
            </w:pPr>
          </w:p>
        </w:tc>
        <w:tc>
          <w:tcPr>
            <w:tcW w:type="dxa" w:w="1462"/>
          </w:tcPr>
          <w:p>
            <w:pPr>
              <w:spacing w:after="0"/>
              <w:jc w:val="left"/>
            </w:pPr>
            <w:r>
              <w:rPr>
                <w:sz w:val="16"/>
              </w:rPr>
              <w:t>Flood, 2011-02-28, $1,530,000 property; $0 crops (2011 dollars)</w:t>
            </w:r>
          </w:p>
        </w:tc>
        <w:tc>
          <w:tcPr>
            <w:tcW w:type="dxa" w:w="1624"/>
          </w:tcPr>
          <w:p>
            <w:pPr>
              <w:spacing w:after="0"/>
              <w:jc w:val="left"/>
            </w:pPr>
          </w:p>
        </w:tc>
        <w:tc>
          <w:tcPr>
            <w:tcW w:type="dxa" w:w="2290"/>
          </w:tcPr>
          <w:p>
            <w:pPr>
              <w:spacing w:after="0"/>
              <w:jc w:val="left"/>
            </w:pPr>
            <w:r>
              <w:rPr>
                <w:sz w:val="16"/>
              </w:rPr>
              <w:t>No event record names a jurisdiction in the plan. Zone-level records (4) apply countywide.</w:t>
            </w:r>
          </w:p>
        </w:tc>
        <w:tc>
          <w:tcPr>
            <w:tcW w:type="dxa" w:w="16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1"/>
          </w:tcPr>
          <w:p>
            <w:pPr>
              <w:spacing w:after="0"/>
              <w:jc w:val="left"/>
            </w:pPr>
            <w:r>
              <w:rPr>
                <w:sz w:val="16"/>
              </w:rPr>
              <w:t>Debris Flow</w:t>
            </w:r>
          </w:p>
        </w:tc>
        <w:tc>
          <w:tcPr>
            <w:tcW w:type="dxa" w:w="1968"/>
          </w:tcPr>
          <w:p>
            <w:pPr>
              <w:spacing w:after="0"/>
              <w:jc w:val="left"/>
            </w:pPr>
            <w:r>
              <w:rPr>
                <w:sz w:val="16"/>
              </w:rPr>
              <w:t>none (count and damage only)</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Lightning</w:t>
            </w:r>
          </w:p>
        </w:tc>
        <w:tc>
          <w:tcPr>
            <w:tcW w:type="dxa" w:w="1968"/>
          </w:tcPr>
          <w:p>
            <w:pPr>
              <w:spacing w:after="0"/>
              <w:jc w:val="left"/>
            </w:pPr>
            <w:r>
              <w:rPr>
                <w:sz w:val="16"/>
              </w:rPr>
              <w:t>annualized frequency (the measure FEMA's Local Mitigation Planning Handbook names)</w:t>
            </w:r>
          </w:p>
        </w:tc>
        <w:tc>
          <w:tcPr>
            <w:tcW w:type="dxa" w:w="1619"/>
          </w:tcPr>
          <w:p>
            <w:pPr>
              <w:spacing w:after="0"/>
              <w:jc w:val="right"/>
            </w:pPr>
            <w:r>
              <w:rPr>
                <w:sz w:val="16"/>
              </w:rPr>
              <w:t>1 record, 2009</w:t>
            </w:r>
          </w:p>
        </w:tc>
        <w:tc>
          <w:tcPr>
            <w:tcW w:type="dxa" w:w="1515"/>
          </w:tcPr>
          <w:p>
            <w:pPr>
              <w:spacing w:after="0"/>
              <w:jc w:val="left"/>
            </w:pPr>
          </w:p>
        </w:tc>
        <w:tc>
          <w:tcPr>
            <w:tcW w:type="dxa" w:w="1462"/>
          </w:tcPr>
          <w:p>
            <w:pPr>
              <w:spacing w:after="0"/>
              <w:jc w:val="left"/>
            </w:pPr>
            <w:r>
              <w:rPr>
                <w:sz w:val="16"/>
              </w:rPr>
              <w:t>No damage or casualties reported in 1 record.</w:t>
            </w:r>
          </w:p>
        </w:tc>
        <w:tc>
          <w:tcPr>
            <w:tcW w:type="dxa" w:w="1624"/>
          </w:tcPr>
          <w:p>
            <w:pPr>
              <w:spacing w:after="0"/>
              <w:jc w:val="left"/>
            </w:pPr>
          </w:p>
        </w:tc>
        <w:tc>
          <w:tcPr>
            <w:tcW w:type="dxa" w:w="2290"/>
          </w:tcPr>
          <w:p>
            <w:pPr>
              <w:spacing w:after="0"/>
              <w:jc w:val="left"/>
            </w:pPr>
            <w:r>
              <w:rPr>
                <w:sz w:val="16"/>
              </w:rPr>
              <w:t>No event record names a jurisdiction in the plan.</w:t>
            </w:r>
          </w:p>
        </w:tc>
        <w:tc>
          <w:tcPr>
            <w:tcW w:type="dxa" w:w="1653"/>
          </w:tcPr>
          <w:p>
            <w:pPr>
              <w:spacing w:after="0"/>
              <w:jc w:val="left"/>
            </w:pPr>
            <w:r>
              <w:rPr>
                <w:sz w:val="16"/>
              </w:rPr>
              <w:t>Storm Events lists lightning with damage or casualties.</w:t>
            </w:r>
          </w:p>
        </w:tc>
      </w:tr>
      <w:tr>
        <w:trPr>
          <w:cantSplit/>
        </w:trPr>
        <w:tc>
          <w:tcPr>
            <w:tcW w:type="dxa" w:w="1981"/>
          </w:tcPr>
          <w:p>
            <w:pPr>
              <w:spacing w:after="0"/>
              <w:jc w:val="left"/>
            </w:pPr>
            <w:r>
              <w:rPr>
                <w:sz w:val="16"/>
              </w:rPr>
              <w:t>High Wind and Strong Wind (outside NRI's Strong Wind definition)</w:t>
            </w:r>
          </w:p>
        </w:tc>
        <w:tc>
          <w:tcPr>
            <w:tcW w:type="dxa" w:w="1968"/>
          </w:tcPr>
          <w:p>
            <w:pPr>
              <w:spacing w:after="0"/>
              <w:jc w:val="left"/>
            </w:pPr>
            <w:r>
              <w:rPr>
                <w:sz w:val="16"/>
              </w:rPr>
              <w:t>wind speed (kt and mph)</w:t>
            </w:r>
          </w:p>
        </w:tc>
        <w:tc>
          <w:tcPr>
            <w:tcW w:type="dxa" w:w="1619"/>
          </w:tcPr>
          <w:p>
            <w:pPr>
              <w:spacing w:after="0"/>
              <w:jc w:val="right"/>
            </w:pPr>
            <w:r>
              <w:rPr>
                <w:sz w:val="16"/>
              </w:rPr>
              <w:t>2 records, 2003 to 2006 (2 zone-level)</w:t>
            </w:r>
          </w:p>
        </w:tc>
        <w:tc>
          <w:tcPr>
            <w:tcW w:type="dxa" w:w="1515"/>
          </w:tcPr>
          <w:p>
            <w:pPr>
              <w:spacing w:after="0"/>
              <w:jc w:val="left"/>
            </w:pPr>
            <w:r>
              <w:rPr>
                <w:sz w:val="16"/>
              </w:rPr>
              <w:t>40 kt (46 mph) to 60 kt (69 mph) (median 50 kt (58 mph)); 2 with a recorded value</w:t>
            </w:r>
          </w:p>
        </w:tc>
        <w:tc>
          <w:tcPr>
            <w:tcW w:type="dxa" w:w="1462"/>
          </w:tcPr>
          <w:p>
            <w:pPr>
              <w:spacing w:after="0"/>
              <w:jc w:val="left"/>
            </w:pPr>
            <w:r>
              <w:rPr>
                <w:sz w:val="16"/>
              </w:rPr>
              <w:t>60 kt (69 mph) estimated gust, High Wind, 2006-12-01; NWS zone TNZ037</w:t>
            </w:r>
          </w:p>
        </w:tc>
        <w:tc>
          <w:tcPr>
            <w:tcW w:type="dxa" w:w="1624"/>
          </w:tcPr>
          <w:p>
            <w:pPr>
              <w:spacing w:after="0"/>
              <w:jc w:val="left"/>
            </w:pPr>
          </w:p>
        </w:tc>
        <w:tc>
          <w:tcPr>
            <w:tcW w:type="dxa" w:w="2290"/>
          </w:tcPr>
          <w:p>
            <w:pPr>
              <w:spacing w:after="0"/>
              <w:jc w:val="left"/>
            </w:pPr>
            <w:r>
              <w:rPr>
                <w:sz w:val="16"/>
              </w:rPr>
              <w:t>Countywide (zone-level records).</w:t>
            </w:r>
          </w:p>
        </w:tc>
        <w:tc>
          <w:tcPr>
            <w:tcW w:type="dxa" w:w="1653"/>
          </w:tcPr>
          <w:p>
            <w:pPr>
              <w:spacing w:after="0"/>
              <w:jc w:val="left"/>
            </w:pPr>
          </w:p>
        </w:tc>
      </w:tr>
      <w:tr>
        <w:trPr>
          <w:cantSplit/>
        </w:trPr>
        <w:tc>
          <w:tcPr>
            <w:tcW w:type="dxa" w:w="1981"/>
          </w:tcPr>
          <w:p>
            <w:pPr>
              <w:spacing w:after="0"/>
              <w:jc w:val="left"/>
            </w:pPr>
            <w:r>
              <w:rPr>
                <w:sz w:val="16"/>
              </w:rPr>
              <w:t>Thunderstorm Wind</w:t>
            </w:r>
          </w:p>
        </w:tc>
        <w:tc>
          <w:tcPr>
            <w:tcW w:type="dxa" w:w="1968"/>
          </w:tcPr>
          <w:p>
            <w:pPr>
              <w:spacing w:after="0"/>
              <w:jc w:val="left"/>
            </w:pPr>
            <w:r>
              <w:rPr>
                <w:sz w:val="16"/>
              </w:rPr>
              <w:t>wind speed (kt and mph)</w:t>
            </w:r>
          </w:p>
        </w:tc>
        <w:tc>
          <w:tcPr>
            <w:tcW w:type="dxa" w:w="1619"/>
          </w:tcPr>
          <w:p>
            <w:pPr>
              <w:spacing w:after="0"/>
              <w:jc w:val="right"/>
            </w:pPr>
            <w:r>
              <w:rPr>
                <w:sz w:val="16"/>
              </w:rPr>
              <w:t>175 records, 1985 to 2024</w:t>
            </w:r>
          </w:p>
        </w:tc>
        <w:tc>
          <w:tcPr>
            <w:tcW w:type="dxa" w:w="1515"/>
          </w:tcPr>
          <w:p>
            <w:pPr>
              <w:spacing w:after="0"/>
              <w:jc w:val="left"/>
            </w:pPr>
            <w:r>
              <w:rPr>
                <w:sz w:val="16"/>
              </w:rPr>
              <w:t>50 kt (58 mph) to 70 kt (81 mph) (median 52 kt (60 mph)); 128 with a recorded value</w:t>
            </w:r>
          </w:p>
        </w:tc>
        <w:tc>
          <w:tcPr>
            <w:tcW w:type="dxa" w:w="1462"/>
          </w:tcPr>
          <w:p>
            <w:pPr>
              <w:spacing w:after="0"/>
              <w:jc w:val="left"/>
            </w:pPr>
            <w:r>
              <w:rPr>
                <w:sz w:val="16"/>
              </w:rPr>
              <w:t>70 kt (81 mph) estimated gust, Thunderstorm Wind, 2005-06-14</w:t>
            </w:r>
          </w:p>
        </w:tc>
        <w:tc>
          <w:tcPr>
            <w:tcW w:type="dxa" w:w="1624"/>
          </w:tcPr>
          <w:p>
            <w:pPr>
              <w:spacing w:after="0"/>
              <w:jc w:val="left"/>
            </w:pPr>
            <w:r>
              <w:rPr>
                <w:sz w:val="16"/>
              </w:rPr>
              <w:t>Thunderstorm Wind, 2001-10-24, $22,000 property; $14,000 crops (2001 dollars)</w:t>
            </w:r>
          </w:p>
        </w:tc>
        <w:tc>
          <w:tcPr>
            <w:tcW w:type="dxa" w:w="2290"/>
          </w:tcPr>
          <w:p>
            <w:pPr>
              <w:spacing w:after="0"/>
              <w:jc w:val="left"/>
            </w:pPr>
            <w:r>
              <w:rPr>
                <w:sz w:val="16"/>
              </w:rPr>
              <w:t>No event record names a jurisdiction in the plan.</w:t>
            </w:r>
          </w:p>
        </w:tc>
        <w:tc>
          <w:tcPr>
            <w:tcW w:type="dxa" w:w="1653"/>
          </w:tcPr>
          <w:p>
            <w:pPr>
              <w:spacing w:after="0"/>
              <w:jc w:val="left"/>
            </w:pPr>
          </w:p>
        </w:tc>
      </w:tr>
      <w:tr>
        <w:trPr>
          <w:cantSplit/>
        </w:trPr>
        <w:tc>
          <w:tcPr>
            <w:tcW w:type="dxa" w:w="1981"/>
          </w:tcPr>
          <w:p>
            <w:pPr>
              <w:spacing w:after="0"/>
              <w:jc w:val="left"/>
            </w:pPr>
            <w:r>
              <w:rPr>
                <w:sz w:val="16"/>
              </w:rPr>
              <w:t>Tornado</w:t>
            </w:r>
          </w:p>
        </w:tc>
        <w:tc>
          <w:tcPr>
            <w:tcW w:type="dxa" w:w="1968"/>
          </w:tcPr>
          <w:p>
            <w:pPr>
              <w:spacing w:after="0"/>
              <w:jc w:val="left"/>
            </w:pPr>
            <w:r>
              <w:rPr>
                <w:sz w:val="16"/>
              </w:rPr>
              <w:t>Enhanced Fujita (Fujita before Feb 2007)</w:t>
            </w:r>
          </w:p>
        </w:tc>
        <w:tc>
          <w:tcPr>
            <w:tcW w:type="dxa" w:w="1619"/>
          </w:tcPr>
          <w:p>
            <w:pPr>
              <w:spacing w:after="0"/>
              <w:jc w:val="right"/>
            </w:pPr>
            <w:r>
              <w:rPr>
                <w:sz w:val="16"/>
              </w:rPr>
              <w:t>2 records, 1977 to 2009</w:t>
            </w:r>
          </w:p>
        </w:tc>
        <w:tc>
          <w:tcPr>
            <w:tcW w:type="dxa" w:w="1515"/>
          </w:tcPr>
          <w:p>
            <w:pPr>
              <w:spacing w:after="0"/>
              <w:jc w:val="left"/>
            </w:pPr>
            <w:r>
              <w:rPr>
                <w:sz w:val="16"/>
              </w:rPr>
              <w:t>F/EF0 to F/EF1 (median between F/EF0 and F/EF1); 2 with a recorded value</w:t>
            </w:r>
          </w:p>
        </w:tc>
        <w:tc>
          <w:tcPr>
            <w:tcW w:type="dxa" w:w="1462"/>
          </w:tcPr>
          <w:p>
            <w:pPr>
              <w:spacing w:after="0"/>
              <w:jc w:val="left"/>
            </w:pPr>
            <w:r>
              <w:rPr>
                <w:sz w:val="16"/>
              </w:rPr>
              <w:t>F1 tornado, 1977-10-01, 4.3 mi path length (whole path, pre-1996), 440 yd wide, $250,000 property; crops not recorded (1977 dollars)</w:t>
            </w:r>
          </w:p>
        </w:tc>
        <w:tc>
          <w:tcPr>
            <w:tcW w:type="dxa" w:w="1624"/>
          </w:tcPr>
          <w:p>
            <w:pPr>
              <w:spacing w:after="0"/>
              <w:jc w:val="left"/>
            </w:pPr>
          </w:p>
        </w:tc>
        <w:tc>
          <w:tcPr>
            <w:tcW w:type="dxa" w:w="2290"/>
          </w:tcPr>
          <w:p>
            <w:pPr>
              <w:spacing w:after="0"/>
              <w:jc w:val="left"/>
            </w:pPr>
            <w:r>
              <w:rPr>
                <w:sz w:val="16"/>
              </w:rPr>
              <w:t>No event record names a jurisdiction in the plan.</w:t>
            </w:r>
          </w:p>
        </w:tc>
        <w:tc>
          <w:tcPr>
            <w:tcW w:type="dxa" w:w="16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1"/>
          </w:tcPr>
          <w:p>
            <w:pPr>
              <w:spacing w:after="0"/>
              <w:jc w:val="left"/>
            </w:pPr>
            <w:r>
              <w:rPr>
                <w:sz w:val="16"/>
              </w:rPr>
              <w:t>Wildfire</w:t>
            </w:r>
          </w:p>
        </w:tc>
        <w:tc>
          <w:tcPr>
            <w:tcW w:type="dxa" w:w="1968"/>
          </w:tcPr>
          <w:p>
            <w:pPr>
              <w:spacing w:after="0"/>
              <w:jc w:val="left"/>
            </w:pPr>
            <w:r>
              <w:rPr>
                <w:sz w:val="16"/>
              </w:rPr>
              <w:t>acres burned (local data)</w:t>
            </w:r>
          </w:p>
        </w:tc>
        <w:tc>
          <w:tcPr>
            <w:tcW w:type="dxa" w:w="1619"/>
          </w:tcPr>
          <w:p>
            <w:pPr>
              <w:spacing w:after="0"/>
              <w:jc w:val="right"/>
            </w:pPr>
            <w:r>
              <w:rPr>
                <w:sz w:val="16"/>
              </w:rPr>
              <w:t>0</w:t>
            </w:r>
          </w:p>
        </w:tc>
        <w:tc>
          <w:tcPr>
            <w:tcW w:type="dxa" w:w="1515"/>
          </w:tcPr>
          <w:p>
            <w:pPr>
              <w:spacing w:after="0"/>
              <w:jc w:val="left"/>
            </w:pPr>
          </w:p>
        </w:tc>
        <w:tc>
          <w:tcPr>
            <w:tcW w:type="dxa" w:w="1462"/>
          </w:tcPr>
          <w:p>
            <w:pPr>
              <w:spacing w:after="0"/>
              <w:jc w:val="left"/>
            </w:pPr>
          </w:p>
        </w:tc>
        <w:tc>
          <w:tcPr>
            <w:tcW w:type="dxa" w:w="1624"/>
          </w:tcPr>
          <w:p>
            <w:pPr>
              <w:spacing w:after="0"/>
              <w:jc w:val="left"/>
            </w:pPr>
          </w:p>
        </w:tc>
        <w:tc>
          <w:tcPr>
            <w:tcW w:type="dxa" w:w="2290"/>
          </w:tcPr>
          <w:p>
            <w:pPr>
              <w:spacing w:after="0"/>
              <w:jc w:val="left"/>
            </w:pPr>
          </w:p>
        </w:tc>
        <w:tc>
          <w:tcPr>
            <w:tcW w:type="dxa" w:w="1653"/>
          </w:tcPr>
          <w:p>
            <w:pPr>
              <w:spacing w:after="0"/>
              <w:jc w:val="left"/>
            </w:pPr>
          </w:p>
        </w:tc>
      </w:tr>
      <w:tr>
        <w:trPr>
          <w:cantSplit/>
        </w:trPr>
        <w:tc>
          <w:tcPr>
            <w:tcW w:type="dxa" w:w="1981"/>
          </w:tcPr>
          <w:p>
            <w:pPr>
              <w:spacing w:after="0"/>
              <w:jc w:val="left"/>
            </w:pPr>
            <w:r>
              <w:rPr>
                <w:sz w:val="16"/>
              </w:rPr>
              <w:t>Winter Storm, Heavy Snow, Blizzard, Lake-Effect Snow, Winter Weather, Sleet</w:t>
            </w:r>
          </w:p>
        </w:tc>
        <w:tc>
          <w:tcPr>
            <w:tcW w:type="dxa" w:w="1968"/>
          </w:tcPr>
          <w:p>
            <w:pPr>
              <w:spacing w:after="0"/>
              <w:jc w:val="left"/>
            </w:pPr>
            <w:r>
              <w:rPr>
                <w:sz w:val="16"/>
              </w:rPr>
              <w:t>none in data (snowfall: local data)</w:t>
            </w:r>
          </w:p>
        </w:tc>
        <w:tc>
          <w:tcPr>
            <w:tcW w:type="dxa" w:w="1619"/>
          </w:tcPr>
          <w:p>
            <w:pPr>
              <w:spacing w:after="0"/>
              <w:jc w:val="right"/>
            </w:pPr>
            <w:r>
              <w:rPr>
                <w:sz w:val="16"/>
              </w:rPr>
              <w:t>34 records, 1996 to 2026 (34 zone-level)</w:t>
            </w:r>
          </w:p>
        </w:tc>
        <w:tc>
          <w:tcPr>
            <w:tcW w:type="dxa" w:w="1515"/>
          </w:tcPr>
          <w:p>
            <w:pPr>
              <w:spacing w:after="0"/>
              <w:jc w:val="left"/>
            </w:pPr>
          </w:p>
        </w:tc>
        <w:tc>
          <w:tcPr>
            <w:tcW w:type="dxa" w:w="1462"/>
          </w:tcPr>
          <w:p>
            <w:pPr>
              <w:spacing w:after="0"/>
              <w:jc w:val="left"/>
            </w:pPr>
            <w:r>
              <w:rPr>
                <w:sz w:val="16"/>
              </w:rPr>
              <w:t>No damage reported in 34 records.</w:t>
            </w:r>
          </w:p>
        </w:tc>
        <w:tc>
          <w:tcPr>
            <w:tcW w:type="dxa" w:w="1624"/>
          </w:tcPr>
          <w:p>
            <w:pPr>
              <w:spacing w:after="0"/>
              <w:jc w:val="left"/>
            </w:pPr>
          </w:p>
        </w:tc>
        <w:tc>
          <w:tcPr>
            <w:tcW w:type="dxa" w:w="2290"/>
          </w:tcPr>
          <w:p>
            <w:pPr>
              <w:spacing w:after="0"/>
              <w:jc w:val="left"/>
            </w:pPr>
            <w:r>
              <w:rPr>
                <w:sz w:val="16"/>
              </w:rPr>
              <w:t>Countywide (zone-level records).</w:t>
            </w:r>
          </w:p>
        </w:tc>
        <w:tc>
          <w:tcPr>
            <w:tcW w:type="dxa" w:w="16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0"/>
        <w:gridCol w:w="2516"/>
        <w:gridCol w:w="2729"/>
        <w:gridCol w:w="2966"/>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0"/>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Title</w:t>
            </w:r>
          </w:p>
        </w:tc>
        <w:tc>
          <w:tcPr>
            <w:tcW w:type="dxa" w:w="2729"/>
            <w:shd w:val="clear" w:color="auto" w:fill="E8E8E8"/>
          </w:tcPr>
          <w:p>
            <w:pPr>
              <w:spacing w:after="0"/>
              <w:jc w:val="left"/>
            </w:pPr>
            <w:r>
              <w:rPr>
                <w:b/>
                <w:sz w:val="16"/>
              </w:rPr>
              <w:t>Mapped hazard</w:t>
            </w:r>
          </w:p>
        </w:tc>
        <w:tc>
          <w:tcPr>
            <w:tcW w:type="dxa" w:w="29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0"/>
          </w:tcPr>
          <w:p>
            <w:pPr>
              <w:spacing w:after="0"/>
              <w:jc w:val="left"/>
            </w:pPr>
            <w:r>
              <w:rPr>
                <w:sz w:val="16"/>
              </w:rPr>
              <w:t>Major disaster</w:t>
            </w:r>
          </w:p>
        </w:tc>
        <w:tc>
          <w:tcPr>
            <w:tcW w:type="dxa" w:w="2516"/>
          </w:tcPr>
          <w:p>
            <w:pPr>
              <w:spacing w:after="0"/>
              <w:jc w:val="left"/>
            </w:pPr>
            <w:r>
              <w:rPr>
                <w:sz w:val="16"/>
              </w:rPr>
              <w:t>Severe Winter Storm</w:t>
            </w:r>
          </w:p>
        </w:tc>
        <w:tc>
          <w:tcPr>
            <w:tcW w:type="dxa" w:w="2729"/>
          </w:tcPr>
          <w:p>
            <w:pPr>
              <w:spacing w:after="0"/>
              <w:jc w:val="left"/>
            </w:pPr>
            <w:r>
              <w:rPr>
                <w:sz w:val="16"/>
              </w:rPr>
              <w:t>Winter Weather</w:t>
            </w:r>
          </w:p>
        </w:tc>
        <w:tc>
          <w:tcPr>
            <w:tcW w:type="dxa" w:w="2966"/>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0"/>
          </w:tcPr>
          <w:p>
            <w:pPr>
              <w:spacing w:after="0"/>
              <w:jc w:val="left"/>
            </w:pPr>
            <w:r>
              <w:rPr>
                <w:sz w:val="16"/>
              </w:rPr>
              <w:t>Emergency</w:t>
            </w:r>
          </w:p>
        </w:tc>
        <w:tc>
          <w:tcPr>
            <w:tcW w:type="dxa" w:w="2516"/>
          </w:tcPr>
          <w:p>
            <w:pPr>
              <w:spacing w:after="0"/>
              <w:jc w:val="left"/>
            </w:pPr>
            <w:r>
              <w:rPr>
                <w:sz w:val="16"/>
              </w:rPr>
              <w:t>Severe Winter Storm</w:t>
            </w:r>
          </w:p>
        </w:tc>
        <w:tc>
          <w:tcPr>
            <w:tcW w:type="dxa" w:w="2729"/>
          </w:tcPr>
          <w:p>
            <w:pPr>
              <w:spacing w:after="0"/>
              <w:jc w:val="left"/>
            </w:pPr>
            <w:r>
              <w:rPr>
                <w:sz w:val="16"/>
              </w:rPr>
              <w:t>Winter Weather</w:t>
            </w:r>
          </w:p>
        </w:tc>
        <w:tc>
          <w:tcPr>
            <w:tcW w:type="dxa" w:w="2966"/>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0"/>
          </w:tcPr>
          <w:p>
            <w:pPr>
              <w:spacing w:after="0"/>
              <w:jc w:val="left"/>
            </w:pPr>
            <w:r>
              <w:rPr>
                <w:sz w:val="16"/>
              </w:rPr>
              <w:t>Emergency</w:t>
            </w:r>
          </w:p>
        </w:tc>
        <w:tc>
          <w:tcPr>
            <w:tcW w:type="dxa" w:w="2516"/>
          </w:tcPr>
          <w:p>
            <w:pPr>
              <w:spacing w:after="0"/>
              <w:jc w:val="left"/>
            </w:pPr>
            <w:r>
              <w:rPr>
                <w:sz w:val="16"/>
              </w:rPr>
              <w:t>Severe Storms, Straight-Line Winds, Tornadoes, and Flooding</w:t>
            </w:r>
          </w:p>
        </w:tc>
        <w:tc>
          <w:tcPr>
            <w:tcW w:type="dxa" w:w="2729"/>
          </w:tcPr>
          <w:p>
            <w:pPr>
              <w:spacing w:after="0"/>
              <w:jc w:val="left"/>
            </w:pPr>
            <w:r>
              <w:rPr>
                <w:sz w:val="16"/>
              </w:rPr>
              <w:t>Inland Flooding; Strong Wind; Tornado</w:t>
            </w:r>
          </w:p>
        </w:tc>
        <w:tc>
          <w:tcPr>
            <w:tcW w:type="dxa" w:w="2966"/>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0"/>
          </w:tcPr>
          <w:p>
            <w:pPr>
              <w:spacing w:after="0"/>
              <w:jc w:val="left"/>
            </w:pPr>
            <w:r>
              <w:rPr>
                <w:sz w:val="16"/>
              </w:rPr>
              <w:t>Major disaster</w:t>
            </w:r>
          </w:p>
        </w:tc>
        <w:tc>
          <w:tcPr>
            <w:tcW w:type="dxa" w:w="2516"/>
          </w:tcPr>
          <w:p>
            <w:pPr>
              <w:spacing w:after="0"/>
              <w:jc w:val="left"/>
            </w:pPr>
            <w:r>
              <w:rPr>
                <w:sz w:val="16"/>
              </w:rPr>
              <w:t>COVID-19 Pandemic</w:t>
            </w:r>
          </w:p>
        </w:tc>
        <w:tc>
          <w:tcPr>
            <w:tcW w:type="dxa" w:w="2729"/>
          </w:tcPr>
          <w:p>
            <w:pPr>
              <w:spacing w:after="0"/>
              <w:jc w:val="left"/>
            </w:pPr>
            <w:r>
              <w:rPr>
                <w:sz w:val="16"/>
              </w:rPr>
              <w:t>Non-natural, not counted</w:t>
            </w:r>
          </w:p>
        </w:tc>
        <w:tc>
          <w:tcPr>
            <w:tcW w:type="dxa" w:w="2966"/>
          </w:tcPr>
          <w:p>
            <w:pPr>
              <w:spacing w:after="0"/>
              <w:jc w:val="right"/>
            </w:pPr>
            <w:r>
              <w:rPr>
                <w:sz w:val="16"/>
              </w:rPr>
              <w:t>none placed in this county by FEMA's record; $12,046,725.04 for this declaration is not placed in any county (see the state page)</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0"/>
          </w:tcPr>
          <w:p>
            <w:pPr>
              <w:spacing w:after="0"/>
              <w:jc w:val="left"/>
            </w:pPr>
            <w:r>
              <w:rPr>
                <w:sz w:val="16"/>
              </w:rPr>
              <w:t>Emergency</w:t>
            </w:r>
          </w:p>
        </w:tc>
        <w:tc>
          <w:tcPr>
            <w:tcW w:type="dxa" w:w="2516"/>
          </w:tcPr>
          <w:p>
            <w:pPr>
              <w:spacing w:after="0"/>
              <w:jc w:val="left"/>
            </w:pPr>
            <w:r>
              <w:rPr>
                <w:sz w:val="16"/>
              </w:rPr>
              <w:t>COVID-19</w:t>
            </w:r>
          </w:p>
        </w:tc>
        <w:tc>
          <w:tcPr>
            <w:tcW w:type="dxa" w:w="2729"/>
          </w:tcPr>
          <w:p>
            <w:pPr>
              <w:spacing w:after="0"/>
              <w:jc w:val="left"/>
            </w:pPr>
            <w:r>
              <w:rPr>
                <w:sz w:val="16"/>
              </w:rPr>
              <w:t>Non-natural, not counted</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00"/>
          </w:tcPr>
          <w:p>
            <w:pPr>
              <w:spacing w:after="0"/>
              <w:jc w:val="left"/>
            </w:pPr>
            <w:r>
              <w:rPr>
                <w:sz w:val="16"/>
              </w:rPr>
              <w:t>Major disaster</w:t>
            </w:r>
          </w:p>
        </w:tc>
        <w:tc>
          <w:tcPr>
            <w:tcW w:type="dxa" w:w="2516"/>
          </w:tcPr>
          <w:p>
            <w:pPr>
              <w:spacing w:after="0"/>
              <w:jc w:val="left"/>
            </w:pPr>
            <w:r>
              <w:rPr>
                <w:sz w:val="16"/>
              </w:rPr>
              <w:t>Severe Storms, Flooding, Landslides, and Mudslides</w:t>
            </w:r>
          </w:p>
        </w:tc>
        <w:tc>
          <w:tcPr>
            <w:tcW w:type="dxa" w:w="2729"/>
          </w:tcPr>
          <w:p>
            <w:pPr>
              <w:spacing w:after="0"/>
              <w:jc w:val="left"/>
            </w:pPr>
            <w:r>
              <w:rPr>
                <w:sz w:val="16"/>
              </w:rPr>
              <w:t>Inland Flooding (primary); also designated: Landslide</w:t>
            </w:r>
          </w:p>
        </w:tc>
        <w:tc>
          <w:tcPr>
            <w:tcW w:type="dxa" w:w="2966"/>
          </w:tcPr>
          <w:p>
            <w:pPr>
              <w:spacing w:after="0"/>
              <w:jc w:val="right"/>
            </w:pPr>
            <w:r>
              <w:rPr>
                <w:sz w:val="16"/>
              </w:rPr>
              <w:t>$67,806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00"/>
          </w:tcPr>
          <w:p>
            <w:pPr>
              <w:spacing w:after="0"/>
              <w:jc w:val="left"/>
            </w:pPr>
            <w:r>
              <w:rPr>
                <w:sz w:val="16"/>
              </w:rPr>
              <w:t>Major disaster</w:t>
            </w:r>
          </w:p>
        </w:tc>
        <w:tc>
          <w:tcPr>
            <w:tcW w:type="dxa" w:w="2516"/>
          </w:tcPr>
          <w:p>
            <w:pPr>
              <w:spacing w:after="0"/>
              <w:jc w:val="left"/>
            </w:pPr>
            <w:r>
              <w:rPr>
                <w:sz w:val="16"/>
              </w:rPr>
              <w:t>Severe Storms, Tornadoes, and Flooding</w:t>
            </w:r>
          </w:p>
        </w:tc>
        <w:tc>
          <w:tcPr>
            <w:tcW w:type="dxa" w:w="2729"/>
          </w:tcPr>
          <w:p>
            <w:pPr>
              <w:spacing w:after="0"/>
              <w:jc w:val="left"/>
            </w:pPr>
            <w:r>
              <w:rPr>
                <w:sz w:val="16"/>
              </w:rPr>
              <w:t>Inland Flooding; Tornado</w:t>
            </w:r>
          </w:p>
        </w:tc>
        <w:tc>
          <w:tcPr>
            <w:tcW w:type="dxa" w:w="2966"/>
          </w:tcPr>
          <w:p>
            <w:pPr>
              <w:spacing w:after="0"/>
              <w:jc w:val="right"/>
            </w:pPr>
            <w:r>
              <w:rPr>
                <w:sz w:val="16"/>
              </w:rPr>
              <w:t>$419,506.34</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0"/>
          </w:tcPr>
          <w:p>
            <w:pPr>
              <w:spacing w:after="0"/>
              <w:jc w:val="left"/>
            </w:pPr>
            <w:r>
              <w:rPr>
                <w:sz w:val="16"/>
              </w:rPr>
              <w:t>Emergency</w:t>
            </w:r>
          </w:p>
        </w:tc>
        <w:tc>
          <w:tcPr>
            <w:tcW w:type="dxa" w:w="2516"/>
          </w:tcPr>
          <w:p>
            <w:pPr>
              <w:spacing w:after="0"/>
              <w:jc w:val="left"/>
            </w:pPr>
            <w:r>
              <w:rPr>
                <w:sz w:val="16"/>
              </w:rPr>
              <w:t>Hurricane Katrina Evacuation</w:t>
            </w:r>
          </w:p>
        </w:tc>
        <w:tc>
          <w:tcPr>
            <w:tcW w:type="dxa" w:w="2729"/>
          </w:tcPr>
          <w:p>
            <w:pPr>
              <w:spacing w:after="0"/>
              <w:jc w:val="left"/>
            </w:pPr>
            <w:r>
              <w:rPr>
                <w:sz w:val="16"/>
              </w:rPr>
              <w:t>Hurricane: evacuation support, not a local hazard event; not counted</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00"/>
          </w:tcPr>
          <w:p>
            <w:pPr>
              <w:spacing w:after="0"/>
              <w:jc w:val="left"/>
            </w:pPr>
            <w:r>
              <w:rPr>
                <w:sz w:val="16"/>
              </w:rPr>
              <w:t>Major disaster</w:t>
            </w:r>
          </w:p>
        </w:tc>
        <w:tc>
          <w:tcPr>
            <w:tcW w:type="dxa" w:w="2516"/>
          </w:tcPr>
          <w:p>
            <w:pPr>
              <w:spacing w:after="0"/>
              <w:jc w:val="left"/>
            </w:pPr>
            <w:r>
              <w:rPr>
                <w:sz w:val="16"/>
              </w:rPr>
              <w:t>Severe Storms and Flooding</w:t>
            </w:r>
          </w:p>
        </w:tc>
        <w:tc>
          <w:tcPr>
            <w:tcW w:type="dxa" w:w="2729"/>
          </w:tcPr>
          <w:p>
            <w:pPr>
              <w:spacing w:after="0"/>
              <w:jc w:val="left"/>
            </w:pPr>
            <w:r>
              <w:rPr>
                <w:sz w:val="16"/>
              </w:rPr>
              <w:t>Inland Flooding</w:t>
            </w:r>
          </w:p>
        </w:tc>
        <w:tc>
          <w:tcPr>
            <w:tcW w:type="dxa" w:w="2966"/>
          </w:tcPr>
          <w:p>
            <w:pPr>
              <w:spacing w:after="0"/>
              <w:jc w:val="right"/>
            </w:pPr>
            <w:r>
              <w:rPr>
                <w:sz w:val="16"/>
              </w:rPr>
              <w:t>$250,639.82</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200"/>
          </w:tcPr>
          <w:p>
            <w:pPr>
              <w:spacing w:after="0"/>
              <w:jc w:val="left"/>
            </w:pPr>
            <w:r>
              <w:rPr>
                <w:sz w:val="16"/>
              </w:rPr>
              <w:t>Major disaster</w:t>
            </w:r>
          </w:p>
        </w:tc>
        <w:tc>
          <w:tcPr>
            <w:tcW w:type="dxa" w:w="2516"/>
          </w:tcPr>
          <w:p>
            <w:pPr>
              <w:spacing w:after="0"/>
              <w:jc w:val="left"/>
            </w:pPr>
            <w:r>
              <w:rPr>
                <w:sz w:val="16"/>
              </w:rPr>
              <w:t>Severe Storms and Flooding</w:t>
            </w:r>
          </w:p>
        </w:tc>
        <w:tc>
          <w:tcPr>
            <w:tcW w:type="dxa" w:w="2729"/>
          </w:tcPr>
          <w:p>
            <w:pPr>
              <w:spacing w:after="0"/>
              <w:jc w:val="left"/>
            </w:pPr>
            <w:r>
              <w:rPr>
                <w:sz w:val="16"/>
              </w:rPr>
              <w:t>Inland Flooding: designated for Hazard Mitigation only (no Public or Individual Assistance for this county); not counted</w:t>
            </w:r>
          </w:p>
        </w:tc>
        <w:tc>
          <w:tcPr>
            <w:tcW w:type="dxa" w:w="2966"/>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00"/>
          </w:tcPr>
          <w:p>
            <w:pPr>
              <w:spacing w:after="0"/>
              <w:jc w:val="left"/>
            </w:pPr>
            <w:r>
              <w:rPr>
                <w:sz w:val="16"/>
              </w:rPr>
              <w:t>Major disaster</w:t>
            </w:r>
          </w:p>
        </w:tc>
        <w:tc>
          <w:tcPr>
            <w:tcW w:type="dxa" w:w="2516"/>
          </w:tcPr>
          <w:p>
            <w:pPr>
              <w:spacing w:after="0"/>
              <w:jc w:val="left"/>
            </w:pPr>
            <w:r>
              <w:rPr>
                <w:sz w:val="16"/>
              </w:rPr>
              <w:t>Severe Winter Storm</w:t>
            </w:r>
          </w:p>
        </w:tc>
        <w:tc>
          <w:tcPr>
            <w:tcW w:type="dxa" w:w="2729"/>
          </w:tcPr>
          <w:p>
            <w:pPr>
              <w:spacing w:after="0"/>
              <w:jc w:val="left"/>
            </w:pPr>
            <w:r>
              <w:rPr>
                <w:sz w:val="16"/>
              </w:rPr>
              <w:t>Winter Weather</w:t>
            </w:r>
          </w:p>
        </w:tc>
        <w:tc>
          <w:tcPr>
            <w:tcW w:type="dxa" w:w="2966"/>
          </w:tcPr>
          <w:p>
            <w:pPr>
              <w:spacing w:after="0"/>
              <w:jc w:val="right"/>
            </w:pPr>
            <w:r>
              <w:rPr>
                <w:sz w:val="16"/>
              </w:rPr>
              <w:t>$28,807.43</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00"/>
          </w:tcPr>
          <w:p>
            <w:pPr>
              <w:spacing w:after="0"/>
              <w:jc w:val="left"/>
            </w:pPr>
            <w:r>
              <w:rPr>
                <w:sz w:val="16"/>
              </w:rPr>
              <w:t>Major disaster</w:t>
            </w:r>
          </w:p>
        </w:tc>
        <w:tc>
          <w:tcPr>
            <w:tcW w:type="dxa" w:w="2516"/>
          </w:tcPr>
          <w:p>
            <w:pPr>
              <w:spacing w:after="0"/>
              <w:jc w:val="left"/>
            </w:pPr>
            <w:r>
              <w:rPr>
                <w:sz w:val="16"/>
              </w:rPr>
              <w:t>Severe Storms, Tornadoes and Flooding</w:t>
            </w:r>
          </w:p>
        </w:tc>
        <w:tc>
          <w:tcPr>
            <w:tcW w:type="dxa" w:w="2729"/>
          </w:tcPr>
          <w:p>
            <w:pPr>
              <w:spacing w:after="0"/>
              <w:jc w:val="left"/>
            </w:pPr>
            <w:r>
              <w:rPr>
                <w:sz w:val="16"/>
              </w:rPr>
              <w:t>Inland Flooding; Tornado</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0"/>
          </w:tcPr>
          <w:p>
            <w:pPr>
              <w:spacing w:after="0"/>
              <w:jc w:val="left"/>
            </w:pPr>
            <w:r>
              <w:rPr>
                <w:sz w:val="16"/>
              </w:rPr>
              <w:t>Major disaster</w:t>
            </w:r>
          </w:p>
        </w:tc>
        <w:tc>
          <w:tcPr>
            <w:tcW w:type="dxa" w:w="2516"/>
          </w:tcPr>
          <w:p>
            <w:pPr>
              <w:spacing w:after="0"/>
              <w:jc w:val="left"/>
            </w:pPr>
            <w:r>
              <w:rPr>
                <w:sz w:val="16"/>
              </w:rPr>
              <w:t>Severe Winter Ice Storm,Flash Flooding</w:t>
            </w:r>
          </w:p>
        </w:tc>
        <w:tc>
          <w:tcPr>
            <w:tcW w:type="dxa" w:w="2729"/>
          </w:tcPr>
          <w:p>
            <w:pPr>
              <w:spacing w:after="0"/>
              <w:jc w:val="left"/>
            </w:pPr>
            <w:r>
              <w:rPr>
                <w:sz w:val="16"/>
              </w:rPr>
              <w:t>Ice Storm; Inland Flooding; Winter Weather</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0"/>
          </w:tcPr>
          <w:p>
            <w:pPr>
              <w:spacing w:after="0"/>
              <w:jc w:val="left"/>
            </w:pPr>
            <w:r>
              <w:rPr>
                <w:sz w:val="16"/>
              </w:rPr>
              <w:t>Emergency</w:t>
            </w:r>
          </w:p>
        </w:tc>
        <w:tc>
          <w:tcPr>
            <w:tcW w:type="dxa" w:w="2516"/>
          </w:tcPr>
          <w:p>
            <w:pPr>
              <w:spacing w:after="0"/>
              <w:jc w:val="left"/>
            </w:pPr>
            <w:r>
              <w:rPr>
                <w:sz w:val="16"/>
              </w:rPr>
              <w:t>Severe Snowfall, Winter Storm</w:t>
            </w:r>
          </w:p>
        </w:tc>
        <w:tc>
          <w:tcPr>
            <w:tcW w:type="dxa" w:w="2729"/>
          </w:tcPr>
          <w:p>
            <w:pPr>
              <w:spacing w:after="0"/>
              <w:jc w:val="left"/>
            </w:pPr>
            <w:r>
              <w:rPr>
                <w:sz w:val="16"/>
              </w:rPr>
              <w:t>Winter Weather</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00"/>
          </w:tcPr>
          <w:p>
            <w:pPr>
              <w:spacing w:after="0"/>
              <w:jc w:val="left"/>
            </w:pPr>
            <w:r>
              <w:rPr>
                <w:sz w:val="16"/>
              </w:rPr>
              <w:t>Major disaster</w:t>
            </w:r>
          </w:p>
        </w:tc>
        <w:tc>
          <w:tcPr>
            <w:tcW w:type="dxa" w:w="2516"/>
          </w:tcPr>
          <w:p>
            <w:pPr>
              <w:spacing w:after="0"/>
              <w:jc w:val="left"/>
            </w:pPr>
            <w:r>
              <w:rPr>
                <w:sz w:val="16"/>
              </w:rPr>
              <w:t>Severe Storms &amp; Flooding</w:t>
            </w:r>
          </w:p>
        </w:tc>
        <w:tc>
          <w:tcPr>
            <w:tcW w:type="dxa" w:w="2729"/>
          </w:tcPr>
          <w:p>
            <w:pPr>
              <w:spacing w:after="0"/>
              <w:jc w:val="left"/>
            </w:pPr>
            <w:r>
              <w:rPr>
                <w:sz w:val="16"/>
              </w:rPr>
              <w:t>Inland Flooding</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00"/>
          </w:tcPr>
          <w:p>
            <w:pPr>
              <w:spacing w:after="0"/>
              <w:jc w:val="left"/>
            </w:pPr>
            <w:r>
              <w:rPr>
                <w:sz w:val="16"/>
              </w:rPr>
              <w:t>Major disaster</w:t>
            </w:r>
          </w:p>
        </w:tc>
        <w:tc>
          <w:tcPr>
            <w:tcW w:type="dxa" w:w="2516"/>
          </w:tcPr>
          <w:p>
            <w:pPr>
              <w:spacing w:after="0"/>
              <w:jc w:val="left"/>
            </w:pPr>
            <w:r>
              <w:rPr>
                <w:sz w:val="16"/>
              </w:rPr>
              <w:t>Heavy Rains &amp; Flooding</w:t>
            </w:r>
          </w:p>
        </w:tc>
        <w:tc>
          <w:tcPr>
            <w:tcW w:type="dxa" w:w="2729"/>
          </w:tcPr>
          <w:p>
            <w:pPr>
              <w:spacing w:after="0"/>
              <w:jc w:val="left"/>
            </w:pPr>
            <w:r>
              <w:rPr>
                <w:sz w:val="16"/>
              </w:rPr>
              <w:t>Inland Flooding</w:t>
            </w:r>
          </w:p>
        </w:tc>
        <w:tc>
          <w:tcPr>
            <w:tcW w:type="dxa" w:w="2966"/>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4"/>
        <w:gridCol w:w="2096"/>
        <w:gridCol w:w="3377"/>
        <w:gridCol w:w="947"/>
        <w:gridCol w:w="2497"/>
        <w:gridCol w:w="2664"/>
      </w:tblGrid>
      <w:tr>
        <w:trPr>
          <w:cantSplit/>
          <w:tblHeader/>
        </w:trPr>
        <w:tc>
          <w:tcPr>
            <w:tcW w:type="dxa" w:w="1037"/>
            <w:shd w:val="clear" w:color="auto" w:fill="E8E8E8"/>
          </w:tcPr>
          <w:p>
            <w:pPr>
              <w:spacing w:after="0"/>
              <w:jc w:val="left"/>
            </w:pPr>
            <w:r>
              <w:rPr>
                <w:b/>
                <w:sz w:val="16"/>
              </w:rPr>
              <w:t>Date</w:t>
            </w:r>
          </w:p>
        </w:tc>
        <w:tc>
          <w:tcPr>
            <w:tcW w:type="dxa" w:w="1494"/>
            <w:shd w:val="clear" w:color="auto" w:fill="E8E8E8"/>
          </w:tcPr>
          <w:p>
            <w:pPr>
              <w:spacing w:after="0"/>
              <w:jc w:val="left"/>
            </w:pPr>
            <w:r>
              <w:rPr>
                <w:b/>
                <w:sz w:val="16"/>
              </w:rPr>
              <w:t>Event type</w:t>
            </w:r>
          </w:p>
        </w:tc>
        <w:tc>
          <w:tcPr>
            <w:tcW w:type="dxa" w:w="2096"/>
            <w:shd w:val="clear" w:color="auto" w:fill="E8E8E8"/>
          </w:tcPr>
          <w:p>
            <w:pPr>
              <w:spacing w:after="0"/>
              <w:jc w:val="left"/>
            </w:pPr>
            <w:r>
              <w:rPr>
                <w:b/>
                <w:sz w:val="16"/>
              </w:rPr>
              <w:t>Magnitude or extent</w:t>
            </w:r>
          </w:p>
        </w:tc>
        <w:tc>
          <w:tcPr>
            <w:tcW w:type="dxa" w:w="33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7"/>
            <w:shd w:val="clear" w:color="auto" w:fill="E8E8E8"/>
          </w:tcPr>
          <w:p>
            <w:pPr>
              <w:spacing w:after="0"/>
              <w:jc w:val="left"/>
            </w:pPr>
            <w:r>
              <w:rPr>
                <w:b/>
                <w:sz w:val="16"/>
              </w:rPr>
              <w:t>Location</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2011-02-28</w:t>
            </w:r>
          </w:p>
        </w:tc>
        <w:tc>
          <w:tcPr>
            <w:tcW w:type="dxa" w:w="1494"/>
          </w:tcPr>
          <w:p>
            <w:pPr>
              <w:spacing w:after="0"/>
              <w:jc w:val="left"/>
            </w:pPr>
            <w:r>
              <w:rPr>
                <w:sz w:val="16"/>
              </w:rPr>
              <w:t>Flood</w:t>
            </w:r>
          </w:p>
        </w:tc>
        <w:tc>
          <w:tcPr>
            <w:tcW w:type="dxa" w:w="2096"/>
          </w:tcPr>
          <w:p>
            <w:pPr>
              <w:spacing w:after="0"/>
              <w:jc w:val="left"/>
            </w:pPr>
          </w:p>
        </w:tc>
        <w:tc>
          <w:tcPr>
            <w:tcW w:type="dxa" w:w="3377"/>
          </w:tcPr>
          <w:p>
            <w:pPr>
              <w:spacing w:after="0"/>
              <w:jc w:val="left"/>
            </w:pPr>
            <w:r>
              <w:rPr>
                <w:sz w:val="16"/>
              </w:rPr>
              <w:t>$1,530,000 property; $0 crops (2011 dollars)</w:t>
            </w:r>
          </w:p>
        </w:tc>
        <w:tc>
          <w:tcPr>
            <w:tcW w:type="dxa" w:w="947"/>
          </w:tcPr>
          <w:p>
            <w:pPr>
              <w:spacing w:after="0"/>
              <w:jc w:val="right"/>
            </w:pPr>
            <w:r>
              <w:rPr>
                <w:sz w:val="16"/>
              </w:rPr>
              <w:t>0, 0</w:t>
            </w:r>
          </w:p>
        </w:tc>
        <w:tc>
          <w:tcPr>
            <w:tcW w:type="dxa" w:w="2497"/>
          </w:tcPr>
          <w:p>
            <w:pPr>
              <w:spacing w:after="0"/>
              <w:jc w:val="left"/>
            </w:pPr>
            <w:r>
              <w:rPr>
                <w:sz w:val="16"/>
              </w:rPr>
              <w:t>ALDER SPGS to RACOON VLY</w:t>
            </w:r>
          </w:p>
        </w:tc>
        <w:tc>
          <w:tcPr>
            <w:tcW w:type="dxa" w:w="26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2010-12-16</w:t>
            </w:r>
          </w:p>
        </w:tc>
        <w:tc>
          <w:tcPr>
            <w:tcW w:type="dxa" w:w="1494"/>
          </w:tcPr>
          <w:p>
            <w:pPr>
              <w:spacing w:after="0"/>
              <w:jc w:val="left"/>
            </w:pPr>
            <w:r>
              <w:rPr>
                <w:sz w:val="16"/>
              </w:rPr>
              <w:t>Ice Storm</w:t>
            </w:r>
          </w:p>
        </w:tc>
        <w:tc>
          <w:tcPr>
            <w:tcW w:type="dxa" w:w="2096"/>
          </w:tcPr>
          <w:p>
            <w:pPr>
              <w:spacing w:after="0"/>
              <w:jc w:val="left"/>
            </w:pPr>
          </w:p>
        </w:tc>
        <w:tc>
          <w:tcPr>
            <w:tcW w:type="dxa" w:w="3377"/>
          </w:tcPr>
          <w:p>
            <w:pPr>
              <w:spacing w:after="0"/>
              <w:jc w:val="left"/>
            </w:pPr>
            <w:r>
              <w:rPr>
                <w:sz w:val="16"/>
              </w:rPr>
              <w:t>$20,000 property; $0 crops (zone total, 2010 dollars)</w:t>
            </w:r>
          </w:p>
        </w:tc>
        <w:tc>
          <w:tcPr>
            <w:tcW w:type="dxa" w:w="947"/>
          </w:tcPr>
          <w:p>
            <w:pPr>
              <w:spacing w:after="0"/>
              <w:jc w:val="right"/>
            </w:pPr>
            <w:r>
              <w:rPr>
                <w:sz w:val="16"/>
              </w:rPr>
              <w:t>0, 0</w:t>
            </w:r>
          </w:p>
        </w:tc>
        <w:tc>
          <w:tcPr>
            <w:tcW w:type="dxa" w:w="2497"/>
          </w:tcPr>
          <w:p>
            <w:pPr>
              <w:spacing w:after="0"/>
              <w:jc w:val="left"/>
            </w:pPr>
            <w:r>
              <w:rPr>
                <w:sz w:val="16"/>
              </w:rPr>
              <w:t>NWS zone TNZ037 (UNION), zone-level</w:t>
            </w:r>
          </w:p>
        </w:tc>
        <w:tc>
          <w:tcPr>
            <w:tcW w:type="dxa" w:w="2664"/>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494"/>
          </w:tcPr>
          <w:p>
            <w:pPr>
              <w:spacing w:after="0"/>
              <w:jc w:val="left"/>
            </w:pPr>
            <w:r>
              <w:rPr>
                <w:sz w:val="16"/>
              </w:rPr>
              <w:t>High Wind</w:t>
            </w:r>
          </w:p>
        </w:tc>
        <w:tc>
          <w:tcPr>
            <w:tcW w:type="dxa" w:w="2096"/>
          </w:tcPr>
          <w:p>
            <w:pPr>
              <w:spacing w:after="0"/>
              <w:jc w:val="left"/>
            </w:pPr>
            <w:r>
              <w:rPr>
                <w:sz w:val="16"/>
              </w:rPr>
              <w:t>60 kt (69 mph) estimated gust</w:t>
            </w:r>
          </w:p>
        </w:tc>
        <w:tc>
          <w:tcPr>
            <w:tcW w:type="dxa" w:w="3377"/>
          </w:tcPr>
          <w:p>
            <w:pPr>
              <w:spacing w:after="0"/>
              <w:jc w:val="left"/>
            </w:pPr>
            <w:r>
              <w:rPr>
                <w:sz w:val="16"/>
              </w:rPr>
              <w:t>$25,000 property; $0 crops (zone total, 2006 dollars)</w:t>
            </w:r>
          </w:p>
        </w:tc>
        <w:tc>
          <w:tcPr>
            <w:tcW w:type="dxa" w:w="947"/>
          </w:tcPr>
          <w:p>
            <w:pPr>
              <w:spacing w:after="0"/>
              <w:jc w:val="right"/>
            </w:pPr>
            <w:r>
              <w:rPr>
                <w:sz w:val="16"/>
              </w:rPr>
              <w:t>0, 0</w:t>
            </w:r>
          </w:p>
        </w:tc>
        <w:tc>
          <w:tcPr>
            <w:tcW w:type="dxa" w:w="2497"/>
          </w:tcPr>
          <w:p>
            <w:pPr>
              <w:spacing w:after="0"/>
              <w:jc w:val="left"/>
            </w:pPr>
            <w:r>
              <w:rPr>
                <w:sz w:val="16"/>
              </w:rPr>
              <w:t>NWS zone TNZ037 (UNION), zone-level</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2006-07-25</w:t>
            </w:r>
          </w:p>
        </w:tc>
        <w:tc>
          <w:tcPr>
            <w:tcW w:type="dxa" w:w="1494"/>
          </w:tcPr>
          <w:p>
            <w:pPr>
              <w:spacing w:after="0"/>
              <w:jc w:val="left"/>
            </w:pPr>
            <w:r>
              <w:rPr>
                <w:sz w:val="16"/>
              </w:rPr>
              <w:t>Thunderstorm Wind</w:t>
            </w:r>
          </w:p>
        </w:tc>
        <w:tc>
          <w:tcPr>
            <w:tcW w:type="dxa" w:w="2096"/>
          </w:tcPr>
          <w:p>
            <w:pPr>
              <w:spacing w:after="0"/>
              <w:jc w:val="left"/>
            </w:pPr>
            <w:r>
              <w:rPr>
                <w:sz w:val="16"/>
              </w:rPr>
              <w:t>60 kt (69 mph) estimated gust</w:t>
            </w:r>
          </w:p>
        </w:tc>
        <w:tc>
          <w:tcPr>
            <w:tcW w:type="dxa" w:w="3377"/>
          </w:tcPr>
          <w:p>
            <w:pPr>
              <w:spacing w:after="0"/>
              <w:jc w:val="left"/>
            </w:pPr>
            <w:r>
              <w:rPr>
                <w:sz w:val="16"/>
              </w:rPr>
              <w:t>$35,000 property; crops not reported (2006 dollars)</w:t>
            </w:r>
          </w:p>
        </w:tc>
        <w:tc>
          <w:tcPr>
            <w:tcW w:type="dxa" w:w="947"/>
          </w:tcPr>
          <w:p>
            <w:pPr>
              <w:spacing w:after="0"/>
              <w:jc w:val="right"/>
            </w:pPr>
            <w:r>
              <w:rPr>
                <w:sz w:val="16"/>
              </w:rPr>
              <w:t>0, 0</w:t>
            </w:r>
          </w:p>
        </w:tc>
        <w:tc>
          <w:tcPr>
            <w:tcW w:type="dxa" w:w="2497"/>
          </w:tcPr>
          <w:p>
            <w:pPr>
              <w:spacing w:after="0"/>
              <w:jc w:val="left"/>
            </w:pPr>
            <w:r>
              <w:rPr>
                <w:sz w:val="16"/>
              </w:rPr>
              <w:t>LUTTRELL</w:t>
            </w:r>
          </w:p>
        </w:tc>
        <w:tc>
          <w:tcPr>
            <w:tcW w:type="dxa" w:w="2664"/>
          </w:tcPr>
          <w:p>
            <w:pPr>
              <w:spacing w:after="0"/>
              <w:jc w:val="left"/>
            </w:pPr>
            <w:r>
              <w:rPr>
                <w:sz w:val="16"/>
              </w:rPr>
              <w:t>large reported damage</w:t>
            </w:r>
          </w:p>
        </w:tc>
      </w:tr>
      <w:tr>
        <w:trPr>
          <w:cantSplit/>
        </w:trPr>
        <w:tc>
          <w:tcPr>
            <w:tcW w:type="dxa" w:w="1037"/>
          </w:tcPr>
          <w:p>
            <w:pPr>
              <w:spacing w:after="0"/>
              <w:jc w:val="left"/>
            </w:pPr>
            <w:r>
              <w:rPr>
                <w:sz w:val="16"/>
              </w:rPr>
              <w:t>2005-06-14</w:t>
            </w:r>
          </w:p>
        </w:tc>
        <w:tc>
          <w:tcPr>
            <w:tcW w:type="dxa" w:w="1494"/>
          </w:tcPr>
          <w:p>
            <w:pPr>
              <w:spacing w:after="0"/>
              <w:jc w:val="left"/>
            </w:pPr>
            <w:r>
              <w:rPr>
                <w:sz w:val="16"/>
              </w:rPr>
              <w:t>Thunderstorm Wind</w:t>
            </w:r>
          </w:p>
        </w:tc>
        <w:tc>
          <w:tcPr>
            <w:tcW w:type="dxa" w:w="2096"/>
          </w:tcPr>
          <w:p>
            <w:pPr>
              <w:spacing w:after="0"/>
              <w:jc w:val="left"/>
            </w:pPr>
            <w:r>
              <w:rPr>
                <w:sz w:val="16"/>
              </w:rPr>
              <w:t>70 kt (81 mph) estimated gust</w:t>
            </w:r>
          </w:p>
        </w:tc>
        <w:tc>
          <w:tcPr>
            <w:tcW w:type="dxa" w:w="3377"/>
          </w:tcPr>
          <w:p>
            <w:pPr>
              <w:spacing w:after="0"/>
              <w:jc w:val="left"/>
            </w:pPr>
            <w:r>
              <w:rPr>
                <w:sz w:val="16"/>
              </w:rPr>
              <w:t>$18,000 property; crops not reported (2005 dollars)</w:t>
            </w:r>
          </w:p>
        </w:tc>
        <w:tc>
          <w:tcPr>
            <w:tcW w:type="dxa" w:w="947"/>
          </w:tcPr>
          <w:p>
            <w:pPr>
              <w:spacing w:after="0"/>
              <w:jc w:val="right"/>
            </w:pPr>
            <w:r>
              <w:rPr>
                <w:sz w:val="16"/>
              </w:rPr>
              <w:t>0, 0</w:t>
            </w:r>
          </w:p>
        </w:tc>
        <w:tc>
          <w:tcPr>
            <w:tcW w:type="dxa" w:w="2497"/>
          </w:tcPr>
          <w:p>
            <w:pPr>
              <w:spacing w:after="0"/>
              <w:jc w:val="left"/>
            </w:pPr>
            <w:r>
              <w:rPr>
                <w:sz w:val="16"/>
              </w:rPr>
              <w:t>SHARPS CHAPEL</w:t>
            </w: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2004-09-17</w:t>
            </w:r>
          </w:p>
        </w:tc>
        <w:tc>
          <w:tcPr>
            <w:tcW w:type="dxa" w:w="1494"/>
          </w:tcPr>
          <w:p>
            <w:pPr>
              <w:spacing w:after="0"/>
              <w:jc w:val="left"/>
            </w:pPr>
            <w:r>
              <w:rPr>
                <w:sz w:val="16"/>
              </w:rPr>
              <w:t>Tropical Storm</w:t>
            </w:r>
          </w:p>
        </w:tc>
        <w:tc>
          <w:tcPr>
            <w:tcW w:type="dxa" w:w="2096"/>
          </w:tcPr>
          <w:p>
            <w:pPr>
              <w:spacing w:after="0"/>
              <w:jc w:val="left"/>
            </w:pPr>
          </w:p>
        </w:tc>
        <w:tc>
          <w:tcPr>
            <w:tcW w:type="dxa" w:w="3377"/>
          </w:tcPr>
          <w:p>
            <w:pPr>
              <w:spacing w:after="0"/>
              <w:jc w:val="left"/>
            </w:pPr>
            <w:r>
              <w:rPr>
                <w:sz w:val="16"/>
              </w:rPr>
              <w:t>$15,000 property; crops not reported (zone total, 2004 dollars)</w:t>
            </w:r>
          </w:p>
        </w:tc>
        <w:tc>
          <w:tcPr>
            <w:tcW w:type="dxa" w:w="947"/>
          </w:tcPr>
          <w:p>
            <w:pPr>
              <w:spacing w:after="0"/>
              <w:jc w:val="right"/>
            </w:pPr>
            <w:r>
              <w:rPr>
                <w:sz w:val="16"/>
              </w:rPr>
              <w:t>0, 0</w:t>
            </w:r>
          </w:p>
        </w:tc>
        <w:tc>
          <w:tcPr>
            <w:tcW w:type="dxa" w:w="2497"/>
          </w:tcPr>
          <w:p>
            <w:pPr>
              <w:spacing w:after="0"/>
              <w:jc w:val="left"/>
            </w:pPr>
            <w:r>
              <w:rPr>
                <w:sz w:val="16"/>
              </w:rPr>
              <w:t>NWS zone TNZ037 (UNION), zone-level</w:t>
            </w:r>
          </w:p>
        </w:tc>
        <w:tc>
          <w:tcPr>
            <w:tcW w:type="dxa" w:w="26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2002-07-03</w:t>
            </w:r>
          </w:p>
        </w:tc>
        <w:tc>
          <w:tcPr>
            <w:tcW w:type="dxa" w:w="1494"/>
          </w:tcPr>
          <w:p>
            <w:pPr>
              <w:spacing w:after="0"/>
              <w:jc w:val="left"/>
            </w:pPr>
            <w:r>
              <w:rPr>
                <w:sz w:val="16"/>
              </w:rPr>
              <w:t>Thunderstorm Wind</w:t>
            </w:r>
          </w:p>
        </w:tc>
        <w:tc>
          <w:tcPr>
            <w:tcW w:type="dxa" w:w="2096"/>
          </w:tcPr>
          <w:p>
            <w:pPr>
              <w:spacing w:after="0"/>
              <w:jc w:val="left"/>
            </w:pPr>
            <w:r>
              <w:rPr>
                <w:sz w:val="16"/>
              </w:rPr>
              <w:t>speed not recorded</w:t>
            </w:r>
          </w:p>
        </w:tc>
        <w:tc>
          <w:tcPr>
            <w:tcW w:type="dxa" w:w="3377"/>
          </w:tcPr>
          <w:p>
            <w:pPr>
              <w:spacing w:after="0"/>
              <w:jc w:val="left"/>
            </w:pPr>
            <w:r>
              <w:rPr>
                <w:sz w:val="16"/>
              </w:rPr>
              <w:t>$35,000 property; crops not reported (2002 dollars)</w:t>
            </w:r>
          </w:p>
        </w:tc>
        <w:tc>
          <w:tcPr>
            <w:tcW w:type="dxa" w:w="947"/>
          </w:tcPr>
          <w:p>
            <w:pPr>
              <w:spacing w:after="0"/>
              <w:jc w:val="right"/>
            </w:pPr>
            <w:r>
              <w:rPr>
                <w:sz w:val="16"/>
              </w:rPr>
              <w:t>0, 0</w:t>
            </w:r>
          </w:p>
        </w:tc>
        <w:tc>
          <w:tcPr>
            <w:tcW w:type="dxa" w:w="2497"/>
          </w:tcPr>
          <w:p>
            <w:pPr>
              <w:spacing w:after="0"/>
              <w:jc w:val="left"/>
            </w:pPr>
            <w:r>
              <w:rPr>
                <w:sz w:val="16"/>
              </w:rPr>
              <w:t>MAYNARDVILLE</w:t>
            </w:r>
          </w:p>
        </w:tc>
        <w:tc>
          <w:tcPr>
            <w:tcW w:type="dxa" w:w="2664"/>
          </w:tcPr>
          <w:p>
            <w:pPr>
              <w:spacing w:after="0"/>
              <w:jc w:val="left"/>
            </w:pPr>
            <w:r>
              <w:rPr>
                <w:sz w:val="16"/>
              </w:rPr>
              <w:t>large reported damage</w:t>
            </w:r>
          </w:p>
        </w:tc>
      </w:tr>
      <w:tr>
        <w:trPr>
          <w:cantSplit/>
        </w:trPr>
        <w:tc>
          <w:tcPr>
            <w:tcW w:type="dxa" w:w="1037"/>
          </w:tcPr>
          <w:p>
            <w:pPr>
              <w:spacing w:after="0"/>
              <w:jc w:val="left"/>
            </w:pPr>
            <w:r>
              <w:rPr>
                <w:sz w:val="16"/>
              </w:rPr>
              <w:t>2001-10-24</w:t>
            </w:r>
          </w:p>
        </w:tc>
        <w:tc>
          <w:tcPr>
            <w:tcW w:type="dxa" w:w="1494"/>
          </w:tcPr>
          <w:p>
            <w:pPr>
              <w:spacing w:after="0"/>
              <w:jc w:val="left"/>
            </w:pPr>
            <w:r>
              <w:rPr>
                <w:sz w:val="16"/>
              </w:rPr>
              <w:t>Thunderstorm Wind</w:t>
            </w:r>
          </w:p>
        </w:tc>
        <w:tc>
          <w:tcPr>
            <w:tcW w:type="dxa" w:w="2096"/>
          </w:tcPr>
          <w:p>
            <w:pPr>
              <w:spacing w:after="0"/>
              <w:jc w:val="left"/>
            </w:pPr>
            <w:r>
              <w:rPr>
                <w:sz w:val="16"/>
              </w:rPr>
              <w:t>speed not recorded</w:t>
            </w:r>
          </w:p>
        </w:tc>
        <w:tc>
          <w:tcPr>
            <w:tcW w:type="dxa" w:w="3377"/>
          </w:tcPr>
          <w:p>
            <w:pPr>
              <w:spacing w:after="0"/>
              <w:jc w:val="left"/>
            </w:pPr>
            <w:r>
              <w:rPr>
                <w:sz w:val="16"/>
              </w:rPr>
              <w:t>$22,000 property; $14,000 crops (2001 dollars)</w:t>
            </w:r>
          </w:p>
        </w:tc>
        <w:tc>
          <w:tcPr>
            <w:tcW w:type="dxa" w:w="947"/>
          </w:tcPr>
          <w:p>
            <w:pPr>
              <w:spacing w:after="0"/>
              <w:jc w:val="right"/>
            </w:pPr>
            <w:r>
              <w:rPr>
                <w:sz w:val="16"/>
              </w:rPr>
              <w:t>0, 0</w:t>
            </w:r>
          </w:p>
        </w:tc>
        <w:tc>
          <w:tcPr>
            <w:tcW w:type="dxa" w:w="2497"/>
          </w:tcPr>
          <w:p>
            <w:pPr>
              <w:spacing w:after="0"/>
              <w:jc w:val="left"/>
            </w:pPr>
            <w:r>
              <w:rPr>
                <w:sz w:val="16"/>
              </w:rPr>
              <w:t>COUNTYWIDE</w:t>
            </w: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1998-09-01</w:t>
            </w:r>
          </w:p>
        </w:tc>
        <w:tc>
          <w:tcPr>
            <w:tcW w:type="dxa" w:w="1494"/>
          </w:tcPr>
          <w:p>
            <w:pPr>
              <w:spacing w:after="0"/>
              <w:jc w:val="left"/>
            </w:pPr>
            <w:r>
              <w:rPr>
                <w:sz w:val="16"/>
              </w:rPr>
              <w:t>Drought</w:t>
            </w:r>
          </w:p>
        </w:tc>
        <w:tc>
          <w:tcPr>
            <w:tcW w:type="dxa" w:w="2096"/>
          </w:tcPr>
          <w:p>
            <w:pPr>
              <w:spacing w:after="0"/>
              <w:jc w:val="left"/>
            </w:pPr>
          </w:p>
        </w:tc>
        <w:tc>
          <w:tcPr>
            <w:tcW w:type="dxa" w:w="3377"/>
          </w:tcPr>
          <w:p>
            <w:pPr>
              <w:spacing w:after="0"/>
              <w:jc w:val="left"/>
            </w:pPr>
            <w:r>
              <w:rPr>
                <w:sz w:val="16"/>
              </w:rPr>
              <w:t>damage not reported</w:t>
            </w:r>
          </w:p>
        </w:tc>
        <w:tc>
          <w:tcPr>
            <w:tcW w:type="dxa" w:w="947"/>
          </w:tcPr>
          <w:p>
            <w:pPr>
              <w:spacing w:after="0"/>
              <w:jc w:val="right"/>
            </w:pPr>
            <w:r>
              <w:rPr>
                <w:sz w:val="16"/>
              </w:rPr>
              <w:t>0, 0</w:t>
            </w:r>
          </w:p>
        </w:tc>
        <w:tc>
          <w:tcPr>
            <w:tcW w:type="dxa" w:w="2497"/>
          </w:tcPr>
          <w:p>
            <w:pPr>
              <w:spacing w:after="0"/>
              <w:jc w:val="left"/>
            </w:pPr>
            <w:r>
              <w:rPr>
                <w:sz w:val="16"/>
              </w:rPr>
              <w:t>NWS zone TNZ037 (UNION), zone-level</w:t>
            </w:r>
          </w:p>
        </w:tc>
        <w:tc>
          <w:tcPr>
            <w:tcW w:type="dxa" w:w="2664"/>
          </w:tcPr>
          <w:p>
            <w:pPr>
              <w:spacing w:after="0"/>
              <w:jc w:val="left"/>
            </w:pPr>
            <w:r>
              <w:rPr>
                <w:sz w:val="16"/>
              </w:rPr>
              <w:t>B1-c worst recorded: Drought</w:t>
            </w:r>
          </w:p>
        </w:tc>
      </w:tr>
      <w:tr>
        <w:trPr>
          <w:cantSplit/>
        </w:trPr>
        <w:tc>
          <w:tcPr>
            <w:tcW w:type="dxa" w:w="1037"/>
          </w:tcPr>
          <w:p>
            <w:pPr>
              <w:spacing w:after="0"/>
              <w:jc w:val="left"/>
            </w:pPr>
            <w:r>
              <w:rPr>
                <w:sz w:val="16"/>
              </w:rPr>
              <w:t>1995-07-14</w:t>
            </w:r>
          </w:p>
        </w:tc>
        <w:tc>
          <w:tcPr>
            <w:tcW w:type="dxa" w:w="1494"/>
          </w:tcPr>
          <w:p>
            <w:pPr>
              <w:spacing w:after="0"/>
              <w:jc w:val="left"/>
            </w:pPr>
            <w:r>
              <w:rPr>
                <w:sz w:val="16"/>
              </w:rPr>
              <w:t>Hail</w:t>
            </w:r>
          </w:p>
        </w:tc>
        <w:tc>
          <w:tcPr>
            <w:tcW w:type="dxa" w:w="2096"/>
          </w:tcPr>
          <w:p>
            <w:pPr>
              <w:spacing w:after="0"/>
              <w:jc w:val="left"/>
            </w:pPr>
            <w:r>
              <w:rPr>
                <w:sz w:val="16"/>
              </w:rPr>
              <w:t>1.75 in</w:t>
            </w:r>
          </w:p>
        </w:tc>
        <w:tc>
          <w:tcPr>
            <w:tcW w:type="dxa" w:w="3377"/>
          </w:tcPr>
          <w:p>
            <w:pPr>
              <w:spacing w:after="0"/>
              <w:jc w:val="left"/>
            </w:pPr>
            <w:r>
              <w:rPr>
                <w:sz w:val="16"/>
              </w:rPr>
              <w:t>$5,000 property; crops not recorded (1995 dollars)</w:t>
            </w:r>
          </w:p>
        </w:tc>
        <w:tc>
          <w:tcPr>
            <w:tcW w:type="dxa" w:w="947"/>
          </w:tcPr>
          <w:p>
            <w:pPr>
              <w:spacing w:after="0"/>
              <w:jc w:val="right"/>
            </w:pPr>
            <w:r>
              <w:rPr>
                <w:sz w:val="16"/>
              </w:rPr>
              <w:t>0, 0</w:t>
            </w:r>
          </w:p>
        </w:tc>
        <w:tc>
          <w:tcPr>
            <w:tcW w:type="dxa" w:w="2497"/>
          </w:tcPr>
          <w:p>
            <w:pPr>
              <w:spacing w:after="0"/>
              <w:jc w:val="left"/>
            </w:pPr>
            <w:r>
              <w:rPr>
                <w:sz w:val="16"/>
              </w:rPr>
              <w:t>Maynardville</w:t>
            </w:r>
          </w:p>
        </w:tc>
        <w:tc>
          <w:tcPr>
            <w:tcW w:type="dxa" w:w="2664"/>
          </w:tcPr>
          <w:p>
            <w:pPr>
              <w:spacing w:after="0"/>
              <w:jc w:val="left"/>
            </w:pPr>
            <w:r>
              <w:rPr>
                <w:sz w:val="16"/>
              </w:rPr>
              <w:t>B1-c most damaging: Hail</w:t>
            </w:r>
          </w:p>
        </w:tc>
      </w:tr>
      <w:tr>
        <w:trPr>
          <w:cantSplit/>
        </w:trPr>
        <w:tc>
          <w:tcPr>
            <w:tcW w:type="dxa" w:w="1037"/>
          </w:tcPr>
          <w:p>
            <w:pPr>
              <w:spacing w:after="0"/>
              <w:jc w:val="left"/>
            </w:pPr>
            <w:r>
              <w:rPr>
                <w:sz w:val="16"/>
              </w:rPr>
              <w:t>1995-05-10</w:t>
            </w:r>
          </w:p>
        </w:tc>
        <w:tc>
          <w:tcPr>
            <w:tcW w:type="dxa" w:w="1494"/>
          </w:tcPr>
          <w:p>
            <w:pPr>
              <w:spacing w:after="0"/>
              <w:jc w:val="left"/>
            </w:pPr>
            <w:r>
              <w:rPr>
                <w:sz w:val="16"/>
              </w:rPr>
              <w:t>Hail</w:t>
            </w:r>
          </w:p>
        </w:tc>
        <w:tc>
          <w:tcPr>
            <w:tcW w:type="dxa" w:w="2096"/>
          </w:tcPr>
          <w:p>
            <w:pPr>
              <w:spacing w:after="0"/>
              <w:jc w:val="left"/>
            </w:pPr>
            <w:r>
              <w:rPr>
                <w:sz w:val="16"/>
              </w:rPr>
              <w:t>2.75 in</w:t>
            </w:r>
          </w:p>
        </w:tc>
        <w:tc>
          <w:tcPr>
            <w:tcW w:type="dxa" w:w="3377"/>
          </w:tcPr>
          <w:p>
            <w:pPr>
              <w:spacing w:after="0"/>
              <w:jc w:val="left"/>
            </w:pPr>
            <w:r>
              <w:rPr>
                <w:sz w:val="16"/>
              </w:rPr>
              <w:t>$2 property; crops not recorded (1995 dollars)</w:t>
            </w:r>
          </w:p>
        </w:tc>
        <w:tc>
          <w:tcPr>
            <w:tcW w:type="dxa" w:w="947"/>
          </w:tcPr>
          <w:p>
            <w:pPr>
              <w:spacing w:after="0"/>
              <w:jc w:val="right"/>
            </w:pPr>
            <w:r>
              <w:rPr>
                <w:sz w:val="16"/>
              </w:rPr>
              <w:t>0, 0</w:t>
            </w:r>
          </w:p>
        </w:tc>
        <w:tc>
          <w:tcPr>
            <w:tcW w:type="dxa" w:w="2497"/>
          </w:tcPr>
          <w:p>
            <w:pPr>
              <w:spacing w:after="0"/>
              <w:jc w:val="left"/>
            </w:pPr>
            <w:r>
              <w:rPr>
                <w:sz w:val="16"/>
              </w:rPr>
              <w:t>Maynardville</w:t>
            </w: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1977-10-01</w:t>
            </w:r>
          </w:p>
        </w:tc>
        <w:tc>
          <w:tcPr>
            <w:tcW w:type="dxa" w:w="1494"/>
          </w:tcPr>
          <w:p>
            <w:pPr>
              <w:spacing w:after="0"/>
              <w:jc w:val="left"/>
            </w:pPr>
            <w:r>
              <w:rPr>
                <w:sz w:val="16"/>
              </w:rPr>
              <w:t>Tornado</w:t>
            </w:r>
          </w:p>
        </w:tc>
        <w:tc>
          <w:tcPr>
            <w:tcW w:type="dxa" w:w="2096"/>
          </w:tcPr>
          <w:p>
            <w:pPr>
              <w:spacing w:after="0"/>
              <w:jc w:val="left"/>
            </w:pPr>
            <w:r>
              <w:rPr>
                <w:sz w:val="16"/>
              </w:rPr>
              <w:t>F1, 4.3 mi path length (whole path, pre-1996), 440 yd wide</w:t>
            </w:r>
          </w:p>
        </w:tc>
        <w:tc>
          <w:tcPr>
            <w:tcW w:type="dxa" w:w="3377"/>
          </w:tcPr>
          <w:p>
            <w:pPr>
              <w:spacing w:after="0"/>
              <w:jc w:val="left"/>
            </w:pPr>
            <w:r>
              <w:rPr>
                <w:sz w:val="16"/>
              </w:rPr>
              <w:t>$250,000 property; crops not recorded (1977 dollars)</w:t>
            </w:r>
          </w:p>
        </w:tc>
        <w:tc>
          <w:tcPr>
            <w:tcW w:type="dxa" w:w="947"/>
          </w:tcPr>
          <w:p>
            <w:pPr>
              <w:spacing w:after="0"/>
              <w:jc w:val="right"/>
            </w:pPr>
            <w:r>
              <w:rPr>
                <w:sz w:val="16"/>
              </w:rPr>
              <w:t>0, 0</w:t>
            </w:r>
          </w:p>
        </w:tc>
        <w:tc>
          <w:tcPr>
            <w:tcW w:type="dxa" w:w="2497"/>
          </w:tcPr>
          <w:p>
            <w:pPr>
              <w:spacing w:after="0"/>
              <w:jc w:val="left"/>
            </w:pPr>
            <w:r>
              <w:rPr>
                <w:sz w:val="16"/>
              </w:rPr>
              <w:t>location not recorded</w:t>
            </w:r>
          </w:p>
        </w:tc>
        <w:tc>
          <w:tcPr>
            <w:tcW w:type="dxa" w:w="26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0.737</w:t>
            </w:r>
          </w:p>
        </w:tc>
        <w:tc>
          <w:tcPr>
            <w:tcW w:type="dxa" w:w="1276"/>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15.6</w:t>
            </w:r>
          </w:p>
        </w:tc>
        <w:tc>
          <w:tcPr>
            <w:tcW w:type="dxa" w:w="1276"/>
          </w:tcPr>
          <w:p>
            <w:pPr>
              <w:spacing w:after="0"/>
              <w:jc w:val="left"/>
            </w:pPr>
            <w:r>
              <w:rPr>
                <w:sz w:val="16"/>
              </w:rPr>
              <w:t>event-days per year</w:t>
            </w:r>
          </w:p>
        </w:tc>
        <w:tc>
          <w:tcPr>
            <w:tcW w:type="dxa" w:w="1575"/>
          </w:tcPr>
          <w:p>
            <w:pPr>
              <w:spacing w:after="0"/>
              <w:jc w:val="left"/>
            </w:pPr>
            <w:r>
              <w:rPr>
                <w:sz w:val="16"/>
              </w:rPr>
              <w:t>about 15.6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406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0.00411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0.411%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2.99</w:t>
            </w:r>
          </w:p>
        </w:tc>
        <w:tc>
          <w:tcPr>
            <w:tcW w:type="dxa" w:w="1276"/>
          </w:tcPr>
          <w:p>
            <w:pPr>
              <w:spacing w:after="0"/>
              <w:jc w:val="left"/>
            </w:pPr>
            <w:r>
              <w:rPr>
                <w:sz w:val="16"/>
              </w:rPr>
              <w:t>events per year</w:t>
            </w:r>
          </w:p>
        </w:tc>
        <w:tc>
          <w:tcPr>
            <w:tcW w:type="dxa" w:w="1575"/>
          </w:tcPr>
          <w:p>
            <w:pPr>
              <w:spacing w:after="0"/>
              <w:jc w:val="left"/>
            </w:pPr>
            <w:r>
              <w:rPr>
                <w:sz w:val="16"/>
              </w:rPr>
              <w:t>about 2.99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113.5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0.474</w:t>
            </w:r>
          </w:p>
        </w:tc>
        <w:tc>
          <w:tcPr>
            <w:tcW w:type="dxa" w:w="1276"/>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0.0105</w:t>
            </w:r>
          </w:p>
        </w:tc>
        <w:tc>
          <w:tcPr>
            <w:tcW w:type="dxa" w:w="1276"/>
          </w:tcPr>
          <w:p>
            <w:pPr>
              <w:spacing w:after="0"/>
              <w:jc w:val="left"/>
            </w:pPr>
            <w:r>
              <w:rPr>
                <w:sz w:val="16"/>
              </w:rPr>
              <w:t>events per year</w:t>
            </w:r>
          </w:p>
        </w:tc>
        <w:tc>
          <w:tcPr>
            <w:tcW w:type="dxa" w:w="1575"/>
          </w:tcPr>
          <w:p>
            <w:pPr>
              <w:spacing w:after="0"/>
              <w:jc w:val="left"/>
            </w:pPr>
            <w:r>
              <w:rPr>
                <w:sz w:val="16"/>
              </w:rPr>
              <w:t>about 1 in 95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0.315</w:t>
            </w:r>
          </w:p>
        </w:tc>
        <w:tc>
          <w:tcPr>
            <w:tcW w:type="dxa" w:w="1276"/>
          </w:tcPr>
          <w:p>
            <w:pPr>
              <w:spacing w:after="0"/>
              <w:jc w:val="left"/>
            </w:pPr>
            <w:r>
              <w:rPr>
                <w:sz w:val="16"/>
              </w:rPr>
              <w:t>event-days per year</w:t>
            </w:r>
          </w:p>
        </w:tc>
        <w:tc>
          <w:tcPr>
            <w:tcW w:type="dxa" w:w="1575"/>
          </w:tcPr>
          <w:p>
            <w:pPr>
              <w:spacing w:after="0"/>
              <w:jc w:val="left"/>
            </w:pPr>
            <w:r>
              <w:rPr>
                <w:sz w:val="16"/>
              </w:rPr>
              <w:t>about 0.315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22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276"/>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0.921</w:t>
            </w:r>
          </w:p>
        </w:tc>
        <w:tc>
          <w:tcPr>
            <w:tcW w:type="dxa" w:w="1276"/>
          </w:tcPr>
          <w:p>
            <w:pPr>
              <w:spacing w:after="0"/>
              <w:jc w:val="left"/>
            </w:pPr>
            <w:r>
              <w:rPr>
                <w:sz w:val="16"/>
              </w:rPr>
              <w:t>events per year (modeled)</w:t>
            </w:r>
          </w:p>
        </w:tc>
        <w:tc>
          <w:tcPr>
            <w:tcW w:type="dxa" w:w="1575"/>
          </w:tcPr>
          <w:p>
            <w:pPr>
              <w:spacing w:after="0"/>
              <w:jc w:val="left"/>
            </w:pPr>
            <w:r>
              <w:rPr>
                <w:sz w:val="16"/>
              </w:rPr>
              <w:t>about 0.92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w:t>
            </w:r>
          </w:p>
        </w:tc>
        <w:tc>
          <w:tcPr>
            <w:tcW w:type="dxa" w:w="1276"/>
          </w:tcPr>
          <w:p>
            <w:pPr>
              <w:spacing w:after="0"/>
              <w:jc w:val="left"/>
            </w:pPr>
            <w:r>
              <w:rPr>
                <w:sz w:val="16"/>
              </w:rPr>
              <w:t>days per year with a strike</w:t>
            </w:r>
          </w:p>
        </w:tc>
        <w:tc>
          <w:tcPr>
            <w:tcW w:type="dxa" w:w="1575"/>
          </w:tcPr>
          <w:p>
            <w:pPr>
              <w:spacing w:after="0"/>
              <w:jc w:val="left"/>
            </w:pPr>
            <w:r>
              <w:rPr>
                <w:sz w:val="16"/>
              </w:rPr>
              <w:t>about 54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w:t>
            </w:r>
          </w:p>
        </w:tc>
        <w:tc>
          <w:tcPr>
            <w:tcW w:type="dxa" w:w="1276"/>
          </w:tcPr>
          <w:p>
            <w:pPr>
              <w:spacing w:after="0"/>
              <w:jc w:val="left"/>
            </w:pPr>
            <w:r>
              <w:rPr>
                <w:sz w:val="16"/>
              </w:rPr>
              <w:t>events per year</w:t>
            </w:r>
          </w:p>
        </w:tc>
        <w:tc>
          <w:tcPr>
            <w:tcW w:type="dxa" w:w="1575"/>
          </w:tcPr>
          <w:p>
            <w:pPr>
              <w:spacing w:after="0"/>
              <w:jc w:val="left"/>
            </w:pPr>
            <w:r>
              <w:rPr>
                <w:sz w:val="16"/>
              </w:rPr>
              <w:t>about 5.2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0.0745</w:t>
            </w:r>
          </w:p>
        </w:tc>
        <w:tc>
          <w:tcPr>
            <w:tcW w:type="dxa" w:w="1276"/>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0.00302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0.302%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5.32</w:t>
            </w:r>
          </w:p>
        </w:tc>
        <w:tc>
          <w:tcPr>
            <w:tcW w:type="dxa" w:w="1276"/>
          </w:tcPr>
          <w:p>
            <w:pPr>
              <w:spacing w:after="0"/>
              <w:jc w:val="left"/>
            </w:pPr>
            <w:r>
              <w:rPr>
                <w:sz w:val="16"/>
              </w:rPr>
              <w:t>event-days per year</w:t>
            </w:r>
          </w:p>
        </w:tc>
        <w:tc>
          <w:tcPr>
            <w:tcW w:type="dxa" w:w="1575"/>
          </w:tcPr>
          <w:p>
            <w:pPr>
              <w:spacing w:after="0"/>
              <w:jc w:val="left"/>
            </w:pPr>
            <w:r>
              <w:rPr>
                <w:sz w:val="16"/>
              </w:rPr>
              <w:t>about 5.32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101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55.5</w:t>
            </w:r>
          </w:p>
        </w:tc>
        <w:tc>
          <w:tcPr>
            <w:tcW w:type="dxa" w:w="1295"/>
          </w:tcPr>
          <w:p>
            <w:pPr>
              <w:spacing w:after="0"/>
              <w:jc w:val="right"/>
            </w:pPr>
            <w:r>
              <w:rPr>
                <w:sz w:val="16"/>
              </w:rPr>
              <w:t>65.4</w:t>
            </w:r>
          </w:p>
        </w:tc>
        <w:tc>
          <w:tcPr>
            <w:tcW w:type="dxa" w:w="1235"/>
          </w:tcPr>
          <w:p>
            <w:pPr>
              <w:spacing w:after="0"/>
              <w:jc w:val="right"/>
            </w:pPr>
            <w:r>
              <w:rPr>
                <w:sz w:val="16"/>
              </w:rPr>
              <w:t>79.8</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57.1</w:t>
            </w:r>
          </w:p>
        </w:tc>
        <w:tc>
          <w:tcPr>
            <w:tcW w:type="dxa" w:w="1295"/>
          </w:tcPr>
          <w:p>
            <w:pPr>
              <w:spacing w:after="0"/>
              <w:jc w:val="right"/>
            </w:pPr>
            <w:r>
              <w:rPr>
                <w:sz w:val="16"/>
              </w:rPr>
              <w:t>73.6</w:t>
            </w:r>
          </w:p>
        </w:tc>
        <w:tc>
          <w:tcPr>
            <w:tcW w:type="dxa" w:w="1235"/>
          </w:tcPr>
          <w:p>
            <w:pPr>
              <w:spacing w:after="0"/>
              <w:jc w:val="right"/>
            </w:pPr>
            <w:r>
              <w:rPr>
                <w:sz w:val="16"/>
              </w:rPr>
              <w:t>77.0</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57.4</w:t>
            </w:r>
          </w:p>
        </w:tc>
        <w:tc>
          <w:tcPr>
            <w:tcW w:type="dxa" w:w="1295"/>
          </w:tcPr>
          <w:p>
            <w:pPr>
              <w:spacing w:after="0"/>
              <w:jc w:val="right"/>
            </w:pPr>
            <w:r>
              <w:rPr>
                <w:sz w:val="16"/>
              </w:rPr>
              <w:t>69.4</w:t>
            </w:r>
          </w:p>
        </w:tc>
        <w:tc>
          <w:tcPr>
            <w:tcW w:type="dxa" w:w="1235"/>
          </w:tcPr>
          <w:p>
            <w:pPr>
              <w:spacing w:after="0"/>
              <w:jc w:val="right"/>
            </w:pPr>
            <w:r>
              <w:rPr>
                <w:sz w:val="16"/>
              </w:rPr>
              <w:t>77.2</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4.0</w:t>
            </w:r>
          </w:p>
        </w:tc>
        <w:tc>
          <w:tcPr>
            <w:tcW w:type="dxa" w:w="1295"/>
          </w:tcPr>
          <w:p>
            <w:pPr>
              <w:spacing w:after="0"/>
              <w:jc w:val="right"/>
            </w:pPr>
            <w:r>
              <w:rPr>
                <w:sz w:val="16"/>
              </w:rPr>
              <w:t>5.5</w:t>
            </w:r>
          </w:p>
        </w:tc>
        <w:tc>
          <w:tcPr>
            <w:tcW w:type="dxa" w:w="1235"/>
          </w:tcPr>
          <w:p>
            <w:pPr>
              <w:spacing w:after="0"/>
              <w:jc w:val="right"/>
            </w:pPr>
            <w:r>
              <w:rPr>
                <w:sz w:val="16"/>
              </w:rPr>
              <w:t>10.7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29.6</w:t>
            </w:r>
          </w:p>
        </w:tc>
        <w:tc>
          <w:tcPr>
            <w:tcW w:type="dxa" w:w="1295"/>
          </w:tcPr>
          <w:p>
            <w:pPr>
              <w:spacing w:after="0"/>
              <w:jc w:val="right"/>
            </w:pPr>
            <w:r>
              <w:rPr>
                <w:sz w:val="16"/>
              </w:rPr>
              <w:t>34.5</w:t>
            </w:r>
          </w:p>
        </w:tc>
        <w:tc>
          <w:tcPr>
            <w:tcW w:type="dxa" w:w="1235"/>
          </w:tcPr>
          <w:p>
            <w:pPr>
              <w:spacing w:after="0"/>
              <w:jc w:val="right"/>
            </w:pPr>
            <w:r>
              <w:rPr>
                <w:sz w:val="16"/>
              </w:rPr>
              <w:t>45.4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33.1</w:t>
            </w:r>
          </w:p>
        </w:tc>
        <w:tc>
          <w:tcPr>
            <w:tcW w:type="dxa" w:w="1295"/>
          </w:tcPr>
          <w:p>
            <w:pPr>
              <w:spacing w:after="0"/>
              <w:jc w:val="right"/>
            </w:pPr>
            <w:r>
              <w:rPr>
                <w:sz w:val="16"/>
              </w:rPr>
              <w:t>51.7</w:t>
            </w:r>
          </w:p>
        </w:tc>
        <w:tc>
          <w:tcPr>
            <w:tcW w:type="dxa" w:w="1235"/>
          </w:tcPr>
          <w:p>
            <w:pPr>
              <w:spacing w:after="0"/>
              <w:jc w:val="right"/>
            </w:pPr>
            <w:r>
              <w:rPr>
                <w:sz w:val="16"/>
              </w:rPr>
              <w:t>72.9</w:t>
            </w:r>
          </w:p>
        </w:tc>
        <w:tc>
          <w:tcPr>
            <w:tcW w:type="dxa" w:w="7078"/>
          </w:tcPr>
          <w:p>
            <w:pPr>
              <w:spacing w:after="0"/>
              <w:jc w:val="left"/>
            </w:pPr>
            <w:r>
              <w:rPr>
                <w:sz w:val="16"/>
              </w:rPr>
              <w:t>Relatively Moderate 1, 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30.1</w:t>
            </w:r>
          </w:p>
        </w:tc>
        <w:tc>
          <w:tcPr>
            <w:tcW w:type="dxa" w:w="1295"/>
          </w:tcPr>
          <w:p>
            <w:pPr>
              <w:spacing w:after="0"/>
              <w:jc w:val="right"/>
            </w:pPr>
            <w:r>
              <w:rPr>
                <w:sz w:val="16"/>
              </w:rPr>
              <w:t>39.4</w:t>
            </w:r>
          </w:p>
        </w:tc>
        <w:tc>
          <w:tcPr>
            <w:tcW w:type="dxa" w:w="1235"/>
          </w:tcPr>
          <w:p>
            <w:pPr>
              <w:spacing w:after="0"/>
              <w:jc w:val="right"/>
            </w:pPr>
            <w:r>
              <w:rPr>
                <w:sz w:val="16"/>
              </w:rPr>
              <w:t>76.4</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96.0</w:t>
            </w:r>
          </w:p>
        </w:tc>
        <w:tc>
          <w:tcPr>
            <w:tcW w:type="dxa" w:w="1295"/>
          </w:tcPr>
          <w:p>
            <w:pPr>
              <w:spacing w:after="0"/>
              <w:jc w:val="right"/>
            </w:pPr>
            <w:r>
              <w:rPr>
                <w:sz w:val="16"/>
              </w:rPr>
              <w:t>96.8</w:t>
            </w:r>
          </w:p>
        </w:tc>
        <w:tc>
          <w:tcPr>
            <w:tcW w:type="dxa" w:w="1235"/>
          </w:tcPr>
          <w:p>
            <w:pPr>
              <w:spacing w:after="0"/>
              <w:jc w:val="right"/>
            </w:pPr>
            <w:r>
              <w:rPr>
                <w:sz w:val="16"/>
              </w:rPr>
              <w:t>98.6</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66.3</w:t>
            </w:r>
          </w:p>
        </w:tc>
        <w:tc>
          <w:tcPr>
            <w:tcW w:type="dxa" w:w="1295"/>
          </w:tcPr>
          <w:p>
            <w:pPr>
              <w:spacing w:after="0"/>
              <w:jc w:val="right"/>
            </w:pPr>
            <w:r>
              <w:rPr>
                <w:sz w:val="16"/>
              </w:rPr>
              <w:t>78.9</w:t>
            </w:r>
          </w:p>
        </w:tc>
        <w:tc>
          <w:tcPr>
            <w:tcW w:type="dxa" w:w="1235"/>
          </w:tcPr>
          <w:p>
            <w:pPr>
              <w:spacing w:after="0"/>
              <w:jc w:val="right"/>
            </w:pPr>
            <w:r>
              <w:rPr>
                <w:sz w:val="16"/>
              </w:rPr>
              <w:t>92.4</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79.7</w:t>
            </w:r>
          </w:p>
        </w:tc>
        <w:tc>
          <w:tcPr>
            <w:tcW w:type="dxa" w:w="1295"/>
          </w:tcPr>
          <w:p>
            <w:pPr>
              <w:spacing w:after="0"/>
              <w:jc w:val="right"/>
            </w:pPr>
            <w:r>
              <w:rPr>
                <w:sz w:val="16"/>
              </w:rPr>
              <w:t>87.6</w:t>
            </w:r>
          </w:p>
        </w:tc>
        <w:tc>
          <w:tcPr>
            <w:tcW w:type="dxa" w:w="1235"/>
          </w:tcPr>
          <w:p>
            <w:pPr>
              <w:spacing w:after="0"/>
              <w:jc w:val="right"/>
            </w:pPr>
            <w:r>
              <w:rPr>
                <w:sz w:val="16"/>
              </w:rPr>
              <w:t>95.4</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52.8</w:t>
            </w:r>
          </w:p>
        </w:tc>
        <w:tc>
          <w:tcPr>
            <w:tcW w:type="dxa" w:w="1295"/>
          </w:tcPr>
          <w:p>
            <w:pPr>
              <w:spacing w:after="0"/>
              <w:jc w:val="right"/>
            </w:pPr>
            <w:r>
              <w:rPr>
                <w:sz w:val="16"/>
              </w:rPr>
              <w:t>63.9</w:t>
            </w:r>
          </w:p>
        </w:tc>
        <w:tc>
          <w:tcPr>
            <w:tcW w:type="dxa" w:w="1235"/>
          </w:tcPr>
          <w:p>
            <w:pPr>
              <w:spacing w:after="0"/>
              <w:jc w:val="right"/>
            </w:pPr>
            <w:r>
              <w:rPr>
                <w:sz w:val="16"/>
              </w:rPr>
              <w:t>84.1</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80.9</w:t>
            </w:r>
          </w:p>
        </w:tc>
        <w:tc>
          <w:tcPr>
            <w:tcW w:type="dxa" w:w="1295"/>
          </w:tcPr>
          <w:p>
            <w:pPr>
              <w:spacing w:after="0"/>
              <w:jc w:val="right"/>
            </w:pPr>
            <w:r>
              <w:rPr>
                <w:sz w:val="16"/>
              </w:rPr>
              <w:t>82.8</w:t>
            </w:r>
          </w:p>
        </w:tc>
        <w:tc>
          <w:tcPr>
            <w:tcW w:type="dxa" w:w="1235"/>
          </w:tcPr>
          <w:p>
            <w:pPr>
              <w:spacing w:after="0"/>
              <w:jc w:val="right"/>
            </w:pPr>
            <w:r>
              <w:rPr>
                <w:sz w:val="16"/>
              </w:rPr>
              <w:t>86.7</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67.7</w:t>
            </w:r>
          </w:p>
        </w:tc>
        <w:tc>
          <w:tcPr>
            <w:tcW w:type="dxa" w:w="1295"/>
          </w:tcPr>
          <w:p>
            <w:pPr>
              <w:spacing w:after="0"/>
              <w:jc w:val="right"/>
            </w:pPr>
            <w:r>
              <w:rPr>
                <w:sz w:val="16"/>
              </w:rPr>
              <w:t>79.9</w:t>
            </w:r>
          </w:p>
        </w:tc>
        <w:tc>
          <w:tcPr>
            <w:tcW w:type="dxa" w:w="1235"/>
          </w:tcPr>
          <w:p>
            <w:pPr>
              <w:spacing w:after="0"/>
              <w:jc w:val="right"/>
            </w:pPr>
            <w:r>
              <w:rPr>
                <w:sz w:val="16"/>
              </w:rPr>
              <w:t>89.6</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0"/>
        <w:gridCol w:w="1048"/>
        <w:gridCol w:w="1037"/>
        <w:gridCol w:w="1126"/>
        <w:gridCol w:w="1041"/>
        <w:gridCol w:w="1056"/>
        <w:gridCol w:w="1205"/>
        <w:gridCol w:w="1128"/>
        <w:gridCol w:w="1128"/>
        <w:gridCol w:w="17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$44</w:t>
            </w:r>
          </w:p>
        </w:tc>
        <w:tc>
          <w:tcPr>
            <w:tcW w:type="dxa" w:w="1126"/>
          </w:tcPr>
          <w:p>
            <w:pPr>
              <w:spacing w:after="0"/>
              <w:jc w:val="right"/>
            </w:pPr>
            <w:r>
              <w:rPr>
                <w:sz w:val="16"/>
              </w:rPr>
              <w:t>$2,423</w:t>
            </w:r>
          </w:p>
        </w:tc>
        <w:tc>
          <w:tcPr>
            <w:tcW w:type="dxa" w:w="1041"/>
          </w:tcPr>
          <w:p>
            <w:pPr>
              <w:spacing w:after="0"/>
              <w:jc w:val="right"/>
            </w:pPr>
            <w:r>
              <w:rPr>
                <w:sz w:val="16"/>
              </w:rPr>
              <w:t>$432,828</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1"/>
          </w:tcPr>
          <w:p>
            <w:pPr>
              <w:spacing w:after="0"/>
              <w:jc w:val="right"/>
            </w:pPr>
            <w:r>
              <w:rPr>
                <w:sz w:val="16"/>
              </w:rPr>
              <w:t>n/a</w:t>
            </w:r>
          </w:p>
        </w:tc>
        <w:tc>
          <w:tcPr>
            <w:tcW w:type="dxa" w:w="1056"/>
          </w:tcPr>
          <w:p>
            <w:pPr>
              <w:spacing w:after="0"/>
              <w:jc w:val="right"/>
            </w:pP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$5,190,420,738</w:t>
            </w:r>
          </w:p>
        </w:tc>
        <w:tc>
          <w:tcPr>
            <w:tcW w:type="dxa" w:w="1140"/>
          </w:tcPr>
          <w:p>
            <w:pPr>
              <w:spacing w:after="0"/>
              <w:jc w:val="right"/>
            </w:pPr>
            <w:r>
              <w:rPr>
                <w:sz w:val="16"/>
              </w:rPr>
              <w:t>n/a</w:t>
            </w:r>
          </w:p>
        </w:tc>
        <w:tc>
          <w:tcPr>
            <w:tcW w:type="dxa" w:w="1048"/>
          </w:tcPr>
          <w:p>
            <w:pPr>
              <w:spacing w:after="0"/>
              <w:jc w:val="right"/>
            </w:pPr>
            <w:r>
              <w:rPr>
                <w:sz w:val="16"/>
              </w:rPr>
              <w:t>19,802</w:t>
            </w:r>
          </w:p>
        </w:tc>
        <w:tc>
          <w:tcPr>
            <w:tcW w:type="dxa" w:w="1037"/>
          </w:tcPr>
          <w:p>
            <w:pPr>
              <w:spacing w:after="0"/>
              <w:jc w:val="right"/>
            </w:pPr>
            <w:r>
              <w:rPr>
                <w:sz w:val="16"/>
              </w:rPr>
              <w:t>$322,686</w:t>
            </w:r>
          </w:p>
        </w:tc>
        <w:tc>
          <w:tcPr>
            <w:tcW w:type="dxa" w:w="1126"/>
          </w:tcPr>
          <w:p>
            <w:pPr>
              <w:spacing w:after="0"/>
              <w:jc w:val="right"/>
            </w:pPr>
            <w:r>
              <w:rPr>
                <w:sz w:val="16"/>
              </w:rPr>
              <w:t>n/a</w:t>
            </w:r>
          </w:p>
        </w:tc>
        <w:tc>
          <w:tcPr>
            <w:tcW w:type="dxa" w:w="1041"/>
          </w:tcPr>
          <w:p>
            <w:pPr>
              <w:spacing w:after="0"/>
              <w:jc w:val="right"/>
            </w:pPr>
            <w:r>
              <w:rPr>
                <w:sz w:val="16"/>
              </w:rPr>
              <w:t>$96,310</w:t>
            </w:r>
          </w:p>
        </w:tc>
        <w:tc>
          <w:tcPr>
            <w:tcW w:type="dxa" w:w="1056"/>
          </w:tcPr>
          <w:p>
            <w:pPr>
              <w:spacing w:after="0"/>
              <w:jc w:val="right"/>
            </w:pPr>
            <w:r>
              <w:rPr>
                <w:sz w:val="16"/>
              </w:rPr>
              <w:t>0.00622%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$74,860</w:t>
            </w:r>
          </w:p>
        </w:tc>
        <w:tc>
          <w:tcPr>
            <w:tcW w:type="dxa" w:w="1126"/>
          </w:tcPr>
          <w:p>
            <w:pPr>
              <w:spacing w:after="0"/>
              <w:jc w:val="right"/>
            </w:pPr>
            <w:r>
              <w:rPr>
                <w:sz w:val="16"/>
              </w:rPr>
              <w:t>$1,990</w:t>
            </w:r>
          </w:p>
        </w:tc>
        <w:tc>
          <w:tcPr>
            <w:tcW w:type="dxa" w:w="1041"/>
          </w:tcPr>
          <w:p>
            <w:pPr>
              <w:spacing w:after="0"/>
              <w:jc w:val="right"/>
            </w:pPr>
            <w:r>
              <w:rPr>
                <w:sz w:val="16"/>
              </w:rPr>
              <w:t>$15,986</w:t>
            </w:r>
          </w:p>
        </w:tc>
        <w:tc>
          <w:tcPr>
            <w:tcW w:type="dxa" w:w="1056"/>
          </w:tcPr>
          <w:p>
            <w:pPr>
              <w:spacing w:after="0"/>
              <w:jc w:val="right"/>
            </w:pPr>
            <w:r>
              <w:rPr>
                <w:sz w:val="16"/>
              </w:rPr>
              <w:t>0.00245%</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041"/>
          </w:tcPr>
          <w:p>
            <w:pPr>
              <w:spacing w:after="0"/>
              <w:jc w:val="right"/>
            </w:pPr>
            <w:r>
              <w:rPr>
                <w:sz w:val="16"/>
              </w:rPr>
              <w:t>$21,448</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$3,039,379,740</w:t>
            </w:r>
          </w:p>
        </w:tc>
        <w:tc>
          <w:tcPr>
            <w:tcW w:type="dxa" w:w="1140"/>
          </w:tcPr>
          <w:p>
            <w:pPr>
              <w:spacing w:after="0"/>
              <w:jc w:val="right"/>
            </w:pPr>
            <w:r>
              <w:rPr>
                <w:sz w:val="16"/>
              </w:rPr>
              <w:t>$4,013,773</w:t>
            </w:r>
          </w:p>
        </w:tc>
        <w:tc>
          <w:tcPr>
            <w:tcW w:type="dxa" w:w="1048"/>
          </w:tcPr>
          <w:p>
            <w:pPr>
              <w:spacing w:after="0"/>
              <w:jc w:val="right"/>
            </w:pPr>
            <w:r>
              <w:rPr>
                <w:sz w:val="16"/>
              </w:rPr>
              <w:t>19,693</w:t>
            </w:r>
          </w:p>
        </w:tc>
        <w:tc>
          <w:tcPr>
            <w:tcW w:type="dxa" w:w="1037"/>
          </w:tcPr>
          <w:p>
            <w:pPr>
              <w:spacing w:after="0"/>
              <w:jc w:val="right"/>
            </w:pPr>
            <w:r>
              <w:rPr>
                <w:sz w:val="16"/>
              </w:rPr>
              <w:t>$6,408</w:t>
            </w:r>
          </w:p>
        </w:tc>
        <w:tc>
          <w:tcPr>
            <w:tcW w:type="dxa" w:w="1126"/>
          </w:tcPr>
          <w:p>
            <w:pPr>
              <w:spacing w:after="0"/>
              <w:jc w:val="right"/>
            </w:pPr>
            <w:r>
              <w:rPr>
                <w:sz w:val="16"/>
              </w:rPr>
              <w:t>$334</w:t>
            </w:r>
          </w:p>
        </w:tc>
        <w:tc>
          <w:tcPr>
            <w:tcW w:type="dxa" w:w="1041"/>
          </w:tcPr>
          <w:p>
            <w:pPr>
              <w:spacing w:after="0"/>
              <w:jc w:val="right"/>
            </w:pPr>
            <w:r>
              <w:rPr>
                <w:sz w:val="16"/>
              </w:rPr>
              <w:t>$285</w:t>
            </w:r>
          </w:p>
        </w:tc>
        <w:tc>
          <w:tcPr>
            <w:tcW w:type="dxa" w:w="1056"/>
          </w:tcPr>
          <w:p>
            <w:pPr>
              <w:spacing w:after="0"/>
              <w:jc w:val="right"/>
            </w:pPr>
            <w:r>
              <w:rPr>
                <w:sz w:val="16"/>
              </w:rPr>
              <w:t>0.000211%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$3,040,899,859</w:t>
            </w:r>
          </w:p>
        </w:tc>
        <w:tc>
          <w:tcPr>
            <w:tcW w:type="dxa" w:w="1140"/>
          </w:tcPr>
          <w:p>
            <w:pPr>
              <w:spacing w:after="0"/>
              <w:jc w:val="right"/>
            </w:pPr>
            <w:r>
              <w:rPr>
                <w:sz w:val="16"/>
              </w:rPr>
              <w:t>n/a</w:t>
            </w:r>
          </w:p>
        </w:tc>
        <w:tc>
          <w:tcPr>
            <w:tcW w:type="dxa" w:w="1048"/>
          </w:tcPr>
          <w:p>
            <w:pPr>
              <w:spacing w:after="0"/>
              <w:jc w:val="right"/>
            </w:pPr>
            <w:r>
              <w:rPr>
                <w:sz w:val="16"/>
              </w:rPr>
              <w:t>19,752</w:t>
            </w:r>
          </w:p>
        </w:tc>
        <w:tc>
          <w:tcPr>
            <w:tcW w:type="dxa" w:w="1037"/>
          </w:tcPr>
          <w:p>
            <w:pPr>
              <w:spacing w:after="0"/>
              <w:jc w:val="right"/>
            </w:pPr>
            <w:r>
              <w:rPr>
                <w:sz w:val="16"/>
              </w:rPr>
              <w:t>$23,395</w:t>
            </w:r>
          </w:p>
        </w:tc>
        <w:tc>
          <w:tcPr>
            <w:tcW w:type="dxa" w:w="1126"/>
          </w:tcPr>
          <w:p>
            <w:pPr>
              <w:spacing w:after="0"/>
              <w:jc w:val="right"/>
            </w:pPr>
            <w:r>
              <w:rPr>
                <w:sz w:val="16"/>
              </w:rPr>
              <w:t>n/a</w:t>
            </w:r>
          </w:p>
        </w:tc>
        <w:tc>
          <w:tcPr>
            <w:tcW w:type="dxa" w:w="1041"/>
          </w:tcPr>
          <w:p>
            <w:pPr>
              <w:spacing w:after="0"/>
              <w:jc w:val="right"/>
            </w:pPr>
            <w:r>
              <w:rPr>
                <w:sz w:val="16"/>
              </w:rPr>
              <w:t>$3,068</w:t>
            </w:r>
          </w:p>
        </w:tc>
        <w:tc>
          <w:tcPr>
            <w:tcW w:type="dxa" w:w="1056"/>
          </w:tcPr>
          <w:p>
            <w:pPr>
              <w:spacing w:after="0"/>
              <w:jc w:val="right"/>
            </w:pPr>
            <w:r>
              <w:rPr>
                <w:sz w:val="16"/>
              </w:rPr>
              <w:t>0.000769%</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$3,041,190,845</w:t>
            </w:r>
          </w:p>
        </w:tc>
        <w:tc>
          <w:tcPr>
            <w:tcW w:type="dxa" w:w="1140"/>
          </w:tcPr>
          <w:p>
            <w:pPr>
              <w:spacing w:after="0"/>
              <w:jc w:val="right"/>
            </w:pPr>
            <w:r>
              <w:rPr>
                <w:sz w:val="16"/>
              </w:rPr>
              <w:t>$159,459</w:t>
            </w:r>
          </w:p>
        </w:tc>
        <w:tc>
          <w:tcPr>
            <w:tcW w:type="dxa" w:w="1048"/>
          </w:tcPr>
          <w:p>
            <w:pPr>
              <w:spacing w:after="0"/>
              <w:jc w:val="right"/>
            </w:pPr>
            <w:r>
              <w:rPr>
                <w:sz w:val="16"/>
              </w:rPr>
              <w:t>172</w:t>
            </w:r>
          </w:p>
        </w:tc>
        <w:tc>
          <w:tcPr>
            <w:tcW w:type="dxa" w:w="1037"/>
          </w:tcPr>
          <w:p>
            <w:pPr>
              <w:spacing w:after="0"/>
              <w:jc w:val="right"/>
            </w:pPr>
            <w:r>
              <w:rPr>
                <w:sz w:val="16"/>
              </w:rPr>
              <w:t>$2,787,291</w:t>
            </w:r>
          </w:p>
        </w:tc>
        <w:tc>
          <w:tcPr>
            <w:tcW w:type="dxa" w:w="1126"/>
          </w:tcPr>
          <w:p>
            <w:pPr>
              <w:spacing w:after="0"/>
              <w:jc w:val="right"/>
            </w:pPr>
            <w:r>
              <w:rPr>
                <w:sz w:val="16"/>
              </w:rPr>
              <w:t>$1,145</w:t>
            </w:r>
          </w:p>
        </w:tc>
        <w:tc>
          <w:tcPr>
            <w:tcW w:type="dxa" w:w="1041"/>
          </w:tcPr>
          <w:p>
            <w:pPr>
              <w:spacing w:after="0"/>
              <w:jc w:val="right"/>
            </w:pPr>
            <w:r>
              <w:rPr>
                <w:sz w:val="16"/>
              </w:rPr>
              <w:t>$5,122</w:t>
            </w:r>
          </w:p>
        </w:tc>
        <w:tc>
          <w:tcPr>
            <w:tcW w:type="dxa" w:w="1056"/>
          </w:tcPr>
          <w:p>
            <w:pPr>
              <w:spacing w:after="0"/>
              <w:jc w:val="right"/>
            </w:pPr>
            <w:r>
              <w:rPr>
                <w:sz w:val="16"/>
              </w:rPr>
              <w:t>n/a (see note)</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$543,722,505</w:t>
            </w:r>
          </w:p>
        </w:tc>
        <w:tc>
          <w:tcPr>
            <w:tcW w:type="dxa" w:w="1140"/>
          </w:tcPr>
          <w:p>
            <w:pPr>
              <w:spacing w:after="0"/>
              <w:jc w:val="right"/>
            </w:pPr>
            <w:r>
              <w:rPr>
                <w:sz w:val="16"/>
              </w:rPr>
              <w:t>n/a</w:t>
            </w:r>
          </w:p>
        </w:tc>
        <w:tc>
          <w:tcPr>
            <w:tcW w:type="dxa" w:w="1048"/>
          </w:tcPr>
          <w:p>
            <w:pPr>
              <w:spacing w:after="0"/>
              <w:jc w:val="right"/>
            </w:pPr>
            <w:r>
              <w:rPr>
                <w:sz w:val="16"/>
              </w:rPr>
              <w:t>3,912</w:t>
            </w:r>
          </w:p>
        </w:tc>
        <w:tc>
          <w:tcPr>
            <w:tcW w:type="dxa" w:w="1037"/>
          </w:tcPr>
          <w:p>
            <w:pPr>
              <w:spacing w:after="0"/>
              <w:jc w:val="right"/>
            </w:pPr>
            <w:r>
              <w:rPr>
                <w:sz w:val="16"/>
              </w:rPr>
              <w:t>$10,160</w:t>
            </w:r>
          </w:p>
        </w:tc>
        <w:tc>
          <w:tcPr>
            <w:tcW w:type="dxa" w:w="1126"/>
          </w:tcPr>
          <w:p>
            <w:pPr>
              <w:spacing w:after="0"/>
              <w:jc w:val="right"/>
            </w:pPr>
            <w:r>
              <w:rPr>
                <w:sz w:val="16"/>
              </w:rPr>
              <w:t>n/a</w:t>
            </w:r>
          </w:p>
        </w:tc>
        <w:tc>
          <w:tcPr>
            <w:tcW w:type="dxa" w:w="1041"/>
          </w:tcPr>
          <w:p>
            <w:pPr>
              <w:spacing w:after="0"/>
              <w:jc w:val="right"/>
            </w:pPr>
            <w:r>
              <w:rPr>
                <w:sz w:val="16"/>
              </w:rPr>
              <w:t>$32,550</w:t>
            </w:r>
          </w:p>
        </w:tc>
        <w:tc>
          <w:tcPr>
            <w:tcW w:type="dxa" w:w="1056"/>
          </w:tcPr>
          <w:p>
            <w:pPr>
              <w:spacing w:after="0"/>
              <w:jc w:val="right"/>
            </w:pPr>
            <w:r>
              <w:rPr>
                <w:sz w:val="16"/>
              </w:rPr>
              <w:t>0.00187%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$3,050,715,741</w:t>
            </w:r>
          </w:p>
        </w:tc>
        <w:tc>
          <w:tcPr>
            <w:tcW w:type="dxa" w:w="1140"/>
          </w:tcPr>
          <w:p>
            <w:pPr>
              <w:spacing w:after="0"/>
              <w:jc w:val="right"/>
            </w:pPr>
            <w:r>
              <w:rPr>
                <w:sz w:val="16"/>
              </w:rPr>
              <w:t>n/a</w:t>
            </w:r>
          </w:p>
        </w:tc>
        <w:tc>
          <w:tcPr>
            <w:tcW w:type="dxa" w:w="1048"/>
          </w:tcPr>
          <w:p>
            <w:pPr>
              <w:spacing w:after="0"/>
              <w:jc w:val="right"/>
            </w:pPr>
            <w:r>
              <w:rPr>
                <w:sz w:val="16"/>
              </w:rPr>
              <w:t>19,802</w:t>
            </w:r>
          </w:p>
        </w:tc>
        <w:tc>
          <w:tcPr>
            <w:tcW w:type="dxa" w:w="1037"/>
          </w:tcPr>
          <w:p>
            <w:pPr>
              <w:spacing w:after="0"/>
              <w:jc w:val="right"/>
            </w:pPr>
            <w:r>
              <w:rPr>
                <w:sz w:val="16"/>
              </w:rPr>
              <w:t>$9,418</w:t>
            </w:r>
          </w:p>
        </w:tc>
        <w:tc>
          <w:tcPr>
            <w:tcW w:type="dxa" w:w="1126"/>
          </w:tcPr>
          <w:p>
            <w:pPr>
              <w:spacing w:after="0"/>
              <w:jc w:val="right"/>
            </w:pPr>
            <w:r>
              <w:rPr>
                <w:sz w:val="16"/>
              </w:rPr>
              <w:t>n/a</w:t>
            </w:r>
          </w:p>
        </w:tc>
        <w:tc>
          <w:tcPr>
            <w:tcW w:type="dxa" w:w="1041"/>
          </w:tcPr>
          <w:p>
            <w:pPr>
              <w:spacing w:after="0"/>
              <w:jc w:val="right"/>
            </w:pPr>
            <w:r>
              <w:rPr>
                <w:sz w:val="16"/>
              </w:rPr>
              <w:t>$124,380</w:t>
            </w:r>
          </w:p>
        </w:tc>
        <w:tc>
          <w:tcPr>
            <w:tcW w:type="dxa" w:w="1056"/>
          </w:tcPr>
          <w:p>
            <w:pPr>
              <w:spacing w:after="0"/>
              <w:jc w:val="right"/>
            </w:pPr>
            <w:r>
              <w:rPr>
                <w:sz w:val="16"/>
              </w:rPr>
              <w:t>0.000309%</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$90,245</w:t>
            </w:r>
          </w:p>
        </w:tc>
        <w:tc>
          <w:tcPr>
            <w:tcW w:type="dxa" w:w="1126"/>
          </w:tcPr>
          <w:p>
            <w:pPr>
              <w:spacing w:after="0"/>
              <w:jc w:val="right"/>
            </w:pPr>
            <w:r>
              <w:rPr>
                <w:sz w:val="16"/>
              </w:rPr>
              <w:t>$24,763</w:t>
            </w:r>
          </w:p>
        </w:tc>
        <w:tc>
          <w:tcPr>
            <w:tcW w:type="dxa" w:w="1041"/>
          </w:tcPr>
          <w:p>
            <w:pPr>
              <w:spacing w:after="0"/>
              <w:jc w:val="right"/>
            </w:pPr>
            <w:r>
              <w:rPr>
                <w:sz w:val="16"/>
              </w:rPr>
              <w:t>$274,459</w:t>
            </w:r>
          </w:p>
        </w:tc>
        <w:tc>
          <w:tcPr>
            <w:tcW w:type="dxa" w:w="1056"/>
          </w:tcPr>
          <w:p>
            <w:pPr>
              <w:spacing w:after="0"/>
              <w:jc w:val="right"/>
            </w:pPr>
            <w:r>
              <w:rPr>
                <w:sz w:val="16"/>
              </w:rPr>
              <w:t>0.00296%</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$203,736</w:t>
            </w:r>
          </w:p>
        </w:tc>
        <w:tc>
          <w:tcPr>
            <w:tcW w:type="dxa" w:w="1126"/>
          </w:tcPr>
          <w:p>
            <w:pPr>
              <w:spacing w:after="0"/>
              <w:jc w:val="right"/>
            </w:pPr>
            <w:r>
              <w:rPr>
                <w:sz w:val="16"/>
              </w:rPr>
              <w:t>$91</w:t>
            </w:r>
          </w:p>
        </w:tc>
        <w:tc>
          <w:tcPr>
            <w:tcW w:type="dxa" w:w="1041"/>
          </w:tcPr>
          <w:p>
            <w:pPr>
              <w:spacing w:after="0"/>
              <w:jc w:val="right"/>
            </w:pPr>
            <w:r>
              <w:rPr>
                <w:sz w:val="16"/>
              </w:rPr>
              <w:t>$423,836</w:t>
            </w:r>
          </w:p>
        </w:tc>
        <w:tc>
          <w:tcPr>
            <w:tcW w:type="dxa" w:w="1056"/>
          </w:tcPr>
          <w:p>
            <w:pPr>
              <w:spacing w:after="0"/>
              <w:jc w:val="right"/>
            </w:pPr>
            <w:r>
              <w:rPr>
                <w:sz w:val="16"/>
              </w:rPr>
              <w:t>0.00668%</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$132,413,287</w:t>
            </w:r>
          </w:p>
        </w:tc>
        <w:tc>
          <w:tcPr>
            <w:tcW w:type="dxa" w:w="1140"/>
          </w:tcPr>
          <w:p>
            <w:pPr>
              <w:spacing w:after="0"/>
              <w:jc w:val="right"/>
            </w:pPr>
            <w:r>
              <w:rPr>
                <w:sz w:val="16"/>
              </w:rPr>
              <w:t>$760,316</w:t>
            </w:r>
          </w:p>
        </w:tc>
        <w:tc>
          <w:tcPr>
            <w:tcW w:type="dxa" w:w="1048"/>
          </w:tcPr>
          <w:p>
            <w:pPr>
              <w:spacing w:after="0"/>
              <w:jc w:val="right"/>
            </w:pPr>
            <w:r>
              <w:rPr>
                <w:sz w:val="16"/>
              </w:rPr>
              <w:t>3,033</w:t>
            </w:r>
          </w:p>
        </w:tc>
        <w:tc>
          <w:tcPr>
            <w:tcW w:type="dxa" w:w="1037"/>
          </w:tcPr>
          <w:p>
            <w:pPr>
              <w:spacing w:after="0"/>
              <w:jc w:val="right"/>
            </w:pPr>
            <w:r>
              <w:rPr>
                <w:sz w:val="16"/>
              </w:rPr>
              <w:t>$32,108</w:t>
            </w:r>
          </w:p>
        </w:tc>
        <w:tc>
          <w:tcPr>
            <w:tcW w:type="dxa" w:w="1126"/>
          </w:tcPr>
          <w:p>
            <w:pPr>
              <w:spacing w:after="0"/>
              <w:jc w:val="right"/>
            </w:pPr>
            <w:r>
              <w:rPr>
                <w:sz w:val="16"/>
              </w:rPr>
              <w:t>$17</w:t>
            </w:r>
          </w:p>
        </w:tc>
        <w:tc>
          <w:tcPr>
            <w:tcW w:type="dxa" w:w="1041"/>
          </w:tcPr>
          <w:p>
            <w:pPr>
              <w:spacing w:after="0"/>
              <w:jc w:val="right"/>
            </w:pPr>
            <w:r>
              <w:rPr>
                <w:sz w:val="16"/>
              </w:rPr>
              <w:t>$12,886</w:t>
            </w:r>
          </w:p>
        </w:tc>
        <w:tc>
          <w:tcPr>
            <w:tcW w:type="dxa" w:w="1056"/>
          </w:tcPr>
          <w:p>
            <w:pPr>
              <w:spacing w:after="0"/>
              <w:jc w:val="right"/>
            </w:pPr>
            <w:r>
              <w:rPr>
                <w:sz w:val="16"/>
              </w:rPr>
              <w:t>0.0242%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$3,050,715,741</w:t>
            </w:r>
          </w:p>
        </w:tc>
        <w:tc>
          <w:tcPr>
            <w:tcW w:type="dxa" w:w="1140"/>
          </w:tcPr>
          <w:p>
            <w:pPr>
              <w:spacing w:after="0"/>
              <w:jc w:val="right"/>
            </w:pPr>
            <w:r>
              <w:rPr>
                <w:sz w:val="16"/>
              </w:rPr>
              <w:t>$4,080,619</w:t>
            </w:r>
          </w:p>
        </w:tc>
        <w:tc>
          <w:tcPr>
            <w:tcW w:type="dxa" w:w="1048"/>
          </w:tcPr>
          <w:p>
            <w:pPr>
              <w:spacing w:after="0"/>
              <w:jc w:val="right"/>
            </w:pPr>
            <w:r>
              <w:rPr>
                <w:sz w:val="16"/>
              </w:rPr>
              <w:t>19,802</w:t>
            </w:r>
          </w:p>
        </w:tc>
        <w:tc>
          <w:tcPr>
            <w:tcW w:type="dxa" w:w="1037"/>
          </w:tcPr>
          <w:p>
            <w:pPr>
              <w:spacing w:after="0"/>
              <w:jc w:val="right"/>
            </w:pPr>
            <w:r>
              <w:rPr>
                <w:sz w:val="16"/>
              </w:rPr>
              <w:t>$17,462</w:t>
            </w:r>
          </w:p>
        </w:tc>
        <w:tc>
          <w:tcPr>
            <w:tcW w:type="dxa" w:w="1126"/>
          </w:tcPr>
          <w:p>
            <w:pPr>
              <w:spacing w:after="0"/>
              <w:jc w:val="right"/>
            </w:pPr>
            <w:r>
              <w:rPr>
                <w:sz w:val="16"/>
              </w:rPr>
              <w:t>under $1</w:t>
            </w:r>
          </w:p>
        </w:tc>
        <w:tc>
          <w:tcPr>
            <w:tcW w:type="dxa" w:w="1041"/>
          </w:tcPr>
          <w:p>
            <w:pPr>
              <w:spacing w:after="0"/>
              <w:jc w:val="right"/>
            </w:pPr>
            <w:r>
              <w:rPr>
                <w:sz w:val="16"/>
              </w:rPr>
              <w:t>$24,324</w:t>
            </w:r>
          </w:p>
        </w:tc>
        <w:tc>
          <w:tcPr>
            <w:tcW w:type="dxa" w:w="1056"/>
          </w:tcPr>
          <w:p>
            <w:pPr>
              <w:spacing w:after="0"/>
              <w:jc w:val="right"/>
            </w:pPr>
            <w:r>
              <w:rPr>
                <w:sz w:val="16"/>
              </w:rPr>
              <w:t>0.000572%</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19,802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$3,050,715,741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$4,080,619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$3,608,577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$1,467,481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6048"/>
        <w:gridCol w:w="1134"/>
        <w:gridCol w:w="1134"/>
        <w:gridCol w:w="1134"/>
        <w:gridCol w:w="1134"/>
        <w:gridCol w:w="1134"/>
        <w:gridCol w:w="1134"/>
        <w:gridCol w:w="1262"/>
      </w:tblGrid>
      <w:tr>
        <w:trPr>
          <w:cantSplit/>
          <w:tblHeader/>
        </w:trPr>
        <w:tc>
          <w:tcPr>
            <w:tcW w:type="dxa" w:w="6048"/>
            <w:shd w:val="clear" w:color="auto" w:fill="E8E8E8"/>
          </w:tcPr>
          <w:p>
            <w:pPr>
              <w:spacing w:after="0"/>
              <w:jc w:val="left"/>
            </w:pPr>
            <w:r>
              <w:rPr>
                <w:b/>
                <w:sz w:val="16"/>
              </w:rPr>
              <w:t>Scope</w:t>
            </w:r>
          </w:p>
        </w:tc>
        <w:tc>
          <w:tcPr>
            <w:tcW w:type="dxa" w:w="1134"/>
            <w:shd w:val="clear" w:color="auto" w:fill="E8E8E8"/>
          </w:tcPr>
          <w:p>
            <w:pPr>
              <w:spacing w:after="0"/>
              <w:jc w:val="right"/>
            </w:pPr>
            <w:r>
              <w:rPr>
                <w:b/>
                <w:sz w:val="16"/>
              </w:rPr>
              <w:t>RL, FMA</w:t>
            </w:r>
          </w:p>
          <w:p>
            <w:pPr>
              <w:spacing w:after="0"/>
              <w:jc w:val="right"/>
            </w:pPr>
            <w:r>
              <w:rPr>
                <w:i/>
                <w:color w:val="555555"/>
                <w:sz w:val="14"/>
              </w:rPr>
              <w:t>properties</w:t>
            </w:r>
          </w:p>
        </w:tc>
        <w:tc>
          <w:tcPr>
            <w:tcW w:type="dxa" w:w="1134"/>
            <w:shd w:val="clear" w:color="auto" w:fill="E8E8E8"/>
          </w:tcPr>
          <w:p>
            <w:pPr>
              <w:spacing w:after="0"/>
              <w:jc w:val="right"/>
            </w:pPr>
            <w:r>
              <w:rPr>
                <w:b/>
                <w:sz w:val="16"/>
              </w:rPr>
              <w:t>SRL, FMA</w:t>
            </w:r>
          </w:p>
          <w:p>
            <w:pPr>
              <w:spacing w:after="0"/>
              <w:jc w:val="right"/>
            </w:pPr>
            <w:r>
              <w:rPr>
                <w:i/>
                <w:color w:val="555555"/>
                <w:sz w:val="14"/>
              </w:rPr>
              <w:t>properties</w:t>
            </w:r>
          </w:p>
        </w:tc>
        <w:tc>
          <w:tcPr>
            <w:tcW w:type="dxa" w:w="1134"/>
            <w:shd w:val="clear" w:color="auto" w:fill="E8E8E8"/>
          </w:tcPr>
          <w:p>
            <w:pPr>
              <w:spacing w:after="0"/>
              <w:jc w:val="right"/>
            </w:pPr>
            <w:r>
              <w:rPr>
                <w:b/>
                <w:sz w:val="16"/>
              </w:rPr>
              <w:t>RL, NFIP</w:t>
            </w:r>
          </w:p>
          <w:p>
            <w:pPr>
              <w:spacing w:after="0"/>
              <w:jc w:val="right"/>
            </w:pPr>
            <w:r>
              <w:rPr>
                <w:i/>
                <w:color w:val="555555"/>
                <w:sz w:val="14"/>
              </w:rPr>
              <w:t>properties</w:t>
            </w:r>
          </w:p>
        </w:tc>
        <w:tc>
          <w:tcPr>
            <w:tcW w:type="dxa" w:w="1134"/>
            <w:shd w:val="clear" w:color="auto" w:fill="E8E8E8"/>
          </w:tcPr>
          <w:p>
            <w:pPr>
              <w:spacing w:after="0"/>
              <w:jc w:val="right"/>
            </w:pPr>
            <w:r>
              <w:rPr>
                <w:b/>
                <w:sz w:val="16"/>
              </w:rPr>
              <w:t>SRL, NFIP</w:t>
            </w:r>
          </w:p>
          <w:p>
            <w:pPr>
              <w:spacing w:after="0"/>
              <w:jc w:val="right"/>
            </w:pPr>
            <w:r>
              <w:rPr>
                <w:i/>
                <w:color w:val="555555"/>
                <w:sz w:val="14"/>
              </w:rPr>
              <w:t>properties</w:t>
            </w:r>
          </w:p>
        </w:tc>
        <w:tc>
          <w:tcPr>
            <w:tcW w:type="dxa" w:w="113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34"/>
            <w:shd w:val="clear" w:color="auto" w:fill="E8E8E8"/>
          </w:tcPr>
          <w:p>
            <w:pPr>
              <w:spacing w:after="0"/>
              <w:jc w:val="right"/>
            </w:pPr>
            <w:r>
              <w:rPr>
                <w:b/>
                <w:sz w:val="16"/>
              </w:rPr>
              <w:t>Mitigated</w:t>
            </w:r>
          </w:p>
          <w:p>
            <w:pPr>
              <w:spacing w:after="0"/>
              <w:jc w:val="right"/>
            </w:pPr>
            <w:r>
              <w:rPr>
                <w:i/>
                <w:color w:val="555555"/>
                <w:sz w:val="14"/>
              </w:rPr>
              <w:t>properties</w:t>
            </w:r>
          </w:p>
        </w:tc>
        <w:tc>
          <w:tcPr>
            <w:tcW w:type="dxa" w:w="126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048"/>
          </w:tcPr>
          <w:p>
            <w:pPr>
              <w:spacing w:after="0"/>
              <w:jc w:val="left"/>
            </w:pPr>
            <w:r>
              <w:rPr>
                <w:sz w:val="16"/>
              </w:rPr>
              <w:t>County total</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2</w:t>
            </w:r>
          </w:p>
        </w:tc>
        <w:tc>
          <w:tcPr>
            <w:tcW w:type="dxa" w:w="1134"/>
          </w:tcPr>
          <w:p>
            <w:pPr>
              <w:spacing w:after="0"/>
              <w:jc w:val="right"/>
            </w:pPr>
            <w:r>
              <w:rPr>
                <w:sz w:val="16"/>
              </w:rPr>
              <w:t>1</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Luttrell city (community ID not in plan data)</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Plainview city (community ID not in plan data)</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1</w:t>
            </w:r>
          </w:p>
        </w:tc>
        <w:tc>
          <w:tcPr>
            <w:tcW w:type="dxa" w:w="1134"/>
          </w:tcPr>
          <w:p>
            <w:pPr>
              <w:spacing w:after="0"/>
              <w:jc w:val="right"/>
            </w:pPr>
            <w:r>
              <w:rPr>
                <w:sz w:val="16"/>
              </w:rPr>
              <w:t>1</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26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TN: risk-assessment baseline packet, release 2026-10 (data as of 2026-09-30; County FIPS 47173). Automated baseline. </w:t>
      </w:r>
      <w:hyperlink r:id="rId15">
        <w:r>
          <w:rPr>
            <w:color w:val="1F4E99"/>
            <w:sz w:val="17"/>
            <w:u w:val="single"/>
          </w:rPr>
          <w:t>https://hazardplain.org/tn/47173/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TN: Risk-assessment baseline packet</dc:title>
  <dc:subject>Hazard Plain release 2026-10, as of 2026-09-30. Automated baseline</dc:subject>
  <dc:creator>Hazard Plain</dc:creator>
  <cp:keywords>Hazard Plain; hazard mitigation; risk assessment; 47173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