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Sullivan County, TN</w:t>
      </w:r>
    </w:p>
    <w:p>
      <w:pPr>
        <w:spacing w:after="120" w:before="0"/>
      </w:pPr>
      <w:r>
        <w:rPr>
          <w:color w:val="555555"/>
          <w:sz w:val="24"/>
        </w:rPr>
        <w:t>Risk-assessment baseline packet</w:t>
      </w:r>
    </w:p>
    <w:p>
      <w:pPr>
        <w:spacing w:after="120" w:before="0"/>
      </w:pPr>
      <w:r>
        <w:rPr>
          <w:b/>
          <w:sz w:val="18"/>
        </w:rPr>
        <w:t xml:space="preserve">County FIPS: </w:t>
      </w:r>
      <w:r>
        <w:rPr>
          <w:sz w:val="18"/>
        </w:rPr>
        <w:t>47163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2030-10-22. Plan: Sullivan County (FEMA plan 111050), approved 2025-10-23.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2025-10-23: 2 new hazard declarations (1 incident)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($20,188,414 a year), Earthquake ($3,296,940) and Strong Wind ($1,653,626).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47163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2030-10-22</w:t>
      </w:r>
    </w:p>
    <w:p>
      <w:pPr>
        <w:keepNext/>
        <w:spacing w:after="40" w:before="0"/>
      </w:pPr>
      <w:r>
        <w:rPr>
          <w:b/>
        </w:rPr>
        <w:t xml:space="preserve">Plan: </w:t>
      </w:r>
      <w:r>
        <w:rPr/>
        <w:t>Sullivan County (FEMA plan 111050)</w:t>
      </w:r>
    </w:p>
    <w:p>
      <w:pPr>
        <w:keepNext/>
        <w:spacing w:after="40" w:before="0"/>
      </w:pPr>
      <w:r>
        <w:rPr>
          <w:b/>
        </w:rPr>
        <w:t xml:space="preserve">Approved: </w:t>
      </w:r>
      <w:r>
        <w:rPr/>
        <w:t>2025-10-23</w:t>
      </w:r>
    </w:p>
    <w:p>
      <w:pPr>
        <w:keepNext/>
        <w:spacing w:after="40" w:before="0"/>
      </w:pPr>
      <w:r>
        <w:rPr>
          <w:b/>
        </w:rPr>
        <w:t xml:space="preserve">Days to expiry: </w:t>
      </w:r>
      <w:r>
        <w:rPr/>
        <w:t>1,483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11"/>
        <w:gridCol w:w="876"/>
        <w:gridCol w:w="3406"/>
        <w:gridCol w:w="4096"/>
        <w:gridCol w:w="1336"/>
        <w:gridCol w:w="1336"/>
        <w:gridCol w:w="1152"/>
      </w:tblGrid>
      <w:tr>
        <w:trPr>
          <w:cantSplit/>
          <w:tblHeader/>
        </w:trPr>
        <w:tc>
          <w:tcPr>
            <w:tcW w:type="dxa" w:w="1911"/>
            <w:shd w:val="clear" w:color="auto" w:fill="E8E8E8"/>
          </w:tcPr>
          <w:p>
            <w:pPr>
              <w:spacing w:after="0"/>
              <w:jc w:val="left"/>
            </w:pPr>
            <w:r>
              <w:rPr>
                <w:b/>
                <w:sz w:val="16"/>
              </w:rPr>
              <w:t>Jurisdiction</w:t>
            </w:r>
          </w:p>
        </w:tc>
        <w:tc>
          <w:tcPr>
            <w:tcW w:type="dxa" w:w="876"/>
            <w:shd w:val="clear" w:color="auto" w:fill="E8E8E8"/>
          </w:tcPr>
          <w:p>
            <w:pPr>
              <w:spacing w:after="0"/>
              <w:jc w:val="left"/>
            </w:pPr>
            <w:r>
              <w:rPr>
                <w:b/>
                <w:sz w:val="16"/>
              </w:rPr>
              <w:t>Type</w:t>
            </w:r>
          </w:p>
        </w:tc>
        <w:tc>
          <w:tcPr>
            <w:tcW w:type="dxa" w:w="3406"/>
            <w:shd w:val="clear" w:color="auto" w:fill="E8E8E8"/>
          </w:tcPr>
          <w:p>
            <w:pPr>
              <w:spacing w:after="0"/>
              <w:jc w:val="left"/>
            </w:pPr>
            <w:r>
              <w:rPr>
                <w:b/>
                <w:sz w:val="16"/>
              </w:rPr>
              <w:t>Status</w:t>
            </w:r>
          </w:p>
        </w:tc>
        <w:tc>
          <w:tcPr>
            <w:tcW w:type="dxa" w:w="4096"/>
            <w:shd w:val="clear" w:color="auto" w:fill="E8E8E8"/>
          </w:tcPr>
          <w:p>
            <w:pPr>
              <w:spacing w:after="0"/>
              <w:jc w:val="left"/>
            </w:pPr>
            <w:r>
              <w:rPr>
                <w:b/>
                <w:sz w:val="16"/>
              </w:rPr>
              <w:t>Plan</w:t>
            </w:r>
          </w:p>
        </w:tc>
        <w:tc>
          <w:tcPr>
            <w:tcW w:type="dxa" w:w="1336"/>
            <w:shd w:val="clear" w:color="auto" w:fill="E8E8E8"/>
          </w:tcPr>
          <w:p>
            <w:pPr>
              <w:spacing w:after="0"/>
              <w:jc w:val="left"/>
            </w:pPr>
            <w:r>
              <w:rPr>
                <w:b/>
                <w:sz w:val="16"/>
              </w:rPr>
              <w:t>Approved</w:t>
            </w:r>
          </w:p>
        </w:tc>
        <w:tc>
          <w:tcPr>
            <w:tcW w:type="dxa" w:w="1336"/>
            <w:shd w:val="clear" w:color="auto" w:fill="E8E8E8"/>
          </w:tcPr>
          <w:p>
            <w:pPr>
              <w:spacing w:after="0"/>
              <w:jc w:val="left"/>
            </w:pPr>
            <w:r>
              <w:rPr>
                <w:b/>
                <w:sz w:val="16"/>
              </w:rPr>
              <w:t>Expires</w:t>
            </w:r>
          </w:p>
        </w:tc>
        <w:tc>
          <w:tcPr>
            <w:tcW w:type="dxa" w:w="115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11"/>
          </w:tcPr>
          <w:p>
            <w:pPr>
              <w:spacing w:after="0"/>
              <w:jc w:val="left"/>
            </w:pPr>
            <w:r>
              <w:rPr>
                <w:sz w:val="16"/>
              </w:rPr>
              <w:t>Sullivan County</w:t>
            </w:r>
          </w:p>
        </w:tc>
        <w:tc>
          <w:tcPr>
            <w:tcW w:type="dxa" w:w="876"/>
          </w:tcPr>
          <w:p>
            <w:pPr>
              <w:spacing w:after="0"/>
              <w:jc w:val="left"/>
            </w:pPr>
            <w:r>
              <w:rPr>
                <w:sz w:val="16"/>
              </w:rPr>
              <w:t>County</w:t>
            </w:r>
          </w:p>
        </w:tc>
        <w:tc>
          <w:tcPr>
            <w:tcW w:type="dxa" w:w="3406"/>
          </w:tcPr>
          <w:p>
            <w:pPr>
              <w:spacing w:after="0"/>
              <w:jc w:val="left"/>
            </w:pPr>
            <w:r>
              <w:rPr>
                <w:sz w:val="16"/>
              </w:rPr>
              <w:t>Approved, expires 2030-10-22</w:t>
            </w:r>
          </w:p>
        </w:tc>
        <w:tc>
          <w:tcPr>
            <w:tcW w:type="dxa" w:w="4096"/>
          </w:tcPr>
          <w:p>
            <w:pPr>
              <w:spacing w:after="0"/>
              <w:jc w:val="left"/>
            </w:pPr>
            <w:r>
              <w:rPr>
                <w:sz w:val="16"/>
              </w:rPr>
              <w:t>Sullivan County (FEMA plan 111050)</w:t>
            </w:r>
          </w:p>
        </w:tc>
        <w:tc>
          <w:tcPr>
            <w:tcW w:type="dxa" w:w="1336"/>
          </w:tcPr>
          <w:p>
            <w:pPr>
              <w:spacing w:after="0"/>
              <w:jc w:val="left"/>
            </w:pPr>
            <w:r>
              <w:rPr>
                <w:sz w:val="16"/>
              </w:rPr>
              <w:t>2025-10-23</w:t>
            </w:r>
          </w:p>
        </w:tc>
        <w:tc>
          <w:tcPr>
            <w:tcW w:type="dxa" w:w="1336"/>
          </w:tcPr>
          <w:p>
            <w:pPr>
              <w:spacing w:after="0"/>
              <w:jc w:val="left"/>
            </w:pPr>
            <w:r>
              <w:rPr>
                <w:sz w:val="16"/>
              </w:rPr>
              <w:t>2030-10-22</w:t>
            </w:r>
          </w:p>
        </w:tc>
        <w:tc>
          <w:tcPr>
            <w:tcW w:type="dxa" w:w="1152"/>
          </w:tcPr>
          <w:p>
            <w:pPr>
              <w:spacing w:after="0"/>
              <w:jc w:val="right"/>
            </w:pPr>
            <w:r>
              <w:rPr>
                <w:sz w:val="16"/>
              </w:rPr>
              <w:t>1,483</w:t>
            </w:r>
          </w:p>
        </w:tc>
      </w:tr>
      <w:tr>
        <w:trPr>
          <w:cantSplit/>
        </w:trPr>
        <w:tc>
          <w:tcPr>
            <w:tcW w:type="dxa" w:w="1911"/>
          </w:tcPr>
          <w:p>
            <w:pPr>
              <w:spacing w:after="0"/>
              <w:jc w:val="left"/>
            </w:pPr>
            <w:r>
              <w:rPr>
                <w:sz w:val="16"/>
              </w:rPr>
              <w:t>Bluff City city</w:t>
            </w:r>
          </w:p>
        </w:tc>
        <w:tc>
          <w:tcPr>
            <w:tcW w:type="dxa" w:w="876"/>
          </w:tcPr>
          <w:p>
            <w:pPr>
              <w:spacing w:after="0"/>
              <w:jc w:val="left"/>
            </w:pPr>
            <w:r>
              <w:rPr>
                <w:sz w:val="16"/>
              </w:rPr>
              <w:t>City</w:t>
            </w:r>
          </w:p>
        </w:tc>
        <w:tc>
          <w:tcPr>
            <w:tcW w:type="dxa" w:w="3406"/>
          </w:tcPr>
          <w:p>
            <w:pPr>
              <w:spacing w:after="0"/>
              <w:jc w:val="left"/>
            </w:pPr>
            <w:r>
              <w:rPr>
                <w:sz w:val="16"/>
              </w:rPr>
              <w:t>Approved, expires 2030-10-22</w:t>
            </w:r>
          </w:p>
        </w:tc>
        <w:tc>
          <w:tcPr>
            <w:tcW w:type="dxa" w:w="4096"/>
          </w:tcPr>
          <w:p>
            <w:pPr>
              <w:spacing w:after="0"/>
              <w:jc w:val="left"/>
            </w:pPr>
            <w:r>
              <w:rPr>
                <w:sz w:val="16"/>
              </w:rPr>
              <w:t>Sullivan County (FEMA plan 111050)</w:t>
            </w:r>
          </w:p>
        </w:tc>
        <w:tc>
          <w:tcPr>
            <w:tcW w:type="dxa" w:w="1336"/>
          </w:tcPr>
          <w:p>
            <w:pPr>
              <w:spacing w:after="0"/>
              <w:jc w:val="left"/>
            </w:pPr>
            <w:r>
              <w:rPr>
                <w:sz w:val="16"/>
              </w:rPr>
              <w:t>2025-10-23</w:t>
            </w:r>
          </w:p>
        </w:tc>
        <w:tc>
          <w:tcPr>
            <w:tcW w:type="dxa" w:w="1336"/>
          </w:tcPr>
          <w:p>
            <w:pPr>
              <w:spacing w:after="0"/>
              <w:jc w:val="left"/>
            </w:pPr>
            <w:r>
              <w:rPr>
                <w:sz w:val="16"/>
              </w:rPr>
              <w:t>2030-10-22</w:t>
            </w:r>
          </w:p>
        </w:tc>
        <w:tc>
          <w:tcPr>
            <w:tcW w:type="dxa" w:w="1152"/>
          </w:tcPr>
          <w:p>
            <w:pPr>
              <w:spacing w:after="0"/>
              <w:jc w:val="right"/>
            </w:pPr>
            <w:r>
              <w:rPr>
                <w:sz w:val="16"/>
              </w:rPr>
              <w:t>1,483</w:t>
            </w:r>
          </w:p>
        </w:tc>
      </w:tr>
      <w:tr>
        <w:trPr>
          <w:cantSplit/>
        </w:trPr>
        <w:tc>
          <w:tcPr>
            <w:tcW w:type="dxa" w:w="1911"/>
          </w:tcPr>
          <w:p>
            <w:pPr>
              <w:spacing w:after="0"/>
              <w:jc w:val="left"/>
            </w:pPr>
            <w:r>
              <w:rPr>
                <w:sz w:val="16"/>
              </w:rPr>
              <w:t>Bristol city</w:t>
            </w:r>
          </w:p>
        </w:tc>
        <w:tc>
          <w:tcPr>
            <w:tcW w:type="dxa" w:w="876"/>
          </w:tcPr>
          <w:p>
            <w:pPr>
              <w:spacing w:after="0"/>
              <w:jc w:val="left"/>
            </w:pPr>
            <w:r>
              <w:rPr>
                <w:sz w:val="16"/>
              </w:rPr>
              <w:t>City</w:t>
            </w:r>
          </w:p>
        </w:tc>
        <w:tc>
          <w:tcPr>
            <w:tcW w:type="dxa" w:w="3406"/>
          </w:tcPr>
          <w:p>
            <w:pPr>
              <w:spacing w:after="0"/>
              <w:jc w:val="left"/>
            </w:pPr>
            <w:r>
              <w:rPr>
                <w:sz w:val="16"/>
              </w:rPr>
              <w:t>Approved, expires 2030-10-22</w:t>
            </w:r>
          </w:p>
        </w:tc>
        <w:tc>
          <w:tcPr>
            <w:tcW w:type="dxa" w:w="4096"/>
          </w:tcPr>
          <w:p>
            <w:pPr>
              <w:spacing w:after="0"/>
              <w:jc w:val="left"/>
            </w:pPr>
            <w:r>
              <w:rPr>
                <w:sz w:val="16"/>
              </w:rPr>
              <w:t>Sullivan County (FEMA plan 111050)</w:t>
            </w:r>
          </w:p>
        </w:tc>
        <w:tc>
          <w:tcPr>
            <w:tcW w:type="dxa" w:w="1336"/>
          </w:tcPr>
          <w:p>
            <w:pPr>
              <w:spacing w:after="0"/>
              <w:jc w:val="left"/>
            </w:pPr>
            <w:r>
              <w:rPr>
                <w:sz w:val="16"/>
              </w:rPr>
              <w:t>2025-10-23</w:t>
            </w:r>
          </w:p>
        </w:tc>
        <w:tc>
          <w:tcPr>
            <w:tcW w:type="dxa" w:w="1336"/>
          </w:tcPr>
          <w:p>
            <w:pPr>
              <w:spacing w:after="0"/>
              <w:jc w:val="left"/>
            </w:pPr>
            <w:r>
              <w:rPr>
                <w:sz w:val="16"/>
              </w:rPr>
              <w:t>2030-10-22</w:t>
            </w:r>
          </w:p>
        </w:tc>
        <w:tc>
          <w:tcPr>
            <w:tcW w:type="dxa" w:w="1152"/>
          </w:tcPr>
          <w:p>
            <w:pPr>
              <w:spacing w:after="0"/>
              <w:jc w:val="right"/>
            </w:pPr>
            <w:r>
              <w:rPr>
                <w:sz w:val="16"/>
              </w:rPr>
              <w:t>1,483</w:t>
            </w:r>
          </w:p>
        </w:tc>
      </w:tr>
      <w:tr>
        <w:trPr>
          <w:cantSplit/>
        </w:trPr>
        <w:tc>
          <w:tcPr>
            <w:tcW w:type="dxa" w:w="1911"/>
          </w:tcPr>
          <w:p>
            <w:pPr>
              <w:spacing w:after="0"/>
              <w:jc w:val="left"/>
            </w:pPr>
            <w:r>
              <w:rPr>
                <w:sz w:val="16"/>
              </w:rPr>
              <w:t>Kingsport city</w:t>
            </w:r>
          </w:p>
        </w:tc>
        <w:tc>
          <w:tcPr>
            <w:tcW w:type="dxa" w:w="876"/>
          </w:tcPr>
          <w:p>
            <w:pPr>
              <w:spacing w:after="0"/>
              <w:jc w:val="left"/>
            </w:pPr>
            <w:r>
              <w:rPr>
                <w:sz w:val="16"/>
              </w:rPr>
              <w:t>City</w:t>
            </w:r>
          </w:p>
        </w:tc>
        <w:tc>
          <w:tcPr>
            <w:tcW w:type="dxa" w:w="3406"/>
          </w:tcPr>
          <w:p>
            <w:pPr>
              <w:spacing w:after="0"/>
              <w:jc w:val="left"/>
            </w:pPr>
            <w:r>
              <w:rPr>
                <w:sz w:val="16"/>
              </w:rPr>
              <w:t>Approved, expires 2030-10-22</w:t>
            </w:r>
          </w:p>
        </w:tc>
        <w:tc>
          <w:tcPr>
            <w:tcW w:type="dxa" w:w="4096"/>
          </w:tcPr>
          <w:p>
            <w:pPr>
              <w:spacing w:after="0"/>
              <w:jc w:val="left"/>
            </w:pPr>
            <w:r>
              <w:rPr>
                <w:sz w:val="16"/>
              </w:rPr>
              <w:t>Sullivan County (FEMA plan 111050)</w:t>
            </w:r>
          </w:p>
        </w:tc>
        <w:tc>
          <w:tcPr>
            <w:tcW w:type="dxa" w:w="1336"/>
          </w:tcPr>
          <w:p>
            <w:pPr>
              <w:spacing w:after="0"/>
              <w:jc w:val="left"/>
            </w:pPr>
            <w:r>
              <w:rPr>
                <w:sz w:val="16"/>
              </w:rPr>
              <w:t>2025-10-23</w:t>
            </w:r>
          </w:p>
        </w:tc>
        <w:tc>
          <w:tcPr>
            <w:tcW w:type="dxa" w:w="1336"/>
          </w:tcPr>
          <w:p>
            <w:pPr>
              <w:spacing w:after="0"/>
              <w:jc w:val="left"/>
            </w:pPr>
            <w:r>
              <w:rPr>
                <w:sz w:val="16"/>
              </w:rPr>
              <w:t>2030-10-22</w:t>
            </w:r>
          </w:p>
        </w:tc>
        <w:tc>
          <w:tcPr>
            <w:tcW w:type="dxa" w:w="1152"/>
          </w:tcPr>
          <w:p>
            <w:pPr>
              <w:spacing w:after="0"/>
              <w:jc w:val="right"/>
            </w:pPr>
            <w:r>
              <w:rPr>
                <w:sz w:val="16"/>
              </w:rPr>
              <w:t>1,483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0"/>
        <w:gridCol w:w="1303"/>
        <w:gridCol w:w="1126"/>
        <w:gridCol w:w="1126"/>
        <w:gridCol w:w="1654"/>
        <w:gridCol w:w="1179"/>
        <w:gridCol w:w="1782"/>
        <w:gridCol w:w="2956"/>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0"/>
            <w:shd w:val="clear" w:color="auto" w:fill="E8E8E8"/>
          </w:tcPr>
          <w:p>
            <w:pPr>
              <w:spacing w:after="0"/>
              <w:jc w:val="left"/>
            </w:pPr>
            <w:r>
              <w:rPr>
                <w:b/>
                <w:sz w:val="16"/>
              </w:rPr>
              <w:t>NRI risk rating</w:t>
            </w:r>
          </w:p>
        </w:tc>
        <w:tc>
          <w:tcPr>
            <w:tcW w:type="dxa" w:w="130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56"/>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0"/>
          </w:tcPr>
          <w:p>
            <w:pPr>
              <w:spacing w:after="0"/>
              <w:jc w:val="left"/>
            </w:pPr>
            <w:r>
              <w:rPr>
                <w:sz w:val="16"/>
              </w:rPr>
              <w:t>Relatively Moderate</w:t>
            </w:r>
          </w:p>
        </w:tc>
        <w:tc>
          <w:tcPr>
            <w:tcW w:type="dxa" w:w="1303"/>
          </w:tcPr>
          <w:p>
            <w:pPr>
              <w:spacing w:after="0"/>
              <w:jc w:val="left"/>
            </w:pPr>
            <w:r>
              <w:rPr>
                <w:sz w:val="16"/>
              </w:rPr>
              <w:t>Relatively Moderate</w:t>
            </w:r>
          </w:p>
        </w:tc>
        <w:tc>
          <w:tcPr>
            <w:tcW w:type="dxa" w:w="1126"/>
          </w:tcPr>
          <w:p>
            <w:pPr>
              <w:spacing w:after="0"/>
              <w:jc w:val="right"/>
            </w:pPr>
            <w:r>
              <w:rPr>
                <w:sz w:val="16"/>
              </w:rPr>
              <w:t>$19,989,621</w:t>
            </w:r>
          </w:p>
        </w:tc>
        <w:tc>
          <w:tcPr>
            <w:tcW w:type="dxa" w:w="1126"/>
          </w:tcPr>
          <w:p>
            <w:pPr>
              <w:spacing w:after="0"/>
              <w:jc w:val="right"/>
            </w:pPr>
            <w:r>
              <w:rPr>
                <w:sz w:val="16"/>
              </w:rPr>
              <w:t>$16,797</w:t>
            </w:r>
          </w:p>
        </w:tc>
        <w:tc>
          <w:tcPr>
            <w:tcW w:type="dxa" w:w="1654"/>
          </w:tcPr>
          <w:p>
            <w:pPr>
              <w:spacing w:after="0"/>
              <w:jc w:val="right"/>
            </w:pPr>
            <w:r>
              <w:rPr>
                <w:sz w:val="16"/>
              </w:rPr>
              <w:t>$181,997</w:t>
            </w:r>
          </w:p>
        </w:tc>
        <w:tc>
          <w:tcPr>
            <w:tcW w:type="dxa" w:w="1179"/>
          </w:tcPr>
          <w:p>
            <w:pPr>
              <w:spacing w:after="0"/>
              <w:jc w:val="right"/>
            </w:pPr>
            <w:r>
              <w:rPr>
                <w:sz w:val="16"/>
              </w:rPr>
              <w:t>$20,188,414</w:t>
            </w:r>
          </w:p>
        </w:tc>
        <w:tc>
          <w:tcPr>
            <w:tcW w:type="dxa" w:w="1782"/>
          </w:tcPr>
          <w:p>
            <w:pPr>
              <w:spacing w:after="0"/>
              <w:jc w:val="right"/>
            </w:pPr>
            <w:r>
              <w:rPr>
                <w:sz w:val="16"/>
              </w:rPr>
              <w:t>50</w:t>
            </w:r>
          </w:p>
        </w:tc>
        <w:tc>
          <w:tcPr>
            <w:tcW w:type="dxa" w:w="2956"/>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50"/>
          </w:tcPr>
          <w:p>
            <w:pPr>
              <w:spacing w:after="0"/>
              <w:jc w:val="left"/>
            </w:pPr>
            <w:r>
              <w:rPr>
                <w:sz w:val="16"/>
              </w:rPr>
              <w:t>Relatively Low</w:t>
            </w:r>
          </w:p>
        </w:tc>
        <w:tc>
          <w:tcPr>
            <w:tcW w:type="dxa" w:w="1303"/>
          </w:tcPr>
          <w:p>
            <w:pPr>
              <w:spacing w:after="0"/>
              <w:jc w:val="left"/>
            </w:pPr>
            <w:r>
              <w:rPr>
                <w:sz w:val="16"/>
              </w:rPr>
              <w:t>Relatively Moderate</w:t>
            </w:r>
          </w:p>
        </w:tc>
        <w:tc>
          <w:tcPr>
            <w:tcW w:type="dxa" w:w="1126"/>
          </w:tcPr>
          <w:p>
            <w:pPr>
              <w:spacing w:after="0"/>
              <w:jc w:val="right"/>
            </w:pPr>
            <w:r>
              <w:rPr>
                <w:sz w:val="16"/>
              </w:rPr>
              <w:t>$2,346,714</w:t>
            </w:r>
          </w:p>
        </w:tc>
        <w:tc>
          <w:tcPr>
            <w:tcW w:type="dxa" w:w="1126"/>
          </w:tcPr>
          <w:p>
            <w:pPr>
              <w:spacing w:after="0"/>
              <w:jc w:val="right"/>
            </w:pPr>
            <w:r>
              <w:rPr>
                <w:sz w:val="16"/>
              </w:rPr>
              <w:t>n/a</w:t>
            </w:r>
          </w:p>
        </w:tc>
        <w:tc>
          <w:tcPr>
            <w:tcW w:type="dxa" w:w="1654"/>
          </w:tcPr>
          <w:p>
            <w:pPr>
              <w:spacing w:after="0"/>
              <w:jc w:val="right"/>
            </w:pPr>
            <w:r>
              <w:rPr>
                <w:sz w:val="16"/>
              </w:rPr>
              <w:t>$950,227</w:t>
            </w:r>
          </w:p>
        </w:tc>
        <w:tc>
          <w:tcPr>
            <w:tcW w:type="dxa" w:w="1179"/>
          </w:tcPr>
          <w:p>
            <w:pPr>
              <w:spacing w:after="0"/>
              <w:jc w:val="right"/>
            </w:pPr>
            <w:r>
              <w:rPr>
                <w:sz w:val="16"/>
              </w:rPr>
              <w:t>$3,296,940</w:t>
            </w:r>
          </w:p>
        </w:tc>
        <w:tc>
          <w:tcPr>
            <w:tcW w:type="dxa" w:w="1782"/>
          </w:tcPr>
          <w:p>
            <w:pPr>
              <w:spacing w:after="0"/>
              <w:jc w:val="right"/>
            </w:pPr>
          </w:p>
        </w:tc>
        <w:tc>
          <w:tcPr>
            <w:tcW w:type="dxa" w:w="2956"/>
          </w:tcPr>
          <w:p>
            <w:pPr>
              <w:spacing w:after="0"/>
              <w:jc w:val="left"/>
            </w:pPr>
            <w:r>
              <w:rPr>
                <w:sz w:val="16"/>
              </w:rPr>
              <w:t>Storm Events does not record earthquakes.</w:t>
            </w: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0"/>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$338,398</w:t>
            </w:r>
          </w:p>
        </w:tc>
        <w:tc>
          <w:tcPr>
            <w:tcW w:type="dxa" w:w="1126"/>
          </w:tcPr>
          <w:p>
            <w:pPr>
              <w:spacing w:after="0"/>
              <w:jc w:val="right"/>
            </w:pPr>
            <w:r>
              <w:rPr>
                <w:sz w:val="16"/>
              </w:rPr>
              <w:t>$26,465</w:t>
            </w:r>
          </w:p>
        </w:tc>
        <w:tc>
          <w:tcPr>
            <w:tcW w:type="dxa" w:w="1654"/>
          </w:tcPr>
          <w:p>
            <w:pPr>
              <w:spacing w:after="0"/>
              <w:jc w:val="right"/>
            </w:pPr>
            <w:r>
              <w:rPr>
                <w:sz w:val="16"/>
              </w:rPr>
              <w:t>$1,288,763</w:t>
            </w:r>
          </w:p>
        </w:tc>
        <w:tc>
          <w:tcPr>
            <w:tcW w:type="dxa" w:w="1179"/>
          </w:tcPr>
          <w:p>
            <w:pPr>
              <w:spacing w:after="0"/>
              <w:jc w:val="right"/>
            </w:pPr>
            <w:r>
              <w:rPr>
                <w:sz w:val="16"/>
              </w:rPr>
              <w:t>$1,653,626</w:t>
            </w:r>
          </w:p>
        </w:tc>
        <w:tc>
          <w:tcPr>
            <w:tcW w:type="dxa" w:w="1782"/>
          </w:tcPr>
          <w:p>
            <w:pPr>
              <w:spacing w:after="0"/>
              <w:jc w:val="right"/>
            </w:pPr>
            <w:r>
              <w:rPr>
                <w:sz w:val="16"/>
              </w:rPr>
              <w:t>234</w:t>
            </w:r>
          </w:p>
        </w:tc>
        <w:tc>
          <w:tcPr>
            <w:tcW w:type="dxa" w:w="2956"/>
          </w:tcPr>
          <w:p>
            <w:pPr>
              <w:spacing w:after="0"/>
              <w:jc w:val="left"/>
            </w:pPr>
            <w:r>
              <w:rPr>
                <w:sz w:val="16"/>
              </w:rPr>
              <w:t>Includes 6 High Wind and 2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Tornado</w:t>
            </w:r>
          </w:p>
        </w:tc>
        <w:tc>
          <w:tcPr>
            <w:tcW w:type="dxa" w:w="1250"/>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$590,219</w:t>
            </w:r>
          </w:p>
        </w:tc>
        <w:tc>
          <w:tcPr>
            <w:tcW w:type="dxa" w:w="1126"/>
          </w:tcPr>
          <w:p>
            <w:pPr>
              <w:spacing w:after="0"/>
              <w:jc w:val="right"/>
            </w:pPr>
            <w:r>
              <w:rPr>
                <w:sz w:val="16"/>
              </w:rPr>
              <w:t>$150</w:t>
            </w:r>
          </w:p>
        </w:tc>
        <w:tc>
          <w:tcPr>
            <w:tcW w:type="dxa" w:w="1654"/>
          </w:tcPr>
          <w:p>
            <w:pPr>
              <w:spacing w:after="0"/>
              <w:jc w:val="right"/>
            </w:pPr>
            <w:r>
              <w:rPr>
                <w:sz w:val="16"/>
              </w:rPr>
              <w:t>$476,428</w:t>
            </w:r>
          </w:p>
        </w:tc>
        <w:tc>
          <w:tcPr>
            <w:tcW w:type="dxa" w:w="1179"/>
          </w:tcPr>
          <w:p>
            <w:pPr>
              <w:spacing w:after="0"/>
              <w:jc w:val="right"/>
            </w:pPr>
            <w:r>
              <w:rPr>
                <w:sz w:val="16"/>
              </w:rPr>
              <w:t>$1,066,797</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250"/>
          </w:tcPr>
          <w:p>
            <w:pPr>
              <w:spacing w:after="0"/>
              <w:jc w:val="left"/>
            </w:pPr>
            <w:r>
              <w:rPr>
                <w:sz w:val="16"/>
              </w:rPr>
              <w:t>Relatively High</w:t>
            </w:r>
          </w:p>
        </w:tc>
        <w:tc>
          <w:tcPr>
            <w:tcW w:type="dxa" w:w="1303"/>
          </w:tcPr>
          <w:p>
            <w:pPr>
              <w:spacing w:after="0"/>
              <w:jc w:val="left"/>
            </w:pPr>
            <w:r>
              <w:rPr>
                <w:sz w:val="16"/>
              </w:rPr>
              <w:t>Relatively High</w:t>
            </w:r>
          </w:p>
        </w:tc>
        <w:tc>
          <w:tcPr>
            <w:tcW w:type="dxa" w:w="1126"/>
          </w:tcPr>
          <w:p>
            <w:pPr>
              <w:spacing w:after="0"/>
              <w:jc w:val="right"/>
            </w:pPr>
            <w:r>
              <w:rPr>
                <w:sz w:val="16"/>
              </w:rPr>
              <w:t>$46,357</w:t>
            </w:r>
          </w:p>
        </w:tc>
        <w:tc>
          <w:tcPr>
            <w:tcW w:type="dxa" w:w="1126"/>
          </w:tcPr>
          <w:p>
            <w:pPr>
              <w:spacing w:after="0"/>
              <w:jc w:val="right"/>
            </w:pPr>
            <w:r>
              <w:rPr>
                <w:sz w:val="16"/>
              </w:rPr>
              <w:t>n/a</w:t>
            </w:r>
          </w:p>
        </w:tc>
        <w:tc>
          <w:tcPr>
            <w:tcW w:type="dxa" w:w="1654"/>
          </w:tcPr>
          <w:p>
            <w:pPr>
              <w:spacing w:after="0"/>
              <w:jc w:val="right"/>
            </w:pPr>
            <w:r>
              <w:rPr>
                <w:sz w:val="16"/>
              </w:rPr>
              <w:t>$864,959</w:t>
            </w:r>
          </w:p>
        </w:tc>
        <w:tc>
          <w:tcPr>
            <w:tcW w:type="dxa" w:w="1179"/>
          </w:tcPr>
          <w:p>
            <w:pPr>
              <w:spacing w:after="0"/>
              <w:jc w:val="right"/>
            </w:pPr>
            <w:r>
              <w:rPr>
                <w:sz w:val="16"/>
              </w:rPr>
              <w:t>$911,316</w:t>
            </w:r>
          </w:p>
        </w:tc>
        <w:tc>
          <w:tcPr>
            <w:tcW w:type="dxa" w:w="1782"/>
          </w:tcPr>
          <w:p>
            <w:pPr>
              <w:spacing w:after="0"/>
              <w:jc w:val="right"/>
            </w:pPr>
            <w:r>
              <w:rPr>
                <w:sz w:val="16"/>
              </w:rPr>
              <w:t>6</w:t>
            </w:r>
          </w:p>
        </w:tc>
        <w:tc>
          <w:tcPr>
            <w:tcW w:type="dxa" w:w="2956"/>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Cold Wave</w:t>
            </w:r>
          </w:p>
        </w:tc>
        <w:tc>
          <w:tcPr>
            <w:tcW w:type="dxa" w:w="1250"/>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$4,337</w:t>
            </w:r>
          </w:p>
        </w:tc>
        <w:tc>
          <w:tcPr>
            <w:tcW w:type="dxa" w:w="1126"/>
          </w:tcPr>
          <w:p>
            <w:pPr>
              <w:spacing w:after="0"/>
              <w:jc w:val="right"/>
            </w:pPr>
            <w:r>
              <w:rPr>
                <w:sz w:val="16"/>
              </w:rPr>
              <w:t>$20,117</w:t>
            </w:r>
          </w:p>
        </w:tc>
        <w:tc>
          <w:tcPr>
            <w:tcW w:type="dxa" w:w="1654"/>
          </w:tcPr>
          <w:p>
            <w:pPr>
              <w:spacing w:after="0"/>
              <w:jc w:val="right"/>
            </w:pPr>
            <w:r>
              <w:rPr>
                <w:sz w:val="16"/>
              </w:rPr>
              <w:t>$834,450</w:t>
            </w:r>
          </w:p>
        </w:tc>
        <w:tc>
          <w:tcPr>
            <w:tcW w:type="dxa" w:w="1179"/>
          </w:tcPr>
          <w:p>
            <w:pPr>
              <w:spacing w:after="0"/>
              <w:jc w:val="right"/>
            </w:pPr>
            <w:r>
              <w:rPr>
                <w:sz w:val="16"/>
              </w:rPr>
              <w:t>$858,905</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Hail</w:t>
            </w:r>
          </w:p>
        </w:tc>
        <w:tc>
          <w:tcPr>
            <w:tcW w:type="dxa" w:w="1250"/>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$90,464</w:t>
            </w:r>
          </w:p>
        </w:tc>
        <w:tc>
          <w:tcPr>
            <w:tcW w:type="dxa" w:w="1126"/>
          </w:tcPr>
          <w:p>
            <w:pPr>
              <w:spacing w:after="0"/>
              <w:jc w:val="right"/>
            </w:pPr>
            <w:r>
              <w:rPr>
                <w:sz w:val="16"/>
              </w:rPr>
              <w:t>$14,772</w:t>
            </w:r>
          </w:p>
        </w:tc>
        <w:tc>
          <w:tcPr>
            <w:tcW w:type="dxa" w:w="1654"/>
          </w:tcPr>
          <w:p>
            <w:pPr>
              <w:spacing w:after="0"/>
              <w:jc w:val="right"/>
            </w:pPr>
            <w:r>
              <w:rPr>
                <w:sz w:val="16"/>
              </w:rPr>
              <w:t>$39,573</w:t>
            </w:r>
          </w:p>
        </w:tc>
        <w:tc>
          <w:tcPr>
            <w:tcW w:type="dxa" w:w="1179"/>
          </w:tcPr>
          <w:p>
            <w:pPr>
              <w:spacing w:after="0"/>
              <w:jc w:val="right"/>
            </w:pPr>
            <w:r>
              <w:rPr>
                <w:sz w:val="16"/>
              </w:rPr>
              <w:t>$144,810</w:t>
            </w:r>
          </w:p>
        </w:tc>
        <w:tc>
          <w:tcPr>
            <w:tcW w:type="dxa" w:w="1782"/>
          </w:tcPr>
          <w:p>
            <w:pPr>
              <w:spacing w:after="0"/>
              <w:jc w:val="right"/>
            </w:pPr>
            <w:r>
              <w:rPr>
                <w:sz w:val="16"/>
              </w:rPr>
              <w:t>85</w:t>
            </w:r>
          </w:p>
        </w:tc>
        <w:tc>
          <w:tcPr>
            <w:tcW w:type="dxa" w:w="2956"/>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Hurricane</w:t>
            </w:r>
          </w:p>
        </w:tc>
        <w:tc>
          <w:tcPr>
            <w:tcW w:type="dxa" w:w="1250"/>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$103,859</w:t>
            </w:r>
          </w:p>
        </w:tc>
        <w:tc>
          <w:tcPr>
            <w:tcW w:type="dxa" w:w="1126"/>
          </w:tcPr>
          <w:p>
            <w:pPr>
              <w:spacing w:after="0"/>
              <w:jc w:val="right"/>
            </w:pPr>
            <w:r>
              <w:rPr>
                <w:sz w:val="16"/>
              </w:rPr>
              <w:t>$3,883</w:t>
            </w:r>
          </w:p>
        </w:tc>
        <w:tc>
          <w:tcPr>
            <w:tcW w:type="dxa" w:w="1654"/>
          </w:tcPr>
          <w:p>
            <w:pPr>
              <w:spacing w:after="0"/>
              <w:jc w:val="right"/>
            </w:pPr>
            <w:r>
              <w:rPr>
                <w:sz w:val="16"/>
              </w:rPr>
              <w:t>$5,187</w:t>
            </w:r>
          </w:p>
        </w:tc>
        <w:tc>
          <w:tcPr>
            <w:tcW w:type="dxa" w:w="1179"/>
          </w:tcPr>
          <w:p>
            <w:pPr>
              <w:spacing w:after="0"/>
              <w:jc w:val="right"/>
            </w:pPr>
            <w:r>
              <w:rPr>
                <w:sz w:val="16"/>
              </w:rPr>
              <w:t>$112,928</w:t>
            </w:r>
          </w:p>
        </w:tc>
        <w:tc>
          <w:tcPr>
            <w:tcW w:type="dxa" w:w="1782"/>
          </w:tcPr>
          <w:p>
            <w:pPr>
              <w:spacing w:after="0"/>
              <w:jc w:val="right"/>
            </w:pPr>
            <w:r>
              <w:rPr>
                <w:sz w:val="16"/>
              </w:rPr>
              <w:t>0</w:t>
            </w:r>
          </w:p>
        </w:tc>
        <w:tc>
          <w:tcPr>
            <w:tcW w:type="dxa" w:w="2956"/>
          </w:tcPr>
          <w:p>
            <w:pPr>
              <w:spacing w:after="0"/>
              <w:jc w:val="left"/>
            </w:pPr>
            <w:r>
              <w:rPr>
                <w:sz w:val="16"/>
              </w:rPr>
              <w:t>Declared 1 time; no Storm Events record of this type.</w:t>
            </w:r>
          </w:p>
        </w:tc>
      </w:tr>
      <w:tr>
        <w:trPr>
          <w:cantSplit/>
        </w:trPr>
        <w:tc>
          <w:tcPr>
            <w:tcW w:type="dxa" w:w="699"/>
          </w:tcPr>
          <w:p>
            <w:pPr>
              <w:spacing w:after="0"/>
              <w:jc w:val="right"/>
            </w:pPr>
            <w:r>
              <w:rPr>
                <w:sz w:val="16"/>
              </w:rPr>
              <w:t>9</w:t>
            </w:r>
          </w:p>
        </w:tc>
        <w:tc>
          <w:tcPr>
            <w:tcW w:type="dxa" w:w="1037"/>
          </w:tcPr>
          <w:p>
            <w:pPr>
              <w:spacing w:after="0"/>
              <w:jc w:val="left"/>
            </w:pPr>
            <w:r>
              <w:rPr>
                <w:sz w:val="16"/>
              </w:rPr>
              <w:t>Landslide</w:t>
            </w:r>
          </w:p>
        </w:tc>
        <w:tc>
          <w:tcPr>
            <w:tcW w:type="dxa" w:w="1250"/>
          </w:tcPr>
          <w:p>
            <w:pPr>
              <w:spacing w:after="0"/>
              <w:jc w:val="left"/>
            </w:pPr>
            <w:r>
              <w:rPr>
                <w:sz w:val="16"/>
              </w:rPr>
              <w:t>Relatively Moderate</w:t>
            </w:r>
          </w:p>
        </w:tc>
        <w:tc>
          <w:tcPr>
            <w:tcW w:type="dxa" w:w="1303"/>
          </w:tcPr>
          <w:p>
            <w:pPr>
              <w:spacing w:after="0"/>
              <w:jc w:val="left"/>
            </w:pPr>
            <w:r>
              <w:rPr>
                <w:sz w:val="16"/>
              </w:rPr>
              <w:t>Relatively Low</w:t>
            </w:r>
          </w:p>
        </w:tc>
        <w:tc>
          <w:tcPr>
            <w:tcW w:type="dxa" w:w="1126"/>
          </w:tcPr>
          <w:p>
            <w:pPr>
              <w:spacing w:after="0"/>
              <w:jc w:val="right"/>
            </w:pPr>
            <w:r>
              <w:rPr>
                <w:sz w:val="16"/>
              </w:rPr>
              <w:t>$69,010</w:t>
            </w:r>
          </w:p>
        </w:tc>
        <w:tc>
          <w:tcPr>
            <w:tcW w:type="dxa" w:w="1126"/>
          </w:tcPr>
          <w:p>
            <w:pPr>
              <w:spacing w:after="0"/>
              <w:jc w:val="right"/>
            </w:pPr>
            <w:r>
              <w:rPr>
                <w:sz w:val="16"/>
              </w:rPr>
              <w:t>n/a</w:t>
            </w:r>
          </w:p>
        </w:tc>
        <w:tc>
          <w:tcPr>
            <w:tcW w:type="dxa" w:w="1654"/>
          </w:tcPr>
          <w:p>
            <w:pPr>
              <w:spacing w:after="0"/>
              <w:jc w:val="right"/>
            </w:pPr>
            <w:r>
              <w:rPr>
                <w:sz w:val="16"/>
              </w:rPr>
              <w:t>$35,543</w:t>
            </w:r>
          </w:p>
        </w:tc>
        <w:tc>
          <w:tcPr>
            <w:tcW w:type="dxa" w:w="1179"/>
          </w:tcPr>
          <w:p>
            <w:pPr>
              <w:spacing w:after="0"/>
              <w:jc w:val="right"/>
            </w:pPr>
            <w:r>
              <w:rPr>
                <w:sz w:val="16"/>
              </w:rPr>
              <w:t>$104,552</w:t>
            </w:r>
          </w:p>
        </w:tc>
        <w:tc>
          <w:tcPr>
            <w:tcW w:type="dxa" w:w="1782"/>
          </w:tcPr>
          <w:p>
            <w:pPr>
              <w:spacing w:after="0"/>
              <w:jc w:val="right"/>
            </w:pPr>
            <w:r>
              <w:rPr>
                <w:sz w:val="16"/>
              </w:rPr>
              <w:t>0</w:t>
            </w:r>
          </w:p>
        </w:tc>
        <w:tc>
          <w:tcPr>
            <w:tcW w:type="dxa" w:w="2956"/>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0"/>
          </w:tcPr>
          <w:p>
            <w:pPr>
              <w:spacing w:after="0"/>
              <w:jc w:val="left"/>
            </w:pPr>
            <w:r>
              <w:rPr>
                <w:sz w:val="16"/>
              </w:rPr>
              <w:t>Relatively Low</w:t>
            </w:r>
          </w:p>
        </w:tc>
        <w:tc>
          <w:tcPr>
            <w:tcW w:type="dxa" w:w="1303"/>
          </w:tcPr>
          <w:p>
            <w:pPr>
              <w:spacing w:after="0"/>
              <w:jc w:val="left"/>
            </w:pPr>
            <w:r>
              <w:rPr>
                <w:sz w:val="16"/>
              </w:rPr>
              <w:t>Relatively Moderate</w:t>
            </w:r>
          </w:p>
        </w:tc>
        <w:tc>
          <w:tcPr>
            <w:tcW w:type="dxa" w:w="1126"/>
          </w:tcPr>
          <w:p>
            <w:pPr>
              <w:spacing w:after="0"/>
              <w:jc w:val="right"/>
            </w:pPr>
            <w:r>
              <w:rPr>
                <w:sz w:val="16"/>
              </w:rPr>
              <w:t>$7,744</w:t>
            </w:r>
          </w:p>
        </w:tc>
        <w:tc>
          <w:tcPr>
            <w:tcW w:type="dxa" w:w="1126"/>
          </w:tcPr>
          <w:p>
            <w:pPr>
              <w:spacing w:after="0"/>
              <w:jc w:val="right"/>
            </w:pPr>
            <w:r>
              <w:rPr>
                <w:sz w:val="16"/>
              </w:rPr>
              <w:t>$67</w:t>
            </w:r>
          </w:p>
        </w:tc>
        <w:tc>
          <w:tcPr>
            <w:tcW w:type="dxa" w:w="1654"/>
          </w:tcPr>
          <w:p>
            <w:pPr>
              <w:spacing w:after="0"/>
              <w:jc w:val="right"/>
            </w:pPr>
            <w:r>
              <w:rPr>
                <w:sz w:val="16"/>
              </w:rPr>
              <w:t>$72,254</w:t>
            </w:r>
          </w:p>
        </w:tc>
        <w:tc>
          <w:tcPr>
            <w:tcW w:type="dxa" w:w="1179"/>
          </w:tcPr>
          <w:p>
            <w:pPr>
              <w:spacing w:after="0"/>
              <w:jc w:val="right"/>
            </w:pPr>
            <w:r>
              <w:rPr>
                <w:sz w:val="16"/>
              </w:rPr>
              <w:t>$80,065</w:t>
            </w:r>
          </w:p>
        </w:tc>
        <w:tc>
          <w:tcPr>
            <w:tcW w:type="dxa" w:w="1782"/>
          </w:tcPr>
          <w:p>
            <w:pPr>
              <w:spacing w:after="0"/>
              <w:jc w:val="right"/>
            </w:pPr>
            <w:r>
              <w:rPr>
                <w:sz w:val="16"/>
              </w:rPr>
              <w:t>48</w:t>
            </w:r>
          </w:p>
        </w:tc>
        <w:tc>
          <w:tcPr>
            <w:tcW w:type="dxa" w:w="2956"/>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Heat Wave</w:t>
            </w:r>
          </w:p>
        </w:tc>
        <w:tc>
          <w:tcPr>
            <w:tcW w:type="dxa" w:w="1250"/>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$1</w:t>
            </w:r>
          </w:p>
        </w:tc>
        <w:tc>
          <w:tcPr>
            <w:tcW w:type="dxa" w:w="1654"/>
          </w:tcPr>
          <w:p>
            <w:pPr>
              <w:spacing w:after="0"/>
              <w:jc w:val="right"/>
            </w:pPr>
            <w:r>
              <w:rPr>
                <w:sz w:val="16"/>
              </w:rPr>
              <w:t>$50,908</w:t>
            </w:r>
          </w:p>
        </w:tc>
        <w:tc>
          <w:tcPr>
            <w:tcW w:type="dxa" w:w="1179"/>
          </w:tcPr>
          <w:p>
            <w:pPr>
              <w:spacing w:after="0"/>
              <w:jc w:val="right"/>
            </w:pPr>
            <w:r>
              <w:rPr>
                <w:sz w:val="16"/>
              </w:rPr>
              <w:t>$50,910</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0"/>
          </w:tcPr>
          <w:p>
            <w:pPr>
              <w:spacing w:after="0"/>
              <w:jc w:val="left"/>
            </w:pPr>
            <w:r>
              <w:rPr>
                <w:sz w:val="16"/>
              </w:rPr>
              <w:t>Relatively Low</w:t>
            </w:r>
          </w:p>
        </w:tc>
        <w:tc>
          <w:tcPr>
            <w:tcW w:type="dxa" w:w="1303"/>
          </w:tcPr>
          <w:p>
            <w:pPr>
              <w:spacing w:after="0"/>
              <w:jc w:val="left"/>
            </w:pPr>
            <w:r>
              <w:rPr>
                <w:sz w:val="16"/>
              </w:rPr>
              <w:t>Relatively Low</w:t>
            </w:r>
          </w:p>
        </w:tc>
        <w:tc>
          <w:tcPr>
            <w:tcW w:type="dxa" w:w="1126"/>
          </w:tcPr>
          <w:p>
            <w:pPr>
              <w:spacing w:after="0"/>
              <w:jc w:val="right"/>
            </w:pPr>
            <w:r>
              <w:rPr>
                <w:sz w:val="16"/>
              </w:rPr>
              <w:t>$23,221</w:t>
            </w:r>
          </w:p>
        </w:tc>
        <w:tc>
          <w:tcPr>
            <w:tcW w:type="dxa" w:w="1126"/>
          </w:tcPr>
          <w:p>
            <w:pPr>
              <w:spacing w:after="0"/>
              <w:jc w:val="right"/>
            </w:pPr>
            <w:r>
              <w:rPr>
                <w:sz w:val="16"/>
              </w:rPr>
              <w:t>n/a</w:t>
            </w:r>
          </w:p>
        </w:tc>
        <w:tc>
          <w:tcPr>
            <w:tcW w:type="dxa" w:w="1654"/>
          </w:tcPr>
          <w:p>
            <w:pPr>
              <w:spacing w:after="0"/>
              <w:jc w:val="right"/>
            </w:pPr>
            <w:r>
              <w:rPr>
                <w:sz w:val="16"/>
              </w:rPr>
              <w:t>$2,834</w:t>
            </w:r>
          </w:p>
        </w:tc>
        <w:tc>
          <w:tcPr>
            <w:tcW w:type="dxa" w:w="1179"/>
          </w:tcPr>
          <w:p>
            <w:pPr>
              <w:spacing w:after="0"/>
              <w:jc w:val="right"/>
            </w:pPr>
            <w:r>
              <w:rPr>
                <w:sz w:val="16"/>
              </w:rPr>
              <w:t>$26,055</w:t>
            </w:r>
          </w:p>
        </w:tc>
        <w:tc>
          <w:tcPr>
            <w:tcW w:type="dxa" w:w="1782"/>
          </w:tcPr>
          <w:p>
            <w:pPr>
              <w:spacing w:after="0"/>
              <w:jc w:val="right"/>
            </w:pPr>
            <w:r>
              <w:rPr>
                <w:sz w:val="16"/>
              </w:rPr>
              <w:t>3</w:t>
            </w:r>
          </w:p>
        </w:tc>
        <w:tc>
          <w:tcPr>
            <w:tcW w:type="dxa" w:w="2956"/>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Drought</w:t>
            </w:r>
          </w:p>
        </w:tc>
        <w:tc>
          <w:tcPr>
            <w:tcW w:type="dxa" w:w="1250"/>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$19,997</w:t>
            </w:r>
          </w:p>
        </w:tc>
        <w:tc>
          <w:tcPr>
            <w:tcW w:type="dxa" w:w="1654"/>
          </w:tcPr>
          <w:p>
            <w:pPr>
              <w:spacing w:after="0"/>
              <w:jc w:val="right"/>
            </w:pPr>
            <w:r>
              <w:rPr>
                <w:sz w:val="16"/>
              </w:rPr>
              <w:t>n/a</w:t>
            </w:r>
          </w:p>
        </w:tc>
        <w:tc>
          <w:tcPr>
            <w:tcW w:type="dxa" w:w="1179"/>
          </w:tcPr>
          <w:p>
            <w:pPr>
              <w:spacing w:after="0"/>
              <w:jc w:val="right"/>
            </w:pPr>
            <w:r>
              <w:rPr>
                <w:sz w:val="16"/>
              </w:rPr>
              <w:t>$19,997</w:t>
            </w:r>
          </w:p>
        </w:tc>
        <w:tc>
          <w:tcPr>
            <w:tcW w:type="dxa" w:w="1782"/>
          </w:tcPr>
          <w:p>
            <w:pPr>
              <w:spacing w:after="0"/>
              <w:jc w:val="right"/>
            </w:pPr>
            <w:r>
              <w:rPr>
                <w:sz w:val="16"/>
              </w:rPr>
              <w:t>1</w:t>
            </w:r>
          </w:p>
        </w:tc>
        <w:tc>
          <w:tcPr>
            <w:tcW w:type="dxa" w:w="2956"/>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Wildfire</w:t>
            </w:r>
          </w:p>
        </w:tc>
        <w:tc>
          <w:tcPr>
            <w:tcW w:type="dxa" w:w="1250"/>
          </w:tcPr>
          <w:p>
            <w:pPr>
              <w:spacing w:after="0"/>
              <w:jc w:val="left"/>
            </w:pPr>
            <w:r>
              <w:rPr>
                <w:sz w:val="16"/>
              </w:rPr>
              <w:t>Very Low</w:t>
            </w:r>
          </w:p>
        </w:tc>
        <w:tc>
          <w:tcPr>
            <w:tcW w:type="dxa" w:w="1303"/>
          </w:tcPr>
          <w:p>
            <w:pPr>
              <w:spacing w:after="0"/>
              <w:jc w:val="left"/>
            </w:pPr>
            <w:r>
              <w:rPr>
                <w:sz w:val="16"/>
              </w:rPr>
              <w:t>Very Low</w:t>
            </w:r>
          </w:p>
        </w:tc>
        <w:tc>
          <w:tcPr>
            <w:tcW w:type="dxa" w:w="1126"/>
          </w:tcPr>
          <w:p>
            <w:pPr>
              <w:spacing w:after="0"/>
              <w:jc w:val="right"/>
            </w:pPr>
            <w:r>
              <w:rPr>
                <w:sz w:val="16"/>
              </w:rPr>
              <w:t>$12,797</w:t>
            </w:r>
          </w:p>
        </w:tc>
        <w:tc>
          <w:tcPr>
            <w:tcW w:type="dxa" w:w="1126"/>
          </w:tcPr>
          <w:p>
            <w:pPr>
              <w:spacing w:after="0"/>
              <w:jc w:val="right"/>
            </w:pPr>
            <w:r>
              <w:rPr>
                <w:sz w:val="16"/>
              </w:rPr>
              <w:t>$13</w:t>
            </w:r>
          </w:p>
        </w:tc>
        <w:tc>
          <w:tcPr>
            <w:tcW w:type="dxa" w:w="1654"/>
          </w:tcPr>
          <w:p>
            <w:pPr>
              <w:spacing w:after="0"/>
              <w:jc w:val="right"/>
            </w:pPr>
            <w:r>
              <w:rPr>
                <w:sz w:val="16"/>
              </w:rPr>
              <w:t>$7,121</w:t>
            </w:r>
          </w:p>
        </w:tc>
        <w:tc>
          <w:tcPr>
            <w:tcW w:type="dxa" w:w="1179"/>
          </w:tcPr>
          <w:p>
            <w:pPr>
              <w:spacing w:after="0"/>
              <w:jc w:val="right"/>
            </w:pPr>
            <w:r>
              <w:rPr>
                <w:sz w:val="16"/>
              </w:rPr>
              <w:t>$19,931</w:t>
            </w:r>
          </w:p>
        </w:tc>
        <w:tc>
          <w:tcPr>
            <w:tcW w:type="dxa" w:w="1782"/>
          </w:tcPr>
          <w:p>
            <w:pPr>
              <w:spacing w:after="0"/>
              <w:jc w:val="right"/>
            </w:pPr>
            <w:r>
              <w:rPr>
                <w:sz w:val="16"/>
              </w:rPr>
              <w:t>0</w:t>
            </w:r>
          </w:p>
        </w:tc>
        <w:tc>
          <w:tcPr>
            <w:tcW w:type="dxa" w:w="295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402 (Relatively Moderate, 87.5); tract 406 (Relatively Moderate, 81.7); tract 421 (Relatively Moderate, 81.5)</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402 (Relatively Low, 53.5); tract 431 (Very Low, 49.0); tract 421 (Very Low, 48.7)</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431 (Relatively Moderate, 99.0); tract 414 (Relatively Moderate, 98.4); tract 433.02 (Relatively Moderate, 98.4)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402 (Relatively Moderate, 54.5); tract 421 (Relatively Low, 47.3); tract 414 (Relatively Low, 45.6)</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435 (Relatively Low, 77.1); tract 434.01 (Relatively Low, 72.9); tract 434.02 (Relatively Low, 72.6)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25"/>
        <w:gridCol w:w="2076"/>
        <w:gridCol w:w="1711"/>
        <w:gridCol w:w="1638"/>
        <w:gridCol w:w="1638"/>
        <w:gridCol w:w="1656"/>
        <w:gridCol w:w="1534"/>
        <w:gridCol w:w="1735"/>
      </w:tblGrid>
      <w:tr>
        <w:trPr>
          <w:cantSplit/>
          <w:tblHeader/>
        </w:trPr>
        <w:tc>
          <w:tcPr>
            <w:tcW w:type="dxa" w:w="2125"/>
            <w:shd w:val="clear" w:color="auto" w:fill="E8E8E8"/>
          </w:tcPr>
          <w:p>
            <w:pPr>
              <w:spacing w:after="0"/>
              <w:jc w:val="left"/>
            </w:pPr>
            <w:r>
              <w:rPr>
                <w:b/>
                <w:sz w:val="16"/>
              </w:rPr>
              <w:t>Hazard</w:t>
            </w:r>
          </w:p>
        </w:tc>
        <w:tc>
          <w:tcPr>
            <w:tcW w:type="dxa" w:w="2076"/>
            <w:shd w:val="clear" w:color="auto" w:fill="E8E8E8"/>
          </w:tcPr>
          <w:p>
            <w:pPr>
              <w:spacing w:after="0"/>
              <w:jc w:val="left"/>
            </w:pPr>
            <w:r>
              <w:rPr>
                <w:b/>
                <w:sz w:val="16"/>
              </w:rPr>
              <w:t>Scale</w:t>
            </w:r>
          </w:p>
        </w:tc>
        <w:tc>
          <w:tcPr>
            <w:tcW w:type="dxa" w:w="171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38"/>
            <w:shd w:val="clear" w:color="auto" w:fill="E8E8E8"/>
          </w:tcPr>
          <w:p>
            <w:pPr>
              <w:spacing w:after="0"/>
              <w:jc w:val="left"/>
            </w:pPr>
            <w:r>
              <w:rPr>
                <w:b/>
                <w:sz w:val="16"/>
              </w:rPr>
              <w:t>Observed range</w:t>
            </w:r>
          </w:p>
        </w:tc>
        <w:tc>
          <w:tcPr>
            <w:tcW w:type="dxa" w:w="1638"/>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534"/>
            <w:shd w:val="clear" w:color="auto" w:fill="E8E8E8"/>
          </w:tcPr>
          <w:p>
            <w:pPr>
              <w:spacing w:after="0"/>
              <w:jc w:val="left"/>
            </w:pPr>
            <w:r>
              <w:rPr>
                <w:b/>
                <w:sz w:val="16"/>
              </w:rPr>
              <w:t>How it applies to jurisdictions</w:t>
            </w:r>
          </w:p>
        </w:tc>
        <w:tc>
          <w:tcPr>
            <w:tcW w:type="dxa" w:w="1735"/>
            <w:shd w:val="clear" w:color="auto" w:fill="E8E8E8"/>
          </w:tcPr>
          <w:p>
            <w:pPr>
              <w:spacing w:after="0"/>
              <w:jc w:val="left"/>
            </w:pPr>
            <w:r>
              <w:rPr>
                <w:b/>
                <w:sz w:val="16"/>
              </w:rPr>
              <w:t>Note</w:t>
            </w:r>
          </w:p>
        </w:tc>
      </w:tr>
      <w:tr>
        <w:trPr>
          <w:cantSplit/>
        </w:trPr>
        <w:tc>
          <w:tcPr>
            <w:tcW w:type="dxa" w:w="2125"/>
          </w:tcPr>
          <w:p>
            <w:pPr>
              <w:spacing w:after="0"/>
              <w:jc w:val="left"/>
            </w:pPr>
            <w:r>
              <w:rPr>
                <w:sz w:val="16"/>
              </w:rPr>
              <w:t>Cold/Wind Chill, Extreme Cold/Wind Chill</w:t>
            </w:r>
          </w:p>
        </w:tc>
        <w:tc>
          <w:tcPr>
            <w:tcW w:type="dxa" w:w="2076"/>
          </w:tcPr>
          <w:p>
            <w:pPr>
              <w:spacing w:after="0"/>
              <w:jc w:val="left"/>
            </w:pPr>
            <w:r>
              <w:rPr>
                <w:sz w:val="16"/>
              </w:rPr>
              <w:t>wind chill</w:t>
            </w:r>
          </w:p>
        </w:tc>
        <w:tc>
          <w:tcPr>
            <w:tcW w:type="dxa" w:w="1711"/>
          </w:tcPr>
          <w:p>
            <w:pPr>
              <w:spacing w:after="0"/>
              <w:jc w:val="right"/>
            </w:pPr>
            <w:r>
              <w:rPr>
                <w:sz w:val="16"/>
              </w:rPr>
              <w:t>1 record, 2022 (1 zone-level)</w:t>
            </w:r>
          </w:p>
        </w:tc>
        <w:tc>
          <w:tcPr>
            <w:tcW w:type="dxa" w:w="1638"/>
          </w:tcPr>
          <w:p>
            <w:pPr>
              <w:spacing w:after="0"/>
              <w:jc w:val="left"/>
            </w:pPr>
            <w:r>
              <w:rPr>
                <w:sz w:val="16"/>
              </w:rPr>
              <w:t>1 day; 1 with a recorded value</w:t>
            </w:r>
          </w:p>
        </w:tc>
        <w:tc>
          <w:tcPr>
            <w:tcW w:type="dxa" w:w="1638"/>
          </w:tcPr>
          <w:p>
            <w:pPr>
              <w:spacing w:after="0"/>
              <w:jc w:val="left"/>
            </w:pPr>
            <w:r>
              <w:rPr>
                <w:sz w:val="16"/>
              </w:rPr>
              <w:t>1 consecutive day, 2022-12-23, zone-level</w:t>
            </w:r>
          </w:p>
        </w:tc>
        <w:tc>
          <w:tcPr>
            <w:tcW w:type="dxa" w:w="1656"/>
          </w:tcPr>
          <w:p>
            <w:pPr>
              <w:spacing w:after="0"/>
              <w:jc w:val="left"/>
            </w:pPr>
          </w:p>
        </w:tc>
        <w:tc>
          <w:tcPr>
            <w:tcW w:type="dxa" w:w="1534"/>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Frost/Freeze (outside NRI's Cold Wave definition)</w:t>
            </w:r>
          </w:p>
        </w:tc>
        <w:tc>
          <w:tcPr>
            <w:tcW w:type="dxa" w:w="2076"/>
          </w:tcPr>
          <w:p>
            <w:pPr>
              <w:spacing w:after="0"/>
              <w:jc w:val="left"/>
            </w:pPr>
            <w:r>
              <w:rPr>
                <w:sz w:val="16"/>
              </w:rPr>
              <w:t>crop damage</w:t>
            </w:r>
          </w:p>
        </w:tc>
        <w:tc>
          <w:tcPr>
            <w:tcW w:type="dxa" w:w="1711"/>
          </w:tcPr>
          <w:p>
            <w:pPr>
              <w:spacing w:after="0"/>
              <w:jc w:val="right"/>
            </w:pPr>
            <w:r>
              <w:rPr>
                <w:sz w:val="16"/>
              </w:rPr>
              <w:t>0</w:t>
            </w:r>
          </w:p>
        </w:tc>
        <w:tc>
          <w:tcPr>
            <w:tcW w:type="dxa" w:w="1638"/>
          </w:tcPr>
          <w:p>
            <w:pPr>
              <w:spacing w:after="0"/>
              <w:jc w:val="left"/>
            </w:pPr>
          </w:p>
        </w:tc>
        <w:tc>
          <w:tcPr>
            <w:tcW w:type="dxa" w:w="1638"/>
          </w:tcPr>
          <w:p>
            <w:pPr>
              <w:spacing w:after="0"/>
              <w:jc w:val="left"/>
            </w:pPr>
          </w:p>
        </w:tc>
        <w:tc>
          <w:tcPr>
            <w:tcW w:type="dxa" w:w="1656"/>
          </w:tcPr>
          <w:p>
            <w:pPr>
              <w:spacing w:after="0"/>
              <w:jc w:val="left"/>
            </w:pPr>
          </w:p>
        </w:tc>
        <w:tc>
          <w:tcPr>
            <w:tcW w:type="dxa" w:w="1534"/>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Drought</w:t>
            </w:r>
          </w:p>
        </w:tc>
        <w:tc>
          <w:tcPr>
            <w:tcW w:type="dxa" w:w="2076"/>
          </w:tcPr>
          <w:p>
            <w:pPr>
              <w:spacing w:after="0"/>
              <w:jc w:val="left"/>
            </w:pPr>
            <w:r>
              <w:rPr>
                <w:sz w:val="16"/>
              </w:rPr>
              <w:t>U.S. Drought Monitor scale (D0 to D4)</w:t>
            </w:r>
          </w:p>
        </w:tc>
        <w:tc>
          <w:tcPr>
            <w:tcW w:type="dxa" w:w="1711"/>
          </w:tcPr>
          <w:p>
            <w:pPr>
              <w:spacing w:after="0"/>
              <w:jc w:val="right"/>
            </w:pPr>
            <w:r>
              <w:rPr>
                <w:sz w:val="16"/>
              </w:rPr>
              <w:t>1 record, 1998 (1 zone-level)</w:t>
            </w:r>
          </w:p>
        </w:tc>
        <w:tc>
          <w:tcPr>
            <w:tcW w:type="dxa" w:w="1638"/>
          </w:tcPr>
          <w:p>
            <w:pPr>
              <w:spacing w:after="0"/>
              <w:jc w:val="left"/>
            </w:pPr>
            <w:r>
              <w:rPr>
                <w:sz w:val="16"/>
              </w:rPr>
              <w:t>30 days; 1 with a recorded value</w:t>
            </w:r>
          </w:p>
        </w:tc>
        <w:tc>
          <w:tcPr>
            <w:tcW w:type="dxa" w:w="1638"/>
          </w:tcPr>
          <w:p>
            <w:pPr>
              <w:spacing w:after="0"/>
              <w:jc w:val="left"/>
            </w:pPr>
            <w:r>
              <w:rPr>
                <w:sz w:val="16"/>
              </w:rPr>
              <w:t>30 days (1 month), 1998-09-01 to 1998-09-30, zone-level</w:t>
            </w:r>
          </w:p>
        </w:tc>
        <w:tc>
          <w:tcPr>
            <w:tcW w:type="dxa" w:w="1656"/>
          </w:tcPr>
          <w:p>
            <w:pPr>
              <w:spacing w:after="0"/>
              <w:jc w:val="left"/>
            </w:pPr>
          </w:p>
        </w:tc>
        <w:tc>
          <w:tcPr>
            <w:tcW w:type="dxa" w:w="1534"/>
          </w:tcPr>
          <w:p>
            <w:pPr>
              <w:spacing w:after="0"/>
              <w:jc w:val="left"/>
            </w:pPr>
            <w:r>
              <w:rPr>
                <w:sz w:val="16"/>
              </w:rPr>
              <w:t>Countywide (zone-level records).</w:t>
            </w:r>
          </w:p>
        </w:tc>
        <w:tc>
          <w:tcPr>
            <w:tcW w:type="dxa" w:w="17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25"/>
          </w:tcPr>
          <w:p>
            <w:pPr>
              <w:spacing w:after="0"/>
              <w:jc w:val="left"/>
            </w:pPr>
            <w:r>
              <w:rPr>
                <w:sz w:val="16"/>
              </w:rPr>
              <w:t>Earthquake</w:t>
            </w:r>
          </w:p>
        </w:tc>
        <w:tc>
          <w:tcPr>
            <w:tcW w:type="dxa" w:w="2076"/>
          </w:tcPr>
          <w:p>
            <w:pPr>
              <w:spacing w:after="0"/>
              <w:jc w:val="left"/>
            </w:pPr>
            <w:r>
              <w:rPr>
                <w:sz w:val="16"/>
              </w:rPr>
              <w:t>Modified Mercalli (local data)</w:t>
            </w:r>
          </w:p>
        </w:tc>
        <w:tc>
          <w:tcPr>
            <w:tcW w:type="dxa" w:w="1711"/>
          </w:tcPr>
          <w:p>
            <w:pPr>
              <w:spacing w:after="0"/>
              <w:jc w:val="right"/>
            </w:pPr>
            <w:r>
              <w:rPr>
                <w:sz w:val="16"/>
              </w:rPr>
              <w:t>0</w:t>
            </w:r>
          </w:p>
        </w:tc>
        <w:tc>
          <w:tcPr>
            <w:tcW w:type="dxa" w:w="1638"/>
          </w:tcPr>
          <w:p>
            <w:pPr>
              <w:spacing w:after="0"/>
              <w:jc w:val="left"/>
            </w:pPr>
          </w:p>
        </w:tc>
        <w:tc>
          <w:tcPr>
            <w:tcW w:type="dxa" w:w="1638"/>
          </w:tcPr>
          <w:p>
            <w:pPr>
              <w:spacing w:after="0"/>
              <w:jc w:val="left"/>
            </w:pPr>
          </w:p>
        </w:tc>
        <w:tc>
          <w:tcPr>
            <w:tcW w:type="dxa" w:w="1656"/>
          </w:tcPr>
          <w:p>
            <w:pPr>
              <w:spacing w:after="0"/>
              <w:jc w:val="left"/>
            </w:pPr>
          </w:p>
        </w:tc>
        <w:tc>
          <w:tcPr>
            <w:tcW w:type="dxa" w:w="1534"/>
          </w:tcPr>
          <w:p>
            <w:pPr>
              <w:spacing w:after="0"/>
              <w:jc w:val="left"/>
            </w:pPr>
          </w:p>
        </w:tc>
        <w:tc>
          <w:tcPr>
            <w:tcW w:type="dxa" w:w="1735"/>
          </w:tcPr>
          <w:p>
            <w:pPr>
              <w:spacing w:after="0"/>
              <w:jc w:val="left"/>
            </w:pPr>
            <w:r>
              <w:rPr>
                <w:sz w:val="16"/>
              </w:rPr>
              <w:t>Storm Events does not record earthquakes; the USGS earthquake catalog is the source.</w:t>
            </w:r>
          </w:p>
        </w:tc>
      </w:tr>
      <w:tr>
        <w:trPr>
          <w:cantSplit/>
        </w:trPr>
        <w:tc>
          <w:tcPr>
            <w:tcW w:type="dxa" w:w="2125"/>
          </w:tcPr>
          <w:p>
            <w:pPr>
              <w:spacing w:after="0"/>
              <w:jc w:val="left"/>
            </w:pPr>
            <w:r>
              <w:rPr>
                <w:sz w:val="16"/>
              </w:rPr>
              <w:t>Hail</w:t>
            </w:r>
          </w:p>
        </w:tc>
        <w:tc>
          <w:tcPr>
            <w:tcW w:type="dxa" w:w="2076"/>
          </w:tcPr>
          <w:p>
            <w:pPr>
              <w:spacing w:after="0"/>
              <w:jc w:val="left"/>
            </w:pPr>
            <w:r>
              <w:rPr>
                <w:sz w:val="16"/>
              </w:rPr>
              <w:t>hail size (inches)</w:t>
            </w:r>
          </w:p>
        </w:tc>
        <w:tc>
          <w:tcPr>
            <w:tcW w:type="dxa" w:w="1711"/>
          </w:tcPr>
          <w:p>
            <w:pPr>
              <w:spacing w:after="0"/>
              <w:jc w:val="right"/>
            </w:pPr>
            <w:r>
              <w:rPr>
                <w:sz w:val="16"/>
              </w:rPr>
              <w:t>93 records, 1960 to 2024</w:t>
            </w:r>
          </w:p>
        </w:tc>
        <w:tc>
          <w:tcPr>
            <w:tcW w:type="dxa" w:w="1638"/>
          </w:tcPr>
          <w:p>
            <w:pPr>
              <w:spacing w:after="0"/>
              <w:jc w:val="left"/>
            </w:pPr>
            <w:r>
              <w:rPr>
                <w:sz w:val="16"/>
              </w:rPr>
              <w:t>0.75 in to 2.75 in (median 1 in); 93 with a recorded value</w:t>
            </w:r>
          </w:p>
        </w:tc>
        <w:tc>
          <w:tcPr>
            <w:tcW w:type="dxa" w:w="1638"/>
          </w:tcPr>
          <w:p>
            <w:pPr>
              <w:spacing w:after="0"/>
              <w:jc w:val="left"/>
            </w:pPr>
            <w:r>
              <w:rPr>
                <w:sz w:val="16"/>
              </w:rPr>
              <w:t>2.75 in hail, 2014-07-27; same size also recorded on 1977-05-05, 2011-04-27</w:t>
            </w:r>
          </w:p>
        </w:tc>
        <w:tc>
          <w:tcPr>
            <w:tcW w:type="dxa" w:w="1656"/>
          </w:tcPr>
          <w:p>
            <w:pPr>
              <w:spacing w:after="0"/>
              <w:jc w:val="left"/>
            </w:pPr>
            <w:r>
              <w:rPr>
                <w:sz w:val="16"/>
              </w:rPr>
              <w:t>Hail, 2002-04-28, $5,000 property; crops not reported (2002 dollars)</w:t>
            </w:r>
          </w:p>
        </w:tc>
        <w:tc>
          <w:tcPr>
            <w:tcW w:type="dxa" w:w="1534"/>
          </w:tcPr>
          <w:p>
            <w:pPr>
              <w:spacing w:after="0"/>
              <w:jc w:val="left"/>
            </w:pPr>
            <w:r>
              <w:rPr>
                <w:sz w:val="16"/>
              </w:rPr>
              <w:t>Event records naming jurisdictions in the plan: Kingsport city (22 records), Bristol city (16 records), Bluff City city (1 record).</w:t>
            </w:r>
          </w:p>
        </w:tc>
        <w:tc>
          <w:tcPr>
            <w:tcW w:type="dxa" w:w="1735"/>
          </w:tcPr>
          <w:p>
            <w:pPr>
              <w:spacing w:after="0"/>
              <w:jc w:val="left"/>
            </w:pPr>
          </w:p>
        </w:tc>
      </w:tr>
      <w:tr>
        <w:trPr>
          <w:cantSplit/>
        </w:trPr>
        <w:tc>
          <w:tcPr>
            <w:tcW w:type="dxa" w:w="2125"/>
          </w:tcPr>
          <w:p>
            <w:pPr>
              <w:spacing w:after="0"/>
              <w:jc w:val="left"/>
            </w:pPr>
            <w:r>
              <w:rPr>
                <w:sz w:val="16"/>
              </w:rPr>
              <w:t>Excessive Heat, Heat</w:t>
            </w:r>
          </w:p>
        </w:tc>
        <w:tc>
          <w:tcPr>
            <w:tcW w:type="dxa" w:w="2076"/>
          </w:tcPr>
          <w:p>
            <w:pPr>
              <w:spacing w:after="0"/>
              <w:jc w:val="left"/>
            </w:pPr>
            <w:r>
              <w:rPr>
                <w:sz w:val="16"/>
              </w:rPr>
              <w:t>heat index (in event narratives)</w:t>
            </w:r>
          </w:p>
        </w:tc>
        <w:tc>
          <w:tcPr>
            <w:tcW w:type="dxa" w:w="1711"/>
          </w:tcPr>
          <w:p>
            <w:pPr>
              <w:spacing w:after="0"/>
              <w:jc w:val="right"/>
            </w:pPr>
            <w:r>
              <w:rPr>
                <w:sz w:val="16"/>
              </w:rPr>
              <w:t>1 record, 2007 (1 zone-level)</w:t>
            </w:r>
          </w:p>
        </w:tc>
        <w:tc>
          <w:tcPr>
            <w:tcW w:type="dxa" w:w="1638"/>
          </w:tcPr>
          <w:p>
            <w:pPr>
              <w:spacing w:after="0"/>
              <w:jc w:val="left"/>
            </w:pPr>
            <w:r>
              <w:rPr>
                <w:sz w:val="16"/>
              </w:rPr>
              <w:t>19 days; 1 with a recorded value</w:t>
            </w:r>
          </w:p>
        </w:tc>
        <w:tc>
          <w:tcPr>
            <w:tcW w:type="dxa" w:w="1638"/>
          </w:tcPr>
          <w:p>
            <w:pPr>
              <w:spacing w:after="0"/>
              <w:jc w:val="left"/>
            </w:pPr>
            <w:r>
              <w:rPr>
                <w:sz w:val="16"/>
              </w:rPr>
              <w:t>19 consecutive days, 2007-08-06 to 2007-08-24, zone-level</w:t>
            </w:r>
          </w:p>
        </w:tc>
        <w:tc>
          <w:tcPr>
            <w:tcW w:type="dxa" w:w="1656"/>
          </w:tcPr>
          <w:p>
            <w:pPr>
              <w:spacing w:after="0"/>
              <w:jc w:val="left"/>
            </w:pPr>
          </w:p>
        </w:tc>
        <w:tc>
          <w:tcPr>
            <w:tcW w:type="dxa" w:w="1534"/>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Hurricane, Tropical Storm, Tropical Depression</w:t>
            </w:r>
          </w:p>
        </w:tc>
        <w:tc>
          <w:tcPr>
            <w:tcW w:type="dxa" w:w="2076"/>
          </w:tcPr>
          <w:p>
            <w:pPr>
              <w:spacing w:after="0"/>
              <w:jc w:val="left"/>
            </w:pPr>
            <w:r>
              <w:rPr>
                <w:sz w:val="16"/>
              </w:rPr>
              <w:t>Saffir-Simpson</w:t>
            </w:r>
          </w:p>
        </w:tc>
        <w:tc>
          <w:tcPr>
            <w:tcW w:type="dxa" w:w="1711"/>
          </w:tcPr>
          <w:p>
            <w:pPr>
              <w:spacing w:after="0"/>
              <w:jc w:val="right"/>
            </w:pPr>
            <w:r>
              <w:rPr>
                <w:sz w:val="16"/>
              </w:rPr>
              <w:t>0</w:t>
            </w:r>
          </w:p>
        </w:tc>
        <w:tc>
          <w:tcPr>
            <w:tcW w:type="dxa" w:w="1638"/>
          </w:tcPr>
          <w:p>
            <w:pPr>
              <w:spacing w:after="0"/>
              <w:jc w:val="left"/>
            </w:pPr>
          </w:p>
        </w:tc>
        <w:tc>
          <w:tcPr>
            <w:tcW w:type="dxa" w:w="1638"/>
          </w:tcPr>
          <w:p>
            <w:pPr>
              <w:spacing w:after="0"/>
              <w:jc w:val="left"/>
            </w:pPr>
          </w:p>
        </w:tc>
        <w:tc>
          <w:tcPr>
            <w:tcW w:type="dxa" w:w="1656"/>
          </w:tcPr>
          <w:p>
            <w:pPr>
              <w:spacing w:after="0"/>
              <w:jc w:val="left"/>
            </w:pPr>
          </w:p>
        </w:tc>
        <w:tc>
          <w:tcPr>
            <w:tcW w:type="dxa" w:w="1534"/>
          </w:tcPr>
          <w:p>
            <w:pPr>
              <w:spacing w:after="0"/>
              <w:jc w:val="left"/>
            </w:pPr>
          </w:p>
        </w:tc>
        <w:tc>
          <w:tcPr>
            <w:tcW w:type="dxa" w:w="17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25"/>
          </w:tcPr>
          <w:p>
            <w:pPr>
              <w:spacing w:after="0"/>
              <w:jc w:val="left"/>
            </w:pPr>
            <w:r>
              <w:rPr>
                <w:sz w:val="16"/>
              </w:rPr>
              <w:t>Ice Storm</w:t>
            </w:r>
          </w:p>
        </w:tc>
        <w:tc>
          <w:tcPr>
            <w:tcW w:type="dxa" w:w="2076"/>
          </w:tcPr>
          <w:p>
            <w:pPr>
              <w:spacing w:after="0"/>
              <w:jc w:val="left"/>
            </w:pPr>
            <w:r>
              <w:rPr>
                <w:sz w:val="16"/>
              </w:rPr>
              <w:t>Sperry-Piltz ice scale (local data)</w:t>
            </w:r>
          </w:p>
        </w:tc>
        <w:tc>
          <w:tcPr>
            <w:tcW w:type="dxa" w:w="1711"/>
          </w:tcPr>
          <w:p>
            <w:pPr>
              <w:spacing w:after="0"/>
              <w:jc w:val="right"/>
            </w:pPr>
            <w:r>
              <w:rPr>
                <w:sz w:val="16"/>
              </w:rPr>
              <w:t>3 records, 1998 to 2010 (3 zone-level)</w:t>
            </w:r>
          </w:p>
        </w:tc>
        <w:tc>
          <w:tcPr>
            <w:tcW w:type="dxa" w:w="1638"/>
          </w:tcPr>
          <w:p>
            <w:pPr>
              <w:spacing w:after="0"/>
              <w:jc w:val="left"/>
            </w:pPr>
          </w:p>
        </w:tc>
        <w:tc>
          <w:tcPr>
            <w:tcW w:type="dxa" w:w="1638"/>
          </w:tcPr>
          <w:p>
            <w:pPr>
              <w:spacing w:after="0"/>
              <w:jc w:val="left"/>
            </w:pPr>
            <w:r>
              <w:rPr>
                <w:sz w:val="16"/>
              </w:rPr>
              <w:t>Ice Storm, 2010-12-16, $20,000 property; $0 crops (2010 dollars); NWS zone TNZ017</w:t>
            </w:r>
          </w:p>
        </w:tc>
        <w:tc>
          <w:tcPr>
            <w:tcW w:type="dxa" w:w="1656"/>
          </w:tcPr>
          <w:p>
            <w:pPr>
              <w:spacing w:after="0"/>
              <w:jc w:val="left"/>
            </w:pPr>
          </w:p>
        </w:tc>
        <w:tc>
          <w:tcPr>
            <w:tcW w:type="dxa" w:w="1534"/>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Flash Flood, Flood, Lakeshore Flood</w:t>
            </w:r>
          </w:p>
        </w:tc>
        <w:tc>
          <w:tcPr>
            <w:tcW w:type="dxa" w:w="2076"/>
          </w:tcPr>
          <w:p>
            <w:pPr>
              <w:spacing w:after="0"/>
              <w:jc w:val="left"/>
            </w:pPr>
            <w:r>
              <w:rPr>
                <w:sz w:val="16"/>
              </w:rPr>
              <w:t>damage and flood days (flood depth: FIRM)</w:t>
            </w:r>
          </w:p>
        </w:tc>
        <w:tc>
          <w:tcPr>
            <w:tcW w:type="dxa" w:w="1711"/>
          </w:tcPr>
          <w:p>
            <w:pPr>
              <w:spacing w:after="0"/>
              <w:jc w:val="right"/>
            </w:pPr>
            <w:r>
              <w:rPr>
                <w:sz w:val="16"/>
              </w:rPr>
              <w:t>50 records, 1996 to 2025 (4 zone-level)</w:t>
            </w:r>
          </w:p>
        </w:tc>
        <w:tc>
          <w:tcPr>
            <w:tcW w:type="dxa" w:w="1638"/>
          </w:tcPr>
          <w:p>
            <w:pPr>
              <w:spacing w:after="0"/>
              <w:jc w:val="left"/>
            </w:pPr>
          </w:p>
        </w:tc>
        <w:tc>
          <w:tcPr>
            <w:tcW w:type="dxa" w:w="1638"/>
          </w:tcPr>
          <w:p>
            <w:pPr>
              <w:spacing w:after="0"/>
              <w:jc w:val="left"/>
            </w:pPr>
            <w:r>
              <w:rPr>
                <w:sz w:val="16"/>
              </w:rPr>
              <w:t>Flash Flood, 2013-07-17, $50,000 property; $0 crops (2013 dollars)</w:t>
            </w:r>
          </w:p>
        </w:tc>
        <w:tc>
          <w:tcPr>
            <w:tcW w:type="dxa" w:w="1656"/>
          </w:tcPr>
          <w:p>
            <w:pPr>
              <w:spacing w:after="0"/>
              <w:jc w:val="left"/>
            </w:pPr>
          </w:p>
        </w:tc>
        <w:tc>
          <w:tcPr>
            <w:tcW w:type="dxa" w:w="1534"/>
          </w:tcPr>
          <w:p>
            <w:pPr>
              <w:spacing w:after="0"/>
              <w:jc w:val="left"/>
            </w:pPr>
            <w:r>
              <w:rPr>
                <w:sz w:val="16"/>
              </w:rPr>
              <w:t>Event records naming jurisdictions in the plan: Kingsport city (12 records), Bristol city (6 records), Bluff City city (4 records). Zone-level records (4) apply countywide.</w:t>
            </w:r>
          </w:p>
        </w:tc>
        <w:tc>
          <w:tcPr>
            <w:tcW w:type="dxa" w:w="17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25"/>
          </w:tcPr>
          <w:p>
            <w:pPr>
              <w:spacing w:after="0"/>
              <w:jc w:val="left"/>
            </w:pPr>
            <w:r>
              <w:rPr>
                <w:sz w:val="16"/>
              </w:rPr>
              <w:t>Debris Flow</w:t>
            </w:r>
          </w:p>
        </w:tc>
        <w:tc>
          <w:tcPr>
            <w:tcW w:type="dxa" w:w="2076"/>
          </w:tcPr>
          <w:p>
            <w:pPr>
              <w:spacing w:after="0"/>
              <w:jc w:val="left"/>
            </w:pPr>
            <w:r>
              <w:rPr>
                <w:sz w:val="16"/>
              </w:rPr>
              <w:t>none (count and damage only)</w:t>
            </w:r>
          </w:p>
        </w:tc>
        <w:tc>
          <w:tcPr>
            <w:tcW w:type="dxa" w:w="1711"/>
          </w:tcPr>
          <w:p>
            <w:pPr>
              <w:spacing w:after="0"/>
              <w:jc w:val="right"/>
            </w:pPr>
            <w:r>
              <w:rPr>
                <w:sz w:val="16"/>
              </w:rPr>
              <w:t>0</w:t>
            </w:r>
          </w:p>
        </w:tc>
        <w:tc>
          <w:tcPr>
            <w:tcW w:type="dxa" w:w="1638"/>
          </w:tcPr>
          <w:p>
            <w:pPr>
              <w:spacing w:after="0"/>
              <w:jc w:val="left"/>
            </w:pPr>
          </w:p>
        </w:tc>
        <w:tc>
          <w:tcPr>
            <w:tcW w:type="dxa" w:w="1638"/>
          </w:tcPr>
          <w:p>
            <w:pPr>
              <w:spacing w:after="0"/>
              <w:jc w:val="left"/>
            </w:pPr>
          </w:p>
        </w:tc>
        <w:tc>
          <w:tcPr>
            <w:tcW w:type="dxa" w:w="1656"/>
          </w:tcPr>
          <w:p>
            <w:pPr>
              <w:spacing w:after="0"/>
              <w:jc w:val="left"/>
            </w:pPr>
          </w:p>
        </w:tc>
        <w:tc>
          <w:tcPr>
            <w:tcW w:type="dxa" w:w="1534"/>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Lightning</w:t>
            </w:r>
          </w:p>
        </w:tc>
        <w:tc>
          <w:tcPr>
            <w:tcW w:type="dxa" w:w="2076"/>
          </w:tcPr>
          <w:p>
            <w:pPr>
              <w:spacing w:after="0"/>
              <w:jc w:val="left"/>
            </w:pPr>
            <w:r>
              <w:rPr>
                <w:sz w:val="16"/>
              </w:rPr>
              <w:t>annualized frequency (the measure FEMA's Local Mitigation Planning Handbook names)</w:t>
            </w:r>
          </w:p>
        </w:tc>
        <w:tc>
          <w:tcPr>
            <w:tcW w:type="dxa" w:w="1711"/>
          </w:tcPr>
          <w:p>
            <w:pPr>
              <w:spacing w:after="0"/>
              <w:jc w:val="right"/>
            </w:pPr>
            <w:r>
              <w:rPr>
                <w:sz w:val="16"/>
              </w:rPr>
              <w:t>6 records, 2000 to 2007</w:t>
            </w:r>
          </w:p>
        </w:tc>
        <w:tc>
          <w:tcPr>
            <w:tcW w:type="dxa" w:w="1638"/>
          </w:tcPr>
          <w:p>
            <w:pPr>
              <w:spacing w:after="0"/>
              <w:jc w:val="left"/>
            </w:pPr>
          </w:p>
        </w:tc>
        <w:tc>
          <w:tcPr>
            <w:tcW w:type="dxa" w:w="1638"/>
          </w:tcPr>
          <w:p>
            <w:pPr>
              <w:spacing w:after="0"/>
              <w:jc w:val="left"/>
            </w:pPr>
            <w:r>
              <w:rPr>
                <w:sz w:val="16"/>
              </w:rPr>
              <w:t>Lightning, 2006-04-25, $25,000 property; crops not reported (2006 dollars)</w:t>
            </w:r>
          </w:p>
        </w:tc>
        <w:tc>
          <w:tcPr>
            <w:tcW w:type="dxa" w:w="1656"/>
          </w:tcPr>
          <w:p>
            <w:pPr>
              <w:spacing w:after="0"/>
              <w:jc w:val="left"/>
            </w:pPr>
          </w:p>
        </w:tc>
        <w:tc>
          <w:tcPr>
            <w:tcW w:type="dxa" w:w="1534"/>
          </w:tcPr>
          <w:p>
            <w:pPr>
              <w:spacing w:after="0"/>
              <w:jc w:val="left"/>
            </w:pPr>
            <w:r>
              <w:rPr>
                <w:sz w:val="16"/>
              </w:rPr>
              <w:t>Event records naming jurisdictions in the plan: Bristol city (2 records), Bluff City city (1 record).</w:t>
            </w:r>
          </w:p>
        </w:tc>
        <w:tc>
          <w:tcPr>
            <w:tcW w:type="dxa" w:w="1735"/>
          </w:tcPr>
          <w:p>
            <w:pPr>
              <w:spacing w:after="0"/>
              <w:jc w:val="left"/>
            </w:pPr>
            <w:r>
              <w:rPr>
                <w:sz w:val="16"/>
              </w:rPr>
              <w:t>Storm Events lists lightning with damage or casualties.</w:t>
            </w:r>
          </w:p>
        </w:tc>
      </w:tr>
      <w:tr>
        <w:trPr>
          <w:cantSplit/>
        </w:trPr>
        <w:tc>
          <w:tcPr>
            <w:tcW w:type="dxa" w:w="2125"/>
          </w:tcPr>
          <w:p>
            <w:pPr>
              <w:spacing w:after="0"/>
              <w:jc w:val="left"/>
            </w:pPr>
            <w:r>
              <w:rPr>
                <w:sz w:val="16"/>
              </w:rPr>
              <w:t>High Wind and Strong Wind (outside NRI's Strong Wind definition)</w:t>
            </w:r>
          </w:p>
        </w:tc>
        <w:tc>
          <w:tcPr>
            <w:tcW w:type="dxa" w:w="2076"/>
          </w:tcPr>
          <w:p>
            <w:pPr>
              <w:spacing w:after="0"/>
              <w:jc w:val="left"/>
            </w:pPr>
            <w:r>
              <w:rPr>
                <w:sz w:val="16"/>
              </w:rPr>
              <w:t>wind speed (kt and mph)</w:t>
            </w:r>
          </w:p>
        </w:tc>
        <w:tc>
          <w:tcPr>
            <w:tcW w:type="dxa" w:w="1711"/>
          </w:tcPr>
          <w:p>
            <w:pPr>
              <w:spacing w:after="0"/>
              <w:jc w:val="right"/>
            </w:pPr>
            <w:r>
              <w:rPr>
                <w:sz w:val="16"/>
              </w:rPr>
              <w:t>8 records, 2003 to 2024 (8 zone-level)</w:t>
            </w:r>
          </w:p>
        </w:tc>
        <w:tc>
          <w:tcPr>
            <w:tcW w:type="dxa" w:w="1638"/>
          </w:tcPr>
          <w:p>
            <w:pPr>
              <w:spacing w:after="0"/>
              <w:jc w:val="left"/>
            </w:pPr>
            <w:r>
              <w:rPr>
                <w:sz w:val="16"/>
              </w:rPr>
              <w:t>40 kt (46 mph) to 70 kt (81 mph) (median 53.5 kt (62 mph)); 8 with a recorded value</w:t>
            </w:r>
          </w:p>
        </w:tc>
        <w:tc>
          <w:tcPr>
            <w:tcW w:type="dxa" w:w="1638"/>
          </w:tcPr>
          <w:p>
            <w:pPr>
              <w:spacing w:after="0"/>
              <w:jc w:val="left"/>
            </w:pPr>
            <w:r>
              <w:rPr>
                <w:sz w:val="16"/>
              </w:rPr>
              <w:t>70 kt (81 mph) estimated gust, High Wind, 2024-09-27, 1 direct injury (reported for the zone); NWS zone TNZ017</w:t>
            </w:r>
          </w:p>
        </w:tc>
        <w:tc>
          <w:tcPr>
            <w:tcW w:type="dxa" w:w="1656"/>
          </w:tcPr>
          <w:p>
            <w:pPr>
              <w:spacing w:after="0"/>
              <w:jc w:val="left"/>
            </w:pPr>
            <w:r>
              <w:rPr>
                <w:sz w:val="16"/>
              </w:rPr>
              <w:t>Strong Wind, 2011-04-16, $30,000 property; $0 crops (zone total, 2011 dollars)</w:t>
            </w:r>
          </w:p>
        </w:tc>
        <w:tc>
          <w:tcPr>
            <w:tcW w:type="dxa" w:w="1534"/>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Thunderstorm Wind</w:t>
            </w:r>
          </w:p>
        </w:tc>
        <w:tc>
          <w:tcPr>
            <w:tcW w:type="dxa" w:w="2076"/>
          </w:tcPr>
          <w:p>
            <w:pPr>
              <w:spacing w:after="0"/>
              <w:jc w:val="left"/>
            </w:pPr>
            <w:r>
              <w:rPr>
                <w:sz w:val="16"/>
              </w:rPr>
              <w:t>wind speed (kt and mph)</w:t>
            </w:r>
          </w:p>
        </w:tc>
        <w:tc>
          <w:tcPr>
            <w:tcW w:type="dxa" w:w="1711"/>
          </w:tcPr>
          <w:p>
            <w:pPr>
              <w:spacing w:after="0"/>
              <w:jc w:val="right"/>
            </w:pPr>
            <w:r>
              <w:rPr>
                <w:sz w:val="16"/>
              </w:rPr>
              <w:t>270 records, 1957 to 2025</w:t>
            </w:r>
          </w:p>
        </w:tc>
        <w:tc>
          <w:tcPr>
            <w:tcW w:type="dxa" w:w="1638"/>
          </w:tcPr>
          <w:p>
            <w:pPr>
              <w:spacing w:after="0"/>
              <w:jc w:val="left"/>
            </w:pPr>
            <w:r>
              <w:rPr>
                <w:sz w:val="16"/>
              </w:rPr>
              <w:t>45 kt (52 mph) to 78 kt (90 mph) (median 52 kt (60 mph)); 176 with a recorded value</w:t>
            </w:r>
          </w:p>
        </w:tc>
        <w:tc>
          <w:tcPr>
            <w:tcW w:type="dxa" w:w="1638"/>
          </w:tcPr>
          <w:p>
            <w:pPr>
              <w:spacing w:after="0"/>
              <w:jc w:val="left"/>
            </w:pPr>
            <w:r>
              <w:rPr>
                <w:sz w:val="16"/>
              </w:rPr>
              <w:t>78 kt (90 mph) estimated gust, Thunderstorm Wind, 2004-05-26; same speed and measurement basis also recorded on 2004-05-26</w:t>
            </w:r>
          </w:p>
        </w:tc>
        <w:tc>
          <w:tcPr>
            <w:tcW w:type="dxa" w:w="1656"/>
          </w:tcPr>
          <w:p>
            <w:pPr>
              <w:spacing w:after="0"/>
              <w:jc w:val="left"/>
            </w:pPr>
          </w:p>
        </w:tc>
        <w:tc>
          <w:tcPr>
            <w:tcW w:type="dxa" w:w="1534"/>
          </w:tcPr>
          <w:p>
            <w:pPr>
              <w:spacing w:after="0"/>
              <w:jc w:val="left"/>
            </w:pPr>
            <w:r>
              <w:rPr>
                <w:sz w:val="16"/>
              </w:rPr>
              <w:t>Event records naming jurisdictions in the plan: Kingsport city (36 records), Bristol city (32 records), Bluff City city (10 records).</w:t>
            </w:r>
          </w:p>
        </w:tc>
        <w:tc>
          <w:tcPr>
            <w:tcW w:type="dxa" w:w="1735"/>
          </w:tcPr>
          <w:p>
            <w:pPr>
              <w:spacing w:after="0"/>
              <w:jc w:val="left"/>
            </w:pPr>
          </w:p>
        </w:tc>
      </w:tr>
      <w:tr>
        <w:trPr>
          <w:cantSplit/>
        </w:trPr>
        <w:tc>
          <w:tcPr>
            <w:tcW w:type="dxa" w:w="2125"/>
          </w:tcPr>
          <w:p>
            <w:pPr>
              <w:spacing w:after="0"/>
              <w:jc w:val="left"/>
            </w:pPr>
            <w:r>
              <w:rPr>
                <w:sz w:val="16"/>
              </w:rPr>
              <w:t>Tornado</w:t>
            </w:r>
          </w:p>
        </w:tc>
        <w:tc>
          <w:tcPr>
            <w:tcW w:type="dxa" w:w="2076"/>
          </w:tcPr>
          <w:p>
            <w:pPr>
              <w:spacing w:after="0"/>
              <w:jc w:val="left"/>
            </w:pPr>
            <w:r>
              <w:rPr>
                <w:sz w:val="16"/>
              </w:rPr>
              <w:t>Enhanced Fujita (Fujita before Feb 2007)</w:t>
            </w:r>
          </w:p>
        </w:tc>
        <w:tc>
          <w:tcPr>
            <w:tcW w:type="dxa" w:w="1711"/>
          </w:tcPr>
          <w:p>
            <w:pPr>
              <w:spacing w:after="0"/>
              <w:jc w:val="right"/>
            </w:pPr>
            <w:r>
              <w:rPr>
                <w:sz w:val="16"/>
              </w:rPr>
              <w:t>3 records, 1974 to 2014</w:t>
            </w:r>
          </w:p>
        </w:tc>
        <w:tc>
          <w:tcPr>
            <w:tcW w:type="dxa" w:w="1638"/>
          </w:tcPr>
          <w:p>
            <w:pPr>
              <w:spacing w:after="0"/>
              <w:jc w:val="left"/>
            </w:pPr>
            <w:r>
              <w:rPr>
                <w:sz w:val="16"/>
              </w:rPr>
              <w:t>F/EF0 to F/EF1 (median F/EF1); 3 with a recorded value</w:t>
            </w:r>
          </w:p>
        </w:tc>
        <w:tc>
          <w:tcPr>
            <w:tcW w:type="dxa" w:w="1638"/>
          </w:tcPr>
          <w:p>
            <w:pPr>
              <w:spacing w:after="0"/>
              <w:jc w:val="left"/>
            </w:pPr>
            <w:r>
              <w:rPr>
                <w:sz w:val="16"/>
              </w:rPr>
              <w:t>F1 tornado, 1977-10-01, 16.2 mi path length (whole path, pre-1996), 77 yd wide, $2,500,000 property; crops not recorded (1977 dollars), 10 direct injuries</w:t>
            </w:r>
          </w:p>
        </w:tc>
        <w:tc>
          <w:tcPr>
            <w:tcW w:type="dxa" w:w="1656"/>
          </w:tcPr>
          <w:p>
            <w:pPr>
              <w:spacing w:after="0"/>
              <w:jc w:val="left"/>
            </w:pPr>
          </w:p>
        </w:tc>
        <w:tc>
          <w:tcPr>
            <w:tcW w:type="dxa" w:w="1534"/>
          </w:tcPr>
          <w:p>
            <w:pPr>
              <w:spacing w:after="0"/>
              <w:jc w:val="left"/>
            </w:pPr>
            <w:r>
              <w:rPr>
                <w:sz w:val="16"/>
              </w:rPr>
              <w:t>No event record names a jurisdiction in the plan.</w:t>
            </w:r>
          </w:p>
        </w:tc>
        <w:tc>
          <w:tcPr>
            <w:tcW w:type="dxa" w:w="17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25"/>
          </w:tcPr>
          <w:p>
            <w:pPr>
              <w:spacing w:after="0"/>
              <w:jc w:val="left"/>
            </w:pPr>
            <w:r>
              <w:rPr>
                <w:sz w:val="16"/>
              </w:rPr>
              <w:t>Wildfire</w:t>
            </w:r>
          </w:p>
        </w:tc>
        <w:tc>
          <w:tcPr>
            <w:tcW w:type="dxa" w:w="2076"/>
          </w:tcPr>
          <w:p>
            <w:pPr>
              <w:spacing w:after="0"/>
              <w:jc w:val="left"/>
            </w:pPr>
            <w:r>
              <w:rPr>
                <w:sz w:val="16"/>
              </w:rPr>
              <w:t>acres burned (local data)</w:t>
            </w:r>
          </w:p>
        </w:tc>
        <w:tc>
          <w:tcPr>
            <w:tcW w:type="dxa" w:w="1711"/>
          </w:tcPr>
          <w:p>
            <w:pPr>
              <w:spacing w:after="0"/>
              <w:jc w:val="right"/>
            </w:pPr>
            <w:r>
              <w:rPr>
                <w:sz w:val="16"/>
              </w:rPr>
              <w:t>0</w:t>
            </w:r>
          </w:p>
        </w:tc>
        <w:tc>
          <w:tcPr>
            <w:tcW w:type="dxa" w:w="1638"/>
          </w:tcPr>
          <w:p>
            <w:pPr>
              <w:spacing w:after="0"/>
              <w:jc w:val="left"/>
            </w:pPr>
          </w:p>
        </w:tc>
        <w:tc>
          <w:tcPr>
            <w:tcW w:type="dxa" w:w="1638"/>
          </w:tcPr>
          <w:p>
            <w:pPr>
              <w:spacing w:after="0"/>
              <w:jc w:val="left"/>
            </w:pPr>
          </w:p>
        </w:tc>
        <w:tc>
          <w:tcPr>
            <w:tcW w:type="dxa" w:w="1656"/>
          </w:tcPr>
          <w:p>
            <w:pPr>
              <w:spacing w:after="0"/>
              <w:jc w:val="left"/>
            </w:pPr>
          </w:p>
        </w:tc>
        <w:tc>
          <w:tcPr>
            <w:tcW w:type="dxa" w:w="1534"/>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Winter Storm, Heavy Snow, Blizzard, Lake-Effect Snow, Winter Weather, Sleet</w:t>
            </w:r>
          </w:p>
        </w:tc>
        <w:tc>
          <w:tcPr>
            <w:tcW w:type="dxa" w:w="2076"/>
          </w:tcPr>
          <w:p>
            <w:pPr>
              <w:spacing w:after="0"/>
              <w:jc w:val="left"/>
            </w:pPr>
            <w:r>
              <w:rPr>
                <w:sz w:val="16"/>
              </w:rPr>
              <w:t>none in data (snowfall: local data)</w:t>
            </w:r>
          </w:p>
        </w:tc>
        <w:tc>
          <w:tcPr>
            <w:tcW w:type="dxa" w:w="1711"/>
          </w:tcPr>
          <w:p>
            <w:pPr>
              <w:spacing w:after="0"/>
              <w:jc w:val="right"/>
            </w:pPr>
            <w:r>
              <w:rPr>
                <w:sz w:val="16"/>
              </w:rPr>
              <w:t>48 records, 1996 to 2026 (48 zone-level)</w:t>
            </w:r>
          </w:p>
        </w:tc>
        <w:tc>
          <w:tcPr>
            <w:tcW w:type="dxa" w:w="1638"/>
          </w:tcPr>
          <w:p>
            <w:pPr>
              <w:spacing w:after="0"/>
              <w:jc w:val="left"/>
            </w:pPr>
          </w:p>
        </w:tc>
        <w:tc>
          <w:tcPr>
            <w:tcW w:type="dxa" w:w="1638"/>
          </w:tcPr>
          <w:p>
            <w:pPr>
              <w:spacing w:after="0"/>
              <w:jc w:val="left"/>
            </w:pPr>
            <w:r>
              <w:rPr>
                <w:sz w:val="16"/>
              </w:rPr>
              <w:t>No damage reported in 48 records.</w:t>
            </w:r>
          </w:p>
        </w:tc>
        <w:tc>
          <w:tcPr>
            <w:tcW w:type="dxa" w:w="1656"/>
          </w:tcPr>
          <w:p>
            <w:pPr>
              <w:spacing w:after="0"/>
              <w:jc w:val="left"/>
            </w:pPr>
          </w:p>
        </w:tc>
        <w:tc>
          <w:tcPr>
            <w:tcW w:type="dxa" w:w="1534"/>
          </w:tcPr>
          <w:p>
            <w:pPr>
              <w:spacing w:after="0"/>
              <w:jc w:val="left"/>
            </w:pPr>
            <w:r>
              <w:rPr>
                <w:sz w:val="16"/>
              </w:rPr>
              <w:t>Countywide (zone-level records).</w:t>
            </w:r>
          </w:p>
        </w:tc>
        <w:tc>
          <w:tcPr>
            <w:tcW w:type="dxa" w:w="17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416"/>
        <w:gridCol w:w="2105"/>
        <w:gridCol w:w="2490"/>
        <w:gridCol w:w="1785"/>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416"/>
            <w:shd w:val="clear" w:color="auto" w:fill="E8E8E8"/>
          </w:tcPr>
          <w:p>
            <w:pPr>
              <w:spacing w:after="0"/>
              <w:jc w:val="left"/>
            </w:pPr>
            <w:r>
              <w:rPr>
                <w:b/>
                <w:sz w:val="16"/>
              </w:rPr>
              <w:t>Title</w:t>
            </w:r>
          </w:p>
        </w:tc>
        <w:tc>
          <w:tcPr>
            <w:tcW w:type="dxa" w:w="2105"/>
            <w:shd w:val="clear" w:color="auto" w:fill="E8E8E8"/>
          </w:tcPr>
          <w:p>
            <w:pPr>
              <w:spacing w:after="0"/>
              <w:jc w:val="left"/>
            </w:pPr>
            <w:r>
              <w:rPr>
                <w:b/>
                <w:sz w:val="16"/>
              </w:rPr>
              <w:t>Mapped hazard</w:t>
            </w:r>
          </w:p>
        </w:tc>
        <w:tc>
          <w:tcPr>
            <w:tcW w:type="dxa" w:w="249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5"/>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318"/>
          </w:tcPr>
          <w:p>
            <w:pPr>
              <w:spacing w:after="0"/>
              <w:jc w:val="left"/>
            </w:pPr>
            <w:r>
              <w:rPr>
                <w:sz w:val="16"/>
              </w:rPr>
              <w:t>Major disaster</w:t>
            </w:r>
          </w:p>
        </w:tc>
        <w:tc>
          <w:tcPr>
            <w:tcW w:type="dxa" w:w="2416"/>
          </w:tcPr>
          <w:p>
            <w:pPr>
              <w:spacing w:after="0"/>
              <w:jc w:val="left"/>
            </w:pPr>
            <w:r>
              <w:rPr>
                <w:sz w:val="16"/>
              </w:rPr>
              <w:t>Severe Winter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318"/>
          </w:tcPr>
          <w:p>
            <w:pPr>
              <w:spacing w:after="0"/>
              <w:jc w:val="left"/>
            </w:pPr>
            <w:r>
              <w:rPr>
                <w:sz w:val="16"/>
              </w:rPr>
              <w:t>Emergency</w:t>
            </w:r>
          </w:p>
        </w:tc>
        <w:tc>
          <w:tcPr>
            <w:tcW w:type="dxa" w:w="2416"/>
          </w:tcPr>
          <w:p>
            <w:pPr>
              <w:spacing w:after="0"/>
              <w:jc w:val="left"/>
            </w:pPr>
            <w:r>
              <w:rPr>
                <w:sz w:val="16"/>
              </w:rPr>
              <w:t>Severe Winter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r>
              <w:rPr>
                <w:sz w:val="16"/>
              </w:rPr>
              <w:t>new since last plan; within last 5 years</w:t>
            </w:r>
          </w:p>
        </w:tc>
        <w:tc>
          <w:tcPr>
            <w:tcW w:type="dxa" w:w="888"/>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318"/>
          </w:tcPr>
          <w:p>
            <w:pPr>
              <w:spacing w:after="0"/>
              <w:jc w:val="left"/>
            </w:pPr>
            <w:r>
              <w:rPr>
                <w:sz w:val="16"/>
              </w:rPr>
              <w:t>Emergency</w:t>
            </w:r>
          </w:p>
        </w:tc>
        <w:tc>
          <w:tcPr>
            <w:tcW w:type="dxa" w:w="2416"/>
          </w:tcPr>
          <w:p>
            <w:pPr>
              <w:spacing w:after="0"/>
              <w:jc w:val="left"/>
            </w:pPr>
            <w:r>
              <w:rPr>
                <w:sz w:val="16"/>
              </w:rPr>
              <w:t>Severe Storms, Straight-Line Winds, Tornadoes, and Flooding</w:t>
            </w:r>
          </w:p>
        </w:tc>
        <w:tc>
          <w:tcPr>
            <w:tcW w:type="dxa" w:w="2105"/>
          </w:tcPr>
          <w:p>
            <w:pPr>
              <w:spacing w:after="0"/>
              <w:jc w:val="left"/>
            </w:pPr>
            <w:r>
              <w:rPr>
                <w:sz w:val="16"/>
              </w:rPr>
              <w:t>Inland Flooding; Strong Wind; Tornado</w:t>
            </w:r>
          </w:p>
        </w:tc>
        <w:tc>
          <w:tcPr>
            <w:tcW w:type="dxa" w:w="2490"/>
          </w:tcPr>
          <w:p>
            <w:pPr>
              <w:spacing w:after="0"/>
              <w:jc w:val="right"/>
            </w:pPr>
            <w:r>
              <w:rPr>
                <w:sz w:val="16"/>
              </w:rPr>
              <w:t>no Public Assistance recorded</w:t>
            </w:r>
          </w:p>
        </w:tc>
        <w:tc>
          <w:tcPr>
            <w:tcW w:type="dxa" w:w="1785"/>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2024-10-02</w:t>
            </w:r>
          </w:p>
        </w:tc>
        <w:tc>
          <w:tcPr>
            <w:tcW w:type="dxa" w:w="1037"/>
          </w:tcPr>
          <w:p>
            <w:pPr>
              <w:spacing w:after="0"/>
              <w:jc w:val="left"/>
            </w:pPr>
            <w:r>
              <w:rPr>
                <w:sz w:val="16"/>
              </w:rPr>
              <w:t>2024-09-26</w:t>
            </w:r>
          </w:p>
        </w:tc>
        <w:tc>
          <w:tcPr>
            <w:tcW w:type="dxa" w:w="1037"/>
          </w:tcPr>
          <w:p>
            <w:pPr>
              <w:spacing w:after="0"/>
              <w:jc w:val="left"/>
            </w:pPr>
            <w:r>
              <w:rPr>
                <w:sz w:val="16"/>
              </w:rPr>
              <w:t>DR-4832-TN</w:t>
            </w:r>
          </w:p>
        </w:tc>
        <w:tc>
          <w:tcPr>
            <w:tcW w:type="dxa" w:w="1318"/>
          </w:tcPr>
          <w:p>
            <w:pPr>
              <w:spacing w:after="0"/>
              <w:jc w:val="left"/>
            </w:pPr>
            <w:r>
              <w:rPr>
                <w:sz w:val="16"/>
              </w:rPr>
              <w:t>Major disaster</w:t>
            </w:r>
          </w:p>
        </w:tc>
        <w:tc>
          <w:tcPr>
            <w:tcW w:type="dxa" w:w="2416"/>
          </w:tcPr>
          <w:p>
            <w:pPr>
              <w:spacing w:after="0"/>
              <w:jc w:val="left"/>
            </w:pPr>
            <w:r>
              <w:rPr>
                <w:sz w:val="16"/>
              </w:rPr>
              <w:t>Tropical Storm Helene</w:t>
            </w:r>
          </w:p>
        </w:tc>
        <w:tc>
          <w:tcPr>
            <w:tcW w:type="dxa" w:w="2105"/>
          </w:tcPr>
          <w:p>
            <w:pPr>
              <w:spacing w:after="0"/>
              <w:jc w:val="left"/>
            </w:pPr>
            <w:r>
              <w:rPr>
                <w:sz w:val="16"/>
              </w:rPr>
              <w:t>Hurricane</w:t>
            </w:r>
          </w:p>
        </w:tc>
        <w:tc>
          <w:tcPr>
            <w:tcW w:type="dxa" w:w="2490"/>
          </w:tcPr>
          <w:p>
            <w:pPr>
              <w:spacing w:after="0"/>
              <w:jc w:val="right"/>
            </w:pPr>
            <w:r>
              <w:rPr>
                <w:sz w:val="16"/>
              </w:rPr>
              <w:t>$3,567,291.80</w:t>
            </w:r>
          </w:p>
        </w:tc>
        <w:tc>
          <w:tcPr>
            <w:tcW w:type="dxa" w:w="1785"/>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318"/>
          </w:tcPr>
          <w:p>
            <w:pPr>
              <w:spacing w:after="0"/>
              <w:jc w:val="left"/>
            </w:pPr>
            <w:r>
              <w:rPr>
                <w:sz w:val="16"/>
              </w:rPr>
              <w:t>Major disaster</w:t>
            </w:r>
          </w:p>
        </w:tc>
        <w:tc>
          <w:tcPr>
            <w:tcW w:type="dxa" w:w="2416"/>
          </w:tcPr>
          <w:p>
            <w:pPr>
              <w:spacing w:after="0"/>
              <w:jc w:val="left"/>
            </w:pPr>
            <w:r>
              <w:rPr>
                <w:sz w:val="16"/>
              </w:rPr>
              <w:t>COVID-19 Pandemic</w:t>
            </w:r>
          </w:p>
        </w:tc>
        <w:tc>
          <w:tcPr>
            <w:tcW w:type="dxa" w:w="2105"/>
          </w:tcPr>
          <w:p>
            <w:pPr>
              <w:spacing w:after="0"/>
              <w:jc w:val="left"/>
            </w:pPr>
            <w:r>
              <w:rPr>
                <w:sz w:val="16"/>
              </w:rPr>
              <w:t>Non-natural, not counted</w:t>
            </w:r>
          </w:p>
        </w:tc>
        <w:tc>
          <w:tcPr>
            <w:tcW w:type="dxa" w:w="2490"/>
          </w:tcPr>
          <w:p>
            <w:pPr>
              <w:spacing w:after="0"/>
              <w:jc w:val="right"/>
            </w:pPr>
            <w:r>
              <w:rPr>
                <w:sz w:val="16"/>
              </w:rPr>
              <w:t>$139,126.05</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318"/>
          </w:tcPr>
          <w:p>
            <w:pPr>
              <w:spacing w:after="0"/>
              <w:jc w:val="left"/>
            </w:pPr>
            <w:r>
              <w:rPr>
                <w:sz w:val="16"/>
              </w:rPr>
              <w:t>Emergency</w:t>
            </w:r>
          </w:p>
        </w:tc>
        <w:tc>
          <w:tcPr>
            <w:tcW w:type="dxa" w:w="2416"/>
          </w:tcPr>
          <w:p>
            <w:pPr>
              <w:spacing w:after="0"/>
              <w:jc w:val="left"/>
            </w:pPr>
            <w:r>
              <w:rPr>
                <w:sz w:val="16"/>
              </w:rPr>
              <w:t>COVID-19</w:t>
            </w:r>
          </w:p>
        </w:tc>
        <w:tc>
          <w:tcPr>
            <w:tcW w:type="dxa" w:w="2105"/>
          </w:tcPr>
          <w:p>
            <w:pPr>
              <w:spacing w:after="0"/>
              <w:jc w:val="left"/>
            </w:pPr>
            <w:r>
              <w:rPr>
                <w:sz w:val="16"/>
              </w:rPr>
              <w:t>Non-natural, not counted</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r>
              <w:rPr>
                <w:sz w:val="16"/>
              </w:rPr>
              <w:t>same incident as DR-4514</w:t>
            </w: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318"/>
          </w:tcPr>
          <w:p>
            <w:pPr>
              <w:spacing w:after="0"/>
              <w:jc w:val="left"/>
            </w:pPr>
            <w:r>
              <w:rPr>
                <w:sz w:val="16"/>
              </w:rPr>
              <w:t>Major disaster</w:t>
            </w:r>
          </w:p>
        </w:tc>
        <w:tc>
          <w:tcPr>
            <w:tcW w:type="dxa" w:w="2416"/>
          </w:tcPr>
          <w:p>
            <w:pPr>
              <w:spacing w:after="0"/>
              <w:jc w:val="left"/>
            </w:pPr>
            <w:r>
              <w:rPr>
                <w:sz w:val="16"/>
              </w:rPr>
              <w:t>Severe Storms, Tornadoes, Straight-Line Winds, and Associated Flooding</w:t>
            </w:r>
          </w:p>
        </w:tc>
        <w:tc>
          <w:tcPr>
            <w:tcW w:type="dxa" w:w="2105"/>
          </w:tcPr>
          <w:p>
            <w:pPr>
              <w:spacing w:after="0"/>
              <w:jc w:val="left"/>
            </w:pPr>
            <w:r>
              <w:rPr>
                <w:sz w:val="16"/>
              </w:rPr>
              <w:t>Inland Flooding; Strong Wind; Tornado</w:t>
            </w:r>
          </w:p>
        </w:tc>
        <w:tc>
          <w:tcPr>
            <w:tcW w:type="dxa" w:w="2490"/>
          </w:tcPr>
          <w:p>
            <w:pPr>
              <w:spacing w:after="0"/>
              <w:jc w:val="right"/>
            </w:pPr>
            <w:r>
              <w:rPr>
                <w:sz w:val="16"/>
              </w:rPr>
              <w:t>$399,475.17</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318"/>
          </w:tcPr>
          <w:p>
            <w:pPr>
              <w:spacing w:after="0"/>
              <w:jc w:val="left"/>
            </w:pPr>
            <w:r>
              <w:rPr>
                <w:sz w:val="16"/>
              </w:rPr>
              <w:t>Emergency</w:t>
            </w:r>
          </w:p>
        </w:tc>
        <w:tc>
          <w:tcPr>
            <w:tcW w:type="dxa" w:w="2416"/>
          </w:tcPr>
          <w:p>
            <w:pPr>
              <w:spacing w:after="0"/>
              <w:jc w:val="left"/>
            </w:pPr>
            <w:r>
              <w:rPr>
                <w:sz w:val="16"/>
              </w:rPr>
              <w:t>Hurricane Katrina Evacuation</w:t>
            </w:r>
          </w:p>
        </w:tc>
        <w:tc>
          <w:tcPr>
            <w:tcW w:type="dxa" w:w="2105"/>
          </w:tcPr>
          <w:p>
            <w:pPr>
              <w:spacing w:after="0"/>
              <w:jc w:val="left"/>
            </w:pPr>
            <w:r>
              <w:rPr>
                <w:sz w:val="16"/>
              </w:rPr>
              <w:t>Hurricane: evacuation support, not a local hazard event; not counted</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318"/>
          </w:tcPr>
          <w:p>
            <w:pPr>
              <w:spacing w:after="0"/>
              <w:jc w:val="left"/>
            </w:pPr>
            <w:r>
              <w:rPr>
                <w:sz w:val="16"/>
              </w:rPr>
              <w:t>Major disaster</w:t>
            </w:r>
          </w:p>
        </w:tc>
        <w:tc>
          <w:tcPr>
            <w:tcW w:type="dxa" w:w="2416"/>
          </w:tcPr>
          <w:p>
            <w:pPr>
              <w:spacing w:after="0"/>
              <w:jc w:val="left"/>
            </w:pPr>
            <w:r>
              <w:rPr>
                <w:sz w:val="16"/>
              </w:rPr>
              <w:t>Severe Storms and Flooding</w:t>
            </w:r>
          </w:p>
        </w:tc>
        <w:tc>
          <w:tcPr>
            <w:tcW w:type="dxa" w:w="2105"/>
          </w:tcPr>
          <w:p>
            <w:pPr>
              <w:spacing w:after="0"/>
              <w:jc w:val="left"/>
            </w:pPr>
            <w:r>
              <w:rPr>
                <w:sz w:val="16"/>
              </w:rPr>
              <w:t>Inland Flooding</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318"/>
          </w:tcPr>
          <w:p>
            <w:pPr>
              <w:spacing w:after="0"/>
              <w:jc w:val="left"/>
            </w:pPr>
            <w:r>
              <w:rPr>
                <w:sz w:val="16"/>
              </w:rPr>
              <w:t>Emergency</w:t>
            </w:r>
          </w:p>
        </w:tc>
        <w:tc>
          <w:tcPr>
            <w:tcW w:type="dxa" w:w="2416"/>
          </w:tcPr>
          <w:p>
            <w:pPr>
              <w:spacing w:after="0"/>
              <w:jc w:val="left"/>
            </w:pPr>
            <w:r>
              <w:rPr>
                <w:sz w:val="16"/>
              </w:rPr>
              <w:t>Severe Snowfall, Winter Storm</w:t>
            </w:r>
          </w:p>
        </w:tc>
        <w:tc>
          <w:tcPr>
            <w:tcW w:type="dxa" w:w="2105"/>
          </w:tcPr>
          <w:p>
            <w:pPr>
              <w:spacing w:after="0"/>
              <w:jc w:val="left"/>
            </w:pPr>
            <w:r>
              <w:rPr>
                <w:sz w:val="16"/>
              </w:rPr>
              <w:t>Winter Weather</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318"/>
          </w:tcPr>
          <w:p>
            <w:pPr>
              <w:spacing w:after="0"/>
              <w:jc w:val="left"/>
            </w:pPr>
            <w:r>
              <w:rPr>
                <w:sz w:val="16"/>
              </w:rPr>
              <w:t>Major disaster</w:t>
            </w:r>
          </w:p>
        </w:tc>
        <w:tc>
          <w:tcPr>
            <w:tcW w:type="dxa" w:w="2416"/>
          </w:tcPr>
          <w:p>
            <w:pPr>
              <w:spacing w:after="0"/>
              <w:jc w:val="left"/>
            </w:pPr>
            <w:r>
              <w:rPr>
                <w:sz w:val="16"/>
              </w:rPr>
              <w:t>Tornadoes</w:t>
            </w:r>
          </w:p>
        </w:tc>
        <w:tc>
          <w:tcPr>
            <w:tcW w:type="dxa" w:w="2105"/>
          </w:tcPr>
          <w:p>
            <w:pPr>
              <w:spacing w:after="0"/>
              <w:jc w:val="left"/>
            </w:pPr>
            <w:r>
              <w:rPr>
                <w:sz w:val="16"/>
              </w:rPr>
              <w:t>Tornado</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318"/>
          </w:tcPr>
          <w:p>
            <w:pPr>
              <w:spacing w:after="0"/>
              <w:jc w:val="left"/>
            </w:pPr>
            <w:r>
              <w:rPr>
                <w:sz w:val="16"/>
              </w:rPr>
              <w:t>Major disaster</w:t>
            </w:r>
          </w:p>
        </w:tc>
        <w:tc>
          <w:tcPr>
            <w:tcW w:type="dxa" w:w="2416"/>
          </w:tcPr>
          <w:p>
            <w:pPr>
              <w:spacing w:after="0"/>
              <w:jc w:val="left"/>
            </w:pPr>
            <w:r>
              <w:rPr>
                <w:sz w:val="16"/>
              </w:rPr>
              <w:t>Heavy Rains &amp; Flooding</w:t>
            </w:r>
          </w:p>
        </w:tc>
        <w:tc>
          <w:tcPr>
            <w:tcW w:type="dxa" w:w="2105"/>
          </w:tcPr>
          <w:p>
            <w:pPr>
              <w:spacing w:after="0"/>
              <w:jc w:val="left"/>
            </w:pPr>
            <w:r>
              <w:rPr>
                <w:sz w:val="16"/>
              </w:rPr>
              <w:t>Inland Flooding</w:t>
            </w:r>
          </w:p>
        </w:tc>
        <w:tc>
          <w:tcPr>
            <w:tcW w:type="dxa" w:w="2490"/>
          </w:tcPr>
          <w:p>
            <w:pPr>
              <w:spacing w:after="0"/>
              <w:jc w:val="right"/>
            </w:pPr>
            <w:r>
              <w:rPr>
                <w:sz w:val="16"/>
              </w:rPr>
              <w:t>no Public Assistance recorded</w:t>
            </w:r>
          </w:p>
        </w:tc>
        <w:tc>
          <w:tcPr>
            <w:tcW w:type="dxa" w:w="1785"/>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93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50</w:t>
            </w:r>
          </w:p>
        </w:tc>
        <w:tc>
          <w:tcPr>
            <w:tcW w:type="dxa" w:w="1071"/>
          </w:tcPr>
          <w:p>
            <w:pPr>
              <w:spacing w:after="0"/>
              <w:jc w:val="right"/>
            </w:pPr>
            <w:r>
              <w:rPr>
                <w:sz w:val="16"/>
              </w:rPr>
              <w:t>0</w:t>
            </w:r>
          </w:p>
        </w:tc>
        <w:tc>
          <w:tcPr>
            <w:tcW w:type="dxa" w:w="1748"/>
          </w:tcPr>
          <w:p>
            <w:pPr>
              <w:spacing w:after="0"/>
              <w:jc w:val="right"/>
            </w:pPr>
            <w:r>
              <w:rPr>
                <w:sz w:val="16"/>
              </w:rPr>
              <w:t>7</w:t>
            </w:r>
          </w:p>
        </w:tc>
        <w:tc>
          <w:tcPr>
            <w:tcW w:type="dxa" w:w="763"/>
          </w:tcPr>
          <w:p>
            <w:pPr>
              <w:spacing w:after="0"/>
              <w:jc w:val="right"/>
            </w:pPr>
            <w:r>
              <w:rPr>
                <w:sz w:val="16"/>
              </w:rPr>
              <w:t>10</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278</w:t>
            </w:r>
          </w:p>
        </w:tc>
        <w:tc>
          <w:tcPr>
            <w:tcW w:type="dxa" w:w="1071"/>
          </w:tcPr>
          <w:p>
            <w:pPr>
              <w:spacing w:after="0"/>
              <w:jc w:val="right"/>
            </w:pPr>
            <w:r>
              <w:rPr>
                <w:sz w:val="16"/>
              </w:rPr>
              <w:t>2</w:t>
            </w:r>
          </w:p>
        </w:tc>
        <w:tc>
          <w:tcPr>
            <w:tcW w:type="dxa" w:w="1748"/>
          </w:tcPr>
          <w:p>
            <w:pPr>
              <w:spacing w:after="0"/>
              <w:jc w:val="right"/>
            </w:pPr>
            <w:r>
              <w:rPr>
                <w:sz w:val="16"/>
              </w:rPr>
              <w:t>6</w:t>
            </w:r>
          </w:p>
        </w:tc>
        <w:tc>
          <w:tcPr>
            <w:tcW w:type="dxa" w:w="763"/>
          </w:tcPr>
          <w:p>
            <w:pPr>
              <w:spacing w:after="0"/>
              <w:jc w:val="right"/>
            </w:pPr>
            <w:r>
              <w:rPr>
                <w:sz w:val="16"/>
              </w:rPr>
              <w:t>26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6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48</w:t>
            </w:r>
          </w:p>
        </w:tc>
        <w:tc>
          <w:tcPr>
            <w:tcW w:type="dxa" w:w="1071"/>
          </w:tcPr>
          <w:p>
            <w:pPr>
              <w:spacing w:after="0"/>
              <w:jc w:val="right"/>
            </w:pPr>
            <w:r>
              <w:rPr>
                <w:sz w:val="16"/>
              </w:rPr>
              <w:t>3</w:t>
            </w:r>
          </w:p>
        </w:tc>
        <w:tc>
          <w:tcPr>
            <w:tcW w:type="dxa" w:w="1748"/>
          </w:tcPr>
          <w:p>
            <w:pPr>
              <w:spacing w:after="0"/>
              <w:jc w:val="right"/>
            </w:pPr>
            <w:r>
              <w:rPr>
                <w:sz w:val="16"/>
              </w:rPr>
              <w:t>7</w:t>
            </w:r>
          </w:p>
        </w:tc>
        <w:tc>
          <w:tcPr>
            <w:tcW w:type="dxa" w:w="763"/>
          </w:tcPr>
          <w:p>
            <w:pPr>
              <w:spacing w:after="0"/>
              <w:jc w:val="right"/>
            </w:pPr>
            <w:r>
              <w:rPr>
                <w:sz w:val="16"/>
              </w:rPr>
              <w:t>12</w:t>
            </w:r>
          </w:p>
        </w:tc>
        <w:tc>
          <w:tcPr>
            <w:tcW w:type="dxa" w:w="1500"/>
          </w:tcPr>
          <w:p>
            <w:pPr>
              <w:spacing w:after="0"/>
              <w:jc w:val="right"/>
            </w:pPr>
            <w:r>
              <w:rPr>
                <w:sz w:val="16"/>
              </w:rPr>
              <w:t>2</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1956"/>
        <w:gridCol w:w="3020"/>
        <w:gridCol w:w="936"/>
        <w:gridCol w:w="2473"/>
        <w:gridCol w:w="711"/>
        <w:gridCol w:w="2618"/>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1956"/>
            <w:shd w:val="clear" w:color="auto" w:fill="E8E8E8"/>
          </w:tcPr>
          <w:p>
            <w:pPr>
              <w:spacing w:after="0"/>
              <w:jc w:val="left"/>
            </w:pPr>
            <w:r>
              <w:rPr>
                <w:b/>
                <w:sz w:val="16"/>
              </w:rPr>
              <w:t>Magnitude or extent</w:t>
            </w:r>
          </w:p>
        </w:tc>
        <w:tc>
          <w:tcPr>
            <w:tcW w:type="dxa" w:w="302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60"/>
          </w:tcPr>
          <w:p>
            <w:pPr>
              <w:spacing w:after="0"/>
              <w:jc w:val="left"/>
            </w:pPr>
            <w:r>
              <w:rPr>
                <w:sz w:val="16"/>
              </w:rPr>
              <w:t>High Wind</w:t>
            </w:r>
          </w:p>
        </w:tc>
        <w:tc>
          <w:tcPr>
            <w:tcW w:type="dxa" w:w="1956"/>
          </w:tcPr>
          <w:p>
            <w:pPr>
              <w:spacing w:after="0"/>
              <w:jc w:val="left"/>
            </w:pPr>
            <w:r>
              <w:rPr>
                <w:sz w:val="16"/>
              </w:rPr>
              <w:t>70 kt (81 mph) estimated gust</w:t>
            </w:r>
          </w:p>
        </w:tc>
        <w:tc>
          <w:tcPr>
            <w:tcW w:type="dxa" w:w="3020"/>
          </w:tcPr>
          <w:p>
            <w:pPr>
              <w:spacing w:after="0"/>
              <w:jc w:val="left"/>
            </w:pPr>
            <w:r>
              <w:rPr>
                <w:sz w:val="16"/>
              </w:rPr>
              <w:t>damage not reported</w:t>
            </w:r>
          </w:p>
        </w:tc>
        <w:tc>
          <w:tcPr>
            <w:tcW w:type="dxa" w:w="936"/>
          </w:tcPr>
          <w:p>
            <w:pPr>
              <w:spacing w:after="0"/>
              <w:jc w:val="right"/>
            </w:pPr>
            <w:r>
              <w:rPr>
                <w:sz w:val="16"/>
              </w:rPr>
              <w:t>0, 1</w:t>
            </w:r>
          </w:p>
        </w:tc>
        <w:tc>
          <w:tcPr>
            <w:tcW w:type="dxa" w:w="2473"/>
          </w:tcPr>
          <w:p>
            <w:pPr>
              <w:spacing w:after="0"/>
              <w:jc w:val="left"/>
            </w:pPr>
            <w:r>
              <w:rPr>
                <w:sz w:val="16"/>
              </w:rPr>
              <w:t>NWS zone TNZ017 (SULLIVAN), zone-level</w:t>
            </w:r>
          </w:p>
        </w:tc>
        <w:tc>
          <w:tcPr>
            <w:tcW w:type="dxa" w:w="711"/>
          </w:tcPr>
          <w:p>
            <w:pPr>
              <w:spacing w:after="0"/>
              <w:jc w:val="left"/>
            </w:pPr>
            <w:r>
              <w:rPr>
                <w:sz w:val="16"/>
              </w:rPr>
              <w:t>within last 5 years</w:t>
            </w:r>
          </w:p>
        </w:tc>
        <w:tc>
          <w:tcPr>
            <w:tcW w:type="dxa" w:w="2618"/>
          </w:tcPr>
          <w:p>
            <w:pPr>
              <w:spacing w:after="0"/>
              <w:jc w:val="left"/>
            </w:pPr>
            <w:r>
              <w:rPr>
                <w:sz w:val="16"/>
              </w:rPr>
              <w:t>B1-c worst recorded: High Wind and Strong Wind</w:t>
            </w:r>
          </w:p>
        </w:tc>
      </w:tr>
      <w:tr>
        <w:trPr>
          <w:cantSplit/>
        </w:trPr>
        <w:tc>
          <w:tcPr>
            <w:tcW w:type="dxa" w:w="1037"/>
          </w:tcPr>
          <w:p>
            <w:pPr>
              <w:spacing w:after="0"/>
              <w:jc w:val="left"/>
            </w:pPr>
            <w:r>
              <w:rPr>
                <w:sz w:val="16"/>
              </w:rPr>
              <w:t>2022-12-23</w:t>
            </w:r>
          </w:p>
        </w:tc>
        <w:tc>
          <w:tcPr>
            <w:tcW w:type="dxa" w:w="1360"/>
          </w:tcPr>
          <w:p>
            <w:pPr>
              <w:spacing w:after="0"/>
              <w:jc w:val="left"/>
            </w:pPr>
            <w:r>
              <w:rPr>
                <w:sz w:val="16"/>
              </w:rPr>
              <w:t>Cold/Wind Chill</w:t>
            </w:r>
          </w:p>
        </w:tc>
        <w:tc>
          <w:tcPr>
            <w:tcW w:type="dxa" w:w="1956"/>
          </w:tcPr>
          <w:p>
            <w:pPr>
              <w:spacing w:after="0"/>
              <w:jc w:val="left"/>
            </w:pPr>
          </w:p>
        </w:tc>
        <w:tc>
          <w:tcPr>
            <w:tcW w:type="dxa" w:w="3020"/>
          </w:tcPr>
          <w:p>
            <w:pPr>
              <w:spacing w:after="0"/>
              <w:jc w:val="left"/>
            </w:pPr>
            <w:r>
              <w:rPr>
                <w:sz w:val="16"/>
              </w:rPr>
              <w:t>damage not reported</w:t>
            </w:r>
          </w:p>
        </w:tc>
        <w:tc>
          <w:tcPr>
            <w:tcW w:type="dxa" w:w="936"/>
          </w:tcPr>
          <w:p>
            <w:pPr>
              <w:spacing w:after="0"/>
              <w:jc w:val="right"/>
            </w:pPr>
            <w:r>
              <w:rPr>
                <w:sz w:val="16"/>
              </w:rPr>
              <w:t>0, 0</w:t>
            </w:r>
          </w:p>
        </w:tc>
        <w:tc>
          <w:tcPr>
            <w:tcW w:type="dxa" w:w="2473"/>
          </w:tcPr>
          <w:p>
            <w:pPr>
              <w:spacing w:after="0"/>
              <w:jc w:val="left"/>
            </w:pPr>
            <w:r>
              <w:rPr>
                <w:sz w:val="16"/>
              </w:rPr>
              <w:t>NWS zone TNZ017 (SULLIVAN), zone-level</w:t>
            </w:r>
          </w:p>
        </w:tc>
        <w:tc>
          <w:tcPr>
            <w:tcW w:type="dxa" w:w="711"/>
          </w:tcPr>
          <w:p>
            <w:pPr>
              <w:spacing w:after="0"/>
              <w:jc w:val="left"/>
            </w:pPr>
            <w:r>
              <w:rPr>
                <w:sz w:val="16"/>
              </w:rPr>
              <w:t>within last 5 years</w:t>
            </w:r>
          </w:p>
        </w:tc>
        <w:tc>
          <w:tcPr>
            <w:tcW w:type="dxa" w:w="26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2022-09-25</w:t>
            </w:r>
          </w:p>
        </w:tc>
        <w:tc>
          <w:tcPr>
            <w:tcW w:type="dxa" w:w="1360"/>
          </w:tcPr>
          <w:p>
            <w:pPr>
              <w:spacing w:after="0"/>
              <w:jc w:val="left"/>
            </w:pPr>
            <w:r>
              <w:rPr>
                <w:sz w:val="16"/>
              </w:rPr>
              <w:t>Thunderstorm Wind</w:t>
            </w:r>
          </w:p>
        </w:tc>
        <w:tc>
          <w:tcPr>
            <w:tcW w:type="dxa" w:w="1956"/>
          </w:tcPr>
          <w:p>
            <w:pPr>
              <w:spacing w:after="0"/>
              <w:jc w:val="left"/>
            </w:pPr>
            <w:r>
              <w:rPr>
                <w:sz w:val="16"/>
              </w:rPr>
              <w:t>50 kt (58 mph) estimated gust</w:t>
            </w:r>
          </w:p>
        </w:tc>
        <w:tc>
          <w:tcPr>
            <w:tcW w:type="dxa" w:w="3020"/>
          </w:tcPr>
          <w:p>
            <w:pPr>
              <w:spacing w:after="0"/>
              <w:jc w:val="left"/>
            </w:pPr>
            <w:r>
              <w:rPr>
                <w:sz w:val="16"/>
              </w:rPr>
              <w:t>damage not reported</w:t>
            </w:r>
          </w:p>
        </w:tc>
        <w:tc>
          <w:tcPr>
            <w:tcW w:type="dxa" w:w="936"/>
          </w:tcPr>
          <w:p>
            <w:pPr>
              <w:spacing w:after="0"/>
              <w:jc w:val="right"/>
            </w:pPr>
            <w:r>
              <w:rPr>
                <w:sz w:val="16"/>
              </w:rPr>
              <w:t>1, 0</w:t>
            </w:r>
          </w:p>
        </w:tc>
        <w:tc>
          <w:tcPr>
            <w:tcW w:type="dxa" w:w="2473"/>
          </w:tcPr>
          <w:p>
            <w:pPr>
              <w:spacing w:after="0"/>
              <w:jc w:val="left"/>
            </w:pPr>
            <w:r>
              <w:rPr>
                <w:sz w:val="16"/>
              </w:rPr>
              <w:t>SPRINGDALE</w:t>
            </w:r>
          </w:p>
        </w:tc>
        <w:tc>
          <w:tcPr>
            <w:tcW w:type="dxa" w:w="711"/>
          </w:tcPr>
          <w:p>
            <w:pPr>
              <w:spacing w:after="0"/>
              <w:jc w:val="left"/>
            </w:pPr>
            <w:r>
              <w:rPr>
                <w:sz w:val="16"/>
              </w:rPr>
              <w:t>within last 5 years</w:t>
            </w: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360"/>
          </w:tcPr>
          <w:p>
            <w:pPr>
              <w:spacing w:after="0"/>
              <w:jc w:val="left"/>
            </w:pPr>
            <w:r>
              <w:rPr>
                <w:sz w:val="16"/>
              </w:rPr>
              <w:t>Hail</w:t>
            </w:r>
          </w:p>
        </w:tc>
        <w:tc>
          <w:tcPr>
            <w:tcW w:type="dxa" w:w="1956"/>
          </w:tcPr>
          <w:p>
            <w:pPr>
              <w:spacing w:after="0"/>
              <w:jc w:val="left"/>
            </w:pPr>
            <w:r>
              <w:rPr>
                <w:sz w:val="16"/>
              </w:rPr>
              <w:t>2.75 in</w:t>
            </w:r>
          </w:p>
        </w:tc>
        <w:tc>
          <w:tcPr>
            <w:tcW w:type="dxa" w:w="3020"/>
          </w:tcPr>
          <w:p>
            <w:pPr>
              <w:spacing w:after="0"/>
              <w:jc w:val="left"/>
            </w:pPr>
            <w:r>
              <w:rPr>
                <w:sz w:val="16"/>
              </w:rPr>
              <w:t>damage not reported</w:t>
            </w:r>
          </w:p>
        </w:tc>
        <w:tc>
          <w:tcPr>
            <w:tcW w:type="dxa" w:w="936"/>
          </w:tcPr>
          <w:p>
            <w:pPr>
              <w:spacing w:after="0"/>
              <w:jc w:val="right"/>
            </w:pPr>
            <w:r>
              <w:rPr>
                <w:sz w:val="16"/>
              </w:rPr>
              <w:t>0, 0</w:t>
            </w:r>
          </w:p>
        </w:tc>
        <w:tc>
          <w:tcPr>
            <w:tcW w:type="dxa" w:w="2473"/>
          </w:tcPr>
          <w:p>
            <w:pPr>
              <w:spacing w:after="0"/>
              <w:jc w:val="left"/>
            </w:pPr>
            <w:r>
              <w:rPr>
                <w:sz w:val="16"/>
              </w:rPr>
              <w:t>SPRINGDALE</w:t>
            </w:r>
          </w:p>
        </w:tc>
        <w:tc>
          <w:tcPr>
            <w:tcW w:type="dxa" w:w="711"/>
          </w:tcPr>
          <w:p>
            <w:pPr>
              <w:spacing w:after="0"/>
              <w:jc w:val="left"/>
            </w:pPr>
          </w:p>
        </w:tc>
        <w:tc>
          <w:tcPr>
            <w:tcW w:type="dxa" w:w="2618"/>
          </w:tcPr>
          <w:p>
            <w:pPr>
              <w:spacing w:after="0"/>
              <w:jc w:val="left"/>
            </w:pPr>
            <w:r>
              <w:rPr>
                <w:sz w:val="16"/>
              </w:rPr>
              <w:t>B1-c worst recorded: Hail</w:t>
            </w:r>
          </w:p>
        </w:tc>
      </w:tr>
      <w:tr>
        <w:trPr>
          <w:cantSplit/>
        </w:trPr>
        <w:tc>
          <w:tcPr>
            <w:tcW w:type="dxa" w:w="1037"/>
          </w:tcPr>
          <w:p>
            <w:pPr>
              <w:spacing w:after="0"/>
              <w:jc w:val="left"/>
            </w:pPr>
            <w:r>
              <w:rPr>
                <w:sz w:val="16"/>
              </w:rPr>
              <w:t>2013-07-17</w:t>
            </w:r>
          </w:p>
        </w:tc>
        <w:tc>
          <w:tcPr>
            <w:tcW w:type="dxa" w:w="1360"/>
          </w:tcPr>
          <w:p>
            <w:pPr>
              <w:spacing w:after="0"/>
              <w:jc w:val="left"/>
            </w:pPr>
            <w:r>
              <w:rPr>
                <w:sz w:val="16"/>
              </w:rPr>
              <w:t>Flash Flood</w:t>
            </w:r>
          </w:p>
        </w:tc>
        <w:tc>
          <w:tcPr>
            <w:tcW w:type="dxa" w:w="1956"/>
          </w:tcPr>
          <w:p>
            <w:pPr>
              <w:spacing w:after="0"/>
              <w:jc w:val="left"/>
            </w:pPr>
          </w:p>
        </w:tc>
        <w:tc>
          <w:tcPr>
            <w:tcW w:type="dxa" w:w="3020"/>
          </w:tcPr>
          <w:p>
            <w:pPr>
              <w:spacing w:after="0"/>
              <w:jc w:val="left"/>
            </w:pPr>
            <w:r>
              <w:rPr>
                <w:sz w:val="16"/>
              </w:rPr>
              <w:t>$50,000 property; $0 crops (2013 dollars)</w:t>
            </w:r>
          </w:p>
        </w:tc>
        <w:tc>
          <w:tcPr>
            <w:tcW w:type="dxa" w:w="936"/>
          </w:tcPr>
          <w:p>
            <w:pPr>
              <w:spacing w:after="0"/>
              <w:jc w:val="right"/>
            </w:pPr>
            <w:r>
              <w:rPr>
                <w:sz w:val="16"/>
              </w:rPr>
              <w:t>0, 0</w:t>
            </w:r>
          </w:p>
        </w:tc>
        <w:tc>
          <w:tcPr>
            <w:tcW w:type="dxa" w:w="2473"/>
          </w:tcPr>
          <w:p>
            <w:pPr>
              <w:spacing w:after="0"/>
              <w:jc w:val="left"/>
            </w:pPr>
            <w:r>
              <w:rPr>
                <w:sz w:val="16"/>
              </w:rPr>
              <w:t>KINGSPORT to SULLIVAN GARDENS</w:t>
            </w:r>
          </w:p>
        </w:tc>
        <w:tc>
          <w:tcPr>
            <w:tcW w:type="dxa" w:w="711"/>
          </w:tcPr>
          <w:p>
            <w:pPr>
              <w:spacing w:after="0"/>
              <w:jc w:val="left"/>
            </w:pPr>
          </w:p>
        </w:tc>
        <w:tc>
          <w:tcPr>
            <w:tcW w:type="dxa" w:w="26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2010-12-16</w:t>
            </w:r>
          </w:p>
        </w:tc>
        <w:tc>
          <w:tcPr>
            <w:tcW w:type="dxa" w:w="1360"/>
          </w:tcPr>
          <w:p>
            <w:pPr>
              <w:spacing w:after="0"/>
              <w:jc w:val="left"/>
            </w:pPr>
            <w:r>
              <w:rPr>
                <w:sz w:val="16"/>
              </w:rPr>
              <w:t>Ice Storm</w:t>
            </w:r>
          </w:p>
        </w:tc>
        <w:tc>
          <w:tcPr>
            <w:tcW w:type="dxa" w:w="1956"/>
          </w:tcPr>
          <w:p>
            <w:pPr>
              <w:spacing w:after="0"/>
              <w:jc w:val="left"/>
            </w:pPr>
          </w:p>
        </w:tc>
        <w:tc>
          <w:tcPr>
            <w:tcW w:type="dxa" w:w="3020"/>
          </w:tcPr>
          <w:p>
            <w:pPr>
              <w:spacing w:after="0"/>
              <w:jc w:val="left"/>
            </w:pPr>
            <w:r>
              <w:rPr>
                <w:sz w:val="16"/>
              </w:rPr>
              <w:t>$20,000 property; $0 crops (zone total, 2010 dollars)</w:t>
            </w:r>
          </w:p>
        </w:tc>
        <w:tc>
          <w:tcPr>
            <w:tcW w:type="dxa" w:w="936"/>
          </w:tcPr>
          <w:p>
            <w:pPr>
              <w:spacing w:after="0"/>
              <w:jc w:val="right"/>
            </w:pPr>
            <w:r>
              <w:rPr>
                <w:sz w:val="16"/>
              </w:rPr>
              <w:t>0, 0</w:t>
            </w:r>
          </w:p>
        </w:tc>
        <w:tc>
          <w:tcPr>
            <w:tcW w:type="dxa" w:w="2473"/>
          </w:tcPr>
          <w:p>
            <w:pPr>
              <w:spacing w:after="0"/>
              <w:jc w:val="left"/>
            </w:pPr>
            <w:r>
              <w:rPr>
                <w:sz w:val="16"/>
              </w:rPr>
              <w:t>NWS zone TNZ017 (SULLIVAN), zone-level</w:t>
            </w:r>
          </w:p>
        </w:tc>
        <w:tc>
          <w:tcPr>
            <w:tcW w:type="dxa" w:w="711"/>
          </w:tcPr>
          <w:p>
            <w:pPr>
              <w:spacing w:after="0"/>
              <w:jc w:val="left"/>
            </w:pPr>
          </w:p>
        </w:tc>
        <w:tc>
          <w:tcPr>
            <w:tcW w:type="dxa" w:w="2618"/>
          </w:tcPr>
          <w:p>
            <w:pPr>
              <w:spacing w:after="0"/>
              <w:jc w:val="left"/>
            </w:pPr>
            <w:r>
              <w:rPr>
                <w:sz w:val="16"/>
              </w:rPr>
              <w:t>B1-c worst recorded: Ice Storm</w:t>
            </w:r>
          </w:p>
        </w:tc>
      </w:tr>
      <w:tr>
        <w:trPr>
          <w:cantSplit/>
        </w:trPr>
        <w:tc>
          <w:tcPr>
            <w:tcW w:type="dxa" w:w="1037"/>
          </w:tcPr>
          <w:p>
            <w:pPr>
              <w:spacing w:after="0"/>
              <w:jc w:val="left"/>
            </w:pPr>
            <w:r>
              <w:rPr>
                <w:sz w:val="16"/>
              </w:rPr>
              <w:t>2007-08-06</w:t>
            </w:r>
          </w:p>
        </w:tc>
        <w:tc>
          <w:tcPr>
            <w:tcW w:type="dxa" w:w="1360"/>
          </w:tcPr>
          <w:p>
            <w:pPr>
              <w:spacing w:after="0"/>
              <w:jc w:val="left"/>
            </w:pPr>
            <w:r>
              <w:rPr>
                <w:sz w:val="16"/>
              </w:rPr>
              <w:t>Excessive Heat</w:t>
            </w:r>
          </w:p>
        </w:tc>
        <w:tc>
          <w:tcPr>
            <w:tcW w:type="dxa" w:w="1956"/>
          </w:tcPr>
          <w:p>
            <w:pPr>
              <w:spacing w:after="0"/>
              <w:jc w:val="left"/>
            </w:pPr>
          </w:p>
        </w:tc>
        <w:tc>
          <w:tcPr>
            <w:tcW w:type="dxa" w:w="3020"/>
          </w:tcPr>
          <w:p>
            <w:pPr>
              <w:spacing w:after="0"/>
              <w:jc w:val="left"/>
            </w:pPr>
            <w:r>
              <w:rPr>
                <w:sz w:val="16"/>
              </w:rPr>
              <w:t>$0 property; $0 crops (zone total, 2007 dollars)</w:t>
            </w:r>
          </w:p>
        </w:tc>
        <w:tc>
          <w:tcPr>
            <w:tcW w:type="dxa" w:w="936"/>
          </w:tcPr>
          <w:p>
            <w:pPr>
              <w:spacing w:after="0"/>
              <w:jc w:val="right"/>
            </w:pPr>
            <w:r>
              <w:rPr>
                <w:sz w:val="16"/>
              </w:rPr>
              <w:t>0, 0</w:t>
            </w:r>
          </w:p>
        </w:tc>
        <w:tc>
          <w:tcPr>
            <w:tcW w:type="dxa" w:w="2473"/>
          </w:tcPr>
          <w:p>
            <w:pPr>
              <w:spacing w:after="0"/>
              <w:jc w:val="left"/>
            </w:pPr>
            <w:r>
              <w:rPr>
                <w:sz w:val="16"/>
              </w:rPr>
              <w:t>NWS zone TNZ017 (SULLIVAN), zone-level</w:t>
            </w:r>
          </w:p>
        </w:tc>
        <w:tc>
          <w:tcPr>
            <w:tcW w:type="dxa" w:w="711"/>
          </w:tcPr>
          <w:p>
            <w:pPr>
              <w:spacing w:after="0"/>
              <w:jc w:val="left"/>
            </w:pPr>
          </w:p>
        </w:tc>
        <w:tc>
          <w:tcPr>
            <w:tcW w:type="dxa" w:w="2618"/>
          </w:tcPr>
          <w:p>
            <w:pPr>
              <w:spacing w:after="0"/>
              <w:jc w:val="left"/>
            </w:pPr>
            <w:r>
              <w:rPr>
                <w:sz w:val="16"/>
              </w:rPr>
              <w:t>B1-c worst recorded: Excessive Heat, Heat</w:t>
            </w:r>
          </w:p>
        </w:tc>
      </w:tr>
      <w:tr>
        <w:trPr>
          <w:cantSplit/>
        </w:trPr>
        <w:tc>
          <w:tcPr>
            <w:tcW w:type="dxa" w:w="1037"/>
          </w:tcPr>
          <w:p>
            <w:pPr>
              <w:spacing w:after="0"/>
              <w:jc w:val="left"/>
            </w:pPr>
            <w:r>
              <w:rPr>
                <w:sz w:val="16"/>
              </w:rPr>
              <w:t>2006-04-25</w:t>
            </w:r>
          </w:p>
        </w:tc>
        <w:tc>
          <w:tcPr>
            <w:tcW w:type="dxa" w:w="1360"/>
          </w:tcPr>
          <w:p>
            <w:pPr>
              <w:spacing w:after="0"/>
              <w:jc w:val="left"/>
            </w:pPr>
            <w:r>
              <w:rPr>
                <w:sz w:val="16"/>
              </w:rPr>
              <w:t>Lightning</w:t>
            </w:r>
          </w:p>
        </w:tc>
        <w:tc>
          <w:tcPr>
            <w:tcW w:type="dxa" w:w="1956"/>
          </w:tcPr>
          <w:p>
            <w:pPr>
              <w:spacing w:after="0"/>
              <w:jc w:val="left"/>
            </w:pPr>
          </w:p>
        </w:tc>
        <w:tc>
          <w:tcPr>
            <w:tcW w:type="dxa" w:w="3020"/>
          </w:tcPr>
          <w:p>
            <w:pPr>
              <w:spacing w:after="0"/>
              <w:jc w:val="left"/>
            </w:pPr>
            <w:r>
              <w:rPr>
                <w:sz w:val="16"/>
              </w:rPr>
              <w:t>$25,000 property; crops not reported (2006 dollars)</w:t>
            </w:r>
          </w:p>
        </w:tc>
        <w:tc>
          <w:tcPr>
            <w:tcW w:type="dxa" w:w="936"/>
          </w:tcPr>
          <w:p>
            <w:pPr>
              <w:spacing w:after="0"/>
              <w:jc w:val="right"/>
            </w:pPr>
            <w:r>
              <w:rPr>
                <w:sz w:val="16"/>
              </w:rPr>
              <w:t>0, 0</w:t>
            </w:r>
          </w:p>
        </w:tc>
        <w:tc>
          <w:tcPr>
            <w:tcW w:type="dxa" w:w="2473"/>
          </w:tcPr>
          <w:p>
            <w:pPr>
              <w:spacing w:after="0"/>
              <w:jc w:val="left"/>
            </w:pPr>
            <w:r>
              <w:rPr>
                <w:sz w:val="16"/>
              </w:rPr>
              <w:t>BRISTOL</w:t>
            </w:r>
          </w:p>
        </w:tc>
        <w:tc>
          <w:tcPr>
            <w:tcW w:type="dxa" w:w="711"/>
          </w:tcPr>
          <w:p>
            <w:pPr>
              <w:spacing w:after="0"/>
              <w:jc w:val="left"/>
            </w:pPr>
          </w:p>
        </w:tc>
        <w:tc>
          <w:tcPr>
            <w:tcW w:type="dxa" w:w="2618"/>
          </w:tcPr>
          <w:p>
            <w:pPr>
              <w:spacing w:after="0"/>
              <w:jc w:val="left"/>
            </w:pPr>
            <w:r>
              <w:rPr>
                <w:sz w:val="16"/>
              </w:rPr>
              <w:t>B1-c worst recorded: Lightning</w:t>
            </w:r>
          </w:p>
        </w:tc>
      </w:tr>
      <w:tr>
        <w:trPr>
          <w:cantSplit/>
        </w:trPr>
        <w:tc>
          <w:tcPr>
            <w:tcW w:type="dxa" w:w="1037"/>
          </w:tcPr>
          <w:p>
            <w:pPr>
              <w:spacing w:after="0"/>
              <w:jc w:val="left"/>
            </w:pPr>
            <w:r>
              <w:rPr>
                <w:sz w:val="16"/>
              </w:rPr>
              <w:t>2004-05-26</w:t>
            </w:r>
          </w:p>
        </w:tc>
        <w:tc>
          <w:tcPr>
            <w:tcW w:type="dxa" w:w="1360"/>
          </w:tcPr>
          <w:p>
            <w:pPr>
              <w:spacing w:after="0"/>
              <w:jc w:val="left"/>
            </w:pPr>
            <w:r>
              <w:rPr>
                <w:sz w:val="16"/>
              </w:rPr>
              <w:t>Thunderstorm Wind</w:t>
            </w:r>
          </w:p>
        </w:tc>
        <w:tc>
          <w:tcPr>
            <w:tcW w:type="dxa" w:w="1956"/>
          </w:tcPr>
          <w:p>
            <w:pPr>
              <w:spacing w:after="0"/>
              <w:jc w:val="left"/>
            </w:pPr>
            <w:r>
              <w:rPr>
                <w:sz w:val="16"/>
              </w:rPr>
              <w:t>78 kt (90 mph) estimated gust</w:t>
            </w:r>
          </w:p>
        </w:tc>
        <w:tc>
          <w:tcPr>
            <w:tcW w:type="dxa" w:w="3020"/>
          </w:tcPr>
          <w:p>
            <w:pPr>
              <w:spacing w:after="0"/>
              <w:jc w:val="left"/>
            </w:pPr>
            <w:r>
              <w:rPr>
                <w:sz w:val="16"/>
              </w:rPr>
              <w:t>$1,500,000 property; crops not reported (2004 dollars)</w:t>
            </w:r>
          </w:p>
        </w:tc>
        <w:tc>
          <w:tcPr>
            <w:tcW w:type="dxa" w:w="936"/>
          </w:tcPr>
          <w:p>
            <w:pPr>
              <w:spacing w:after="0"/>
              <w:jc w:val="right"/>
            </w:pPr>
            <w:r>
              <w:rPr>
                <w:sz w:val="16"/>
              </w:rPr>
              <w:t>0, 0</w:t>
            </w:r>
          </w:p>
        </w:tc>
        <w:tc>
          <w:tcPr>
            <w:tcW w:type="dxa" w:w="2473"/>
          </w:tcPr>
          <w:p>
            <w:pPr>
              <w:spacing w:after="0"/>
              <w:jc w:val="left"/>
            </w:pPr>
            <w:r>
              <w:rPr>
                <w:sz w:val="16"/>
              </w:rPr>
              <w:t>BLOOMINGDALE</w:t>
            </w:r>
          </w:p>
        </w:tc>
        <w:tc>
          <w:tcPr>
            <w:tcW w:type="dxa" w:w="711"/>
          </w:tcPr>
          <w:p>
            <w:pPr>
              <w:spacing w:after="0"/>
              <w:jc w:val="left"/>
            </w:pPr>
          </w:p>
        </w:tc>
        <w:tc>
          <w:tcPr>
            <w:tcW w:type="dxa" w:w="2618"/>
          </w:tcPr>
          <w:p>
            <w:pPr>
              <w:spacing w:after="0"/>
              <w:jc w:val="left"/>
            </w:pPr>
            <w:r>
              <w:rPr>
                <w:sz w:val="16"/>
              </w:rPr>
              <w:t>B1-c worst recorded: Thunderstorm Wind</w:t>
            </w:r>
          </w:p>
        </w:tc>
      </w:tr>
      <w:tr>
        <w:trPr>
          <w:cantSplit/>
        </w:trPr>
        <w:tc>
          <w:tcPr>
            <w:tcW w:type="dxa" w:w="1037"/>
          </w:tcPr>
          <w:p>
            <w:pPr>
              <w:spacing w:after="0"/>
              <w:jc w:val="left"/>
            </w:pPr>
            <w:r>
              <w:rPr>
                <w:sz w:val="16"/>
              </w:rPr>
              <w:t>2002-07-23</w:t>
            </w:r>
          </w:p>
        </w:tc>
        <w:tc>
          <w:tcPr>
            <w:tcW w:type="dxa" w:w="1360"/>
          </w:tcPr>
          <w:p>
            <w:pPr>
              <w:spacing w:after="0"/>
              <w:jc w:val="left"/>
            </w:pPr>
            <w:r>
              <w:rPr>
                <w:sz w:val="16"/>
              </w:rPr>
              <w:t>Thunderstorm Wind</w:t>
            </w:r>
          </w:p>
        </w:tc>
        <w:tc>
          <w:tcPr>
            <w:tcW w:type="dxa" w:w="1956"/>
          </w:tcPr>
          <w:p>
            <w:pPr>
              <w:spacing w:after="0"/>
              <w:jc w:val="left"/>
            </w:pPr>
            <w:r>
              <w:rPr>
                <w:sz w:val="16"/>
              </w:rPr>
              <w:t>speed not recorded</w:t>
            </w:r>
          </w:p>
        </w:tc>
        <w:tc>
          <w:tcPr>
            <w:tcW w:type="dxa" w:w="3020"/>
          </w:tcPr>
          <w:p>
            <w:pPr>
              <w:spacing w:after="0"/>
              <w:jc w:val="left"/>
            </w:pPr>
            <w:r>
              <w:rPr>
                <w:sz w:val="16"/>
              </w:rPr>
              <w:t>$20,000 property; $20,000 crops (2002 dollars)</w:t>
            </w:r>
          </w:p>
        </w:tc>
        <w:tc>
          <w:tcPr>
            <w:tcW w:type="dxa" w:w="936"/>
          </w:tcPr>
          <w:p>
            <w:pPr>
              <w:spacing w:after="0"/>
              <w:jc w:val="right"/>
            </w:pPr>
            <w:r>
              <w:rPr>
                <w:sz w:val="16"/>
              </w:rPr>
              <w:t>0, 3</w:t>
            </w:r>
          </w:p>
        </w:tc>
        <w:tc>
          <w:tcPr>
            <w:tcW w:type="dxa" w:w="2473"/>
          </w:tcPr>
          <w:p>
            <w:pPr>
              <w:spacing w:after="0"/>
              <w:jc w:val="left"/>
            </w:pPr>
            <w:r>
              <w:rPr>
                <w:sz w:val="16"/>
              </w:rPr>
              <w:t>JACOB</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1998-09-01</w:t>
            </w:r>
          </w:p>
        </w:tc>
        <w:tc>
          <w:tcPr>
            <w:tcW w:type="dxa" w:w="1360"/>
          </w:tcPr>
          <w:p>
            <w:pPr>
              <w:spacing w:after="0"/>
              <w:jc w:val="left"/>
            </w:pPr>
            <w:r>
              <w:rPr>
                <w:sz w:val="16"/>
              </w:rPr>
              <w:t>Drought</w:t>
            </w:r>
          </w:p>
        </w:tc>
        <w:tc>
          <w:tcPr>
            <w:tcW w:type="dxa" w:w="1956"/>
          </w:tcPr>
          <w:p>
            <w:pPr>
              <w:spacing w:after="0"/>
              <w:jc w:val="left"/>
            </w:pPr>
          </w:p>
        </w:tc>
        <w:tc>
          <w:tcPr>
            <w:tcW w:type="dxa" w:w="3020"/>
          </w:tcPr>
          <w:p>
            <w:pPr>
              <w:spacing w:after="0"/>
              <w:jc w:val="left"/>
            </w:pPr>
            <w:r>
              <w:rPr>
                <w:sz w:val="16"/>
              </w:rPr>
              <w:t>damage not reported</w:t>
            </w:r>
          </w:p>
        </w:tc>
        <w:tc>
          <w:tcPr>
            <w:tcW w:type="dxa" w:w="936"/>
          </w:tcPr>
          <w:p>
            <w:pPr>
              <w:spacing w:after="0"/>
              <w:jc w:val="right"/>
            </w:pPr>
            <w:r>
              <w:rPr>
                <w:sz w:val="16"/>
              </w:rPr>
              <w:t>0, 0</w:t>
            </w:r>
          </w:p>
        </w:tc>
        <w:tc>
          <w:tcPr>
            <w:tcW w:type="dxa" w:w="2473"/>
          </w:tcPr>
          <w:p>
            <w:pPr>
              <w:spacing w:after="0"/>
              <w:jc w:val="left"/>
            </w:pPr>
            <w:r>
              <w:rPr>
                <w:sz w:val="16"/>
              </w:rPr>
              <w:t>NWS zone TNZ017 (SULLIVAN), zone-level</w:t>
            </w:r>
          </w:p>
        </w:tc>
        <w:tc>
          <w:tcPr>
            <w:tcW w:type="dxa" w:w="711"/>
          </w:tcPr>
          <w:p>
            <w:pPr>
              <w:spacing w:after="0"/>
              <w:jc w:val="left"/>
            </w:pPr>
          </w:p>
        </w:tc>
        <w:tc>
          <w:tcPr>
            <w:tcW w:type="dxa" w:w="2618"/>
          </w:tcPr>
          <w:p>
            <w:pPr>
              <w:spacing w:after="0"/>
              <w:jc w:val="left"/>
            </w:pPr>
            <w:r>
              <w:rPr>
                <w:sz w:val="16"/>
              </w:rPr>
              <w:t>B1-c worst recorded: Drought</w:t>
            </w:r>
          </w:p>
        </w:tc>
      </w:tr>
      <w:tr>
        <w:trPr>
          <w:cantSplit/>
        </w:trPr>
        <w:tc>
          <w:tcPr>
            <w:tcW w:type="dxa" w:w="1037"/>
          </w:tcPr>
          <w:p>
            <w:pPr>
              <w:spacing w:after="0"/>
              <w:jc w:val="left"/>
            </w:pPr>
            <w:r>
              <w:rPr>
                <w:sz w:val="16"/>
              </w:rPr>
              <w:t>1977-10-01</w:t>
            </w:r>
          </w:p>
        </w:tc>
        <w:tc>
          <w:tcPr>
            <w:tcW w:type="dxa" w:w="1360"/>
          </w:tcPr>
          <w:p>
            <w:pPr>
              <w:spacing w:after="0"/>
              <w:jc w:val="left"/>
            </w:pPr>
            <w:r>
              <w:rPr>
                <w:sz w:val="16"/>
              </w:rPr>
              <w:t>Tornado</w:t>
            </w:r>
          </w:p>
        </w:tc>
        <w:tc>
          <w:tcPr>
            <w:tcW w:type="dxa" w:w="1956"/>
          </w:tcPr>
          <w:p>
            <w:pPr>
              <w:spacing w:after="0"/>
              <w:jc w:val="left"/>
            </w:pPr>
            <w:r>
              <w:rPr>
                <w:sz w:val="16"/>
              </w:rPr>
              <w:t>F1, 16.2 mi path length (whole path, pre-1996), 77 yd wide</w:t>
            </w:r>
          </w:p>
        </w:tc>
        <w:tc>
          <w:tcPr>
            <w:tcW w:type="dxa" w:w="3020"/>
          </w:tcPr>
          <w:p>
            <w:pPr>
              <w:spacing w:after="0"/>
              <w:jc w:val="left"/>
            </w:pPr>
            <w:r>
              <w:rPr>
                <w:sz w:val="16"/>
              </w:rPr>
              <w:t>$2,500,000 property; crops not recorded (1977 dollars)</w:t>
            </w:r>
          </w:p>
        </w:tc>
        <w:tc>
          <w:tcPr>
            <w:tcW w:type="dxa" w:w="936"/>
          </w:tcPr>
          <w:p>
            <w:pPr>
              <w:spacing w:after="0"/>
              <w:jc w:val="right"/>
            </w:pPr>
            <w:r>
              <w:rPr>
                <w:sz w:val="16"/>
              </w:rPr>
              <w:t>0, 10</w:t>
            </w:r>
          </w:p>
        </w:tc>
        <w:tc>
          <w:tcPr>
            <w:tcW w:type="dxa" w:w="2473"/>
          </w:tcPr>
          <w:p>
            <w:pPr>
              <w:spacing w:after="0"/>
              <w:jc w:val="left"/>
            </w:pPr>
            <w:r>
              <w:rPr>
                <w:sz w:val="16"/>
              </w:rPr>
              <w:t>location not recorded</w:t>
            </w:r>
          </w:p>
        </w:tc>
        <w:tc>
          <w:tcPr>
            <w:tcW w:type="dxa" w:w="711"/>
          </w:tcPr>
          <w:p>
            <w:pPr>
              <w:spacing w:after="0"/>
              <w:jc w:val="left"/>
            </w:pPr>
          </w:p>
        </w:tc>
        <w:tc>
          <w:tcPr>
            <w:tcW w:type="dxa" w:w="261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0.843</w:t>
            </w:r>
          </w:p>
        </w:tc>
        <w:tc>
          <w:tcPr>
            <w:tcW w:type="dxa" w:w="1335"/>
          </w:tcPr>
          <w:p>
            <w:pPr>
              <w:spacing w:after="0"/>
              <w:jc w:val="left"/>
            </w:pPr>
            <w:r>
              <w:rPr>
                <w:sz w:val="16"/>
              </w:rPr>
              <w:t>event-days per year</w:t>
            </w:r>
          </w:p>
        </w:tc>
        <w:tc>
          <w:tcPr>
            <w:tcW w:type="dxa" w:w="1717"/>
          </w:tcPr>
          <w:p>
            <w:pPr>
              <w:spacing w:after="0"/>
              <w:jc w:val="left"/>
            </w:pPr>
            <w:r>
              <w:rPr>
                <w:sz w:val="16"/>
              </w:rPr>
              <w:t>about 0.843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16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13.7</w:t>
            </w:r>
          </w:p>
        </w:tc>
        <w:tc>
          <w:tcPr>
            <w:tcW w:type="dxa" w:w="1335"/>
          </w:tcPr>
          <w:p>
            <w:pPr>
              <w:spacing w:after="0"/>
              <w:jc w:val="left"/>
            </w:pPr>
            <w:r>
              <w:rPr>
                <w:sz w:val="16"/>
              </w:rPr>
              <w:t>event-days per year</w:t>
            </w:r>
          </w:p>
        </w:tc>
        <w:tc>
          <w:tcPr>
            <w:tcW w:type="dxa" w:w="1717"/>
          </w:tcPr>
          <w:p>
            <w:pPr>
              <w:spacing w:after="0"/>
              <w:jc w:val="left"/>
            </w:pPr>
            <w:r>
              <w:rPr>
                <w:sz w:val="16"/>
              </w:rPr>
              <w:t>about 13.7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434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0.00217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0.217%</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3.03</w:t>
            </w:r>
          </w:p>
        </w:tc>
        <w:tc>
          <w:tcPr>
            <w:tcW w:type="dxa" w:w="1335"/>
          </w:tcPr>
          <w:p>
            <w:pPr>
              <w:spacing w:after="0"/>
              <w:jc w:val="left"/>
            </w:pPr>
            <w:r>
              <w:rPr>
                <w:sz w:val="16"/>
              </w:rPr>
              <w:t>events per year</w:t>
            </w:r>
          </w:p>
        </w:tc>
        <w:tc>
          <w:tcPr>
            <w:tcW w:type="dxa" w:w="1717"/>
          </w:tcPr>
          <w:p>
            <w:pPr>
              <w:spacing w:after="0"/>
              <w:jc w:val="left"/>
            </w:pPr>
            <w:r>
              <w:rPr>
                <w:sz w:val="16"/>
              </w:rPr>
              <w:t>about 3.03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115.6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0.105</w:t>
            </w:r>
          </w:p>
        </w:tc>
        <w:tc>
          <w:tcPr>
            <w:tcW w:type="dxa" w:w="1335"/>
          </w:tcPr>
          <w:p>
            <w:pPr>
              <w:spacing w:after="0"/>
              <w:jc w:val="left"/>
            </w:pPr>
            <w:r>
              <w:rPr>
                <w:sz w:val="16"/>
              </w:rPr>
              <w:t>event-days per year</w:t>
            </w:r>
          </w:p>
        </w:tc>
        <w:tc>
          <w:tcPr>
            <w:tcW w:type="dxa" w:w="1717"/>
          </w:tcPr>
          <w:p>
            <w:pPr>
              <w:spacing w:after="0"/>
              <w:jc w:val="left"/>
            </w:pPr>
            <w:r>
              <w:rPr>
                <w:sz w:val="16"/>
              </w:rPr>
              <w:t>about 0.105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1 of 30 years, 1996 to 2025 (3.33%)</w:t>
            </w:r>
          </w:p>
        </w:tc>
        <w:tc>
          <w:tcPr>
            <w:tcW w:type="dxa" w:w="1572"/>
          </w:tcPr>
          <w:p>
            <w:pPr>
              <w:spacing w:after="0"/>
              <w:jc w:val="right"/>
            </w:pPr>
            <w:r>
              <w:rPr>
                <w:sz w:val="16"/>
              </w:rPr>
              <w:t>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0.014</w:t>
            </w:r>
          </w:p>
        </w:tc>
        <w:tc>
          <w:tcPr>
            <w:tcW w:type="dxa" w:w="1335"/>
          </w:tcPr>
          <w:p>
            <w:pPr>
              <w:spacing w:after="0"/>
              <w:jc w:val="left"/>
            </w:pPr>
            <w:r>
              <w:rPr>
                <w:sz w:val="16"/>
              </w:rPr>
              <w:t>events per year</w:t>
            </w:r>
          </w:p>
        </w:tc>
        <w:tc>
          <w:tcPr>
            <w:tcW w:type="dxa" w:w="1717"/>
          </w:tcPr>
          <w:p>
            <w:pPr>
              <w:spacing w:after="0"/>
              <w:jc w:val="left"/>
            </w:pPr>
            <w:r>
              <w:rPr>
                <w:sz w:val="16"/>
              </w:rPr>
              <w:t>about 1 in 71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0.0738</w:t>
            </w:r>
          </w:p>
        </w:tc>
        <w:tc>
          <w:tcPr>
            <w:tcW w:type="dxa" w:w="1335"/>
          </w:tcPr>
          <w:p>
            <w:pPr>
              <w:spacing w:after="0"/>
              <w:jc w:val="left"/>
            </w:pPr>
            <w:r>
              <w:rPr>
                <w:sz w:val="16"/>
              </w:rPr>
              <w:t>event-days per year</w:t>
            </w:r>
          </w:p>
        </w:tc>
        <w:tc>
          <w:tcPr>
            <w:tcW w:type="dxa" w:w="1717"/>
          </w:tcPr>
          <w:p>
            <w:pPr>
              <w:spacing w:after="0"/>
              <w:jc w:val="left"/>
            </w:pPr>
            <w:r>
              <w:rPr>
                <w:sz w:val="16"/>
              </w:rPr>
              <w:t>about 0.0738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1.25</w:t>
            </w:r>
          </w:p>
        </w:tc>
        <w:tc>
          <w:tcPr>
            <w:tcW w:type="dxa" w:w="1335"/>
          </w:tcPr>
          <w:p>
            <w:pPr>
              <w:spacing w:after="0"/>
              <w:jc w:val="left"/>
            </w:pPr>
            <w:r>
              <w:rPr>
                <w:sz w:val="16"/>
              </w:rPr>
              <w:t>event-days per year</w:t>
            </w:r>
          </w:p>
        </w:tc>
        <w:tc>
          <w:tcPr>
            <w:tcW w:type="dxa" w:w="1717"/>
          </w:tcPr>
          <w:p>
            <w:pPr>
              <w:spacing w:after="0"/>
              <w:jc w:val="left"/>
            </w:pPr>
            <w:r>
              <w:rPr>
                <w:sz w:val="16"/>
              </w:rPr>
              <w:t>about 1.25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35</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1.25</w:t>
            </w:r>
          </w:p>
        </w:tc>
        <w:tc>
          <w:tcPr>
            <w:tcW w:type="dxa" w:w="1335"/>
          </w:tcPr>
          <w:p>
            <w:pPr>
              <w:spacing w:after="0"/>
              <w:jc w:val="left"/>
            </w:pPr>
            <w:r>
              <w:rPr>
                <w:sz w:val="16"/>
              </w:rPr>
              <w:t>events per year (modeled)</w:t>
            </w:r>
          </w:p>
        </w:tc>
        <w:tc>
          <w:tcPr>
            <w:tcW w:type="dxa" w:w="1717"/>
          </w:tcPr>
          <w:p>
            <w:pPr>
              <w:spacing w:after="0"/>
              <w:jc w:val="left"/>
            </w:pPr>
            <w:r>
              <w:rPr>
                <w:sz w:val="16"/>
              </w:rPr>
              <w:t>about 1.25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50.3</w:t>
            </w:r>
          </w:p>
        </w:tc>
        <w:tc>
          <w:tcPr>
            <w:tcW w:type="dxa" w:w="1335"/>
          </w:tcPr>
          <w:p>
            <w:pPr>
              <w:spacing w:after="0"/>
              <w:jc w:val="left"/>
            </w:pPr>
            <w:r>
              <w:rPr>
                <w:sz w:val="16"/>
              </w:rPr>
              <w:t>days per year with a strike</w:t>
            </w:r>
          </w:p>
        </w:tc>
        <w:tc>
          <w:tcPr>
            <w:tcW w:type="dxa" w:w="1717"/>
          </w:tcPr>
          <w:p>
            <w:pPr>
              <w:spacing w:after="0"/>
              <w:jc w:val="left"/>
            </w:pPr>
            <w:r>
              <w:rPr>
                <w:sz w:val="16"/>
              </w:rPr>
              <w:t>about 50.3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3.25</w:t>
            </w:r>
          </w:p>
        </w:tc>
        <w:tc>
          <w:tcPr>
            <w:tcW w:type="dxa" w:w="1335"/>
          </w:tcPr>
          <w:p>
            <w:pPr>
              <w:spacing w:after="0"/>
              <w:jc w:val="left"/>
            </w:pPr>
            <w:r>
              <w:rPr>
                <w:sz w:val="16"/>
              </w:rPr>
              <w:t>events per year</w:t>
            </w:r>
          </w:p>
        </w:tc>
        <w:tc>
          <w:tcPr>
            <w:tcW w:type="dxa" w:w="1717"/>
          </w:tcPr>
          <w:p>
            <w:pPr>
              <w:spacing w:after="0"/>
              <w:jc w:val="left"/>
            </w:pPr>
            <w:r>
              <w:rPr>
                <w:sz w:val="16"/>
              </w:rPr>
              <w:t>about 3.25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0.068</w:t>
            </w:r>
          </w:p>
        </w:tc>
        <w:tc>
          <w:tcPr>
            <w:tcW w:type="dxa" w:w="1335"/>
          </w:tcPr>
          <w:p>
            <w:pPr>
              <w:spacing w:after="0"/>
              <w:jc w:val="left"/>
            </w:pPr>
            <w:r>
              <w:rPr>
                <w:sz w:val="16"/>
              </w:rPr>
              <w:t>events per year</w:t>
            </w:r>
          </w:p>
        </w:tc>
        <w:tc>
          <w:tcPr>
            <w:tcW w:type="dxa" w:w="1717"/>
          </w:tcPr>
          <w:p>
            <w:pPr>
              <w:spacing w:after="0"/>
              <w:jc w:val="left"/>
            </w:pPr>
            <w:r>
              <w:rPr>
                <w:sz w:val="16"/>
              </w:rPr>
              <w:t>about 1 in 15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0.000906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0.0906%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7.69</w:t>
            </w:r>
          </w:p>
        </w:tc>
        <w:tc>
          <w:tcPr>
            <w:tcW w:type="dxa" w:w="1335"/>
          </w:tcPr>
          <w:p>
            <w:pPr>
              <w:spacing w:after="0"/>
              <w:jc w:val="left"/>
            </w:pPr>
            <w:r>
              <w:rPr>
                <w:sz w:val="16"/>
              </w:rPr>
              <w:t>event-days per year</w:t>
            </w:r>
          </w:p>
        </w:tc>
        <w:tc>
          <w:tcPr>
            <w:tcW w:type="dxa" w:w="1717"/>
          </w:tcPr>
          <w:p>
            <w:pPr>
              <w:spacing w:after="0"/>
              <w:jc w:val="left"/>
            </w:pPr>
            <w:r>
              <w:rPr>
                <w:sz w:val="16"/>
              </w:rPr>
              <w:t>about 7.69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146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154</w:t>
            </w:r>
          </w:p>
        </w:tc>
        <w:tc>
          <w:tcPr>
            <w:tcW w:type="dxa" w:w="1381"/>
          </w:tcPr>
          <w:p>
            <w:pPr>
              <w:spacing w:after="0"/>
              <w:jc w:val="right"/>
            </w:pPr>
            <w:r>
              <w:rPr>
                <w:sz w:val="16"/>
              </w:rPr>
              <w:t>30</w:t>
            </w:r>
          </w:p>
        </w:tc>
        <w:tc>
          <w:tcPr>
            <w:tcW w:type="dxa" w:w="1381"/>
          </w:tcPr>
          <w:p>
            <w:pPr>
              <w:spacing w:after="0"/>
              <w:jc w:val="right"/>
            </w:pPr>
            <w:r>
              <w:rPr>
                <w:sz w:val="16"/>
              </w:rPr>
              <w:t>5.13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40 of 40</w:t>
            </w:r>
          </w:p>
        </w:tc>
        <w:tc>
          <w:tcPr>
            <w:tcW w:type="dxa" w:w="1056"/>
          </w:tcPr>
          <w:p>
            <w:pPr>
              <w:spacing w:after="0"/>
              <w:jc w:val="right"/>
            </w:pPr>
            <w:r>
              <w:rPr>
                <w:sz w:val="16"/>
              </w:rPr>
              <w:t>23.8</w:t>
            </w:r>
          </w:p>
        </w:tc>
        <w:tc>
          <w:tcPr>
            <w:tcW w:type="dxa" w:w="1108"/>
          </w:tcPr>
          <w:p>
            <w:pPr>
              <w:spacing w:after="0"/>
              <w:jc w:val="right"/>
            </w:pPr>
            <w:r>
              <w:rPr>
                <w:sz w:val="16"/>
              </w:rPr>
              <w:t>32.8</w:t>
            </w:r>
          </w:p>
        </w:tc>
        <w:tc>
          <w:tcPr>
            <w:tcW w:type="dxa" w:w="1056"/>
          </w:tcPr>
          <w:p>
            <w:pPr>
              <w:spacing w:after="0"/>
              <w:jc w:val="right"/>
            </w:pPr>
            <w:r>
              <w:rPr>
                <w:sz w:val="16"/>
              </w:rPr>
              <w:t>46.1</w:t>
            </w:r>
          </w:p>
        </w:tc>
        <w:tc>
          <w:tcPr>
            <w:tcW w:type="dxa" w:w="7802"/>
          </w:tcPr>
          <w:p>
            <w:pPr>
              <w:spacing w:after="0"/>
              <w:jc w:val="left"/>
            </w:pPr>
            <w:r>
              <w:rPr>
                <w:sz w:val="16"/>
              </w:rPr>
              <w:t>Relatively Low 40</w:t>
            </w:r>
          </w:p>
        </w:tc>
      </w:tr>
      <w:tr>
        <w:trPr>
          <w:cantSplit/>
        </w:trPr>
        <w:tc>
          <w:tcPr>
            <w:tcW w:type="dxa" w:w="1690"/>
          </w:tcPr>
          <w:p>
            <w:pPr>
              <w:spacing w:after="0"/>
              <w:jc w:val="left"/>
            </w:pPr>
            <w:r>
              <w:rPr>
                <w:sz w:val="16"/>
              </w:rPr>
              <w:t>Drought</w:t>
            </w:r>
          </w:p>
        </w:tc>
        <w:tc>
          <w:tcPr>
            <w:tcW w:type="dxa" w:w="1399"/>
          </w:tcPr>
          <w:p>
            <w:pPr>
              <w:spacing w:after="0"/>
              <w:jc w:val="right"/>
            </w:pPr>
            <w:r>
              <w:rPr>
                <w:sz w:val="16"/>
              </w:rPr>
              <w:t>6 of 40</w:t>
            </w:r>
          </w:p>
        </w:tc>
        <w:tc>
          <w:tcPr>
            <w:tcW w:type="dxa" w:w="1056"/>
          </w:tcPr>
          <w:p>
            <w:pPr>
              <w:spacing w:after="0"/>
              <w:jc w:val="right"/>
            </w:pPr>
            <w:r>
              <w:rPr>
                <w:sz w:val="16"/>
              </w:rPr>
              <w:t>79.4</w:t>
            </w:r>
          </w:p>
        </w:tc>
        <w:tc>
          <w:tcPr>
            <w:tcW w:type="dxa" w:w="1108"/>
          </w:tcPr>
          <w:p>
            <w:pPr>
              <w:spacing w:after="0"/>
              <w:jc w:val="right"/>
            </w:pPr>
            <w:r>
              <w:rPr>
                <w:sz w:val="16"/>
              </w:rPr>
              <w:t>84.0</w:t>
            </w:r>
          </w:p>
        </w:tc>
        <w:tc>
          <w:tcPr>
            <w:tcW w:type="dxa" w:w="1056"/>
          </w:tcPr>
          <w:p>
            <w:pPr>
              <w:spacing w:after="0"/>
              <w:jc w:val="right"/>
            </w:pPr>
            <w:r>
              <w:rPr>
                <w:sz w:val="16"/>
              </w:rPr>
              <w:t>86.1</w:t>
            </w:r>
          </w:p>
        </w:tc>
        <w:tc>
          <w:tcPr>
            <w:tcW w:type="dxa" w:w="7802"/>
          </w:tcPr>
          <w:p>
            <w:pPr>
              <w:spacing w:after="0"/>
              <w:jc w:val="left"/>
            </w:pPr>
            <w:r>
              <w:rPr>
                <w:sz w:val="16"/>
              </w:rPr>
              <w:t>Relatively Low 6, No Rating 34</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40 of 40</w:t>
            </w:r>
          </w:p>
        </w:tc>
        <w:tc>
          <w:tcPr>
            <w:tcW w:type="dxa" w:w="1056"/>
          </w:tcPr>
          <w:p>
            <w:pPr>
              <w:spacing w:after="0"/>
              <w:jc w:val="right"/>
            </w:pPr>
            <w:r>
              <w:rPr>
                <w:sz w:val="16"/>
              </w:rPr>
              <w:t>46.5</w:t>
            </w:r>
          </w:p>
        </w:tc>
        <w:tc>
          <w:tcPr>
            <w:tcW w:type="dxa" w:w="1108"/>
          </w:tcPr>
          <w:p>
            <w:pPr>
              <w:spacing w:after="0"/>
              <w:jc w:val="right"/>
            </w:pPr>
            <w:r>
              <w:rPr>
                <w:sz w:val="16"/>
              </w:rPr>
              <w:t>65.8</w:t>
            </w:r>
          </w:p>
        </w:tc>
        <w:tc>
          <w:tcPr>
            <w:tcW w:type="dxa" w:w="1056"/>
          </w:tcPr>
          <w:p>
            <w:pPr>
              <w:spacing w:after="0"/>
              <w:jc w:val="right"/>
            </w:pPr>
            <w:r>
              <w:rPr>
                <w:sz w:val="16"/>
              </w:rPr>
              <w:t>87.5</w:t>
            </w:r>
          </w:p>
        </w:tc>
        <w:tc>
          <w:tcPr>
            <w:tcW w:type="dxa" w:w="7802"/>
          </w:tcPr>
          <w:p>
            <w:pPr>
              <w:spacing w:after="0"/>
              <w:jc w:val="left"/>
            </w:pPr>
            <w:r>
              <w:rPr>
                <w:sz w:val="16"/>
              </w:rPr>
              <w:t>Relatively Moderate 5, Relatively Low 35</w:t>
            </w:r>
          </w:p>
        </w:tc>
      </w:tr>
      <w:tr>
        <w:trPr>
          <w:cantSplit/>
        </w:trPr>
        <w:tc>
          <w:tcPr>
            <w:tcW w:type="dxa" w:w="1690"/>
          </w:tcPr>
          <w:p>
            <w:pPr>
              <w:spacing w:after="0"/>
              <w:jc w:val="left"/>
            </w:pPr>
            <w:r>
              <w:rPr>
                <w:sz w:val="16"/>
              </w:rPr>
              <w:t>Hail</w:t>
            </w:r>
          </w:p>
        </w:tc>
        <w:tc>
          <w:tcPr>
            <w:tcW w:type="dxa" w:w="1399"/>
          </w:tcPr>
          <w:p>
            <w:pPr>
              <w:spacing w:after="0"/>
              <w:jc w:val="right"/>
            </w:pPr>
            <w:r>
              <w:rPr>
                <w:sz w:val="16"/>
              </w:rPr>
              <w:t>40 of 40</w:t>
            </w:r>
          </w:p>
        </w:tc>
        <w:tc>
          <w:tcPr>
            <w:tcW w:type="dxa" w:w="1056"/>
          </w:tcPr>
          <w:p>
            <w:pPr>
              <w:spacing w:after="0"/>
              <w:jc w:val="right"/>
            </w:pPr>
            <w:r>
              <w:rPr>
                <w:sz w:val="16"/>
              </w:rPr>
              <w:t>26.3</w:t>
            </w:r>
          </w:p>
        </w:tc>
        <w:tc>
          <w:tcPr>
            <w:tcW w:type="dxa" w:w="1108"/>
          </w:tcPr>
          <w:p>
            <w:pPr>
              <w:spacing w:after="0"/>
              <w:jc w:val="right"/>
            </w:pPr>
            <w:r>
              <w:rPr>
                <w:sz w:val="16"/>
              </w:rPr>
              <w:t>37.4</w:t>
            </w:r>
          </w:p>
        </w:tc>
        <w:tc>
          <w:tcPr>
            <w:tcW w:type="dxa" w:w="1056"/>
          </w:tcPr>
          <w:p>
            <w:pPr>
              <w:spacing w:after="0"/>
              <w:jc w:val="right"/>
            </w:pPr>
            <w:r>
              <w:rPr>
                <w:sz w:val="16"/>
              </w:rPr>
              <w:t>59.3</w:t>
            </w:r>
          </w:p>
        </w:tc>
        <w:tc>
          <w:tcPr>
            <w:tcW w:type="dxa" w:w="7802"/>
          </w:tcPr>
          <w:p>
            <w:pPr>
              <w:spacing w:after="0"/>
              <w:jc w:val="left"/>
            </w:pPr>
            <w:r>
              <w:rPr>
                <w:sz w:val="16"/>
              </w:rPr>
              <w:t>Relatively Low 20, Very Low 20</w:t>
            </w:r>
          </w:p>
        </w:tc>
      </w:tr>
      <w:tr>
        <w:trPr>
          <w:cantSplit/>
        </w:trPr>
        <w:tc>
          <w:tcPr>
            <w:tcW w:type="dxa" w:w="1690"/>
          </w:tcPr>
          <w:p>
            <w:pPr>
              <w:spacing w:after="0"/>
              <w:jc w:val="left"/>
            </w:pPr>
            <w:r>
              <w:rPr>
                <w:sz w:val="16"/>
              </w:rPr>
              <w:t>Heat Wave</w:t>
            </w:r>
          </w:p>
        </w:tc>
        <w:tc>
          <w:tcPr>
            <w:tcW w:type="dxa" w:w="1399"/>
          </w:tcPr>
          <w:p>
            <w:pPr>
              <w:spacing w:after="0"/>
              <w:jc w:val="right"/>
            </w:pPr>
            <w:r>
              <w:rPr>
                <w:sz w:val="16"/>
              </w:rPr>
              <w:t>40 of 40</w:t>
            </w:r>
          </w:p>
        </w:tc>
        <w:tc>
          <w:tcPr>
            <w:tcW w:type="dxa" w:w="1056"/>
          </w:tcPr>
          <w:p>
            <w:pPr>
              <w:spacing w:after="0"/>
              <w:jc w:val="right"/>
            </w:pPr>
            <w:r>
              <w:rPr>
                <w:sz w:val="16"/>
              </w:rPr>
              <w:t>2.1</w:t>
            </w:r>
          </w:p>
        </w:tc>
        <w:tc>
          <w:tcPr>
            <w:tcW w:type="dxa" w:w="1108"/>
          </w:tcPr>
          <w:p>
            <w:pPr>
              <w:spacing w:after="0"/>
              <w:jc w:val="right"/>
            </w:pPr>
            <w:r>
              <w:rPr>
                <w:sz w:val="16"/>
              </w:rPr>
              <w:t>2.6</w:t>
            </w:r>
          </w:p>
        </w:tc>
        <w:tc>
          <w:tcPr>
            <w:tcW w:type="dxa" w:w="1056"/>
          </w:tcPr>
          <w:p>
            <w:pPr>
              <w:spacing w:after="0"/>
              <w:jc w:val="right"/>
            </w:pPr>
            <w:r>
              <w:rPr>
                <w:sz w:val="16"/>
              </w:rPr>
              <w:t>3.5</w:t>
            </w:r>
          </w:p>
        </w:tc>
        <w:tc>
          <w:tcPr>
            <w:tcW w:type="dxa" w:w="7802"/>
          </w:tcPr>
          <w:p>
            <w:pPr>
              <w:spacing w:after="0"/>
              <w:jc w:val="left"/>
            </w:pPr>
            <w:r>
              <w:rPr>
                <w:sz w:val="16"/>
              </w:rPr>
              <w:t>Very Low 40</w:t>
            </w:r>
          </w:p>
        </w:tc>
      </w:tr>
      <w:tr>
        <w:trPr>
          <w:cantSplit/>
        </w:trPr>
        <w:tc>
          <w:tcPr>
            <w:tcW w:type="dxa" w:w="1690"/>
          </w:tcPr>
          <w:p>
            <w:pPr>
              <w:spacing w:after="0"/>
              <w:jc w:val="left"/>
            </w:pPr>
            <w:r>
              <w:rPr>
                <w:sz w:val="16"/>
              </w:rPr>
              <w:t>Hurricane</w:t>
            </w:r>
          </w:p>
        </w:tc>
        <w:tc>
          <w:tcPr>
            <w:tcW w:type="dxa" w:w="1399"/>
          </w:tcPr>
          <w:p>
            <w:pPr>
              <w:spacing w:after="0"/>
              <w:jc w:val="right"/>
            </w:pPr>
            <w:r>
              <w:rPr>
                <w:sz w:val="16"/>
              </w:rPr>
              <w:t>40 of 40</w:t>
            </w:r>
          </w:p>
        </w:tc>
        <w:tc>
          <w:tcPr>
            <w:tcW w:type="dxa" w:w="1056"/>
          </w:tcPr>
          <w:p>
            <w:pPr>
              <w:spacing w:after="0"/>
              <w:jc w:val="right"/>
            </w:pPr>
            <w:r>
              <w:rPr>
                <w:sz w:val="16"/>
              </w:rPr>
              <w:t>35.2</w:t>
            </w:r>
          </w:p>
        </w:tc>
        <w:tc>
          <w:tcPr>
            <w:tcW w:type="dxa" w:w="1108"/>
          </w:tcPr>
          <w:p>
            <w:pPr>
              <w:spacing w:after="0"/>
              <w:jc w:val="right"/>
            </w:pPr>
            <w:r>
              <w:rPr>
                <w:sz w:val="16"/>
              </w:rPr>
              <w:t>42.7</w:t>
            </w:r>
          </w:p>
        </w:tc>
        <w:tc>
          <w:tcPr>
            <w:tcW w:type="dxa" w:w="1056"/>
          </w:tcPr>
          <w:p>
            <w:pPr>
              <w:spacing w:after="0"/>
              <w:jc w:val="right"/>
            </w:pPr>
            <w:r>
              <w:rPr>
                <w:sz w:val="16"/>
              </w:rPr>
              <w:t>53.5</w:t>
            </w:r>
          </w:p>
        </w:tc>
        <w:tc>
          <w:tcPr>
            <w:tcW w:type="dxa" w:w="7802"/>
          </w:tcPr>
          <w:p>
            <w:pPr>
              <w:spacing w:after="0"/>
              <w:jc w:val="left"/>
            </w:pPr>
            <w:r>
              <w:rPr>
                <w:sz w:val="16"/>
              </w:rPr>
              <w:t>Relatively Low 1, Very Low 39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40 of 40</w:t>
            </w:r>
          </w:p>
        </w:tc>
        <w:tc>
          <w:tcPr>
            <w:tcW w:type="dxa" w:w="1056"/>
          </w:tcPr>
          <w:p>
            <w:pPr>
              <w:spacing w:after="0"/>
              <w:jc w:val="right"/>
            </w:pPr>
            <w:r>
              <w:rPr>
                <w:sz w:val="16"/>
              </w:rPr>
              <w:t>2.3</w:t>
            </w:r>
          </w:p>
        </w:tc>
        <w:tc>
          <w:tcPr>
            <w:tcW w:type="dxa" w:w="1108"/>
          </w:tcPr>
          <w:p>
            <w:pPr>
              <w:spacing w:after="0"/>
              <w:jc w:val="right"/>
            </w:pPr>
            <w:r>
              <w:rPr>
                <w:sz w:val="16"/>
              </w:rPr>
              <w:t>4.5</w:t>
            </w:r>
          </w:p>
        </w:tc>
        <w:tc>
          <w:tcPr>
            <w:tcW w:type="dxa" w:w="1056"/>
          </w:tcPr>
          <w:p>
            <w:pPr>
              <w:spacing w:after="0"/>
              <w:jc w:val="right"/>
            </w:pPr>
            <w:r>
              <w:rPr>
                <w:sz w:val="16"/>
              </w:rPr>
              <w:t>63.1</w:t>
            </w:r>
          </w:p>
        </w:tc>
        <w:tc>
          <w:tcPr>
            <w:tcW w:type="dxa" w:w="7802"/>
          </w:tcPr>
          <w:p>
            <w:pPr>
              <w:spacing w:after="0"/>
              <w:jc w:val="left"/>
            </w:pPr>
            <w:r>
              <w:rPr>
                <w:sz w:val="16"/>
              </w:rPr>
              <w:t>Relatively Low 3, Very Low 37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40 of 40</w:t>
            </w:r>
          </w:p>
        </w:tc>
        <w:tc>
          <w:tcPr>
            <w:tcW w:type="dxa" w:w="1056"/>
          </w:tcPr>
          <w:p>
            <w:pPr>
              <w:spacing w:after="0"/>
              <w:jc w:val="right"/>
            </w:pPr>
            <w:r>
              <w:rPr>
                <w:sz w:val="16"/>
              </w:rPr>
              <w:t>4.0</w:t>
            </w:r>
          </w:p>
        </w:tc>
        <w:tc>
          <w:tcPr>
            <w:tcW w:type="dxa" w:w="1108"/>
          </w:tcPr>
          <w:p>
            <w:pPr>
              <w:spacing w:after="0"/>
              <w:jc w:val="right"/>
            </w:pPr>
            <w:r>
              <w:rPr>
                <w:sz w:val="16"/>
              </w:rPr>
              <w:t>33.1</w:t>
            </w:r>
          </w:p>
        </w:tc>
        <w:tc>
          <w:tcPr>
            <w:tcW w:type="dxa" w:w="1056"/>
          </w:tcPr>
          <w:p>
            <w:pPr>
              <w:spacing w:after="0"/>
              <w:jc w:val="right"/>
            </w:pPr>
            <w:r>
              <w:rPr>
                <w:sz w:val="16"/>
              </w:rPr>
              <w:t>86.5</w:t>
            </w:r>
          </w:p>
        </w:tc>
        <w:tc>
          <w:tcPr>
            <w:tcW w:type="dxa" w:w="7802"/>
          </w:tcPr>
          <w:p>
            <w:pPr>
              <w:spacing w:after="0"/>
              <w:jc w:val="left"/>
            </w:pPr>
            <w:r>
              <w:rPr>
                <w:sz w:val="16"/>
              </w:rPr>
              <w:t>Relatively High 5, Relatively Moderate 12, Relatively Low 14, Very Low 9</w:t>
            </w:r>
          </w:p>
        </w:tc>
      </w:tr>
      <w:tr>
        <w:trPr>
          <w:cantSplit/>
        </w:trPr>
        <w:tc>
          <w:tcPr>
            <w:tcW w:type="dxa" w:w="1690"/>
          </w:tcPr>
          <w:p>
            <w:pPr>
              <w:spacing w:after="0"/>
              <w:jc w:val="left"/>
            </w:pPr>
            <w:r>
              <w:rPr>
                <w:sz w:val="16"/>
              </w:rPr>
              <w:t>Landslide</w:t>
            </w:r>
          </w:p>
        </w:tc>
        <w:tc>
          <w:tcPr>
            <w:tcW w:type="dxa" w:w="1399"/>
          </w:tcPr>
          <w:p>
            <w:pPr>
              <w:spacing w:after="0"/>
              <w:jc w:val="right"/>
            </w:pPr>
            <w:r>
              <w:rPr>
                <w:sz w:val="16"/>
              </w:rPr>
              <w:t>40 of 40</w:t>
            </w:r>
          </w:p>
        </w:tc>
        <w:tc>
          <w:tcPr>
            <w:tcW w:type="dxa" w:w="1056"/>
          </w:tcPr>
          <w:p>
            <w:pPr>
              <w:spacing w:after="0"/>
              <w:jc w:val="right"/>
            </w:pPr>
            <w:r>
              <w:rPr>
                <w:sz w:val="16"/>
              </w:rPr>
              <w:t>30.7</w:t>
            </w:r>
          </w:p>
        </w:tc>
        <w:tc>
          <w:tcPr>
            <w:tcW w:type="dxa" w:w="1108"/>
          </w:tcPr>
          <w:p>
            <w:pPr>
              <w:spacing w:after="0"/>
              <w:jc w:val="right"/>
            </w:pPr>
            <w:r>
              <w:rPr>
                <w:sz w:val="16"/>
              </w:rPr>
              <w:t>92.7</w:t>
            </w:r>
          </w:p>
        </w:tc>
        <w:tc>
          <w:tcPr>
            <w:tcW w:type="dxa" w:w="1056"/>
          </w:tcPr>
          <w:p>
            <w:pPr>
              <w:spacing w:after="0"/>
              <w:jc w:val="right"/>
            </w:pPr>
            <w:r>
              <w:rPr>
                <w:sz w:val="16"/>
              </w:rPr>
              <w:t>99.0</w:t>
            </w:r>
          </w:p>
        </w:tc>
        <w:tc>
          <w:tcPr>
            <w:tcW w:type="dxa" w:w="7802"/>
          </w:tcPr>
          <w:p>
            <w:pPr>
              <w:spacing w:after="0"/>
              <w:jc w:val="left"/>
            </w:pPr>
            <w:r>
              <w:rPr>
                <w:sz w:val="16"/>
              </w:rPr>
              <w:t>Relatively Moderate 8, Relatively Low 25, Very Low 7</w:t>
            </w:r>
          </w:p>
        </w:tc>
      </w:tr>
      <w:tr>
        <w:trPr>
          <w:cantSplit/>
        </w:trPr>
        <w:tc>
          <w:tcPr>
            <w:tcW w:type="dxa" w:w="1690"/>
          </w:tcPr>
          <w:p>
            <w:pPr>
              <w:spacing w:after="0"/>
              <w:jc w:val="left"/>
            </w:pPr>
            <w:r>
              <w:rPr>
                <w:sz w:val="16"/>
              </w:rPr>
              <w:t>Lightning</w:t>
            </w:r>
          </w:p>
        </w:tc>
        <w:tc>
          <w:tcPr>
            <w:tcW w:type="dxa" w:w="1399"/>
          </w:tcPr>
          <w:p>
            <w:pPr>
              <w:spacing w:after="0"/>
              <w:jc w:val="right"/>
            </w:pPr>
            <w:r>
              <w:rPr>
                <w:sz w:val="16"/>
              </w:rPr>
              <w:t>40 of 40</w:t>
            </w:r>
          </w:p>
        </w:tc>
        <w:tc>
          <w:tcPr>
            <w:tcW w:type="dxa" w:w="1056"/>
          </w:tcPr>
          <w:p>
            <w:pPr>
              <w:spacing w:after="0"/>
              <w:jc w:val="right"/>
            </w:pPr>
            <w:r>
              <w:rPr>
                <w:sz w:val="16"/>
              </w:rPr>
              <w:t>45.7</w:t>
            </w:r>
          </w:p>
        </w:tc>
        <w:tc>
          <w:tcPr>
            <w:tcW w:type="dxa" w:w="1108"/>
          </w:tcPr>
          <w:p>
            <w:pPr>
              <w:spacing w:after="0"/>
              <w:jc w:val="right"/>
            </w:pPr>
            <w:r>
              <w:rPr>
                <w:sz w:val="16"/>
              </w:rPr>
              <w:t>73.8</w:t>
            </w:r>
          </w:p>
        </w:tc>
        <w:tc>
          <w:tcPr>
            <w:tcW w:type="dxa" w:w="1056"/>
          </w:tcPr>
          <w:p>
            <w:pPr>
              <w:spacing w:after="0"/>
              <w:jc w:val="right"/>
            </w:pPr>
            <w:r>
              <w:rPr>
                <w:sz w:val="16"/>
              </w:rPr>
              <w:t>90.4</w:t>
            </w:r>
          </w:p>
        </w:tc>
        <w:tc>
          <w:tcPr>
            <w:tcW w:type="dxa" w:w="7802"/>
          </w:tcPr>
          <w:p>
            <w:pPr>
              <w:spacing w:after="0"/>
              <w:jc w:val="left"/>
            </w:pPr>
            <w:r>
              <w:rPr>
                <w:sz w:val="16"/>
              </w:rPr>
              <w:t>Relatively High 9, Relatively Moderate 29,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40 of 40</w:t>
            </w:r>
          </w:p>
        </w:tc>
        <w:tc>
          <w:tcPr>
            <w:tcW w:type="dxa" w:w="1056"/>
          </w:tcPr>
          <w:p>
            <w:pPr>
              <w:spacing w:after="0"/>
              <w:jc w:val="right"/>
            </w:pPr>
            <w:r>
              <w:rPr>
                <w:sz w:val="16"/>
              </w:rPr>
              <w:t>52.6</w:t>
            </w:r>
          </w:p>
        </w:tc>
        <w:tc>
          <w:tcPr>
            <w:tcW w:type="dxa" w:w="1108"/>
          </w:tcPr>
          <w:p>
            <w:pPr>
              <w:spacing w:after="0"/>
              <w:jc w:val="right"/>
            </w:pPr>
            <w:r>
              <w:rPr>
                <w:sz w:val="16"/>
              </w:rPr>
              <w:t>75.4</w:t>
            </w:r>
          </w:p>
        </w:tc>
        <w:tc>
          <w:tcPr>
            <w:tcW w:type="dxa" w:w="1056"/>
          </w:tcPr>
          <w:p>
            <w:pPr>
              <w:spacing w:after="0"/>
              <w:jc w:val="right"/>
            </w:pPr>
            <w:r>
              <w:rPr>
                <w:sz w:val="16"/>
              </w:rPr>
              <w:t>88.2</w:t>
            </w:r>
          </w:p>
        </w:tc>
        <w:tc>
          <w:tcPr>
            <w:tcW w:type="dxa" w:w="7802"/>
          </w:tcPr>
          <w:p>
            <w:pPr>
              <w:spacing w:after="0"/>
              <w:jc w:val="left"/>
            </w:pPr>
            <w:r>
              <w:rPr>
                <w:sz w:val="16"/>
              </w:rPr>
              <w:t>Relatively High 8, Relatively Moderate 31, Relatively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40 of 40</w:t>
            </w:r>
          </w:p>
        </w:tc>
        <w:tc>
          <w:tcPr>
            <w:tcW w:type="dxa" w:w="1056"/>
          </w:tcPr>
          <w:p>
            <w:pPr>
              <w:spacing w:after="0"/>
              <w:jc w:val="right"/>
            </w:pPr>
            <w:r>
              <w:rPr>
                <w:sz w:val="16"/>
              </w:rPr>
              <w:t>24.9</w:t>
            </w:r>
          </w:p>
        </w:tc>
        <w:tc>
          <w:tcPr>
            <w:tcW w:type="dxa" w:w="1108"/>
          </w:tcPr>
          <w:p>
            <w:pPr>
              <w:spacing w:after="0"/>
              <w:jc w:val="right"/>
            </w:pPr>
            <w:r>
              <w:rPr>
                <w:sz w:val="16"/>
              </w:rPr>
              <w:t>35.3</w:t>
            </w:r>
          </w:p>
        </w:tc>
        <w:tc>
          <w:tcPr>
            <w:tcW w:type="dxa" w:w="1056"/>
          </w:tcPr>
          <w:p>
            <w:pPr>
              <w:spacing w:after="0"/>
              <w:jc w:val="right"/>
            </w:pPr>
            <w:r>
              <w:rPr>
                <w:sz w:val="16"/>
              </w:rPr>
              <w:t>54.5</w:t>
            </w:r>
          </w:p>
        </w:tc>
        <w:tc>
          <w:tcPr>
            <w:tcW w:type="dxa" w:w="7802"/>
          </w:tcPr>
          <w:p>
            <w:pPr>
              <w:spacing w:after="0"/>
              <w:jc w:val="left"/>
            </w:pPr>
            <w:r>
              <w:rPr>
                <w:sz w:val="16"/>
              </w:rPr>
              <w:t>Relatively Moderate 1, Relatively Low 33, Very Low 6</w:t>
            </w:r>
          </w:p>
        </w:tc>
      </w:tr>
      <w:tr>
        <w:trPr>
          <w:cantSplit/>
        </w:trPr>
        <w:tc>
          <w:tcPr>
            <w:tcW w:type="dxa" w:w="1690"/>
          </w:tcPr>
          <w:p>
            <w:pPr>
              <w:spacing w:after="0"/>
              <w:jc w:val="left"/>
            </w:pPr>
            <w:r>
              <w:rPr>
                <w:sz w:val="16"/>
              </w:rPr>
              <w:t>Wildfire</w:t>
            </w:r>
          </w:p>
        </w:tc>
        <w:tc>
          <w:tcPr>
            <w:tcW w:type="dxa" w:w="1399"/>
          </w:tcPr>
          <w:p>
            <w:pPr>
              <w:spacing w:after="0"/>
              <w:jc w:val="right"/>
            </w:pPr>
            <w:r>
              <w:rPr>
                <w:sz w:val="16"/>
              </w:rPr>
              <w:t>39 of 40</w:t>
            </w:r>
          </w:p>
        </w:tc>
        <w:tc>
          <w:tcPr>
            <w:tcW w:type="dxa" w:w="1056"/>
          </w:tcPr>
          <w:p>
            <w:pPr>
              <w:spacing w:after="0"/>
              <w:jc w:val="right"/>
            </w:pPr>
            <w:r>
              <w:rPr>
                <w:sz w:val="16"/>
              </w:rPr>
              <w:t>19.3</w:t>
            </w:r>
          </w:p>
        </w:tc>
        <w:tc>
          <w:tcPr>
            <w:tcW w:type="dxa" w:w="1108"/>
          </w:tcPr>
          <w:p>
            <w:pPr>
              <w:spacing w:after="0"/>
              <w:jc w:val="right"/>
            </w:pPr>
            <w:r>
              <w:rPr>
                <w:sz w:val="16"/>
              </w:rPr>
              <w:t>53.3</w:t>
            </w:r>
          </w:p>
        </w:tc>
        <w:tc>
          <w:tcPr>
            <w:tcW w:type="dxa" w:w="1056"/>
          </w:tcPr>
          <w:p>
            <w:pPr>
              <w:spacing w:after="0"/>
              <w:jc w:val="right"/>
            </w:pPr>
            <w:r>
              <w:rPr>
                <w:sz w:val="16"/>
              </w:rPr>
              <w:t>77.1</w:t>
            </w:r>
          </w:p>
        </w:tc>
        <w:tc>
          <w:tcPr>
            <w:tcW w:type="dxa" w:w="7802"/>
          </w:tcPr>
          <w:p>
            <w:pPr>
              <w:spacing w:after="0"/>
              <w:jc w:val="left"/>
            </w:pPr>
            <w:r>
              <w:rPr>
                <w:sz w:val="16"/>
              </w:rPr>
              <w:t>Relatively Low 5, Very Low 34, No Rating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40 of 40</w:t>
            </w:r>
          </w:p>
        </w:tc>
        <w:tc>
          <w:tcPr>
            <w:tcW w:type="dxa" w:w="1056"/>
          </w:tcPr>
          <w:p>
            <w:pPr>
              <w:spacing w:after="0"/>
              <w:jc w:val="right"/>
            </w:pPr>
            <w:r>
              <w:rPr>
                <w:sz w:val="16"/>
              </w:rPr>
              <w:t>30.6</w:t>
            </w:r>
          </w:p>
        </w:tc>
        <w:tc>
          <w:tcPr>
            <w:tcW w:type="dxa" w:w="1108"/>
          </w:tcPr>
          <w:p>
            <w:pPr>
              <w:spacing w:after="0"/>
              <w:jc w:val="right"/>
            </w:pPr>
            <w:r>
              <w:rPr>
                <w:sz w:val="16"/>
              </w:rPr>
              <w:t>45.8</w:t>
            </w:r>
          </w:p>
        </w:tc>
        <w:tc>
          <w:tcPr>
            <w:tcW w:type="dxa" w:w="1056"/>
          </w:tcPr>
          <w:p>
            <w:pPr>
              <w:spacing w:after="0"/>
              <w:jc w:val="right"/>
            </w:pPr>
            <w:r>
              <w:rPr>
                <w:sz w:val="16"/>
              </w:rPr>
              <w:t>60.3</w:t>
            </w:r>
          </w:p>
        </w:tc>
        <w:tc>
          <w:tcPr>
            <w:tcW w:type="dxa" w:w="7802"/>
          </w:tcPr>
          <w:p>
            <w:pPr>
              <w:spacing w:after="0"/>
              <w:jc w:val="left"/>
            </w:pPr>
            <w:r>
              <w:rPr>
                <w:sz w:val="16"/>
              </w:rPr>
              <w:t>Relatively Moderate 12, Relatively Low 28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2"/>
        <w:gridCol w:w="680"/>
        <w:gridCol w:w="2636"/>
        <w:gridCol w:w="2104"/>
        <w:gridCol w:w="2175"/>
        <w:gridCol w:w="2457"/>
        <w:gridCol w:w="2578"/>
      </w:tblGrid>
      <w:tr>
        <w:trPr>
          <w:cantSplit/>
          <w:tblHeader/>
        </w:trPr>
        <w:tc>
          <w:tcPr>
            <w:tcW w:type="dxa" w:w="1482"/>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36"/>
            <w:shd w:val="clear" w:color="auto" w:fill="E8E8E8"/>
          </w:tcPr>
          <w:p>
            <w:pPr>
              <w:spacing w:after="0"/>
              <w:jc w:val="left"/>
            </w:pPr>
            <w:r>
              <w:rPr>
                <w:b/>
                <w:sz w:val="16"/>
              </w:rPr>
              <w:t>Plan status</w:t>
            </w:r>
          </w:p>
        </w:tc>
        <w:tc>
          <w:tcPr>
            <w:tcW w:type="dxa" w:w="21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78"/>
            <w:shd w:val="clear" w:color="auto" w:fill="E8E8E8"/>
          </w:tcPr>
          <w:p>
            <w:pPr>
              <w:spacing w:after="0"/>
              <w:jc w:val="left"/>
            </w:pPr>
            <w:r>
              <w:rPr>
                <w:b/>
                <w:sz w:val="16"/>
              </w:rPr>
              <w:t>Notes</w:t>
            </w:r>
          </w:p>
        </w:tc>
      </w:tr>
      <w:tr>
        <w:trPr>
          <w:cantSplit/>
        </w:trPr>
        <w:tc>
          <w:tcPr>
            <w:tcW w:type="dxa" w:w="1482"/>
          </w:tcPr>
          <w:p>
            <w:pPr>
              <w:spacing w:after="0"/>
              <w:jc w:val="left"/>
            </w:pPr>
            <w:r>
              <w:rPr>
                <w:sz w:val="16"/>
              </w:rPr>
              <w:t>Sullivan County</w:t>
            </w:r>
          </w:p>
        </w:tc>
        <w:tc>
          <w:tcPr>
            <w:tcW w:type="dxa" w:w="680"/>
          </w:tcPr>
          <w:p>
            <w:pPr>
              <w:spacing w:after="0"/>
              <w:jc w:val="left"/>
            </w:pPr>
            <w:r>
              <w:rPr>
                <w:sz w:val="16"/>
              </w:rPr>
              <w:t>County</w:t>
            </w:r>
          </w:p>
        </w:tc>
        <w:tc>
          <w:tcPr>
            <w:tcW w:type="dxa" w:w="2636"/>
          </w:tcPr>
          <w:p>
            <w:pPr>
              <w:spacing w:after="0"/>
              <w:jc w:val="left"/>
            </w:pPr>
            <w:r>
              <w:rPr>
                <w:sz w:val="16"/>
              </w:rPr>
              <w:t>Approved, expires 2030-10-22</w:t>
            </w:r>
          </w:p>
        </w:tc>
        <w:tc>
          <w:tcPr>
            <w:tcW w:type="dxa" w:w="2104"/>
          </w:tcPr>
          <w:p>
            <w:pPr>
              <w:spacing w:after="0"/>
              <w:jc w:val="right"/>
            </w:pPr>
            <w:r>
              <w:rPr>
                <w:sz w:val="16"/>
              </w:rPr>
              <w:t>FMA RL 0, SRL 1; any 6</w:t>
            </w:r>
          </w:p>
        </w:tc>
        <w:tc>
          <w:tcPr>
            <w:tcW w:type="dxa" w:w="2175"/>
          </w:tcPr>
          <w:p>
            <w:pPr>
              <w:spacing w:after="0"/>
              <w:jc w:val="right"/>
            </w:pPr>
            <w:r>
              <w:rPr>
                <w:sz w:val="16"/>
              </w:rPr>
              <w:t>$92,374.94</w:t>
            </w:r>
          </w:p>
        </w:tc>
        <w:tc>
          <w:tcPr>
            <w:tcW w:type="dxa" w:w="2457"/>
          </w:tcPr>
          <w:p>
            <w:pPr>
              <w:spacing w:after="0"/>
              <w:jc w:val="right"/>
            </w:pPr>
            <w:r>
              <w:rPr>
                <w:sz w:val="16"/>
              </w:rPr>
              <w:t>0 total; 0 since its plan</w:t>
            </w:r>
          </w:p>
        </w:tc>
        <w:tc>
          <w:tcPr>
            <w:tcW w:type="dxa" w:w="2578"/>
          </w:tcPr>
          <w:p>
            <w:pPr>
              <w:spacing w:after="0"/>
              <w:jc w:val="left"/>
            </w:pPr>
          </w:p>
        </w:tc>
      </w:tr>
      <w:tr>
        <w:trPr>
          <w:cantSplit/>
        </w:trPr>
        <w:tc>
          <w:tcPr>
            <w:tcW w:type="dxa" w:w="1482"/>
          </w:tcPr>
          <w:p>
            <w:pPr>
              <w:spacing w:after="0"/>
              <w:jc w:val="left"/>
            </w:pPr>
            <w:r>
              <w:rPr>
                <w:sz w:val="16"/>
              </w:rPr>
              <w:t>Bluff City city</w:t>
            </w:r>
          </w:p>
        </w:tc>
        <w:tc>
          <w:tcPr>
            <w:tcW w:type="dxa" w:w="680"/>
          </w:tcPr>
          <w:p>
            <w:pPr>
              <w:spacing w:after="0"/>
              <w:jc w:val="left"/>
            </w:pPr>
            <w:r>
              <w:rPr>
                <w:sz w:val="16"/>
              </w:rPr>
              <w:t>City</w:t>
            </w:r>
          </w:p>
        </w:tc>
        <w:tc>
          <w:tcPr>
            <w:tcW w:type="dxa" w:w="2636"/>
          </w:tcPr>
          <w:p>
            <w:pPr>
              <w:spacing w:after="0"/>
              <w:jc w:val="left"/>
            </w:pPr>
            <w:r>
              <w:rPr>
                <w:sz w:val="16"/>
              </w:rPr>
              <w:t>Approved, expires 2030-10-22</w:t>
            </w:r>
          </w:p>
        </w:tc>
        <w:tc>
          <w:tcPr>
            <w:tcW w:type="dxa" w:w="2104"/>
          </w:tcPr>
          <w:p>
            <w:pPr>
              <w:spacing w:after="0"/>
              <w:jc w:val="right"/>
            </w:pPr>
            <w:r>
              <w:rPr>
                <w:sz w:val="16"/>
              </w:rPr>
              <w:t>FMA RL 0, SRL 0; any 0</w:t>
            </w:r>
          </w:p>
        </w:tc>
        <w:tc>
          <w:tcPr>
            <w:tcW w:type="dxa" w:w="2175"/>
          </w:tcPr>
          <w:p>
            <w:pPr>
              <w:spacing w:after="0"/>
              <w:jc w:val="right"/>
            </w:pPr>
            <w:r>
              <w:rPr>
                <w:sz w:val="16"/>
              </w:rPr>
              <w:t>no Public Assistance recorded</w:t>
            </w:r>
          </w:p>
        </w:tc>
        <w:tc>
          <w:tcPr>
            <w:tcW w:type="dxa" w:w="2457"/>
          </w:tcPr>
          <w:p>
            <w:pPr>
              <w:spacing w:after="0"/>
              <w:jc w:val="right"/>
            </w:pPr>
            <w:r>
              <w:rPr>
                <w:sz w:val="16"/>
              </w:rPr>
              <w:t>16 total; 0 since its plan</w:t>
            </w:r>
          </w:p>
        </w:tc>
        <w:tc>
          <w:tcPr>
            <w:tcW w:type="dxa" w:w="2578"/>
          </w:tcPr>
          <w:p>
            <w:pPr>
              <w:spacing w:after="0"/>
              <w:jc w:val="left"/>
            </w:pPr>
          </w:p>
        </w:tc>
      </w:tr>
      <w:tr>
        <w:trPr>
          <w:cantSplit/>
        </w:trPr>
        <w:tc>
          <w:tcPr>
            <w:tcW w:type="dxa" w:w="1482"/>
          </w:tcPr>
          <w:p>
            <w:pPr>
              <w:spacing w:after="0"/>
              <w:jc w:val="left"/>
            </w:pPr>
            <w:r>
              <w:rPr>
                <w:sz w:val="16"/>
              </w:rPr>
              <w:t>Bristol city</w:t>
            </w:r>
          </w:p>
        </w:tc>
        <w:tc>
          <w:tcPr>
            <w:tcW w:type="dxa" w:w="680"/>
          </w:tcPr>
          <w:p>
            <w:pPr>
              <w:spacing w:after="0"/>
              <w:jc w:val="left"/>
            </w:pPr>
            <w:r>
              <w:rPr>
                <w:sz w:val="16"/>
              </w:rPr>
              <w:t>City</w:t>
            </w:r>
          </w:p>
        </w:tc>
        <w:tc>
          <w:tcPr>
            <w:tcW w:type="dxa" w:w="2636"/>
          </w:tcPr>
          <w:p>
            <w:pPr>
              <w:spacing w:after="0"/>
              <w:jc w:val="left"/>
            </w:pPr>
            <w:r>
              <w:rPr>
                <w:sz w:val="16"/>
              </w:rPr>
              <w:t>Approved, expires 2030-10-22</w:t>
            </w:r>
          </w:p>
        </w:tc>
        <w:tc>
          <w:tcPr>
            <w:tcW w:type="dxa" w:w="2104"/>
          </w:tcPr>
          <w:p>
            <w:pPr>
              <w:spacing w:after="0"/>
              <w:jc w:val="right"/>
            </w:pPr>
            <w:r>
              <w:rPr>
                <w:sz w:val="16"/>
              </w:rPr>
              <w:t>FMA RL 0, SRL 0; any 2</w:t>
            </w:r>
          </w:p>
        </w:tc>
        <w:tc>
          <w:tcPr>
            <w:tcW w:type="dxa" w:w="2175"/>
          </w:tcPr>
          <w:p>
            <w:pPr>
              <w:spacing w:after="0"/>
              <w:jc w:val="right"/>
            </w:pPr>
            <w:r>
              <w:rPr>
                <w:sz w:val="16"/>
              </w:rPr>
              <w:t>$595,598.10</w:t>
            </w:r>
          </w:p>
        </w:tc>
        <w:tc>
          <w:tcPr>
            <w:tcW w:type="dxa" w:w="2457"/>
          </w:tcPr>
          <w:p>
            <w:pPr>
              <w:spacing w:after="0"/>
              <w:jc w:val="right"/>
            </w:pPr>
            <w:r>
              <w:rPr>
                <w:sz w:val="16"/>
              </w:rPr>
              <w:t>56 total; 0 since its plan</w:t>
            </w:r>
          </w:p>
        </w:tc>
        <w:tc>
          <w:tcPr>
            <w:tcW w:type="dxa" w:w="2578"/>
          </w:tcPr>
          <w:p>
            <w:pPr>
              <w:spacing w:after="0"/>
              <w:jc w:val="left"/>
            </w:pPr>
            <w:r>
              <w:rPr>
                <w:sz w:val="16"/>
              </w:rPr>
              <w:t>Includes $35,503.37 for declarations not counted as hazard incidents (DR-4514-TN).</w:t>
            </w:r>
          </w:p>
        </w:tc>
      </w:tr>
      <w:tr>
        <w:trPr>
          <w:cantSplit/>
        </w:trPr>
        <w:tc>
          <w:tcPr>
            <w:tcW w:type="dxa" w:w="1482"/>
          </w:tcPr>
          <w:p>
            <w:pPr>
              <w:spacing w:after="0"/>
              <w:jc w:val="left"/>
            </w:pPr>
            <w:r>
              <w:rPr>
                <w:sz w:val="16"/>
              </w:rPr>
              <w:t>Kingsport city</w:t>
            </w:r>
          </w:p>
        </w:tc>
        <w:tc>
          <w:tcPr>
            <w:tcW w:type="dxa" w:w="680"/>
          </w:tcPr>
          <w:p>
            <w:pPr>
              <w:spacing w:after="0"/>
              <w:jc w:val="left"/>
            </w:pPr>
            <w:r>
              <w:rPr>
                <w:sz w:val="16"/>
              </w:rPr>
              <w:t>City</w:t>
            </w:r>
          </w:p>
        </w:tc>
        <w:tc>
          <w:tcPr>
            <w:tcW w:type="dxa" w:w="2636"/>
          </w:tcPr>
          <w:p>
            <w:pPr>
              <w:spacing w:after="0"/>
              <w:jc w:val="left"/>
            </w:pPr>
            <w:r>
              <w:rPr>
                <w:sz w:val="16"/>
              </w:rPr>
              <w:t>Approved, expires 2030-10-22</w:t>
            </w:r>
          </w:p>
        </w:tc>
        <w:tc>
          <w:tcPr>
            <w:tcW w:type="dxa" w:w="2104"/>
          </w:tcPr>
          <w:p>
            <w:pPr>
              <w:spacing w:after="0"/>
              <w:jc w:val="right"/>
            </w:pPr>
            <w:r>
              <w:rPr>
                <w:sz w:val="16"/>
              </w:rPr>
              <w:t>FMA RL 0, SRL 0; any 6</w:t>
            </w:r>
          </w:p>
        </w:tc>
        <w:tc>
          <w:tcPr>
            <w:tcW w:type="dxa" w:w="2175"/>
          </w:tcPr>
          <w:p>
            <w:pPr>
              <w:spacing w:after="0"/>
              <w:jc w:val="right"/>
            </w:pPr>
            <w:r>
              <w:rPr>
                <w:sz w:val="16"/>
              </w:rPr>
              <w:t>$96,992.25</w:t>
            </w:r>
          </w:p>
        </w:tc>
        <w:tc>
          <w:tcPr>
            <w:tcW w:type="dxa" w:w="2457"/>
          </w:tcPr>
          <w:p>
            <w:pPr>
              <w:spacing w:after="0"/>
              <w:jc w:val="right"/>
            </w:pPr>
            <w:r>
              <w:rPr>
                <w:sz w:val="16"/>
              </w:rPr>
              <w:t>70 total; 0 since its plan</w:t>
            </w:r>
          </w:p>
        </w:tc>
        <w:tc>
          <w:tcPr>
            <w:tcW w:type="dxa" w:w="2578"/>
          </w:tcPr>
          <w:p>
            <w:pPr>
              <w:spacing w:after="0"/>
              <w:jc w:val="left"/>
            </w:pPr>
            <w:r>
              <w:rPr>
                <w:sz w:val="16"/>
              </w:rPr>
              <w:t>Includes $96,992.25 for declarations not counted as hazard incidents (DR-4514-TN).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2025-10-23</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$4,337</w:t>
            </w:r>
          </w:p>
        </w:tc>
        <w:tc>
          <w:tcPr>
            <w:tcW w:type="dxa" w:w="1126"/>
          </w:tcPr>
          <w:p>
            <w:pPr>
              <w:spacing w:after="0"/>
              <w:jc w:val="right"/>
            </w:pPr>
            <w:r>
              <w:rPr>
                <w:sz w:val="16"/>
              </w:rPr>
              <w:t>$20,117</w:t>
            </w:r>
          </w:p>
        </w:tc>
        <w:tc>
          <w:tcPr>
            <w:tcW w:type="dxa" w:w="1073"/>
          </w:tcPr>
          <w:p>
            <w:pPr>
              <w:spacing w:after="0"/>
              <w:jc w:val="right"/>
            </w:pPr>
            <w:r>
              <w:rPr>
                <w:sz w:val="16"/>
              </w:rPr>
              <w:t>$834,450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$4,023,571</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$19,997</w:t>
            </w:r>
          </w:p>
        </w:tc>
        <w:tc>
          <w:tcPr>
            <w:tcW w:type="dxa" w:w="1073"/>
          </w:tcPr>
          <w:p>
            <w:pPr>
              <w:spacing w:after="0"/>
              <w:jc w:val="right"/>
            </w:pPr>
            <w:r>
              <w:rPr>
                <w:sz w:val="16"/>
              </w:rPr>
              <w:t>n/a</w:t>
            </w:r>
          </w:p>
        </w:tc>
        <w:tc>
          <w:tcPr>
            <w:tcW w:type="dxa" w:w="1305"/>
          </w:tcPr>
          <w:p>
            <w:pPr>
              <w:spacing w:after="0"/>
              <w:jc w:val="right"/>
            </w:pPr>
            <w:r>
              <w:rPr>
                <w:sz w:val="16"/>
              </w:rPr>
              <w:t>0.497%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$50,119,208,457</w:t>
            </w:r>
          </w:p>
        </w:tc>
        <w:tc>
          <w:tcPr>
            <w:tcW w:type="dxa" w:w="1129"/>
          </w:tcPr>
          <w:p>
            <w:pPr>
              <w:spacing w:after="0"/>
              <w:jc w:val="right"/>
            </w:pPr>
            <w:r>
              <w:rPr>
                <w:sz w:val="16"/>
              </w:rPr>
              <w:t>n/a</w:t>
            </w:r>
          </w:p>
        </w:tc>
        <w:tc>
          <w:tcPr>
            <w:tcW w:type="dxa" w:w="1039"/>
          </w:tcPr>
          <w:p>
            <w:pPr>
              <w:spacing w:after="0"/>
              <w:jc w:val="right"/>
            </w:pPr>
            <w:r>
              <w:rPr>
                <w:sz w:val="16"/>
              </w:rPr>
              <w:t>158,163</w:t>
            </w:r>
          </w:p>
        </w:tc>
        <w:tc>
          <w:tcPr>
            <w:tcW w:type="dxa" w:w="1126"/>
          </w:tcPr>
          <w:p>
            <w:pPr>
              <w:spacing w:after="0"/>
              <w:jc w:val="right"/>
            </w:pPr>
            <w:r>
              <w:rPr>
                <w:sz w:val="16"/>
              </w:rPr>
              <w:t>$2,346,714</w:t>
            </w:r>
          </w:p>
        </w:tc>
        <w:tc>
          <w:tcPr>
            <w:tcW w:type="dxa" w:w="1126"/>
          </w:tcPr>
          <w:p>
            <w:pPr>
              <w:spacing w:after="0"/>
              <w:jc w:val="right"/>
            </w:pPr>
            <w:r>
              <w:rPr>
                <w:sz w:val="16"/>
              </w:rPr>
              <w:t>n/a</w:t>
            </w:r>
          </w:p>
        </w:tc>
        <w:tc>
          <w:tcPr>
            <w:tcW w:type="dxa" w:w="1073"/>
          </w:tcPr>
          <w:p>
            <w:pPr>
              <w:spacing w:after="0"/>
              <w:jc w:val="right"/>
            </w:pPr>
            <w:r>
              <w:rPr>
                <w:sz w:val="16"/>
              </w:rPr>
              <w:t>$950,227</w:t>
            </w:r>
          </w:p>
        </w:tc>
        <w:tc>
          <w:tcPr>
            <w:tcW w:type="dxa" w:w="1305"/>
          </w:tcPr>
          <w:p>
            <w:pPr>
              <w:spacing w:after="0"/>
              <w:jc w:val="right"/>
            </w:pPr>
            <w:r>
              <w:rPr>
                <w:sz w:val="16"/>
              </w:rPr>
              <w:t>0.00468%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$90,464</w:t>
            </w:r>
          </w:p>
        </w:tc>
        <w:tc>
          <w:tcPr>
            <w:tcW w:type="dxa" w:w="1126"/>
          </w:tcPr>
          <w:p>
            <w:pPr>
              <w:spacing w:after="0"/>
              <w:jc w:val="right"/>
            </w:pPr>
            <w:r>
              <w:rPr>
                <w:sz w:val="16"/>
              </w:rPr>
              <w:t>$14,772</w:t>
            </w:r>
          </w:p>
        </w:tc>
        <w:tc>
          <w:tcPr>
            <w:tcW w:type="dxa" w:w="1073"/>
          </w:tcPr>
          <w:p>
            <w:pPr>
              <w:spacing w:after="0"/>
              <w:jc w:val="right"/>
            </w:pPr>
            <w:r>
              <w:rPr>
                <w:sz w:val="16"/>
              </w:rPr>
              <w:t>$39,573</w:t>
            </w:r>
          </w:p>
        </w:tc>
        <w:tc>
          <w:tcPr>
            <w:tcW w:type="dxa" w:w="1305"/>
          </w:tcPr>
          <w:p>
            <w:pPr>
              <w:spacing w:after="0"/>
              <w:jc w:val="right"/>
            </w:pPr>
            <w:r>
              <w:rPr>
                <w:sz w:val="16"/>
              </w:rPr>
              <w:t>0.000325%</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$2</w:t>
            </w:r>
          </w:p>
        </w:tc>
        <w:tc>
          <w:tcPr>
            <w:tcW w:type="dxa" w:w="1126"/>
          </w:tcPr>
          <w:p>
            <w:pPr>
              <w:spacing w:after="0"/>
              <w:jc w:val="right"/>
            </w:pPr>
            <w:r>
              <w:rPr>
                <w:sz w:val="16"/>
              </w:rPr>
              <w:t>$1</w:t>
            </w:r>
          </w:p>
        </w:tc>
        <w:tc>
          <w:tcPr>
            <w:tcW w:type="dxa" w:w="1073"/>
          </w:tcPr>
          <w:p>
            <w:pPr>
              <w:spacing w:after="0"/>
              <w:jc w:val="right"/>
            </w:pPr>
            <w:r>
              <w:rPr>
                <w:sz w:val="16"/>
              </w:rPr>
              <w:t>$50,908</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$27,619,055,196</w:t>
            </w:r>
          </w:p>
        </w:tc>
        <w:tc>
          <w:tcPr>
            <w:tcW w:type="dxa" w:w="1129"/>
          </w:tcPr>
          <w:p>
            <w:pPr>
              <w:spacing w:after="0"/>
              <w:jc w:val="right"/>
            </w:pPr>
            <w:r>
              <w:rPr>
                <w:sz w:val="16"/>
              </w:rPr>
              <w:t>$27,495,216</w:t>
            </w:r>
          </w:p>
        </w:tc>
        <w:tc>
          <w:tcPr>
            <w:tcW w:type="dxa" w:w="1039"/>
          </w:tcPr>
          <w:p>
            <w:pPr>
              <w:spacing w:after="0"/>
              <w:jc w:val="right"/>
            </w:pPr>
            <w:r>
              <w:rPr>
                <w:sz w:val="16"/>
              </w:rPr>
              <w:t>156,575</w:t>
            </w:r>
          </w:p>
        </w:tc>
        <w:tc>
          <w:tcPr>
            <w:tcW w:type="dxa" w:w="1126"/>
          </w:tcPr>
          <w:p>
            <w:pPr>
              <w:spacing w:after="0"/>
              <w:jc w:val="right"/>
            </w:pPr>
            <w:r>
              <w:rPr>
                <w:sz w:val="16"/>
              </w:rPr>
              <w:t>$103,859</w:t>
            </w:r>
          </w:p>
        </w:tc>
        <w:tc>
          <w:tcPr>
            <w:tcW w:type="dxa" w:w="1126"/>
          </w:tcPr>
          <w:p>
            <w:pPr>
              <w:spacing w:after="0"/>
              <w:jc w:val="right"/>
            </w:pPr>
            <w:r>
              <w:rPr>
                <w:sz w:val="16"/>
              </w:rPr>
              <w:t>$3,883</w:t>
            </w:r>
          </w:p>
        </w:tc>
        <w:tc>
          <w:tcPr>
            <w:tcW w:type="dxa" w:w="1073"/>
          </w:tcPr>
          <w:p>
            <w:pPr>
              <w:spacing w:after="0"/>
              <w:jc w:val="right"/>
            </w:pPr>
            <w:r>
              <w:rPr>
                <w:sz w:val="16"/>
              </w:rPr>
              <w:t>$5,187</w:t>
            </w:r>
          </w:p>
        </w:tc>
        <w:tc>
          <w:tcPr>
            <w:tcW w:type="dxa" w:w="1305"/>
          </w:tcPr>
          <w:p>
            <w:pPr>
              <w:spacing w:after="0"/>
              <w:jc w:val="right"/>
            </w:pPr>
            <w:r>
              <w:rPr>
                <w:sz w:val="16"/>
              </w:rPr>
              <w:t>0.000376%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$27,853,468,434</w:t>
            </w:r>
          </w:p>
        </w:tc>
        <w:tc>
          <w:tcPr>
            <w:tcW w:type="dxa" w:w="1129"/>
          </w:tcPr>
          <w:p>
            <w:pPr>
              <w:spacing w:after="0"/>
              <w:jc w:val="right"/>
            </w:pPr>
            <w:r>
              <w:rPr>
                <w:sz w:val="16"/>
              </w:rPr>
              <w:t>n/a</w:t>
            </w:r>
          </w:p>
        </w:tc>
        <w:tc>
          <w:tcPr>
            <w:tcW w:type="dxa" w:w="1039"/>
          </w:tcPr>
          <w:p>
            <w:pPr>
              <w:spacing w:after="0"/>
              <w:jc w:val="right"/>
            </w:pPr>
            <w:r>
              <w:rPr>
                <w:sz w:val="16"/>
              </w:rPr>
              <w:t>158,067</w:t>
            </w:r>
          </w:p>
        </w:tc>
        <w:tc>
          <w:tcPr>
            <w:tcW w:type="dxa" w:w="1126"/>
          </w:tcPr>
          <w:p>
            <w:pPr>
              <w:spacing w:after="0"/>
              <w:jc w:val="right"/>
            </w:pPr>
            <w:r>
              <w:rPr>
                <w:sz w:val="16"/>
              </w:rPr>
              <w:t>$23,221</w:t>
            </w:r>
          </w:p>
        </w:tc>
        <w:tc>
          <w:tcPr>
            <w:tcW w:type="dxa" w:w="1126"/>
          </w:tcPr>
          <w:p>
            <w:pPr>
              <w:spacing w:after="0"/>
              <w:jc w:val="right"/>
            </w:pPr>
            <w:r>
              <w:rPr>
                <w:sz w:val="16"/>
              </w:rPr>
              <w:t>n/a</w:t>
            </w:r>
          </w:p>
        </w:tc>
        <w:tc>
          <w:tcPr>
            <w:tcW w:type="dxa" w:w="1073"/>
          </w:tcPr>
          <w:p>
            <w:pPr>
              <w:spacing w:after="0"/>
              <w:jc w:val="right"/>
            </w:pPr>
            <w:r>
              <w:rPr>
                <w:sz w:val="16"/>
              </w:rPr>
              <w:t>$2,834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$27,795,805,033</w:t>
            </w:r>
          </w:p>
        </w:tc>
        <w:tc>
          <w:tcPr>
            <w:tcW w:type="dxa" w:w="1129"/>
          </w:tcPr>
          <w:p>
            <w:pPr>
              <w:spacing w:after="0"/>
              <w:jc w:val="right"/>
            </w:pPr>
            <w:r>
              <w:rPr>
                <w:sz w:val="16"/>
              </w:rPr>
              <w:t>$1,358,607</w:t>
            </w:r>
          </w:p>
        </w:tc>
        <w:tc>
          <w:tcPr>
            <w:tcW w:type="dxa" w:w="1039"/>
          </w:tcPr>
          <w:p>
            <w:pPr>
              <w:spacing w:after="0"/>
              <w:jc w:val="right"/>
            </w:pPr>
            <w:r>
              <w:rPr>
                <w:sz w:val="16"/>
              </w:rPr>
              <w:t>2,853</w:t>
            </w:r>
          </w:p>
        </w:tc>
        <w:tc>
          <w:tcPr>
            <w:tcW w:type="dxa" w:w="1126"/>
          </w:tcPr>
          <w:p>
            <w:pPr>
              <w:spacing w:after="0"/>
              <w:jc w:val="right"/>
            </w:pPr>
            <w:r>
              <w:rPr>
                <w:sz w:val="16"/>
              </w:rPr>
              <w:t>$19,989,621</w:t>
            </w:r>
          </w:p>
        </w:tc>
        <w:tc>
          <w:tcPr>
            <w:tcW w:type="dxa" w:w="1126"/>
          </w:tcPr>
          <w:p>
            <w:pPr>
              <w:spacing w:after="0"/>
              <w:jc w:val="right"/>
            </w:pPr>
            <w:r>
              <w:rPr>
                <w:sz w:val="16"/>
              </w:rPr>
              <w:t>$16,797</w:t>
            </w:r>
          </w:p>
        </w:tc>
        <w:tc>
          <w:tcPr>
            <w:tcW w:type="dxa" w:w="1073"/>
          </w:tcPr>
          <w:p>
            <w:pPr>
              <w:spacing w:after="0"/>
              <w:jc w:val="right"/>
            </w:pPr>
            <w:r>
              <w:rPr>
                <w:sz w:val="16"/>
              </w:rPr>
              <w:t>$181,997</w:t>
            </w:r>
          </w:p>
        </w:tc>
        <w:tc>
          <w:tcPr>
            <w:tcW w:type="dxa" w:w="1305"/>
          </w:tcPr>
          <w:p>
            <w:pPr>
              <w:spacing w:after="0"/>
              <w:jc w:val="right"/>
            </w:pPr>
            <w:r>
              <w:rPr>
                <w:sz w:val="16"/>
              </w:rPr>
              <w:t>n/a (see note)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$2,714,142,924</w:t>
            </w:r>
          </w:p>
        </w:tc>
        <w:tc>
          <w:tcPr>
            <w:tcW w:type="dxa" w:w="1129"/>
          </w:tcPr>
          <w:p>
            <w:pPr>
              <w:spacing w:after="0"/>
              <w:jc w:val="right"/>
            </w:pPr>
            <w:r>
              <w:rPr>
                <w:sz w:val="16"/>
              </w:rPr>
              <w:t>n/a</w:t>
            </w:r>
          </w:p>
        </w:tc>
        <w:tc>
          <w:tcPr>
            <w:tcW w:type="dxa" w:w="1039"/>
          </w:tcPr>
          <w:p>
            <w:pPr>
              <w:spacing w:after="0"/>
              <w:jc w:val="right"/>
            </w:pPr>
            <w:r>
              <w:rPr>
                <w:sz w:val="16"/>
              </w:rPr>
              <w:t>20,425</w:t>
            </w:r>
          </w:p>
        </w:tc>
        <w:tc>
          <w:tcPr>
            <w:tcW w:type="dxa" w:w="1126"/>
          </w:tcPr>
          <w:p>
            <w:pPr>
              <w:spacing w:after="0"/>
              <w:jc w:val="right"/>
            </w:pPr>
            <w:r>
              <w:rPr>
                <w:sz w:val="16"/>
              </w:rPr>
              <w:t>$69,010</w:t>
            </w:r>
          </w:p>
        </w:tc>
        <w:tc>
          <w:tcPr>
            <w:tcW w:type="dxa" w:w="1126"/>
          </w:tcPr>
          <w:p>
            <w:pPr>
              <w:spacing w:after="0"/>
              <w:jc w:val="right"/>
            </w:pPr>
            <w:r>
              <w:rPr>
                <w:sz w:val="16"/>
              </w:rPr>
              <w:t>n/a</w:t>
            </w:r>
          </w:p>
        </w:tc>
        <w:tc>
          <w:tcPr>
            <w:tcW w:type="dxa" w:w="1073"/>
          </w:tcPr>
          <w:p>
            <w:pPr>
              <w:spacing w:after="0"/>
              <w:jc w:val="right"/>
            </w:pPr>
            <w:r>
              <w:rPr>
                <w:sz w:val="16"/>
              </w:rPr>
              <w:t>$35,543</w:t>
            </w:r>
          </w:p>
        </w:tc>
        <w:tc>
          <w:tcPr>
            <w:tcW w:type="dxa" w:w="1305"/>
          </w:tcPr>
          <w:p>
            <w:pPr>
              <w:spacing w:after="0"/>
              <w:jc w:val="right"/>
            </w:pPr>
            <w:r>
              <w:rPr>
                <w:sz w:val="16"/>
              </w:rPr>
              <w:t>0.00254%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$27,853,468,434</w:t>
            </w:r>
          </w:p>
        </w:tc>
        <w:tc>
          <w:tcPr>
            <w:tcW w:type="dxa" w:w="1129"/>
          </w:tcPr>
          <w:p>
            <w:pPr>
              <w:spacing w:after="0"/>
              <w:jc w:val="right"/>
            </w:pPr>
            <w:r>
              <w:rPr>
                <w:sz w:val="16"/>
              </w:rPr>
              <w:t>n/a</w:t>
            </w:r>
          </w:p>
        </w:tc>
        <w:tc>
          <w:tcPr>
            <w:tcW w:type="dxa" w:w="1039"/>
          </w:tcPr>
          <w:p>
            <w:pPr>
              <w:spacing w:after="0"/>
              <w:jc w:val="right"/>
            </w:pPr>
            <w:r>
              <w:rPr>
                <w:sz w:val="16"/>
              </w:rPr>
              <w:t>158,067</w:t>
            </w:r>
          </w:p>
        </w:tc>
        <w:tc>
          <w:tcPr>
            <w:tcW w:type="dxa" w:w="1126"/>
          </w:tcPr>
          <w:p>
            <w:pPr>
              <w:spacing w:after="0"/>
              <w:jc w:val="right"/>
            </w:pPr>
            <w:r>
              <w:rPr>
                <w:sz w:val="16"/>
              </w:rPr>
              <w:t>$46,357</w:t>
            </w:r>
          </w:p>
        </w:tc>
        <w:tc>
          <w:tcPr>
            <w:tcW w:type="dxa" w:w="1126"/>
          </w:tcPr>
          <w:p>
            <w:pPr>
              <w:spacing w:after="0"/>
              <w:jc w:val="right"/>
            </w:pPr>
            <w:r>
              <w:rPr>
                <w:sz w:val="16"/>
              </w:rPr>
              <w:t>n/a</w:t>
            </w:r>
          </w:p>
        </w:tc>
        <w:tc>
          <w:tcPr>
            <w:tcW w:type="dxa" w:w="1073"/>
          </w:tcPr>
          <w:p>
            <w:pPr>
              <w:spacing w:after="0"/>
              <w:jc w:val="right"/>
            </w:pPr>
            <w:r>
              <w:rPr>
                <w:sz w:val="16"/>
              </w:rPr>
              <w:t>$864,959</w:t>
            </w:r>
          </w:p>
        </w:tc>
        <w:tc>
          <w:tcPr>
            <w:tcW w:type="dxa" w:w="1305"/>
          </w:tcPr>
          <w:p>
            <w:pPr>
              <w:spacing w:after="0"/>
              <w:jc w:val="right"/>
            </w:pPr>
            <w:r>
              <w:rPr>
                <w:sz w:val="16"/>
              </w:rPr>
              <w:t>0.000166%</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$338,398</w:t>
            </w:r>
          </w:p>
        </w:tc>
        <w:tc>
          <w:tcPr>
            <w:tcW w:type="dxa" w:w="1126"/>
          </w:tcPr>
          <w:p>
            <w:pPr>
              <w:spacing w:after="0"/>
              <w:jc w:val="right"/>
            </w:pPr>
            <w:r>
              <w:rPr>
                <w:sz w:val="16"/>
              </w:rPr>
              <w:t>$26,465</w:t>
            </w:r>
          </w:p>
        </w:tc>
        <w:tc>
          <w:tcPr>
            <w:tcW w:type="dxa" w:w="1073"/>
          </w:tcPr>
          <w:p>
            <w:pPr>
              <w:spacing w:after="0"/>
              <w:jc w:val="right"/>
            </w:pPr>
            <w:r>
              <w:rPr>
                <w:sz w:val="16"/>
              </w:rPr>
              <w:t>$1,288,763</w:t>
            </w:r>
          </w:p>
        </w:tc>
        <w:tc>
          <w:tcPr>
            <w:tcW w:type="dxa" w:w="1305"/>
          </w:tcPr>
          <w:p>
            <w:pPr>
              <w:spacing w:after="0"/>
              <w:jc w:val="right"/>
            </w:pPr>
            <w:r>
              <w:rPr>
                <w:sz w:val="16"/>
              </w:rPr>
              <w:t>0.00121%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$590,219</w:t>
            </w:r>
          </w:p>
        </w:tc>
        <w:tc>
          <w:tcPr>
            <w:tcW w:type="dxa" w:w="1126"/>
          </w:tcPr>
          <w:p>
            <w:pPr>
              <w:spacing w:after="0"/>
              <w:jc w:val="right"/>
            </w:pPr>
            <w:r>
              <w:rPr>
                <w:sz w:val="16"/>
              </w:rPr>
              <w:t>$150</w:t>
            </w:r>
          </w:p>
        </w:tc>
        <w:tc>
          <w:tcPr>
            <w:tcW w:type="dxa" w:w="1073"/>
          </w:tcPr>
          <w:p>
            <w:pPr>
              <w:spacing w:after="0"/>
              <w:jc w:val="right"/>
            </w:pPr>
            <w:r>
              <w:rPr>
                <w:sz w:val="16"/>
              </w:rPr>
              <w:t>$476,428</w:t>
            </w:r>
          </w:p>
        </w:tc>
        <w:tc>
          <w:tcPr>
            <w:tcW w:type="dxa" w:w="1305"/>
          </w:tcPr>
          <w:p>
            <w:pPr>
              <w:spacing w:after="0"/>
              <w:jc w:val="right"/>
            </w:pPr>
            <w:r>
              <w:rPr>
                <w:sz w:val="16"/>
              </w:rPr>
              <w:t>0.00212%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$575,859,727</w:t>
            </w:r>
          </w:p>
        </w:tc>
        <w:tc>
          <w:tcPr>
            <w:tcW w:type="dxa" w:w="1129"/>
          </w:tcPr>
          <w:p>
            <w:pPr>
              <w:spacing w:after="0"/>
              <w:jc w:val="right"/>
            </w:pPr>
            <w:r>
              <w:rPr>
                <w:sz w:val="16"/>
              </w:rPr>
              <w:t>$1,667,020</w:t>
            </w:r>
          </w:p>
        </w:tc>
        <w:tc>
          <w:tcPr>
            <w:tcW w:type="dxa" w:w="1039"/>
          </w:tcPr>
          <w:p>
            <w:pPr>
              <w:spacing w:after="0"/>
              <w:jc w:val="right"/>
            </w:pPr>
            <w:r>
              <w:rPr>
                <w:sz w:val="16"/>
              </w:rPr>
              <w:t>7,416</w:t>
            </w:r>
          </w:p>
        </w:tc>
        <w:tc>
          <w:tcPr>
            <w:tcW w:type="dxa" w:w="1126"/>
          </w:tcPr>
          <w:p>
            <w:pPr>
              <w:spacing w:after="0"/>
              <w:jc w:val="right"/>
            </w:pPr>
            <w:r>
              <w:rPr>
                <w:sz w:val="16"/>
              </w:rPr>
              <w:t>$12,797</w:t>
            </w:r>
          </w:p>
        </w:tc>
        <w:tc>
          <w:tcPr>
            <w:tcW w:type="dxa" w:w="1126"/>
          </w:tcPr>
          <w:p>
            <w:pPr>
              <w:spacing w:after="0"/>
              <w:jc w:val="right"/>
            </w:pPr>
            <w:r>
              <w:rPr>
                <w:sz w:val="16"/>
              </w:rPr>
              <w:t>$13</w:t>
            </w:r>
          </w:p>
        </w:tc>
        <w:tc>
          <w:tcPr>
            <w:tcW w:type="dxa" w:w="1073"/>
          </w:tcPr>
          <w:p>
            <w:pPr>
              <w:spacing w:after="0"/>
              <w:jc w:val="right"/>
            </w:pPr>
            <w:r>
              <w:rPr>
                <w:sz w:val="16"/>
              </w:rPr>
              <w:t>$7,121</w:t>
            </w:r>
          </w:p>
        </w:tc>
        <w:tc>
          <w:tcPr>
            <w:tcW w:type="dxa" w:w="1305"/>
          </w:tcPr>
          <w:p>
            <w:pPr>
              <w:spacing w:after="0"/>
              <w:jc w:val="right"/>
            </w:pPr>
            <w:r>
              <w:rPr>
                <w:sz w:val="16"/>
              </w:rPr>
              <w:t>0.00222%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$27,853,468,434</w:t>
            </w:r>
          </w:p>
        </w:tc>
        <w:tc>
          <w:tcPr>
            <w:tcW w:type="dxa" w:w="1129"/>
          </w:tcPr>
          <w:p>
            <w:pPr>
              <w:spacing w:after="0"/>
              <w:jc w:val="right"/>
            </w:pPr>
            <w:r>
              <w:rPr>
                <w:sz w:val="16"/>
              </w:rPr>
              <w:t>$28,338,121</w:t>
            </w:r>
          </w:p>
        </w:tc>
        <w:tc>
          <w:tcPr>
            <w:tcW w:type="dxa" w:w="1039"/>
          </w:tcPr>
          <w:p>
            <w:pPr>
              <w:spacing w:after="0"/>
              <w:jc w:val="right"/>
            </w:pPr>
            <w:r>
              <w:rPr>
                <w:sz w:val="16"/>
              </w:rPr>
              <w:t>158,067</w:t>
            </w:r>
          </w:p>
        </w:tc>
        <w:tc>
          <w:tcPr>
            <w:tcW w:type="dxa" w:w="1126"/>
          </w:tcPr>
          <w:p>
            <w:pPr>
              <w:spacing w:after="0"/>
              <w:jc w:val="right"/>
            </w:pPr>
            <w:r>
              <w:rPr>
                <w:sz w:val="16"/>
              </w:rPr>
              <w:t>$7,744</w:t>
            </w:r>
          </w:p>
        </w:tc>
        <w:tc>
          <w:tcPr>
            <w:tcW w:type="dxa" w:w="1126"/>
          </w:tcPr>
          <w:p>
            <w:pPr>
              <w:spacing w:after="0"/>
              <w:jc w:val="right"/>
            </w:pPr>
            <w:r>
              <w:rPr>
                <w:sz w:val="16"/>
              </w:rPr>
              <w:t>$67</w:t>
            </w:r>
          </w:p>
        </w:tc>
        <w:tc>
          <w:tcPr>
            <w:tcW w:type="dxa" w:w="1073"/>
          </w:tcPr>
          <w:p>
            <w:pPr>
              <w:spacing w:after="0"/>
              <w:jc w:val="right"/>
            </w:pPr>
            <w:r>
              <w:rPr>
                <w:sz w:val="16"/>
              </w:rPr>
              <w:t>$72,254</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2025-10-23 (Storm Events through 2026-06-30): 2 county-coded records, 0 with a damage value recorded (including $0), $0; 3 zone-level records, 2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158,067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$27,853,468,434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$28,338,121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$23,725,004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$4,810,245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649"/>
          </w:tcPr>
          <w:p>
            <w:pPr>
              <w:spacing w:after="0"/>
              <w:jc w:val="right"/>
            </w:pPr>
            <w:r>
              <w:rPr>
                <w:sz w:val="16"/>
              </w:rPr>
              <w:t>5</w:t>
            </w:r>
          </w:p>
        </w:tc>
      </w:tr>
      <w:tr>
        <w:trPr>
          <w:cantSplit/>
        </w:trPr>
        <w:tc>
          <w:tcPr>
            <w:tcW w:type="dxa" w:w="3575"/>
          </w:tcPr>
          <w:p>
            <w:pPr>
              <w:spacing w:after="0"/>
              <w:jc w:val="left"/>
            </w:pPr>
            <w:r>
              <w:rPr>
                <w:sz w:val="16"/>
              </w:rPr>
              <w:t>of which: Sullivan County (unincorporated area)</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Bristol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Kingsport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Sullivan County</w:t>
            </w:r>
          </w:p>
        </w:tc>
        <w:tc>
          <w:tcPr>
            <w:tcW w:type="dxa" w:w="1604"/>
          </w:tcPr>
          <w:p>
            <w:pPr>
              <w:spacing w:after="0"/>
              <w:jc w:val="left"/>
            </w:pPr>
            <w:r>
              <w:rPr>
                <w:sz w:val="16"/>
              </w:rPr>
              <w:t>470181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5</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1</w:t>
            </w:r>
          </w:p>
        </w:tc>
        <w:tc>
          <w:tcPr>
            <w:tcW w:type="dxa" w:w="1604"/>
          </w:tcPr>
          <w:p>
            <w:pPr>
              <w:spacing w:after="0"/>
              <w:jc w:val="right"/>
            </w:pPr>
            <w:r>
              <w:rPr>
                <w:sz w:val="16"/>
              </w:rPr>
              <w:t>2</w:t>
            </w:r>
          </w:p>
        </w:tc>
      </w:tr>
      <w:tr>
        <w:trPr>
          <w:cantSplit/>
        </w:trPr>
        <w:tc>
          <w:tcPr>
            <w:tcW w:type="dxa" w:w="2256"/>
          </w:tcPr>
          <w:p>
            <w:pPr>
              <w:spacing w:after="0"/>
              <w:jc w:val="left"/>
            </w:pPr>
            <w:r>
              <w:rPr>
                <w:sz w:val="16"/>
              </w:rPr>
              <w:t>Bluff City city</w:t>
            </w:r>
          </w:p>
        </w:tc>
        <w:tc>
          <w:tcPr>
            <w:tcW w:type="dxa" w:w="1604"/>
          </w:tcPr>
          <w:p>
            <w:pPr>
              <w:spacing w:after="0"/>
              <w:jc w:val="left"/>
            </w:pPr>
            <w:r>
              <w:rPr>
                <w:sz w:val="16"/>
              </w:rPr>
              <w:t>470296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Bristol city</w:t>
            </w:r>
          </w:p>
        </w:tc>
        <w:tc>
          <w:tcPr>
            <w:tcW w:type="dxa" w:w="1604"/>
          </w:tcPr>
          <w:p>
            <w:pPr>
              <w:spacing w:after="0"/>
              <w:jc w:val="left"/>
            </w:pPr>
            <w:r>
              <w:rPr>
                <w:sz w:val="16"/>
              </w:rPr>
              <w:t>470182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Kingsport city</w:t>
            </w:r>
          </w:p>
        </w:tc>
        <w:tc>
          <w:tcPr>
            <w:tcW w:type="dxa" w:w="1604"/>
          </w:tcPr>
          <w:p>
            <w:pPr>
              <w:spacing w:after="0"/>
              <w:jc w:val="left"/>
            </w:pPr>
            <w:r>
              <w:rPr>
                <w:sz w:val="16"/>
              </w:rPr>
              <w:t>470184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441"/>
          </w:tcPr>
          <w:p>
            <w:pPr>
              <w:spacing w:after="0"/>
              <w:jc w:val="right"/>
            </w:pPr>
            <w:r>
              <w:rPr>
                <w:sz w:val="16"/>
              </w:rPr>
              <w:t>6</w:t>
            </w:r>
          </w:p>
        </w:tc>
        <w:tc>
          <w:tcPr>
            <w:tcW w:type="dxa" w:w="1441"/>
          </w:tcPr>
          <w:p>
            <w:pPr>
              <w:spacing w:after="0"/>
              <w:jc w:val="right"/>
            </w:pPr>
            <w:r>
              <w:rPr>
                <w:sz w:val="16"/>
              </w:rPr>
              <w:t>0</w:t>
            </w:r>
          </w:p>
        </w:tc>
        <w:tc>
          <w:tcPr>
            <w:tcW w:type="dxa" w:w="1604"/>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Sullivan County, TN: risk-assessment baseline packet, release 2026-10 (data as of 2026-09-30; County FIPS 47163). Automated baseline. </w:t>
      </w:r>
      <w:hyperlink r:id="rId15">
        <w:r>
          <w:rPr>
            <w:color w:val="1F4E99"/>
            <w:sz w:val="17"/>
            <w:u w:val="single"/>
          </w:rPr>
          <w:t>https://hazardplain.org/tn/47163/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Sullivan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6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Sullivan County, TN: Risk-assessment baseline packet</dc:title>
  <dc:subject>Hazard Plain release 2026-10, as of 2026-09-30. Automated baseline</dc:subject>
  <dc:creator>Hazard Plain</dc:creator>
  <cp:keywords>Hazard Plain; hazard mitigation; risk assessment; 47163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