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Smith County, TN</w:t>
      </w:r>
    </w:p>
    <w:p>
      <w:pPr>
        <w:spacing w:after="120" w:before="0"/>
      </w:pPr>
      <w:r>
        <w:rPr>
          <w:color w:val="555555"/>
          <w:sz w:val="24"/>
        </w:rPr>
        <w:t>Risk-assessment baseline packet</w:t>
      </w:r>
    </w:p>
    <w:p>
      <w:pPr>
        <w:spacing w:after="120" w:before="0"/>
      </w:pPr>
      <w:r>
        <w:rPr>
          <w:b/>
          <w:sz w:val="18"/>
        </w:rPr>
        <w:t xml:space="preserve">County FIPS: </w:t>
      </w:r>
      <w:r>
        <w:rPr>
          <w:sz w:val="18"/>
        </w:rPr>
        <w:t>47159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2030-09-22. Plan: Smith County (FEMA plan 109849), approved 2025-09-23.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2025-09-23: 2 new hazard declarations (1 incident)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($5,069,362 a year), Tornado ($1,707,688) and Cold Wave ($1,126,439).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2030-09-22</w:t>
      </w:r>
    </w:p>
    <w:p>
      <w:pPr>
        <w:keepNext/>
        <w:spacing w:after="40" w:before="0"/>
      </w:pPr>
      <w:r>
        <w:rPr>
          <w:b/>
        </w:rPr>
        <w:t xml:space="preserve">Plan: </w:t>
      </w:r>
      <w:r>
        <w:rPr/>
        <w:t>Smith County (FEMA plan 109849)</w:t>
      </w:r>
    </w:p>
    <w:p>
      <w:pPr>
        <w:keepNext/>
        <w:spacing w:after="40" w:before="0"/>
      </w:pPr>
      <w:r>
        <w:rPr>
          <w:b/>
        </w:rPr>
        <w:t xml:space="preserve">Approved: </w:t>
      </w:r>
      <w:r>
        <w:rPr/>
        <w:t>2025-09-23</w:t>
      </w:r>
    </w:p>
    <w:p>
      <w:pPr>
        <w:keepNext/>
        <w:spacing w:after="40" w:before="0"/>
      </w:pPr>
      <w:r>
        <w:rPr>
          <w:b/>
        </w:rPr>
        <w:t xml:space="preserve">Days to expiry: </w:t>
      </w:r>
      <w:r>
        <w:rPr/>
        <w:t>1,453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10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1"/>
        <w:gridCol w:w="1394"/>
        <w:gridCol w:w="2307"/>
        <w:gridCol w:w="2455"/>
        <w:gridCol w:w="1315"/>
        <w:gridCol w:w="1037"/>
        <w:gridCol w:w="870"/>
        <w:gridCol w:w="1630"/>
        <w:gridCol w:w="1343"/>
      </w:tblGrid>
      <w:tr>
        <w:trPr>
          <w:cantSplit/>
          <w:tblHeader/>
        </w:trPr>
        <w:tc>
          <w:tcPr>
            <w:tcW w:type="dxa" w:w="17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7"/>
            <w:shd w:val="clear" w:color="auto" w:fill="E8E8E8"/>
          </w:tcPr>
          <w:p>
            <w:pPr>
              <w:spacing w:after="0"/>
              <w:jc w:val="left"/>
            </w:pPr>
            <w:r>
              <w:rPr>
                <w:b/>
                <w:sz w:val="16"/>
              </w:rPr>
              <w:t>Status</w:t>
            </w:r>
          </w:p>
        </w:tc>
        <w:tc>
          <w:tcPr>
            <w:tcW w:type="dxa" w:w="2455"/>
            <w:shd w:val="clear" w:color="auto" w:fill="E8E8E8"/>
          </w:tcPr>
          <w:p>
            <w:pPr>
              <w:spacing w:after="0"/>
              <w:jc w:val="left"/>
            </w:pPr>
            <w:r>
              <w:rPr>
                <w:b/>
                <w:sz w:val="16"/>
              </w:rPr>
              <w:t>Plan</w:t>
            </w:r>
          </w:p>
        </w:tc>
        <w:tc>
          <w:tcPr>
            <w:tcW w:type="dxa" w:w="13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0"/>
            <w:shd w:val="clear" w:color="auto" w:fill="E8E8E8"/>
          </w:tcPr>
          <w:p>
            <w:pPr>
              <w:spacing w:after="0"/>
              <w:jc w:val="left"/>
            </w:pPr>
            <w:r>
              <w:rPr>
                <w:b/>
                <w:sz w:val="16"/>
              </w:rPr>
              <w:t>Update underway</w:t>
            </w:r>
          </w:p>
        </w:tc>
        <w:tc>
          <w:tcPr>
            <w:tcW w:type="dxa" w:w="1343"/>
            <w:shd w:val="clear" w:color="auto" w:fill="E8E8E8"/>
          </w:tcPr>
          <w:p>
            <w:pPr>
              <w:spacing w:after="0"/>
              <w:jc w:val="left"/>
            </w:pPr>
            <w:r>
              <w:rPr>
                <w:b/>
                <w:sz w:val="16"/>
              </w:rPr>
              <w:t>Notes</w:t>
            </w:r>
          </w:p>
        </w:tc>
      </w:tr>
      <w:tr>
        <w:trPr>
          <w:cantSplit/>
        </w:trPr>
        <w:tc>
          <w:tcPr>
            <w:tcW w:type="dxa" w:w="1761"/>
          </w:tcPr>
          <w:p>
            <w:pPr>
              <w:spacing w:after="0"/>
              <w:jc w:val="left"/>
            </w:pPr>
            <w:r>
              <w:rPr>
                <w:sz w:val="16"/>
              </w:rPr>
              <w:t>Smith County (unincorporated area)</w:t>
            </w:r>
          </w:p>
        </w:tc>
        <w:tc>
          <w:tcPr>
            <w:tcW w:type="dxa" w:w="1394"/>
          </w:tcPr>
          <w:p>
            <w:pPr>
              <w:spacing w:after="0"/>
              <w:jc w:val="left"/>
            </w:pPr>
            <w:r>
              <w:rPr>
                <w:sz w:val="16"/>
              </w:rPr>
              <w:t>Unincorporated</w:t>
            </w:r>
          </w:p>
        </w:tc>
        <w:tc>
          <w:tcPr>
            <w:tcW w:type="dxa" w:w="2307"/>
          </w:tcPr>
          <w:p>
            <w:pPr>
              <w:spacing w:after="0"/>
              <w:jc w:val="left"/>
            </w:pPr>
            <w:r>
              <w:rPr>
                <w:sz w:val="16"/>
              </w:rPr>
              <w:t>Approved, expires 2030-09-22</w:t>
            </w:r>
          </w:p>
        </w:tc>
        <w:tc>
          <w:tcPr>
            <w:tcW w:type="dxa" w:w="2455"/>
          </w:tcPr>
          <w:p>
            <w:pPr>
              <w:spacing w:after="0"/>
              <w:jc w:val="left"/>
            </w:pPr>
            <w:r>
              <w:rPr>
                <w:sz w:val="16"/>
              </w:rPr>
              <w:t>Smith County (FEMA plan 109849)</w:t>
            </w:r>
          </w:p>
        </w:tc>
        <w:tc>
          <w:tcPr>
            <w:tcW w:type="dxa" w:w="1315"/>
          </w:tcPr>
          <w:p>
            <w:pPr>
              <w:spacing w:after="0"/>
              <w:jc w:val="left"/>
            </w:pPr>
            <w:r>
              <w:rPr>
                <w:sz w:val="16"/>
              </w:rPr>
              <w:t>2025-09-23</w:t>
            </w:r>
          </w:p>
        </w:tc>
        <w:tc>
          <w:tcPr>
            <w:tcW w:type="dxa" w:w="1037"/>
          </w:tcPr>
          <w:p>
            <w:pPr>
              <w:spacing w:after="0"/>
              <w:jc w:val="left"/>
            </w:pPr>
            <w:r>
              <w:rPr>
                <w:sz w:val="16"/>
              </w:rPr>
              <w:t>2030-09-22</w:t>
            </w:r>
          </w:p>
        </w:tc>
        <w:tc>
          <w:tcPr>
            <w:tcW w:type="dxa" w:w="870"/>
          </w:tcPr>
          <w:p>
            <w:pPr>
              <w:spacing w:after="0"/>
              <w:jc w:val="right"/>
            </w:pPr>
            <w:r>
              <w:rPr>
                <w:sz w:val="16"/>
              </w:rPr>
              <w:t>1,453</w:t>
            </w:r>
          </w:p>
        </w:tc>
        <w:tc>
          <w:tcPr>
            <w:tcW w:type="dxa" w:w="1630"/>
          </w:tcPr>
          <w:p>
            <w:pPr>
              <w:spacing w:after="0"/>
              <w:jc w:val="left"/>
            </w:pPr>
          </w:p>
        </w:tc>
        <w:tc>
          <w:tcPr>
            <w:tcW w:type="dxa" w:w="1343"/>
          </w:tcPr>
          <w:p>
            <w:pPr>
              <w:spacing w:after="0"/>
              <w:jc w:val="left"/>
            </w:pPr>
          </w:p>
        </w:tc>
      </w:tr>
      <w:tr>
        <w:trPr>
          <w:cantSplit/>
        </w:trPr>
        <w:tc>
          <w:tcPr>
            <w:tcW w:type="dxa" w:w="1761"/>
          </w:tcPr>
          <w:p>
            <w:pPr>
              <w:spacing w:after="0"/>
              <w:jc w:val="left"/>
            </w:pPr>
            <w:r>
              <w:rPr>
                <w:sz w:val="16"/>
              </w:rPr>
              <w:t>Carthage town</w:t>
            </w:r>
          </w:p>
        </w:tc>
        <w:tc>
          <w:tcPr>
            <w:tcW w:type="dxa" w:w="1394"/>
          </w:tcPr>
          <w:p>
            <w:pPr>
              <w:spacing w:after="0"/>
              <w:jc w:val="left"/>
            </w:pPr>
            <w:r>
              <w:rPr>
                <w:sz w:val="16"/>
              </w:rPr>
              <w:t>Town</w:t>
            </w:r>
          </w:p>
        </w:tc>
        <w:tc>
          <w:tcPr>
            <w:tcW w:type="dxa" w:w="2307"/>
          </w:tcPr>
          <w:p>
            <w:pPr>
              <w:spacing w:after="0"/>
              <w:jc w:val="left"/>
            </w:pPr>
            <w:r>
              <w:rPr>
                <w:sz w:val="16"/>
              </w:rPr>
              <w:t>Approved, expires 2030-09-22</w:t>
            </w:r>
          </w:p>
        </w:tc>
        <w:tc>
          <w:tcPr>
            <w:tcW w:type="dxa" w:w="2455"/>
          </w:tcPr>
          <w:p>
            <w:pPr>
              <w:spacing w:after="0"/>
              <w:jc w:val="left"/>
            </w:pPr>
            <w:r>
              <w:rPr>
                <w:sz w:val="16"/>
              </w:rPr>
              <w:t>Smith County (FEMA plan 109849)</w:t>
            </w:r>
          </w:p>
        </w:tc>
        <w:tc>
          <w:tcPr>
            <w:tcW w:type="dxa" w:w="1315"/>
          </w:tcPr>
          <w:p>
            <w:pPr>
              <w:spacing w:after="0"/>
              <w:jc w:val="left"/>
            </w:pPr>
            <w:r>
              <w:rPr>
                <w:sz w:val="16"/>
              </w:rPr>
              <w:t>2025-09-23</w:t>
            </w:r>
          </w:p>
        </w:tc>
        <w:tc>
          <w:tcPr>
            <w:tcW w:type="dxa" w:w="1037"/>
          </w:tcPr>
          <w:p>
            <w:pPr>
              <w:spacing w:after="0"/>
              <w:jc w:val="left"/>
            </w:pPr>
            <w:r>
              <w:rPr>
                <w:sz w:val="16"/>
              </w:rPr>
              <w:t>2030-09-22</w:t>
            </w:r>
          </w:p>
        </w:tc>
        <w:tc>
          <w:tcPr>
            <w:tcW w:type="dxa" w:w="870"/>
          </w:tcPr>
          <w:p>
            <w:pPr>
              <w:spacing w:after="0"/>
              <w:jc w:val="right"/>
            </w:pPr>
            <w:r>
              <w:rPr>
                <w:sz w:val="16"/>
              </w:rPr>
              <w:t>1,453</w:t>
            </w:r>
          </w:p>
        </w:tc>
        <w:tc>
          <w:tcPr>
            <w:tcW w:type="dxa" w:w="1630"/>
          </w:tcPr>
          <w:p>
            <w:pPr>
              <w:spacing w:after="0"/>
              <w:jc w:val="left"/>
            </w:pPr>
          </w:p>
        </w:tc>
        <w:tc>
          <w:tcPr>
            <w:tcW w:type="dxa" w:w="1343"/>
          </w:tcPr>
          <w:p>
            <w:pPr>
              <w:spacing w:after="0"/>
              <w:jc w:val="left"/>
            </w:pPr>
          </w:p>
        </w:tc>
      </w:tr>
      <w:tr>
        <w:trPr>
          <w:cantSplit/>
        </w:trPr>
        <w:tc>
          <w:tcPr>
            <w:tcW w:type="dxa" w:w="1761"/>
          </w:tcPr>
          <w:p>
            <w:pPr>
              <w:spacing w:after="0"/>
              <w:jc w:val="left"/>
            </w:pPr>
            <w:r>
              <w:rPr>
                <w:sz w:val="16"/>
              </w:rPr>
              <w:t>Gordonsville town</w:t>
            </w:r>
          </w:p>
        </w:tc>
        <w:tc>
          <w:tcPr>
            <w:tcW w:type="dxa" w:w="1394"/>
          </w:tcPr>
          <w:p>
            <w:pPr>
              <w:spacing w:after="0"/>
              <w:jc w:val="left"/>
            </w:pPr>
            <w:r>
              <w:rPr>
                <w:sz w:val="16"/>
              </w:rPr>
              <w:t>Town</w:t>
            </w:r>
          </w:p>
        </w:tc>
        <w:tc>
          <w:tcPr>
            <w:tcW w:type="dxa" w:w="2307"/>
          </w:tcPr>
          <w:p>
            <w:pPr>
              <w:spacing w:after="0"/>
              <w:jc w:val="left"/>
            </w:pPr>
            <w:r>
              <w:rPr>
                <w:sz w:val="16"/>
              </w:rPr>
              <w:t>Approved, expires 2030-09-22</w:t>
            </w:r>
          </w:p>
        </w:tc>
        <w:tc>
          <w:tcPr>
            <w:tcW w:type="dxa" w:w="2455"/>
          </w:tcPr>
          <w:p>
            <w:pPr>
              <w:spacing w:after="0"/>
              <w:jc w:val="left"/>
            </w:pPr>
            <w:r>
              <w:rPr>
                <w:sz w:val="16"/>
              </w:rPr>
              <w:t>Smith County (FEMA plan 109849)</w:t>
            </w:r>
          </w:p>
        </w:tc>
        <w:tc>
          <w:tcPr>
            <w:tcW w:type="dxa" w:w="1315"/>
          </w:tcPr>
          <w:p>
            <w:pPr>
              <w:spacing w:after="0"/>
              <w:jc w:val="left"/>
            </w:pPr>
            <w:r>
              <w:rPr>
                <w:sz w:val="16"/>
              </w:rPr>
              <w:t>2025-09-23</w:t>
            </w:r>
          </w:p>
        </w:tc>
        <w:tc>
          <w:tcPr>
            <w:tcW w:type="dxa" w:w="1037"/>
          </w:tcPr>
          <w:p>
            <w:pPr>
              <w:spacing w:after="0"/>
              <w:jc w:val="left"/>
            </w:pPr>
            <w:r>
              <w:rPr>
                <w:sz w:val="16"/>
              </w:rPr>
              <w:t>2030-09-22</w:t>
            </w:r>
          </w:p>
        </w:tc>
        <w:tc>
          <w:tcPr>
            <w:tcW w:type="dxa" w:w="870"/>
          </w:tcPr>
          <w:p>
            <w:pPr>
              <w:spacing w:after="0"/>
              <w:jc w:val="right"/>
            </w:pPr>
            <w:r>
              <w:rPr>
                <w:sz w:val="16"/>
              </w:rPr>
              <w:t>1,453</w:t>
            </w:r>
          </w:p>
        </w:tc>
        <w:tc>
          <w:tcPr>
            <w:tcW w:type="dxa" w:w="1630"/>
          </w:tcPr>
          <w:p>
            <w:pPr>
              <w:spacing w:after="0"/>
              <w:jc w:val="left"/>
            </w:pPr>
          </w:p>
        </w:tc>
        <w:tc>
          <w:tcPr>
            <w:tcW w:type="dxa" w:w="1343"/>
          </w:tcPr>
          <w:p>
            <w:pPr>
              <w:spacing w:after="0"/>
              <w:jc w:val="left"/>
            </w:pPr>
          </w:p>
        </w:tc>
      </w:tr>
      <w:tr>
        <w:trPr>
          <w:cantSplit/>
        </w:trPr>
        <w:tc>
          <w:tcPr>
            <w:tcW w:type="dxa" w:w="1761"/>
          </w:tcPr>
          <w:p>
            <w:pPr>
              <w:spacing w:after="0"/>
              <w:jc w:val="left"/>
            </w:pPr>
            <w:r>
              <w:rPr>
                <w:sz w:val="16"/>
              </w:rPr>
              <w:t>South Carthage town</w:t>
            </w:r>
          </w:p>
        </w:tc>
        <w:tc>
          <w:tcPr>
            <w:tcW w:type="dxa" w:w="1394"/>
          </w:tcPr>
          <w:p>
            <w:pPr>
              <w:spacing w:after="0"/>
              <w:jc w:val="left"/>
            </w:pPr>
            <w:r>
              <w:rPr>
                <w:sz w:val="16"/>
              </w:rPr>
              <w:t>Town</w:t>
            </w:r>
          </w:p>
        </w:tc>
        <w:tc>
          <w:tcPr>
            <w:tcW w:type="dxa" w:w="2307"/>
          </w:tcPr>
          <w:p>
            <w:pPr>
              <w:spacing w:after="0"/>
              <w:jc w:val="left"/>
            </w:pPr>
            <w:r>
              <w:rPr>
                <w:sz w:val="16"/>
              </w:rPr>
              <w:t>Plan 109849 approved 2025-09-23, pending adoption here; not yet eligible</w:t>
            </w:r>
          </w:p>
        </w:tc>
        <w:tc>
          <w:tcPr>
            <w:tcW w:type="dxa" w:w="2455"/>
          </w:tcPr>
          <w:p>
            <w:pPr>
              <w:spacing w:after="0"/>
              <w:jc w:val="left"/>
            </w:pPr>
            <w:r>
              <w:rPr>
                <w:sz w:val="16"/>
              </w:rPr>
              <w:t>Smith County (FEMA plan 109849), pending adoption here</w:t>
            </w:r>
          </w:p>
        </w:tc>
        <w:tc>
          <w:tcPr>
            <w:tcW w:type="dxa" w:w="1315"/>
          </w:tcPr>
          <w:p>
            <w:pPr>
              <w:spacing w:after="0"/>
              <w:jc w:val="left"/>
            </w:pPr>
            <w:r>
              <w:rPr>
                <w:sz w:val="16"/>
              </w:rPr>
              <w:t>2025-09-23 by FEMA; not yet adopted here</w:t>
            </w:r>
          </w:p>
        </w:tc>
        <w:tc>
          <w:tcPr>
            <w:tcW w:type="dxa" w:w="1037"/>
          </w:tcPr>
          <w:p>
            <w:pPr>
              <w:spacing w:after="0"/>
              <w:jc w:val="left"/>
            </w:pPr>
            <w:r>
              <w:rPr>
                <w:sz w:val="16"/>
              </w:rPr>
              <w:t>2030-09-22 once adopted</w:t>
            </w:r>
          </w:p>
        </w:tc>
        <w:tc>
          <w:tcPr>
            <w:tcW w:type="dxa" w:w="870"/>
          </w:tcPr>
          <w:p>
            <w:pPr>
              <w:spacing w:after="0"/>
              <w:jc w:val="right"/>
            </w:pPr>
          </w:p>
        </w:tc>
        <w:tc>
          <w:tcPr>
            <w:tcW w:type="dxa" w:w="1630"/>
          </w:tcPr>
          <w:p>
            <w:pPr>
              <w:spacing w:after="0"/>
              <w:jc w:val="left"/>
            </w:pPr>
            <w:r>
              <w:rPr>
                <w:sz w:val="16"/>
              </w:rPr>
              <w:t>FEMA tracker shows a plan approvable pending adoption</w:t>
            </w:r>
          </w:p>
        </w:tc>
        <w:tc>
          <w:tcPr>
            <w:tcW w:type="dxa" w:w="134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037"/>
          </w:tcPr>
          <w:p>
            <w:pPr>
              <w:spacing w:after="0"/>
              <w:jc w:val="right"/>
            </w:pPr>
            <w:r>
              <w:rPr>
                <w:sz w:val="16"/>
              </w:rPr>
              <w:t>$4,971,609</w:t>
            </w:r>
          </w:p>
        </w:tc>
        <w:tc>
          <w:tcPr>
            <w:tcW w:type="dxa" w:w="1126"/>
          </w:tcPr>
          <w:p>
            <w:pPr>
              <w:spacing w:after="0"/>
              <w:jc w:val="right"/>
            </w:pPr>
            <w:r>
              <w:rPr>
                <w:sz w:val="16"/>
              </w:rPr>
              <w:t>$44,327</w:t>
            </w:r>
          </w:p>
        </w:tc>
        <w:tc>
          <w:tcPr>
            <w:tcW w:type="dxa" w:w="1583"/>
          </w:tcPr>
          <w:p>
            <w:pPr>
              <w:spacing w:after="0"/>
              <w:jc w:val="right"/>
            </w:pPr>
            <w:r>
              <w:rPr>
                <w:sz w:val="16"/>
              </w:rPr>
              <w:t>$53,425</w:t>
            </w:r>
          </w:p>
        </w:tc>
        <w:tc>
          <w:tcPr>
            <w:tcW w:type="dxa" w:w="1131"/>
          </w:tcPr>
          <w:p>
            <w:pPr>
              <w:spacing w:after="0"/>
              <w:jc w:val="right"/>
            </w:pPr>
            <w:r>
              <w:rPr>
                <w:sz w:val="16"/>
              </w:rPr>
              <w:t>$5,069,362</w:t>
            </w:r>
          </w:p>
        </w:tc>
        <w:tc>
          <w:tcPr>
            <w:tcW w:type="dxa" w:w="1696"/>
          </w:tcPr>
          <w:p>
            <w:pPr>
              <w:spacing w:after="0"/>
              <w:jc w:val="right"/>
            </w:pPr>
            <w:r>
              <w:rPr>
                <w:sz w:val="16"/>
              </w:rPr>
              <w:t>32</w:t>
            </w:r>
          </w:p>
        </w:tc>
        <w:tc>
          <w:tcPr>
            <w:tcW w:type="dxa" w:w="336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$659,207</w:t>
            </w:r>
          </w:p>
        </w:tc>
        <w:tc>
          <w:tcPr>
            <w:tcW w:type="dxa" w:w="1126"/>
          </w:tcPr>
          <w:p>
            <w:pPr>
              <w:spacing w:after="0"/>
              <w:jc w:val="right"/>
            </w:pPr>
            <w:r>
              <w:rPr>
                <w:sz w:val="16"/>
              </w:rPr>
              <w:t>$2,102</w:t>
            </w:r>
          </w:p>
        </w:tc>
        <w:tc>
          <w:tcPr>
            <w:tcW w:type="dxa" w:w="1583"/>
          </w:tcPr>
          <w:p>
            <w:pPr>
              <w:spacing w:after="0"/>
              <w:jc w:val="right"/>
            </w:pPr>
            <w:r>
              <w:rPr>
                <w:sz w:val="16"/>
              </w:rPr>
              <w:t>$1,046,379</w:t>
            </w:r>
          </w:p>
        </w:tc>
        <w:tc>
          <w:tcPr>
            <w:tcW w:type="dxa" w:w="1131"/>
          </w:tcPr>
          <w:p>
            <w:pPr>
              <w:spacing w:after="0"/>
              <w:jc w:val="right"/>
            </w:pPr>
            <w:r>
              <w:rPr>
                <w:sz w:val="16"/>
              </w:rPr>
              <w:t>$1,707,688</w:t>
            </w:r>
          </w:p>
        </w:tc>
        <w:tc>
          <w:tcPr>
            <w:tcW w:type="dxa" w:w="1696"/>
          </w:tcPr>
          <w:p>
            <w:pPr>
              <w:spacing w:after="0"/>
              <w:jc w:val="right"/>
            </w:pPr>
            <w:r>
              <w:rPr>
                <w:sz w:val="16"/>
              </w:rPr>
              <w:t>11</w:t>
            </w:r>
          </w:p>
        </w:tc>
        <w:tc>
          <w:tcPr>
            <w:tcW w:type="dxa" w:w="336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Moderate</w:t>
            </w:r>
          </w:p>
        </w:tc>
        <w:tc>
          <w:tcPr>
            <w:tcW w:type="dxa" w:w="1037"/>
          </w:tcPr>
          <w:p>
            <w:pPr>
              <w:spacing w:after="0"/>
              <w:jc w:val="right"/>
            </w:pPr>
            <w:r>
              <w:rPr>
                <w:sz w:val="16"/>
              </w:rPr>
              <w:t>$2,907</w:t>
            </w:r>
          </w:p>
        </w:tc>
        <w:tc>
          <w:tcPr>
            <w:tcW w:type="dxa" w:w="1126"/>
          </w:tcPr>
          <w:p>
            <w:pPr>
              <w:spacing w:after="0"/>
              <w:jc w:val="right"/>
            </w:pPr>
            <w:r>
              <w:rPr>
                <w:sz w:val="16"/>
              </w:rPr>
              <w:t>$9,929</w:t>
            </w:r>
          </w:p>
        </w:tc>
        <w:tc>
          <w:tcPr>
            <w:tcW w:type="dxa" w:w="1583"/>
          </w:tcPr>
          <w:p>
            <w:pPr>
              <w:spacing w:after="0"/>
              <w:jc w:val="right"/>
            </w:pPr>
            <w:r>
              <w:rPr>
                <w:sz w:val="16"/>
              </w:rPr>
              <w:t>$1,113,604</w:t>
            </w:r>
          </w:p>
        </w:tc>
        <w:tc>
          <w:tcPr>
            <w:tcW w:type="dxa" w:w="1131"/>
          </w:tcPr>
          <w:p>
            <w:pPr>
              <w:spacing w:after="0"/>
              <w:jc w:val="right"/>
            </w:pPr>
            <w:r>
              <w:rPr>
                <w:sz w:val="16"/>
              </w:rPr>
              <w:t>$1,126,439</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Moderate</w:t>
            </w:r>
          </w:p>
        </w:tc>
        <w:tc>
          <w:tcPr>
            <w:tcW w:type="dxa" w:w="1037"/>
          </w:tcPr>
          <w:p>
            <w:pPr>
              <w:spacing w:after="0"/>
              <w:jc w:val="right"/>
            </w:pPr>
            <w:r>
              <w:rPr>
                <w:sz w:val="16"/>
              </w:rPr>
              <w:t>$156,458</w:t>
            </w:r>
          </w:p>
        </w:tc>
        <w:tc>
          <w:tcPr>
            <w:tcW w:type="dxa" w:w="1126"/>
          </w:tcPr>
          <w:p>
            <w:pPr>
              <w:spacing w:after="0"/>
              <w:jc w:val="right"/>
            </w:pPr>
            <w:r>
              <w:rPr>
                <w:sz w:val="16"/>
              </w:rPr>
              <w:t>$4,769</w:t>
            </w:r>
          </w:p>
        </w:tc>
        <w:tc>
          <w:tcPr>
            <w:tcW w:type="dxa" w:w="1583"/>
          </w:tcPr>
          <w:p>
            <w:pPr>
              <w:spacing w:after="0"/>
              <w:jc w:val="right"/>
            </w:pPr>
            <w:r>
              <w:rPr>
                <w:sz w:val="16"/>
              </w:rPr>
              <w:t>$538,206</w:t>
            </w:r>
          </w:p>
        </w:tc>
        <w:tc>
          <w:tcPr>
            <w:tcW w:type="dxa" w:w="1131"/>
          </w:tcPr>
          <w:p>
            <w:pPr>
              <w:spacing w:after="0"/>
              <w:jc w:val="right"/>
            </w:pPr>
            <w:r>
              <w:rPr>
                <w:sz w:val="16"/>
              </w:rPr>
              <w:t>$699,433</w:t>
            </w:r>
          </w:p>
        </w:tc>
        <w:tc>
          <w:tcPr>
            <w:tcW w:type="dxa" w:w="1696"/>
          </w:tcPr>
          <w:p>
            <w:pPr>
              <w:spacing w:after="0"/>
              <w:jc w:val="right"/>
            </w:pPr>
            <w:r>
              <w:rPr>
                <w:sz w:val="16"/>
              </w:rPr>
              <w:t>158</w:t>
            </w:r>
          </w:p>
        </w:tc>
        <w:tc>
          <w:tcPr>
            <w:tcW w:type="dxa" w:w="3360"/>
          </w:tcPr>
          <w:p>
            <w:pPr>
              <w:spacing w:after="0"/>
              <w:jc w:val="left"/>
            </w:pPr>
            <w:r>
              <w:rPr>
                <w:sz w:val="16"/>
              </w:rPr>
              <w:t>Includes 2 High Wind records (a NOAA non-thunderstorm wind type,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037"/>
          </w:tcPr>
          <w:p>
            <w:pPr>
              <w:spacing w:after="0"/>
              <w:jc w:val="right"/>
            </w:pPr>
            <w:r>
              <w:rPr>
                <w:sz w:val="16"/>
              </w:rPr>
              <w:t>$274,207</w:t>
            </w:r>
          </w:p>
        </w:tc>
        <w:tc>
          <w:tcPr>
            <w:tcW w:type="dxa" w:w="1126"/>
          </w:tcPr>
          <w:p>
            <w:pPr>
              <w:spacing w:after="0"/>
              <w:jc w:val="right"/>
            </w:pPr>
            <w:r>
              <w:rPr>
                <w:sz w:val="16"/>
              </w:rPr>
              <w:t>n/a</w:t>
            </w:r>
          </w:p>
        </w:tc>
        <w:tc>
          <w:tcPr>
            <w:tcW w:type="dxa" w:w="1583"/>
          </w:tcPr>
          <w:p>
            <w:pPr>
              <w:spacing w:after="0"/>
              <w:jc w:val="right"/>
            </w:pPr>
            <w:r>
              <w:rPr>
                <w:sz w:val="16"/>
              </w:rPr>
              <w:t>$117,565</w:t>
            </w:r>
          </w:p>
        </w:tc>
        <w:tc>
          <w:tcPr>
            <w:tcW w:type="dxa" w:w="1131"/>
          </w:tcPr>
          <w:p>
            <w:pPr>
              <w:spacing w:after="0"/>
              <w:jc w:val="right"/>
            </w:pPr>
            <w:r>
              <w:rPr>
                <w:sz w:val="16"/>
              </w:rPr>
              <w:t>$391,772</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037"/>
          </w:tcPr>
          <w:p>
            <w:pPr>
              <w:spacing w:after="0"/>
              <w:jc w:val="right"/>
            </w:pPr>
            <w:r>
              <w:rPr>
                <w:sz w:val="16"/>
              </w:rPr>
              <w:t>$157,304</w:t>
            </w:r>
          </w:p>
        </w:tc>
        <w:tc>
          <w:tcPr>
            <w:tcW w:type="dxa" w:w="1126"/>
          </w:tcPr>
          <w:p>
            <w:pPr>
              <w:spacing w:after="0"/>
              <w:jc w:val="right"/>
            </w:pPr>
            <w:r>
              <w:rPr>
                <w:sz w:val="16"/>
              </w:rPr>
              <w:t>$1,677</w:t>
            </w:r>
          </w:p>
        </w:tc>
        <w:tc>
          <w:tcPr>
            <w:tcW w:type="dxa" w:w="1583"/>
          </w:tcPr>
          <w:p>
            <w:pPr>
              <w:spacing w:after="0"/>
              <w:jc w:val="right"/>
            </w:pPr>
            <w:r>
              <w:rPr>
                <w:sz w:val="16"/>
              </w:rPr>
              <w:t>$13,480</w:t>
            </w:r>
          </w:p>
        </w:tc>
        <w:tc>
          <w:tcPr>
            <w:tcW w:type="dxa" w:w="1131"/>
          </w:tcPr>
          <w:p>
            <w:pPr>
              <w:spacing w:after="0"/>
              <w:jc w:val="right"/>
            </w:pPr>
            <w:r>
              <w:rPr>
                <w:sz w:val="16"/>
              </w:rPr>
              <w:t>$172,461</w:t>
            </w:r>
          </w:p>
        </w:tc>
        <w:tc>
          <w:tcPr>
            <w:tcW w:type="dxa" w:w="1696"/>
          </w:tcPr>
          <w:p>
            <w:pPr>
              <w:spacing w:after="0"/>
              <w:jc w:val="right"/>
            </w:pPr>
            <w:r>
              <w:rPr>
                <w:sz w:val="16"/>
              </w:rPr>
              <w:t>38</w:t>
            </w:r>
          </w:p>
        </w:tc>
        <w:tc>
          <w:tcPr>
            <w:tcW w:type="dxa" w:w="3360"/>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$65</w:t>
            </w:r>
          </w:p>
        </w:tc>
        <w:tc>
          <w:tcPr>
            <w:tcW w:type="dxa" w:w="1583"/>
          </w:tcPr>
          <w:p>
            <w:pPr>
              <w:spacing w:after="0"/>
              <w:jc w:val="right"/>
            </w:pPr>
            <w:r>
              <w:rPr>
                <w:sz w:val="16"/>
              </w:rPr>
              <w:t>$143,871</w:t>
            </w:r>
          </w:p>
        </w:tc>
        <w:tc>
          <w:tcPr>
            <w:tcW w:type="dxa" w:w="1131"/>
          </w:tcPr>
          <w:p>
            <w:pPr>
              <w:spacing w:after="0"/>
              <w:jc w:val="right"/>
            </w:pPr>
            <w:r>
              <w:rPr>
                <w:sz w:val="16"/>
              </w:rPr>
              <w:t>$143,964</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$10,641</w:t>
            </w:r>
          </w:p>
        </w:tc>
        <w:tc>
          <w:tcPr>
            <w:tcW w:type="dxa" w:w="1126"/>
          </w:tcPr>
          <w:p>
            <w:pPr>
              <w:spacing w:after="0"/>
              <w:jc w:val="right"/>
            </w:pPr>
            <w:r>
              <w:rPr>
                <w:sz w:val="16"/>
              </w:rPr>
              <w:t>n/a</w:t>
            </w:r>
          </w:p>
        </w:tc>
        <w:tc>
          <w:tcPr>
            <w:tcW w:type="dxa" w:w="1583"/>
          </w:tcPr>
          <w:p>
            <w:pPr>
              <w:spacing w:after="0"/>
              <w:jc w:val="right"/>
            </w:pPr>
            <w:r>
              <w:rPr>
                <w:sz w:val="16"/>
              </w:rPr>
              <w:t>$115,478</w:t>
            </w:r>
          </w:p>
        </w:tc>
        <w:tc>
          <w:tcPr>
            <w:tcW w:type="dxa" w:w="1131"/>
          </w:tcPr>
          <w:p>
            <w:pPr>
              <w:spacing w:after="0"/>
              <w:jc w:val="right"/>
            </w:pPr>
            <w:r>
              <w:rPr>
                <w:sz w:val="16"/>
              </w:rPr>
              <w:t>$126,119</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9</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$112,421</w:t>
            </w:r>
          </w:p>
        </w:tc>
        <w:tc>
          <w:tcPr>
            <w:tcW w:type="dxa" w:w="1583"/>
          </w:tcPr>
          <w:p>
            <w:pPr>
              <w:spacing w:after="0"/>
              <w:jc w:val="right"/>
            </w:pPr>
            <w:r>
              <w:rPr>
                <w:sz w:val="16"/>
              </w:rPr>
              <w:t>n/a</w:t>
            </w:r>
          </w:p>
        </w:tc>
        <w:tc>
          <w:tcPr>
            <w:tcW w:type="dxa" w:w="1131"/>
          </w:tcPr>
          <w:p>
            <w:pPr>
              <w:spacing w:after="0"/>
              <w:jc w:val="right"/>
            </w:pPr>
            <w:r>
              <w:rPr>
                <w:sz w:val="16"/>
              </w:rPr>
              <w:t>$112,421</w:t>
            </w:r>
          </w:p>
        </w:tc>
        <w:tc>
          <w:tcPr>
            <w:tcW w:type="dxa" w:w="1696"/>
          </w:tcPr>
          <w:p>
            <w:pPr>
              <w:spacing w:after="0"/>
              <w:jc w:val="right"/>
            </w:pPr>
            <w:r>
              <w:rPr>
                <w:sz w:val="16"/>
              </w:rPr>
              <w:t>27</w:t>
            </w:r>
          </w:p>
        </w:tc>
        <w:tc>
          <w:tcPr>
            <w:tcW w:type="dxa" w:w="336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$35,364</w:t>
            </w:r>
          </w:p>
        </w:tc>
        <w:tc>
          <w:tcPr>
            <w:tcW w:type="dxa" w:w="1126"/>
          </w:tcPr>
          <w:p>
            <w:pPr>
              <w:spacing w:after="0"/>
              <w:jc w:val="right"/>
            </w:pPr>
            <w:r>
              <w:rPr>
                <w:sz w:val="16"/>
              </w:rPr>
              <w:t>$1</w:t>
            </w:r>
          </w:p>
        </w:tc>
        <w:tc>
          <w:tcPr>
            <w:tcW w:type="dxa" w:w="1583"/>
          </w:tcPr>
          <w:p>
            <w:pPr>
              <w:spacing w:after="0"/>
              <w:jc w:val="right"/>
            </w:pPr>
            <w:r>
              <w:rPr>
                <w:sz w:val="16"/>
              </w:rPr>
              <w:t>$7,878</w:t>
            </w:r>
          </w:p>
        </w:tc>
        <w:tc>
          <w:tcPr>
            <w:tcW w:type="dxa" w:w="1131"/>
          </w:tcPr>
          <w:p>
            <w:pPr>
              <w:spacing w:after="0"/>
              <w:jc w:val="right"/>
            </w:pPr>
            <w:r>
              <w:rPr>
                <w:sz w:val="16"/>
              </w:rPr>
              <w:t>$43,243</w:t>
            </w:r>
          </w:p>
        </w:tc>
        <w:tc>
          <w:tcPr>
            <w:tcW w:type="dxa" w:w="1696"/>
          </w:tcPr>
          <w:p>
            <w:pPr>
              <w:spacing w:after="0"/>
              <w:jc w:val="right"/>
            </w:pPr>
            <w:r>
              <w:rPr>
                <w:sz w:val="16"/>
              </w:rPr>
              <w:t>60</w:t>
            </w:r>
          </w:p>
        </w:tc>
        <w:tc>
          <w:tcPr>
            <w:tcW w:type="dxa" w:w="336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$1,498</w:t>
            </w:r>
          </w:p>
        </w:tc>
        <w:tc>
          <w:tcPr>
            <w:tcW w:type="dxa" w:w="1126"/>
          </w:tcPr>
          <w:p>
            <w:pPr>
              <w:spacing w:after="0"/>
              <w:jc w:val="right"/>
            </w:pPr>
            <w:r>
              <w:rPr>
                <w:sz w:val="16"/>
              </w:rPr>
              <w:t>n/a</w:t>
            </w:r>
          </w:p>
        </w:tc>
        <w:tc>
          <w:tcPr>
            <w:tcW w:type="dxa" w:w="1583"/>
          </w:tcPr>
          <w:p>
            <w:pPr>
              <w:spacing w:after="0"/>
              <w:jc w:val="right"/>
            </w:pPr>
            <w:r>
              <w:rPr>
                <w:sz w:val="16"/>
              </w:rPr>
              <w:t>$16,963</w:t>
            </w:r>
          </w:p>
        </w:tc>
        <w:tc>
          <w:tcPr>
            <w:tcW w:type="dxa" w:w="1131"/>
          </w:tcPr>
          <w:p>
            <w:pPr>
              <w:spacing w:after="0"/>
              <w:jc w:val="right"/>
            </w:pPr>
            <w:r>
              <w:rPr>
                <w:sz w:val="16"/>
              </w:rPr>
              <w:t>$18,462</w:t>
            </w:r>
          </w:p>
        </w:tc>
        <w:tc>
          <w:tcPr>
            <w:tcW w:type="dxa" w:w="1696"/>
          </w:tcPr>
          <w:p>
            <w:pPr>
              <w:spacing w:after="0"/>
              <w:jc w:val="right"/>
            </w:pPr>
            <w:r>
              <w:rPr>
                <w:sz w:val="16"/>
              </w:rPr>
              <w:t>0</w:t>
            </w:r>
          </w:p>
        </w:tc>
        <w:tc>
          <w:tcPr>
            <w:tcW w:type="dxa" w:w="3360"/>
          </w:tcPr>
          <w:p>
            <w:pPr>
              <w:spacing w:after="0"/>
              <w:jc w:val="left"/>
            </w:pPr>
            <w:r>
              <w:rPr>
                <w:sz w:val="16"/>
              </w:rPr>
              <w:t>Declared 2 times; no Storm Events record of this type.</w:t>
            </w: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$4,760</w:t>
            </w:r>
          </w:p>
        </w:tc>
        <w:tc>
          <w:tcPr>
            <w:tcW w:type="dxa" w:w="1126"/>
          </w:tcPr>
          <w:p>
            <w:pPr>
              <w:spacing w:after="0"/>
              <w:jc w:val="right"/>
            </w:pPr>
            <w:r>
              <w:rPr>
                <w:sz w:val="16"/>
              </w:rPr>
              <w:t>$5,970</w:t>
            </w:r>
          </w:p>
        </w:tc>
        <w:tc>
          <w:tcPr>
            <w:tcW w:type="dxa" w:w="1583"/>
          </w:tcPr>
          <w:p>
            <w:pPr>
              <w:spacing w:after="0"/>
              <w:jc w:val="right"/>
            </w:pPr>
            <w:r>
              <w:rPr>
                <w:sz w:val="16"/>
              </w:rPr>
              <w:t>$117</w:t>
            </w:r>
          </w:p>
        </w:tc>
        <w:tc>
          <w:tcPr>
            <w:tcW w:type="dxa" w:w="1131"/>
          </w:tcPr>
          <w:p>
            <w:pPr>
              <w:spacing w:after="0"/>
              <w:jc w:val="right"/>
            </w:pPr>
            <w:r>
              <w:rPr>
                <w:sz w:val="16"/>
              </w:rPr>
              <w:t>$10,847</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$1,878</w:t>
            </w:r>
          </w:p>
        </w:tc>
        <w:tc>
          <w:tcPr>
            <w:tcW w:type="dxa" w:w="1126"/>
          </w:tcPr>
          <w:p>
            <w:pPr>
              <w:spacing w:after="0"/>
              <w:jc w:val="right"/>
            </w:pPr>
            <w:r>
              <w:rPr>
                <w:sz w:val="16"/>
              </w:rPr>
              <w:t>$7</w:t>
            </w:r>
          </w:p>
        </w:tc>
        <w:tc>
          <w:tcPr>
            <w:tcW w:type="dxa" w:w="1583"/>
          </w:tcPr>
          <w:p>
            <w:pPr>
              <w:spacing w:after="0"/>
              <w:jc w:val="right"/>
            </w:pPr>
            <w:r>
              <w:rPr>
                <w:sz w:val="16"/>
              </w:rPr>
              <w:t>$676</w:t>
            </w:r>
          </w:p>
        </w:tc>
        <w:tc>
          <w:tcPr>
            <w:tcW w:type="dxa" w:w="1131"/>
          </w:tcPr>
          <w:p>
            <w:pPr>
              <w:spacing w:after="0"/>
              <w:jc w:val="right"/>
            </w:pPr>
            <w:r>
              <w:rPr>
                <w:sz w:val="16"/>
              </w:rPr>
              <w:t>$2,561</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$183</w:t>
            </w:r>
          </w:p>
        </w:tc>
        <w:tc>
          <w:tcPr>
            <w:tcW w:type="dxa" w:w="1126"/>
          </w:tcPr>
          <w:p>
            <w:pPr>
              <w:spacing w:after="0"/>
              <w:jc w:val="right"/>
            </w:pPr>
            <w:r>
              <w:rPr>
                <w:sz w:val="16"/>
              </w:rPr>
              <w:t>n/a</w:t>
            </w:r>
          </w:p>
        </w:tc>
        <w:tc>
          <w:tcPr>
            <w:tcW w:type="dxa" w:w="1583"/>
          </w:tcPr>
          <w:p>
            <w:pPr>
              <w:spacing w:after="0"/>
              <w:jc w:val="right"/>
            </w:pPr>
            <w:r>
              <w:rPr>
                <w:sz w:val="16"/>
              </w:rPr>
              <w:t>$1,872</w:t>
            </w:r>
          </w:p>
        </w:tc>
        <w:tc>
          <w:tcPr>
            <w:tcW w:type="dxa" w:w="1131"/>
          </w:tcPr>
          <w:p>
            <w:pPr>
              <w:spacing w:after="0"/>
              <w:jc w:val="right"/>
            </w:pPr>
            <w:r>
              <w:rPr>
                <w:sz w:val="16"/>
              </w:rPr>
              <w:t>$2,055</w:t>
            </w:r>
          </w:p>
        </w:tc>
        <w:tc>
          <w:tcPr>
            <w:tcW w:type="dxa" w:w="1696"/>
          </w:tcPr>
          <w:p>
            <w:pPr>
              <w:spacing w:after="0"/>
              <w:jc w:val="right"/>
            </w:pPr>
            <w:r>
              <w:rPr>
                <w:sz w:val="16"/>
              </w:rPr>
              <w:t>0</w:t>
            </w:r>
          </w:p>
        </w:tc>
        <w:tc>
          <w:tcPr>
            <w:tcW w:type="dxa" w:w="336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9751 (Relatively Low, 75.9); tract 9752 (Relatively Low, 71.3); tract 9754 (Relatively Low, 69.8)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9754 (Very Low, 42.6); tract 9752 (Very Low, 41.6); tract 9750 (Very Low, 40.9)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9750 (Relatively Low, 92.4); tract 9753 (Relatively Low, 90.3); tract 9752 (Relatively Low, 86.7)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9752 (Relatively High, 92.6); tract 9754 (Relatively High, 90.0); tract 9750 (Relatively High, 86.6)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9752 (Very Low, 64.5); tract 9754 (Very Low, 63.7); tract 9750 (Very Low, 59.3)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9751 is Census Tract 9751).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7"/>
        <w:gridCol w:w="1935"/>
        <w:gridCol w:w="1590"/>
        <w:gridCol w:w="1657"/>
        <w:gridCol w:w="1499"/>
        <w:gridCol w:w="1564"/>
        <w:gridCol w:w="2304"/>
        <w:gridCol w:w="1627"/>
      </w:tblGrid>
      <w:tr>
        <w:trPr>
          <w:cantSplit/>
          <w:tblHeader/>
        </w:trPr>
        <w:tc>
          <w:tcPr>
            <w:tcW w:type="dxa" w:w="1937"/>
            <w:shd w:val="clear" w:color="auto" w:fill="E8E8E8"/>
          </w:tcPr>
          <w:p>
            <w:pPr>
              <w:spacing w:after="0"/>
              <w:jc w:val="left"/>
            </w:pPr>
            <w:r>
              <w:rPr>
                <w:b/>
                <w:sz w:val="16"/>
              </w:rPr>
              <w:t>Hazard</w:t>
            </w:r>
          </w:p>
        </w:tc>
        <w:tc>
          <w:tcPr>
            <w:tcW w:type="dxa" w:w="1935"/>
            <w:shd w:val="clear" w:color="auto" w:fill="E8E8E8"/>
          </w:tcPr>
          <w:p>
            <w:pPr>
              <w:spacing w:after="0"/>
              <w:jc w:val="left"/>
            </w:pPr>
            <w:r>
              <w:rPr>
                <w:b/>
                <w:sz w:val="16"/>
              </w:rPr>
              <w:t>Scale</w:t>
            </w:r>
          </w:p>
        </w:tc>
        <w:tc>
          <w:tcPr>
            <w:tcW w:type="dxa" w:w="15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57"/>
            <w:shd w:val="clear" w:color="auto" w:fill="E8E8E8"/>
          </w:tcPr>
          <w:p>
            <w:pPr>
              <w:spacing w:after="0"/>
              <w:jc w:val="left"/>
            </w:pPr>
            <w:r>
              <w:rPr>
                <w:b/>
                <w:sz w:val="16"/>
              </w:rPr>
              <w:t>Observed range</w:t>
            </w:r>
          </w:p>
        </w:tc>
        <w:tc>
          <w:tcPr>
            <w:tcW w:type="dxa" w:w="1499"/>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2304"/>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37"/>
          </w:tcPr>
          <w:p>
            <w:pPr>
              <w:spacing w:after="0"/>
              <w:jc w:val="left"/>
            </w:pPr>
            <w:r>
              <w:rPr>
                <w:sz w:val="16"/>
              </w:rPr>
              <w:t>Cold/Wind Chill, Extreme Cold/Wind Chill</w:t>
            </w:r>
          </w:p>
        </w:tc>
        <w:tc>
          <w:tcPr>
            <w:tcW w:type="dxa" w:w="1935"/>
          </w:tcPr>
          <w:p>
            <w:pPr>
              <w:spacing w:after="0"/>
              <w:jc w:val="left"/>
            </w:pPr>
            <w:r>
              <w:rPr>
                <w:sz w:val="16"/>
              </w:rPr>
              <w:t>wind chill</w:t>
            </w:r>
          </w:p>
        </w:tc>
        <w:tc>
          <w:tcPr>
            <w:tcW w:type="dxa" w:w="1590"/>
          </w:tcPr>
          <w:p>
            <w:pPr>
              <w:spacing w:after="0"/>
              <w:jc w:val="right"/>
            </w:pPr>
            <w:r>
              <w:rPr>
                <w:sz w:val="16"/>
              </w:rPr>
              <w:t>1 record, 2022 (1 zone-level)</w:t>
            </w:r>
          </w:p>
        </w:tc>
        <w:tc>
          <w:tcPr>
            <w:tcW w:type="dxa" w:w="1657"/>
          </w:tcPr>
          <w:p>
            <w:pPr>
              <w:spacing w:after="0"/>
              <w:jc w:val="left"/>
            </w:pPr>
            <w:r>
              <w:rPr>
                <w:sz w:val="16"/>
              </w:rPr>
              <w:t>1 day; 1 with a recorded value</w:t>
            </w:r>
          </w:p>
        </w:tc>
        <w:tc>
          <w:tcPr>
            <w:tcW w:type="dxa" w:w="1499"/>
          </w:tcPr>
          <w:p>
            <w:pPr>
              <w:spacing w:after="0"/>
              <w:jc w:val="left"/>
            </w:pPr>
            <w:r>
              <w:rPr>
                <w:sz w:val="16"/>
              </w:rPr>
              <w:t>1 consecutive day, 2022-12-23, zone-level</w:t>
            </w:r>
          </w:p>
        </w:tc>
        <w:tc>
          <w:tcPr>
            <w:tcW w:type="dxa" w:w="1564"/>
          </w:tcPr>
          <w:p>
            <w:pPr>
              <w:spacing w:after="0"/>
              <w:jc w:val="left"/>
            </w:pPr>
          </w:p>
        </w:tc>
        <w:tc>
          <w:tcPr>
            <w:tcW w:type="dxa" w:w="2304"/>
          </w:tcPr>
          <w:p>
            <w:pPr>
              <w:spacing w:after="0"/>
              <w:jc w:val="left"/>
            </w:pPr>
            <w:r>
              <w:rPr>
                <w:sz w:val="16"/>
              </w:rPr>
              <w:t>Countywide (zone-level records).</w:t>
            </w:r>
          </w:p>
        </w:tc>
        <w:tc>
          <w:tcPr>
            <w:tcW w:type="dxa" w:w="1627"/>
          </w:tcPr>
          <w:p>
            <w:pPr>
              <w:spacing w:after="0"/>
              <w:jc w:val="left"/>
            </w:pPr>
          </w:p>
        </w:tc>
      </w:tr>
      <w:tr>
        <w:trPr>
          <w:cantSplit/>
        </w:trPr>
        <w:tc>
          <w:tcPr>
            <w:tcW w:type="dxa" w:w="1937"/>
          </w:tcPr>
          <w:p>
            <w:pPr>
              <w:spacing w:after="0"/>
              <w:jc w:val="left"/>
            </w:pPr>
            <w:r>
              <w:rPr>
                <w:sz w:val="16"/>
              </w:rPr>
              <w:t>Frost/Freeze (outside NRI's Cold Wave definition)</w:t>
            </w:r>
          </w:p>
        </w:tc>
        <w:tc>
          <w:tcPr>
            <w:tcW w:type="dxa" w:w="1935"/>
          </w:tcPr>
          <w:p>
            <w:pPr>
              <w:spacing w:after="0"/>
              <w:jc w:val="left"/>
            </w:pPr>
            <w:r>
              <w:rPr>
                <w:sz w:val="16"/>
              </w:rPr>
              <w:t>crop damage</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p>
        </w:tc>
      </w:tr>
      <w:tr>
        <w:trPr>
          <w:cantSplit/>
        </w:trPr>
        <w:tc>
          <w:tcPr>
            <w:tcW w:type="dxa" w:w="1937"/>
          </w:tcPr>
          <w:p>
            <w:pPr>
              <w:spacing w:after="0"/>
              <w:jc w:val="left"/>
            </w:pPr>
            <w:r>
              <w:rPr>
                <w:sz w:val="16"/>
              </w:rPr>
              <w:t>Drought</w:t>
            </w:r>
          </w:p>
        </w:tc>
        <w:tc>
          <w:tcPr>
            <w:tcW w:type="dxa" w:w="1935"/>
          </w:tcPr>
          <w:p>
            <w:pPr>
              <w:spacing w:after="0"/>
              <w:jc w:val="left"/>
            </w:pPr>
            <w:r>
              <w:rPr>
                <w:sz w:val="16"/>
              </w:rPr>
              <w:t>U.S. Drought Monitor scale (D0 to D4)</w:t>
            </w:r>
          </w:p>
        </w:tc>
        <w:tc>
          <w:tcPr>
            <w:tcW w:type="dxa" w:w="1590"/>
          </w:tcPr>
          <w:p>
            <w:pPr>
              <w:spacing w:after="0"/>
              <w:jc w:val="right"/>
            </w:pPr>
            <w:r>
              <w:rPr>
                <w:sz w:val="16"/>
              </w:rPr>
              <w:t>27 records, 2007 to 2026 (27 zone-level)</w:t>
            </w:r>
          </w:p>
        </w:tc>
        <w:tc>
          <w:tcPr>
            <w:tcW w:type="dxa" w:w="1657"/>
          </w:tcPr>
          <w:p>
            <w:pPr>
              <w:spacing w:after="0"/>
              <w:jc w:val="left"/>
            </w:pPr>
            <w:r>
              <w:rPr>
                <w:sz w:val="16"/>
              </w:rPr>
              <w:t>21 days to 366 days (median 61 days); 7 with a recorded value</w:t>
            </w:r>
          </w:p>
        </w:tc>
        <w:tc>
          <w:tcPr>
            <w:tcW w:type="dxa" w:w="1499"/>
          </w:tcPr>
          <w:p>
            <w:pPr>
              <w:spacing w:after="0"/>
              <w:jc w:val="left"/>
            </w:pPr>
            <w:r>
              <w:rPr>
                <w:sz w:val="16"/>
              </w:rPr>
              <w:t>366 days (12 months), 2007-05-01 to 2008-04-30, a run of 12 consecutive Storm Events drought records, zone-level</w:t>
            </w:r>
          </w:p>
        </w:tc>
        <w:tc>
          <w:tcPr>
            <w:tcW w:type="dxa" w:w="1564"/>
          </w:tcPr>
          <w:p>
            <w:pPr>
              <w:spacing w:after="0"/>
              <w:jc w:val="left"/>
            </w:pPr>
          </w:p>
        </w:tc>
        <w:tc>
          <w:tcPr>
            <w:tcW w:type="dxa" w:w="2304"/>
          </w:tcPr>
          <w:p>
            <w:pPr>
              <w:spacing w:after="0"/>
              <w:jc w:val="left"/>
            </w:pPr>
            <w:r>
              <w:rPr>
                <w:sz w:val="16"/>
              </w:rPr>
              <w:t>Countywide (zone-level records).</w:t>
            </w: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7"/>
          </w:tcPr>
          <w:p>
            <w:pPr>
              <w:spacing w:after="0"/>
              <w:jc w:val="left"/>
            </w:pPr>
            <w:r>
              <w:rPr>
                <w:sz w:val="16"/>
              </w:rPr>
              <w:t>Earthquake</w:t>
            </w:r>
          </w:p>
        </w:tc>
        <w:tc>
          <w:tcPr>
            <w:tcW w:type="dxa" w:w="1935"/>
          </w:tcPr>
          <w:p>
            <w:pPr>
              <w:spacing w:after="0"/>
              <w:jc w:val="left"/>
            </w:pPr>
            <w:r>
              <w:rPr>
                <w:sz w:val="16"/>
              </w:rPr>
              <w:t>Modified Mercalli (local data)</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37"/>
          </w:tcPr>
          <w:p>
            <w:pPr>
              <w:spacing w:after="0"/>
              <w:jc w:val="left"/>
            </w:pPr>
            <w:r>
              <w:rPr>
                <w:sz w:val="16"/>
              </w:rPr>
              <w:t>Hail</w:t>
            </w:r>
          </w:p>
        </w:tc>
        <w:tc>
          <w:tcPr>
            <w:tcW w:type="dxa" w:w="1935"/>
          </w:tcPr>
          <w:p>
            <w:pPr>
              <w:spacing w:after="0"/>
              <w:jc w:val="left"/>
            </w:pPr>
            <w:r>
              <w:rPr>
                <w:sz w:val="16"/>
              </w:rPr>
              <w:t>hail size (inches)</w:t>
            </w:r>
          </w:p>
        </w:tc>
        <w:tc>
          <w:tcPr>
            <w:tcW w:type="dxa" w:w="1590"/>
          </w:tcPr>
          <w:p>
            <w:pPr>
              <w:spacing w:after="0"/>
              <w:jc w:val="right"/>
            </w:pPr>
            <w:r>
              <w:rPr>
                <w:sz w:val="16"/>
              </w:rPr>
              <w:t>43 records, 1961 to 2025</w:t>
            </w:r>
          </w:p>
        </w:tc>
        <w:tc>
          <w:tcPr>
            <w:tcW w:type="dxa" w:w="1657"/>
          </w:tcPr>
          <w:p>
            <w:pPr>
              <w:spacing w:after="0"/>
              <w:jc w:val="left"/>
            </w:pPr>
            <w:r>
              <w:rPr>
                <w:sz w:val="16"/>
              </w:rPr>
              <w:t>0.75 in to 2.75 in (median 0.88 in); 43 with a recorded value</w:t>
            </w:r>
          </w:p>
        </w:tc>
        <w:tc>
          <w:tcPr>
            <w:tcW w:type="dxa" w:w="1499"/>
          </w:tcPr>
          <w:p>
            <w:pPr>
              <w:spacing w:after="0"/>
              <w:jc w:val="left"/>
            </w:pPr>
            <w:r>
              <w:rPr>
                <w:sz w:val="16"/>
              </w:rPr>
              <w:t>2.75 in hail, 1997-08-19; same size also recorded on 1961-08-23</w:t>
            </w:r>
          </w:p>
        </w:tc>
        <w:tc>
          <w:tcPr>
            <w:tcW w:type="dxa" w:w="1564"/>
          </w:tcPr>
          <w:p>
            <w:pPr>
              <w:spacing w:after="0"/>
              <w:jc w:val="left"/>
            </w:pPr>
            <w:r>
              <w:rPr>
                <w:sz w:val="16"/>
              </w:rPr>
              <w:t>Hail, 2010-03-12, $10,000 property; crops not reported (2010 dollars)</w:t>
            </w:r>
          </w:p>
        </w:tc>
        <w:tc>
          <w:tcPr>
            <w:tcW w:type="dxa" w:w="2304"/>
          </w:tcPr>
          <w:p>
            <w:pPr>
              <w:spacing w:after="0"/>
              <w:jc w:val="left"/>
            </w:pPr>
            <w:r>
              <w:rPr>
                <w:sz w:val="16"/>
              </w:rPr>
              <w:t>Event records naming jurisdictions in the plan: Carthage town (13 records), Gordonsville town (2 records), South Carthage town (2 records).</w:t>
            </w:r>
          </w:p>
        </w:tc>
        <w:tc>
          <w:tcPr>
            <w:tcW w:type="dxa" w:w="1627"/>
          </w:tcPr>
          <w:p>
            <w:pPr>
              <w:spacing w:after="0"/>
              <w:jc w:val="left"/>
            </w:pPr>
          </w:p>
        </w:tc>
      </w:tr>
      <w:tr>
        <w:trPr>
          <w:cantSplit/>
        </w:trPr>
        <w:tc>
          <w:tcPr>
            <w:tcW w:type="dxa" w:w="1937"/>
          </w:tcPr>
          <w:p>
            <w:pPr>
              <w:spacing w:after="0"/>
              <w:jc w:val="left"/>
            </w:pPr>
            <w:r>
              <w:rPr>
                <w:sz w:val="16"/>
              </w:rPr>
              <w:t>Excessive Heat, Heat</w:t>
            </w:r>
          </w:p>
        </w:tc>
        <w:tc>
          <w:tcPr>
            <w:tcW w:type="dxa" w:w="1935"/>
          </w:tcPr>
          <w:p>
            <w:pPr>
              <w:spacing w:after="0"/>
              <w:jc w:val="left"/>
            </w:pPr>
            <w:r>
              <w:rPr>
                <w:sz w:val="16"/>
              </w:rPr>
              <w:t>heat index (in event narratives)</w:t>
            </w:r>
          </w:p>
        </w:tc>
        <w:tc>
          <w:tcPr>
            <w:tcW w:type="dxa" w:w="1590"/>
          </w:tcPr>
          <w:p>
            <w:pPr>
              <w:spacing w:after="0"/>
              <w:jc w:val="right"/>
            </w:pPr>
            <w:r>
              <w:rPr>
                <w:sz w:val="16"/>
              </w:rPr>
              <w:t>1 record, 2023 (1 zone-level)</w:t>
            </w:r>
          </w:p>
        </w:tc>
        <w:tc>
          <w:tcPr>
            <w:tcW w:type="dxa" w:w="1657"/>
          </w:tcPr>
          <w:p>
            <w:pPr>
              <w:spacing w:after="0"/>
              <w:jc w:val="left"/>
            </w:pPr>
            <w:r>
              <w:rPr>
                <w:sz w:val="16"/>
              </w:rPr>
              <w:t>1 day; 1 with a recorded value</w:t>
            </w:r>
          </w:p>
        </w:tc>
        <w:tc>
          <w:tcPr>
            <w:tcW w:type="dxa" w:w="1499"/>
          </w:tcPr>
          <w:p>
            <w:pPr>
              <w:spacing w:after="0"/>
              <w:jc w:val="left"/>
            </w:pPr>
            <w:r>
              <w:rPr>
                <w:sz w:val="16"/>
              </w:rPr>
              <w:t>1 consecutive day, 2023-06-30, zone-level</w:t>
            </w:r>
          </w:p>
        </w:tc>
        <w:tc>
          <w:tcPr>
            <w:tcW w:type="dxa" w:w="1564"/>
          </w:tcPr>
          <w:p>
            <w:pPr>
              <w:spacing w:after="0"/>
              <w:jc w:val="left"/>
            </w:pPr>
          </w:p>
        </w:tc>
        <w:tc>
          <w:tcPr>
            <w:tcW w:type="dxa" w:w="2304"/>
          </w:tcPr>
          <w:p>
            <w:pPr>
              <w:spacing w:after="0"/>
              <w:jc w:val="left"/>
            </w:pPr>
            <w:r>
              <w:rPr>
                <w:sz w:val="16"/>
              </w:rPr>
              <w:t>Countywide (zone-level records).</w:t>
            </w:r>
          </w:p>
        </w:tc>
        <w:tc>
          <w:tcPr>
            <w:tcW w:type="dxa" w:w="1627"/>
          </w:tcPr>
          <w:p>
            <w:pPr>
              <w:spacing w:after="0"/>
              <w:jc w:val="left"/>
            </w:pPr>
          </w:p>
        </w:tc>
      </w:tr>
      <w:tr>
        <w:trPr>
          <w:cantSplit/>
        </w:trPr>
        <w:tc>
          <w:tcPr>
            <w:tcW w:type="dxa" w:w="1937"/>
          </w:tcPr>
          <w:p>
            <w:pPr>
              <w:spacing w:after="0"/>
              <w:jc w:val="left"/>
            </w:pPr>
            <w:r>
              <w:rPr>
                <w:sz w:val="16"/>
              </w:rPr>
              <w:t>Hurricane, Tropical Storm, Tropical Depression</w:t>
            </w:r>
          </w:p>
        </w:tc>
        <w:tc>
          <w:tcPr>
            <w:tcW w:type="dxa" w:w="1935"/>
          </w:tcPr>
          <w:p>
            <w:pPr>
              <w:spacing w:after="0"/>
              <w:jc w:val="left"/>
            </w:pPr>
            <w:r>
              <w:rPr>
                <w:sz w:val="16"/>
              </w:rPr>
              <w:t>Saffir-Simpson</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7"/>
          </w:tcPr>
          <w:p>
            <w:pPr>
              <w:spacing w:after="0"/>
              <w:jc w:val="left"/>
            </w:pPr>
            <w:r>
              <w:rPr>
                <w:sz w:val="16"/>
              </w:rPr>
              <w:t>Ice Storm</w:t>
            </w:r>
          </w:p>
        </w:tc>
        <w:tc>
          <w:tcPr>
            <w:tcW w:type="dxa" w:w="1935"/>
          </w:tcPr>
          <w:p>
            <w:pPr>
              <w:spacing w:after="0"/>
              <w:jc w:val="left"/>
            </w:pPr>
            <w:r>
              <w:rPr>
                <w:sz w:val="16"/>
              </w:rPr>
              <w:t>Sperry-Piltz ice scale (local data)</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p>
        </w:tc>
      </w:tr>
      <w:tr>
        <w:trPr>
          <w:cantSplit/>
        </w:trPr>
        <w:tc>
          <w:tcPr>
            <w:tcW w:type="dxa" w:w="1937"/>
          </w:tcPr>
          <w:p>
            <w:pPr>
              <w:spacing w:after="0"/>
              <w:jc w:val="left"/>
            </w:pPr>
            <w:r>
              <w:rPr>
                <w:sz w:val="16"/>
              </w:rPr>
              <w:t>Flash Flood, Flood, Lakeshore Flood</w:t>
            </w:r>
          </w:p>
        </w:tc>
        <w:tc>
          <w:tcPr>
            <w:tcW w:type="dxa" w:w="1935"/>
          </w:tcPr>
          <w:p>
            <w:pPr>
              <w:spacing w:after="0"/>
              <w:jc w:val="left"/>
            </w:pPr>
            <w:r>
              <w:rPr>
                <w:sz w:val="16"/>
              </w:rPr>
              <w:t>damage and flood days (flood depth: FIRM)</w:t>
            </w:r>
          </w:p>
        </w:tc>
        <w:tc>
          <w:tcPr>
            <w:tcW w:type="dxa" w:w="1590"/>
          </w:tcPr>
          <w:p>
            <w:pPr>
              <w:spacing w:after="0"/>
              <w:jc w:val="right"/>
            </w:pPr>
            <w:r>
              <w:rPr>
                <w:sz w:val="16"/>
              </w:rPr>
              <w:t>32 records, 1998 to 2021 (1 zone-level)</w:t>
            </w:r>
          </w:p>
        </w:tc>
        <w:tc>
          <w:tcPr>
            <w:tcW w:type="dxa" w:w="1657"/>
          </w:tcPr>
          <w:p>
            <w:pPr>
              <w:spacing w:after="0"/>
              <w:jc w:val="left"/>
            </w:pPr>
          </w:p>
        </w:tc>
        <w:tc>
          <w:tcPr>
            <w:tcW w:type="dxa" w:w="1499"/>
          </w:tcPr>
          <w:p>
            <w:pPr>
              <w:spacing w:after="0"/>
              <w:jc w:val="left"/>
            </w:pPr>
            <w:r>
              <w:rPr>
                <w:sz w:val="16"/>
              </w:rPr>
              <w:t>Flash Flood, 2016-05-11, $2,000,000 property; $0 crops (2016 dollars)</w:t>
            </w:r>
          </w:p>
        </w:tc>
        <w:tc>
          <w:tcPr>
            <w:tcW w:type="dxa" w:w="1564"/>
          </w:tcPr>
          <w:p>
            <w:pPr>
              <w:spacing w:after="0"/>
              <w:jc w:val="left"/>
            </w:pPr>
          </w:p>
        </w:tc>
        <w:tc>
          <w:tcPr>
            <w:tcW w:type="dxa" w:w="2304"/>
          </w:tcPr>
          <w:p>
            <w:pPr>
              <w:spacing w:after="0"/>
              <w:jc w:val="left"/>
            </w:pPr>
            <w:r>
              <w:rPr>
                <w:sz w:val="16"/>
              </w:rPr>
              <w:t>Event records naming jurisdictions in the plan: South Carthage town (3 records), Carthage town (2 records). Zone-level records (1) apply countywide.</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7"/>
          </w:tcPr>
          <w:p>
            <w:pPr>
              <w:spacing w:after="0"/>
              <w:jc w:val="left"/>
            </w:pPr>
            <w:r>
              <w:rPr>
                <w:sz w:val="16"/>
              </w:rPr>
              <w:t>Debris Flow</w:t>
            </w:r>
          </w:p>
        </w:tc>
        <w:tc>
          <w:tcPr>
            <w:tcW w:type="dxa" w:w="1935"/>
          </w:tcPr>
          <w:p>
            <w:pPr>
              <w:spacing w:after="0"/>
              <w:jc w:val="left"/>
            </w:pPr>
            <w:r>
              <w:rPr>
                <w:sz w:val="16"/>
              </w:rPr>
              <w:t>none (count and damage only)</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p>
        </w:tc>
      </w:tr>
      <w:tr>
        <w:trPr>
          <w:cantSplit/>
        </w:trPr>
        <w:tc>
          <w:tcPr>
            <w:tcW w:type="dxa" w:w="1937"/>
          </w:tcPr>
          <w:p>
            <w:pPr>
              <w:spacing w:after="0"/>
              <w:jc w:val="left"/>
            </w:pPr>
            <w:r>
              <w:rPr>
                <w:sz w:val="16"/>
              </w:rPr>
              <w:t>Lightning</w:t>
            </w:r>
          </w:p>
        </w:tc>
        <w:tc>
          <w:tcPr>
            <w:tcW w:type="dxa" w:w="1935"/>
          </w:tcPr>
          <w:p>
            <w:pPr>
              <w:spacing w:after="0"/>
              <w:jc w:val="left"/>
            </w:pPr>
            <w:r>
              <w:rPr>
                <w:sz w:val="16"/>
              </w:rPr>
              <w:t>annualized frequency (the measure FEMA's Local Mitigation Planning Handbook names)</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r>
              <w:rPr>
                <w:sz w:val="16"/>
              </w:rPr>
              <w:t>Storm Events lists lightning with damage or casualties.</w:t>
            </w:r>
          </w:p>
        </w:tc>
      </w:tr>
      <w:tr>
        <w:trPr>
          <w:cantSplit/>
        </w:trPr>
        <w:tc>
          <w:tcPr>
            <w:tcW w:type="dxa" w:w="1937"/>
          </w:tcPr>
          <w:p>
            <w:pPr>
              <w:spacing w:after="0"/>
              <w:jc w:val="left"/>
            </w:pPr>
            <w:r>
              <w:rPr>
                <w:sz w:val="16"/>
              </w:rPr>
              <w:t>High Wind and Strong Wind (outside NRI's Strong Wind definition)</w:t>
            </w:r>
          </w:p>
        </w:tc>
        <w:tc>
          <w:tcPr>
            <w:tcW w:type="dxa" w:w="1935"/>
          </w:tcPr>
          <w:p>
            <w:pPr>
              <w:spacing w:after="0"/>
              <w:jc w:val="left"/>
            </w:pPr>
            <w:r>
              <w:rPr>
                <w:sz w:val="16"/>
              </w:rPr>
              <w:t>wind speed (kt and mph)</w:t>
            </w:r>
          </w:p>
        </w:tc>
        <w:tc>
          <w:tcPr>
            <w:tcW w:type="dxa" w:w="1590"/>
          </w:tcPr>
          <w:p>
            <w:pPr>
              <w:spacing w:after="0"/>
              <w:jc w:val="right"/>
            </w:pPr>
            <w:r>
              <w:rPr>
                <w:sz w:val="16"/>
              </w:rPr>
              <w:t>2 records, 2005 to 2023 (2 zone-level)</w:t>
            </w:r>
          </w:p>
        </w:tc>
        <w:tc>
          <w:tcPr>
            <w:tcW w:type="dxa" w:w="1657"/>
          </w:tcPr>
          <w:p>
            <w:pPr>
              <w:spacing w:after="0"/>
              <w:jc w:val="left"/>
            </w:pPr>
            <w:r>
              <w:rPr>
                <w:sz w:val="16"/>
              </w:rPr>
              <w:t>50 kt (58 mph); 2 with a recorded value</w:t>
            </w:r>
          </w:p>
        </w:tc>
        <w:tc>
          <w:tcPr>
            <w:tcW w:type="dxa" w:w="1499"/>
          </w:tcPr>
          <w:p>
            <w:pPr>
              <w:spacing w:after="0"/>
              <w:jc w:val="left"/>
            </w:pPr>
            <w:r>
              <w:rPr>
                <w:sz w:val="16"/>
              </w:rPr>
              <w:t>50 kt (58 mph) estimated gust, High Wind, 2023-03-03; same speed and measurement basis also recorded on 2005-11-28; NWS zone TNZ030</w:t>
            </w:r>
          </w:p>
        </w:tc>
        <w:tc>
          <w:tcPr>
            <w:tcW w:type="dxa" w:w="1564"/>
          </w:tcPr>
          <w:p>
            <w:pPr>
              <w:spacing w:after="0"/>
              <w:jc w:val="left"/>
            </w:pPr>
          </w:p>
        </w:tc>
        <w:tc>
          <w:tcPr>
            <w:tcW w:type="dxa" w:w="2304"/>
          </w:tcPr>
          <w:p>
            <w:pPr>
              <w:spacing w:after="0"/>
              <w:jc w:val="left"/>
            </w:pPr>
            <w:r>
              <w:rPr>
                <w:sz w:val="16"/>
              </w:rPr>
              <w:t>Countywide (zone-level records).</w:t>
            </w:r>
          </w:p>
        </w:tc>
        <w:tc>
          <w:tcPr>
            <w:tcW w:type="dxa" w:w="1627"/>
          </w:tcPr>
          <w:p>
            <w:pPr>
              <w:spacing w:after="0"/>
              <w:jc w:val="left"/>
            </w:pPr>
          </w:p>
        </w:tc>
      </w:tr>
      <w:tr>
        <w:trPr>
          <w:cantSplit/>
        </w:trPr>
        <w:tc>
          <w:tcPr>
            <w:tcW w:type="dxa" w:w="1937"/>
          </w:tcPr>
          <w:p>
            <w:pPr>
              <w:spacing w:after="0"/>
              <w:jc w:val="left"/>
            </w:pPr>
            <w:r>
              <w:rPr>
                <w:sz w:val="16"/>
              </w:rPr>
              <w:t>Thunderstorm Wind</w:t>
            </w:r>
          </w:p>
        </w:tc>
        <w:tc>
          <w:tcPr>
            <w:tcW w:type="dxa" w:w="1935"/>
          </w:tcPr>
          <w:p>
            <w:pPr>
              <w:spacing w:after="0"/>
              <w:jc w:val="left"/>
            </w:pPr>
            <w:r>
              <w:rPr>
                <w:sz w:val="16"/>
              </w:rPr>
              <w:t>wind speed (kt and mph)</w:t>
            </w:r>
          </w:p>
        </w:tc>
        <w:tc>
          <w:tcPr>
            <w:tcW w:type="dxa" w:w="1590"/>
          </w:tcPr>
          <w:p>
            <w:pPr>
              <w:spacing w:after="0"/>
              <w:jc w:val="right"/>
            </w:pPr>
            <w:r>
              <w:rPr>
                <w:sz w:val="16"/>
              </w:rPr>
              <w:t>174 records, 1959 to 2026</w:t>
            </w:r>
          </w:p>
        </w:tc>
        <w:tc>
          <w:tcPr>
            <w:tcW w:type="dxa" w:w="1657"/>
          </w:tcPr>
          <w:p>
            <w:pPr>
              <w:spacing w:after="0"/>
              <w:jc w:val="left"/>
            </w:pPr>
            <w:r>
              <w:rPr>
                <w:sz w:val="16"/>
              </w:rPr>
              <w:t>40 kt (46 mph) to 74 kt (85 mph) (median 50 kt (58 mph)); 152 with a recorded value</w:t>
            </w:r>
          </w:p>
        </w:tc>
        <w:tc>
          <w:tcPr>
            <w:tcW w:type="dxa" w:w="1499"/>
          </w:tcPr>
          <w:p>
            <w:pPr>
              <w:spacing w:after="0"/>
              <w:jc w:val="left"/>
            </w:pPr>
            <w:r>
              <w:rPr>
                <w:sz w:val="16"/>
              </w:rPr>
              <w:t>74 kt (85 mph) estimated gust, Thunderstorm Wind, 2017-11-18</w:t>
            </w:r>
          </w:p>
        </w:tc>
        <w:tc>
          <w:tcPr>
            <w:tcW w:type="dxa" w:w="1564"/>
          </w:tcPr>
          <w:p>
            <w:pPr>
              <w:spacing w:after="0"/>
              <w:jc w:val="left"/>
            </w:pPr>
            <w:r>
              <w:rPr>
                <w:sz w:val="16"/>
              </w:rPr>
              <w:t>Thunderstorm Wind, 2024-05-08, $500,000 property; $0 crops (2024 dollars)</w:t>
            </w:r>
          </w:p>
        </w:tc>
        <w:tc>
          <w:tcPr>
            <w:tcW w:type="dxa" w:w="2304"/>
          </w:tcPr>
          <w:p>
            <w:pPr>
              <w:spacing w:after="0"/>
              <w:jc w:val="left"/>
            </w:pPr>
            <w:r>
              <w:rPr>
                <w:sz w:val="16"/>
              </w:rPr>
              <w:t>Event records naming jurisdictions in the plan: Carthage town (31 records), South Carthage town (14 records), Gordonsville town (5 records).</w:t>
            </w:r>
          </w:p>
        </w:tc>
        <w:tc>
          <w:tcPr>
            <w:tcW w:type="dxa" w:w="1627"/>
          </w:tcPr>
          <w:p>
            <w:pPr>
              <w:spacing w:after="0"/>
              <w:jc w:val="left"/>
            </w:pPr>
          </w:p>
        </w:tc>
      </w:tr>
      <w:tr>
        <w:trPr>
          <w:cantSplit/>
        </w:trPr>
        <w:tc>
          <w:tcPr>
            <w:tcW w:type="dxa" w:w="1937"/>
          </w:tcPr>
          <w:p>
            <w:pPr>
              <w:spacing w:after="0"/>
              <w:jc w:val="left"/>
            </w:pPr>
            <w:r>
              <w:rPr>
                <w:sz w:val="16"/>
              </w:rPr>
              <w:t>Tornado</w:t>
            </w:r>
          </w:p>
        </w:tc>
        <w:tc>
          <w:tcPr>
            <w:tcW w:type="dxa" w:w="1935"/>
          </w:tcPr>
          <w:p>
            <w:pPr>
              <w:spacing w:after="0"/>
              <w:jc w:val="left"/>
            </w:pPr>
            <w:r>
              <w:rPr>
                <w:sz w:val="16"/>
              </w:rPr>
              <w:t>Enhanced Fujita (Fujita before Feb 2007)</w:t>
            </w:r>
          </w:p>
        </w:tc>
        <w:tc>
          <w:tcPr>
            <w:tcW w:type="dxa" w:w="1590"/>
          </w:tcPr>
          <w:p>
            <w:pPr>
              <w:spacing w:after="0"/>
              <w:jc w:val="right"/>
            </w:pPr>
            <w:r>
              <w:rPr>
                <w:sz w:val="16"/>
              </w:rPr>
              <w:t>15 records, 1952 to 2021</w:t>
            </w:r>
          </w:p>
        </w:tc>
        <w:tc>
          <w:tcPr>
            <w:tcW w:type="dxa" w:w="1657"/>
          </w:tcPr>
          <w:p>
            <w:pPr>
              <w:spacing w:after="0"/>
              <w:jc w:val="left"/>
            </w:pPr>
            <w:r>
              <w:rPr>
                <w:sz w:val="16"/>
              </w:rPr>
              <w:t>F/EF0 to F/EF2 (median F/EF1); 15 with a recorded value</w:t>
            </w:r>
          </w:p>
        </w:tc>
        <w:tc>
          <w:tcPr>
            <w:tcW w:type="dxa" w:w="1499"/>
          </w:tcPr>
          <w:p>
            <w:pPr>
              <w:spacing w:after="0"/>
              <w:jc w:val="left"/>
            </w:pPr>
            <w:r>
              <w:rPr>
                <w:sz w:val="16"/>
              </w:rPr>
              <w:t>F2 tornado, 1997-01-24, 14 mi within this county, 440 yd wide, $1,000,000 property; crops not reported (1997 dollars), 6 direct injuries</w:t>
            </w:r>
          </w:p>
        </w:tc>
        <w:tc>
          <w:tcPr>
            <w:tcW w:type="dxa" w:w="1564"/>
          </w:tcPr>
          <w:p>
            <w:pPr>
              <w:spacing w:after="0"/>
              <w:jc w:val="left"/>
            </w:pPr>
            <w:r>
              <w:rPr>
                <w:sz w:val="16"/>
              </w:rPr>
              <w:t>Tornado, 2020-03-03, $5,000,000 property; $0 crops (2020 dollars)</w:t>
            </w:r>
          </w:p>
        </w:tc>
        <w:tc>
          <w:tcPr>
            <w:tcW w:type="dxa" w:w="2304"/>
          </w:tcPr>
          <w:p>
            <w:pPr>
              <w:spacing w:after="0"/>
              <w:jc w:val="left"/>
            </w:pPr>
            <w:r>
              <w:rPr>
                <w:sz w:val="16"/>
              </w:rPr>
              <w:t>Event records naming jurisdictions in the plan: Carthage town (1 record), South Carthage town (1 record).</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7"/>
          </w:tcPr>
          <w:p>
            <w:pPr>
              <w:spacing w:after="0"/>
              <w:jc w:val="left"/>
            </w:pPr>
            <w:r>
              <w:rPr>
                <w:sz w:val="16"/>
              </w:rPr>
              <w:t>Wildfire</w:t>
            </w:r>
          </w:p>
        </w:tc>
        <w:tc>
          <w:tcPr>
            <w:tcW w:type="dxa" w:w="1935"/>
          </w:tcPr>
          <w:p>
            <w:pPr>
              <w:spacing w:after="0"/>
              <w:jc w:val="left"/>
            </w:pPr>
            <w:r>
              <w:rPr>
                <w:sz w:val="16"/>
              </w:rPr>
              <w:t>acres burned (local data)</w:t>
            </w:r>
          </w:p>
        </w:tc>
        <w:tc>
          <w:tcPr>
            <w:tcW w:type="dxa" w:w="1590"/>
          </w:tcPr>
          <w:p>
            <w:pPr>
              <w:spacing w:after="0"/>
              <w:jc w:val="right"/>
            </w:pPr>
            <w:r>
              <w:rPr>
                <w:sz w:val="16"/>
              </w:rPr>
              <w:t>0</w:t>
            </w:r>
          </w:p>
        </w:tc>
        <w:tc>
          <w:tcPr>
            <w:tcW w:type="dxa" w:w="1657"/>
          </w:tcPr>
          <w:p>
            <w:pPr>
              <w:spacing w:after="0"/>
              <w:jc w:val="left"/>
            </w:pPr>
          </w:p>
        </w:tc>
        <w:tc>
          <w:tcPr>
            <w:tcW w:type="dxa" w:w="1499"/>
          </w:tcPr>
          <w:p>
            <w:pPr>
              <w:spacing w:after="0"/>
              <w:jc w:val="left"/>
            </w:pPr>
          </w:p>
        </w:tc>
        <w:tc>
          <w:tcPr>
            <w:tcW w:type="dxa" w:w="1564"/>
          </w:tcPr>
          <w:p>
            <w:pPr>
              <w:spacing w:after="0"/>
              <w:jc w:val="left"/>
            </w:pPr>
          </w:p>
        </w:tc>
        <w:tc>
          <w:tcPr>
            <w:tcW w:type="dxa" w:w="2304"/>
          </w:tcPr>
          <w:p>
            <w:pPr>
              <w:spacing w:after="0"/>
              <w:jc w:val="left"/>
            </w:pPr>
          </w:p>
        </w:tc>
        <w:tc>
          <w:tcPr>
            <w:tcW w:type="dxa" w:w="1627"/>
          </w:tcPr>
          <w:p>
            <w:pPr>
              <w:spacing w:after="0"/>
              <w:jc w:val="left"/>
            </w:pPr>
          </w:p>
        </w:tc>
      </w:tr>
      <w:tr>
        <w:trPr>
          <w:cantSplit/>
        </w:trPr>
        <w:tc>
          <w:tcPr>
            <w:tcW w:type="dxa" w:w="1937"/>
          </w:tcPr>
          <w:p>
            <w:pPr>
              <w:spacing w:after="0"/>
              <w:jc w:val="left"/>
            </w:pPr>
            <w:r>
              <w:rPr>
                <w:sz w:val="16"/>
              </w:rPr>
              <w:t>Winter Storm, Heavy Snow, Blizzard, Lake-Effect Snow, Winter Weather, Sleet</w:t>
            </w:r>
          </w:p>
        </w:tc>
        <w:tc>
          <w:tcPr>
            <w:tcW w:type="dxa" w:w="1935"/>
          </w:tcPr>
          <w:p>
            <w:pPr>
              <w:spacing w:after="0"/>
              <w:jc w:val="left"/>
            </w:pPr>
            <w:r>
              <w:rPr>
                <w:sz w:val="16"/>
              </w:rPr>
              <w:t>none in data (snowfall: local data)</w:t>
            </w:r>
          </w:p>
        </w:tc>
        <w:tc>
          <w:tcPr>
            <w:tcW w:type="dxa" w:w="1590"/>
          </w:tcPr>
          <w:p>
            <w:pPr>
              <w:spacing w:after="0"/>
              <w:jc w:val="right"/>
            </w:pPr>
            <w:r>
              <w:rPr>
                <w:sz w:val="16"/>
              </w:rPr>
              <w:t>60 records, 1996 to 2026 (60 zone-level)</w:t>
            </w:r>
          </w:p>
        </w:tc>
        <w:tc>
          <w:tcPr>
            <w:tcW w:type="dxa" w:w="1657"/>
          </w:tcPr>
          <w:p>
            <w:pPr>
              <w:spacing w:after="0"/>
              <w:jc w:val="left"/>
            </w:pPr>
          </w:p>
        </w:tc>
        <w:tc>
          <w:tcPr>
            <w:tcW w:type="dxa" w:w="1499"/>
          </w:tcPr>
          <w:p>
            <w:pPr>
              <w:spacing w:after="0"/>
              <w:jc w:val="left"/>
            </w:pPr>
            <w:r>
              <w:rPr>
                <w:sz w:val="16"/>
              </w:rPr>
              <w:t>Winter Storm, 2021-02-14, $156,000 property; $0 crops (2021 dollars); NWS zone TNZ030</w:t>
            </w:r>
          </w:p>
        </w:tc>
        <w:tc>
          <w:tcPr>
            <w:tcW w:type="dxa" w:w="1564"/>
          </w:tcPr>
          <w:p>
            <w:pPr>
              <w:spacing w:after="0"/>
              <w:jc w:val="left"/>
            </w:pPr>
          </w:p>
        </w:tc>
        <w:tc>
          <w:tcPr>
            <w:tcW w:type="dxa" w:w="2304"/>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642"/>
        <w:gridCol w:w="2553"/>
        <w:gridCol w:w="2160"/>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Title</w:t>
            </w:r>
          </w:p>
        </w:tc>
        <w:tc>
          <w:tcPr>
            <w:tcW w:type="dxa" w:w="2553"/>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5"/>
          </w:tcPr>
          <w:p>
            <w:pPr>
              <w:spacing w:after="0"/>
              <w:jc w:val="left"/>
            </w:pPr>
            <w:r>
              <w:rPr>
                <w:sz w:val="16"/>
              </w:rPr>
              <w:t>Major disaster</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$16,445.46</w:t>
            </w:r>
          </w:p>
        </w:tc>
        <w:tc>
          <w:tcPr>
            <w:tcW w:type="dxa" w:w="155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5"/>
          </w:tcPr>
          <w:p>
            <w:pPr>
              <w:spacing w:after="0"/>
              <w:jc w:val="left"/>
            </w:pPr>
            <w:r>
              <w:rPr>
                <w:sz w:val="16"/>
              </w:rPr>
              <w:t>Emergency</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no Public Assistance recorded</w:t>
            </w:r>
          </w:p>
        </w:tc>
        <w:tc>
          <w:tcPr>
            <w:tcW w:type="dxa" w:w="1552"/>
          </w:tcPr>
          <w:p>
            <w:pPr>
              <w:spacing w:after="0"/>
              <w:jc w:val="left"/>
            </w:pPr>
            <w:r>
              <w:rPr>
                <w:sz w:val="16"/>
              </w:rPr>
              <w:t>new since last plan;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5"/>
          </w:tcPr>
          <w:p>
            <w:pPr>
              <w:spacing w:after="0"/>
              <w:jc w:val="left"/>
            </w:pPr>
            <w:r>
              <w:rPr>
                <w:sz w:val="16"/>
              </w:rPr>
              <w:t>Emergency</w:t>
            </w:r>
          </w:p>
        </w:tc>
        <w:tc>
          <w:tcPr>
            <w:tcW w:type="dxa" w:w="2642"/>
          </w:tcPr>
          <w:p>
            <w:pPr>
              <w:spacing w:after="0"/>
              <w:jc w:val="left"/>
            </w:pPr>
            <w:r>
              <w:rPr>
                <w:sz w:val="16"/>
              </w:rPr>
              <w:t>Severe Storms, Straight-Line Winds, Tornadoes,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no Public Assistance recorded</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$142,343.21</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Tornado (primary); also designated: Inland Flooding</w:t>
            </w:r>
          </w:p>
        </w:tc>
        <w:tc>
          <w:tcPr>
            <w:tcW w:type="dxa" w:w="2160"/>
          </w:tcPr>
          <w:p>
            <w:pPr>
              <w:spacing w:after="0"/>
              <w:jc w:val="right"/>
            </w:pPr>
            <w:r>
              <w:rPr>
                <w:sz w:val="16"/>
              </w:rPr>
              <w:t>$255,286.57</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215"/>
          </w:tcPr>
          <w:p>
            <w:pPr>
              <w:spacing w:after="0"/>
              <w:jc w:val="left"/>
            </w:pPr>
            <w:r>
              <w:rPr>
                <w:sz w:val="16"/>
              </w:rPr>
              <w:t>Major disaster</w:t>
            </w:r>
          </w:p>
        </w:tc>
        <w:tc>
          <w:tcPr>
            <w:tcW w:type="dxa" w:w="2642"/>
          </w:tcPr>
          <w:p>
            <w:pPr>
              <w:spacing w:after="0"/>
              <w:jc w:val="left"/>
            </w:pPr>
            <w:r>
              <w:rPr>
                <w:sz w:val="16"/>
              </w:rPr>
              <w:t>Severe Winter Storms</w:t>
            </w:r>
          </w:p>
        </w:tc>
        <w:tc>
          <w:tcPr>
            <w:tcW w:type="dxa" w:w="2553"/>
          </w:tcPr>
          <w:p>
            <w:pPr>
              <w:spacing w:after="0"/>
              <w:jc w:val="left"/>
            </w:pPr>
            <w:r>
              <w:rPr>
                <w:sz w:val="16"/>
              </w:rPr>
              <w:t>Ice Storm</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5"/>
          </w:tcPr>
          <w:p>
            <w:pPr>
              <w:spacing w:after="0"/>
              <w:jc w:val="left"/>
            </w:pPr>
            <w:r>
              <w:rPr>
                <w:sz w:val="16"/>
              </w:rPr>
              <w:t>Major disaster</w:t>
            </w:r>
          </w:p>
        </w:tc>
        <w:tc>
          <w:tcPr>
            <w:tcW w:type="dxa" w:w="2642"/>
          </w:tcPr>
          <w:p>
            <w:pPr>
              <w:spacing w:after="0"/>
              <w:jc w:val="left"/>
            </w:pPr>
            <w:r>
              <w:rPr>
                <w:sz w:val="16"/>
              </w:rPr>
              <w:t>COVID-19 Pandemic</w:t>
            </w:r>
          </w:p>
        </w:tc>
        <w:tc>
          <w:tcPr>
            <w:tcW w:type="dxa" w:w="2553"/>
          </w:tcPr>
          <w:p>
            <w:pPr>
              <w:spacing w:after="0"/>
              <w:jc w:val="left"/>
            </w:pPr>
            <w:r>
              <w:rPr>
                <w:sz w:val="16"/>
              </w:rPr>
              <w:t>Non-natural, not counted</w:t>
            </w:r>
          </w:p>
        </w:tc>
        <w:tc>
          <w:tcPr>
            <w:tcW w:type="dxa" w:w="2160"/>
          </w:tcPr>
          <w:p>
            <w:pPr>
              <w:spacing w:after="0"/>
              <w:jc w:val="right"/>
            </w:pPr>
            <w:r>
              <w:rPr>
                <w:sz w:val="16"/>
              </w:rPr>
              <w:t>$53,552.77</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5"/>
          </w:tcPr>
          <w:p>
            <w:pPr>
              <w:spacing w:after="0"/>
              <w:jc w:val="left"/>
            </w:pPr>
            <w:r>
              <w:rPr>
                <w:sz w:val="16"/>
              </w:rPr>
              <w:t>Emergency</w:t>
            </w:r>
          </w:p>
        </w:tc>
        <w:tc>
          <w:tcPr>
            <w:tcW w:type="dxa" w:w="2642"/>
          </w:tcPr>
          <w:p>
            <w:pPr>
              <w:spacing w:after="0"/>
              <w:jc w:val="left"/>
            </w:pPr>
            <w:r>
              <w:rPr>
                <w:sz w:val="16"/>
              </w:rPr>
              <w:t>COVID-19</w:t>
            </w:r>
          </w:p>
        </w:tc>
        <w:tc>
          <w:tcPr>
            <w:tcW w:type="dxa" w:w="2553"/>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2020-03-05</w:t>
            </w:r>
          </w:p>
        </w:tc>
        <w:tc>
          <w:tcPr>
            <w:tcW w:type="dxa" w:w="1037"/>
          </w:tcPr>
          <w:p>
            <w:pPr>
              <w:spacing w:after="0"/>
              <w:jc w:val="left"/>
            </w:pPr>
            <w:r>
              <w:rPr>
                <w:sz w:val="16"/>
              </w:rPr>
              <w:t>2020-03-03</w:t>
            </w:r>
          </w:p>
        </w:tc>
        <w:tc>
          <w:tcPr>
            <w:tcW w:type="dxa" w:w="1037"/>
          </w:tcPr>
          <w:p>
            <w:pPr>
              <w:spacing w:after="0"/>
              <w:jc w:val="left"/>
            </w:pPr>
            <w:r>
              <w:rPr>
                <w:sz w:val="16"/>
              </w:rPr>
              <w:t>DR-4476-TN</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Flooding</w:t>
            </w:r>
          </w:p>
        </w:tc>
        <w:tc>
          <w:tcPr>
            <w:tcW w:type="dxa" w:w="2553"/>
          </w:tcPr>
          <w:p>
            <w:pPr>
              <w:spacing w:after="0"/>
              <w:jc w:val="left"/>
            </w:pPr>
            <w:r>
              <w:rPr>
                <w:sz w:val="16"/>
              </w:rPr>
              <w:t>Tornado (primary); also designated: Inland Flooding, Strong Wind</w:t>
            </w:r>
          </w:p>
        </w:tc>
        <w:tc>
          <w:tcPr>
            <w:tcW w:type="dxa" w:w="2160"/>
          </w:tcPr>
          <w:p>
            <w:pPr>
              <w:spacing w:after="0"/>
              <w:jc w:val="right"/>
            </w:pPr>
            <w:r>
              <w:rPr>
                <w:sz w:val="16"/>
              </w:rPr>
              <w:t>$48,190.88</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15"/>
          </w:tcPr>
          <w:p>
            <w:pPr>
              <w:spacing w:after="0"/>
              <w:jc w:val="left"/>
            </w:pPr>
            <w:r>
              <w:rPr>
                <w:sz w:val="16"/>
              </w:rPr>
              <w:t>Major disaster</w:t>
            </w:r>
          </w:p>
        </w:tc>
        <w:tc>
          <w:tcPr>
            <w:tcW w:type="dxa" w:w="2642"/>
          </w:tcPr>
          <w:p>
            <w:pPr>
              <w:spacing w:after="0"/>
              <w:jc w:val="left"/>
            </w:pPr>
            <w:r>
              <w:rPr>
                <w:sz w:val="16"/>
              </w:rPr>
              <w:t>Severe Storms, Flooding, Landslides, and Mudslides</w:t>
            </w:r>
          </w:p>
        </w:tc>
        <w:tc>
          <w:tcPr>
            <w:tcW w:type="dxa" w:w="2553"/>
          </w:tcPr>
          <w:p>
            <w:pPr>
              <w:spacing w:after="0"/>
              <w:jc w:val="left"/>
            </w:pPr>
            <w:r>
              <w:rPr>
                <w:sz w:val="16"/>
              </w:rPr>
              <w:t>Inland Flooding (primary); also designated: Landslide</w:t>
            </w:r>
          </w:p>
        </w:tc>
        <w:tc>
          <w:tcPr>
            <w:tcW w:type="dxa" w:w="2160"/>
          </w:tcPr>
          <w:p>
            <w:pPr>
              <w:spacing w:after="0"/>
              <w:jc w:val="right"/>
            </w:pPr>
            <w:r>
              <w:rPr>
                <w:sz w:val="16"/>
              </w:rPr>
              <w:t>$143,445.49</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15"/>
          </w:tcPr>
          <w:p>
            <w:pPr>
              <w:spacing w:after="0"/>
              <w:jc w:val="left"/>
            </w:pPr>
            <w:r>
              <w:rPr>
                <w:sz w:val="16"/>
              </w:rPr>
              <w:t>Major disaster</w:t>
            </w:r>
          </w:p>
        </w:tc>
        <w:tc>
          <w:tcPr>
            <w:tcW w:type="dxa" w:w="2642"/>
          </w:tcPr>
          <w:p>
            <w:pPr>
              <w:spacing w:after="0"/>
              <w:jc w:val="left"/>
            </w:pPr>
            <w:r>
              <w:rPr>
                <w:sz w:val="16"/>
              </w:rPr>
              <w:t>Severe Storms, Straight-Line Winds, and Flooding</w:t>
            </w:r>
          </w:p>
        </w:tc>
        <w:tc>
          <w:tcPr>
            <w:tcW w:type="dxa" w:w="2553"/>
          </w:tcPr>
          <w:p>
            <w:pPr>
              <w:spacing w:after="0"/>
              <w:jc w:val="left"/>
            </w:pPr>
            <w:r>
              <w:rPr>
                <w:sz w:val="16"/>
              </w:rPr>
              <w:t>Inland Flooding; Strong Wind</w:t>
            </w:r>
          </w:p>
        </w:tc>
        <w:tc>
          <w:tcPr>
            <w:tcW w:type="dxa" w:w="2160"/>
          </w:tcPr>
          <w:p>
            <w:pPr>
              <w:spacing w:after="0"/>
              <w:jc w:val="right"/>
            </w:pPr>
            <w:r>
              <w:rPr>
                <w:sz w:val="16"/>
              </w:rPr>
              <w:t>$23,006.50</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Associated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$31,710.85</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215"/>
          </w:tcPr>
          <w:p>
            <w:pPr>
              <w:spacing w:after="0"/>
              <w:jc w:val="left"/>
            </w:pPr>
            <w:r>
              <w:rPr>
                <w:sz w:val="16"/>
              </w:rPr>
              <w:t>Major disaster</w:t>
            </w:r>
          </w:p>
        </w:tc>
        <w:tc>
          <w:tcPr>
            <w:tcW w:type="dxa" w:w="2642"/>
          </w:tcPr>
          <w:p>
            <w:pPr>
              <w:spacing w:after="0"/>
              <w:jc w:val="left"/>
            </w:pPr>
            <w:r>
              <w:rPr>
                <w:sz w:val="16"/>
              </w:rPr>
              <w:t>Severe Storms and Flooding</w:t>
            </w:r>
          </w:p>
        </w:tc>
        <w:tc>
          <w:tcPr>
            <w:tcW w:type="dxa" w:w="2553"/>
          </w:tcPr>
          <w:p>
            <w:pPr>
              <w:spacing w:after="0"/>
              <w:jc w:val="left"/>
            </w:pPr>
            <w:r>
              <w:rPr>
                <w:sz w:val="16"/>
              </w:rPr>
              <w:t>Inland Flooding</w:t>
            </w:r>
          </w:p>
        </w:tc>
        <w:tc>
          <w:tcPr>
            <w:tcW w:type="dxa" w:w="2160"/>
          </w:tcPr>
          <w:p>
            <w:pPr>
              <w:spacing w:after="0"/>
              <w:jc w:val="right"/>
            </w:pPr>
            <w:r>
              <w:rPr>
                <w:sz w:val="16"/>
              </w:rPr>
              <w:t>$266,135.52</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15"/>
          </w:tcPr>
          <w:p>
            <w:pPr>
              <w:spacing w:after="0"/>
              <w:jc w:val="left"/>
            </w:pPr>
            <w:r>
              <w:rPr>
                <w:sz w:val="16"/>
              </w:rPr>
              <w:t>Major disaster</w:t>
            </w:r>
          </w:p>
        </w:tc>
        <w:tc>
          <w:tcPr>
            <w:tcW w:type="dxa" w:w="2642"/>
          </w:tcPr>
          <w:p>
            <w:pPr>
              <w:spacing w:after="0"/>
              <w:jc w:val="left"/>
            </w:pPr>
            <w:r>
              <w:rPr>
                <w:sz w:val="16"/>
              </w:rPr>
              <w:t>Severe Storms, Flooding, Straight-Line Winds, and Tornadoes</w:t>
            </w:r>
          </w:p>
        </w:tc>
        <w:tc>
          <w:tcPr>
            <w:tcW w:type="dxa" w:w="2553"/>
          </w:tcPr>
          <w:p>
            <w:pPr>
              <w:spacing w:after="0"/>
              <w:jc w:val="left"/>
            </w:pPr>
            <w:r>
              <w:rPr>
                <w:sz w:val="16"/>
              </w:rPr>
              <w:t>Inland Flooding; Strong Wind; Tornado</w:t>
            </w:r>
          </w:p>
        </w:tc>
        <w:tc>
          <w:tcPr>
            <w:tcW w:type="dxa" w:w="2160"/>
          </w:tcPr>
          <w:p>
            <w:pPr>
              <w:spacing w:after="0"/>
              <w:jc w:val="right"/>
            </w:pPr>
            <w:r>
              <w:rPr>
                <w:sz w:val="16"/>
              </w:rPr>
              <w:t>$1,173,593.74</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5"/>
          </w:tcPr>
          <w:p>
            <w:pPr>
              <w:spacing w:after="0"/>
              <w:jc w:val="left"/>
            </w:pPr>
            <w:r>
              <w:rPr>
                <w:sz w:val="16"/>
              </w:rPr>
              <w:t>Emergency</w:t>
            </w:r>
          </w:p>
        </w:tc>
        <w:tc>
          <w:tcPr>
            <w:tcW w:type="dxa" w:w="2642"/>
          </w:tcPr>
          <w:p>
            <w:pPr>
              <w:spacing w:after="0"/>
              <w:jc w:val="left"/>
            </w:pPr>
            <w:r>
              <w:rPr>
                <w:sz w:val="16"/>
              </w:rPr>
              <w:t>Hurricane Katrina Evacuation</w:t>
            </w:r>
          </w:p>
        </w:tc>
        <w:tc>
          <w:tcPr>
            <w:tcW w:type="dxa" w:w="2553"/>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$134,440.85</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1997-03-28</w:t>
            </w:r>
          </w:p>
        </w:tc>
        <w:tc>
          <w:tcPr>
            <w:tcW w:type="dxa" w:w="1037"/>
          </w:tcPr>
          <w:p>
            <w:pPr>
              <w:spacing w:after="0"/>
              <w:jc w:val="left"/>
            </w:pPr>
            <w:r>
              <w:rPr>
                <w:sz w:val="16"/>
              </w:rPr>
              <w:t>DR-1171-TN</w:t>
            </w:r>
          </w:p>
        </w:tc>
        <w:tc>
          <w:tcPr>
            <w:tcW w:type="dxa" w:w="1215"/>
          </w:tcPr>
          <w:p>
            <w:pPr>
              <w:spacing w:after="0"/>
              <w:jc w:val="left"/>
            </w:pPr>
            <w:r>
              <w:rPr>
                <w:sz w:val="16"/>
              </w:rPr>
              <w:t>Major disaster</w:t>
            </w:r>
          </w:p>
        </w:tc>
        <w:tc>
          <w:tcPr>
            <w:tcW w:type="dxa" w:w="2642"/>
          </w:tcPr>
          <w:p>
            <w:pPr>
              <w:spacing w:after="0"/>
              <w:jc w:val="left"/>
            </w:pPr>
            <w:r>
              <w:rPr>
                <w:sz w:val="16"/>
              </w:rPr>
              <w:t>Severe Storms and Tornadoes</w:t>
            </w:r>
          </w:p>
        </w:tc>
        <w:tc>
          <w:tcPr>
            <w:tcW w:type="dxa" w:w="2553"/>
          </w:tcPr>
          <w:p>
            <w:pPr>
              <w:spacing w:after="0"/>
              <w:jc w:val="left"/>
            </w:pPr>
            <w:r>
              <w:rPr>
                <w:sz w:val="16"/>
              </w:rPr>
              <w:t>Tornado</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15"/>
          </w:tcPr>
          <w:p>
            <w:pPr>
              <w:spacing w:after="0"/>
              <w:jc w:val="left"/>
            </w:pPr>
            <w:r>
              <w:rPr>
                <w:sz w:val="16"/>
              </w:rPr>
              <w:t>Major disaster</w:t>
            </w:r>
          </w:p>
        </w:tc>
        <w:tc>
          <w:tcPr>
            <w:tcW w:type="dxa" w:w="2642"/>
          </w:tcPr>
          <w:p>
            <w:pPr>
              <w:spacing w:after="0"/>
              <w:jc w:val="left"/>
            </w:pPr>
            <w:r>
              <w:rPr>
                <w:sz w:val="16"/>
              </w:rPr>
              <w:t>Severe Winter Ice Storm,Flash Flooding</w:t>
            </w:r>
          </w:p>
        </w:tc>
        <w:tc>
          <w:tcPr>
            <w:tcW w:type="dxa" w:w="2553"/>
          </w:tcPr>
          <w:p>
            <w:pPr>
              <w:spacing w:after="0"/>
              <w:jc w:val="left"/>
            </w:pPr>
            <w:r>
              <w:rPr>
                <w:sz w:val="16"/>
              </w:rPr>
              <w:t>Ice Storm; Inland Flooding; Winter Weather</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15"/>
          </w:tcPr>
          <w:p>
            <w:pPr>
              <w:spacing w:after="0"/>
              <w:jc w:val="left"/>
            </w:pPr>
            <w:r>
              <w:rPr>
                <w:sz w:val="16"/>
              </w:rPr>
              <w:t>Emergency</w:t>
            </w:r>
          </w:p>
        </w:tc>
        <w:tc>
          <w:tcPr>
            <w:tcW w:type="dxa" w:w="2642"/>
          </w:tcPr>
          <w:p>
            <w:pPr>
              <w:spacing w:after="0"/>
              <w:jc w:val="left"/>
            </w:pPr>
            <w:r>
              <w:rPr>
                <w:sz w:val="16"/>
              </w:rPr>
              <w:t>Severe Snowfall, Winter Storm</w:t>
            </w:r>
          </w:p>
        </w:tc>
        <w:tc>
          <w:tcPr>
            <w:tcW w:type="dxa" w:w="2553"/>
          </w:tcPr>
          <w:p>
            <w:pPr>
              <w:spacing w:after="0"/>
              <w:jc w:val="left"/>
            </w:pPr>
            <w:r>
              <w:rPr>
                <w:sz w:val="16"/>
              </w:rPr>
              <w:t>Winter Weather</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1982-08-24</w:t>
            </w:r>
          </w:p>
        </w:tc>
        <w:tc>
          <w:tcPr>
            <w:tcW w:type="dxa" w:w="1037"/>
          </w:tcPr>
          <w:p>
            <w:pPr>
              <w:spacing w:after="0"/>
              <w:jc w:val="left"/>
            </w:pPr>
            <w:r>
              <w:rPr>
                <w:sz w:val="16"/>
              </w:rPr>
              <w:t>1982-08-24</w:t>
            </w:r>
          </w:p>
        </w:tc>
        <w:tc>
          <w:tcPr>
            <w:tcW w:type="dxa" w:w="1037"/>
          </w:tcPr>
          <w:p>
            <w:pPr>
              <w:spacing w:after="0"/>
              <w:jc w:val="left"/>
            </w:pPr>
            <w:r>
              <w:rPr>
                <w:sz w:val="16"/>
              </w:rPr>
              <w:t>DR-666-TN</w:t>
            </w:r>
          </w:p>
        </w:tc>
        <w:tc>
          <w:tcPr>
            <w:tcW w:type="dxa" w:w="1215"/>
          </w:tcPr>
          <w:p>
            <w:pPr>
              <w:spacing w:after="0"/>
              <w:jc w:val="left"/>
            </w:pPr>
            <w:r>
              <w:rPr>
                <w:sz w:val="16"/>
              </w:rPr>
              <w:t>Major disaster</w:t>
            </w:r>
          </w:p>
        </w:tc>
        <w:tc>
          <w:tcPr>
            <w:tcW w:type="dxa" w:w="2642"/>
          </w:tcPr>
          <w:p>
            <w:pPr>
              <w:spacing w:after="0"/>
              <w:jc w:val="left"/>
            </w:pPr>
            <w:r>
              <w:rPr>
                <w:sz w:val="16"/>
              </w:rPr>
              <w:t>Severe Storms and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215"/>
          </w:tcPr>
          <w:p>
            <w:pPr>
              <w:spacing w:after="0"/>
              <w:jc w:val="left"/>
            </w:pPr>
            <w:r>
              <w:rPr>
                <w:sz w:val="16"/>
              </w:rPr>
              <w:t>Major disaster</w:t>
            </w:r>
          </w:p>
        </w:tc>
        <w:tc>
          <w:tcPr>
            <w:tcW w:type="dxa" w:w="2642"/>
          </w:tcPr>
          <w:p>
            <w:pPr>
              <w:spacing w:after="0"/>
              <w:jc w:val="left"/>
            </w:pPr>
            <w:r>
              <w:rPr>
                <w:sz w:val="16"/>
              </w:rPr>
              <w:t>Severe Storms, Tornadoes &amp; Flooding</w:t>
            </w:r>
          </w:p>
        </w:tc>
        <w:tc>
          <w:tcPr>
            <w:tcW w:type="dxa" w:w="2553"/>
          </w:tcPr>
          <w:p>
            <w:pPr>
              <w:spacing w:after="0"/>
              <w:jc w:val="left"/>
            </w:pPr>
            <w:r>
              <w:rPr>
                <w:sz w:val="16"/>
              </w:rPr>
              <w:t>Inland Flooding; Tornado</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$24,183.75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4,183.75"/>
        <w:tblDescription w:val="Hazard Plain table b1d_pa_other"/>
      </w:tblPr>
      <w:tblGrid>
        <w:gridCol w:w="2213"/>
        <w:gridCol w:w="2213"/>
        <w:gridCol w:w="3928"/>
        <w:gridCol w:w="3737"/>
        <w:gridCol w:w="2022"/>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3928"/>
            <w:shd w:val="clear" w:color="auto" w:fill="E8E8E8"/>
          </w:tcPr>
          <w:p>
            <w:pPr>
              <w:spacing w:after="0"/>
              <w:jc w:val="left"/>
            </w:pPr>
            <w:r>
              <w:rPr>
                <w:b/>
                <w:sz w:val="16"/>
              </w:rPr>
              <w:t>Title</w:t>
            </w:r>
          </w:p>
        </w:tc>
        <w:tc>
          <w:tcPr>
            <w:tcW w:type="dxa" w:w="3737"/>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DR-4701-TN</w:t>
            </w:r>
          </w:p>
        </w:tc>
        <w:tc>
          <w:tcPr>
            <w:tcW w:type="dxa" w:w="2213"/>
          </w:tcPr>
          <w:p>
            <w:pPr>
              <w:spacing w:after="0"/>
              <w:jc w:val="left"/>
            </w:pPr>
            <w:r>
              <w:rPr>
                <w:sz w:val="16"/>
              </w:rPr>
              <w:t>2023-04-07</w:t>
            </w:r>
          </w:p>
        </w:tc>
        <w:tc>
          <w:tcPr>
            <w:tcW w:type="dxa" w:w="3928"/>
          </w:tcPr>
          <w:p>
            <w:pPr>
              <w:spacing w:after="0"/>
              <w:jc w:val="left"/>
            </w:pPr>
            <w:r>
              <w:rPr>
                <w:sz w:val="16"/>
              </w:rPr>
              <w:t>Severe Storms, Straight-Line Winds, and Tornadoes</w:t>
            </w:r>
          </w:p>
        </w:tc>
        <w:tc>
          <w:tcPr>
            <w:tcW w:type="dxa" w:w="3737"/>
          </w:tcPr>
          <w:p>
            <w:pPr>
              <w:spacing w:after="0"/>
              <w:jc w:val="left"/>
            </w:pPr>
            <w:r>
              <w:rPr>
                <w:sz w:val="16"/>
              </w:rPr>
              <w:t>DTC Communications</w:t>
            </w:r>
          </w:p>
        </w:tc>
        <w:tc>
          <w:tcPr>
            <w:tcW w:type="dxa" w:w="2022"/>
          </w:tcPr>
          <w:p>
            <w:pPr>
              <w:spacing w:after="0"/>
              <w:jc w:val="right"/>
            </w:pPr>
            <w:r>
              <w:rPr>
                <w:sz w:val="16"/>
              </w:rPr>
              <w:t>$18,750</w:t>
            </w:r>
          </w:p>
        </w:tc>
      </w:tr>
      <w:tr>
        <w:trPr>
          <w:cantSplit/>
        </w:trPr>
        <w:tc>
          <w:tcPr>
            <w:tcW w:type="dxa" w:w="2213"/>
          </w:tcPr>
          <w:p>
            <w:pPr>
              <w:spacing w:after="0"/>
              <w:jc w:val="left"/>
            </w:pPr>
            <w:r>
              <w:rPr>
                <w:sz w:val="16"/>
              </w:rPr>
              <w:t>DR-1260-TN</w:t>
            </w:r>
          </w:p>
        </w:tc>
        <w:tc>
          <w:tcPr>
            <w:tcW w:type="dxa" w:w="2213"/>
          </w:tcPr>
          <w:p>
            <w:pPr>
              <w:spacing w:after="0"/>
              <w:jc w:val="left"/>
            </w:pPr>
            <w:r>
              <w:rPr>
                <w:sz w:val="16"/>
              </w:rPr>
              <w:t>1999-01-15</w:t>
            </w:r>
          </w:p>
        </w:tc>
        <w:tc>
          <w:tcPr>
            <w:tcW w:type="dxa" w:w="3928"/>
          </w:tcPr>
          <w:p>
            <w:pPr>
              <w:spacing w:after="0"/>
              <w:jc w:val="left"/>
            </w:pPr>
            <w:r>
              <w:rPr>
                <w:sz w:val="16"/>
              </w:rPr>
              <w:t>Severe Winter Storm</w:t>
            </w:r>
          </w:p>
        </w:tc>
        <w:tc>
          <w:tcPr>
            <w:tcW w:type="dxa" w:w="3737"/>
          </w:tcPr>
          <w:p>
            <w:pPr>
              <w:spacing w:after="0"/>
              <w:jc w:val="left"/>
            </w:pPr>
            <w:r>
              <w:rPr>
                <w:sz w:val="16"/>
              </w:rPr>
              <w:t>DTC Communications</w:t>
            </w:r>
          </w:p>
        </w:tc>
        <w:tc>
          <w:tcPr>
            <w:tcW w:type="dxa" w:w="2022"/>
          </w:tcPr>
          <w:p>
            <w:pPr>
              <w:spacing w:after="0"/>
              <w:jc w:val="right"/>
            </w:pPr>
            <w:r>
              <w:rPr>
                <w:sz w:val="16"/>
              </w:rPr>
              <w:t>$5,433.75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48"/>
        <w:gridCol w:w="3004"/>
        <w:gridCol w:w="935"/>
        <w:gridCol w:w="2319"/>
        <w:gridCol w:w="711"/>
        <w:gridCol w:w="2847"/>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48"/>
            <w:shd w:val="clear" w:color="auto" w:fill="E8E8E8"/>
          </w:tcPr>
          <w:p>
            <w:pPr>
              <w:spacing w:after="0"/>
              <w:jc w:val="left"/>
            </w:pPr>
            <w:r>
              <w:rPr>
                <w:b/>
                <w:sz w:val="16"/>
              </w:rPr>
              <w:t>Magnitude or extent</w:t>
            </w:r>
          </w:p>
        </w:tc>
        <w:tc>
          <w:tcPr>
            <w:tcW w:type="dxa" w:w="30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2023-06-30</w:t>
            </w:r>
          </w:p>
        </w:tc>
        <w:tc>
          <w:tcPr>
            <w:tcW w:type="dxa" w:w="1311"/>
          </w:tcPr>
          <w:p>
            <w:pPr>
              <w:spacing w:after="0"/>
              <w:jc w:val="left"/>
            </w:pPr>
            <w:r>
              <w:rPr>
                <w:sz w:val="16"/>
              </w:rPr>
              <w:t>Excessive Heat</w:t>
            </w:r>
          </w:p>
        </w:tc>
        <w:tc>
          <w:tcPr>
            <w:tcW w:type="dxa" w:w="1948"/>
          </w:tcPr>
          <w:p>
            <w:pPr>
              <w:spacing w:after="0"/>
              <w:jc w:val="left"/>
            </w:pPr>
          </w:p>
        </w:tc>
        <w:tc>
          <w:tcPr>
            <w:tcW w:type="dxa" w:w="3004"/>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319"/>
          </w:tcPr>
          <w:p>
            <w:pPr>
              <w:spacing w:after="0"/>
              <w:jc w:val="left"/>
            </w:pPr>
            <w:r>
              <w:rPr>
                <w:sz w:val="16"/>
              </w:rPr>
              <w:t>NWS zone TNZ030 (SMITH),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311"/>
          </w:tcPr>
          <w:p>
            <w:pPr>
              <w:spacing w:after="0"/>
              <w:jc w:val="left"/>
            </w:pPr>
            <w:r>
              <w:rPr>
                <w:sz w:val="16"/>
              </w:rPr>
              <w:t>High Wind</w:t>
            </w:r>
          </w:p>
        </w:tc>
        <w:tc>
          <w:tcPr>
            <w:tcW w:type="dxa" w:w="1948"/>
          </w:tcPr>
          <w:p>
            <w:pPr>
              <w:spacing w:after="0"/>
              <w:jc w:val="left"/>
            </w:pPr>
            <w:r>
              <w:rPr>
                <w:sz w:val="16"/>
              </w:rPr>
              <w:t>50 kt (58 mph) estimated gust</w:t>
            </w:r>
          </w:p>
        </w:tc>
        <w:tc>
          <w:tcPr>
            <w:tcW w:type="dxa" w:w="3004"/>
          </w:tcPr>
          <w:p>
            <w:pPr>
              <w:spacing w:after="0"/>
              <w:jc w:val="left"/>
            </w:pPr>
            <w:r>
              <w:rPr>
                <w:sz w:val="16"/>
              </w:rPr>
              <w:t>$500,000 property; $0 crops (zone total, 2023 dollars)</w:t>
            </w:r>
          </w:p>
        </w:tc>
        <w:tc>
          <w:tcPr>
            <w:tcW w:type="dxa" w:w="935"/>
          </w:tcPr>
          <w:p>
            <w:pPr>
              <w:spacing w:after="0"/>
              <w:jc w:val="right"/>
            </w:pPr>
            <w:r>
              <w:rPr>
                <w:sz w:val="16"/>
              </w:rPr>
              <w:t>0, 0</w:t>
            </w:r>
          </w:p>
        </w:tc>
        <w:tc>
          <w:tcPr>
            <w:tcW w:type="dxa" w:w="2319"/>
          </w:tcPr>
          <w:p>
            <w:pPr>
              <w:spacing w:after="0"/>
              <w:jc w:val="left"/>
            </w:pPr>
            <w:r>
              <w:rPr>
                <w:sz w:val="16"/>
              </w:rPr>
              <w:t>NWS zone TNZ030 (SMITH),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11"/>
          </w:tcPr>
          <w:p>
            <w:pPr>
              <w:spacing w:after="0"/>
              <w:jc w:val="left"/>
            </w:pPr>
            <w:r>
              <w:rPr>
                <w:sz w:val="16"/>
              </w:rPr>
              <w:t>Extreme Cold/Wind Chill</w:t>
            </w:r>
          </w:p>
        </w:tc>
        <w:tc>
          <w:tcPr>
            <w:tcW w:type="dxa" w:w="1948"/>
          </w:tcPr>
          <w:p>
            <w:pPr>
              <w:spacing w:after="0"/>
              <w:jc w:val="left"/>
            </w:pPr>
          </w:p>
        </w:tc>
        <w:tc>
          <w:tcPr>
            <w:tcW w:type="dxa" w:w="3004"/>
          </w:tcPr>
          <w:p>
            <w:pPr>
              <w:spacing w:after="0"/>
              <w:jc w:val="left"/>
            </w:pPr>
            <w:r>
              <w:rPr>
                <w:sz w:val="16"/>
              </w:rPr>
              <w:t>$0 property; $0 crops (zone total, 2022 dollars)</w:t>
            </w:r>
          </w:p>
        </w:tc>
        <w:tc>
          <w:tcPr>
            <w:tcW w:type="dxa" w:w="935"/>
          </w:tcPr>
          <w:p>
            <w:pPr>
              <w:spacing w:after="0"/>
              <w:jc w:val="right"/>
            </w:pPr>
            <w:r>
              <w:rPr>
                <w:sz w:val="16"/>
              </w:rPr>
              <w:t>0, 0</w:t>
            </w:r>
          </w:p>
        </w:tc>
        <w:tc>
          <w:tcPr>
            <w:tcW w:type="dxa" w:w="2319"/>
          </w:tcPr>
          <w:p>
            <w:pPr>
              <w:spacing w:after="0"/>
              <w:jc w:val="left"/>
            </w:pPr>
            <w:r>
              <w:rPr>
                <w:sz w:val="16"/>
              </w:rPr>
              <w:t>NWS zone TNZ030 (SMITH),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2021-02-14</w:t>
            </w:r>
          </w:p>
        </w:tc>
        <w:tc>
          <w:tcPr>
            <w:tcW w:type="dxa" w:w="1311"/>
          </w:tcPr>
          <w:p>
            <w:pPr>
              <w:spacing w:after="0"/>
              <w:jc w:val="left"/>
            </w:pPr>
            <w:r>
              <w:rPr>
                <w:sz w:val="16"/>
              </w:rPr>
              <w:t>Winter Storm</w:t>
            </w:r>
          </w:p>
        </w:tc>
        <w:tc>
          <w:tcPr>
            <w:tcW w:type="dxa" w:w="1948"/>
          </w:tcPr>
          <w:p>
            <w:pPr>
              <w:spacing w:after="0"/>
              <w:jc w:val="left"/>
            </w:pPr>
          </w:p>
        </w:tc>
        <w:tc>
          <w:tcPr>
            <w:tcW w:type="dxa" w:w="3004"/>
          </w:tcPr>
          <w:p>
            <w:pPr>
              <w:spacing w:after="0"/>
              <w:jc w:val="left"/>
            </w:pPr>
            <w:r>
              <w:rPr>
                <w:sz w:val="16"/>
              </w:rPr>
              <w:t>$156,000 property; $0 crops (zone total, 2021 dollars)</w:t>
            </w:r>
          </w:p>
        </w:tc>
        <w:tc>
          <w:tcPr>
            <w:tcW w:type="dxa" w:w="935"/>
          </w:tcPr>
          <w:p>
            <w:pPr>
              <w:spacing w:after="0"/>
              <w:jc w:val="right"/>
            </w:pPr>
            <w:r>
              <w:rPr>
                <w:sz w:val="16"/>
              </w:rPr>
              <w:t>0, 0</w:t>
            </w:r>
          </w:p>
        </w:tc>
        <w:tc>
          <w:tcPr>
            <w:tcW w:type="dxa" w:w="2319"/>
          </w:tcPr>
          <w:p>
            <w:pPr>
              <w:spacing w:after="0"/>
              <w:jc w:val="left"/>
            </w:pPr>
            <w:r>
              <w:rPr>
                <w:sz w:val="16"/>
              </w:rPr>
              <w:t>NWS zone TNZ030 (SMITH), zone-level</w:t>
            </w:r>
          </w:p>
        </w:tc>
        <w:tc>
          <w:tcPr>
            <w:tcW w:type="dxa" w:w="711"/>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2020-03-03</w:t>
            </w:r>
          </w:p>
        </w:tc>
        <w:tc>
          <w:tcPr>
            <w:tcW w:type="dxa" w:w="1311"/>
          </w:tcPr>
          <w:p>
            <w:pPr>
              <w:spacing w:after="0"/>
              <w:jc w:val="left"/>
            </w:pPr>
            <w:r>
              <w:rPr>
                <w:sz w:val="16"/>
              </w:rPr>
              <w:t>Tornado</w:t>
            </w:r>
          </w:p>
        </w:tc>
        <w:tc>
          <w:tcPr>
            <w:tcW w:type="dxa" w:w="1948"/>
          </w:tcPr>
          <w:p>
            <w:pPr>
              <w:spacing w:after="0"/>
              <w:jc w:val="left"/>
            </w:pPr>
            <w:r>
              <w:rPr>
                <w:sz w:val="16"/>
              </w:rPr>
              <w:t>EF1, 11.99 mi within this county, 900 yd wide</w:t>
            </w:r>
          </w:p>
        </w:tc>
        <w:tc>
          <w:tcPr>
            <w:tcW w:type="dxa" w:w="3004"/>
          </w:tcPr>
          <w:p>
            <w:pPr>
              <w:spacing w:after="0"/>
              <w:jc w:val="left"/>
            </w:pPr>
            <w:r>
              <w:rPr>
                <w:sz w:val="16"/>
              </w:rPr>
              <w:t>$5,000,000 property; $0 crops (2020 dollars)</w:t>
            </w:r>
          </w:p>
        </w:tc>
        <w:tc>
          <w:tcPr>
            <w:tcW w:type="dxa" w:w="935"/>
          </w:tcPr>
          <w:p>
            <w:pPr>
              <w:spacing w:after="0"/>
              <w:jc w:val="right"/>
            </w:pPr>
            <w:r>
              <w:rPr>
                <w:sz w:val="16"/>
              </w:rPr>
              <w:t>0, 0</w:t>
            </w:r>
          </w:p>
        </w:tc>
        <w:tc>
          <w:tcPr>
            <w:tcW w:type="dxa" w:w="2319"/>
          </w:tcPr>
          <w:p>
            <w:pPr>
              <w:spacing w:after="0"/>
              <w:jc w:val="left"/>
            </w:pPr>
            <w:r>
              <w:rPr>
                <w:sz w:val="16"/>
              </w:rPr>
              <w:t>GRANT to LANCASTER HILL</w:t>
            </w:r>
          </w:p>
        </w:tc>
        <w:tc>
          <w:tcPr>
            <w:tcW w:type="dxa" w:w="711"/>
          </w:tcPr>
          <w:p>
            <w:pPr>
              <w:spacing w:after="0"/>
              <w:jc w:val="left"/>
            </w:pPr>
          </w:p>
        </w:tc>
        <w:tc>
          <w:tcPr>
            <w:tcW w:type="dxa" w:w="2847"/>
          </w:tcPr>
          <w:p>
            <w:pPr>
              <w:spacing w:after="0"/>
              <w:jc w:val="left"/>
            </w:pPr>
            <w:r>
              <w:rPr>
                <w:sz w:val="16"/>
              </w:rPr>
              <w:t>B1-c most damaging: Tornado</w:t>
            </w:r>
          </w:p>
        </w:tc>
      </w:tr>
      <w:tr>
        <w:trPr>
          <w:cantSplit/>
        </w:trPr>
        <w:tc>
          <w:tcPr>
            <w:tcW w:type="dxa" w:w="1037"/>
          </w:tcPr>
          <w:p>
            <w:pPr>
              <w:spacing w:after="0"/>
              <w:jc w:val="left"/>
            </w:pPr>
            <w:r>
              <w:rPr>
                <w:sz w:val="16"/>
              </w:rPr>
              <w:t>2017-11-18</w:t>
            </w:r>
          </w:p>
        </w:tc>
        <w:tc>
          <w:tcPr>
            <w:tcW w:type="dxa" w:w="1311"/>
          </w:tcPr>
          <w:p>
            <w:pPr>
              <w:spacing w:after="0"/>
              <w:jc w:val="left"/>
            </w:pPr>
            <w:r>
              <w:rPr>
                <w:sz w:val="16"/>
              </w:rPr>
              <w:t>Thunderstorm Wind</w:t>
            </w:r>
          </w:p>
        </w:tc>
        <w:tc>
          <w:tcPr>
            <w:tcW w:type="dxa" w:w="1948"/>
          </w:tcPr>
          <w:p>
            <w:pPr>
              <w:spacing w:after="0"/>
              <w:jc w:val="left"/>
            </w:pPr>
            <w:r>
              <w:rPr>
                <w:sz w:val="16"/>
              </w:rPr>
              <w:t>74 kt (85 mph) estimated gust</w:t>
            </w:r>
          </w:p>
        </w:tc>
        <w:tc>
          <w:tcPr>
            <w:tcW w:type="dxa" w:w="3004"/>
          </w:tcPr>
          <w:p>
            <w:pPr>
              <w:spacing w:after="0"/>
              <w:jc w:val="left"/>
            </w:pPr>
            <w:r>
              <w:rPr>
                <w:sz w:val="16"/>
              </w:rPr>
              <w:t>$20,000 property; $0 crops (2017 dollars)</w:t>
            </w:r>
          </w:p>
        </w:tc>
        <w:tc>
          <w:tcPr>
            <w:tcW w:type="dxa" w:w="935"/>
          </w:tcPr>
          <w:p>
            <w:pPr>
              <w:spacing w:after="0"/>
              <w:jc w:val="right"/>
            </w:pPr>
            <w:r>
              <w:rPr>
                <w:sz w:val="16"/>
              </w:rPr>
              <w:t>0, 0</w:t>
            </w:r>
          </w:p>
        </w:tc>
        <w:tc>
          <w:tcPr>
            <w:tcW w:type="dxa" w:w="2319"/>
          </w:tcPr>
          <w:p>
            <w:pPr>
              <w:spacing w:after="0"/>
              <w:jc w:val="left"/>
            </w:pPr>
            <w:r>
              <w:rPr>
                <w:sz w:val="16"/>
              </w:rPr>
              <w:t>BRUSH CREEK to HICKMAN</w:t>
            </w:r>
          </w:p>
        </w:tc>
        <w:tc>
          <w:tcPr>
            <w:tcW w:type="dxa" w:w="711"/>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2016-05-11</w:t>
            </w:r>
          </w:p>
        </w:tc>
        <w:tc>
          <w:tcPr>
            <w:tcW w:type="dxa" w:w="1311"/>
          </w:tcPr>
          <w:p>
            <w:pPr>
              <w:spacing w:after="0"/>
              <w:jc w:val="left"/>
            </w:pPr>
            <w:r>
              <w:rPr>
                <w:sz w:val="16"/>
              </w:rPr>
              <w:t>Flash Flood</w:t>
            </w:r>
          </w:p>
        </w:tc>
        <w:tc>
          <w:tcPr>
            <w:tcW w:type="dxa" w:w="1948"/>
          </w:tcPr>
          <w:p>
            <w:pPr>
              <w:spacing w:after="0"/>
              <w:jc w:val="left"/>
            </w:pPr>
          </w:p>
        </w:tc>
        <w:tc>
          <w:tcPr>
            <w:tcW w:type="dxa" w:w="3004"/>
          </w:tcPr>
          <w:p>
            <w:pPr>
              <w:spacing w:after="0"/>
              <w:jc w:val="left"/>
            </w:pPr>
            <w:r>
              <w:rPr>
                <w:sz w:val="16"/>
              </w:rPr>
              <w:t>$2,000,000 property; $0 crops (2016 dollars)</w:t>
            </w:r>
          </w:p>
        </w:tc>
        <w:tc>
          <w:tcPr>
            <w:tcW w:type="dxa" w:w="935"/>
          </w:tcPr>
          <w:p>
            <w:pPr>
              <w:spacing w:after="0"/>
              <w:jc w:val="right"/>
            </w:pPr>
            <w:r>
              <w:rPr>
                <w:sz w:val="16"/>
              </w:rPr>
              <w:t>0, 0</w:t>
            </w:r>
          </w:p>
        </w:tc>
        <w:tc>
          <w:tcPr>
            <w:tcW w:type="dxa" w:w="2319"/>
          </w:tcPr>
          <w:p>
            <w:pPr>
              <w:spacing w:after="0"/>
              <w:jc w:val="left"/>
            </w:pPr>
            <w:r>
              <w:rPr>
                <w:sz w:val="16"/>
              </w:rPr>
              <w:t>ROME to DIXON SPGS</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2008-02-06</w:t>
            </w:r>
          </w:p>
        </w:tc>
        <w:tc>
          <w:tcPr>
            <w:tcW w:type="dxa" w:w="1311"/>
          </w:tcPr>
          <w:p>
            <w:pPr>
              <w:spacing w:after="0"/>
              <w:jc w:val="left"/>
            </w:pPr>
            <w:r>
              <w:rPr>
                <w:sz w:val="16"/>
              </w:rPr>
              <w:t>Thunderstorm Wind</w:t>
            </w:r>
          </w:p>
        </w:tc>
        <w:tc>
          <w:tcPr>
            <w:tcW w:type="dxa" w:w="1948"/>
          </w:tcPr>
          <w:p>
            <w:pPr>
              <w:spacing w:after="0"/>
              <w:jc w:val="left"/>
            </w:pPr>
            <w:r>
              <w:rPr>
                <w:sz w:val="16"/>
              </w:rPr>
              <w:t>50 kt (58 mph) estimated gust</w:t>
            </w:r>
          </w:p>
        </w:tc>
        <w:tc>
          <w:tcPr>
            <w:tcW w:type="dxa" w:w="3004"/>
          </w:tcPr>
          <w:p>
            <w:pPr>
              <w:spacing w:after="0"/>
              <w:jc w:val="left"/>
            </w:pPr>
            <w:r>
              <w:rPr>
                <w:sz w:val="16"/>
              </w:rPr>
              <w:t>$5,000 property; $0 crops (2008 dollars)</w:t>
            </w:r>
          </w:p>
        </w:tc>
        <w:tc>
          <w:tcPr>
            <w:tcW w:type="dxa" w:w="935"/>
          </w:tcPr>
          <w:p>
            <w:pPr>
              <w:spacing w:after="0"/>
              <w:jc w:val="right"/>
            </w:pPr>
            <w:r>
              <w:rPr>
                <w:sz w:val="16"/>
              </w:rPr>
              <w:t>0, 11</w:t>
            </w:r>
          </w:p>
        </w:tc>
        <w:tc>
          <w:tcPr>
            <w:tcW w:type="dxa" w:w="2319"/>
          </w:tcPr>
          <w:p>
            <w:pPr>
              <w:spacing w:after="0"/>
              <w:jc w:val="left"/>
            </w:pPr>
            <w:r>
              <w:rPr>
                <w:sz w:val="16"/>
              </w:rPr>
              <w:t>FLAT ROCK to GORDONSVILLE</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311"/>
          </w:tcPr>
          <w:p>
            <w:pPr>
              <w:spacing w:after="0"/>
              <w:jc w:val="left"/>
            </w:pPr>
            <w:r>
              <w:rPr>
                <w:sz w:val="16"/>
              </w:rPr>
              <w:t>Drought</w:t>
            </w:r>
          </w:p>
        </w:tc>
        <w:tc>
          <w:tcPr>
            <w:tcW w:type="dxa" w:w="1948"/>
          </w:tcPr>
          <w:p>
            <w:pPr>
              <w:spacing w:after="0"/>
              <w:jc w:val="left"/>
            </w:pPr>
          </w:p>
        </w:tc>
        <w:tc>
          <w:tcPr>
            <w:tcW w:type="dxa" w:w="3004"/>
          </w:tcPr>
          <w:p>
            <w:pPr>
              <w:spacing w:after="0"/>
              <w:jc w:val="left"/>
            </w:pPr>
            <w:r>
              <w:rPr>
                <w:sz w:val="16"/>
              </w:rPr>
              <w:t>damage not reported</w:t>
            </w:r>
          </w:p>
        </w:tc>
        <w:tc>
          <w:tcPr>
            <w:tcW w:type="dxa" w:w="935"/>
          </w:tcPr>
          <w:p>
            <w:pPr>
              <w:spacing w:after="0"/>
              <w:jc w:val="right"/>
            </w:pPr>
            <w:r>
              <w:rPr>
                <w:sz w:val="16"/>
              </w:rPr>
              <w:t>0, 0</w:t>
            </w:r>
          </w:p>
        </w:tc>
        <w:tc>
          <w:tcPr>
            <w:tcW w:type="dxa" w:w="2319"/>
          </w:tcPr>
          <w:p>
            <w:pPr>
              <w:spacing w:after="0"/>
              <w:jc w:val="left"/>
            </w:pPr>
            <w:r>
              <w:rPr>
                <w:sz w:val="16"/>
              </w:rPr>
              <w:t>NWS zone TNZ030 (SMITH), zone-level</w:t>
            </w:r>
          </w:p>
        </w:tc>
        <w:tc>
          <w:tcPr>
            <w:tcW w:type="dxa" w:w="711"/>
          </w:tcPr>
          <w:p>
            <w:pPr>
              <w:spacing w:after="0"/>
              <w:jc w:val="left"/>
            </w:pP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1997-08-19</w:t>
            </w:r>
          </w:p>
        </w:tc>
        <w:tc>
          <w:tcPr>
            <w:tcW w:type="dxa" w:w="1311"/>
          </w:tcPr>
          <w:p>
            <w:pPr>
              <w:spacing w:after="0"/>
              <w:jc w:val="left"/>
            </w:pPr>
            <w:r>
              <w:rPr>
                <w:sz w:val="16"/>
              </w:rPr>
              <w:t>Hail</w:t>
            </w:r>
          </w:p>
        </w:tc>
        <w:tc>
          <w:tcPr>
            <w:tcW w:type="dxa" w:w="1948"/>
          </w:tcPr>
          <w:p>
            <w:pPr>
              <w:spacing w:after="0"/>
              <w:jc w:val="left"/>
            </w:pPr>
            <w:r>
              <w:rPr>
                <w:sz w:val="16"/>
              </w:rPr>
              <w:t>2.75 in</w:t>
            </w:r>
          </w:p>
        </w:tc>
        <w:tc>
          <w:tcPr>
            <w:tcW w:type="dxa" w:w="3004"/>
          </w:tcPr>
          <w:p>
            <w:pPr>
              <w:spacing w:after="0"/>
              <w:jc w:val="left"/>
            </w:pPr>
            <w:r>
              <w:rPr>
                <w:sz w:val="16"/>
              </w:rPr>
              <w:t>damage not reported</w:t>
            </w:r>
          </w:p>
        </w:tc>
        <w:tc>
          <w:tcPr>
            <w:tcW w:type="dxa" w:w="935"/>
          </w:tcPr>
          <w:p>
            <w:pPr>
              <w:spacing w:after="0"/>
              <w:jc w:val="right"/>
            </w:pPr>
            <w:r>
              <w:rPr>
                <w:sz w:val="16"/>
              </w:rPr>
              <w:t>0, 0</w:t>
            </w:r>
          </w:p>
        </w:tc>
        <w:tc>
          <w:tcPr>
            <w:tcW w:type="dxa" w:w="2319"/>
          </w:tcPr>
          <w:p>
            <w:pPr>
              <w:spacing w:after="0"/>
              <w:jc w:val="left"/>
            </w:pPr>
            <w:r>
              <w:rPr>
                <w:sz w:val="16"/>
              </w:rPr>
              <w:t>ELMWOOD</w:t>
            </w:r>
          </w:p>
        </w:tc>
        <w:tc>
          <w:tcPr>
            <w:tcW w:type="dxa" w:w="711"/>
          </w:tcPr>
          <w:p>
            <w:pPr>
              <w:spacing w:after="0"/>
              <w:jc w:val="left"/>
            </w:pPr>
          </w:p>
        </w:tc>
        <w:tc>
          <w:tcPr>
            <w:tcW w:type="dxa" w:w="2847"/>
          </w:tcPr>
          <w:p>
            <w:pPr>
              <w:spacing w:after="0"/>
              <w:jc w:val="left"/>
            </w:pPr>
            <w:r>
              <w:rPr>
                <w:sz w:val="16"/>
              </w:rPr>
              <w:t>B1-c worst recorded: Hail</w:t>
            </w:r>
          </w:p>
        </w:tc>
      </w:tr>
      <w:tr>
        <w:trPr>
          <w:cantSplit/>
        </w:trPr>
        <w:tc>
          <w:tcPr>
            <w:tcW w:type="dxa" w:w="1037"/>
          </w:tcPr>
          <w:p>
            <w:pPr>
              <w:spacing w:after="0"/>
              <w:jc w:val="left"/>
            </w:pPr>
            <w:r>
              <w:rPr>
                <w:sz w:val="16"/>
              </w:rPr>
              <w:t>1997-01-24</w:t>
            </w:r>
          </w:p>
        </w:tc>
        <w:tc>
          <w:tcPr>
            <w:tcW w:type="dxa" w:w="1311"/>
          </w:tcPr>
          <w:p>
            <w:pPr>
              <w:spacing w:after="0"/>
              <w:jc w:val="left"/>
            </w:pPr>
            <w:r>
              <w:rPr>
                <w:sz w:val="16"/>
              </w:rPr>
              <w:t>Tornado</w:t>
            </w:r>
          </w:p>
        </w:tc>
        <w:tc>
          <w:tcPr>
            <w:tcW w:type="dxa" w:w="1948"/>
          </w:tcPr>
          <w:p>
            <w:pPr>
              <w:spacing w:after="0"/>
              <w:jc w:val="left"/>
            </w:pPr>
            <w:r>
              <w:rPr>
                <w:sz w:val="16"/>
              </w:rPr>
              <w:t>F2, 14 mi within this county, 440 yd wide</w:t>
            </w:r>
          </w:p>
        </w:tc>
        <w:tc>
          <w:tcPr>
            <w:tcW w:type="dxa" w:w="3004"/>
          </w:tcPr>
          <w:p>
            <w:pPr>
              <w:spacing w:after="0"/>
              <w:jc w:val="left"/>
            </w:pPr>
            <w:r>
              <w:rPr>
                <w:sz w:val="16"/>
              </w:rPr>
              <w:t>$1,000,000 property; crops not reported (1997 dollars)</w:t>
            </w:r>
          </w:p>
        </w:tc>
        <w:tc>
          <w:tcPr>
            <w:tcW w:type="dxa" w:w="935"/>
          </w:tcPr>
          <w:p>
            <w:pPr>
              <w:spacing w:after="0"/>
              <w:jc w:val="right"/>
            </w:pPr>
            <w:r>
              <w:rPr>
                <w:sz w:val="16"/>
              </w:rPr>
              <w:t>0, 6</w:t>
            </w:r>
          </w:p>
        </w:tc>
        <w:tc>
          <w:tcPr>
            <w:tcW w:type="dxa" w:w="2319"/>
          </w:tcPr>
          <w:p>
            <w:pPr>
              <w:spacing w:after="0"/>
              <w:jc w:val="left"/>
            </w:pPr>
            <w:r>
              <w:rPr>
                <w:sz w:val="16"/>
              </w:rPr>
              <w:t>BRUSH CREEK to CLUB SPGS</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1955-03-05</w:t>
            </w:r>
          </w:p>
        </w:tc>
        <w:tc>
          <w:tcPr>
            <w:tcW w:type="dxa" w:w="1311"/>
          </w:tcPr>
          <w:p>
            <w:pPr>
              <w:spacing w:after="0"/>
              <w:jc w:val="left"/>
            </w:pPr>
            <w:r>
              <w:rPr>
                <w:sz w:val="16"/>
              </w:rPr>
              <w:t>Tornado</w:t>
            </w:r>
          </w:p>
        </w:tc>
        <w:tc>
          <w:tcPr>
            <w:tcW w:type="dxa" w:w="1948"/>
          </w:tcPr>
          <w:p>
            <w:pPr>
              <w:spacing w:after="0"/>
              <w:jc w:val="left"/>
            </w:pPr>
            <w:r>
              <w:rPr>
                <w:sz w:val="16"/>
              </w:rPr>
              <w:t>F1, 0.5 mi path length (whole path, pre-1996), 100 yd wide</w:t>
            </w:r>
          </w:p>
        </w:tc>
        <w:tc>
          <w:tcPr>
            <w:tcW w:type="dxa" w:w="3004"/>
          </w:tcPr>
          <w:p>
            <w:pPr>
              <w:spacing w:after="0"/>
              <w:jc w:val="left"/>
            </w:pPr>
            <w:r>
              <w:rPr>
                <w:sz w:val="16"/>
              </w:rPr>
              <w:t>$25,000 property; crops not recorded (1955 dollars)</w:t>
            </w:r>
          </w:p>
        </w:tc>
        <w:tc>
          <w:tcPr>
            <w:tcW w:type="dxa" w:w="935"/>
          </w:tcPr>
          <w:p>
            <w:pPr>
              <w:spacing w:after="0"/>
              <w:jc w:val="right"/>
            </w:pPr>
            <w:r>
              <w:rPr>
                <w:sz w:val="16"/>
              </w:rPr>
              <w:t>0, 3</w:t>
            </w:r>
          </w:p>
        </w:tc>
        <w:tc>
          <w:tcPr>
            <w:tcW w:type="dxa" w:w="2319"/>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420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0.00227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0.227%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3.26</w:t>
            </w:r>
          </w:p>
        </w:tc>
        <w:tc>
          <w:tcPr>
            <w:tcW w:type="dxa" w:w="1280"/>
          </w:tcPr>
          <w:p>
            <w:pPr>
              <w:spacing w:after="0"/>
              <w:jc w:val="left"/>
            </w:pPr>
            <w:r>
              <w:rPr>
                <w:sz w:val="16"/>
              </w:rPr>
              <w:t>events per year</w:t>
            </w:r>
          </w:p>
        </w:tc>
        <w:tc>
          <w:tcPr>
            <w:tcW w:type="dxa" w:w="1583"/>
          </w:tcPr>
          <w:p>
            <w:pPr>
              <w:spacing w:after="0"/>
              <w:jc w:val="left"/>
            </w:pPr>
            <w:r>
              <w:rPr>
                <w:sz w:val="16"/>
              </w:rPr>
              <w:t>about 3.26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124.0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3.95</w:t>
            </w:r>
          </w:p>
        </w:tc>
        <w:tc>
          <w:tcPr>
            <w:tcW w:type="dxa" w:w="1280"/>
          </w:tcPr>
          <w:p>
            <w:pPr>
              <w:spacing w:after="0"/>
              <w:jc w:val="left"/>
            </w:pPr>
            <w:r>
              <w:rPr>
                <w:sz w:val="16"/>
              </w:rPr>
              <w:t>event-days per year</w:t>
            </w:r>
          </w:p>
        </w:tc>
        <w:tc>
          <w:tcPr>
            <w:tcW w:type="dxa" w:w="1583"/>
          </w:tcPr>
          <w:p>
            <w:pPr>
              <w:spacing w:after="0"/>
              <w:jc w:val="left"/>
            </w:pPr>
            <w:r>
              <w:rPr>
                <w:sz w:val="16"/>
              </w:rPr>
              <w:t>about 3.95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67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0.028</w:t>
            </w:r>
          </w:p>
        </w:tc>
        <w:tc>
          <w:tcPr>
            <w:tcW w:type="dxa" w:w="1280"/>
          </w:tcPr>
          <w:p>
            <w:pPr>
              <w:spacing w:after="0"/>
              <w:jc w:val="left"/>
            </w:pPr>
            <w:r>
              <w:rPr>
                <w:sz w:val="16"/>
              </w:rPr>
              <w:t>events per year</w:t>
            </w:r>
          </w:p>
        </w:tc>
        <w:tc>
          <w:tcPr>
            <w:tcW w:type="dxa" w:w="1583"/>
          </w:tcPr>
          <w:p>
            <w:pPr>
              <w:spacing w:after="0"/>
              <w:jc w:val="left"/>
            </w:pPr>
            <w:r>
              <w:rPr>
                <w:sz w:val="16"/>
              </w:rPr>
              <w:t>about 1 in 36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0.707</w:t>
            </w:r>
          </w:p>
        </w:tc>
        <w:tc>
          <w:tcPr>
            <w:tcW w:type="dxa" w:w="1280"/>
          </w:tcPr>
          <w:p>
            <w:pPr>
              <w:spacing w:after="0"/>
              <w:jc w:val="left"/>
            </w:pPr>
            <w:r>
              <w:rPr>
                <w:sz w:val="16"/>
              </w:rPr>
              <w:t>event-days per year</w:t>
            </w:r>
          </w:p>
        </w:tc>
        <w:tc>
          <w:tcPr>
            <w:tcW w:type="dxa" w:w="1583"/>
          </w:tcPr>
          <w:p>
            <w:pPr>
              <w:spacing w:after="0"/>
              <w:jc w:val="left"/>
            </w:pPr>
            <w:r>
              <w:rPr>
                <w:sz w:val="16"/>
              </w:rPr>
              <w:t>about 0.707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48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30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0.743</w:t>
            </w:r>
          </w:p>
        </w:tc>
        <w:tc>
          <w:tcPr>
            <w:tcW w:type="dxa" w:w="1280"/>
          </w:tcPr>
          <w:p>
            <w:pPr>
              <w:spacing w:after="0"/>
              <w:jc w:val="left"/>
            </w:pPr>
            <w:r>
              <w:rPr>
                <w:sz w:val="16"/>
              </w:rPr>
              <w:t>events per year (modeled)</w:t>
            </w:r>
          </w:p>
        </w:tc>
        <w:tc>
          <w:tcPr>
            <w:tcW w:type="dxa" w:w="1583"/>
          </w:tcPr>
          <w:p>
            <w:pPr>
              <w:spacing w:after="0"/>
              <w:jc w:val="left"/>
            </w:pPr>
            <w:r>
              <w:rPr>
                <w:sz w:val="16"/>
              </w:rPr>
              <w:t>about 0.74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58.4</w:t>
            </w:r>
          </w:p>
        </w:tc>
        <w:tc>
          <w:tcPr>
            <w:tcW w:type="dxa" w:w="1280"/>
          </w:tcPr>
          <w:p>
            <w:pPr>
              <w:spacing w:after="0"/>
              <w:jc w:val="left"/>
            </w:pPr>
            <w:r>
              <w:rPr>
                <w:sz w:val="16"/>
              </w:rPr>
              <w:t>days per year with a strike</w:t>
            </w:r>
          </w:p>
        </w:tc>
        <w:tc>
          <w:tcPr>
            <w:tcW w:type="dxa" w:w="1583"/>
          </w:tcPr>
          <w:p>
            <w:pPr>
              <w:spacing w:after="0"/>
              <w:jc w:val="left"/>
            </w:pPr>
            <w:r>
              <w:rPr>
                <w:sz w:val="16"/>
              </w:rPr>
              <w:t>about 58.4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5.96</w:t>
            </w:r>
          </w:p>
        </w:tc>
        <w:tc>
          <w:tcPr>
            <w:tcW w:type="dxa" w:w="1280"/>
          </w:tcPr>
          <w:p>
            <w:pPr>
              <w:spacing w:after="0"/>
              <w:jc w:val="left"/>
            </w:pPr>
            <w:r>
              <w:rPr>
                <w:sz w:val="16"/>
              </w:rPr>
              <w:t>events per year</w:t>
            </w:r>
          </w:p>
        </w:tc>
        <w:tc>
          <w:tcPr>
            <w:tcW w:type="dxa" w:w="1583"/>
          </w:tcPr>
          <w:p>
            <w:pPr>
              <w:spacing w:after="0"/>
              <w:jc w:val="left"/>
            </w:pPr>
            <w:r>
              <w:rPr>
                <w:sz w:val="16"/>
              </w:rPr>
              <w:t>about 5.96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0.231</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0.0000698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0.00698%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5.89</w:t>
            </w:r>
          </w:p>
        </w:tc>
        <w:tc>
          <w:tcPr>
            <w:tcW w:type="dxa" w:w="1280"/>
          </w:tcPr>
          <w:p>
            <w:pPr>
              <w:spacing w:after="0"/>
              <w:jc w:val="left"/>
            </w:pPr>
            <w:r>
              <w:rPr>
                <w:sz w:val="16"/>
              </w:rPr>
              <w:t>event-days per year</w:t>
            </w:r>
          </w:p>
        </w:tc>
        <w:tc>
          <w:tcPr>
            <w:tcW w:type="dxa" w:w="1583"/>
          </w:tcPr>
          <w:p>
            <w:pPr>
              <w:spacing w:after="0"/>
              <w:jc w:val="left"/>
            </w:pPr>
            <w:r>
              <w:rPr>
                <w:sz w:val="16"/>
              </w:rPr>
              <w:t>about 5.89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112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76.4</w:t>
            </w:r>
          </w:p>
        </w:tc>
        <w:tc>
          <w:tcPr>
            <w:tcW w:type="dxa" w:w="1311"/>
          </w:tcPr>
          <w:p>
            <w:pPr>
              <w:spacing w:after="0"/>
              <w:jc w:val="right"/>
            </w:pPr>
            <w:r>
              <w:rPr>
                <w:sz w:val="16"/>
              </w:rPr>
              <w:t>85.1</w:t>
            </w:r>
          </w:p>
        </w:tc>
        <w:tc>
          <w:tcPr>
            <w:tcW w:type="dxa" w:w="1250"/>
          </w:tcPr>
          <w:p>
            <w:pPr>
              <w:spacing w:after="0"/>
              <w:jc w:val="right"/>
            </w:pPr>
            <w:r>
              <w:rPr>
                <w:sz w:val="16"/>
              </w:rPr>
              <w:t>89.8</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85.3</w:t>
            </w:r>
          </w:p>
        </w:tc>
        <w:tc>
          <w:tcPr>
            <w:tcW w:type="dxa" w:w="1311"/>
          </w:tcPr>
          <w:p>
            <w:pPr>
              <w:spacing w:after="0"/>
              <w:jc w:val="right"/>
            </w:pPr>
            <w:r>
              <w:rPr>
                <w:sz w:val="16"/>
              </w:rPr>
              <w:t>91.6</w:t>
            </w:r>
          </w:p>
        </w:tc>
        <w:tc>
          <w:tcPr>
            <w:tcW w:type="dxa" w:w="1250"/>
          </w:tcPr>
          <w:p>
            <w:pPr>
              <w:spacing w:after="0"/>
              <w:jc w:val="right"/>
            </w:pPr>
            <w:r>
              <w:rPr>
                <w:sz w:val="16"/>
              </w:rPr>
              <w:t>92.7</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46.2</w:t>
            </w:r>
          </w:p>
        </w:tc>
        <w:tc>
          <w:tcPr>
            <w:tcW w:type="dxa" w:w="1311"/>
          </w:tcPr>
          <w:p>
            <w:pPr>
              <w:spacing w:after="0"/>
              <w:jc w:val="right"/>
            </w:pPr>
            <w:r>
              <w:rPr>
                <w:sz w:val="16"/>
              </w:rPr>
              <w:t>69.8</w:t>
            </w:r>
          </w:p>
        </w:tc>
        <w:tc>
          <w:tcPr>
            <w:tcW w:type="dxa" w:w="1250"/>
          </w:tcPr>
          <w:p>
            <w:pPr>
              <w:spacing w:after="0"/>
              <w:jc w:val="right"/>
            </w:pPr>
            <w:r>
              <w:rPr>
                <w:sz w:val="16"/>
              </w:rPr>
              <w:t>75.9</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66.9</w:t>
            </w:r>
          </w:p>
        </w:tc>
        <w:tc>
          <w:tcPr>
            <w:tcW w:type="dxa" w:w="1311"/>
          </w:tcPr>
          <w:p>
            <w:pPr>
              <w:spacing w:after="0"/>
              <w:jc w:val="right"/>
            </w:pPr>
            <w:r>
              <w:rPr>
                <w:sz w:val="16"/>
              </w:rPr>
              <w:t>76.8</w:t>
            </w:r>
          </w:p>
        </w:tc>
        <w:tc>
          <w:tcPr>
            <w:tcW w:type="dxa" w:w="1250"/>
          </w:tcPr>
          <w:p>
            <w:pPr>
              <w:spacing w:after="0"/>
              <w:jc w:val="right"/>
            </w:pPr>
            <w:r>
              <w:rPr>
                <w:sz w:val="16"/>
              </w:rPr>
              <w:t>80.2</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27.1</w:t>
            </w:r>
          </w:p>
        </w:tc>
        <w:tc>
          <w:tcPr>
            <w:tcW w:type="dxa" w:w="1311"/>
          </w:tcPr>
          <w:p>
            <w:pPr>
              <w:spacing w:after="0"/>
              <w:jc w:val="right"/>
            </w:pPr>
            <w:r>
              <w:rPr>
                <w:sz w:val="16"/>
              </w:rPr>
              <w:t>40.2</w:t>
            </w:r>
          </w:p>
        </w:tc>
        <w:tc>
          <w:tcPr>
            <w:tcW w:type="dxa" w:w="1250"/>
          </w:tcPr>
          <w:p>
            <w:pPr>
              <w:spacing w:after="0"/>
              <w:jc w:val="right"/>
            </w:pPr>
            <w:r>
              <w:rPr>
                <w:sz w:val="16"/>
              </w:rPr>
              <w:t>50.3</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36.1</w:t>
            </w:r>
          </w:p>
        </w:tc>
        <w:tc>
          <w:tcPr>
            <w:tcW w:type="dxa" w:w="1311"/>
          </w:tcPr>
          <w:p>
            <w:pPr>
              <w:spacing w:after="0"/>
              <w:jc w:val="right"/>
            </w:pPr>
            <w:r>
              <w:rPr>
                <w:sz w:val="16"/>
              </w:rPr>
              <w:t>40.9</w:t>
            </w:r>
          </w:p>
        </w:tc>
        <w:tc>
          <w:tcPr>
            <w:tcW w:type="dxa" w:w="1250"/>
          </w:tcPr>
          <w:p>
            <w:pPr>
              <w:spacing w:after="0"/>
              <w:jc w:val="right"/>
            </w:pPr>
            <w:r>
              <w:rPr>
                <w:sz w:val="16"/>
              </w:rPr>
              <w:t>42.6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30.7</w:t>
            </w:r>
          </w:p>
        </w:tc>
        <w:tc>
          <w:tcPr>
            <w:tcW w:type="dxa" w:w="1311"/>
          </w:tcPr>
          <w:p>
            <w:pPr>
              <w:spacing w:after="0"/>
              <w:jc w:val="right"/>
            </w:pPr>
            <w:r>
              <w:rPr>
                <w:sz w:val="16"/>
              </w:rPr>
              <w:t>42.7</w:t>
            </w:r>
          </w:p>
        </w:tc>
        <w:tc>
          <w:tcPr>
            <w:tcW w:type="dxa" w:w="1250"/>
          </w:tcPr>
          <w:p>
            <w:pPr>
              <w:spacing w:after="0"/>
              <w:jc w:val="right"/>
            </w:pPr>
            <w:r>
              <w:rPr>
                <w:sz w:val="16"/>
              </w:rPr>
              <w:t>49.8</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48.7</w:t>
            </w:r>
          </w:p>
        </w:tc>
        <w:tc>
          <w:tcPr>
            <w:tcW w:type="dxa" w:w="1311"/>
          </w:tcPr>
          <w:p>
            <w:pPr>
              <w:spacing w:after="0"/>
              <w:jc w:val="right"/>
            </w:pPr>
            <w:r>
              <w:rPr>
                <w:sz w:val="16"/>
              </w:rPr>
              <w:t>76.9</w:t>
            </w:r>
          </w:p>
        </w:tc>
        <w:tc>
          <w:tcPr>
            <w:tcW w:type="dxa" w:w="1250"/>
          </w:tcPr>
          <w:p>
            <w:pPr>
              <w:spacing w:after="0"/>
              <w:jc w:val="right"/>
            </w:pPr>
            <w:r>
              <w:rPr>
                <w:sz w:val="16"/>
              </w:rPr>
              <w:t>86.1</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58.6</w:t>
            </w:r>
          </w:p>
        </w:tc>
        <w:tc>
          <w:tcPr>
            <w:tcW w:type="dxa" w:w="1311"/>
          </w:tcPr>
          <w:p>
            <w:pPr>
              <w:spacing w:after="0"/>
              <w:jc w:val="right"/>
            </w:pPr>
            <w:r>
              <w:rPr>
                <w:sz w:val="16"/>
              </w:rPr>
              <w:t>86.7</w:t>
            </w:r>
          </w:p>
        </w:tc>
        <w:tc>
          <w:tcPr>
            <w:tcW w:type="dxa" w:w="1250"/>
          </w:tcPr>
          <w:p>
            <w:pPr>
              <w:spacing w:after="0"/>
              <w:jc w:val="right"/>
            </w:pPr>
            <w:r>
              <w:rPr>
                <w:sz w:val="16"/>
              </w:rPr>
              <w:t>92.4</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60.6</w:t>
            </w:r>
          </w:p>
        </w:tc>
        <w:tc>
          <w:tcPr>
            <w:tcW w:type="dxa" w:w="1311"/>
          </w:tcPr>
          <w:p>
            <w:pPr>
              <w:spacing w:after="0"/>
              <w:jc w:val="right"/>
            </w:pPr>
            <w:r>
              <w:rPr>
                <w:sz w:val="16"/>
              </w:rPr>
              <w:t>75.8</w:t>
            </w:r>
          </w:p>
        </w:tc>
        <w:tc>
          <w:tcPr>
            <w:tcW w:type="dxa" w:w="1250"/>
          </w:tcPr>
          <w:p>
            <w:pPr>
              <w:spacing w:after="0"/>
              <w:jc w:val="right"/>
            </w:pPr>
            <w:r>
              <w:rPr>
                <w:sz w:val="16"/>
              </w:rPr>
              <w:t>83.3</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88.7</w:t>
            </w:r>
          </w:p>
        </w:tc>
        <w:tc>
          <w:tcPr>
            <w:tcW w:type="dxa" w:w="1311"/>
          </w:tcPr>
          <w:p>
            <w:pPr>
              <w:spacing w:after="0"/>
              <w:jc w:val="right"/>
            </w:pPr>
            <w:r>
              <w:rPr>
                <w:sz w:val="16"/>
              </w:rPr>
              <w:t>94.7</w:t>
            </w:r>
          </w:p>
        </w:tc>
        <w:tc>
          <w:tcPr>
            <w:tcW w:type="dxa" w:w="1250"/>
          </w:tcPr>
          <w:p>
            <w:pPr>
              <w:spacing w:after="0"/>
              <w:jc w:val="right"/>
            </w:pPr>
            <w:r>
              <w:rPr>
                <w:sz w:val="16"/>
              </w:rPr>
              <w:t>96.7</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75.3</w:t>
            </w:r>
          </w:p>
        </w:tc>
        <w:tc>
          <w:tcPr>
            <w:tcW w:type="dxa" w:w="1311"/>
          </w:tcPr>
          <w:p>
            <w:pPr>
              <w:spacing w:after="0"/>
              <w:jc w:val="right"/>
            </w:pPr>
            <w:r>
              <w:rPr>
                <w:sz w:val="16"/>
              </w:rPr>
              <w:t>86.6</w:t>
            </w:r>
          </w:p>
        </w:tc>
        <w:tc>
          <w:tcPr>
            <w:tcW w:type="dxa" w:w="1250"/>
          </w:tcPr>
          <w:p>
            <w:pPr>
              <w:spacing w:after="0"/>
              <w:jc w:val="right"/>
            </w:pPr>
            <w:r>
              <w:rPr>
                <w:sz w:val="16"/>
              </w:rPr>
              <w:t>92.6</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46.5</w:t>
            </w:r>
          </w:p>
        </w:tc>
        <w:tc>
          <w:tcPr>
            <w:tcW w:type="dxa" w:w="1311"/>
          </w:tcPr>
          <w:p>
            <w:pPr>
              <w:spacing w:after="0"/>
              <w:jc w:val="right"/>
            </w:pPr>
            <w:r>
              <w:rPr>
                <w:sz w:val="16"/>
              </w:rPr>
              <w:t>59.3</w:t>
            </w:r>
          </w:p>
        </w:tc>
        <w:tc>
          <w:tcPr>
            <w:tcW w:type="dxa" w:w="1250"/>
          </w:tcPr>
          <w:p>
            <w:pPr>
              <w:spacing w:after="0"/>
              <w:jc w:val="right"/>
            </w:pPr>
            <w:r>
              <w:rPr>
                <w:sz w:val="16"/>
              </w:rPr>
              <w:t>64.5</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63.7</w:t>
            </w:r>
          </w:p>
        </w:tc>
        <w:tc>
          <w:tcPr>
            <w:tcW w:type="dxa" w:w="1311"/>
          </w:tcPr>
          <w:p>
            <w:pPr>
              <w:spacing w:after="0"/>
              <w:jc w:val="right"/>
            </w:pPr>
            <w:r>
              <w:rPr>
                <w:sz w:val="16"/>
              </w:rPr>
              <w:t>77.0</w:t>
            </w:r>
          </w:p>
        </w:tc>
        <w:tc>
          <w:tcPr>
            <w:tcW w:type="dxa" w:w="1250"/>
          </w:tcPr>
          <w:p>
            <w:pPr>
              <w:spacing w:after="0"/>
              <w:jc w:val="right"/>
            </w:pPr>
            <w:r>
              <w:rPr>
                <w:sz w:val="16"/>
              </w:rPr>
              <w:t>81.9</w:t>
            </w:r>
          </w:p>
        </w:tc>
        <w:tc>
          <w:tcPr>
            <w:tcW w:type="dxa" w:w="6992"/>
          </w:tcPr>
          <w:p>
            <w:pPr>
              <w:spacing w:after="0"/>
              <w:jc w:val="left"/>
            </w:pPr>
            <w:r>
              <w:rPr>
                <w:sz w:val="16"/>
              </w:rPr>
              <w:t>Relatively High 2,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56"/>
        <w:gridCol w:w="1557"/>
        <w:gridCol w:w="2954"/>
        <w:gridCol w:w="2355"/>
        <w:gridCol w:w="2435"/>
        <w:gridCol w:w="2754"/>
      </w:tblGrid>
      <w:tr>
        <w:trPr>
          <w:cantSplit/>
          <w:tblHeader/>
        </w:trPr>
        <w:tc>
          <w:tcPr>
            <w:tcW w:type="dxa" w:w="2056"/>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Plan status</w:t>
            </w:r>
          </w:p>
        </w:tc>
        <w:tc>
          <w:tcPr>
            <w:tcW w:type="dxa" w:w="23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56"/>
          </w:tcPr>
          <w:p>
            <w:pPr>
              <w:spacing w:after="0"/>
              <w:jc w:val="left"/>
            </w:pPr>
            <w:r>
              <w:rPr>
                <w:sz w:val="16"/>
              </w:rPr>
              <w:t>Smith County (unincorporated area)</w:t>
            </w:r>
          </w:p>
        </w:tc>
        <w:tc>
          <w:tcPr>
            <w:tcW w:type="dxa" w:w="1557"/>
          </w:tcPr>
          <w:p>
            <w:pPr>
              <w:spacing w:after="0"/>
              <w:jc w:val="left"/>
            </w:pPr>
            <w:r>
              <w:rPr>
                <w:sz w:val="16"/>
              </w:rPr>
              <w:t>Unincorporated</w:t>
            </w:r>
          </w:p>
        </w:tc>
        <w:tc>
          <w:tcPr>
            <w:tcW w:type="dxa" w:w="2954"/>
          </w:tcPr>
          <w:p>
            <w:pPr>
              <w:spacing w:after="0"/>
              <w:jc w:val="left"/>
            </w:pPr>
            <w:r>
              <w:rPr>
                <w:sz w:val="16"/>
              </w:rPr>
              <w:t>Approved, expires 2030-09-22</w:t>
            </w:r>
          </w:p>
        </w:tc>
        <w:tc>
          <w:tcPr>
            <w:tcW w:type="dxa" w:w="2355"/>
          </w:tcPr>
          <w:p>
            <w:pPr>
              <w:spacing w:after="0"/>
              <w:jc w:val="right"/>
            </w:pPr>
            <w:r>
              <w:rPr>
                <w:sz w:val="16"/>
              </w:rPr>
              <w:t>FMA RL 4, SRL 4; any 16</w:t>
            </w:r>
          </w:p>
        </w:tc>
        <w:tc>
          <w:tcPr>
            <w:tcW w:type="dxa" w:w="2435"/>
          </w:tcPr>
          <w:p>
            <w:pPr>
              <w:spacing w:after="0"/>
              <w:jc w:val="right"/>
            </w:pPr>
            <w:r>
              <w:rPr>
                <w:sz w:val="16"/>
              </w:rPr>
              <w:t>$1,375,648.41</w:t>
            </w:r>
          </w:p>
        </w:tc>
        <w:tc>
          <w:tcPr>
            <w:tcW w:type="dxa" w:w="2754"/>
          </w:tcPr>
          <w:p>
            <w:pPr>
              <w:spacing w:after="0"/>
              <w:jc w:val="right"/>
            </w:pPr>
            <w:r>
              <w:rPr>
                <w:sz w:val="16"/>
              </w:rPr>
              <w:t>0 total; 0 since its plan</w:t>
            </w:r>
          </w:p>
        </w:tc>
      </w:tr>
      <w:tr>
        <w:trPr>
          <w:cantSplit/>
        </w:trPr>
        <w:tc>
          <w:tcPr>
            <w:tcW w:type="dxa" w:w="2056"/>
          </w:tcPr>
          <w:p>
            <w:pPr>
              <w:spacing w:after="0"/>
              <w:jc w:val="left"/>
            </w:pPr>
            <w:r>
              <w:rPr>
                <w:sz w:val="16"/>
              </w:rPr>
              <w:t>Carthage town</w:t>
            </w:r>
          </w:p>
        </w:tc>
        <w:tc>
          <w:tcPr>
            <w:tcW w:type="dxa" w:w="1557"/>
          </w:tcPr>
          <w:p>
            <w:pPr>
              <w:spacing w:after="0"/>
              <w:jc w:val="left"/>
            </w:pPr>
            <w:r>
              <w:rPr>
                <w:sz w:val="16"/>
              </w:rPr>
              <w:t>Town</w:t>
            </w:r>
          </w:p>
        </w:tc>
        <w:tc>
          <w:tcPr>
            <w:tcW w:type="dxa" w:w="2954"/>
          </w:tcPr>
          <w:p>
            <w:pPr>
              <w:spacing w:after="0"/>
              <w:jc w:val="left"/>
            </w:pPr>
            <w:r>
              <w:rPr>
                <w:sz w:val="16"/>
              </w:rPr>
              <w:t>Approved, expires 2030-09-22</w:t>
            </w:r>
          </w:p>
        </w:tc>
        <w:tc>
          <w:tcPr>
            <w:tcW w:type="dxa" w:w="2355"/>
          </w:tcPr>
          <w:p>
            <w:pPr>
              <w:spacing w:after="0"/>
              <w:jc w:val="right"/>
            </w:pPr>
            <w:r>
              <w:rPr>
                <w:sz w:val="16"/>
              </w:rPr>
              <w:t>FMA RL 0, SRL 6; any 7</w:t>
            </w:r>
          </w:p>
        </w:tc>
        <w:tc>
          <w:tcPr>
            <w:tcW w:type="dxa" w:w="2435"/>
          </w:tcPr>
          <w:p>
            <w:pPr>
              <w:spacing w:after="0"/>
              <w:jc w:val="right"/>
            </w:pPr>
            <w:r>
              <w:rPr>
                <w:sz w:val="16"/>
              </w:rPr>
              <w:t>$235,234.75</w:t>
            </w:r>
          </w:p>
        </w:tc>
        <w:tc>
          <w:tcPr>
            <w:tcW w:type="dxa" w:w="2754"/>
          </w:tcPr>
          <w:p>
            <w:pPr>
              <w:spacing w:after="0"/>
              <w:jc w:val="right"/>
            </w:pPr>
            <w:r>
              <w:rPr>
                <w:sz w:val="16"/>
              </w:rPr>
              <w:t>47 total; 0 since its plan</w:t>
            </w:r>
          </w:p>
        </w:tc>
      </w:tr>
      <w:tr>
        <w:trPr>
          <w:cantSplit/>
        </w:trPr>
        <w:tc>
          <w:tcPr>
            <w:tcW w:type="dxa" w:w="2056"/>
          </w:tcPr>
          <w:p>
            <w:pPr>
              <w:spacing w:after="0"/>
              <w:jc w:val="left"/>
            </w:pPr>
            <w:r>
              <w:rPr>
                <w:sz w:val="16"/>
              </w:rPr>
              <w:t>Gordonsville town</w:t>
            </w:r>
          </w:p>
        </w:tc>
        <w:tc>
          <w:tcPr>
            <w:tcW w:type="dxa" w:w="1557"/>
          </w:tcPr>
          <w:p>
            <w:pPr>
              <w:spacing w:after="0"/>
              <w:jc w:val="left"/>
            </w:pPr>
            <w:r>
              <w:rPr>
                <w:sz w:val="16"/>
              </w:rPr>
              <w:t>Town</w:t>
            </w:r>
          </w:p>
        </w:tc>
        <w:tc>
          <w:tcPr>
            <w:tcW w:type="dxa" w:w="2954"/>
          </w:tcPr>
          <w:p>
            <w:pPr>
              <w:spacing w:after="0"/>
              <w:jc w:val="left"/>
            </w:pPr>
            <w:r>
              <w:rPr>
                <w:sz w:val="16"/>
              </w:rPr>
              <w:t>Approved, expires 2030-09-22</w:t>
            </w:r>
          </w:p>
        </w:tc>
        <w:tc>
          <w:tcPr>
            <w:tcW w:type="dxa" w:w="2355"/>
          </w:tcPr>
          <w:p>
            <w:pPr>
              <w:spacing w:after="0"/>
              <w:jc w:val="right"/>
            </w:pPr>
            <w:r>
              <w:rPr>
                <w:sz w:val="16"/>
              </w:rPr>
              <w:t>FMA RL 0, SRL 0; any 0</w:t>
            </w:r>
          </w:p>
        </w:tc>
        <w:tc>
          <w:tcPr>
            <w:tcW w:type="dxa" w:w="2435"/>
          </w:tcPr>
          <w:p>
            <w:pPr>
              <w:spacing w:after="0"/>
              <w:jc w:val="right"/>
            </w:pPr>
            <w:r>
              <w:rPr>
                <w:sz w:val="16"/>
              </w:rPr>
              <w:t>$20,781.14</w:t>
            </w:r>
          </w:p>
        </w:tc>
        <w:tc>
          <w:tcPr>
            <w:tcW w:type="dxa" w:w="2754"/>
          </w:tcPr>
          <w:p>
            <w:pPr>
              <w:spacing w:after="0"/>
              <w:jc w:val="right"/>
            </w:pPr>
            <w:r>
              <w:rPr>
                <w:sz w:val="16"/>
              </w:rPr>
              <w:t>7 total; 0 since its plan</w:t>
            </w:r>
          </w:p>
        </w:tc>
      </w:tr>
      <w:tr>
        <w:trPr>
          <w:cantSplit/>
        </w:trPr>
        <w:tc>
          <w:tcPr>
            <w:tcW w:type="dxa" w:w="2056"/>
          </w:tcPr>
          <w:p>
            <w:pPr>
              <w:spacing w:after="0"/>
              <w:jc w:val="left"/>
            </w:pPr>
            <w:r>
              <w:rPr>
                <w:sz w:val="16"/>
              </w:rPr>
              <w:t>South Carthage town</w:t>
            </w:r>
          </w:p>
        </w:tc>
        <w:tc>
          <w:tcPr>
            <w:tcW w:type="dxa" w:w="1557"/>
          </w:tcPr>
          <w:p>
            <w:pPr>
              <w:spacing w:after="0"/>
              <w:jc w:val="left"/>
            </w:pPr>
            <w:r>
              <w:rPr>
                <w:sz w:val="16"/>
              </w:rPr>
              <w:t>Town</w:t>
            </w:r>
          </w:p>
        </w:tc>
        <w:tc>
          <w:tcPr>
            <w:tcW w:type="dxa" w:w="2954"/>
          </w:tcPr>
          <w:p>
            <w:pPr>
              <w:spacing w:after="0"/>
              <w:jc w:val="left"/>
            </w:pPr>
            <w:r>
              <w:rPr>
                <w:sz w:val="16"/>
              </w:rPr>
              <w:t>Plan 109849 approved 2025-09-23, pending adoption here; not yet eligible</w:t>
            </w:r>
          </w:p>
        </w:tc>
        <w:tc>
          <w:tcPr>
            <w:tcW w:type="dxa" w:w="2355"/>
          </w:tcPr>
          <w:p>
            <w:pPr>
              <w:spacing w:after="0"/>
              <w:jc w:val="right"/>
            </w:pPr>
            <w:r>
              <w:rPr>
                <w:sz w:val="16"/>
              </w:rPr>
              <w:t>FMA RL 0, SRL 0; any 0</w:t>
            </w:r>
          </w:p>
        </w:tc>
        <w:tc>
          <w:tcPr>
            <w:tcW w:type="dxa" w:w="2435"/>
          </w:tcPr>
          <w:p>
            <w:pPr>
              <w:spacing w:after="0"/>
              <w:jc w:val="right"/>
            </w:pPr>
            <w:r>
              <w:rPr>
                <w:sz w:val="16"/>
              </w:rPr>
              <w:t>$112,355.71</w:t>
            </w:r>
          </w:p>
        </w:tc>
        <w:tc>
          <w:tcPr>
            <w:tcW w:type="dxa" w:w="2754"/>
          </w:tcPr>
          <w:p>
            <w:pPr>
              <w:spacing w:after="0"/>
              <w:jc w:val="right"/>
            </w:pPr>
            <w:r>
              <w:rPr>
                <w:sz w:val="16"/>
              </w:rPr>
              <w:t>20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2025-09-23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$3,584,280,827</w:t>
            </w:r>
          </w:p>
        </w:tc>
        <w:tc>
          <w:tcPr>
            <w:tcW w:type="dxa" w:w="1134"/>
          </w:tcPr>
          <w:p>
            <w:pPr>
              <w:spacing w:after="0"/>
              <w:jc w:val="right"/>
            </w:pPr>
            <w:r>
              <w:rPr>
                <w:sz w:val="16"/>
              </w:rPr>
              <w:t>$34,169,198</w:t>
            </w:r>
          </w:p>
        </w:tc>
        <w:tc>
          <w:tcPr>
            <w:tcW w:type="dxa" w:w="1043"/>
          </w:tcPr>
          <w:p>
            <w:pPr>
              <w:spacing w:after="0"/>
              <w:jc w:val="right"/>
            </w:pPr>
            <w:r>
              <w:rPr>
                <w:sz w:val="16"/>
              </w:rPr>
              <w:t>19,887</w:t>
            </w:r>
          </w:p>
        </w:tc>
        <w:tc>
          <w:tcPr>
            <w:tcW w:type="dxa" w:w="1037"/>
          </w:tcPr>
          <w:p>
            <w:pPr>
              <w:spacing w:after="0"/>
              <w:jc w:val="right"/>
            </w:pPr>
            <w:r>
              <w:rPr>
                <w:sz w:val="16"/>
              </w:rPr>
              <w:t>$2,907</w:t>
            </w:r>
          </w:p>
        </w:tc>
        <w:tc>
          <w:tcPr>
            <w:tcW w:type="dxa" w:w="1126"/>
          </w:tcPr>
          <w:p>
            <w:pPr>
              <w:spacing w:after="0"/>
              <w:jc w:val="right"/>
            </w:pPr>
            <w:r>
              <w:rPr>
                <w:sz w:val="16"/>
              </w:rPr>
              <w:t>$9,929</w:t>
            </w:r>
          </w:p>
        </w:tc>
        <w:tc>
          <w:tcPr>
            <w:tcW w:type="dxa" w:w="1132"/>
          </w:tcPr>
          <w:p>
            <w:pPr>
              <w:spacing w:after="0"/>
              <w:jc w:val="right"/>
            </w:pPr>
            <w:r>
              <w:rPr>
                <w:sz w:val="16"/>
              </w:rPr>
              <w:t>$1,113,604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$11,905,718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$112,421</w:t>
            </w:r>
          </w:p>
        </w:tc>
        <w:tc>
          <w:tcPr>
            <w:tcW w:type="dxa" w:w="1132"/>
          </w:tcPr>
          <w:p>
            <w:pPr>
              <w:spacing w:after="0"/>
              <w:jc w:val="right"/>
            </w:pPr>
            <w:r>
              <w:rPr>
                <w:sz w:val="16"/>
              </w:rPr>
              <w:t>n/a</w:t>
            </w:r>
          </w:p>
        </w:tc>
        <w:tc>
          <w:tcPr>
            <w:tcW w:type="dxa" w:w="1305"/>
          </w:tcPr>
          <w:p>
            <w:pPr>
              <w:spacing w:after="0"/>
              <w:jc w:val="right"/>
            </w:pPr>
            <w:r>
              <w:rPr>
                <w:sz w:val="16"/>
              </w:rPr>
              <w:t>0.944%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$6,315,215,099</w:t>
            </w:r>
          </w:p>
        </w:tc>
        <w:tc>
          <w:tcPr>
            <w:tcW w:type="dxa" w:w="1134"/>
          </w:tcPr>
          <w:p>
            <w:pPr>
              <w:spacing w:after="0"/>
              <w:jc w:val="right"/>
            </w:pPr>
            <w:r>
              <w:rPr>
                <w:sz w:val="16"/>
              </w:rPr>
              <w:t>n/a</w:t>
            </w:r>
          </w:p>
        </w:tc>
        <w:tc>
          <w:tcPr>
            <w:tcW w:type="dxa" w:w="1043"/>
          </w:tcPr>
          <w:p>
            <w:pPr>
              <w:spacing w:after="0"/>
              <w:jc w:val="right"/>
            </w:pPr>
            <w:r>
              <w:rPr>
                <w:sz w:val="16"/>
              </w:rPr>
              <w:t>19,904</w:t>
            </w:r>
          </w:p>
        </w:tc>
        <w:tc>
          <w:tcPr>
            <w:tcW w:type="dxa" w:w="1037"/>
          </w:tcPr>
          <w:p>
            <w:pPr>
              <w:spacing w:after="0"/>
              <w:jc w:val="right"/>
            </w:pPr>
            <w:r>
              <w:rPr>
                <w:sz w:val="16"/>
              </w:rPr>
              <w:t>$274,207</w:t>
            </w:r>
          </w:p>
        </w:tc>
        <w:tc>
          <w:tcPr>
            <w:tcW w:type="dxa" w:w="1126"/>
          </w:tcPr>
          <w:p>
            <w:pPr>
              <w:spacing w:after="0"/>
              <w:jc w:val="right"/>
            </w:pPr>
            <w:r>
              <w:rPr>
                <w:sz w:val="16"/>
              </w:rPr>
              <w:t>n/a</w:t>
            </w:r>
          </w:p>
        </w:tc>
        <w:tc>
          <w:tcPr>
            <w:tcW w:type="dxa" w:w="1132"/>
          </w:tcPr>
          <w:p>
            <w:pPr>
              <w:spacing w:after="0"/>
              <w:jc w:val="right"/>
            </w:pPr>
            <w:r>
              <w:rPr>
                <w:sz w:val="16"/>
              </w:rPr>
              <w:t>$117,565</w:t>
            </w:r>
          </w:p>
        </w:tc>
        <w:tc>
          <w:tcPr>
            <w:tcW w:type="dxa" w:w="1305"/>
          </w:tcPr>
          <w:p>
            <w:pPr>
              <w:spacing w:after="0"/>
              <w:jc w:val="right"/>
            </w:pPr>
            <w:r>
              <w:rPr>
                <w:sz w:val="16"/>
              </w:rPr>
              <w:t>0.00434%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$3,584,280,827</w:t>
            </w:r>
          </w:p>
        </w:tc>
        <w:tc>
          <w:tcPr>
            <w:tcW w:type="dxa" w:w="1134"/>
          </w:tcPr>
          <w:p>
            <w:pPr>
              <w:spacing w:after="0"/>
              <w:jc w:val="right"/>
            </w:pPr>
            <w:r>
              <w:rPr>
                <w:sz w:val="16"/>
              </w:rPr>
              <w:t>$34,169,198</w:t>
            </w:r>
          </w:p>
        </w:tc>
        <w:tc>
          <w:tcPr>
            <w:tcW w:type="dxa" w:w="1043"/>
          </w:tcPr>
          <w:p>
            <w:pPr>
              <w:spacing w:after="0"/>
              <w:jc w:val="right"/>
            </w:pPr>
            <w:r>
              <w:rPr>
                <w:sz w:val="16"/>
              </w:rPr>
              <w:t>19,887</w:t>
            </w:r>
          </w:p>
        </w:tc>
        <w:tc>
          <w:tcPr>
            <w:tcW w:type="dxa" w:w="1037"/>
          </w:tcPr>
          <w:p>
            <w:pPr>
              <w:spacing w:after="0"/>
              <w:jc w:val="right"/>
            </w:pPr>
            <w:r>
              <w:rPr>
                <w:sz w:val="16"/>
              </w:rPr>
              <w:t>$157,304</w:t>
            </w:r>
          </w:p>
        </w:tc>
        <w:tc>
          <w:tcPr>
            <w:tcW w:type="dxa" w:w="1126"/>
          </w:tcPr>
          <w:p>
            <w:pPr>
              <w:spacing w:after="0"/>
              <w:jc w:val="right"/>
            </w:pPr>
            <w:r>
              <w:rPr>
                <w:sz w:val="16"/>
              </w:rPr>
              <w:t>$1,677</w:t>
            </w:r>
          </w:p>
        </w:tc>
        <w:tc>
          <w:tcPr>
            <w:tcW w:type="dxa" w:w="1132"/>
          </w:tcPr>
          <w:p>
            <w:pPr>
              <w:spacing w:after="0"/>
              <w:jc w:val="right"/>
            </w:pPr>
            <w:r>
              <w:rPr>
                <w:sz w:val="16"/>
              </w:rPr>
              <w:t>$13,480</w:t>
            </w:r>
          </w:p>
        </w:tc>
        <w:tc>
          <w:tcPr>
            <w:tcW w:type="dxa" w:w="1305"/>
          </w:tcPr>
          <w:p>
            <w:pPr>
              <w:spacing w:after="0"/>
              <w:jc w:val="right"/>
            </w:pPr>
            <w:r>
              <w:rPr>
                <w:sz w:val="16"/>
              </w:rPr>
              <w:t>0.00439%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$3,584,280,827</w:t>
            </w:r>
          </w:p>
        </w:tc>
        <w:tc>
          <w:tcPr>
            <w:tcW w:type="dxa" w:w="1134"/>
          </w:tcPr>
          <w:p>
            <w:pPr>
              <w:spacing w:after="0"/>
              <w:jc w:val="right"/>
            </w:pPr>
            <w:r>
              <w:rPr>
                <w:sz w:val="16"/>
              </w:rPr>
              <w:t>$34,169,198</w:t>
            </w:r>
          </w:p>
        </w:tc>
        <w:tc>
          <w:tcPr>
            <w:tcW w:type="dxa" w:w="1043"/>
          </w:tcPr>
          <w:p>
            <w:pPr>
              <w:spacing w:after="0"/>
              <w:jc w:val="right"/>
            </w:pPr>
            <w:r>
              <w:rPr>
                <w:sz w:val="16"/>
              </w:rPr>
              <w:t>19,887</w:t>
            </w:r>
          </w:p>
        </w:tc>
        <w:tc>
          <w:tcPr>
            <w:tcW w:type="dxa" w:w="1037"/>
          </w:tcPr>
          <w:p>
            <w:pPr>
              <w:spacing w:after="0"/>
              <w:jc w:val="right"/>
            </w:pPr>
            <w:r>
              <w:rPr>
                <w:sz w:val="16"/>
              </w:rPr>
              <w:t>$28</w:t>
            </w:r>
          </w:p>
        </w:tc>
        <w:tc>
          <w:tcPr>
            <w:tcW w:type="dxa" w:w="1126"/>
          </w:tcPr>
          <w:p>
            <w:pPr>
              <w:spacing w:after="0"/>
              <w:jc w:val="right"/>
            </w:pPr>
            <w:r>
              <w:rPr>
                <w:sz w:val="16"/>
              </w:rPr>
              <w:t>$65</w:t>
            </w:r>
          </w:p>
        </w:tc>
        <w:tc>
          <w:tcPr>
            <w:tcW w:type="dxa" w:w="1132"/>
          </w:tcPr>
          <w:p>
            <w:pPr>
              <w:spacing w:after="0"/>
              <w:jc w:val="right"/>
            </w:pPr>
            <w:r>
              <w:rPr>
                <w:sz w:val="16"/>
              </w:rPr>
              <w:t>$143,871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$3,519,308,174</w:t>
            </w:r>
          </w:p>
        </w:tc>
        <w:tc>
          <w:tcPr>
            <w:tcW w:type="dxa" w:w="1134"/>
          </w:tcPr>
          <w:p>
            <w:pPr>
              <w:spacing w:after="0"/>
              <w:jc w:val="right"/>
            </w:pPr>
            <w:r>
              <w:rPr>
                <w:sz w:val="16"/>
              </w:rPr>
              <w:t>$32,766,869</w:t>
            </w:r>
          </w:p>
        </w:tc>
        <w:tc>
          <w:tcPr>
            <w:tcW w:type="dxa" w:w="1043"/>
          </w:tcPr>
          <w:p>
            <w:pPr>
              <w:spacing w:after="0"/>
              <w:jc w:val="right"/>
            </w:pPr>
            <w:r>
              <w:rPr>
                <w:sz w:val="16"/>
              </w:rPr>
              <w:t>19,425</w:t>
            </w:r>
          </w:p>
        </w:tc>
        <w:tc>
          <w:tcPr>
            <w:tcW w:type="dxa" w:w="1037"/>
          </w:tcPr>
          <w:p>
            <w:pPr>
              <w:spacing w:after="0"/>
              <w:jc w:val="right"/>
            </w:pPr>
            <w:r>
              <w:rPr>
                <w:sz w:val="16"/>
              </w:rPr>
              <w:t>$4,760</w:t>
            </w:r>
          </w:p>
        </w:tc>
        <w:tc>
          <w:tcPr>
            <w:tcW w:type="dxa" w:w="1126"/>
          </w:tcPr>
          <w:p>
            <w:pPr>
              <w:spacing w:after="0"/>
              <w:jc w:val="right"/>
            </w:pPr>
            <w:r>
              <w:rPr>
                <w:sz w:val="16"/>
              </w:rPr>
              <w:t>$5,970</w:t>
            </w:r>
          </w:p>
        </w:tc>
        <w:tc>
          <w:tcPr>
            <w:tcW w:type="dxa" w:w="1132"/>
          </w:tcPr>
          <w:p>
            <w:pPr>
              <w:spacing w:after="0"/>
              <w:jc w:val="right"/>
            </w:pPr>
            <w:r>
              <w:rPr>
                <w:sz w:val="16"/>
              </w:rPr>
              <w:t>$117</w:t>
            </w:r>
          </w:p>
        </w:tc>
        <w:tc>
          <w:tcPr>
            <w:tcW w:type="dxa" w:w="1305"/>
          </w:tcPr>
          <w:p>
            <w:pPr>
              <w:spacing w:after="0"/>
              <w:jc w:val="right"/>
            </w:pPr>
            <w:r>
              <w:rPr>
                <w:sz w:val="16"/>
              </w:rPr>
              <w:t>0.000135%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$3,584,280,827</w:t>
            </w:r>
          </w:p>
        </w:tc>
        <w:tc>
          <w:tcPr>
            <w:tcW w:type="dxa" w:w="1134"/>
          </w:tcPr>
          <w:p>
            <w:pPr>
              <w:spacing w:after="0"/>
              <w:jc w:val="right"/>
            </w:pPr>
            <w:r>
              <w:rPr>
                <w:sz w:val="16"/>
              </w:rPr>
              <w:t>n/a</w:t>
            </w:r>
          </w:p>
        </w:tc>
        <w:tc>
          <w:tcPr>
            <w:tcW w:type="dxa" w:w="1043"/>
          </w:tcPr>
          <w:p>
            <w:pPr>
              <w:spacing w:after="0"/>
              <w:jc w:val="right"/>
            </w:pPr>
            <w:r>
              <w:rPr>
                <w:sz w:val="16"/>
              </w:rPr>
              <w:t>19,887</w:t>
            </w:r>
          </w:p>
        </w:tc>
        <w:tc>
          <w:tcPr>
            <w:tcW w:type="dxa" w:w="1037"/>
          </w:tcPr>
          <w:p>
            <w:pPr>
              <w:spacing w:after="0"/>
              <w:jc w:val="right"/>
            </w:pPr>
            <w:r>
              <w:rPr>
                <w:sz w:val="16"/>
              </w:rPr>
              <w:t>$1,498</w:t>
            </w:r>
          </w:p>
        </w:tc>
        <w:tc>
          <w:tcPr>
            <w:tcW w:type="dxa" w:w="1126"/>
          </w:tcPr>
          <w:p>
            <w:pPr>
              <w:spacing w:after="0"/>
              <w:jc w:val="right"/>
            </w:pPr>
            <w:r>
              <w:rPr>
                <w:sz w:val="16"/>
              </w:rPr>
              <w:t>n/a</w:t>
            </w:r>
          </w:p>
        </w:tc>
        <w:tc>
          <w:tcPr>
            <w:tcW w:type="dxa" w:w="1132"/>
          </w:tcPr>
          <w:p>
            <w:pPr>
              <w:spacing w:after="0"/>
              <w:jc w:val="right"/>
            </w:pPr>
            <w:r>
              <w:rPr>
                <w:sz w:val="16"/>
              </w:rPr>
              <w:t>$16,963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$3,581,890,459</w:t>
            </w:r>
          </w:p>
        </w:tc>
        <w:tc>
          <w:tcPr>
            <w:tcW w:type="dxa" w:w="1134"/>
          </w:tcPr>
          <w:p>
            <w:pPr>
              <w:spacing w:after="0"/>
              <w:jc w:val="right"/>
            </w:pPr>
            <w:r>
              <w:rPr>
                <w:sz w:val="16"/>
              </w:rPr>
              <w:t>$8,032,715</w:t>
            </w:r>
          </w:p>
        </w:tc>
        <w:tc>
          <w:tcPr>
            <w:tcW w:type="dxa" w:w="1043"/>
          </w:tcPr>
          <w:p>
            <w:pPr>
              <w:spacing w:after="0"/>
              <w:jc w:val="right"/>
            </w:pPr>
            <w:r>
              <w:rPr>
                <w:sz w:val="16"/>
              </w:rPr>
              <w:t>977</w:t>
            </w:r>
          </w:p>
        </w:tc>
        <w:tc>
          <w:tcPr>
            <w:tcW w:type="dxa" w:w="1037"/>
          </w:tcPr>
          <w:p>
            <w:pPr>
              <w:spacing w:after="0"/>
              <w:jc w:val="right"/>
            </w:pPr>
            <w:r>
              <w:rPr>
                <w:sz w:val="16"/>
              </w:rPr>
              <w:t>$4,971,609</w:t>
            </w:r>
          </w:p>
        </w:tc>
        <w:tc>
          <w:tcPr>
            <w:tcW w:type="dxa" w:w="1126"/>
          </w:tcPr>
          <w:p>
            <w:pPr>
              <w:spacing w:after="0"/>
              <w:jc w:val="right"/>
            </w:pPr>
            <w:r>
              <w:rPr>
                <w:sz w:val="16"/>
              </w:rPr>
              <w:t>$44,327</w:t>
            </w:r>
          </w:p>
        </w:tc>
        <w:tc>
          <w:tcPr>
            <w:tcW w:type="dxa" w:w="1132"/>
          </w:tcPr>
          <w:p>
            <w:pPr>
              <w:spacing w:after="0"/>
              <w:jc w:val="right"/>
            </w:pPr>
            <w:r>
              <w:rPr>
                <w:sz w:val="16"/>
              </w:rPr>
              <w:t>$53,425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$379,191,140</w:t>
            </w:r>
          </w:p>
        </w:tc>
        <w:tc>
          <w:tcPr>
            <w:tcW w:type="dxa" w:w="1134"/>
          </w:tcPr>
          <w:p>
            <w:pPr>
              <w:spacing w:after="0"/>
              <w:jc w:val="right"/>
            </w:pPr>
            <w:r>
              <w:rPr>
                <w:sz w:val="16"/>
              </w:rPr>
              <w:t>n/a</w:t>
            </w:r>
          </w:p>
        </w:tc>
        <w:tc>
          <w:tcPr>
            <w:tcW w:type="dxa" w:w="1043"/>
          </w:tcPr>
          <w:p>
            <w:pPr>
              <w:spacing w:after="0"/>
              <w:jc w:val="right"/>
            </w:pPr>
            <w:r>
              <w:rPr>
                <w:sz w:val="16"/>
              </w:rPr>
              <w:t>2,460</w:t>
            </w:r>
          </w:p>
        </w:tc>
        <w:tc>
          <w:tcPr>
            <w:tcW w:type="dxa" w:w="1037"/>
          </w:tcPr>
          <w:p>
            <w:pPr>
              <w:spacing w:after="0"/>
              <w:jc w:val="right"/>
            </w:pPr>
            <w:r>
              <w:rPr>
                <w:sz w:val="16"/>
              </w:rPr>
              <w:t>$183</w:t>
            </w:r>
          </w:p>
        </w:tc>
        <w:tc>
          <w:tcPr>
            <w:tcW w:type="dxa" w:w="1126"/>
          </w:tcPr>
          <w:p>
            <w:pPr>
              <w:spacing w:after="0"/>
              <w:jc w:val="right"/>
            </w:pPr>
            <w:r>
              <w:rPr>
                <w:sz w:val="16"/>
              </w:rPr>
              <w:t>n/a</w:t>
            </w:r>
          </w:p>
        </w:tc>
        <w:tc>
          <w:tcPr>
            <w:tcW w:type="dxa" w:w="1132"/>
          </w:tcPr>
          <w:p>
            <w:pPr>
              <w:spacing w:after="0"/>
              <w:jc w:val="right"/>
            </w:pPr>
            <w:r>
              <w:rPr>
                <w:sz w:val="16"/>
              </w:rPr>
              <w:t>$1,872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$3,584,280,827</w:t>
            </w:r>
          </w:p>
        </w:tc>
        <w:tc>
          <w:tcPr>
            <w:tcW w:type="dxa" w:w="1134"/>
          </w:tcPr>
          <w:p>
            <w:pPr>
              <w:spacing w:after="0"/>
              <w:jc w:val="right"/>
            </w:pPr>
            <w:r>
              <w:rPr>
                <w:sz w:val="16"/>
              </w:rPr>
              <w:t>n/a</w:t>
            </w:r>
          </w:p>
        </w:tc>
        <w:tc>
          <w:tcPr>
            <w:tcW w:type="dxa" w:w="1043"/>
          </w:tcPr>
          <w:p>
            <w:pPr>
              <w:spacing w:after="0"/>
              <w:jc w:val="right"/>
            </w:pPr>
            <w:r>
              <w:rPr>
                <w:sz w:val="16"/>
              </w:rPr>
              <w:t>19,887</w:t>
            </w:r>
          </w:p>
        </w:tc>
        <w:tc>
          <w:tcPr>
            <w:tcW w:type="dxa" w:w="1037"/>
          </w:tcPr>
          <w:p>
            <w:pPr>
              <w:spacing w:after="0"/>
              <w:jc w:val="right"/>
            </w:pPr>
            <w:r>
              <w:rPr>
                <w:sz w:val="16"/>
              </w:rPr>
              <w:t>$10,641</w:t>
            </w:r>
          </w:p>
        </w:tc>
        <w:tc>
          <w:tcPr>
            <w:tcW w:type="dxa" w:w="1126"/>
          </w:tcPr>
          <w:p>
            <w:pPr>
              <w:spacing w:after="0"/>
              <w:jc w:val="right"/>
            </w:pPr>
            <w:r>
              <w:rPr>
                <w:sz w:val="16"/>
              </w:rPr>
              <w:t>n/a</w:t>
            </w:r>
          </w:p>
        </w:tc>
        <w:tc>
          <w:tcPr>
            <w:tcW w:type="dxa" w:w="1132"/>
          </w:tcPr>
          <w:p>
            <w:pPr>
              <w:spacing w:after="0"/>
              <w:jc w:val="right"/>
            </w:pPr>
            <w:r>
              <w:rPr>
                <w:sz w:val="16"/>
              </w:rPr>
              <w:t>$115,478</w:t>
            </w:r>
          </w:p>
        </w:tc>
        <w:tc>
          <w:tcPr>
            <w:tcW w:type="dxa" w:w="1305"/>
          </w:tcPr>
          <w:p>
            <w:pPr>
              <w:spacing w:after="0"/>
              <w:jc w:val="right"/>
            </w:pPr>
            <w:r>
              <w:rPr>
                <w:sz w:val="16"/>
              </w:rPr>
              <w:t>0.000297%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$3,584,280,827</w:t>
            </w:r>
          </w:p>
        </w:tc>
        <w:tc>
          <w:tcPr>
            <w:tcW w:type="dxa" w:w="1134"/>
          </w:tcPr>
          <w:p>
            <w:pPr>
              <w:spacing w:after="0"/>
              <w:jc w:val="right"/>
            </w:pPr>
            <w:r>
              <w:rPr>
                <w:sz w:val="16"/>
              </w:rPr>
              <w:t>$34,169,198</w:t>
            </w:r>
          </w:p>
        </w:tc>
        <w:tc>
          <w:tcPr>
            <w:tcW w:type="dxa" w:w="1043"/>
          </w:tcPr>
          <w:p>
            <w:pPr>
              <w:spacing w:after="0"/>
              <w:jc w:val="right"/>
            </w:pPr>
            <w:r>
              <w:rPr>
                <w:sz w:val="16"/>
              </w:rPr>
              <w:t>19,887</w:t>
            </w:r>
          </w:p>
        </w:tc>
        <w:tc>
          <w:tcPr>
            <w:tcW w:type="dxa" w:w="1037"/>
          </w:tcPr>
          <w:p>
            <w:pPr>
              <w:spacing w:after="0"/>
              <w:jc w:val="right"/>
            </w:pPr>
            <w:r>
              <w:rPr>
                <w:sz w:val="16"/>
              </w:rPr>
              <w:t>$156,458</w:t>
            </w:r>
          </w:p>
        </w:tc>
        <w:tc>
          <w:tcPr>
            <w:tcW w:type="dxa" w:w="1126"/>
          </w:tcPr>
          <w:p>
            <w:pPr>
              <w:spacing w:after="0"/>
              <w:jc w:val="right"/>
            </w:pPr>
            <w:r>
              <w:rPr>
                <w:sz w:val="16"/>
              </w:rPr>
              <w:t>$4,769</w:t>
            </w:r>
          </w:p>
        </w:tc>
        <w:tc>
          <w:tcPr>
            <w:tcW w:type="dxa" w:w="1132"/>
          </w:tcPr>
          <w:p>
            <w:pPr>
              <w:spacing w:after="0"/>
              <w:jc w:val="right"/>
            </w:pPr>
            <w:r>
              <w:rPr>
                <w:sz w:val="16"/>
              </w:rPr>
              <w:t>$538,206</w:t>
            </w:r>
          </w:p>
        </w:tc>
        <w:tc>
          <w:tcPr>
            <w:tcW w:type="dxa" w:w="1305"/>
          </w:tcPr>
          <w:p>
            <w:pPr>
              <w:spacing w:after="0"/>
              <w:jc w:val="right"/>
            </w:pPr>
            <w:r>
              <w:rPr>
                <w:sz w:val="16"/>
              </w:rPr>
              <w:t>0.00437%</w:t>
            </w:r>
          </w:p>
        </w:tc>
        <w:tc>
          <w:tcPr>
            <w:tcW w:type="dxa" w:w="1197"/>
          </w:tcPr>
          <w:p>
            <w:pPr>
              <w:spacing w:after="0"/>
              <w:jc w:val="right"/>
            </w:pPr>
            <w:r>
              <w:rPr>
                <w:sz w:val="16"/>
              </w:rPr>
              <w:t>$7,000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$3,584,280,827</w:t>
            </w:r>
          </w:p>
        </w:tc>
        <w:tc>
          <w:tcPr>
            <w:tcW w:type="dxa" w:w="1134"/>
          </w:tcPr>
          <w:p>
            <w:pPr>
              <w:spacing w:after="0"/>
              <w:jc w:val="right"/>
            </w:pPr>
            <w:r>
              <w:rPr>
                <w:sz w:val="16"/>
              </w:rPr>
              <w:t>$34,169,198</w:t>
            </w:r>
          </w:p>
        </w:tc>
        <w:tc>
          <w:tcPr>
            <w:tcW w:type="dxa" w:w="1043"/>
          </w:tcPr>
          <w:p>
            <w:pPr>
              <w:spacing w:after="0"/>
              <w:jc w:val="right"/>
            </w:pPr>
            <w:r>
              <w:rPr>
                <w:sz w:val="16"/>
              </w:rPr>
              <w:t>19,887</w:t>
            </w:r>
          </w:p>
        </w:tc>
        <w:tc>
          <w:tcPr>
            <w:tcW w:type="dxa" w:w="1037"/>
          </w:tcPr>
          <w:p>
            <w:pPr>
              <w:spacing w:after="0"/>
              <w:jc w:val="right"/>
            </w:pPr>
            <w:r>
              <w:rPr>
                <w:sz w:val="16"/>
              </w:rPr>
              <w:t>$659,207</w:t>
            </w:r>
          </w:p>
        </w:tc>
        <w:tc>
          <w:tcPr>
            <w:tcW w:type="dxa" w:w="1126"/>
          </w:tcPr>
          <w:p>
            <w:pPr>
              <w:spacing w:after="0"/>
              <w:jc w:val="right"/>
            </w:pPr>
            <w:r>
              <w:rPr>
                <w:sz w:val="16"/>
              </w:rPr>
              <w:t>$2,102</w:t>
            </w:r>
          </w:p>
        </w:tc>
        <w:tc>
          <w:tcPr>
            <w:tcW w:type="dxa" w:w="1132"/>
          </w:tcPr>
          <w:p>
            <w:pPr>
              <w:spacing w:after="0"/>
              <w:jc w:val="right"/>
            </w:pPr>
            <w:r>
              <w:rPr>
                <w:sz w:val="16"/>
              </w:rPr>
              <w:t>$1,046,379</w:t>
            </w:r>
          </w:p>
        </w:tc>
        <w:tc>
          <w:tcPr>
            <w:tcW w:type="dxa" w:w="1305"/>
          </w:tcPr>
          <w:p>
            <w:pPr>
              <w:spacing w:after="0"/>
              <w:jc w:val="right"/>
            </w:pPr>
            <w:r>
              <w:rPr>
                <w:sz w:val="16"/>
              </w:rPr>
              <w:t>0.0184%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$1,328,335,079</w:t>
            </w:r>
          </w:p>
        </w:tc>
        <w:tc>
          <w:tcPr>
            <w:tcW w:type="dxa" w:w="1134"/>
          </w:tcPr>
          <w:p>
            <w:pPr>
              <w:spacing w:after="0"/>
              <w:jc w:val="right"/>
            </w:pPr>
            <w:r>
              <w:rPr>
                <w:sz w:val="16"/>
              </w:rPr>
              <w:t>$14,362,596</w:t>
            </w:r>
          </w:p>
        </w:tc>
        <w:tc>
          <w:tcPr>
            <w:tcW w:type="dxa" w:w="1043"/>
          </w:tcPr>
          <w:p>
            <w:pPr>
              <w:spacing w:after="0"/>
              <w:jc w:val="right"/>
            </w:pPr>
            <w:r>
              <w:rPr>
                <w:sz w:val="16"/>
              </w:rPr>
              <w:t>8,082</w:t>
            </w:r>
          </w:p>
        </w:tc>
        <w:tc>
          <w:tcPr>
            <w:tcW w:type="dxa" w:w="1037"/>
          </w:tcPr>
          <w:p>
            <w:pPr>
              <w:spacing w:after="0"/>
              <w:jc w:val="right"/>
            </w:pPr>
            <w:r>
              <w:rPr>
                <w:sz w:val="16"/>
              </w:rPr>
              <w:t>$1,878</w:t>
            </w:r>
          </w:p>
        </w:tc>
        <w:tc>
          <w:tcPr>
            <w:tcW w:type="dxa" w:w="1126"/>
          </w:tcPr>
          <w:p>
            <w:pPr>
              <w:spacing w:after="0"/>
              <w:jc w:val="right"/>
            </w:pPr>
            <w:r>
              <w:rPr>
                <w:sz w:val="16"/>
              </w:rPr>
              <w:t>$7</w:t>
            </w:r>
          </w:p>
        </w:tc>
        <w:tc>
          <w:tcPr>
            <w:tcW w:type="dxa" w:w="1132"/>
          </w:tcPr>
          <w:p>
            <w:pPr>
              <w:spacing w:after="0"/>
              <w:jc w:val="right"/>
            </w:pPr>
            <w:r>
              <w:rPr>
                <w:sz w:val="16"/>
              </w:rPr>
              <w:t>$676</w:t>
            </w:r>
          </w:p>
        </w:tc>
        <w:tc>
          <w:tcPr>
            <w:tcW w:type="dxa" w:w="1305"/>
          </w:tcPr>
          <w:p>
            <w:pPr>
              <w:spacing w:after="0"/>
              <w:jc w:val="right"/>
            </w:pPr>
            <w:r>
              <w:rPr>
                <w:sz w:val="16"/>
              </w:rPr>
              <w:t>0.000141%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$3,584,280,827</w:t>
            </w:r>
          </w:p>
        </w:tc>
        <w:tc>
          <w:tcPr>
            <w:tcW w:type="dxa" w:w="1134"/>
          </w:tcPr>
          <w:p>
            <w:pPr>
              <w:spacing w:after="0"/>
              <w:jc w:val="right"/>
            </w:pPr>
            <w:r>
              <w:rPr>
                <w:sz w:val="16"/>
              </w:rPr>
              <w:t>$34,169,198</w:t>
            </w:r>
          </w:p>
        </w:tc>
        <w:tc>
          <w:tcPr>
            <w:tcW w:type="dxa" w:w="1043"/>
          </w:tcPr>
          <w:p>
            <w:pPr>
              <w:spacing w:after="0"/>
              <w:jc w:val="right"/>
            </w:pPr>
            <w:r>
              <w:rPr>
                <w:sz w:val="16"/>
              </w:rPr>
              <w:t>19,887</w:t>
            </w:r>
          </w:p>
        </w:tc>
        <w:tc>
          <w:tcPr>
            <w:tcW w:type="dxa" w:w="1037"/>
          </w:tcPr>
          <w:p>
            <w:pPr>
              <w:spacing w:after="0"/>
              <w:jc w:val="right"/>
            </w:pPr>
            <w:r>
              <w:rPr>
                <w:sz w:val="16"/>
              </w:rPr>
              <w:t>$35,364</w:t>
            </w:r>
          </w:p>
        </w:tc>
        <w:tc>
          <w:tcPr>
            <w:tcW w:type="dxa" w:w="1126"/>
          </w:tcPr>
          <w:p>
            <w:pPr>
              <w:spacing w:after="0"/>
              <w:jc w:val="right"/>
            </w:pPr>
            <w:r>
              <w:rPr>
                <w:sz w:val="16"/>
              </w:rPr>
              <w:t>$1</w:t>
            </w:r>
          </w:p>
        </w:tc>
        <w:tc>
          <w:tcPr>
            <w:tcW w:type="dxa" w:w="1132"/>
          </w:tcPr>
          <w:p>
            <w:pPr>
              <w:spacing w:after="0"/>
              <w:jc w:val="right"/>
            </w:pPr>
            <w:r>
              <w:rPr>
                <w:sz w:val="16"/>
              </w:rPr>
              <w:t>$7,878</w:t>
            </w:r>
          </w:p>
        </w:tc>
        <w:tc>
          <w:tcPr>
            <w:tcW w:type="dxa" w:w="1305"/>
          </w:tcPr>
          <w:p>
            <w:pPr>
              <w:spacing w:after="0"/>
              <w:jc w:val="right"/>
            </w:pPr>
            <w:r>
              <w:rPr>
                <w:sz w:val="16"/>
              </w:rPr>
              <w:t>0.000987%</w:t>
            </w:r>
          </w:p>
        </w:tc>
        <w:tc>
          <w:tcPr>
            <w:tcW w:type="dxa" w:w="1197"/>
          </w:tcPr>
          <w:p>
            <w:pPr>
              <w:spacing w:after="0"/>
              <w:jc w:val="right"/>
            </w:pPr>
          </w:p>
        </w:tc>
        <w:tc>
          <w:tcPr>
            <w:tcW w:type="dxa" w:w="1093"/>
          </w:tcPr>
          <w:p>
            <w:pPr>
              <w:spacing w:after="0"/>
              <w:jc w:val="right"/>
            </w:pPr>
          </w:p>
        </w:tc>
        <w:tc>
          <w:tcPr>
            <w:tcW w:type="dxa" w:w="1093"/>
          </w:tcPr>
          <w:p>
            <w:pPr>
              <w:spacing w:after="0"/>
              <w:jc w:val="right"/>
            </w:pPr>
            <w:r>
              <w:rPr>
                <w:sz w:val="16"/>
              </w:rPr>
              <w:t>$16,445.46</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2025-09-23 (Storm Events through 2026-06-30): 2 county-coded records, 2 with a damage value recorded (including $0), $7,000; 3 zone-level records, 0 with a damage value recorded (including $0), $0 reported for the zone; Public Assistance: $16,445.46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19,887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$3,584,280,827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$34,169,198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$6,457,312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$3,169,515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Carthage town</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Smith County (unincorporated area)</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66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Smith County (unincorporated area)</w:t>
            </w:r>
          </w:p>
        </w:tc>
        <w:tc>
          <w:tcPr>
            <w:tcW w:type="dxa" w:w="1545"/>
          </w:tcPr>
          <w:p>
            <w:pPr>
              <w:spacing w:after="0"/>
              <w:jc w:val="left"/>
            </w:pPr>
            <w:r>
              <w:rPr>
                <w:sz w:val="16"/>
              </w:rPr>
              <w:t>470283</w:t>
            </w:r>
          </w:p>
        </w:tc>
        <w:tc>
          <w:tcPr>
            <w:tcW w:type="dxa" w:w="1388"/>
          </w:tcPr>
          <w:p>
            <w:pPr>
              <w:spacing w:after="0"/>
              <w:jc w:val="right"/>
            </w:pPr>
            <w:r>
              <w:rPr>
                <w:sz w:val="16"/>
              </w:rPr>
              <w:t>4</w:t>
            </w:r>
          </w:p>
        </w:tc>
        <w:tc>
          <w:tcPr>
            <w:tcW w:type="dxa" w:w="1388"/>
          </w:tcPr>
          <w:p>
            <w:pPr>
              <w:spacing w:after="0"/>
              <w:jc w:val="right"/>
            </w:pPr>
            <w:r>
              <w:rPr>
                <w:sz w:val="16"/>
              </w:rPr>
              <w:t>4</w:t>
            </w:r>
          </w:p>
        </w:tc>
        <w:tc>
          <w:tcPr>
            <w:tcW w:type="dxa" w:w="1388"/>
          </w:tcPr>
          <w:p>
            <w:pPr>
              <w:spacing w:after="0"/>
              <w:jc w:val="right"/>
            </w:pPr>
            <w:r>
              <w:rPr>
                <w:sz w:val="16"/>
              </w:rPr>
              <w:t>15</w:t>
            </w:r>
          </w:p>
        </w:tc>
        <w:tc>
          <w:tcPr>
            <w:tcW w:type="dxa" w:w="1388"/>
          </w:tcPr>
          <w:p>
            <w:pPr>
              <w:spacing w:after="0"/>
              <w:jc w:val="right"/>
            </w:pPr>
            <w:r>
              <w:rPr>
                <w:sz w:val="16"/>
              </w:rPr>
              <w:t>4</w:t>
            </w:r>
          </w:p>
        </w:tc>
        <w:tc>
          <w:tcPr>
            <w:tcW w:type="dxa" w:w="1388"/>
          </w:tcPr>
          <w:p>
            <w:pPr>
              <w:spacing w:after="0"/>
              <w:jc w:val="right"/>
            </w:pPr>
            <w:r>
              <w:rPr>
                <w:sz w:val="16"/>
              </w:rPr>
              <w:t>16</w:t>
            </w:r>
          </w:p>
        </w:tc>
        <w:tc>
          <w:tcPr>
            <w:tcW w:type="dxa" w:w="1388"/>
          </w:tcPr>
          <w:p>
            <w:pPr>
              <w:spacing w:after="0"/>
              <w:jc w:val="right"/>
            </w:pPr>
            <w:r>
              <w:rPr>
                <w:sz w:val="16"/>
              </w:rPr>
              <w:t>1</w:t>
            </w:r>
          </w:p>
        </w:tc>
        <w:tc>
          <w:tcPr>
            <w:tcW w:type="dxa" w:w="1545"/>
          </w:tcPr>
          <w:p>
            <w:pPr>
              <w:spacing w:after="0"/>
              <w:jc w:val="right"/>
            </w:pPr>
            <w:r>
              <w:rPr>
                <w:sz w:val="16"/>
              </w:rPr>
              <w:t>2</w:t>
            </w:r>
          </w:p>
        </w:tc>
      </w:tr>
      <w:tr>
        <w:trPr>
          <w:cantSplit/>
        </w:trPr>
        <w:tc>
          <w:tcPr>
            <w:tcW w:type="dxa" w:w="2696"/>
          </w:tcPr>
          <w:p>
            <w:pPr>
              <w:spacing w:after="0"/>
              <w:jc w:val="left"/>
            </w:pPr>
            <w:r>
              <w:rPr>
                <w:sz w:val="16"/>
              </w:rPr>
              <w:t>Carthage town</w:t>
            </w:r>
          </w:p>
        </w:tc>
        <w:tc>
          <w:tcPr>
            <w:tcW w:type="dxa" w:w="1545"/>
          </w:tcPr>
          <w:p>
            <w:pPr>
              <w:spacing w:after="0"/>
              <w:jc w:val="left"/>
            </w:pPr>
            <w:r>
              <w:rPr>
                <w:sz w:val="16"/>
              </w:rPr>
              <w:t>470176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545"/>
          </w:tcPr>
          <w:p>
            <w:pPr>
              <w:spacing w:after="0"/>
              <w:jc w:val="right"/>
            </w:pPr>
            <w:r>
              <w:rPr>
                <w:sz w:val="16"/>
              </w:rPr>
              <w:t>0</w:t>
            </w:r>
          </w:p>
        </w:tc>
      </w:tr>
      <w:tr>
        <w:trPr>
          <w:cantSplit/>
        </w:trPr>
        <w:tc>
          <w:tcPr>
            <w:tcW w:type="dxa" w:w="2696"/>
          </w:tcPr>
          <w:p>
            <w:pPr>
              <w:spacing w:after="0"/>
              <w:jc w:val="left"/>
            </w:pPr>
            <w:r>
              <w:rPr>
                <w:sz w:val="16"/>
              </w:rPr>
              <w:t>Gordonsville town</w:t>
            </w:r>
          </w:p>
        </w:tc>
        <w:tc>
          <w:tcPr>
            <w:tcW w:type="dxa" w:w="1545"/>
          </w:tcPr>
          <w:p>
            <w:pPr>
              <w:spacing w:after="0"/>
              <w:jc w:val="left"/>
            </w:pPr>
            <w:r>
              <w:rPr>
                <w:sz w:val="16"/>
              </w:rPr>
              <w:t>470395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Carthage town</w:t>
            </w:r>
          </w:p>
        </w:tc>
        <w:tc>
          <w:tcPr>
            <w:tcW w:type="dxa" w:w="1545"/>
          </w:tcPr>
          <w:p>
            <w:pPr>
              <w:spacing w:after="0"/>
              <w:jc w:val="left"/>
            </w:pPr>
            <w:r>
              <w:rPr>
                <w:sz w:val="16"/>
              </w:rPr>
              <w:t>470183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Smith County, TN: risk-assessment baseline packet, release 2026-10 (data as of 2026-09-30; County FIPS 47159). Automated baseline. </w:t>
      </w:r>
      <w:hyperlink r:id="rId15">
        <w:r>
          <w:rPr>
            <w:color w:val="1F4E99"/>
            <w:sz w:val="17"/>
            <w:u w:val="single"/>
          </w:rPr>
          <w:t>https://hazardplain.org/tn/47159/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Smith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Smith County, TN: Risk-assessment baseline packet</dc:title>
  <dc:subject>Hazard Plain release 2026-10, as of 2026-09-30. Automated baseline</dc:subject>
  <dc:creator>Hazard Plain</dc:creator>
  <cp:keywords>Hazard Plain; hazard mitigation; risk assessment; 47159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