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Sequatchie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2028-02-26</w:t>
      </w:r>
    </w:p>
    <w:p>
      <w:pPr>
        <w:keepNext/>
        <w:spacing w:after="40" w:before="0"/>
      </w:pPr>
      <w:r>
        <w:rPr>
          <w:b/>
        </w:rPr>
        <w:t xml:space="preserve">Plan: </w:t>
      </w:r>
      <w:r>
        <w:rPr/>
        <w:t>Sequatchie County (FEMA plan 108749)</w:t>
      </w:r>
    </w:p>
    <w:p>
      <w:pPr>
        <w:keepNext/>
        <w:spacing w:after="40" w:before="0"/>
      </w:pPr>
      <w:r>
        <w:rPr>
          <w:b/>
        </w:rPr>
        <w:t xml:space="preserve">Approved: </w:t>
      </w:r>
      <w:r>
        <w:rPr/>
        <w:t>2023-02-27</w:t>
      </w:r>
    </w:p>
    <w:p>
      <w:pPr>
        <w:keepNext/>
        <w:spacing w:after="40" w:before="0"/>
      </w:pPr>
      <w:r>
        <w:rPr>
          <w:b/>
        </w:rPr>
        <w:t xml:space="preserve">Expires: </w:t>
      </w:r>
      <w:r>
        <w:rPr/>
        <w:t>2028-02-26</w:t>
      </w:r>
    </w:p>
    <w:p>
      <w:pPr>
        <w:keepNext/>
        <w:spacing w:after="40" w:before="0"/>
      </w:pPr>
      <w:r>
        <w:rPr>
          <w:b/>
        </w:rPr>
        <w:t xml:space="preserve">As of: </w:t>
      </w:r>
      <w:r>
        <w:rPr/>
        <w:t>2026-09-28</w:t>
      </w:r>
    </w:p>
    <w:p>
      <w:pPr>
        <w:keepNext/>
        <w:spacing w:after="40" w:before="0"/>
      </w:pPr>
      <w:r>
        <w:rPr>
          <w:b/>
        </w:rPr>
        <w:t xml:space="preserve">Days: </w:t>
      </w:r>
      <w:r>
        <w:rPr/>
        <w:t>516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EM-3625-TN, EM-3635-TN, DR-4898-TN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77"/>
        <w:gridCol w:w="2797"/>
        <w:gridCol w:w="1308"/>
        <w:gridCol w:w="1037"/>
        <w:gridCol w:w="868"/>
        <w:gridCol w:w="1616"/>
        <w:gridCol w:w="1333"/>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Status</w:t>
            </w:r>
          </w:p>
        </w:tc>
        <w:tc>
          <w:tcPr>
            <w:tcW w:type="dxa" w:w="2797"/>
            <w:shd w:val="clear" w:color="auto" w:fill="E8E8E8"/>
          </w:tcPr>
          <w:p>
            <w:pPr>
              <w:spacing w:after="0"/>
              <w:jc w:val="left"/>
            </w:pPr>
            <w:r>
              <w:rPr>
                <w:b/>
                <w:sz w:val="16"/>
              </w:rPr>
              <w:t>Plan</w:t>
            </w:r>
          </w:p>
        </w:tc>
        <w:tc>
          <w:tcPr>
            <w:tcW w:type="dxa" w:w="13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16"/>
            <w:shd w:val="clear" w:color="auto" w:fill="E8E8E8"/>
          </w:tcPr>
          <w:p>
            <w:pPr>
              <w:spacing w:after="0"/>
              <w:jc w:val="left"/>
            </w:pPr>
            <w:r>
              <w:rPr>
                <w:b/>
                <w:sz w:val="16"/>
              </w:rPr>
              <w:t>Update underway</w:t>
            </w:r>
          </w:p>
        </w:tc>
        <w:tc>
          <w:tcPr>
            <w:tcW w:type="dxa" w:w="1333"/>
            <w:shd w:val="clear" w:color="auto" w:fill="E8E8E8"/>
          </w:tcPr>
          <w:p>
            <w:pPr>
              <w:spacing w:after="0"/>
              <w:jc w:val="left"/>
            </w:pPr>
            <w:r>
              <w:rPr>
                <w:b/>
                <w:sz w:val="16"/>
              </w:rPr>
              <w:t>Notes</w:t>
            </w:r>
          </w:p>
        </w:tc>
      </w:tr>
      <w:tr>
        <w:trPr>
          <w:cantSplit/>
        </w:trPr>
        <w:tc>
          <w:tcPr>
            <w:tcW w:type="dxa" w:w="1483"/>
          </w:tcPr>
          <w:p>
            <w:pPr>
              <w:spacing w:after="0"/>
              <w:jc w:val="left"/>
            </w:pPr>
            <w:r>
              <w:rPr>
                <w:sz w:val="16"/>
              </w:rPr>
              <w:t>Sequatchie County (unincorporated area)</w:t>
            </w:r>
          </w:p>
        </w:tc>
        <w:tc>
          <w:tcPr>
            <w:tcW w:type="dxa" w:w="1394"/>
          </w:tcPr>
          <w:p>
            <w:pPr>
              <w:spacing w:after="0"/>
              <w:jc w:val="left"/>
            </w:pPr>
            <w:r>
              <w:rPr>
                <w:sz w:val="16"/>
              </w:rPr>
              <w:t>Unincorporated</w:t>
            </w:r>
          </w:p>
        </w:tc>
        <w:tc>
          <w:tcPr>
            <w:tcW w:type="dxa" w:w="2277"/>
          </w:tcPr>
          <w:p>
            <w:pPr>
              <w:spacing w:after="0"/>
              <w:jc w:val="left"/>
            </w:pPr>
            <w:r>
              <w:rPr>
                <w:sz w:val="16"/>
              </w:rPr>
              <w:t>Approved, expires 2028-02-26</w:t>
            </w:r>
          </w:p>
        </w:tc>
        <w:tc>
          <w:tcPr>
            <w:tcW w:type="dxa" w:w="2797"/>
          </w:tcPr>
          <w:p>
            <w:pPr>
              <w:spacing w:after="0"/>
              <w:jc w:val="left"/>
            </w:pPr>
            <w:r>
              <w:rPr>
                <w:sz w:val="16"/>
              </w:rPr>
              <w:t>Sequatchie County (FEMA plan 108749)</w:t>
            </w:r>
          </w:p>
        </w:tc>
        <w:tc>
          <w:tcPr>
            <w:tcW w:type="dxa" w:w="1308"/>
          </w:tcPr>
          <w:p>
            <w:pPr>
              <w:spacing w:after="0"/>
              <w:jc w:val="left"/>
            </w:pPr>
            <w:r>
              <w:rPr>
                <w:sz w:val="16"/>
              </w:rPr>
              <w:t>2023-02-27</w:t>
            </w:r>
          </w:p>
        </w:tc>
        <w:tc>
          <w:tcPr>
            <w:tcW w:type="dxa" w:w="1037"/>
          </w:tcPr>
          <w:p>
            <w:pPr>
              <w:spacing w:after="0"/>
              <w:jc w:val="left"/>
            </w:pPr>
            <w:r>
              <w:rPr>
                <w:sz w:val="16"/>
              </w:rPr>
              <w:t>2028-02-26</w:t>
            </w:r>
          </w:p>
        </w:tc>
        <w:tc>
          <w:tcPr>
            <w:tcW w:type="dxa" w:w="868"/>
          </w:tcPr>
          <w:p>
            <w:pPr>
              <w:spacing w:after="0"/>
              <w:jc w:val="right"/>
            </w:pPr>
            <w:r>
              <w:rPr>
                <w:sz w:val="16"/>
              </w:rPr>
              <w:t>516</w:t>
            </w:r>
          </w:p>
        </w:tc>
        <w:tc>
          <w:tcPr>
            <w:tcW w:type="dxa" w:w="1616"/>
          </w:tcPr>
          <w:p>
            <w:pPr>
              <w:spacing w:after="0"/>
              <w:jc w:val="left"/>
            </w:pPr>
          </w:p>
        </w:tc>
        <w:tc>
          <w:tcPr>
            <w:tcW w:type="dxa" w:w="1333"/>
          </w:tcPr>
          <w:p>
            <w:pPr>
              <w:spacing w:after="0"/>
              <w:jc w:val="left"/>
            </w:pPr>
          </w:p>
        </w:tc>
      </w:tr>
      <w:tr>
        <w:trPr>
          <w:cantSplit/>
        </w:trPr>
        <w:tc>
          <w:tcPr>
            <w:tcW w:type="dxa" w:w="1483"/>
          </w:tcPr>
          <w:p>
            <w:pPr>
              <w:spacing w:after="0"/>
              <w:jc w:val="left"/>
            </w:pPr>
            <w:r>
              <w:rPr>
                <w:sz w:val="16"/>
              </w:rPr>
              <w:t>Dunlap city</w:t>
            </w:r>
          </w:p>
        </w:tc>
        <w:tc>
          <w:tcPr>
            <w:tcW w:type="dxa" w:w="1394"/>
          </w:tcPr>
          <w:p>
            <w:pPr>
              <w:spacing w:after="0"/>
              <w:jc w:val="left"/>
            </w:pPr>
            <w:r>
              <w:rPr>
                <w:sz w:val="16"/>
              </w:rPr>
              <w:t>City</w:t>
            </w:r>
          </w:p>
        </w:tc>
        <w:tc>
          <w:tcPr>
            <w:tcW w:type="dxa" w:w="2277"/>
          </w:tcPr>
          <w:p>
            <w:pPr>
              <w:spacing w:after="0"/>
              <w:jc w:val="left"/>
            </w:pPr>
            <w:r>
              <w:rPr>
                <w:sz w:val="16"/>
              </w:rPr>
              <w:t>Plan 108749 approved 2023-02-27, pending adoption here; not yet eligible</w:t>
            </w:r>
          </w:p>
        </w:tc>
        <w:tc>
          <w:tcPr>
            <w:tcW w:type="dxa" w:w="2797"/>
          </w:tcPr>
          <w:p>
            <w:pPr>
              <w:spacing w:after="0"/>
              <w:jc w:val="left"/>
            </w:pPr>
            <w:r>
              <w:rPr>
                <w:sz w:val="16"/>
              </w:rPr>
              <w:t>Sequatchie County (FEMA plan 108749), pending adoption here</w:t>
            </w:r>
          </w:p>
        </w:tc>
        <w:tc>
          <w:tcPr>
            <w:tcW w:type="dxa" w:w="1308"/>
          </w:tcPr>
          <w:p>
            <w:pPr>
              <w:spacing w:after="0"/>
              <w:jc w:val="left"/>
            </w:pPr>
            <w:r>
              <w:rPr>
                <w:sz w:val="16"/>
              </w:rPr>
              <w:t>2023-02-27 by FEMA; not yet adopted here</w:t>
            </w:r>
          </w:p>
        </w:tc>
        <w:tc>
          <w:tcPr>
            <w:tcW w:type="dxa" w:w="1037"/>
          </w:tcPr>
          <w:p>
            <w:pPr>
              <w:spacing w:after="0"/>
              <w:jc w:val="left"/>
            </w:pPr>
            <w:r>
              <w:rPr>
                <w:sz w:val="16"/>
              </w:rPr>
              <w:t>2028-02-26 once adopted</w:t>
            </w:r>
          </w:p>
        </w:tc>
        <w:tc>
          <w:tcPr>
            <w:tcW w:type="dxa" w:w="868"/>
          </w:tcPr>
          <w:p>
            <w:pPr>
              <w:spacing w:after="0"/>
              <w:jc w:val="right"/>
            </w:pPr>
          </w:p>
        </w:tc>
        <w:tc>
          <w:tcPr>
            <w:tcW w:type="dxa" w:w="1616"/>
          </w:tcPr>
          <w:p>
            <w:pPr>
              <w:spacing w:after="0"/>
              <w:jc w:val="left"/>
            </w:pPr>
            <w:r>
              <w:rPr>
                <w:sz w:val="16"/>
              </w:rPr>
              <w:t>FEMA tracker shows a plan approvable pending adoption</w:t>
            </w:r>
          </w:p>
        </w:tc>
        <w:tc>
          <w:tcPr>
            <w:tcW w:type="dxa" w:w="133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3"/>
        <w:gridCol w:w="1109"/>
        <w:gridCol w:w="1190"/>
        <w:gridCol w:w="2150"/>
        <w:gridCol w:w="2123"/>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3"/>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Cold Wave</w:t>
            </w:r>
          </w:p>
        </w:tc>
        <w:tc>
          <w:tcPr>
            <w:tcW w:type="dxa" w:w="1182"/>
          </w:tcPr>
          <w:p>
            <w:pPr>
              <w:spacing w:after="0"/>
              <w:jc w:val="left"/>
            </w:pPr>
            <w:r>
              <w:rPr>
                <w:sz w:val="16"/>
              </w:rPr>
              <w:t>Relatively Moderate</w:t>
            </w:r>
          </w:p>
        </w:tc>
        <w:tc>
          <w:tcPr>
            <w:tcW w:type="dxa" w:w="1182"/>
          </w:tcPr>
          <w:p>
            <w:pPr>
              <w:spacing w:after="0"/>
              <w:jc w:val="left"/>
            </w:pPr>
            <w:r>
              <w:rPr>
                <w:sz w:val="16"/>
              </w:rPr>
              <w:t>Relatively High</w:t>
            </w:r>
          </w:p>
        </w:tc>
        <w:tc>
          <w:tcPr>
            <w:tcW w:type="dxa" w:w="1037"/>
          </w:tcPr>
          <w:p>
            <w:pPr>
              <w:spacing w:after="0"/>
              <w:jc w:val="right"/>
            </w:pPr>
            <w:r>
              <w:rPr>
                <w:sz w:val="16"/>
              </w:rPr>
              <w:t>$1,763</w:t>
            </w:r>
          </w:p>
        </w:tc>
        <w:tc>
          <w:tcPr>
            <w:tcW w:type="dxa" w:w="1126"/>
          </w:tcPr>
          <w:p>
            <w:pPr>
              <w:spacing w:after="0"/>
              <w:jc w:val="right"/>
            </w:pPr>
            <w:r>
              <w:rPr>
                <w:sz w:val="16"/>
              </w:rPr>
              <w:t>$6,873</w:t>
            </w:r>
          </w:p>
        </w:tc>
        <w:tc>
          <w:tcPr>
            <w:tcW w:type="dxa" w:w="1293"/>
          </w:tcPr>
          <w:p>
            <w:pPr>
              <w:spacing w:after="0"/>
              <w:jc w:val="right"/>
            </w:pPr>
            <w:r>
              <w:rPr>
                <w:sz w:val="16"/>
              </w:rPr>
              <w:t>$5,412,831</w:t>
            </w:r>
          </w:p>
        </w:tc>
        <w:tc>
          <w:tcPr>
            <w:tcW w:type="dxa" w:w="1109"/>
          </w:tcPr>
          <w:p>
            <w:pPr>
              <w:spacing w:after="0"/>
              <w:jc w:val="right"/>
            </w:pPr>
            <w:r>
              <w:rPr>
                <w:sz w:val="16"/>
              </w:rPr>
              <w:t>$5,421,467</w:t>
            </w:r>
          </w:p>
        </w:tc>
        <w:tc>
          <w:tcPr>
            <w:tcW w:type="dxa" w:w="1190"/>
          </w:tcPr>
          <w:p>
            <w:pPr>
              <w:spacing w:after="0"/>
              <w:jc w:val="right"/>
            </w:pPr>
            <w:r>
              <w:rPr>
                <w:sz w:val="16"/>
              </w:rPr>
              <w:t>1</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$3,362,641</w:t>
            </w:r>
          </w:p>
        </w:tc>
        <w:tc>
          <w:tcPr>
            <w:tcW w:type="dxa" w:w="1126"/>
          </w:tcPr>
          <w:p>
            <w:pPr>
              <w:spacing w:after="0"/>
              <w:jc w:val="right"/>
            </w:pPr>
            <w:r>
              <w:rPr>
                <w:sz w:val="16"/>
              </w:rPr>
              <w:t>$5,458</w:t>
            </w:r>
          </w:p>
        </w:tc>
        <w:tc>
          <w:tcPr>
            <w:tcW w:type="dxa" w:w="1293"/>
          </w:tcPr>
          <w:p>
            <w:pPr>
              <w:spacing w:after="0"/>
              <w:jc w:val="right"/>
            </w:pPr>
            <w:r>
              <w:rPr>
                <w:sz w:val="16"/>
              </w:rPr>
              <w:t>$243,971</w:t>
            </w:r>
          </w:p>
        </w:tc>
        <w:tc>
          <w:tcPr>
            <w:tcW w:type="dxa" w:w="1109"/>
          </w:tcPr>
          <w:p>
            <w:pPr>
              <w:spacing w:after="0"/>
              <w:jc w:val="right"/>
            </w:pPr>
            <w:r>
              <w:rPr>
                <w:sz w:val="16"/>
              </w:rPr>
              <w:t>$3,612,070</w:t>
            </w:r>
          </w:p>
        </w:tc>
        <w:tc>
          <w:tcPr>
            <w:tcW w:type="dxa" w:w="1190"/>
          </w:tcPr>
          <w:p>
            <w:pPr>
              <w:spacing w:after="0"/>
              <w:jc w:val="right"/>
            </w:pPr>
            <w:r>
              <w:rPr>
                <w:sz w:val="16"/>
              </w:rPr>
              <w:t>26</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$455,076</w:t>
            </w:r>
          </w:p>
        </w:tc>
        <w:tc>
          <w:tcPr>
            <w:tcW w:type="dxa" w:w="1126"/>
          </w:tcPr>
          <w:p>
            <w:pPr>
              <w:spacing w:after="0"/>
              <w:jc w:val="right"/>
            </w:pPr>
            <w:r>
              <w:rPr>
                <w:sz w:val="16"/>
              </w:rPr>
              <w:t>$576</w:t>
            </w:r>
          </w:p>
        </w:tc>
        <w:tc>
          <w:tcPr>
            <w:tcW w:type="dxa" w:w="1293"/>
          </w:tcPr>
          <w:p>
            <w:pPr>
              <w:spacing w:after="0"/>
              <w:jc w:val="right"/>
            </w:pPr>
            <w:r>
              <w:rPr>
                <w:sz w:val="16"/>
              </w:rPr>
              <w:t>$536,173</w:t>
            </w:r>
          </w:p>
        </w:tc>
        <w:tc>
          <w:tcPr>
            <w:tcW w:type="dxa" w:w="1109"/>
          </w:tcPr>
          <w:p>
            <w:pPr>
              <w:spacing w:after="0"/>
              <w:jc w:val="right"/>
            </w:pPr>
            <w:r>
              <w:rPr>
                <w:sz w:val="16"/>
              </w:rPr>
              <w:t>$991,825</w:t>
            </w:r>
          </w:p>
        </w:tc>
        <w:tc>
          <w:tcPr>
            <w:tcW w:type="dxa" w:w="1190"/>
          </w:tcPr>
          <w:p>
            <w:pPr>
              <w:spacing w:after="0"/>
              <w:jc w:val="right"/>
            </w:pPr>
            <w:r>
              <w:rPr>
                <w:sz w:val="16"/>
              </w:rPr>
              <w:t>8</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$107,936</w:t>
            </w:r>
          </w:p>
        </w:tc>
        <w:tc>
          <w:tcPr>
            <w:tcW w:type="dxa" w:w="1126"/>
          </w:tcPr>
          <w:p>
            <w:pPr>
              <w:spacing w:after="0"/>
              <w:jc w:val="right"/>
            </w:pPr>
            <w:r>
              <w:rPr>
                <w:sz w:val="16"/>
              </w:rPr>
              <w:t>$5,387</w:t>
            </w:r>
          </w:p>
        </w:tc>
        <w:tc>
          <w:tcPr>
            <w:tcW w:type="dxa" w:w="1293"/>
          </w:tcPr>
          <w:p>
            <w:pPr>
              <w:spacing w:after="0"/>
              <w:jc w:val="right"/>
            </w:pPr>
            <w:r>
              <w:rPr>
                <w:sz w:val="16"/>
              </w:rPr>
              <w:t>$247,957</w:t>
            </w:r>
          </w:p>
        </w:tc>
        <w:tc>
          <w:tcPr>
            <w:tcW w:type="dxa" w:w="1109"/>
          </w:tcPr>
          <w:p>
            <w:pPr>
              <w:spacing w:after="0"/>
              <w:jc w:val="right"/>
            </w:pPr>
            <w:r>
              <w:rPr>
                <w:sz w:val="16"/>
              </w:rPr>
              <w:t>$361,279</w:t>
            </w:r>
          </w:p>
        </w:tc>
        <w:tc>
          <w:tcPr>
            <w:tcW w:type="dxa" w:w="1190"/>
          </w:tcPr>
          <w:p>
            <w:pPr>
              <w:spacing w:after="0"/>
              <w:jc w:val="right"/>
            </w:pPr>
            <w:r>
              <w:rPr>
                <w:sz w:val="16"/>
              </w:rPr>
              <w:t>140</w:t>
            </w:r>
          </w:p>
        </w:tc>
        <w:tc>
          <w:tcPr>
            <w:tcW w:type="dxa" w:w="2150"/>
          </w:tcPr>
          <w:p>
            <w:pPr>
              <w:spacing w:after="0"/>
              <w:jc w:val="left"/>
            </w:pPr>
          </w:p>
        </w:tc>
        <w:tc>
          <w:tcPr>
            <w:tcW w:type="dxa" w:w="2123"/>
          </w:tcPr>
          <w:p>
            <w:pPr>
              <w:spacing w:after="0"/>
              <w:jc w:val="left"/>
            </w:pPr>
            <w:r>
              <w:rPr>
                <w:sz w:val="16"/>
              </w:rPr>
              <w:t>Includes 1 High Wind record and 1 Strong Wind record,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$212,399</w:t>
            </w:r>
          </w:p>
        </w:tc>
        <w:tc>
          <w:tcPr>
            <w:tcW w:type="dxa" w:w="1126"/>
          </w:tcPr>
          <w:p>
            <w:pPr>
              <w:spacing w:after="0"/>
              <w:jc w:val="right"/>
            </w:pPr>
          </w:p>
        </w:tc>
        <w:tc>
          <w:tcPr>
            <w:tcW w:type="dxa" w:w="1293"/>
          </w:tcPr>
          <w:p>
            <w:pPr>
              <w:spacing w:after="0"/>
              <w:jc w:val="right"/>
            </w:pPr>
            <w:r>
              <w:rPr>
                <w:sz w:val="16"/>
              </w:rPr>
              <w:t>$58,122</w:t>
            </w:r>
          </w:p>
        </w:tc>
        <w:tc>
          <w:tcPr>
            <w:tcW w:type="dxa" w:w="1109"/>
          </w:tcPr>
          <w:p>
            <w:pPr>
              <w:spacing w:after="0"/>
              <w:jc w:val="right"/>
            </w:pPr>
            <w:r>
              <w:rPr>
                <w:sz w:val="16"/>
              </w:rPr>
              <w:t>$270,521</w:t>
            </w:r>
          </w:p>
        </w:tc>
        <w:tc>
          <w:tcPr>
            <w:tcW w:type="dxa" w:w="1190"/>
          </w:tcPr>
          <w:p>
            <w:pPr>
              <w:spacing w:after="0"/>
              <w:jc w:val="right"/>
            </w:pPr>
          </w:p>
        </w:tc>
        <w:tc>
          <w:tcPr>
            <w:tcW w:type="dxa" w:w="2150"/>
          </w:tcPr>
          <w:p>
            <w:pPr>
              <w:spacing w:after="0"/>
              <w:jc w:val="left"/>
            </w:pPr>
          </w:p>
        </w:tc>
        <w:tc>
          <w:tcPr>
            <w:tcW w:type="dxa" w:w="2123"/>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$6,845</w:t>
            </w:r>
          </w:p>
        </w:tc>
        <w:tc>
          <w:tcPr>
            <w:tcW w:type="dxa" w:w="1126"/>
          </w:tcPr>
          <w:p>
            <w:pPr>
              <w:spacing w:after="0"/>
              <w:jc w:val="right"/>
            </w:pPr>
          </w:p>
        </w:tc>
        <w:tc>
          <w:tcPr>
            <w:tcW w:type="dxa" w:w="1293"/>
          </w:tcPr>
          <w:p>
            <w:pPr>
              <w:spacing w:after="0"/>
              <w:jc w:val="right"/>
            </w:pPr>
            <w:r>
              <w:rPr>
                <w:sz w:val="16"/>
              </w:rPr>
              <w:t>$94,729</w:t>
            </w:r>
          </w:p>
        </w:tc>
        <w:tc>
          <w:tcPr>
            <w:tcW w:type="dxa" w:w="1109"/>
          </w:tcPr>
          <w:p>
            <w:pPr>
              <w:spacing w:after="0"/>
              <w:jc w:val="right"/>
            </w:pPr>
            <w:r>
              <w:rPr>
                <w:sz w:val="16"/>
              </w:rPr>
              <w:t>$101,574</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Winter Weather</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$21,669</w:t>
            </w:r>
          </w:p>
        </w:tc>
        <w:tc>
          <w:tcPr>
            <w:tcW w:type="dxa" w:w="1126"/>
          </w:tcPr>
          <w:p>
            <w:pPr>
              <w:spacing w:after="0"/>
              <w:jc w:val="right"/>
            </w:pPr>
            <w:r>
              <w:rPr>
                <w:sz w:val="16"/>
              </w:rPr>
              <w:t>under $1</w:t>
            </w:r>
          </w:p>
        </w:tc>
        <w:tc>
          <w:tcPr>
            <w:tcW w:type="dxa" w:w="1293"/>
          </w:tcPr>
          <w:p>
            <w:pPr>
              <w:spacing w:after="0"/>
              <w:jc w:val="right"/>
            </w:pPr>
            <w:r>
              <w:rPr>
                <w:sz w:val="16"/>
              </w:rPr>
              <w:t>$24,016</w:t>
            </w:r>
          </w:p>
        </w:tc>
        <w:tc>
          <w:tcPr>
            <w:tcW w:type="dxa" w:w="1109"/>
          </w:tcPr>
          <w:p>
            <w:pPr>
              <w:spacing w:after="0"/>
              <w:jc w:val="right"/>
            </w:pPr>
            <w:r>
              <w:rPr>
                <w:sz w:val="16"/>
              </w:rPr>
              <w:t>$45,686</w:t>
            </w:r>
          </w:p>
        </w:tc>
        <w:tc>
          <w:tcPr>
            <w:tcW w:type="dxa" w:w="1190"/>
          </w:tcPr>
          <w:p>
            <w:pPr>
              <w:spacing w:after="0"/>
              <w:jc w:val="right"/>
            </w:pPr>
            <w:r>
              <w:rPr>
                <w:sz w:val="16"/>
              </w:rPr>
              <w:t>36</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$33,012</w:t>
            </w:r>
          </w:p>
        </w:tc>
        <w:tc>
          <w:tcPr>
            <w:tcW w:type="dxa" w:w="1126"/>
          </w:tcPr>
          <w:p>
            <w:pPr>
              <w:spacing w:after="0"/>
              <w:jc w:val="right"/>
            </w:pPr>
            <w:r>
              <w:rPr>
                <w:sz w:val="16"/>
              </w:rPr>
              <w:t>$47</w:t>
            </w:r>
          </w:p>
        </w:tc>
        <w:tc>
          <w:tcPr>
            <w:tcW w:type="dxa" w:w="1293"/>
          </w:tcPr>
          <w:p>
            <w:pPr>
              <w:spacing w:after="0"/>
              <w:jc w:val="right"/>
            </w:pPr>
            <w:r>
              <w:rPr>
                <w:sz w:val="16"/>
              </w:rPr>
              <w:t>$11,102</w:t>
            </w:r>
          </w:p>
        </w:tc>
        <w:tc>
          <w:tcPr>
            <w:tcW w:type="dxa" w:w="1109"/>
          </w:tcPr>
          <w:p>
            <w:pPr>
              <w:spacing w:after="0"/>
              <w:jc w:val="right"/>
            </w:pPr>
            <w:r>
              <w:rPr>
                <w:sz w:val="16"/>
              </w:rPr>
              <w:t>$44,161</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Heat Wave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$11</w:t>
            </w:r>
          </w:p>
        </w:tc>
        <w:tc>
          <w:tcPr>
            <w:tcW w:type="dxa" w:w="1293"/>
          </w:tcPr>
          <w:p>
            <w:pPr>
              <w:spacing w:after="0"/>
              <w:jc w:val="right"/>
            </w:pPr>
            <w:r>
              <w:rPr>
                <w:sz w:val="16"/>
              </w:rPr>
              <w:t>$37,262</w:t>
            </w:r>
          </w:p>
        </w:tc>
        <w:tc>
          <w:tcPr>
            <w:tcW w:type="dxa" w:w="1109"/>
          </w:tcPr>
          <w:p>
            <w:pPr>
              <w:spacing w:after="0"/>
              <w:jc w:val="right"/>
            </w:pPr>
            <w:r>
              <w:rPr>
                <w:sz w:val="16"/>
              </w:rPr>
              <w:t>$37,277</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$21,828</w:t>
            </w:r>
          </w:p>
        </w:tc>
        <w:tc>
          <w:tcPr>
            <w:tcW w:type="dxa" w:w="1126"/>
          </w:tcPr>
          <w:p>
            <w:pPr>
              <w:spacing w:after="0"/>
              <w:jc w:val="right"/>
            </w:pPr>
            <w:r>
              <w:rPr>
                <w:sz w:val="16"/>
              </w:rPr>
              <w:t>$228</w:t>
            </w:r>
          </w:p>
        </w:tc>
        <w:tc>
          <w:tcPr>
            <w:tcW w:type="dxa" w:w="1293"/>
          </w:tcPr>
          <w:p>
            <w:pPr>
              <w:spacing w:after="0"/>
              <w:jc w:val="right"/>
            </w:pPr>
            <w:r>
              <w:rPr>
                <w:sz w:val="16"/>
              </w:rPr>
              <w:t>$5,701</w:t>
            </w:r>
          </w:p>
        </w:tc>
        <w:tc>
          <w:tcPr>
            <w:tcW w:type="dxa" w:w="1109"/>
          </w:tcPr>
          <w:p>
            <w:pPr>
              <w:spacing w:after="0"/>
              <w:jc w:val="right"/>
            </w:pPr>
            <w:r>
              <w:rPr>
                <w:sz w:val="16"/>
              </w:rPr>
              <w:t>$27,757</w:t>
            </w:r>
          </w:p>
        </w:tc>
        <w:tc>
          <w:tcPr>
            <w:tcW w:type="dxa" w:w="1190"/>
          </w:tcPr>
          <w:p>
            <w:pPr>
              <w:spacing w:after="0"/>
              <w:jc w:val="right"/>
            </w:pPr>
            <w:r>
              <w:rPr>
                <w:sz w:val="16"/>
              </w:rPr>
              <w:t>38</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$22,949</w:t>
            </w:r>
          </w:p>
        </w:tc>
        <w:tc>
          <w:tcPr>
            <w:tcW w:type="dxa" w:w="1293"/>
          </w:tcPr>
          <w:p>
            <w:pPr>
              <w:spacing w:after="0"/>
              <w:jc w:val="right"/>
            </w:pPr>
          </w:p>
        </w:tc>
        <w:tc>
          <w:tcPr>
            <w:tcW w:type="dxa" w:w="1109"/>
          </w:tcPr>
          <w:p>
            <w:pPr>
              <w:spacing w:after="0"/>
              <w:jc w:val="right"/>
            </w:pPr>
            <w:r>
              <w:rPr>
                <w:sz w:val="16"/>
              </w:rPr>
              <w:t>$22,949</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$16,982</w:t>
            </w:r>
          </w:p>
        </w:tc>
        <w:tc>
          <w:tcPr>
            <w:tcW w:type="dxa" w:w="1126"/>
          </w:tcPr>
          <w:p>
            <w:pPr>
              <w:spacing w:after="0"/>
              <w:jc w:val="right"/>
            </w:pPr>
          </w:p>
        </w:tc>
        <w:tc>
          <w:tcPr>
            <w:tcW w:type="dxa" w:w="1293"/>
          </w:tcPr>
          <w:p>
            <w:pPr>
              <w:spacing w:after="0"/>
              <w:jc w:val="right"/>
            </w:pPr>
            <w:r>
              <w:rPr>
                <w:sz w:val="16"/>
              </w:rPr>
              <w:t>$2,642</w:t>
            </w:r>
          </w:p>
        </w:tc>
        <w:tc>
          <w:tcPr>
            <w:tcW w:type="dxa" w:w="1109"/>
          </w:tcPr>
          <w:p>
            <w:pPr>
              <w:spacing w:after="0"/>
              <w:jc w:val="right"/>
            </w:pPr>
            <w:r>
              <w:rPr>
                <w:sz w:val="16"/>
              </w:rPr>
              <w:t>$19,624</w:t>
            </w:r>
          </w:p>
        </w:tc>
        <w:tc>
          <w:tcPr>
            <w:tcW w:type="dxa" w:w="1190"/>
          </w:tcPr>
          <w:p>
            <w:pPr>
              <w:spacing w:after="0"/>
              <w:jc w:val="right"/>
            </w:pPr>
            <w:r>
              <w:rPr>
                <w:sz w:val="16"/>
              </w:rPr>
              <w:t>3</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$6,415</w:t>
            </w:r>
          </w:p>
        </w:tc>
        <w:tc>
          <w:tcPr>
            <w:tcW w:type="dxa" w:w="1126"/>
          </w:tcPr>
          <w:p>
            <w:pPr>
              <w:spacing w:after="0"/>
              <w:jc w:val="right"/>
            </w:pPr>
            <w:r>
              <w:rPr>
                <w:sz w:val="16"/>
              </w:rPr>
              <w:t>$872</w:t>
            </w:r>
          </w:p>
        </w:tc>
        <w:tc>
          <w:tcPr>
            <w:tcW w:type="dxa" w:w="1293"/>
          </w:tcPr>
          <w:p>
            <w:pPr>
              <w:spacing w:after="0"/>
              <w:jc w:val="right"/>
            </w:pPr>
            <w:r>
              <w:rPr>
                <w:sz w:val="16"/>
              </w:rPr>
              <w:t>$272</w:t>
            </w:r>
          </w:p>
        </w:tc>
        <w:tc>
          <w:tcPr>
            <w:tcW w:type="dxa" w:w="1109"/>
          </w:tcPr>
          <w:p>
            <w:pPr>
              <w:spacing w:after="0"/>
              <w:jc w:val="right"/>
            </w:pPr>
            <w:r>
              <w:rPr>
                <w:sz w:val="16"/>
              </w:rPr>
              <w:t>$7,560</w:t>
            </w:r>
          </w:p>
        </w:tc>
        <w:tc>
          <w:tcPr>
            <w:tcW w:type="dxa" w:w="1190"/>
          </w:tcPr>
          <w:p>
            <w:pPr>
              <w:spacing w:after="0"/>
              <w:jc w:val="right"/>
            </w:pPr>
            <w:r>
              <w:rPr>
                <w:sz w:val="16"/>
              </w:rPr>
              <w:t>1</w:t>
            </w:r>
          </w:p>
        </w:tc>
        <w:tc>
          <w:tcPr>
            <w:tcW w:type="dxa" w:w="2150"/>
          </w:tcPr>
          <w:p>
            <w:pPr>
              <w:spacing w:after="0"/>
              <w:jc w:val="left"/>
            </w:pPr>
          </w:p>
        </w:tc>
        <w:tc>
          <w:tcPr>
            <w:tcW w:type="dxa" w:w="2123"/>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$274</w:t>
            </w:r>
          </w:p>
        </w:tc>
        <w:tc>
          <w:tcPr>
            <w:tcW w:type="dxa" w:w="1126"/>
          </w:tcPr>
          <w:p>
            <w:pPr>
              <w:spacing w:after="0"/>
              <w:jc w:val="right"/>
            </w:pPr>
          </w:p>
        </w:tc>
        <w:tc>
          <w:tcPr>
            <w:tcW w:type="dxa" w:w="1293"/>
          </w:tcPr>
          <w:p>
            <w:pPr>
              <w:spacing w:after="0"/>
              <w:jc w:val="right"/>
            </w:pPr>
            <w:r>
              <w:rPr>
                <w:sz w:val="16"/>
              </w:rPr>
              <w:t>$5,552</w:t>
            </w:r>
          </w:p>
        </w:tc>
        <w:tc>
          <w:tcPr>
            <w:tcW w:type="dxa" w:w="1109"/>
          </w:tcPr>
          <w:p>
            <w:pPr>
              <w:spacing w:after="0"/>
              <w:jc w:val="right"/>
            </w:pPr>
            <w:r>
              <w:rPr>
                <w:sz w:val="16"/>
              </w:rPr>
              <w:t>$5,826</w:t>
            </w:r>
          </w:p>
        </w:tc>
        <w:tc>
          <w:tcPr>
            <w:tcW w:type="dxa" w:w="1190"/>
          </w:tcPr>
          <w:p>
            <w:pPr>
              <w:spacing w:after="0"/>
              <w:jc w:val="right"/>
            </w:pPr>
            <w:r>
              <w:rPr>
                <w:sz w:val="16"/>
              </w:rPr>
              <w:t>0</w:t>
            </w:r>
          </w:p>
        </w:tc>
        <w:tc>
          <w:tcPr>
            <w:tcW w:type="dxa" w:w="2150"/>
          </w:tcPr>
          <w:p>
            <w:pPr>
              <w:spacing w:after="0"/>
              <w:jc w:val="left"/>
            </w:pPr>
          </w:p>
        </w:tc>
        <w:tc>
          <w:tcPr>
            <w:tcW w:type="dxa" w:w="2123"/>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avalanche Not Applicable for this county, and no federal declaration for this county names it.</w:t>
            </w: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coastal flooding Not Applicable for this county, and no federal declaration for this county names it.</w:t>
            </w:r>
          </w:p>
        </w:tc>
        <w:tc>
          <w:tcPr>
            <w:tcW w:type="dxa" w:w="2123"/>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tsunami Not Applicable for this county, and no federal declaration for this county names it.</w:t>
            </w: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3"/>
          </w:tcPr>
          <w:p>
            <w:pPr>
              <w:spacing w:after="0"/>
              <w:jc w:val="right"/>
            </w:pPr>
          </w:p>
        </w:tc>
        <w:tc>
          <w:tcPr>
            <w:tcW w:type="dxa" w:w="1109"/>
          </w:tcPr>
          <w:p>
            <w:pPr>
              <w:spacing w:after="0"/>
              <w:jc w:val="right"/>
            </w:pPr>
          </w:p>
        </w:tc>
        <w:tc>
          <w:tcPr>
            <w:tcW w:type="dxa" w:w="1190"/>
          </w:tcPr>
          <w:p>
            <w:pPr>
              <w:spacing w:after="0"/>
              <w:jc w:val="right"/>
            </w:pPr>
            <w:r>
              <w:rPr>
                <w:sz w:val="16"/>
              </w:rPr>
              <w:t>0</w:t>
            </w:r>
          </w:p>
        </w:tc>
        <w:tc>
          <w:tcPr>
            <w:tcW w:type="dxa" w:w="2150"/>
          </w:tcPr>
          <w:p>
            <w:pPr>
              <w:spacing w:after="0"/>
              <w:jc w:val="left"/>
            </w:pPr>
            <w:r>
              <w:rPr>
                <w:sz w:val="16"/>
              </w:rPr>
              <w:t>NRI rates volcanic activity Not Applicable for this county, and no federal declaration for this county names it.</w:t>
            </w:r>
          </w:p>
        </w:tc>
        <w:tc>
          <w:tcPr>
            <w:tcW w:type="dxa" w:w="21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9"/>
        <w:gridCol w:w="1768"/>
        <w:gridCol w:w="1600"/>
        <w:gridCol w:w="1383"/>
        <w:gridCol w:w="1891"/>
        <w:gridCol w:w="1693"/>
        <w:gridCol w:w="1675"/>
        <w:gridCol w:w="2311"/>
      </w:tblGrid>
      <w:tr>
        <w:trPr>
          <w:cantSplit/>
          <w:tblHeader/>
        </w:trPr>
        <w:tc>
          <w:tcPr>
            <w:tcW w:type="dxa" w:w="1789"/>
            <w:shd w:val="clear" w:color="auto" w:fill="E8E8E8"/>
          </w:tcPr>
          <w:p>
            <w:pPr>
              <w:spacing w:after="0"/>
              <w:jc w:val="left"/>
            </w:pPr>
            <w:r>
              <w:rPr>
                <w:b/>
                <w:sz w:val="16"/>
              </w:rPr>
              <w:t>Hazard</w:t>
            </w:r>
          </w:p>
        </w:tc>
        <w:tc>
          <w:tcPr>
            <w:tcW w:type="dxa" w:w="1768"/>
            <w:shd w:val="clear" w:color="auto" w:fill="E8E8E8"/>
          </w:tcPr>
          <w:p>
            <w:pPr>
              <w:spacing w:after="0"/>
              <w:jc w:val="left"/>
            </w:pPr>
            <w:r>
              <w:rPr>
                <w:b/>
                <w:sz w:val="16"/>
              </w:rPr>
              <w:t>Scale</w:t>
            </w:r>
          </w:p>
        </w:tc>
        <w:tc>
          <w:tcPr>
            <w:tcW w:type="dxa" w:w="1600"/>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891"/>
            <w:shd w:val="clear" w:color="auto" w:fill="E8E8E8"/>
          </w:tcPr>
          <w:p>
            <w:pPr>
              <w:spacing w:after="0"/>
              <w:jc w:val="left"/>
            </w:pPr>
            <w:r>
              <w:rPr>
                <w:b/>
                <w:sz w:val="16"/>
              </w:rPr>
              <w:t>Worst recorded event</w:t>
            </w:r>
          </w:p>
        </w:tc>
        <w:tc>
          <w:tcPr>
            <w:tcW w:type="dxa" w:w="1693"/>
            <w:shd w:val="clear" w:color="auto" w:fill="E8E8E8"/>
          </w:tcPr>
          <w:p>
            <w:pPr>
              <w:spacing w:after="0"/>
              <w:jc w:val="left"/>
            </w:pPr>
            <w:r>
              <w:rPr>
                <w:b/>
                <w:sz w:val="16"/>
              </w:rPr>
              <w:t>Most damaging (when different)</w:t>
            </w:r>
          </w:p>
        </w:tc>
        <w:tc>
          <w:tcPr>
            <w:tcW w:type="dxa" w:w="1675"/>
            <w:shd w:val="clear" w:color="auto" w:fill="E8E8E8"/>
          </w:tcPr>
          <w:p>
            <w:pPr>
              <w:spacing w:after="0"/>
              <w:jc w:val="left"/>
            </w:pPr>
            <w:r>
              <w:rPr>
                <w:b/>
                <w:sz w:val="16"/>
              </w:rPr>
              <w:t>How it applies to members</w:t>
            </w:r>
          </w:p>
        </w:tc>
        <w:tc>
          <w:tcPr>
            <w:tcW w:type="dxa" w:w="2311"/>
            <w:shd w:val="clear" w:color="auto" w:fill="E8E8E8"/>
          </w:tcPr>
          <w:p>
            <w:pPr>
              <w:spacing w:after="0"/>
              <w:jc w:val="left"/>
            </w:pPr>
            <w:r>
              <w:rPr>
                <w:b/>
                <w:sz w:val="16"/>
              </w:rPr>
              <w:t>Note</w:t>
            </w:r>
          </w:p>
        </w:tc>
      </w:tr>
      <w:tr>
        <w:trPr>
          <w:cantSplit/>
        </w:trPr>
        <w:tc>
          <w:tcPr>
            <w:tcW w:type="dxa" w:w="1789"/>
          </w:tcPr>
          <w:p>
            <w:pPr>
              <w:spacing w:after="0"/>
              <w:jc w:val="left"/>
            </w:pPr>
            <w:r>
              <w:rPr>
                <w:sz w:val="16"/>
              </w:rPr>
              <w:t>Avalanche</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Coastal Flood, Storm Surge/Tide</w:t>
            </w:r>
          </w:p>
        </w:tc>
        <w:tc>
          <w:tcPr>
            <w:tcW w:type="dxa" w:w="1768"/>
          </w:tcPr>
          <w:p>
            <w:pPr>
              <w:spacing w:after="0"/>
              <w:jc w:val="left"/>
            </w:pPr>
            <w:r>
              <w:rPr>
                <w:sz w:val="16"/>
              </w:rPr>
              <w:t>none in data (FIRM for depth)</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Flood depth: see the FEMA Flood Insurance Rate Map.</w:t>
            </w:r>
          </w:p>
        </w:tc>
      </w:tr>
      <w:tr>
        <w:trPr>
          <w:cantSplit/>
        </w:trPr>
        <w:tc>
          <w:tcPr>
            <w:tcW w:type="dxa" w:w="1789"/>
          </w:tcPr>
          <w:p>
            <w:pPr>
              <w:spacing w:after="0"/>
              <w:jc w:val="left"/>
            </w:pPr>
            <w:r>
              <w:rPr>
                <w:sz w:val="16"/>
              </w:rPr>
              <w:t>Cold/Wind Chill, Extreme Cold/Wind Chill</w:t>
            </w:r>
          </w:p>
        </w:tc>
        <w:tc>
          <w:tcPr>
            <w:tcW w:type="dxa" w:w="1768"/>
          </w:tcPr>
          <w:p>
            <w:pPr>
              <w:spacing w:after="0"/>
              <w:jc w:val="left"/>
            </w:pPr>
            <w:r>
              <w:rPr>
                <w:sz w:val="16"/>
              </w:rPr>
              <w:t>wind chill</w:t>
            </w:r>
          </w:p>
        </w:tc>
        <w:tc>
          <w:tcPr>
            <w:tcW w:type="dxa" w:w="1600"/>
          </w:tcPr>
          <w:p>
            <w:pPr>
              <w:spacing w:after="0"/>
              <w:jc w:val="right"/>
            </w:pPr>
            <w:r>
              <w:rPr>
                <w:sz w:val="16"/>
              </w:rPr>
              <w:t>1, 2015 to 2015 (1 zone-level)</w:t>
            </w:r>
          </w:p>
        </w:tc>
        <w:tc>
          <w:tcPr>
            <w:tcW w:type="dxa" w:w="1383"/>
          </w:tcPr>
          <w:p>
            <w:pPr>
              <w:spacing w:after="0"/>
              <w:jc w:val="left"/>
            </w:pPr>
            <w:r>
              <w:rPr>
                <w:sz w:val="16"/>
              </w:rPr>
              <w:t>1 day; 1 with a recorded value</w:t>
            </w:r>
          </w:p>
        </w:tc>
        <w:tc>
          <w:tcPr>
            <w:tcW w:type="dxa" w:w="1891"/>
          </w:tcPr>
          <w:p>
            <w:pPr>
              <w:spacing w:after="0"/>
              <w:jc w:val="left"/>
            </w:pPr>
            <w:r>
              <w:rPr>
                <w:sz w:val="16"/>
              </w:rPr>
              <w:t>1 consecutive day, 2015-02-16, 1 direct death, zone-level</w:t>
            </w:r>
          </w:p>
        </w:tc>
        <w:tc>
          <w:tcPr>
            <w:tcW w:type="dxa" w:w="1693"/>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Wind chill: in event narratives only; local data required.</w:t>
            </w:r>
          </w:p>
        </w:tc>
      </w:tr>
      <w:tr>
        <w:trPr>
          <w:cantSplit/>
        </w:trPr>
        <w:tc>
          <w:tcPr>
            <w:tcW w:type="dxa" w:w="1789"/>
          </w:tcPr>
          <w:p>
            <w:pPr>
              <w:spacing w:after="0"/>
              <w:jc w:val="left"/>
            </w:pPr>
            <w:r>
              <w:rPr>
                <w:sz w:val="16"/>
              </w:rPr>
              <w:t>Frost/Freeze (outside NRI Cold Wave definition)</w:t>
            </w:r>
          </w:p>
        </w:tc>
        <w:tc>
          <w:tcPr>
            <w:tcW w:type="dxa" w:w="1768"/>
          </w:tcPr>
          <w:p>
            <w:pPr>
              <w:spacing w:after="0"/>
              <w:jc w:val="left"/>
            </w:pPr>
            <w:r>
              <w:rPr>
                <w:sz w:val="16"/>
              </w:rPr>
              <w:t>crop damage</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Temperature: in event narratives only; local data required.</w:t>
            </w:r>
          </w:p>
        </w:tc>
      </w:tr>
      <w:tr>
        <w:trPr>
          <w:cantSplit/>
        </w:trPr>
        <w:tc>
          <w:tcPr>
            <w:tcW w:type="dxa" w:w="1789"/>
          </w:tcPr>
          <w:p>
            <w:pPr>
              <w:spacing w:after="0"/>
              <w:jc w:val="left"/>
            </w:pPr>
            <w:r>
              <w:rPr>
                <w:sz w:val="16"/>
              </w:rPr>
              <w:t>Drought</w:t>
            </w:r>
          </w:p>
        </w:tc>
        <w:tc>
          <w:tcPr>
            <w:tcW w:type="dxa" w:w="1768"/>
          </w:tcPr>
          <w:p>
            <w:pPr>
              <w:spacing w:after="0"/>
              <w:jc w:val="left"/>
            </w:pPr>
            <w:r>
              <w:rPr>
                <w:sz w:val="16"/>
              </w:rPr>
              <w:t>US Drought Monitor D-scale</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9"/>
          </w:tcPr>
          <w:p>
            <w:pPr>
              <w:spacing w:after="0"/>
              <w:jc w:val="left"/>
            </w:pPr>
            <w:r>
              <w:rPr>
                <w:sz w:val="16"/>
              </w:rPr>
              <w:t>Earthquake</w:t>
            </w:r>
          </w:p>
        </w:tc>
        <w:tc>
          <w:tcPr>
            <w:tcW w:type="dxa" w:w="1768"/>
          </w:tcPr>
          <w:p>
            <w:pPr>
              <w:spacing w:after="0"/>
              <w:jc w:val="left"/>
            </w:pPr>
            <w:r>
              <w:rPr>
                <w:sz w:val="16"/>
              </w:rPr>
              <w:t>Modified Mercalli (local data)</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No Storm Events record; local data required (e.g., USGS).</w:t>
            </w:r>
          </w:p>
        </w:tc>
      </w:tr>
      <w:tr>
        <w:trPr>
          <w:cantSplit/>
        </w:trPr>
        <w:tc>
          <w:tcPr>
            <w:tcW w:type="dxa" w:w="1789"/>
          </w:tcPr>
          <w:p>
            <w:pPr>
              <w:spacing w:after="0"/>
              <w:jc w:val="left"/>
            </w:pPr>
            <w:r>
              <w:rPr>
                <w:sz w:val="16"/>
              </w:rPr>
              <w:t>Hail</w:t>
            </w:r>
          </w:p>
        </w:tc>
        <w:tc>
          <w:tcPr>
            <w:tcW w:type="dxa" w:w="1768"/>
          </w:tcPr>
          <w:p>
            <w:pPr>
              <w:spacing w:after="0"/>
              <w:jc w:val="left"/>
            </w:pPr>
            <w:r>
              <w:rPr>
                <w:sz w:val="16"/>
              </w:rPr>
              <w:t>hail size (inches)</w:t>
            </w:r>
          </w:p>
        </w:tc>
        <w:tc>
          <w:tcPr>
            <w:tcW w:type="dxa" w:w="1600"/>
          </w:tcPr>
          <w:p>
            <w:pPr>
              <w:spacing w:after="0"/>
              <w:jc w:val="right"/>
            </w:pPr>
            <w:r>
              <w:rPr>
                <w:sz w:val="16"/>
              </w:rPr>
              <w:t>43, 1977 to 2025</w:t>
            </w:r>
          </w:p>
        </w:tc>
        <w:tc>
          <w:tcPr>
            <w:tcW w:type="dxa" w:w="1383"/>
          </w:tcPr>
          <w:p>
            <w:pPr>
              <w:spacing w:after="0"/>
              <w:jc w:val="left"/>
            </w:pPr>
            <w:r>
              <w:rPr>
                <w:sz w:val="16"/>
              </w:rPr>
              <w:t>0.75 in to 1.75 in (median 1 in); 43 with a recorded value</w:t>
            </w:r>
          </w:p>
        </w:tc>
        <w:tc>
          <w:tcPr>
            <w:tcW w:type="dxa" w:w="1891"/>
          </w:tcPr>
          <w:p>
            <w:pPr>
              <w:spacing w:after="0"/>
              <w:jc w:val="left"/>
            </w:pPr>
            <w:r>
              <w:rPr>
                <w:sz w:val="16"/>
              </w:rPr>
              <w:t>1.75 in hail, 2006-05-20; same size also recorded on 1977-04-23, 1985-06-06, 1998-05-07, 2005-12-28, 2006-04-07</w:t>
            </w:r>
          </w:p>
        </w:tc>
        <w:tc>
          <w:tcPr>
            <w:tcW w:type="dxa" w:w="1693"/>
          </w:tcPr>
          <w:p>
            <w:pPr>
              <w:spacing w:after="0"/>
              <w:jc w:val="left"/>
            </w:pPr>
          </w:p>
        </w:tc>
        <w:tc>
          <w:tcPr>
            <w:tcW w:type="dxa" w:w="1675"/>
          </w:tcPr>
          <w:p>
            <w:pPr>
              <w:spacing w:after="0"/>
              <w:jc w:val="left"/>
            </w:pPr>
            <w:r>
              <w:rPr>
                <w:sz w:val="16"/>
              </w:rPr>
              <w:t>Event records naming member places: Dunlap city (19 records).</w:t>
            </w:r>
          </w:p>
        </w:tc>
        <w:tc>
          <w:tcPr>
            <w:tcW w:type="dxa" w:w="2311"/>
          </w:tcPr>
          <w:p>
            <w:pPr>
              <w:spacing w:after="0"/>
              <w:jc w:val="left"/>
            </w:pPr>
          </w:p>
        </w:tc>
      </w:tr>
      <w:tr>
        <w:trPr>
          <w:cantSplit/>
        </w:trPr>
        <w:tc>
          <w:tcPr>
            <w:tcW w:type="dxa" w:w="1789"/>
          </w:tcPr>
          <w:p>
            <w:pPr>
              <w:spacing w:after="0"/>
              <w:jc w:val="left"/>
            </w:pPr>
            <w:r>
              <w:rPr>
                <w:sz w:val="16"/>
              </w:rPr>
              <w:t>Excessive Heat, Heat</w:t>
            </w:r>
          </w:p>
        </w:tc>
        <w:tc>
          <w:tcPr>
            <w:tcW w:type="dxa" w:w="1768"/>
          </w:tcPr>
          <w:p>
            <w:pPr>
              <w:spacing w:after="0"/>
              <w:jc w:val="left"/>
            </w:pPr>
            <w:r>
              <w:rPr>
                <w:sz w:val="16"/>
              </w:rPr>
              <w:t>heat index (narratives)</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Heat index: in event narratives only; local data required.</w:t>
            </w:r>
          </w:p>
        </w:tc>
      </w:tr>
      <w:tr>
        <w:trPr>
          <w:cantSplit/>
        </w:trPr>
        <w:tc>
          <w:tcPr>
            <w:tcW w:type="dxa" w:w="1789"/>
          </w:tcPr>
          <w:p>
            <w:pPr>
              <w:spacing w:after="0"/>
              <w:jc w:val="left"/>
            </w:pPr>
            <w:r>
              <w:rPr>
                <w:sz w:val="16"/>
              </w:rPr>
              <w:t>Hurricane, Tropical Storm, Tropical Depression</w:t>
            </w:r>
          </w:p>
        </w:tc>
        <w:tc>
          <w:tcPr>
            <w:tcW w:type="dxa" w:w="1768"/>
          </w:tcPr>
          <w:p>
            <w:pPr>
              <w:spacing w:after="0"/>
              <w:jc w:val="left"/>
            </w:pPr>
            <w:r>
              <w:rPr>
                <w:sz w:val="16"/>
              </w:rPr>
              <w:t>Saffir-Simpson</w:t>
            </w:r>
          </w:p>
        </w:tc>
        <w:tc>
          <w:tcPr>
            <w:tcW w:type="dxa" w:w="1600"/>
          </w:tcPr>
          <w:p>
            <w:pPr>
              <w:spacing w:after="0"/>
              <w:jc w:val="right"/>
            </w:pPr>
            <w:r>
              <w:rPr>
                <w:sz w:val="16"/>
              </w:rPr>
              <w:t>1, 2004 to 2004 (1 zone-level)</w:t>
            </w:r>
          </w:p>
        </w:tc>
        <w:tc>
          <w:tcPr>
            <w:tcW w:type="dxa" w:w="1383"/>
          </w:tcPr>
          <w:p>
            <w:pPr>
              <w:spacing w:after="0"/>
              <w:jc w:val="left"/>
            </w:pPr>
          </w:p>
        </w:tc>
        <w:tc>
          <w:tcPr>
            <w:tcW w:type="dxa" w:w="1891"/>
          </w:tcPr>
          <w:p>
            <w:pPr>
              <w:spacing w:after="0"/>
              <w:jc w:val="left"/>
            </w:pPr>
            <w:r>
              <w:rPr>
                <w:sz w:val="16"/>
              </w:rPr>
              <w:t>Strongest recorded (records with damage, a wind speed or direct casualties first, then storm type, category and wind): Tropical Storm record, 2004-09-16, $15,000 property; crops not reported, reported for the zone (2004 dollars); NWS zone TNZ081 (SEQUATCHIE), zone-level: may include parts of neighboring counties</w:t>
            </w:r>
          </w:p>
        </w:tc>
        <w:tc>
          <w:tcPr>
            <w:tcW w:type="dxa" w:w="1693"/>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9"/>
          </w:tcPr>
          <w:p>
            <w:pPr>
              <w:spacing w:after="0"/>
              <w:jc w:val="left"/>
            </w:pPr>
            <w:r>
              <w:rPr>
                <w:sz w:val="16"/>
              </w:rPr>
              <w:t>Ice Storm</w:t>
            </w:r>
          </w:p>
        </w:tc>
        <w:tc>
          <w:tcPr>
            <w:tcW w:type="dxa" w:w="1768"/>
          </w:tcPr>
          <w:p>
            <w:pPr>
              <w:spacing w:after="0"/>
              <w:jc w:val="left"/>
            </w:pPr>
            <w:r>
              <w:rPr>
                <w:sz w:val="16"/>
              </w:rPr>
              <w:t>Sperry-Piltz (local data)</w:t>
            </w:r>
          </w:p>
        </w:tc>
        <w:tc>
          <w:tcPr>
            <w:tcW w:type="dxa" w:w="1600"/>
          </w:tcPr>
          <w:p>
            <w:pPr>
              <w:spacing w:after="0"/>
              <w:jc w:val="right"/>
            </w:pPr>
            <w:r>
              <w:rPr>
                <w:sz w:val="16"/>
              </w:rPr>
              <w:t>3, 1998 to 2015 (3 zone-level)</w:t>
            </w:r>
          </w:p>
        </w:tc>
        <w:tc>
          <w:tcPr>
            <w:tcW w:type="dxa" w:w="1383"/>
          </w:tcPr>
          <w:p>
            <w:pPr>
              <w:spacing w:after="0"/>
              <w:jc w:val="left"/>
            </w:pPr>
          </w:p>
        </w:tc>
        <w:tc>
          <w:tcPr>
            <w:tcW w:type="dxa" w:w="1891"/>
          </w:tcPr>
          <w:p>
            <w:pPr>
              <w:spacing w:after="0"/>
              <w:jc w:val="left"/>
            </w:pPr>
            <w:r>
              <w:rPr>
                <w:sz w:val="16"/>
              </w:rPr>
              <w:t>No damage reported in 3 records.</w:t>
            </w:r>
          </w:p>
        </w:tc>
        <w:tc>
          <w:tcPr>
            <w:tcW w:type="dxa" w:w="1693"/>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Ice thickness: in event narratives only; local data required.</w:t>
            </w:r>
          </w:p>
        </w:tc>
      </w:tr>
      <w:tr>
        <w:trPr>
          <w:cantSplit/>
        </w:trPr>
        <w:tc>
          <w:tcPr>
            <w:tcW w:type="dxa" w:w="1789"/>
          </w:tcPr>
          <w:p>
            <w:pPr>
              <w:spacing w:after="0"/>
              <w:jc w:val="left"/>
            </w:pPr>
            <w:r>
              <w:rPr>
                <w:sz w:val="16"/>
              </w:rPr>
              <w:t>Flash Flood, Flood, Lakeshore Flood</w:t>
            </w:r>
          </w:p>
        </w:tc>
        <w:tc>
          <w:tcPr>
            <w:tcW w:type="dxa" w:w="1768"/>
          </w:tcPr>
          <w:p>
            <w:pPr>
              <w:spacing w:after="0"/>
              <w:jc w:val="left"/>
            </w:pPr>
            <w:r>
              <w:rPr>
                <w:sz w:val="16"/>
              </w:rPr>
              <w:t>damage and flood days (FIRM for depth)</w:t>
            </w:r>
          </w:p>
        </w:tc>
        <w:tc>
          <w:tcPr>
            <w:tcW w:type="dxa" w:w="1600"/>
          </w:tcPr>
          <w:p>
            <w:pPr>
              <w:spacing w:after="0"/>
              <w:jc w:val="right"/>
            </w:pPr>
            <w:r>
              <w:rPr>
                <w:sz w:val="16"/>
              </w:rPr>
              <w:t>26, 1998 to 2025 (3 zone-level)</w:t>
            </w:r>
          </w:p>
        </w:tc>
        <w:tc>
          <w:tcPr>
            <w:tcW w:type="dxa" w:w="1383"/>
          </w:tcPr>
          <w:p>
            <w:pPr>
              <w:spacing w:after="0"/>
              <w:jc w:val="left"/>
            </w:pPr>
          </w:p>
        </w:tc>
        <w:tc>
          <w:tcPr>
            <w:tcW w:type="dxa" w:w="1891"/>
          </w:tcPr>
          <w:p>
            <w:pPr>
              <w:spacing w:after="0"/>
              <w:jc w:val="left"/>
            </w:pPr>
            <w:r>
              <w:rPr>
                <w:sz w:val="16"/>
              </w:rPr>
              <w:t>Flash Flood, 2003-05-05, $5,580,000 property; crops not reported (2003 dollars)</w:t>
            </w:r>
          </w:p>
        </w:tc>
        <w:tc>
          <w:tcPr>
            <w:tcW w:type="dxa" w:w="1693"/>
          </w:tcPr>
          <w:p>
            <w:pPr>
              <w:spacing w:after="0"/>
              <w:jc w:val="left"/>
            </w:pPr>
          </w:p>
        </w:tc>
        <w:tc>
          <w:tcPr>
            <w:tcW w:type="dxa" w:w="1675"/>
          </w:tcPr>
          <w:p>
            <w:pPr>
              <w:spacing w:after="0"/>
              <w:jc w:val="left"/>
            </w:pPr>
            <w:r>
              <w:rPr>
                <w:sz w:val="16"/>
              </w:rPr>
              <w:t>Event records naming member places: Dunlap city (13 records). Zone-level records (3) apply countywide.</w:t>
            </w:r>
          </w:p>
        </w:tc>
        <w:tc>
          <w:tcPr>
            <w:tcW w:type="dxa" w:w="23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9"/>
          </w:tcPr>
          <w:p>
            <w:pPr>
              <w:spacing w:after="0"/>
              <w:jc w:val="left"/>
            </w:pPr>
            <w:r>
              <w:rPr>
                <w:sz w:val="16"/>
              </w:rPr>
              <w:t>Debris Flow</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Lightning</w:t>
            </w:r>
          </w:p>
        </w:tc>
        <w:tc>
          <w:tcPr>
            <w:tcW w:type="dxa" w:w="1768"/>
          </w:tcPr>
          <w:p>
            <w:pPr>
              <w:spacing w:after="0"/>
              <w:jc w:val="left"/>
            </w:pPr>
            <w:r>
              <w:rPr>
                <w:sz w:val="16"/>
              </w:rPr>
              <w:t>annualized frequency (the measure FEMA's Local Mitigation Planning Handbook names)</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Storm Events lists lightning with damage or casualties; physical measure in event narratives only; local data required.</w:t>
            </w:r>
          </w:p>
        </w:tc>
      </w:tr>
      <w:tr>
        <w:trPr>
          <w:cantSplit/>
        </w:trPr>
        <w:tc>
          <w:tcPr>
            <w:tcW w:type="dxa" w:w="1789"/>
          </w:tcPr>
          <w:p>
            <w:pPr>
              <w:spacing w:after="0"/>
              <w:jc w:val="left"/>
            </w:pPr>
            <w:r>
              <w:rPr>
                <w:sz w:val="16"/>
              </w:rPr>
              <w:t>High Wind and Strong Wind (outside NRI Strong Wind definition)</w:t>
            </w:r>
          </w:p>
        </w:tc>
        <w:tc>
          <w:tcPr>
            <w:tcW w:type="dxa" w:w="1768"/>
          </w:tcPr>
          <w:p>
            <w:pPr>
              <w:spacing w:after="0"/>
              <w:jc w:val="left"/>
            </w:pPr>
            <w:r>
              <w:rPr>
                <w:sz w:val="16"/>
              </w:rPr>
              <w:t>wind speed (kt and mph)</w:t>
            </w:r>
          </w:p>
        </w:tc>
        <w:tc>
          <w:tcPr>
            <w:tcW w:type="dxa" w:w="1600"/>
          </w:tcPr>
          <w:p>
            <w:pPr>
              <w:spacing w:after="0"/>
              <w:jc w:val="right"/>
            </w:pPr>
            <w:r>
              <w:rPr>
                <w:sz w:val="16"/>
              </w:rPr>
              <w:t>2, 2006 to 2016 (2 zone-level)</w:t>
            </w:r>
          </w:p>
        </w:tc>
        <w:tc>
          <w:tcPr>
            <w:tcW w:type="dxa" w:w="1383"/>
          </w:tcPr>
          <w:p>
            <w:pPr>
              <w:spacing w:after="0"/>
              <w:jc w:val="left"/>
            </w:pPr>
            <w:r>
              <w:rPr>
                <w:sz w:val="16"/>
              </w:rPr>
              <w:t>40 kt (46 mph) to 50 kt (58 mph) (median 45 kt (52 mph)); 2 with a recorded value</w:t>
            </w:r>
          </w:p>
        </w:tc>
        <w:tc>
          <w:tcPr>
            <w:tcW w:type="dxa" w:w="1891"/>
          </w:tcPr>
          <w:p>
            <w:pPr>
              <w:spacing w:after="0"/>
              <w:jc w:val="left"/>
            </w:pPr>
            <w:r>
              <w:rPr>
                <w:sz w:val="16"/>
              </w:rPr>
              <w:t>50 kt (58 mph) estimated gust, High Wind, 2016-02-24; NWS zone TNZ081 (SEQUATCHIE), zone-level: may include parts of neighboring counties</w:t>
            </w:r>
          </w:p>
        </w:tc>
        <w:tc>
          <w:tcPr>
            <w:tcW w:type="dxa" w:w="1693"/>
          </w:tcPr>
          <w:p>
            <w:pPr>
              <w:spacing w:after="0"/>
              <w:jc w:val="left"/>
            </w:pPr>
            <w:r>
              <w:rPr>
                <w:sz w:val="16"/>
              </w:rPr>
              <w:t>Strong Wind, 2006-12-01, $15,000 property; $0 crops, reported for the zone (2006 dollars)</w:t>
            </w:r>
          </w:p>
        </w:tc>
        <w:tc>
          <w:tcPr>
            <w:tcW w:type="dxa" w:w="1675"/>
          </w:tcPr>
          <w:p>
            <w:pPr>
              <w:spacing w:after="0"/>
              <w:jc w:val="left"/>
            </w:pPr>
            <w:r>
              <w:rPr>
                <w:sz w:val="16"/>
              </w:rPr>
              <w:t>Zone-level records: applies countywide; national data do not locate these events within the county.</w:t>
            </w:r>
          </w:p>
        </w:tc>
        <w:tc>
          <w:tcPr>
            <w:tcW w:type="dxa" w:w="2311"/>
          </w:tcPr>
          <w:p>
            <w:pPr>
              <w:spacing w:after="0"/>
              <w:jc w:val="left"/>
            </w:pPr>
          </w:p>
        </w:tc>
      </w:tr>
      <w:tr>
        <w:trPr>
          <w:cantSplit/>
        </w:trPr>
        <w:tc>
          <w:tcPr>
            <w:tcW w:type="dxa" w:w="1789"/>
          </w:tcPr>
          <w:p>
            <w:pPr>
              <w:spacing w:after="0"/>
              <w:jc w:val="left"/>
            </w:pPr>
            <w:r>
              <w:rPr>
                <w:sz w:val="16"/>
              </w:rPr>
              <w:t>Thunderstorm Wind</w:t>
            </w:r>
          </w:p>
        </w:tc>
        <w:tc>
          <w:tcPr>
            <w:tcW w:type="dxa" w:w="1768"/>
          </w:tcPr>
          <w:p>
            <w:pPr>
              <w:spacing w:after="0"/>
              <w:jc w:val="left"/>
            </w:pPr>
            <w:r>
              <w:rPr>
                <w:sz w:val="16"/>
              </w:rPr>
              <w:t>wind speed (kt and mph)</w:t>
            </w:r>
          </w:p>
        </w:tc>
        <w:tc>
          <w:tcPr>
            <w:tcW w:type="dxa" w:w="1600"/>
          </w:tcPr>
          <w:p>
            <w:pPr>
              <w:spacing w:after="0"/>
              <w:jc w:val="right"/>
            </w:pPr>
            <w:r>
              <w:rPr>
                <w:sz w:val="16"/>
              </w:rPr>
              <w:t>150, 1976 to 2026</w:t>
            </w:r>
          </w:p>
        </w:tc>
        <w:tc>
          <w:tcPr>
            <w:tcW w:type="dxa" w:w="1383"/>
          </w:tcPr>
          <w:p>
            <w:pPr>
              <w:spacing w:after="0"/>
              <w:jc w:val="left"/>
            </w:pPr>
            <w:r>
              <w:rPr>
                <w:sz w:val="16"/>
              </w:rPr>
              <w:t>50 kt (58 mph) to 70 kt (81 mph) (median 55 kt (63 mph)); 119 with a recorded value</w:t>
            </w:r>
          </w:p>
        </w:tc>
        <w:tc>
          <w:tcPr>
            <w:tcW w:type="dxa" w:w="1891"/>
          </w:tcPr>
          <w:p>
            <w:pPr>
              <w:spacing w:after="0"/>
              <w:jc w:val="left"/>
            </w:pPr>
            <w:r>
              <w:rPr>
                <w:sz w:val="16"/>
              </w:rPr>
              <w:t>70 kt (81 mph) estimated gust, Thunderstorm Wind, 2009-04-10</w:t>
            </w:r>
          </w:p>
        </w:tc>
        <w:tc>
          <w:tcPr>
            <w:tcW w:type="dxa" w:w="1693"/>
          </w:tcPr>
          <w:p>
            <w:pPr>
              <w:spacing w:after="0"/>
              <w:jc w:val="left"/>
            </w:pPr>
            <w:r>
              <w:rPr>
                <w:sz w:val="16"/>
              </w:rPr>
              <w:t>Thunderstorm Wind, 2025-06-27, $50,000 property; crops not reported (2025 dollars)</w:t>
            </w:r>
          </w:p>
        </w:tc>
        <w:tc>
          <w:tcPr>
            <w:tcW w:type="dxa" w:w="1675"/>
          </w:tcPr>
          <w:p>
            <w:pPr>
              <w:spacing w:after="0"/>
              <w:jc w:val="left"/>
            </w:pPr>
            <w:r>
              <w:rPr>
                <w:sz w:val="16"/>
              </w:rPr>
              <w:t>Event records naming member places: Dunlap city (88 records).</w:t>
            </w:r>
          </w:p>
        </w:tc>
        <w:tc>
          <w:tcPr>
            <w:tcW w:type="dxa" w:w="2311"/>
          </w:tcPr>
          <w:p>
            <w:pPr>
              <w:spacing w:after="0"/>
              <w:jc w:val="left"/>
            </w:pPr>
          </w:p>
        </w:tc>
      </w:tr>
      <w:tr>
        <w:trPr>
          <w:cantSplit/>
        </w:trPr>
        <w:tc>
          <w:tcPr>
            <w:tcW w:type="dxa" w:w="1789"/>
          </w:tcPr>
          <w:p>
            <w:pPr>
              <w:spacing w:after="0"/>
              <w:jc w:val="left"/>
            </w:pPr>
            <w:r>
              <w:rPr>
                <w:sz w:val="16"/>
              </w:rPr>
              <w:t>Tornado</w:t>
            </w:r>
          </w:p>
        </w:tc>
        <w:tc>
          <w:tcPr>
            <w:tcW w:type="dxa" w:w="1768"/>
          </w:tcPr>
          <w:p>
            <w:pPr>
              <w:spacing w:after="0"/>
              <w:jc w:val="left"/>
            </w:pPr>
            <w:r>
              <w:rPr>
                <w:sz w:val="16"/>
              </w:rPr>
              <w:t>Enhanced Fujita (F before Feb 2007)</w:t>
            </w:r>
          </w:p>
        </w:tc>
        <w:tc>
          <w:tcPr>
            <w:tcW w:type="dxa" w:w="1600"/>
          </w:tcPr>
          <w:p>
            <w:pPr>
              <w:spacing w:after="0"/>
              <w:jc w:val="right"/>
            </w:pPr>
            <w:r>
              <w:rPr>
                <w:sz w:val="16"/>
              </w:rPr>
              <w:t>10, 1964 to 2016</w:t>
            </w:r>
          </w:p>
        </w:tc>
        <w:tc>
          <w:tcPr>
            <w:tcW w:type="dxa" w:w="1383"/>
          </w:tcPr>
          <w:p>
            <w:pPr>
              <w:spacing w:after="0"/>
              <w:jc w:val="left"/>
            </w:pPr>
            <w:r>
              <w:rPr>
                <w:sz w:val="16"/>
              </w:rPr>
              <w:t>F/EF0 to F/EF4 (median F/EF2); 10 with a recorded value</w:t>
            </w:r>
          </w:p>
        </w:tc>
        <w:tc>
          <w:tcPr>
            <w:tcW w:type="dxa" w:w="1891"/>
          </w:tcPr>
          <w:p>
            <w:pPr>
              <w:spacing w:after="0"/>
              <w:jc w:val="left"/>
            </w:pPr>
            <w:r>
              <w:rPr>
                <w:sz w:val="16"/>
              </w:rPr>
              <w:t>EF4 tornado, 2011-04-27, 7.86 mi within this county, 880 yd wide, $250,000 property; $0 crops (2011 dollars)</w:t>
            </w:r>
          </w:p>
        </w:tc>
        <w:tc>
          <w:tcPr>
            <w:tcW w:type="dxa" w:w="1693"/>
          </w:tcPr>
          <w:p>
            <w:pPr>
              <w:spacing w:after="0"/>
              <w:jc w:val="left"/>
            </w:pPr>
            <w:r>
              <w:rPr>
                <w:sz w:val="16"/>
              </w:rPr>
              <w:t>Tornado, 1994-06-26, $500,000 property; crops not recorded (1994 dollars)</w:t>
            </w:r>
          </w:p>
        </w:tc>
        <w:tc>
          <w:tcPr>
            <w:tcW w:type="dxa" w:w="1675"/>
          </w:tcPr>
          <w:p>
            <w:pPr>
              <w:spacing w:after="0"/>
              <w:jc w:val="left"/>
            </w:pPr>
            <w:r>
              <w:rPr>
                <w:sz w:val="16"/>
              </w:rPr>
              <w:t>Event records naming member places: Dunlap city (5 records).</w:t>
            </w:r>
          </w:p>
        </w:tc>
        <w:tc>
          <w:tcPr>
            <w:tcW w:type="dxa" w:w="23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9"/>
          </w:tcPr>
          <w:p>
            <w:pPr>
              <w:spacing w:after="0"/>
              <w:jc w:val="left"/>
            </w:pPr>
            <w:r>
              <w:rPr>
                <w:sz w:val="16"/>
              </w:rPr>
              <w:t>Tsunami</w:t>
            </w:r>
          </w:p>
        </w:tc>
        <w:tc>
          <w:tcPr>
            <w:tcW w:type="dxa" w:w="1768"/>
          </w:tcPr>
          <w:p>
            <w:pPr>
              <w:spacing w:after="0"/>
              <w:jc w:val="left"/>
            </w:pPr>
            <w:r>
              <w:rPr>
                <w:sz w:val="16"/>
              </w:rPr>
              <w:t>none (count and damage)</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Volcanic Ash, Volcanic Ashfall</w:t>
            </w:r>
          </w:p>
        </w:tc>
        <w:tc>
          <w:tcPr>
            <w:tcW w:type="dxa" w:w="1768"/>
          </w:tcPr>
          <w:p>
            <w:pPr>
              <w:spacing w:after="0"/>
              <w:jc w:val="left"/>
            </w:pPr>
            <w:r>
              <w:rPr>
                <w:sz w:val="16"/>
              </w:rPr>
              <w:t>Volcanic Explosivity Index (local data)</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Physical measure: in event narratives only; local data required.</w:t>
            </w:r>
          </w:p>
        </w:tc>
      </w:tr>
      <w:tr>
        <w:trPr>
          <w:cantSplit/>
        </w:trPr>
        <w:tc>
          <w:tcPr>
            <w:tcW w:type="dxa" w:w="1789"/>
          </w:tcPr>
          <w:p>
            <w:pPr>
              <w:spacing w:after="0"/>
              <w:jc w:val="left"/>
            </w:pPr>
            <w:r>
              <w:rPr>
                <w:sz w:val="16"/>
              </w:rPr>
              <w:t>Wildfire</w:t>
            </w:r>
          </w:p>
        </w:tc>
        <w:tc>
          <w:tcPr>
            <w:tcW w:type="dxa" w:w="1768"/>
          </w:tcPr>
          <w:p>
            <w:pPr>
              <w:spacing w:after="0"/>
              <w:jc w:val="left"/>
            </w:pPr>
            <w:r>
              <w:rPr>
                <w:sz w:val="16"/>
              </w:rPr>
              <w:t>acres burned (local data)</w:t>
            </w:r>
          </w:p>
        </w:tc>
        <w:tc>
          <w:tcPr>
            <w:tcW w:type="dxa" w:w="1600"/>
          </w:tcPr>
          <w:p>
            <w:pPr>
              <w:spacing w:after="0"/>
              <w:jc w:val="right"/>
            </w:pPr>
            <w:r>
              <w:rPr>
                <w:sz w:val="16"/>
              </w:rPr>
              <w:t>0</w:t>
            </w:r>
          </w:p>
        </w:tc>
        <w:tc>
          <w:tcPr>
            <w:tcW w:type="dxa" w:w="1383"/>
          </w:tcPr>
          <w:p>
            <w:pPr>
              <w:spacing w:after="0"/>
              <w:jc w:val="left"/>
            </w:pPr>
          </w:p>
        </w:tc>
        <w:tc>
          <w:tcPr>
            <w:tcW w:type="dxa" w:w="1891"/>
          </w:tcPr>
          <w:p>
            <w:pPr>
              <w:spacing w:after="0"/>
              <w:jc w:val="left"/>
            </w:pPr>
          </w:p>
        </w:tc>
        <w:tc>
          <w:tcPr>
            <w:tcW w:type="dxa" w:w="1693"/>
          </w:tcPr>
          <w:p>
            <w:pPr>
              <w:spacing w:after="0"/>
              <w:jc w:val="left"/>
            </w:pPr>
          </w:p>
        </w:tc>
        <w:tc>
          <w:tcPr>
            <w:tcW w:type="dxa" w:w="1675"/>
          </w:tcPr>
          <w:p>
            <w:pPr>
              <w:spacing w:after="0"/>
              <w:jc w:val="left"/>
            </w:pPr>
          </w:p>
        </w:tc>
        <w:tc>
          <w:tcPr>
            <w:tcW w:type="dxa" w:w="2311"/>
          </w:tcPr>
          <w:p>
            <w:pPr>
              <w:spacing w:after="0"/>
              <w:jc w:val="left"/>
            </w:pPr>
            <w:r>
              <w:rPr>
                <w:sz w:val="16"/>
              </w:rPr>
              <w:t>Acres burned: in event narratives only; local data required.</w:t>
            </w:r>
          </w:p>
        </w:tc>
      </w:tr>
      <w:tr>
        <w:trPr>
          <w:cantSplit/>
        </w:trPr>
        <w:tc>
          <w:tcPr>
            <w:tcW w:type="dxa" w:w="1789"/>
          </w:tcPr>
          <w:p>
            <w:pPr>
              <w:spacing w:after="0"/>
              <w:jc w:val="left"/>
            </w:pPr>
            <w:r>
              <w:rPr>
                <w:sz w:val="16"/>
              </w:rPr>
              <w:t>Winter Storm, Heavy Snow, Blizzard, Lake-Effect Snow, Winter Weather, Sleet</w:t>
            </w:r>
          </w:p>
        </w:tc>
        <w:tc>
          <w:tcPr>
            <w:tcW w:type="dxa" w:w="1768"/>
          </w:tcPr>
          <w:p>
            <w:pPr>
              <w:spacing w:after="0"/>
              <w:jc w:val="left"/>
            </w:pPr>
            <w:r>
              <w:rPr>
                <w:sz w:val="16"/>
              </w:rPr>
              <w:t>none in data (snowfall local)</w:t>
            </w:r>
          </w:p>
        </w:tc>
        <w:tc>
          <w:tcPr>
            <w:tcW w:type="dxa" w:w="1600"/>
          </w:tcPr>
          <w:p>
            <w:pPr>
              <w:spacing w:after="0"/>
              <w:jc w:val="right"/>
            </w:pPr>
            <w:r>
              <w:rPr>
                <w:sz w:val="16"/>
              </w:rPr>
              <w:t>36, 1996 to 2026 (36 zone-level)</w:t>
            </w:r>
          </w:p>
        </w:tc>
        <w:tc>
          <w:tcPr>
            <w:tcW w:type="dxa" w:w="1383"/>
          </w:tcPr>
          <w:p>
            <w:pPr>
              <w:spacing w:after="0"/>
              <w:jc w:val="left"/>
            </w:pPr>
          </w:p>
        </w:tc>
        <w:tc>
          <w:tcPr>
            <w:tcW w:type="dxa" w:w="1891"/>
          </w:tcPr>
          <w:p>
            <w:pPr>
              <w:spacing w:after="0"/>
              <w:jc w:val="left"/>
            </w:pPr>
            <w:r>
              <w:rPr>
                <w:sz w:val="16"/>
              </w:rPr>
              <w:t>No damage reported in 36 records.</w:t>
            </w:r>
          </w:p>
        </w:tc>
        <w:tc>
          <w:tcPr>
            <w:tcW w:type="dxa" w:w="1693"/>
          </w:tcPr>
          <w:p>
            <w:pPr>
              <w:spacing w:after="0"/>
              <w:jc w:val="left"/>
            </w:pPr>
          </w:p>
        </w:tc>
        <w:tc>
          <w:tcPr>
            <w:tcW w:type="dxa" w:w="1675"/>
          </w:tcPr>
          <w:p>
            <w:pPr>
              <w:spacing w:after="0"/>
              <w:jc w:val="left"/>
            </w:pPr>
            <w:r>
              <w:rPr>
                <w:sz w:val="16"/>
              </w:rPr>
              <w:t>Zone-level records: applies countywide; national data do not locate these events within the county.</w:t>
            </w:r>
          </w:p>
        </w:tc>
        <w:tc>
          <w:tcPr>
            <w:tcW w:type="dxa" w:w="23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511"/>
        <w:gridCol w:w="2421"/>
        <w:gridCol w:w="2897"/>
        <w:gridCol w:w="1066"/>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511"/>
            <w:shd w:val="clear" w:color="auto" w:fill="E8E8E8"/>
          </w:tcPr>
          <w:p>
            <w:pPr>
              <w:spacing w:after="0"/>
              <w:jc w:val="left"/>
            </w:pPr>
            <w:r>
              <w:rPr>
                <w:b/>
                <w:sz w:val="16"/>
              </w:rPr>
              <w:t>Title</w:t>
            </w:r>
          </w:p>
        </w:tc>
        <w:tc>
          <w:tcPr>
            <w:tcW w:type="dxa" w:w="2421"/>
            <w:shd w:val="clear" w:color="auto" w:fill="E8E8E8"/>
          </w:tcPr>
          <w:p>
            <w:pPr>
              <w:spacing w:after="0"/>
              <w:jc w:val="left"/>
            </w:pPr>
            <w:r>
              <w:rPr>
                <w:b/>
                <w:sz w:val="16"/>
              </w:rPr>
              <w:t>Mapped hazard</w:t>
            </w:r>
          </w:p>
        </w:tc>
        <w:tc>
          <w:tcPr>
            <w:tcW w:type="dxa" w:w="289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66"/>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30"/>
          </w:tcPr>
          <w:p>
            <w:pPr>
              <w:spacing w:after="0"/>
              <w:jc w:val="left"/>
            </w:pPr>
            <w:r>
              <w:rPr>
                <w:sz w:val="16"/>
              </w:rPr>
              <w:t>Major disaster</w:t>
            </w:r>
          </w:p>
        </w:tc>
        <w:tc>
          <w:tcPr>
            <w:tcW w:type="dxa" w:w="2511"/>
          </w:tcPr>
          <w:p>
            <w:pPr>
              <w:spacing w:after="0"/>
              <w:jc w:val="left"/>
            </w:pPr>
            <w:r>
              <w:rPr>
                <w:sz w:val="16"/>
              </w:rPr>
              <w:t>SEVERE WINTER STORM</w:t>
            </w:r>
          </w:p>
        </w:tc>
        <w:tc>
          <w:tcPr>
            <w:tcW w:type="dxa" w:w="2421"/>
          </w:tcPr>
          <w:p>
            <w:pPr>
              <w:spacing w:after="0"/>
              <w:jc w:val="left"/>
            </w:pPr>
            <w:r>
              <w:rPr>
                <w:sz w:val="16"/>
              </w:rPr>
              <w:t>Winter Weather</w:t>
            </w:r>
          </w:p>
        </w:tc>
        <w:tc>
          <w:tcPr>
            <w:tcW w:type="dxa" w:w="2897"/>
          </w:tcPr>
          <w:p>
            <w:pPr>
              <w:spacing w:after="0"/>
              <w:jc w:val="right"/>
            </w:pPr>
            <w:r>
              <w:rPr>
                <w:sz w:val="16"/>
              </w:rPr>
              <w:t>none found</w:t>
            </w:r>
          </w:p>
        </w:tc>
        <w:tc>
          <w:tcPr>
            <w:tcW w:type="dxa" w:w="106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30"/>
          </w:tcPr>
          <w:p>
            <w:pPr>
              <w:spacing w:after="0"/>
              <w:jc w:val="left"/>
            </w:pPr>
            <w:r>
              <w:rPr>
                <w:sz w:val="16"/>
              </w:rPr>
              <w:t>Emergency</w:t>
            </w:r>
          </w:p>
        </w:tc>
        <w:tc>
          <w:tcPr>
            <w:tcW w:type="dxa" w:w="2511"/>
          </w:tcPr>
          <w:p>
            <w:pPr>
              <w:spacing w:after="0"/>
              <w:jc w:val="left"/>
            </w:pPr>
            <w:r>
              <w:rPr>
                <w:sz w:val="16"/>
              </w:rPr>
              <w:t>SEVERE WINTER STORM</w:t>
            </w:r>
          </w:p>
        </w:tc>
        <w:tc>
          <w:tcPr>
            <w:tcW w:type="dxa" w:w="2421"/>
          </w:tcPr>
          <w:p>
            <w:pPr>
              <w:spacing w:after="0"/>
              <w:jc w:val="left"/>
            </w:pPr>
            <w:r>
              <w:rPr>
                <w:sz w:val="16"/>
              </w:rPr>
              <w:t>Winter Weather</w:t>
            </w:r>
          </w:p>
        </w:tc>
        <w:tc>
          <w:tcPr>
            <w:tcW w:type="dxa" w:w="2897"/>
          </w:tcPr>
          <w:p>
            <w:pPr>
              <w:spacing w:after="0"/>
              <w:jc w:val="right"/>
            </w:pPr>
            <w:r>
              <w:rPr>
                <w:sz w:val="16"/>
              </w:rPr>
              <w:t>none found</w:t>
            </w:r>
          </w:p>
        </w:tc>
        <w:tc>
          <w:tcPr>
            <w:tcW w:type="dxa" w:w="1066"/>
          </w:tcPr>
          <w:p>
            <w:pPr>
              <w:spacing w:after="0"/>
              <w:jc w:val="left"/>
            </w:pPr>
            <w:r>
              <w:rPr>
                <w:sz w:val="16"/>
              </w:rPr>
              <w:t>new since last plan; within last 5 years</w:t>
            </w:r>
          </w:p>
        </w:tc>
        <w:tc>
          <w:tcPr>
            <w:tcW w:type="dxa" w:w="87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30"/>
          </w:tcPr>
          <w:p>
            <w:pPr>
              <w:spacing w:after="0"/>
              <w:jc w:val="left"/>
            </w:pPr>
            <w:r>
              <w:rPr>
                <w:sz w:val="16"/>
              </w:rPr>
              <w:t>Emergency</w:t>
            </w:r>
          </w:p>
        </w:tc>
        <w:tc>
          <w:tcPr>
            <w:tcW w:type="dxa" w:w="2511"/>
          </w:tcPr>
          <w:p>
            <w:pPr>
              <w:spacing w:after="0"/>
              <w:jc w:val="left"/>
            </w:pPr>
            <w:r>
              <w:rPr>
                <w:sz w:val="16"/>
              </w:rPr>
              <w:t>SEVERE STORMS, STRAIGHT-LINE WINDS, TORNADOES, AND FLOODING</w:t>
            </w:r>
          </w:p>
        </w:tc>
        <w:tc>
          <w:tcPr>
            <w:tcW w:type="dxa" w:w="2421"/>
          </w:tcPr>
          <w:p>
            <w:pPr>
              <w:spacing w:after="0"/>
              <w:jc w:val="left"/>
            </w:pPr>
            <w:r>
              <w:rPr>
                <w:sz w:val="16"/>
              </w:rPr>
              <w:t>Inland Flooding; Strong Wind; Tornado</w:t>
            </w:r>
          </w:p>
        </w:tc>
        <w:tc>
          <w:tcPr>
            <w:tcW w:type="dxa" w:w="2897"/>
          </w:tcPr>
          <w:p>
            <w:pPr>
              <w:spacing w:after="0"/>
              <w:jc w:val="right"/>
            </w:pPr>
            <w:r>
              <w:rPr>
                <w:sz w:val="16"/>
              </w:rPr>
              <w:t>none found</w:t>
            </w:r>
          </w:p>
        </w:tc>
        <w:tc>
          <w:tcPr>
            <w:tcW w:type="dxa" w:w="1066"/>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30"/>
          </w:tcPr>
          <w:p>
            <w:pPr>
              <w:spacing w:after="0"/>
              <w:jc w:val="left"/>
            </w:pPr>
            <w:r>
              <w:rPr>
                <w:sz w:val="16"/>
              </w:rPr>
              <w:t>Major disaster</w:t>
            </w:r>
          </w:p>
        </w:tc>
        <w:tc>
          <w:tcPr>
            <w:tcW w:type="dxa" w:w="2511"/>
          </w:tcPr>
          <w:p>
            <w:pPr>
              <w:spacing w:after="0"/>
              <w:jc w:val="left"/>
            </w:pPr>
            <w:r>
              <w:rPr>
                <w:sz w:val="16"/>
              </w:rPr>
              <w:t>COVID-19 PANDEMIC</w:t>
            </w:r>
          </w:p>
        </w:tc>
        <w:tc>
          <w:tcPr>
            <w:tcW w:type="dxa" w:w="2421"/>
          </w:tcPr>
          <w:p>
            <w:pPr>
              <w:spacing w:after="0"/>
              <w:jc w:val="left"/>
            </w:pPr>
            <w:r>
              <w:rPr>
                <w:sz w:val="16"/>
              </w:rPr>
              <w:t>Non-natural, not counted</w:t>
            </w:r>
          </w:p>
        </w:tc>
        <w:tc>
          <w:tcPr>
            <w:tcW w:type="dxa" w:w="2897"/>
          </w:tcPr>
          <w:p>
            <w:pPr>
              <w:spacing w:after="0"/>
              <w:jc w:val="right"/>
            </w:pPr>
            <w:r>
              <w:rPr>
                <w:sz w:val="16"/>
              </w:rPr>
              <w:t>none placed in this county by FEMA's record; $12,046,725.04 for this declaration is not placed in any county (see the list below)</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30"/>
          </w:tcPr>
          <w:p>
            <w:pPr>
              <w:spacing w:after="0"/>
              <w:jc w:val="left"/>
            </w:pPr>
            <w:r>
              <w:rPr>
                <w:sz w:val="16"/>
              </w:rPr>
              <w:t>Emergency</w:t>
            </w:r>
          </w:p>
        </w:tc>
        <w:tc>
          <w:tcPr>
            <w:tcW w:type="dxa" w:w="2511"/>
          </w:tcPr>
          <w:p>
            <w:pPr>
              <w:spacing w:after="0"/>
              <w:jc w:val="left"/>
            </w:pPr>
            <w:r>
              <w:rPr>
                <w:sz w:val="16"/>
              </w:rPr>
              <w:t>COVID-19</w:t>
            </w:r>
          </w:p>
        </w:tc>
        <w:tc>
          <w:tcPr>
            <w:tcW w:type="dxa" w:w="2421"/>
          </w:tcPr>
          <w:p>
            <w:pPr>
              <w:spacing w:after="0"/>
              <w:jc w:val="left"/>
            </w:pPr>
            <w:r>
              <w:rPr>
                <w:sz w:val="16"/>
              </w:rPr>
              <w:t>Non-natural, not counted</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30"/>
          </w:tcPr>
          <w:p>
            <w:pPr>
              <w:spacing w:after="0"/>
              <w:jc w:val="left"/>
            </w:pPr>
            <w:r>
              <w:rPr>
                <w:sz w:val="16"/>
              </w:rPr>
              <w:t>Major disaster</w:t>
            </w:r>
          </w:p>
        </w:tc>
        <w:tc>
          <w:tcPr>
            <w:tcW w:type="dxa" w:w="2511"/>
          </w:tcPr>
          <w:p>
            <w:pPr>
              <w:spacing w:after="0"/>
              <w:jc w:val="left"/>
            </w:pPr>
            <w:r>
              <w:rPr>
                <w:sz w:val="16"/>
              </w:rPr>
              <w:t>SEVERE STORMS, FLOODING, LANDSLIDES, AND MUDSLIDES</w:t>
            </w:r>
          </w:p>
        </w:tc>
        <w:tc>
          <w:tcPr>
            <w:tcW w:type="dxa" w:w="2421"/>
          </w:tcPr>
          <w:p>
            <w:pPr>
              <w:spacing w:after="0"/>
              <w:jc w:val="left"/>
            </w:pPr>
            <w:r>
              <w:rPr>
                <w:sz w:val="16"/>
              </w:rPr>
              <w:t>Inland Flooding (primary); also designated: Landslide</w:t>
            </w:r>
          </w:p>
        </w:tc>
        <w:tc>
          <w:tcPr>
            <w:tcW w:type="dxa" w:w="2897"/>
          </w:tcPr>
          <w:p>
            <w:pPr>
              <w:spacing w:after="0"/>
              <w:jc w:val="right"/>
            </w:pPr>
            <w:r>
              <w:rPr>
                <w:sz w:val="16"/>
              </w:rPr>
              <w:t>$63,639.06</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FM-5160-TN</w:t>
            </w:r>
          </w:p>
        </w:tc>
        <w:tc>
          <w:tcPr>
            <w:tcW w:type="dxa" w:w="1230"/>
          </w:tcPr>
          <w:p>
            <w:pPr>
              <w:spacing w:after="0"/>
              <w:jc w:val="left"/>
            </w:pPr>
            <w:r>
              <w:rPr>
                <w:sz w:val="16"/>
              </w:rPr>
              <w:t>Fire management</w:t>
            </w:r>
          </w:p>
        </w:tc>
        <w:tc>
          <w:tcPr>
            <w:tcW w:type="dxa" w:w="2511"/>
          </w:tcPr>
          <w:p>
            <w:pPr>
              <w:spacing w:after="0"/>
              <w:jc w:val="left"/>
            </w:pPr>
            <w:r>
              <w:rPr>
                <w:sz w:val="16"/>
              </w:rPr>
              <w:t>SMITH MOUNTAIN FIRE COMPLEX</w:t>
            </w:r>
          </w:p>
        </w:tc>
        <w:tc>
          <w:tcPr>
            <w:tcW w:type="dxa" w:w="2421"/>
          </w:tcPr>
          <w:p>
            <w:pPr>
              <w:spacing w:after="0"/>
              <w:jc w:val="left"/>
            </w:pPr>
            <w:r>
              <w:rPr>
                <w:sz w:val="16"/>
              </w:rPr>
              <w:t>Wildfire</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30"/>
          </w:tcPr>
          <w:p>
            <w:pPr>
              <w:spacing w:after="0"/>
              <w:jc w:val="left"/>
            </w:pPr>
            <w:r>
              <w:rPr>
                <w:sz w:val="16"/>
              </w:rPr>
              <w:t>Major disaster</w:t>
            </w:r>
          </w:p>
        </w:tc>
        <w:tc>
          <w:tcPr>
            <w:tcW w:type="dxa" w:w="2511"/>
          </w:tcPr>
          <w:p>
            <w:pPr>
              <w:spacing w:after="0"/>
              <w:jc w:val="left"/>
            </w:pPr>
            <w:r>
              <w:rPr>
                <w:sz w:val="16"/>
              </w:rPr>
              <w:t>SEVERE STORMS, TORNADOES, STRAIGHT-LINE WINDS, AND FLOODING</w:t>
            </w:r>
          </w:p>
        </w:tc>
        <w:tc>
          <w:tcPr>
            <w:tcW w:type="dxa" w:w="2421"/>
          </w:tcPr>
          <w:p>
            <w:pPr>
              <w:spacing w:after="0"/>
              <w:jc w:val="left"/>
            </w:pPr>
            <w:r>
              <w:rPr>
                <w:sz w:val="16"/>
              </w:rPr>
              <w:t>Inland Flooding; Strong Wind; Tornado</w:t>
            </w:r>
          </w:p>
        </w:tc>
        <w:tc>
          <w:tcPr>
            <w:tcW w:type="dxa" w:w="2897"/>
          </w:tcPr>
          <w:p>
            <w:pPr>
              <w:spacing w:after="0"/>
              <w:jc w:val="right"/>
            </w:pPr>
            <w:r>
              <w:rPr>
                <w:sz w:val="16"/>
              </w:rPr>
              <w:t>$48,745.89</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30"/>
          </w:tcPr>
          <w:p>
            <w:pPr>
              <w:spacing w:after="0"/>
              <w:jc w:val="left"/>
            </w:pPr>
            <w:r>
              <w:rPr>
                <w:sz w:val="16"/>
              </w:rPr>
              <w:t>Major disaster</w:t>
            </w:r>
          </w:p>
        </w:tc>
        <w:tc>
          <w:tcPr>
            <w:tcW w:type="dxa" w:w="2511"/>
          </w:tcPr>
          <w:p>
            <w:pPr>
              <w:spacing w:after="0"/>
              <w:jc w:val="left"/>
            </w:pPr>
            <w:r>
              <w:rPr>
                <w:sz w:val="16"/>
              </w:rPr>
              <w:t>SEVERE STORMS, TORNADOES, STRAIGHT-LINE WINDS, AND ASSOCIATED FLOODING</w:t>
            </w:r>
          </w:p>
        </w:tc>
        <w:tc>
          <w:tcPr>
            <w:tcW w:type="dxa" w:w="2421"/>
          </w:tcPr>
          <w:p>
            <w:pPr>
              <w:spacing w:after="0"/>
              <w:jc w:val="left"/>
            </w:pPr>
            <w:r>
              <w:rPr>
                <w:sz w:val="16"/>
              </w:rPr>
              <w:t>Inland Flooding; Strong Wind; Tornado</w:t>
            </w:r>
          </w:p>
        </w:tc>
        <w:tc>
          <w:tcPr>
            <w:tcW w:type="dxa" w:w="2897"/>
          </w:tcPr>
          <w:p>
            <w:pPr>
              <w:spacing w:after="0"/>
              <w:jc w:val="right"/>
            </w:pPr>
            <w:r>
              <w:rPr>
                <w:sz w:val="16"/>
              </w:rPr>
              <w:t>$54,485.36</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2009-05-15</w:t>
            </w:r>
          </w:p>
        </w:tc>
        <w:tc>
          <w:tcPr>
            <w:tcW w:type="dxa" w:w="1037"/>
          </w:tcPr>
          <w:p>
            <w:pPr>
              <w:spacing w:after="0"/>
              <w:jc w:val="left"/>
            </w:pPr>
            <w:r>
              <w:rPr>
                <w:sz w:val="16"/>
              </w:rPr>
              <w:t>2009-04-10</w:t>
            </w:r>
          </w:p>
        </w:tc>
        <w:tc>
          <w:tcPr>
            <w:tcW w:type="dxa" w:w="1037"/>
          </w:tcPr>
          <w:p>
            <w:pPr>
              <w:spacing w:after="0"/>
              <w:jc w:val="left"/>
            </w:pPr>
            <w:r>
              <w:rPr>
                <w:sz w:val="16"/>
              </w:rPr>
              <w:t>DR-1839-TN</w:t>
            </w:r>
          </w:p>
        </w:tc>
        <w:tc>
          <w:tcPr>
            <w:tcW w:type="dxa" w:w="1230"/>
          </w:tcPr>
          <w:p>
            <w:pPr>
              <w:spacing w:after="0"/>
              <w:jc w:val="left"/>
            </w:pPr>
            <w:r>
              <w:rPr>
                <w:sz w:val="16"/>
              </w:rPr>
              <w:t>Major disaster</w:t>
            </w:r>
          </w:p>
        </w:tc>
        <w:tc>
          <w:tcPr>
            <w:tcW w:type="dxa" w:w="2511"/>
          </w:tcPr>
          <w:p>
            <w:pPr>
              <w:spacing w:after="0"/>
              <w:jc w:val="left"/>
            </w:pPr>
            <w:r>
              <w:rPr>
                <w:sz w:val="16"/>
              </w:rPr>
              <w:t>SEVERE STORMS, TORNADOES, AND FLOODING</w:t>
            </w:r>
          </w:p>
        </w:tc>
        <w:tc>
          <w:tcPr>
            <w:tcW w:type="dxa" w:w="2421"/>
          </w:tcPr>
          <w:p>
            <w:pPr>
              <w:spacing w:after="0"/>
              <w:jc w:val="left"/>
            </w:pPr>
            <w:r>
              <w:rPr>
                <w:sz w:val="16"/>
              </w:rPr>
              <w:t>Inland Flooding; Tornado</w:t>
            </w:r>
          </w:p>
        </w:tc>
        <w:tc>
          <w:tcPr>
            <w:tcW w:type="dxa" w:w="2897"/>
          </w:tcPr>
          <w:p>
            <w:pPr>
              <w:spacing w:after="0"/>
              <w:jc w:val="right"/>
            </w:pPr>
            <w:r>
              <w:rPr>
                <w:sz w:val="16"/>
              </w:rPr>
              <w:t>$28,077.61</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30"/>
          </w:tcPr>
          <w:p>
            <w:pPr>
              <w:spacing w:after="0"/>
              <w:jc w:val="left"/>
            </w:pPr>
            <w:r>
              <w:rPr>
                <w:sz w:val="16"/>
              </w:rPr>
              <w:t>Emergency</w:t>
            </w:r>
          </w:p>
        </w:tc>
        <w:tc>
          <w:tcPr>
            <w:tcW w:type="dxa" w:w="2511"/>
          </w:tcPr>
          <w:p>
            <w:pPr>
              <w:spacing w:after="0"/>
              <w:jc w:val="left"/>
            </w:pPr>
            <w:r>
              <w:rPr>
                <w:sz w:val="16"/>
              </w:rPr>
              <w:t>HURRICANE KATRINA EVACUATION</w:t>
            </w:r>
          </w:p>
        </w:tc>
        <w:tc>
          <w:tcPr>
            <w:tcW w:type="dxa" w:w="2421"/>
          </w:tcPr>
          <w:p>
            <w:pPr>
              <w:spacing w:after="0"/>
              <w:jc w:val="left"/>
            </w:pPr>
            <w:r>
              <w:rPr>
                <w:sz w:val="16"/>
              </w:rPr>
              <w:t>Hurricane: evacuation support, not a local hazard event; not counted</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30"/>
          </w:tcPr>
          <w:p>
            <w:pPr>
              <w:spacing w:after="0"/>
              <w:jc w:val="left"/>
            </w:pPr>
            <w:r>
              <w:rPr>
                <w:sz w:val="16"/>
              </w:rPr>
              <w:t>Major disaster</w:t>
            </w:r>
          </w:p>
        </w:tc>
        <w:tc>
          <w:tcPr>
            <w:tcW w:type="dxa" w:w="2511"/>
          </w:tcPr>
          <w:p>
            <w:pPr>
              <w:spacing w:after="0"/>
              <w:jc w:val="left"/>
            </w:pPr>
            <w:r>
              <w:rPr>
                <w:sz w:val="16"/>
              </w:rPr>
              <w:t>SEVERE STORMS, TORNADOES, AND FLOODING</w:t>
            </w:r>
          </w:p>
        </w:tc>
        <w:tc>
          <w:tcPr>
            <w:tcW w:type="dxa" w:w="2421"/>
          </w:tcPr>
          <w:p>
            <w:pPr>
              <w:spacing w:after="0"/>
              <w:jc w:val="left"/>
            </w:pPr>
            <w:r>
              <w:rPr>
                <w:sz w:val="16"/>
              </w:rPr>
              <w:t>Inland Flooding; Tornado</w:t>
            </w:r>
          </w:p>
        </w:tc>
        <w:tc>
          <w:tcPr>
            <w:tcW w:type="dxa" w:w="2897"/>
          </w:tcPr>
          <w:p>
            <w:pPr>
              <w:spacing w:after="0"/>
              <w:jc w:val="right"/>
            </w:pPr>
            <w:r>
              <w:rPr>
                <w:sz w:val="16"/>
              </w:rPr>
              <w:t>$77,959.63</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30"/>
          </w:tcPr>
          <w:p>
            <w:pPr>
              <w:spacing w:after="0"/>
              <w:jc w:val="left"/>
            </w:pPr>
            <w:r>
              <w:rPr>
                <w:sz w:val="16"/>
              </w:rPr>
              <w:t>Major disaster</w:t>
            </w:r>
          </w:p>
        </w:tc>
        <w:tc>
          <w:tcPr>
            <w:tcW w:type="dxa" w:w="2511"/>
          </w:tcPr>
          <w:p>
            <w:pPr>
              <w:spacing w:after="0"/>
              <w:jc w:val="left"/>
            </w:pPr>
            <w:r>
              <w:rPr>
                <w:sz w:val="16"/>
              </w:rPr>
              <w:t>SEVERE STORMS AND FLOODING</w:t>
            </w:r>
          </w:p>
        </w:tc>
        <w:tc>
          <w:tcPr>
            <w:tcW w:type="dxa" w:w="2421"/>
          </w:tcPr>
          <w:p>
            <w:pPr>
              <w:spacing w:after="0"/>
              <w:jc w:val="left"/>
            </w:pPr>
            <w:r>
              <w:rPr>
                <w:sz w:val="16"/>
              </w:rPr>
              <w:t>Inland Flooding</w:t>
            </w:r>
          </w:p>
        </w:tc>
        <w:tc>
          <w:tcPr>
            <w:tcW w:type="dxa" w:w="2897"/>
          </w:tcPr>
          <w:p>
            <w:pPr>
              <w:spacing w:after="0"/>
              <w:jc w:val="right"/>
            </w:pPr>
            <w:r>
              <w:rPr>
                <w:sz w:val="16"/>
              </w:rPr>
              <w:t>$51,662.66</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230"/>
          </w:tcPr>
          <w:p>
            <w:pPr>
              <w:spacing w:after="0"/>
              <w:jc w:val="left"/>
            </w:pPr>
            <w:r>
              <w:rPr>
                <w:sz w:val="16"/>
              </w:rPr>
              <w:t>Fire management</w:t>
            </w:r>
          </w:p>
        </w:tc>
        <w:tc>
          <w:tcPr>
            <w:tcW w:type="dxa" w:w="2511"/>
          </w:tcPr>
          <w:p>
            <w:pPr>
              <w:spacing w:after="0"/>
              <w:jc w:val="left"/>
            </w:pPr>
            <w:r>
              <w:rPr>
                <w:sz w:val="16"/>
              </w:rPr>
              <w:t>TN - CHATTANOOGA FIRE COMPLEX - 11/03/01</w:t>
            </w:r>
          </w:p>
        </w:tc>
        <w:tc>
          <w:tcPr>
            <w:tcW w:type="dxa" w:w="2421"/>
          </w:tcPr>
          <w:p>
            <w:pPr>
              <w:spacing w:after="0"/>
              <w:jc w:val="left"/>
            </w:pPr>
            <w:r>
              <w:rPr>
                <w:sz w:val="16"/>
              </w:rPr>
              <w:t>Wildfire</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1999-04-13</w:t>
            </w:r>
          </w:p>
        </w:tc>
        <w:tc>
          <w:tcPr>
            <w:tcW w:type="dxa" w:w="1037"/>
          </w:tcPr>
          <w:p>
            <w:pPr>
              <w:spacing w:after="0"/>
              <w:jc w:val="left"/>
            </w:pPr>
            <w:r>
              <w:rPr>
                <w:sz w:val="16"/>
              </w:rPr>
              <w:t>1999-04-13</w:t>
            </w:r>
          </w:p>
        </w:tc>
        <w:tc>
          <w:tcPr>
            <w:tcW w:type="dxa" w:w="1037"/>
          </w:tcPr>
          <w:p>
            <w:pPr>
              <w:spacing w:after="0"/>
              <w:jc w:val="left"/>
            </w:pPr>
            <w:r>
              <w:rPr>
                <w:sz w:val="16"/>
              </w:rPr>
              <w:t>FM-2250-TN</w:t>
            </w:r>
          </w:p>
        </w:tc>
        <w:tc>
          <w:tcPr>
            <w:tcW w:type="dxa" w:w="1230"/>
          </w:tcPr>
          <w:p>
            <w:pPr>
              <w:spacing w:after="0"/>
              <w:jc w:val="left"/>
            </w:pPr>
            <w:r>
              <w:rPr>
                <w:sz w:val="16"/>
              </w:rPr>
              <w:t>Fire management</w:t>
            </w:r>
          </w:p>
        </w:tc>
        <w:tc>
          <w:tcPr>
            <w:tcW w:type="dxa" w:w="2511"/>
          </w:tcPr>
          <w:p>
            <w:pPr>
              <w:spacing w:after="0"/>
              <w:jc w:val="left"/>
            </w:pPr>
            <w:r>
              <w:rPr>
                <w:sz w:val="16"/>
              </w:rPr>
              <w:t>TN - WILDFIRES 4/13/99</w:t>
            </w:r>
          </w:p>
        </w:tc>
        <w:tc>
          <w:tcPr>
            <w:tcW w:type="dxa" w:w="2421"/>
          </w:tcPr>
          <w:p>
            <w:pPr>
              <w:spacing w:after="0"/>
              <w:jc w:val="left"/>
            </w:pPr>
            <w:r>
              <w:rPr>
                <w:sz w:val="16"/>
              </w:rPr>
              <w:t>Wildfire</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30"/>
          </w:tcPr>
          <w:p>
            <w:pPr>
              <w:spacing w:after="0"/>
              <w:jc w:val="left"/>
            </w:pPr>
            <w:r>
              <w:rPr>
                <w:sz w:val="16"/>
              </w:rPr>
              <w:t>Major disaster</w:t>
            </w:r>
          </w:p>
        </w:tc>
        <w:tc>
          <w:tcPr>
            <w:tcW w:type="dxa" w:w="2511"/>
          </w:tcPr>
          <w:p>
            <w:pPr>
              <w:spacing w:after="0"/>
              <w:jc w:val="left"/>
            </w:pPr>
            <w:r>
              <w:rPr>
                <w:sz w:val="16"/>
              </w:rPr>
              <w:t>SEVERE WINTER STORM</w:t>
            </w:r>
          </w:p>
        </w:tc>
        <w:tc>
          <w:tcPr>
            <w:tcW w:type="dxa" w:w="2421"/>
          </w:tcPr>
          <w:p>
            <w:pPr>
              <w:spacing w:after="0"/>
              <w:jc w:val="left"/>
            </w:pPr>
            <w:r>
              <w:rPr>
                <w:sz w:val="16"/>
              </w:rPr>
              <w:t>Winter Weather</w:t>
            </w:r>
          </w:p>
        </w:tc>
        <w:tc>
          <w:tcPr>
            <w:tcW w:type="dxa" w:w="2897"/>
          </w:tcPr>
          <w:p>
            <w:pPr>
              <w:spacing w:after="0"/>
              <w:jc w:val="right"/>
            </w:pPr>
            <w:r>
              <w:rPr>
                <w:sz w:val="16"/>
              </w:rPr>
              <w:t>$1,096.20</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30"/>
          </w:tcPr>
          <w:p>
            <w:pPr>
              <w:spacing w:after="0"/>
              <w:jc w:val="left"/>
            </w:pPr>
            <w:r>
              <w:rPr>
                <w:sz w:val="16"/>
              </w:rPr>
              <w:t>Major disaster</w:t>
            </w:r>
          </w:p>
        </w:tc>
        <w:tc>
          <w:tcPr>
            <w:tcW w:type="dxa" w:w="2511"/>
          </w:tcPr>
          <w:p>
            <w:pPr>
              <w:spacing w:after="0"/>
              <w:jc w:val="left"/>
            </w:pPr>
            <w:r>
              <w:rPr>
                <w:sz w:val="16"/>
              </w:rPr>
              <w:t>SEVERE STORMS AND FLOODING</w:t>
            </w:r>
          </w:p>
        </w:tc>
        <w:tc>
          <w:tcPr>
            <w:tcW w:type="dxa" w:w="2421"/>
          </w:tcPr>
          <w:p>
            <w:pPr>
              <w:spacing w:after="0"/>
              <w:jc w:val="left"/>
            </w:pPr>
            <w:r>
              <w:rPr>
                <w:sz w:val="16"/>
              </w:rPr>
              <w:t>Inland Flooding</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1997-03-28</w:t>
            </w:r>
          </w:p>
        </w:tc>
        <w:tc>
          <w:tcPr>
            <w:tcW w:type="dxa" w:w="1037"/>
          </w:tcPr>
          <w:p>
            <w:pPr>
              <w:spacing w:after="0"/>
              <w:jc w:val="left"/>
            </w:pPr>
            <w:r>
              <w:rPr>
                <w:sz w:val="16"/>
              </w:rPr>
              <w:t>DR-1171-TN</w:t>
            </w:r>
          </w:p>
        </w:tc>
        <w:tc>
          <w:tcPr>
            <w:tcW w:type="dxa" w:w="1230"/>
          </w:tcPr>
          <w:p>
            <w:pPr>
              <w:spacing w:after="0"/>
              <w:jc w:val="left"/>
            </w:pPr>
            <w:r>
              <w:rPr>
                <w:sz w:val="16"/>
              </w:rPr>
              <w:t>Major disaster</w:t>
            </w:r>
          </w:p>
        </w:tc>
        <w:tc>
          <w:tcPr>
            <w:tcW w:type="dxa" w:w="2511"/>
          </w:tcPr>
          <w:p>
            <w:pPr>
              <w:spacing w:after="0"/>
              <w:jc w:val="left"/>
            </w:pPr>
            <w:r>
              <w:rPr>
                <w:sz w:val="16"/>
              </w:rPr>
              <w:t>SEVERE STORMS AND TORNADOES</w:t>
            </w:r>
          </w:p>
        </w:tc>
        <w:tc>
          <w:tcPr>
            <w:tcW w:type="dxa" w:w="2421"/>
          </w:tcPr>
          <w:p>
            <w:pPr>
              <w:spacing w:after="0"/>
              <w:jc w:val="left"/>
            </w:pPr>
            <w:r>
              <w:rPr>
                <w:sz w:val="16"/>
              </w:rPr>
              <w:t>Tornado</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30"/>
          </w:tcPr>
          <w:p>
            <w:pPr>
              <w:spacing w:after="0"/>
              <w:jc w:val="left"/>
            </w:pPr>
            <w:r>
              <w:rPr>
                <w:sz w:val="16"/>
              </w:rPr>
              <w:t>Major disaster</w:t>
            </w:r>
          </w:p>
        </w:tc>
        <w:tc>
          <w:tcPr>
            <w:tcW w:type="dxa" w:w="2511"/>
          </w:tcPr>
          <w:p>
            <w:pPr>
              <w:spacing w:after="0"/>
              <w:jc w:val="left"/>
            </w:pPr>
            <w:r>
              <w:rPr>
                <w:sz w:val="16"/>
              </w:rPr>
              <w:t>SEVERE WINTER ICE STORM,FLASH FLOODING</w:t>
            </w:r>
          </w:p>
        </w:tc>
        <w:tc>
          <w:tcPr>
            <w:tcW w:type="dxa" w:w="2421"/>
          </w:tcPr>
          <w:p>
            <w:pPr>
              <w:spacing w:after="0"/>
              <w:jc w:val="left"/>
            </w:pPr>
            <w:r>
              <w:rPr>
                <w:sz w:val="16"/>
              </w:rPr>
              <w:t>Ice Storm; Inland Flooding; Winter Weather</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30"/>
          </w:tcPr>
          <w:p>
            <w:pPr>
              <w:spacing w:after="0"/>
              <w:jc w:val="left"/>
            </w:pPr>
            <w:r>
              <w:rPr>
                <w:sz w:val="16"/>
              </w:rPr>
              <w:t>Emergency</w:t>
            </w:r>
          </w:p>
        </w:tc>
        <w:tc>
          <w:tcPr>
            <w:tcW w:type="dxa" w:w="2511"/>
          </w:tcPr>
          <w:p>
            <w:pPr>
              <w:spacing w:after="0"/>
              <w:jc w:val="left"/>
            </w:pPr>
            <w:r>
              <w:rPr>
                <w:sz w:val="16"/>
              </w:rPr>
              <w:t>SEVERE SNOWFALL, WINTER STORM</w:t>
            </w:r>
          </w:p>
        </w:tc>
        <w:tc>
          <w:tcPr>
            <w:tcW w:type="dxa" w:w="2421"/>
          </w:tcPr>
          <w:p>
            <w:pPr>
              <w:spacing w:after="0"/>
              <w:jc w:val="left"/>
            </w:pPr>
            <w:r>
              <w:rPr>
                <w:sz w:val="16"/>
              </w:rPr>
              <w:t>Winter Weather</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30"/>
          </w:tcPr>
          <w:p>
            <w:pPr>
              <w:spacing w:after="0"/>
              <w:jc w:val="left"/>
            </w:pPr>
            <w:r>
              <w:rPr>
                <w:sz w:val="16"/>
              </w:rPr>
              <w:t>Major disaster</w:t>
            </w:r>
          </w:p>
        </w:tc>
        <w:tc>
          <w:tcPr>
            <w:tcW w:type="dxa" w:w="2511"/>
          </w:tcPr>
          <w:p>
            <w:pPr>
              <w:spacing w:after="0"/>
              <w:jc w:val="left"/>
            </w:pPr>
            <w:r>
              <w:rPr>
                <w:sz w:val="16"/>
              </w:rPr>
              <w:t>HEAVY RAINS &amp; FLOODING</w:t>
            </w:r>
          </w:p>
        </w:tc>
        <w:tc>
          <w:tcPr>
            <w:tcW w:type="dxa" w:w="2421"/>
          </w:tcPr>
          <w:p>
            <w:pPr>
              <w:spacing w:after="0"/>
              <w:jc w:val="left"/>
            </w:pPr>
            <w:r>
              <w:rPr>
                <w:sz w:val="16"/>
              </w:rPr>
              <w:t>Inland Flooding</w:t>
            </w:r>
          </w:p>
        </w:tc>
        <w:tc>
          <w:tcPr>
            <w:tcW w:type="dxa" w:w="2897"/>
          </w:tcPr>
          <w:p>
            <w:pPr>
              <w:spacing w:after="0"/>
              <w:jc w:val="right"/>
            </w:pPr>
            <w:r>
              <w:rPr>
                <w:sz w:val="16"/>
              </w:rPr>
              <w:t>none found</w:t>
            </w:r>
          </w:p>
        </w:tc>
        <w:tc>
          <w:tcPr>
            <w:tcW w:type="dxa" w:w="1066"/>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152</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7"/>
        <w:gridCol w:w="2492"/>
        <w:gridCol w:w="2624"/>
        <w:gridCol w:w="1067"/>
        <w:gridCol w:w="1834"/>
        <w:gridCol w:w="968"/>
        <w:gridCol w:w="2803"/>
      </w:tblGrid>
      <w:tr>
        <w:trPr>
          <w:cantSplit/>
          <w:tblHeader/>
        </w:trPr>
        <w:tc>
          <w:tcPr>
            <w:tcW w:type="dxa" w:w="1037"/>
            <w:shd w:val="clear" w:color="auto" w:fill="E8E8E8"/>
          </w:tcPr>
          <w:p>
            <w:pPr>
              <w:spacing w:after="0"/>
              <w:jc w:val="left"/>
            </w:pPr>
            <w:r>
              <w:rPr>
                <w:b/>
                <w:sz w:val="16"/>
              </w:rPr>
              <w:t>Date</w:t>
            </w:r>
          </w:p>
        </w:tc>
        <w:tc>
          <w:tcPr>
            <w:tcW w:type="dxa" w:w="1287"/>
            <w:shd w:val="clear" w:color="auto" w:fill="E8E8E8"/>
          </w:tcPr>
          <w:p>
            <w:pPr>
              <w:spacing w:after="0"/>
              <w:jc w:val="left"/>
            </w:pPr>
            <w:r>
              <w:rPr>
                <w:b/>
                <w:sz w:val="16"/>
              </w:rPr>
              <w:t>Event type</w:t>
            </w:r>
          </w:p>
        </w:tc>
        <w:tc>
          <w:tcPr>
            <w:tcW w:type="dxa" w:w="2492"/>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4"/>
            <w:shd w:val="clear" w:color="auto" w:fill="E8E8E8"/>
          </w:tcPr>
          <w:p>
            <w:pPr>
              <w:spacing w:after="0"/>
              <w:jc w:val="left"/>
            </w:pPr>
            <w:r>
              <w:rPr>
                <w:b/>
                <w:sz w:val="16"/>
              </w:rPr>
              <w:t>Location</w:t>
            </w:r>
          </w:p>
        </w:tc>
        <w:tc>
          <w:tcPr>
            <w:tcW w:type="dxa" w:w="968"/>
            <w:shd w:val="clear" w:color="auto" w:fill="E8E8E8"/>
          </w:tcPr>
          <w:p>
            <w:pPr>
              <w:spacing w:after="0"/>
              <w:jc w:val="left"/>
            </w:pPr>
            <w:r>
              <w:rPr>
                <w:b/>
                <w:sz w:val="16"/>
              </w:rPr>
              <w:t>Flags</w:t>
            </w:r>
          </w:p>
        </w:tc>
        <w:tc>
          <w:tcPr>
            <w:tcW w:type="dxa" w:w="28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2025-06-27</w:t>
            </w:r>
          </w:p>
        </w:tc>
        <w:tc>
          <w:tcPr>
            <w:tcW w:type="dxa" w:w="1287"/>
          </w:tcPr>
          <w:p>
            <w:pPr>
              <w:spacing w:after="0"/>
              <w:jc w:val="left"/>
            </w:pPr>
            <w:r>
              <w:rPr>
                <w:sz w:val="16"/>
              </w:rPr>
              <w:t>Thunderstorm Wind</w:t>
            </w:r>
          </w:p>
        </w:tc>
        <w:tc>
          <w:tcPr>
            <w:tcW w:type="dxa" w:w="2492"/>
          </w:tcPr>
          <w:p>
            <w:pPr>
              <w:spacing w:after="0"/>
              <w:jc w:val="left"/>
            </w:pPr>
            <w:r>
              <w:rPr>
                <w:sz w:val="16"/>
              </w:rPr>
              <w:t>65 kt (75 mph) estimated gust</w:t>
            </w:r>
          </w:p>
        </w:tc>
        <w:tc>
          <w:tcPr>
            <w:tcW w:type="dxa" w:w="2624"/>
          </w:tcPr>
          <w:p>
            <w:pPr>
              <w:spacing w:after="0"/>
              <w:jc w:val="left"/>
            </w:pPr>
            <w:r>
              <w:rPr>
                <w:sz w:val="16"/>
              </w:rPr>
              <w:t>$50,000 property; crops not reported (2025 dollars)</w:t>
            </w:r>
          </w:p>
        </w:tc>
        <w:tc>
          <w:tcPr>
            <w:tcW w:type="dxa" w:w="1067"/>
          </w:tcPr>
          <w:p>
            <w:pPr>
              <w:spacing w:after="0"/>
              <w:jc w:val="right"/>
            </w:pPr>
            <w:r>
              <w:rPr>
                <w:sz w:val="16"/>
              </w:rPr>
              <w:t>0, 0</w:t>
            </w:r>
          </w:p>
        </w:tc>
        <w:tc>
          <w:tcPr>
            <w:tcW w:type="dxa" w:w="1834"/>
          </w:tcPr>
          <w:p>
            <w:pPr>
              <w:spacing w:after="0"/>
              <w:jc w:val="left"/>
            </w:pPr>
            <w:r>
              <w:rPr>
                <w:sz w:val="16"/>
              </w:rPr>
              <w:t>CENTER PT</w:t>
            </w:r>
          </w:p>
        </w:tc>
        <w:tc>
          <w:tcPr>
            <w:tcW w:type="dxa" w:w="968"/>
          </w:tcPr>
          <w:p>
            <w:pPr>
              <w:spacing w:after="0"/>
              <w:jc w:val="left"/>
            </w:pPr>
            <w:r>
              <w:rPr>
                <w:sz w:val="16"/>
              </w:rPr>
              <w:t>new since last plan; within last 5 years</w:t>
            </w:r>
          </w:p>
        </w:tc>
        <w:tc>
          <w:tcPr>
            <w:tcW w:type="dxa" w:w="2803"/>
          </w:tcPr>
          <w:p>
            <w:pPr>
              <w:spacing w:after="0"/>
              <w:jc w:val="left"/>
            </w:pPr>
            <w:r>
              <w:rPr>
                <w:sz w:val="16"/>
              </w:rPr>
              <w:t>B1-c most damaging: Thunderstorm Wind</w:t>
            </w:r>
          </w:p>
        </w:tc>
      </w:tr>
      <w:tr>
        <w:trPr>
          <w:cantSplit/>
        </w:trPr>
        <w:tc>
          <w:tcPr>
            <w:tcW w:type="dxa" w:w="1037"/>
          </w:tcPr>
          <w:p>
            <w:pPr>
              <w:spacing w:after="0"/>
              <w:jc w:val="left"/>
            </w:pPr>
            <w:r>
              <w:rPr>
                <w:sz w:val="16"/>
              </w:rPr>
              <w:t>2016-02-24</w:t>
            </w:r>
          </w:p>
        </w:tc>
        <w:tc>
          <w:tcPr>
            <w:tcW w:type="dxa" w:w="1287"/>
          </w:tcPr>
          <w:p>
            <w:pPr>
              <w:spacing w:after="0"/>
              <w:jc w:val="left"/>
            </w:pPr>
            <w:r>
              <w:rPr>
                <w:sz w:val="16"/>
              </w:rPr>
              <w:t>High Wind</w:t>
            </w:r>
          </w:p>
        </w:tc>
        <w:tc>
          <w:tcPr>
            <w:tcW w:type="dxa" w:w="2492"/>
          </w:tcPr>
          <w:p>
            <w:pPr>
              <w:spacing w:after="0"/>
              <w:jc w:val="left"/>
            </w:pPr>
            <w:r>
              <w:rPr>
                <w:sz w:val="16"/>
              </w:rPr>
              <w:t>50 kt (58 mph) estimated gust</w:t>
            </w:r>
          </w:p>
        </w:tc>
        <w:tc>
          <w:tcPr>
            <w:tcW w:type="dxa" w:w="2624"/>
          </w:tcPr>
          <w:p>
            <w:pPr>
              <w:spacing w:after="0"/>
              <w:jc w:val="left"/>
            </w:pPr>
            <w:r>
              <w:rPr>
                <w:sz w:val="16"/>
              </w:rPr>
              <w:t>damage not reported</w:t>
            </w:r>
          </w:p>
        </w:tc>
        <w:tc>
          <w:tcPr>
            <w:tcW w:type="dxa" w:w="1067"/>
          </w:tcPr>
          <w:p>
            <w:pPr>
              <w:spacing w:after="0"/>
              <w:jc w:val="right"/>
            </w:pPr>
            <w:r>
              <w:rPr>
                <w:sz w:val="16"/>
              </w:rPr>
              <w:t>0, 0</w:t>
            </w:r>
          </w:p>
        </w:tc>
        <w:tc>
          <w:tcPr>
            <w:tcW w:type="dxa" w:w="1834"/>
          </w:tcPr>
          <w:p>
            <w:pPr>
              <w:spacing w:after="0"/>
              <w:jc w:val="left"/>
            </w:pPr>
            <w:r>
              <w:rPr>
                <w:sz w:val="16"/>
              </w:rPr>
              <w:t>NWS zone TNZ081 (SEQUATCHIE), zone-level: may include parts of neighboring counties</w:t>
            </w:r>
          </w:p>
        </w:tc>
        <w:tc>
          <w:tcPr>
            <w:tcW w:type="dxa" w:w="968"/>
          </w:tcPr>
          <w:p>
            <w:pPr>
              <w:spacing w:after="0"/>
              <w:jc w:val="left"/>
            </w:pPr>
          </w:p>
        </w:tc>
        <w:tc>
          <w:tcPr>
            <w:tcW w:type="dxa" w:w="280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2015-02-16</w:t>
            </w:r>
          </w:p>
        </w:tc>
        <w:tc>
          <w:tcPr>
            <w:tcW w:type="dxa" w:w="1287"/>
          </w:tcPr>
          <w:p>
            <w:pPr>
              <w:spacing w:after="0"/>
              <w:jc w:val="left"/>
            </w:pPr>
            <w:r>
              <w:rPr>
                <w:sz w:val="16"/>
              </w:rPr>
              <w:t>Cold/Wind Chill</w:t>
            </w:r>
          </w:p>
        </w:tc>
        <w:tc>
          <w:tcPr>
            <w:tcW w:type="dxa" w:w="2492"/>
          </w:tcPr>
          <w:p>
            <w:pPr>
              <w:spacing w:after="0"/>
              <w:jc w:val="left"/>
            </w:pPr>
          </w:p>
        </w:tc>
        <w:tc>
          <w:tcPr>
            <w:tcW w:type="dxa" w:w="2624"/>
          </w:tcPr>
          <w:p>
            <w:pPr>
              <w:spacing w:after="0"/>
              <w:jc w:val="left"/>
            </w:pPr>
            <w:r>
              <w:rPr>
                <w:sz w:val="16"/>
              </w:rPr>
              <w:t>$0 property; $0 crops, reported for the zone (2015 dollars)</w:t>
            </w:r>
          </w:p>
        </w:tc>
        <w:tc>
          <w:tcPr>
            <w:tcW w:type="dxa" w:w="1067"/>
          </w:tcPr>
          <w:p>
            <w:pPr>
              <w:spacing w:after="0"/>
              <w:jc w:val="right"/>
            </w:pPr>
            <w:r>
              <w:rPr>
                <w:sz w:val="16"/>
              </w:rPr>
              <w:t>1, 0</w:t>
            </w:r>
          </w:p>
        </w:tc>
        <w:tc>
          <w:tcPr>
            <w:tcW w:type="dxa" w:w="1834"/>
          </w:tcPr>
          <w:p>
            <w:pPr>
              <w:spacing w:after="0"/>
              <w:jc w:val="left"/>
            </w:pPr>
            <w:r>
              <w:rPr>
                <w:sz w:val="16"/>
              </w:rPr>
              <w:t>NWS zone TNZ081 (SEQUATCHIE), zone-level: may include parts of neighboring counties</w:t>
            </w:r>
          </w:p>
        </w:tc>
        <w:tc>
          <w:tcPr>
            <w:tcW w:type="dxa" w:w="968"/>
          </w:tcPr>
          <w:p>
            <w:pPr>
              <w:spacing w:after="0"/>
              <w:jc w:val="left"/>
            </w:pPr>
          </w:p>
        </w:tc>
        <w:tc>
          <w:tcPr>
            <w:tcW w:type="dxa" w:w="2803"/>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87"/>
          </w:tcPr>
          <w:p>
            <w:pPr>
              <w:spacing w:after="0"/>
              <w:jc w:val="left"/>
            </w:pPr>
            <w:r>
              <w:rPr>
                <w:sz w:val="16"/>
              </w:rPr>
              <w:t>Tornado</w:t>
            </w:r>
          </w:p>
        </w:tc>
        <w:tc>
          <w:tcPr>
            <w:tcW w:type="dxa" w:w="2492"/>
          </w:tcPr>
          <w:p>
            <w:pPr>
              <w:spacing w:after="0"/>
              <w:jc w:val="left"/>
            </w:pPr>
            <w:r>
              <w:rPr>
                <w:sz w:val="16"/>
              </w:rPr>
              <w:t>EF4, 7.86 mi within this county, 880 yd wide</w:t>
            </w:r>
          </w:p>
        </w:tc>
        <w:tc>
          <w:tcPr>
            <w:tcW w:type="dxa" w:w="2624"/>
          </w:tcPr>
          <w:p>
            <w:pPr>
              <w:spacing w:after="0"/>
              <w:jc w:val="left"/>
            </w:pPr>
            <w:r>
              <w:rPr>
                <w:sz w:val="16"/>
              </w:rPr>
              <w:t>$250,000 property; $0 crops (2011 dollars)</w:t>
            </w:r>
          </w:p>
        </w:tc>
        <w:tc>
          <w:tcPr>
            <w:tcW w:type="dxa" w:w="1067"/>
          </w:tcPr>
          <w:p>
            <w:pPr>
              <w:spacing w:after="0"/>
              <w:jc w:val="right"/>
            </w:pPr>
            <w:r>
              <w:rPr>
                <w:sz w:val="16"/>
              </w:rPr>
              <w:t>0, 0</w:t>
            </w:r>
          </w:p>
        </w:tc>
        <w:tc>
          <w:tcPr>
            <w:tcW w:type="dxa" w:w="1834"/>
          </w:tcPr>
          <w:p>
            <w:pPr>
              <w:spacing w:after="0"/>
              <w:jc w:val="left"/>
            </w:pPr>
            <w:r>
              <w:rPr>
                <w:sz w:val="16"/>
              </w:rPr>
              <w:t>DAUS to MT AIRY</w:t>
            </w:r>
          </w:p>
        </w:tc>
        <w:tc>
          <w:tcPr>
            <w:tcW w:type="dxa" w:w="968"/>
          </w:tcPr>
          <w:p>
            <w:pPr>
              <w:spacing w:after="0"/>
              <w:jc w:val="left"/>
            </w:pPr>
          </w:p>
        </w:tc>
        <w:tc>
          <w:tcPr>
            <w:tcW w:type="dxa" w:w="2803"/>
          </w:tcPr>
          <w:p>
            <w:pPr>
              <w:spacing w:after="0"/>
              <w:jc w:val="left"/>
            </w:pPr>
            <w:r>
              <w:rPr>
                <w:sz w:val="16"/>
              </w:rPr>
              <w:t>B1-c worst recorded: Tornado</w:t>
            </w:r>
          </w:p>
        </w:tc>
      </w:tr>
      <w:tr>
        <w:trPr>
          <w:cantSplit/>
        </w:trPr>
        <w:tc>
          <w:tcPr>
            <w:tcW w:type="dxa" w:w="1037"/>
          </w:tcPr>
          <w:p>
            <w:pPr>
              <w:spacing w:after="0"/>
              <w:jc w:val="left"/>
            </w:pPr>
            <w:r>
              <w:rPr>
                <w:sz w:val="16"/>
              </w:rPr>
              <w:t>2011-04-27</w:t>
            </w:r>
          </w:p>
        </w:tc>
        <w:tc>
          <w:tcPr>
            <w:tcW w:type="dxa" w:w="1287"/>
          </w:tcPr>
          <w:p>
            <w:pPr>
              <w:spacing w:after="0"/>
              <w:jc w:val="left"/>
            </w:pPr>
            <w:r>
              <w:rPr>
                <w:sz w:val="16"/>
              </w:rPr>
              <w:t>Flood</w:t>
            </w:r>
          </w:p>
        </w:tc>
        <w:tc>
          <w:tcPr>
            <w:tcW w:type="dxa" w:w="2492"/>
          </w:tcPr>
          <w:p>
            <w:pPr>
              <w:spacing w:after="0"/>
              <w:jc w:val="left"/>
            </w:pPr>
          </w:p>
        </w:tc>
        <w:tc>
          <w:tcPr>
            <w:tcW w:type="dxa" w:w="2624"/>
          </w:tcPr>
          <w:p>
            <w:pPr>
              <w:spacing w:after="0"/>
              <w:jc w:val="left"/>
            </w:pPr>
            <w:r>
              <w:rPr>
                <w:sz w:val="16"/>
              </w:rPr>
              <w:t>$10,000 property; $0 crops (2011 dollars)</w:t>
            </w:r>
          </w:p>
        </w:tc>
        <w:tc>
          <w:tcPr>
            <w:tcW w:type="dxa" w:w="1067"/>
          </w:tcPr>
          <w:p>
            <w:pPr>
              <w:spacing w:after="0"/>
              <w:jc w:val="right"/>
            </w:pPr>
            <w:r>
              <w:rPr>
                <w:sz w:val="16"/>
              </w:rPr>
              <w:t>1, 0</w:t>
            </w:r>
          </w:p>
        </w:tc>
        <w:tc>
          <w:tcPr>
            <w:tcW w:type="dxa" w:w="1834"/>
          </w:tcPr>
          <w:p>
            <w:pPr>
              <w:spacing w:after="0"/>
              <w:jc w:val="left"/>
            </w:pPr>
            <w:r>
              <w:rPr>
                <w:sz w:val="16"/>
              </w:rPr>
              <w:t>DUNLAP</w:t>
            </w:r>
          </w:p>
        </w:tc>
        <w:tc>
          <w:tcPr>
            <w:tcW w:type="dxa" w:w="968"/>
          </w:tcPr>
          <w:p>
            <w:pPr>
              <w:spacing w:after="0"/>
              <w:jc w:val="left"/>
            </w:pPr>
          </w:p>
        </w:tc>
        <w:tc>
          <w:tcPr>
            <w:tcW w:type="dxa" w:w="2803"/>
          </w:tcPr>
          <w:p>
            <w:pPr>
              <w:spacing w:after="0"/>
              <w:jc w:val="left"/>
            </w:pPr>
            <w:r>
              <w:rPr>
                <w:sz w:val="16"/>
              </w:rPr>
              <w:t>deaths or injuries recorded</w:t>
            </w:r>
          </w:p>
        </w:tc>
      </w:tr>
      <w:tr>
        <w:trPr>
          <w:cantSplit/>
        </w:trPr>
        <w:tc>
          <w:tcPr>
            <w:tcW w:type="dxa" w:w="1037"/>
          </w:tcPr>
          <w:p>
            <w:pPr>
              <w:spacing w:after="0"/>
              <w:jc w:val="left"/>
            </w:pPr>
            <w:r>
              <w:rPr>
                <w:sz w:val="16"/>
              </w:rPr>
              <w:t>2009-04-10</w:t>
            </w:r>
          </w:p>
        </w:tc>
        <w:tc>
          <w:tcPr>
            <w:tcW w:type="dxa" w:w="1287"/>
          </w:tcPr>
          <w:p>
            <w:pPr>
              <w:spacing w:after="0"/>
              <w:jc w:val="left"/>
            </w:pPr>
            <w:r>
              <w:rPr>
                <w:sz w:val="16"/>
              </w:rPr>
              <w:t>Thunderstorm Wind</w:t>
            </w:r>
          </w:p>
        </w:tc>
        <w:tc>
          <w:tcPr>
            <w:tcW w:type="dxa" w:w="2492"/>
          </w:tcPr>
          <w:p>
            <w:pPr>
              <w:spacing w:after="0"/>
              <w:jc w:val="left"/>
            </w:pPr>
            <w:r>
              <w:rPr>
                <w:sz w:val="16"/>
              </w:rPr>
              <w:t>70 kt (81 mph) estimated gust</w:t>
            </w:r>
          </w:p>
        </w:tc>
        <w:tc>
          <w:tcPr>
            <w:tcW w:type="dxa" w:w="2624"/>
          </w:tcPr>
          <w:p>
            <w:pPr>
              <w:spacing w:after="0"/>
              <w:jc w:val="left"/>
            </w:pPr>
            <w:r>
              <w:rPr>
                <w:sz w:val="16"/>
              </w:rPr>
              <w:t>$30,000 property; $0 crops (2009 dollars)</w:t>
            </w:r>
          </w:p>
        </w:tc>
        <w:tc>
          <w:tcPr>
            <w:tcW w:type="dxa" w:w="1067"/>
          </w:tcPr>
          <w:p>
            <w:pPr>
              <w:spacing w:after="0"/>
              <w:jc w:val="right"/>
            </w:pPr>
            <w:r>
              <w:rPr>
                <w:sz w:val="16"/>
              </w:rPr>
              <w:t>0, 0</w:t>
            </w:r>
          </w:p>
        </w:tc>
        <w:tc>
          <w:tcPr>
            <w:tcW w:type="dxa" w:w="1834"/>
          </w:tcPr>
          <w:p>
            <w:pPr>
              <w:spacing w:after="0"/>
              <w:jc w:val="left"/>
            </w:pPr>
            <w:r>
              <w:rPr>
                <w:sz w:val="16"/>
              </w:rPr>
              <w:t>DUNLAP</w:t>
            </w:r>
          </w:p>
        </w:tc>
        <w:tc>
          <w:tcPr>
            <w:tcW w:type="dxa" w:w="968"/>
          </w:tcPr>
          <w:p>
            <w:pPr>
              <w:spacing w:after="0"/>
              <w:jc w:val="left"/>
            </w:pPr>
          </w:p>
        </w:tc>
        <w:tc>
          <w:tcPr>
            <w:tcW w:type="dxa" w:w="2803"/>
          </w:tcPr>
          <w:p>
            <w:pPr>
              <w:spacing w:after="0"/>
              <w:jc w:val="left"/>
            </w:pPr>
            <w:r>
              <w:rPr>
                <w:sz w:val="16"/>
              </w:rPr>
              <w:t>B1-c worst recorded: Thunderstorm Wind</w:t>
            </w:r>
          </w:p>
        </w:tc>
      </w:tr>
      <w:tr>
        <w:trPr>
          <w:cantSplit/>
        </w:trPr>
        <w:tc>
          <w:tcPr>
            <w:tcW w:type="dxa" w:w="1037"/>
          </w:tcPr>
          <w:p>
            <w:pPr>
              <w:spacing w:after="0"/>
              <w:jc w:val="left"/>
            </w:pPr>
            <w:r>
              <w:rPr>
                <w:sz w:val="16"/>
              </w:rPr>
              <w:t>2006-12-01</w:t>
            </w:r>
          </w:p>
        </w:tc>
        <w:tc>
          <w:tcPr>
            <w:tcW w:type="dxa" w:w="1287"/>
          </w:tcPr>
          <w:p>
            <w:pPr>
              <w:spacing w:after="0"/>
              <w:jc w:val="left"/>
            </w:pPr>
            <w:r>
              <w:rPr>
                <w:sz w:val="16"/>
              </w:rPr>
              <w:t>Strong Wind</w:t>
            </w:r>
          </w:p>
        </w:tc>
        <w:tc>
          <w:tcPr>
            <w:tcW w:type="dxa" w:w="2492"/>
          </w:tcPr>
          <w:p>
            <w:pPr>
              <w:spacing w:after="0"/>
              <w:jc w:val="left"/>
            </w:pPr>
            <w:r>
              <w:rPr>
                <w:sz w:val="16"/>
              </w:rPr>
              <w:t>40 kt (46 mph) estimated gust</w:t>
            </w:r>
          </w:p>
        </w:tc>
        <w:tc>
          <w:tcPr>
            <w:tcW w:type="dxa" w:w="2624"/>
          </w:tcPr>
          <w:p>
            <w:pPr>
              <w:spacing w:after="0"/>
              <w:jc w:val="left"/>
            </w:pPr>
            <w:r>
              <w:rPr>
                <w:sz w:val="16"/>
              </w:rPr>
              <w:t>$15,000 property; $0 crops, reported for the zone (2006 dollars)</w:t>
            </w:r>
          </w:p>
        </w:tc>
        <w:tc>
          <w:tcPr>
            <w:tcW w:type="dxa" w:w="1067"/>
          </w:tcPr>
          <w:p>
            <w:pPr>
              <w:spacing w:after="0"/>
              <w:jc w:val="right"/>
            </w:pPr>
            <w:r>
              <w:rPr>
                <w:sz w:val="16"/>
              </w:rPr>
              <w:t>0, 0</w:t>
            </w:r>
          </w:p>
        </w:tc>
        <w:tc>
          <w:tcPr>
            <w:tcW w:type="dxa" w:w="1834"/>
          </w:tcPr>
          <w:p>
            <w:pPr>
              <w:spacing w:after="0"/>
              <w:jc w:val="left"/>
            </w:pPr>
            <w:r>
              <w:rPr>
                <w:sz w:val="16"/>
              </w:rPr>
              <w:t>NWS zone TNZ081 (SEQUATCHIE), zone-level: may include parts of neighboring counties</w:t>
            </w:r>
          </w:p>
        </w:tc>
        <w:tc>
          <w:tcPr>
            <w:tcW w:type="dxa" w:w="968"/>
          </w:tcPr>
          <w:p>
            <w:pPr>
              <w:spacing w:after="0"/>
              <w:jc w:val="left"/>
            </w:pPr>
          </w:p>
        </w:tc>
        <w:tc>
          <w:tcPr>
            <w:tcW w:type="dxa" w:w="280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2006-05-20</w:t>
            </w:r>
          </w:p>
        </w:tc>
        <w:tc>
          <w:tcPr>
            <w:tcW w:type="dxa" w:w="1287"/>
          </w:tcPr>
          <w:p>
            <w:pPr>
              <w:spacing w:after="0"/>
              <w:jc w:val="left"/>
            </w:pPr>
            <w:r>
              <w:rPr>
                <w:sz w:val="16"/>
              </w:rPr>
              <w:t>Hail</w:t>
            </w:r>
          </w:p>
        </w:tc>
        <w:tc>
          <w:tcPr>
            <w:tcW w:type="dxa" w:w="2492"/>
          </w:tcPr>
          <w:p>
            <w:pPr>
              <w:spacing w:after="0"/>
              <w:jc w:val="left"/>
            </w:pPr>
            <w:r>
              <w:rPr>
                <w:sz w:val="16"/>
              </w:rPr>
              <w:t>1.75 in</w:t>
            </w:r>
          </w:p>
        </w:tc>
        <w:tc>
          <w:tcPr>
            <w:tcW w:type="dxa" w:w="2624"/>
          </w:tcPr>
          <w:p>
            <w:pPr>
              <w:spacing w:after="0"/>
              <w:jc w:val="left"/>
            </w:pPr>
            <w:r>
              <w:rPr>
                <w:sz w:val="16"/>
              </w:rPr>
              <w:t>damage not reported</w:t>
            </w:r>
          </w:p>
        </w:tc>
        <w:tc>
          <w:tcPr>
            <w:tcW w:type="dxa" w:w="1067"/>
          </w:tcPr>
          <w:p>
            <w:pPr>
              <w:spacing w:after="0"/>
              <w:jc w:val="right"/>
            </w:pPr>
            <w:r>
              <w:rPr>
                <w:sz w:val="16"/>
              </w:rPr>
              <w:t>0, 0</w:t>
            </w:r>
          </w:p>
        </w:tc>
        <w:tc>
          <w:tcPr>
            <w:tcW w:type="dxa" w:w="1834"/>
          </w:tcPr>
          <w:p>
            <w:pPr>
              <w:spacing w:after="0"/>
              <w:jc w:val="left"/>
            </w:pPr>
            <w:r>
              <w:rPr>
                <w:sz w:val="16"/>
              </w:rPr>
              <w:t>DUNLAP</w:t>
            </w:r>
          </w:p>
        </w:tc>
        <w:tc>
          <w:tcPr>
            <w:tcW w:type="dxa" w:w="968"/>
          </w:tcPr>
          <w:p>
            <w:pPr>
              <w:spacing w:after="0"/>
              <w:jc w:val="left"/>
            </w:pPr>
          </w:p>
        </w:tc>
        <w:tc>
          <w:tcPr>
            <w:tcW w:type="dxa" w:w="2803"/>
          </w:tcPr>
          <w:p>
            <w:pPr>
              <w:spacing w:after="0"/>
              <w:jc w:val="left"/>
            </w:pPr>
            <w:r>
              <w:rPr>
                <w:sz w:val="16"/>
              </w:rPr>
              <w:t>B1-c worst recorded: Hail</w:t>
            </w:r>
          </w:p>
        </w:tc>
      </w:tr>
      <w:tr>
        <w:trPr>
          <w:cantSplit/>
        </w:trPr>
        <w:tc>
          <w:tcPr>
            <w:tcW w:type="dxa" w:w="1037"/>
          </w:tcPr>
          <w:p>
            <w:pPr>
              <w:spacing w:after="0"/>
              <w:jc w:val="left"/>
            </w:pPr>
            <w:r>
              <w:rPr>
                <w:sz w:val="16"/>
              </w:rPr>
              <w:t>2004-09-16</w:t>
            </w:r>
          </w:p>
        </w:tc>
        <w:tc>
          <w:tcPr>
            <w:tcW w:type="dxa" w:w="1287"/>
          </w:tcPr>
          <w:p>
            <w:pPr>
              <w:spacing w:after="0"/>
              <w:jc w:val="left"/>
            </w:pPr>
            <w:r>
              <w:rPr>
                <w:sz w:val="16"/>
              </w:rPr>
              <w:t>Tropical Storm</w:t>
            </w:r>
          </w:p>
        </w:tc>
        <w:tc>
          <w:tcPr>
            <w:tcW w:type="dxa" w:w="2492"/>
          </w:tcPr>
          <w:p>
            <w:pPr>
              <w:spacing w:after="0"/>
              <w:jc w:val="left"/>
            </w:pPr>
          </w:p>
        </w:tc>
        <w:tc>
          <w:tcPr>
            <w:tcW w:type="dxa" w:w="2624"/>
          </w:tcPr>
          <w:p>
            <w:pPr>
              <w:spacing w:after="0"/>
              <w:jc w:val="left"/>
            </w:pPr>
            <w:r>
              <w:rPr>
                <w:sz w:val="16"/>
              </w:rPr>
              <w:t>$15,000 property; crops not reported, reported for the zone (2004 dollars)</w:t>
            </w:r>
          </w:p>
        </w:tc>
        <w:tc>
          <w:tcPr>
            <w:tcW w:type="dxa" w:w="1067"/>
          </w:tcPr>
          <w:p>
            <w:pPr>
              <w:spacing w:after="0"/>
              <w:jc w:val="right"/>
            </w:pPr>
            <w:r>
              <w:rPr>
                <w:sz w:val="16"/>
              </w:rPr>
              <w:t>0, 0</w:t>
            </w:r>
          </w:p>
        </w:tc>
        <w:tc>
          <w:tcPr>
            <w:tcW w:type="dxa" w:w="1834"/>
          </w:tcPr>
          <w:p>
            <w:pPr>
              <w:spacing w:after="0"/>
              <w:jc w:val="left"/>
            </w:pPr>
            <w:r>
              <w:rPr>
                <w:sz w:val="16"/>
              </w:rPr>
              <w:t>NWS zone TNZ081 (SEQUATCHIE), zone-level: may include parts of neighboring counties</w:t>
            </w:r>
          </w:p>
        </w:tc>
        <w:tc>
          <w:tcPr>
            <w:tcW w:type="dxa" w:w="968"/>
          </w:tcPr>
          <w:p>
            <w:pPr>
              <w:spacing w:after="0"/>
              <w:jc w:val="left"/>
            </w:pPr>
          </w:p>
        </w:tc>
        <w:tc>
          <w:tcPr>
            <w:tcW w:type="dxa" w:w="280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2003-05-05</w:t>
            </w:r>
          </w:p>
        </w:tc>
        <w:tc>
          <w:tcPr>
            <w:tcW w:type="dxa" w:w="1287"/>
          </w:tcPr>
          <w:p>
            <w:pPr>
              <w:spacing w:after="0"/>
              <w:jc w:val="left"/>
            </w:pPr>
            <w:r>
              <w:rPr>
                <w:sz w:val="16"/>
              </w:rPr>
              <w:t>Flash Flood</w:t>
            </w:r>
          </w:p>
        </w:tc>
        <w:tc>
          <w:tcPr>
            <w:tcW w:type="dxa" w:w="2492"/>
          </w:tcPr>
          <w:p>
            <w:pPr>
              <w:spacing w:after="0"/>
              <w:jc w:val="left"/>
            </w:pPr>
          </w:p>
        </w:tc>
        <w:tc>
          <w:tcPr>
            <w:tcW w:type="dxa" w:w="2624"/>
          </w:tcPr>
          <w:p>
            <w:pPr>
              <w:spacing w:after="0"/>
              <w:jc w:val="left"/>
            </w:pPr>
            <w:r>
              <w:rPr>
                <w:sz w:val="16"/>
              </w:rPr>
              <w:t>$5,580,000 property; crops not reported (2003 dollars)</w:t>
            </w:r>
          </w:p>
        </w:tc>
        <w:tc>
          <w:tcPr>
            <w:tcW w:type="dxa" w:w="1067"/>
          </w:tcPr>
          <w:p>
            <w:pPr>
              <w:spacing w:after="0"/>
              <w:jc w:val="right"/>
            </w:pPr>
            <w:r>
              <w:rPr>
                <w:sz w:val="16"/>
              </w:rPr>
              <w:t>0, 0</w:t>
            </w:r>
          </w:p>
        </w:tc>
        <w:tc>
          <w:tcPr>
            <w:tcW w:type="dxa" w:w="1834"/>
          </w:tcPr>
          <w:p>
            <w:pPr>
              <w:spacing w:after="0"/>
              <w:jc w:val="left"/>
            </w:pPr>
            <w:r>
              <w:rPr>
                <w:sz w:val="16"/>
              </w:rPr>
              <w:t>COUNTYWIDE</w:t>
            </w:r>
          </w:p>
        </w:tc>
        <w:tc>
          <w:tcPr>
            <w:tcW w:type="dxa" w:w="968"/>
          </w:tcPr>
          <w:p>
            <w:pPr>
              <w:spacing w:after="0"/>
              <w:jc w:val="left"/>
            </w:pPr>
          </w:p>
        </w:tc>
        <w:tc>
          <w:tcPr>
            <w:tcW w:type="dxa" w:w="28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1994-06-26</w:t>
            </w:r>
          </w:p>
        </w:tc>
        <w:tc>
          <w:tcPr>
            <w:tcW w:type="dxa" w:w="1287"/>
          </w:tcPr>
          <w:p>
            <w:pPr>
              <w:spacing w:after="0"/>
              <w:jc w:val="left"/>
            </w:pPr>
            <w:r>
              <w:rPr>
                <w:sz w:val="16"/>
              </w:rPr>
              <w:t>Tornado</w:t>
            </w:r>
          </w:p>
        </w:tc>
        <w:tc>
          <w:tcPr>
            <w:tcW w:type="dxa" w:w="2492"/>
          </w:tcPr>
          <w:p>
            <w:pPr>
              <w:spacing w:after="0"/>
              <w:jc w:val="left"/>
            </w:pPr>
            <w:r>
              <w:rPr>
                <w:sz w:val="16"/>
              </w:rPr>
              <w:t>F2, 2 mi path length (records before 1996 may include the whole path; rating and listing come from the county where the tornado began), 100 yd wide</w:t>
            </w:r>
          </w:p>
        </w:tc>
        <w:tc>
          <w:tcPr>
            <w:tcW w:type="dxa" w:w="2624"/>
          </w:tcPr>
          <w:p>
            <w:pPr>
              <w:spacing w:after="0"/>
              <w:jc w:val="left"/>
            </w:pPr>
            <w:r>
              <w:rPr>
                <w:sz w:val="16"/>
              </w:rPr>
              <w:t>$500,000 property; crops not recorded (1994 dollars)</w:t>
            </w:r>
          </w:p>
        </w:tc>
        <w:tc>
          <w:tcPr>
            <w:tcW w:type="dxa" w:w="1067"/>
          </w:tcPr>
          <w:p>
            <w:pPr>
              <w:spacing w:after="0"/>
              <w:jc w:val="right"/>
            </w:pPr>
            <w:r>
              <w:rPr>
                <w:sz w:val="16"/>
              </w:rPr>
              <w:t>0, 0</w:t>
            </w:r>
          </w:p>
        </w:tc>
        <w:tc>
          <w:tcPr>
            <w:tcW w:type="dxa" w:w="1834"/>
          </w:tcPr>
          <w:p>
            <w:pPr>
              <w:spacing w:after="0"/>
              <w:jc w:val="left"/>
            </w:pPr>
            <w:r>
              <w:rPr>
                <w:sz w:val="16"/>
              </w:rPr>
              <w:t>Lewis Chapel</w:t>
            </w:r>
          </w:p>
        </w:tc>
        <w:tc>
          <w:tcPr>
            <w:tcW w:type="dxa" w:w="968"/>
          </w:tcPr>
          <w:p>
            <w:pPr>
              <w:spacing w:after="0"/>
              <w:jc w:val="left"/>
            </w:pPr>
          </w:p>
        </w:tc>
        <w:tc>
          <w:tcPr>
            <w:tcW w:type="dxa" w:w="2803"/>
          </w:tcPr>
          <w:p>
            <w:pPr>
              <w:spacing w:after="0"/>
              <w:jc w:val="left"/>
            </w:pPr>
            <w:r>
              <w:rPr>
                <w:sz w:val="16"/>
              </w:rPr>
              <w:t>B1-c most damaging: Tornado</w:t>
            </w:r>
          </w:p>
        </w:tc>
      </w:tr>
      <w:tr>
        <w:trPr>
          <w:cantSplit/>
        </w:trPr>
        <w:tc>
          <w:tcPr>
            <w:tcW w:type="dxa" w:w="1037"/>
          </w:tcPr>
          <w:p>
            <w:pPr>
              <w:spacing w:after="0"/>
              <w:jc w:val="left"/>
            </w:pPr>
            <w:r>
              <w:rPr>
                <w:sz w:val="16"/>
              </w:rPr>
              <w:t>1964-08-12</w:t>
            </w:r>
          </w:p>
        </w:tc>
        <w:tc>
          <w:tcPr>
            <w:tcW w:type="dxa" w:w="1287"/>
          </w:tcPr>
          <w:p>
            <w:pPr>
              <w:spacing w:after="0"/>
              <w:jc w:val="left"/>
            </w:pPr>
            <w:r>
              <w:rPr>
                <w:sz w:val="16"/>
              </w:rPr>
              <w:t>Tornado</w:t>
            </w:r>
          </w:p>
        </w:tc>
        <w:tc>
          <w:tcPr>
            <w:tcW w:type="dxa" w:w="2492"/>
          </w:tcPr>
          <w:p>
            <w:pPr>
              <w:spacing w:after="0"/>
              <w:jc w:val="left"/>
            </w:pPr>
            <w:r>
              <w:rPr>
                <w:sz w:val="16"/>
              </w:rPr>
              <w:t>F2, 0.8 mi path length (records before 1996 may include the whole path; rating and listing come from the county where the tornado began), 33 yd wide</w:t>
            </w:r>
          </w:p>
        </w:tc>
        <w:tc>
          <w:tcPr>
            <w:tcW w:type="dxa" w:w="2624"/>
          </w:tcPr>
          <w:p>
            <w:pPr>
              <w:spacing w:after="0"/>
              <w:jc w:val="left"/>
            </w:pPr>
            <w:r>
              <w:rPr>
                <w:sz w:val="16"/>
              </w:rPr>
              <w:t>$25,000 property; crops not recorded (1964 dollars)</w:t>
            </w:r>
          </w:p>
        </w:tc>
        <w:tc>
          <w:tcPr>
            <w:tcW w:type="dxa" w:w="1067"/>
          </w:tcPr>
          <w:p>
            <w:pPr>
              <w:spacing w:after="0"/>
              <w:jc w:val="right"/>
            </w:pPr>
            <w:r>
              <w:rPr>
                <w:sz w:val="16"/>
              </w:rPr>
              <w:t>0, 6</w:t>
            </w:r>
          </w:p>
        </w:tc>
        <w:tc>
          <w:tcPr>
            <w:tcW w:type="dxa" w:w="1834"/>
          </w:tcPr>
          <w:p>
            <w:pPr>
              <w:spacing w:after="0"/>
              <w:jc w:val="left"/>
            </w:pPr>
            <w:r>
              <w:rPr>
                <w:sz w:val="16"/>
              </w:rPr>
              <w:t>location not recorded</w:t>
            </w:r>
          </w:p>
        </w:tc>
        <w:tc>
          <w:tcPr>
            <w:tcW w:type="dxa" w:w="968"/>
          </w:tcPr>
          <w:p>
            <w:pPr>
              <w:spacing w:after="0"/>
              <w:jc w:val="left"/>
            </w:pPr>
          </w:p>
        </w:tc>
        <w:tc>
          <w:tcPr>
            <w:tcW w:type="dxa" w:w="280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4"/>
        <w:gridCol w:w="1577"/>
        <w:gridCol w:w="1037"/>
        <w:gridCol w:w="1716"/>
        <w:gridCol w:w="1522"/>
        <w:gridCol w:w="1509"/>
        <w:gridCol w:w="1037"/>
        <w:gridCol w:w="1980"/>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4"/>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4"/>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p>
        </w:tc>
        <w:tc>
          <w:tcPr>
            <w:tcW w:type="dxa" w:w="1509"/>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4"/>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1</w:t>
            </w:r>
          </w:p>
        </w:tc>
        <w:tc>
          <w:tcPr>
            <w:tcW w:type="dxa" w:w="1454"/>
          </w:tcPr>
          <w:p>
            <w:pPr>
              <w:spacing w:after="0"/>
              <w:jc w:val="left"/>
            </w:pPr>
            <w:r>
              <w:rPr>
                <w:sz w:val="16"/>
              </w:rPr>
              <w:t>event-days per year</w:t>
            </w:r>
          </w:p>
        </w:tc>
        <w:tc>
          <w:tcPr>
            <w:tcW w:type="dxa" w:w="1577"/>
          </w:tcPr>
          <w:p>
            <w:pPr>
              <w:spacing w:after="0"/>
              <w:jc w:val="left"/>
            </w:pPr>
            <w:r>
              <w:rPr>
                <w:sz w:val="16"/>
              </w:rPr>
              <w:t>about 1 days per year</w:t>
            </w:r>
          </w:p>
        </w:tc>
        <w:tc>
          <w:tcPr>
            <w:tcW w:type="dxa" w:w="1037"/>
          </w:tcPr>
          <w:p>
            <w:pPr>
              <w:spacing w:after="0"/>
              <w:jc w:val="left"/>
            </w:pPr>
            <w:r>
              <w:rPr>
                <w:sz w:val="16"/>
              </w:rPr>
              <w:t>Possible</w:t>
            </w:r>
          </w:p>
        </w:tc>
        <w:tc>
          <w:tcPr>
            <w:tcW w:type="dxa" w:w="1716"/>
          </w:tcPr>
          <w:p>
            <w:pPr>
              <w:spacing w:after="0"/>
              <w:jc w:val="left"/>
            </w:pPr>
            <w:r>
              <w:rPr>
                <w:sz w:val="16"/>
              </w:rPr>
              <w:t>event-days in 1 of 30 years, 1996 to 2025 (3.33%)</w:t>
            </w:r>
          </w:p>
        </w:tc>
        <w:tc>
          <w:tcPr>
            <w:tcW w:type="dxa" w:w="1522"/>
          </w:tcPr>
          <w:p>
            <w:pPr>
              <w:spacing w:after="0"/>
              <w:jc w:val="right"/>
            </w:pPr>
            <w:r>
              <w:rPr>
                <w:sz w:val="16"/>
              </w:rPr>
              <w:t>19</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23.6</w:t>
            </w:r>
          </w:p>
        </w:tc>
        <w:tc>
          <w:tcPr>
            <w:tcW w:type="dxa" w:w="1454"/>
          </w:tcPr>
          <w:p>
            <w:pPr>
              <w:spacing w:after="0"/>
              <w:jc w:val="left"/>
            </w:pPr>
            <w:r>
              <w:rPr>
                <w:sz w:val="16"/>
              </w:rPr>
              <w:t>event-days per year</w:t>
            </w:r>
          </w:p>
        </w:tc>
        <w:tc>
          <w:tcPr>
            <w:tcW w:type="dxa" w:w="1577"/>
          </w:tcPr>
          <w:p>
            <w:pPr>
              <w:spacing w:after="0"/>
              <w:jc w:val="left"/>
            </w:pPr>
            <w:r>
              <w:rPr>
                <w:sz w:val="16"/>
              </w:rPr>
              <w:t>about 23.6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728</w:t>
            </w:r>
          </w:p>
        </w:tc>
        <w:tc>
          <w:tcPr>
            <w:tcW w:type="dxa" w:w="150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0.00321</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0.321%</w:t>
            </w: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3.53</w:t>
            </w:r>
          </w:p>
        </w:tc>
        <w:tc>
          <w:tcPr>
            <w:tcW w:type="dxa" w:w="1454"/>
          </w:tcPr>
          <w:p>
            <w:pPr>
              <w:spacing w:after="0"/>
              <w:jc w:val="left"/>
            </w:pPr>
            <w:r>
              <w:rPr>
                <w:sz w:val="16"/>
              </w:rPr>
              <w:t>events per year</w:t>
            </w:r>
          </w:p>
        </w:tc>
        <w:tc>
          <w:tcPr>
            <w:tcW w:type="dxa" w:w="1577"/>
          </w:tcPr>
          <w:p>
            <w:pPr>
              <w:spacing w:after="0"/>
              <w:jc w:val="left"/>
            </w:pPr>
            <w:r>
              <w:rPr>
                <w:sz w:val="16"/>
              </w:rPr>
              <w:t>about 3.53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134.1 (modeled)</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1.47</w:t>
            </w:r>
          </w:p>
        </w:tc>
        <w:tc>
          <w:tcPr>
            <w:tcW w:type="dxa" w:w="1454"/>
          </w:tcPr>
          <w:p>
            <w:pPr>
              <w:spacing w:after="0"/>
              <w:jc w:val="left"/>
            </w:pPr>
            <w:r>
              <w:rPr>
                <w:sz w:val="16"/>
              </w:rPr>
              <w:t>event-days per year</w:t>
            </w:r>
          </w:p>
        </w:tc>
        <w:tc>
          <w:tcPr>
            <w:tcW w:type="dxa" w:w="1577"/>
          </w:tcPr>
          <w:p>
            <w:pPr>
              <w:spacing w:after="0"/>
              <w:jc w:val="left"/>
            </w:pPr>
            <w:r>
              <w:rPr>
                <w:sz w:val="16"/>
              </w:rPr>
              <w:t>about 1.47 days per year</w:t>
            </w:r>
          </w:p>
        </w:tc>
        <w:tc>
          <w:tcPr>
            <w:tcW w:type="dxa" w:w="1037"/>
          </w:tcPr>
          <w:p>
            <w:pPr>
              <w:spacing w:after="0"/>
              <w:jc w:val="left"/>
            </w:pPr>
          </w:p>
        </w:tc>
        <w:tc>
          <w:tcPr>
            <w:tcW w:type="dxa" w:w="1716"/>
          </w:tcPr>
          <w:p>
            <w:pPr>
              <w:spacing w:after="0"/>
              <w:jc w:val="left"/>
            </w:pPr>
            <w:r>
              <w:rPr>
                <w:sz w:val="16"/>
              </w:rPr>
              <w:t>event-days in 0 of 30 years, 1996 to 2025 (0%)</w:t>
            </w:r>
          </w:p>
        </w:tc>
        <w:tc>
          <w:tcPr>
            <w:tcW w:type="dxa" w:w="1522"/>
          </w:tcPr>
          <w:p>
            <w:pPr>
              <w:spacing w:after="0"/>
              <w:jc w:val="right"/>
            </w:pPr>
            <w:r>
              <w:rPr>
                <w:sz w:val="16"/>
              </w:rPr>
              <w:t>26</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0.0115</w:t>
            </w:r>
          </w:p>
        </w:tc>
        <w:tc>
          <w:tcPr>
            <w:tcW w:type="dxa" w:w="1454"/>
          </w:tcPr>
          <w:p>
            <w:pPr>
              <w:spacing w:after="0"/>
              <w:jc w:val="left"/>
            </w:pPr>
            <w:r>
              <w:rPr>
                <w:sz w:val="16"/>
              </w:rPr>
              <w:t>events per year</w:t>
            </w:r>
          </w:p>
        </w:tc>
        <w:tc>
          <w:tcPr>
            <w:tcW w:type="dxa" w:w="1577"/>
          </w:tcPr>
          <w:p>
            <w:pPr>
              <w:spacing w:after="0"/>
              <w:jc w:val="left"/>
            </w:pPr>
            <w:r>
              <w:rPr>
                <w:sz w:val="16"/>
              </w:rPr>
              <w:t>about 1 in 87 years</w:t>
            </w:r>
          </w:p>
        </w:tc>
        <w:tc>
          <w:tcPr>
            <w:tcW w:type="dxa" w:w="1037"/>
          </w:tcPr>
          <w:p>
            <w:pPr>
              <w:spacing w:after="0"/>
              <w:jc w:val="left"/>
            </w:pPr>
            <w:r>
              <w:rPr>
                <w:sz w:val="16"/>
              </w:rPr>
              <w:t>Possible</w:t>
            </w:r>
          </w:p>
        </w:tc>
        <w:tc>
          <w:tcPr>
            <w:tcW w:type="dxa" w:w="1716"/>
          </w:tcPr>
          <w:p>
            <w:pPr>
              <w:spacing w:after="0"/>
              <w:jc w:val="left"/>
            </w:pPr>
            <w:r>
              <w:rPr>
                <w:sz w:val="16"/>
              </w:rPr>
              <w:t>FEMA annualized frequency (modeled)</w:t>
            </w:r>
          </w:p>
        </w:tc>
        <w:tc>
          <w:tcPr>
            <w:tcW w:type="dxa" w:w="1522"/>
          </w:tcPr>
          <w:p>
            <w:pPr>
              <w:spacing w:after="0"/>
              <w:jc w:val="right"/>
            </w:pPr>
            <w:r>
              <w:rPr>
                <w:sz w:val="16"/>
              </w:rPr>
              <w:t>2</w:t>
            </w:r>
          </w:p>
        </w:tc>
        <w:tc>
          <w:tcPr>
            <w:tcW w:type="dxa" w:w="1509"/>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0.633</w:t>
            </w:r>
          </w:p>
        </w:tc>
        <w:tc>
          <w:tcPr>
            <w:tcW w:type="dxa" w:w="1454"/>
          </w:tcPr>
          <w:p>
            <w:pPr>
              <w:spacing w:after="0"/>
              <w:jc w:val="left"/>
            </w:pPr>
            <w:r>
              <w:rPr>
                <w:sz w:val="16"/>
              </w:rPr>
              <w:t>event-days per year</w:t>
            </w:r>
          </w:p>
        </w:tc>
        <w:tc>
          <w:tcPr>
            <w:tcW w:type="dxa" w:w="1577"/>
          </w:tcPr>
          <w:p>
            <w:pPr>
              <w:spacing w:after="0"/>
              <w:jc w:val="left"/>
            </w:pPr>
            <w:r>
              <w:rPr>
                <w:sz w:val="16"/>
              </w:rPr>
              <w:t>about 0.633 days per year</w:t>
            </w:r>
          </w:p>
        </w:tc>
        <w:tc>
          <w:tcPr>
            <w:tcW w:type="dxa" w:w="1037"/>
          </w:tcPr>
          <w:p>
            <w:pPr>
              <w:spacing w:after="0"/>
              <w:jc w:val="left"/>
            </w:pPr>
            <w:r>
              <w:rPr>
                <w:sz w:val="16"/>
              </w:rPr>
              <w:t>Likely</w:t>
            </w:r>
          </w:p>
        </w:tc>
        <w:tc>
          <w:tcPr>
            <w:tcW w:type="dxa" w:w="1716"/>
          </w:tcPr>
          <w:p>
            <w:pPr>
              <w:spacing w:after="0"/>
              <w:jc w:val="left"/>
            </w:pPr>
            <w:r>
              <w:rPr>
                <w:sz w:val="16"/>
              </w:rPr>
              <w:t>event-days in 3 of 30 years, 1996 to 2025 (10%)</w:t>
            </w:r>
          </w:p>
        </w:tc>
        <w:tc>
          <w:tcPr>
            <w:tcW w:type="dxa" w:w="1522"/>
          </w:tcPr>
          <w:p>
            <w:pPr>
              <w:spacing w:after="0"/>
              <w:jc w:val="right"/>
            </w:pPr>
            <w:r>
              <w:rPr>
                <w:sz w:val="16"/>
              </w:rPr>
              <w:t>43</w:t>
            </w:r>
          </w:p>
        </w:tc>
        <w:tc>
          <w:tcPr>
            <w:tcW w:type="dxa" w:w="1509"/>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0.75</w:t>
            </w:r>
          </w:p>
        </w:tc>
        <w:tc>
          <w:tcPr>
            <w:tcW w:type="dxa" w:w="1454"/>
          </w:tcPr>
          <w:p>
            <w:pPr>
              <w:spacing w:after="0"/>
              <w:jc w:val="left"/>
            </w:pPr>
            <w:r>
              <w:rPr>
                <w:sz w:val="16"/>
              </w:rPr>
              <w:t>event-days per year</w:t>
            </w:r>
          </w:p>
        </w:tc>
        <w:tc>
          <w:tcPr>
            <w:tcW w:type="dxa" w:w="1577"/>
          </w:tcPr>
          <w:p>
            <w:pPr>
              <w:spacing w:after="0"/>
              <w:jc w:val="left"/>
            </w:pPr>
            <w:r>
              <w:rPr>
                <w:sz w:val="16"/>
              </w:rPr>
              <w:t>about 0.75 days per year</w:t>
            </w:r>
          </w:p>
        </w:tc>
        <w:tc>
          <w:tcPr>
            <w:tcW w:type="dxa" w:w="1037"/>
          </w:tcPr>
          <w:p>
            <w:pPr>
              <w:spacing w:after="0"/>
              <w:jc w:val="left"/>
            </w:pPr>
            <w:r>
              <w:rPr>
                <w:sz w:val="16"/>
              </w:rPr>
              <w:t>Likely</w:t>
            </w:r>
          </w:p>
        </w:tc>
        <w:tc>
          <w:tcPr>
            <w:tcW w:type="dxa" w:w="1716"/>
          </w:tcPr>
          <w:p>
            <w:pPr>
              <w:spacing w:after="0"/>
              <w:jc w:val="left"/>
            </w:pPr>
            <w:r>
              <w:rPr>
                <w:sz w:val="16"/>
              </w:rPr>
              <w:t>event-days in 14 of 30 years, 1996 to 2025 (46.7%)</w:t>
            </w:r>
          </w:p>
        </w:tc>
        <w:tc>
          <w:tcPr>
            <w:tcW w:type="dxa" w:w="1522"/>
          </w:tcPr>
          <w:p>
            <w:pPr>
              <w:spacing w:after="0"/>
              <w:jc w:val="right"/>
            </w:pPr>
            <w:r>
              <w:rPr>
                <w:sz w:val="16"/>
              </w:rPr>
              <w:t>21</w:t>
            </w:r>
          </w:p>
        </w:tc>
        <w:tc>
          <w:tcPr>
            <w:tcW w:type="dxa" w:w="1509"/>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0.568</w:t>
            </w:r>
          </w:p>
        </w:tc>
        <w:tc>
          <w:tcPr>
            <w:tcW w:type="dxa" w:w="1454"/>
          </w:tcPr>
          <w:p>
            <w:pPr>
              <w:spacing w:after="0"/>
              <w:jc w:val="left"/>
            </w:pPr>
            <w:r>
              <w:rPr>
                <w:sz w:val="16"/>
              </w:rPr>
              <w:t>events per year (modeled)</w:t>
            </w:r>
          </w:p>
        </w:tc>
        <w:tc>
          <w:tcPr>
            <w:tcW w:type="dxa" w:w="1577"/>
          </w:tcPr>
          <w:p>
            <w:pPr>
              <w:spacing w:after="0"/>
              <w:jc w:val="left"/>
            </w:pPr>
            <w:r>
              <w:rPr>
                <w:sz w:val="16"/>
              </w:rPr>
              <w:t>about 0.57 per year</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61.6</w:t>
            </w:r>
          </w:p>
        </w:tc>
        <w:tc>
          <w:tcPr>
            <w:tcW w:type="dxa" w:w="1454"/>
          </w:tcPr>
          <w:p>
            <w:pPr>
              <w:spacing w:after="0"/>
              <w:jc w:val="left"/>
            </w:pPr>
            <w:r>
              <w:rPr>
                <w:sz w:val="16"/>
              </w:rPr>
              <w:t>days per year with a strike</w:t>
            </w:r>
          </w:p>
        </w:tc>
        <w:tc>
          <w:tcPr>
            <w:tcW w:type="dxa" w:w="1577"/>
          </w:tcPr>
          <w:p>
            <w:pPr>
              <w:spacing w:after="0"/>
              <w:jc w:val="left"/>
            </w:pPr>
            <w:r>
              <w:rPr>
                <w:sz w:val="16"/>
              </w:rPr>
              <w:t>about 61.6 days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4.94</w:t>
            </w:r>
          </w:p>
        </w:tc>
        <w:tc>
          <w:tcPr>
            <w:tcW w:type="dxa" w:w="1454"/>
          </w:tcPr>
          <w:p>
            <w:pPr>
              <w:spacing w:after="0"/>
              <w:jc w:val="left"/>
            </w:pPr>
            <w:r>
              <w:rPr>
                <w:sz w:val="16"/>
              </w:rPr>
              <w:t>events per year</w:t>
            </w:r>
          </w:p>
        </w:tc>
        <w:tc>
          <w:tcPr>
            <w:tcW w:type="dxa" w:w="1577"/>
          </w:tcPr>
          <w:p>
            <w:pPr>
              <w:spacing w:after="0"/>
              <w:jc w:val="left"/>
            </w:pPr>
            <w:r>
              <w:rPr>
                <w:sz w:val="16"/>
              </w:rPr>
              <w:t>about 4.94 per year</w:t>
            </w:r>
          </w:p>
        </w:tc>
        <w:tc>
          <w:tcPr>
            <w:tcW w:type="dxa" w:w="1037"/>
          </w:tcPr>
          <w:p>
            <w:pPr>
              <w:spacing w:after="0"/>
              <w:jc w:val="left"/>
            </w:pPr>
            <w:r>
              <w:rPr>
                <w:sz w:val="16"/>
              </w:rPr>
              <w:t>Highly likely</w:t>
            </w:r>
          </w:p>
        </w:tc>
        <w:tc>
          <w:tcPr>
            <w:tcW w:type="dxa" w:w="1716"/>
          </w:tcPr>
          <w:p>
            <w:pPr>
              <w:spacing w:after="0"/>
              <w:jc w:val="left"/>
            </w:pPr>
            <w:r>
              <w:rPr>
                <w:sz w:val="16"/>
              </w:rPr>
              <w:t>FEMA annualized frequency (modeled)</w:t>
            </w:r>
          </w:p>
        </w:tc>
        <w:tc>
          <w:tcPr>
            <w:tcW w:type="dxa" w:w="1522"/>
          </w:tcPr>
          <w:p>
            <w:pPr>
              <w:spacing w:after="0"/>
              <w:jc w:val="right"/>
            </w:pPr>
            <w:r>
              <w:rPr>
                <w:sz w:val="16"/>
              </w:rPr>
              <w:t>188</w:t>
            </w:r>
          </w:p>
        </w:tc>
        <w:tc>
          <w:tcPr>
            <w:tcW w:type="dxa" w:w="1509"/>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0.181</w:t>
            </w:r>
          </w:p>
        </w:tc>
        <w:tc>
          <w:tcPr>
            <w:tcW w:type="dxa" w:w="1454"/>
          </w:tcPr>
          <w:p>
            <w:pPr>
              <w:spacing w:after="0"/>
              <w:jc w:val="left"/>
            </w:pPr>
            <w:r>
              <w:rPr>
                <w:sz w:val="16"/>
              </w:rPr>
              <w:t>events per year</w:t>
            </w:r>
          </w:p>
        </w:tc>
        <w:tc>
          <w:tcPr>
            <w:tcW w:type="dxa" w:w="1577"/>
          </w:tcPr>
          <w:p>
            <w:pPr>
              <w:spacing w:after="0"/>
              <w:jc w:val="left"/>
            </w:pPr>
            <w:r>
              <w:rPr>
                <w:sz w:val="16"/>
              </w:rPr>
              <w:t>about 1 in 6 years</w:t>
            </w:r>
          </w:p>
        </w:tc>
        <w:tc>
          <w:tcPr>
            <w:tcW w:type="dxa" w:w="1037"/>
          </w:tcPr>
          <w:p>
            <w:pPr>
              <w:spacing w:after="0"/>
              <w:jc w:val="left"/>
            </w:pPr>
            <w:r>
              <w:rPr>
                <w:sz w:val="16"/>
              </w:rPr>
              <w:t>Likely</w:t>
            </w:r>
          </w:p>
        </w:tc>
        <w:tc>
          <w:tcPr>
            <w:tcW w:type="dxa" w:w="171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9"/>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4"/>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4"/>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16"/>
          </w:tcPr>
          <w:p>
            <w:pPr>
              <w:spacing w:after="0"/>
              <w:jc w:val="left"/>
            </w:pP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0.00334</w:t>
            </w:r>
          </w:p>
        </w:tc>
        <w:tc>
          <w:tcPr>
            <w:tcW w:type="dxa" w:w="1454"/>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0.334%</w:t>
            </w:r>
          </w:p>
        </w:tc>
        <w:tc>
          <w:tcPr>
            <w:tcW w:type="dxa" w:w="1037"/>
          </w:tcPr>
          <w:p>
            <w:pPr>
              <w:spacing w:after="0"/>
              <w:jc w:val="left"/>
            </w:pPr>
          </w:p>
        </w:tc>
        <w:tc>
          <w:tcPr>
            <w:tcW w:type="dxa" w:w="171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9"/>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5.47</w:t>
            </w:r>
          </w:p>
        </w:tc>
        <w:tc>
          <w:tcPr>
            <w:tcW w:type="dxa" w:w="1454"/>
          </w:tcPr>
          <w:p>
            <w:pPr>
              <w:spacing w:after="0"/>
              <w:jc w:val="left"/>
            </w:pPr>
            <w:r>
              <w:rPr>
                <w:sz w:val="16"/>
              </w:rPr>
              <w:t>event-days per year</w:t>
            </w:r>
          </w:p>
        </w:tc>
        <w:tc>
          <w:tcPr>
            <w:tcW w:type="dxa" w:w="1577"/>
          </w:tcPr>
          <w:p>
            <w:pPr>
              <w:spacing w:after="0"/>
              <w:jc w:val="left"/>
            </w:pPr>
            <w:r>
              <w:rPr>
                <w:sz w:val="16"/>
              </w:rPr>
              <w:t>about 5.47 days per year</w:t>
            </w:r>
          </w:p>
        </w:tc>
        <w:tc>
          <w:tcPr>
            <w:tcW w:type="dxa" w:w="1037"/>
          </w:tcPr>
          <w:p>
            <w:pPr>
              <w:spacing w:after="0"/>
              <w:jc w:val="left"/>
            </w:pPr>
            <w:r>
              <w:rPr>
                <w:sz w:val="16"/>
              </w:rPr>
              <w:t>Likely</w:t>
            </w:r>
          </w:p>
        </w:tc>
        <w:tc>
          <w:tcPr>
            <w:tcW w:type="dxa" w:w="1716"/>
          </w:tcPr>
          <w:p>
            <w:pPr>
              <w:spacing w:after="0"/>
              <w:jc w:val="left"/>
            </w:pPr>
            <w:r>
              <w:rPr>
                <w:sz w:val="16"/>
              </w:rPr>
              <w:t>event-days in 17 of 30 years, 1996 to 2025 (56.7%)</w:t>
            </w:r>
          </w:p>
        </w:tc>
        <w:tc>
          <w:tcPr>
            <w:tcW w:type="dxa" w:w="1522"/>
          </w:tcPr>
          <w:p>
            <w:pPr>
              <w:spacing w:after="0"/>
              <w:jc w:val="right"/>
            </w:pPr>
            <w:r>
              <w:rPr>
                <w:sz w:val="16"/>
              </w:rPr>
              <w:t>104</w:t>
            </w:r>
          </w:p>
        </w:tc>
        <w:tc>
          <w:tcPr>
            <w:tcW w:type="dxa" w:w="1509"/>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110</w:t>
            </w:r>
          </w:p>
        </w:tc>
        <w:tc>
          <w:tcPr>
            <w:tcW w:type="dxa" w:w="1476"/>
          </w:tcPr>
          <w:p>
            <w:pPr>
              <w:spacing w:after="0"/>
              <w:jc w:val="right"/>
            </w:pPr>
            <w:r>
              <w:rPr>
                <w:sz w:val="16"/>
              </w:rPr>
              <w:t>30</w:t>
            </w:r>
          </w:p>
        </w:tc>
        <w:tc>
          <w:tcPr>
            <w:tcW w:type="dxa" w:w="1476"/>
          </w:tcPr>
          <w:p>
            <w:pPr>
              <w:spacing w:after="0"/>
              <w:jc w:val="right"/>
            </w:pPr>
            <w:r>
              <w:rPr>
                <w:sz w:val="16"/>
              </w:rPr>
              <w:t>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98.7</w:t>
            </w:r>
          </w:p>
        </w:tc>
        <w:tc>
          <w:tcPr>
            <w:tcW w:type="dxa" w:w="680"/>
          </w:tcPr>
          <w:p>
            <w:pPr>
              <w:spacing w:after="0"/>
              <w:jc w:val="right"/>
            </w:pPr>
            <w:r>
              <w:rPr>
                <w:sz w:val="16"/>
              </w:rPr>
              <w:t>99.6</w:t>
            </w:r>
          </w:p>
        </w:tc>
        <w:tc>
          <w:tcPr>
            <w:tcW w:type="dxa" w:w="648"/>
          </w:tcPr>
          <w:p>
            <w:pPr>
              <w:spacing w:after="0"/>
              <w:jc w:val="right"/>
            </w:pPr>
            <w:r>
              <w:rPr>
                <w:sz w:val="16"/>
              </w:rPr>
              <w:t>99.8</w:t>
            </w:r>
          </w:p>
        </w:tc>
        <w:tc>
          <w:tcPr>
            <w:tcW w:type="dxa" w:w="3512"/>
          </w:tcPr>
          <w:p>
            <w:pPr>
              <w:spacing w:after="0"/>
              <w:jc w:val="left"/>
            </w:pPr>
            <w:r>
              <w:rPr>
                <w:sz w:val="16"/>
              </w:rPr>
              <w:t>Very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4</w:t>
            </w:r>
          </w:p>
        </w:tc>
        <w:tc>
          <w:tcPr>
            <w:tcW w:type="dxa" w:w="883"/>
          </w:tcPr>
          <w:p>
            <w:pPr>
              <w:spacing w:after="0"/>
              <w:jc w:val="right"/>
            </w:pPr>
            <w:r>
              <w:rPr>
                <w:sz w:val="16"/>
              </w:rPr>
              <w:t>80.8</w:t>
            </w:r>
          </w:p>
        </w:tc>
        <w:tc>
          <w:tcPr>
            <w:tcW w:type="dxa" w:w="680"/>
          </w:tcPr>
          <w:p>
            <w:pPr>
              <w:spacing w:after="0"/>
              <w:jc w:val="right"/>
            </w:pPr>
            <w:r>
              <w:rPr>
                <w:sz w:val="16"/>
              </w:rPr>
              <w:t>83.6</w:t>
            </w:r>
          </w:p>
        </w:tc>
        <w:tc>
          <w:tcPr>
            <w:tcW w:type="dxa" w:w="648"/>
          </w:tcPr>
          <w:p>
            <w:pPr>
              <w:spacing w:after="0"/>
              <w:jc w:val="right"/>
            </w:pPr>
            <w:r>
              <w:rPr>
                <w:sz w:val="16"/>
              </w:rPr>
              <w:t>90.3</w:t>
            </w:r>
          </w:p>
        </w:tc>
        <w:tc>
          <w:tcPr>
            <w:tcW w:type="dxa" w:w="3512"/>
          </w:tcPr>
          <w:p>
            <w:pPr>
              <w:spacing w:after="0"/>
              <w:jc w:val="left"/>
            </w:pPr>
            <w:r>
              <w:rPr>
                <w:sz w:val="16"/>
              </w:rPr>
              <w:t>Relatively Low 3, No Rating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50.5</w:t>
            </w:r>
          </w:p>
        </w:tc>
        <w:tc>
          <w:tcPr>
            <w:tcW w:type="dxa" w:w="680"/>
          </w:tcPr>
          <w:p>
            <w:pPr>
              <w:spacing w:after="0"/>
              <w:jc w:val="right"/>
            </w:pPr>
            <w:r>
              <w:rPr>
                <w:sz w:val="16"/>
              </w:rPr>
              <w:t>66.2</w:t>
            </w:r>
          </w:p>
        </w:tc>
        <w:tc>
          <w:tcPr>
            <w:tcW w:type="dxa" w:w="648"/>
          </w:tcPr>
          <w:p>
            <w:pPr>
              <w:spacing w:after="0"/>
              <w:jc w:val="right"/>
            </w:pPr>
            <w:r>
              <w:rPr>
                <w:sz w:val="16"/>
              </w:rPr>
              <w:t>79.4</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40.8</w:t>
            </w:r>
          </w:p>
        </w:tc>
        <w:tc>
          <w:tcPr>
            <w:tcW w:type="dxa" w:w="680"/>
          </w:tcPr>
          <w:p>
            <w:pPr>
              <w:spacing w:after="0"/>
              <w:jc w:val="right"/>
            </w:pPr>
            <w:r>
              <w:rPr>
                <w:sz w:val="16"/>
              </w:rPr>
              <w:t>52.9</w:t>
            </w:r>
          </w:p>
        </w:tc>
        <w:tc>
          <w:tcPr>
            <w:tcW w:type="dxa" w:w="648"/>
          </w:tcPr>
          <w:p>
            <w:pPr>
              <w:spacing w:after="0"/>
              <w:jc w:val="right"/>
            </w:pPr>
            <w:r>
              <w:rPr>
                <w:sz w:val="16"/>
              </w:rPr>
              <w:t>60.0</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7.8</w:t>
            </w:r>
          </w:p>
        </w:tc>
        <w:tc>
          <w:tcPr>
            <w:tcW w:type="dxa" w:w="680"/>
          </w:tcPr>
          <w:p>
            <w:pPr>
              <w:spacing w:after="0"/>
              <w:jc w:val="right"/>
            </w:pPr>
            <w:r>
              <w:rPr>
                <w:sz w:val="16"/>
              </w:rPr>
              <w:t>14.7</w:t>
            </w:r>
          </w:p>
        </w:tc>
        <w:tc>
          <w:tcPr>
            <w:tcW w:type="dxa" w:w="648"/>
          </w:tcPr>
          <w:p>
            <w:pPr>
              <w:spacing w:after="0"/>
              <w:jc w:val="right"/>
            </w:pPr>
            <w:r>
              <w:rPr>
                <w:sz w:val="16"/>
              </w:rPr>
              <w:t>22.7</w:t>
            </w:r>
          </w:p>
        </w:tc>
        <w:tc>
          <w:tcPr>
            <w:tcW w:type="dxa" w:w="3512"/>
          </w:tcPr>
          <w:p>
            <w:pPr>
              <w:spacing w:after="0"/>
              <w:jc w:val="left"/>
            </w:pPr>
            <w:r>
              <w:rPr>
                <w:sz w:val="16"/>
              </w:rPr>
              <w:t>Relatively Low 1,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35.8</w:t>
            </w:r>
          </w:p>
        </w:tc>
        <w:tc>
          <w:tcPr>
            <w:tcW w:type="dxa" w:w="680"/>
          </w:tcPr>
          <w:p>
            <w:pPr>
              <w:spacing w:after="0"/>
              <w:jc w:val="right"/>
            </w:pPr>
            <w:r>
              <w:rPr>
                <w:sz w:val="16"/>
              </w:rPr>
              <w:t>41.0</w:t>
            </w:r>
          </w:p>
        </w:tc>
        <w:tc>
          <w:tcPr>
            <w:tcW w:type="dxa" w:w="648"/>
          </w:tcPr>
          <w:p>
            <w:pPr>
              <w:spacing w:after="0"/>
              <w:jc w:val="right"/>
            </w:pPr>
            <w:r>
              <w:rPr>
                <w:sz w:val="16"/>
              </w:rPr>
              <w:t>43.5</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36.2</w:t>
            </w:r>
          </w:p>
        </w:tc>
        <w:tc>
          <w:tcPr>
            <w:tcW w:type="dxa" w:w="680"/>
          </w:tcPr>
          <w:p>
            <w:pPr>
              <w:spacing w:after="0"/>
              <w:jc w:val="right"/>
            </w:pPr>
            <w:r>
              <w:rPr>
                <w:sz w:val="16"/>
              </w:rPr>
              <w:t>55.5</w:t>
            </w:r>
          </w:p>
        </w:tc>
        <w:tc>
          <w:tcPr>
            <w:tcW w:type="dxa" w:w="648"/>
          </w:tcPr>
          <w:p>
            <w:pPr>
              <w:spacing w:after="0"/>
              <w:jc w:val="right"/>
            </w:pPr>
            <w:r>
              <w:rPr>
                <w:sz w:val="16"/>
              </w:rPr>
              <w:t>65.7</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23.9</w:t>
            </w:r>
          </w:p>
        </w:tc>
        <w:tc>
          <w:tcPr>
            <w:tcW w:type="dxa" w:w="680"/>
          </w:tcPr>
          <w:p>
            <w:pPr>
              <w:spacing w:after="0"/>
              <w:jc w:val="right"/>
            </w:pPr>
            <w:r>
              <w:rPr>
                <w:sz w:val="16"/>
              </w:rPr>
              <w:t>69.3</w:t>
            </w:r>
          </w:p>
        </w:tc>
        <w:tc>
          <w:tcPr>
            <w:tcW w:type="dxa" w:w="648"/>
          </w:tcPr>
          <w:p>
            <w:pPr>
              <w:spacing w:after="0"/>
              <w:jc w:val="right"/>
            </w:pPr>
            <w:r>
              <w:rPr>
                <w:sz w:val="16"/>
              </w:rPr>
              <w:t>95.2</w:t>
            </w:r>
          </w:p>
        </w:tc>
        <w:tc>
          <w:tcPr>
            <w:tcW w:type="dxa" w:w="3512"/>
          </w:tcPr>
          <w:p>
            <w:pPr>
              <w:spacing w:after="0"/>
              <w:jc w:val="left"/>
            </w:pPr>
            <w:r>
              <w:rPr>
                <w:sz w:val="16"/>
              </w:rPr>
              <w:t>Relatively High 2, Relatively Moderate 1,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91.0</w:t>
            </w:r>
          </w:p>
        </w:tc>
        <w:tc>
          <w:tcPr>
            <w:tcW w:type="dxa" w:w="680"/>
          </w:tcPr>
          <w:p>
            <w:pPr>
              <w:spacing w:after="0"/>
              <w:jc w:val="right"/>
            </w:pPr>
            <w:r>
              <w:rPr>
                <w:sz w:val="16"/>
              </w:rPr>
              <w:t>93.5</w:t>
            </w:r>
          </w:p>
        </w:tc>
        <w:tc>
          <w:tcPr>
            <w:tcW w:type="dxa" w:w="648"/>
          </w:tcPr>
          <w:p>
            <w:pPr>
              <w:spacing w:after="0"/>
              <w:jc w:val="right"/>
            </w:pPr>
            <w:r>
              <w:rPr>
                <w:sz w:val="16"/>
              </w:rPr>
              <w:t>95.0</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62.8</w:t>
            </w:r>
          </w:p>
        </w:tc>
        <w:tc>
          <w:tcPr>
            <w:tcW w:type="dxa" w:w="680"/>
          </w:tcPr>
          <w:p>
            <w:pPr>
              <w:spacing w:after="0"/>
              <w:jc w:val="right"/>
            </w:pPr>
            <w:r>
              <w:rPr>
                <w:sz w:val="16"/>
              </w:rPr>
              <w:t>79.9</w:t>
            </w:r>
          </w:p>
        </w:tc>
        <w:tc>
          <w:tcPr>
            <w:tcW w:type="dxa" w:w="648"/>
          </w:tcPr>
          <w:p>
            <w:pPr>
              <w:spacing w:after="0"/>
              <w:jc w:val="right"/>
            </w:pPr>
            <w:r>
              <w:rPr>
                <w:sz w:val="16"/>
              </w:rPr>
              <w:t>89.4</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82.7</w:t>
            </w:r>
          </w:p>
        </w:tc>
        <w:tc>
          <w:tcPr>
            <w:tcW w:type="dxa" w:w="680"/>
          </w:tcPr>
          <w:p>
            <w:pPr>
              <w:spacing w:after="0"/>
              <w:jc w:val="right"/>
            </w:pPr>
            <w:r>
              <w:rPr>
                <w:sz w:val="16"/>
              </w:rPr>
              <w:t>91.2</w:t>
            </w:r>
          </w:p>
        </w:tc>
        <w:tc>
          <w:tcPr>
            <w:tcW w:type="dxa" w:w="648"/>
          </w:tcPr>
          <w:p>
            <w:pPr>
              <w:spacing w:after="0"/>
              <w:jc w:val="right"/>
            </w:pPr>
            <w:r>
              <w:rPr>
                <w:sz w:val="16"/>
              </w:rPr>
              <w:t>95.8</w:t>
            </w:r>
          </w:p>
        </w:tc>
        <w:tc>
          <w:tcPr>
            <w:tcW w:type="dxa" w:w="3512"/>
          </w:tcPr>
          <w:p>
            <w:pPr>
              <w:spacing w:after="0"/>
              <w:jc w:val="left"/>
            </w:pPr>
            <w:r>
              <w:rPr>
                <w:sz w:val="16"/>
              </w:rPr>
              <w:t>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67.9</w:t>
            </w:r>
          </w:p>
        </w:tc>
        <w:tc>
          <w:tcPr>
            <w:tcW w:type="dxa" w:w="680"/>
          </w:tcPr>
          <w:p>
            <w:pPr>
              <w:spacing w:after="0"/>
              <w:jc w:val="right"/>
            </w:pPr>
            <w:r>
              <w:rPr>
                <w:sz w:val="16"/>
              </w:rPr>
              <w:t>84.9</w:t>
            </w:r>
          </w:p>
        </w:tc>
        <w:tc>
          <w:tcPr>
            <w:tcW w:type="dxa" w:w="648"/>
          </w:tcPr>
          <w:p>
            <w:pPr>
              <w:spacing w:after="0"/>
              <w:jc w:val="right"/>
            </w:pPr>
            <w:r>
              <w:rPr>
                <w:sz w:val="16"/>
              </w:rPr>
              <w:t>92.1</w:t>
            </w:r>
          </w:p>
        </w:tc>
        <w:tc>
          <w:tcPr>
            <w:tcW w:type="dxa" w:w="3512"/>
          </w:tcPr>
          <w:p>
            <w:pPr>
              <w:spacing w:after="0"/>
              <w:jc w:val="left"/>
            </w:pPr>
            <w:r>
              <w:rPr>
                <w:sz w:val="16"/>
              </w:rPr>
              <w:t>Relatively High 3,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80.3</w:t>
            </w:r>
          </w:p>
        </w:tc>
        <w:tc>
          <w:tcPr>
            <w:tcW w:type="dxa" w:w="680"/>
          </w:tcPr>
          <w:p>
            <w:pPr>
              <w:spacing w:after="0"/>
              <w:jc w:val="right"/>
            </w:pPr>
            <w:r>
              <w:rPr>
                <w:sz w:val="16"/>
              </w:rPr>
              <w:t>83.6</w:t>
            </w:r>
          </w:p>
        </w:tc>
        <w:tc>
          <w:tcPr>
            <w:tcW w:type="dxa" w:w="648"/>
          </w:tcPr>
          <w:p>
            <w:pPr>
              <w:spacing w:after="0"/>
              <w:jc w:val="right"/>
            </w:pPr>
            <w:r>
              <w:rPr>
                <w:sz w:val="16"/>
              </w:rPr>
              <w:t>88.4</w:t>
            </w:r>
          </w:p>
        </w:tc>
        <w:tc>
          <w:tcPr>
            <w:tcW w:type="dxa" w:w="3512"/>
          </w:tcPr>
          <w:p>
            <w:pPr>
              <w:spacing w:after="0"/>
              <w:jc w:val="left"/>
            </w:pPr>
            <w:r>
              <w:rPr>
                <w:sz w:val="16"/>
              </w:rPr>
              <w:t>Relatively Moderate 1, Relatively Low 3</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75.3</w:t>
            </w:r>
          </w:p>
        </w:tc>
        <w:tc>
          <w:tcPr>
            <w:tcW w:type="dxa" w:w="680"/>
          </w:tcPr>
          <w:p>
            <w:pPr>
              <w:spacing w:after="0"/>
              <w:jc w:val="right"/>
            </w:pPr>
            <w:r>
              <w:rPr>
                <w:sz w:val="16"/>
              </w:rPr>
              <w:t>86.9</w:t>
            </w:r>
          </w:p>
        </w:tc>
        <w:tc>
          <w:tcPr>
            <w:tcW w:type="dxa" w:w="648"/>
          </w:tcPr>
          <w:p>
            <w:pPr>
              <w:spacing w:after="0"/>
              <w:jc w:val="right"/>
            </w:pPr>
            <w:r>
              <w:rPr>
                <w:sz w:val="16"/>
              </w:rPr>
              <w:t>92.9</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Sequatchie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2028-02-26</w:t>
            </w:r>
          </w:p>
        </w:tc>
        <w:tc>
          <w:tcPr>
            <w:tcW w:type="dxa" w:w="2572"/>
          </w:tcPr>
          <w:p>
            <w:pPr>
              <w:spacing w:after="0"/>
              <w:jc w:val="right"/>
            </w:pPr>
            <w:r>
              <w:rPr>
                <w:sz w:val="16"/>
              </w:rPr>
              <w:t>FMA RL 0, SRL 0; any 0</w:t>
            </w:r>
          </w:p>
        </w:tc>
        <w:tc>
          <w:tcPr>
            <w:tcW w:type="dxa" w:w="1810"/>
          </w:tcPr>
          <w:p>
            <w:pPr>
              <w:spacing w:after="0"/>
              <w:jc w:val="right"/>
            </w:pPr>
            <w:r>
              <w:rPr>
                <w:sz w:val="16"/>
              </w:rPr>
              <w:t>$229,746.16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Dunlap city</w:t>
            </w:r>
          </w:p>
        </w:tc>
        <w:tc>
          <w:tcPr>
            <w:tcW w:type="dxa" w:w="1701"/>
          </w:tcPr>
          <w:p>
            <w:pPr>
              <w:spacing w:after="0"/>
              <w:jc w:val="left"/>
            </w:pPr>
            <w:r>
              <w:rPr>
                <w:sz w:val="16"/>
              </w:rPr>
              <w:t>City</w:t>
            </w:r>
          </w:p>
        </w:tc>
        <w:tc>
          <w:tcPr>
            <w:tcW w:type="dxa" w:w="3226"/>
          </w:tcPr>
          <w:p>
            <w:pPr>
              <w:spacing w:after="0"/>
              <w:jc w:val="left"/>
            </w:pPr>
            <w:r>
              <w:rPr>
                <w:sz w:val="16"/>
              </w:rPr>
              <w:t>Plan 108749 approved 2023-02-27, pending adoption here; not yet eligible</w:t>
            </w:r>
          </w:p>
        </w:tc>
        <w:tc>
          <w:tcPr>
            <w:tcW w:type="dxa" w:w="2572"/>
          </w:tcPr>
          <w:p>
            <w:pPr>
              <w:spacing w:after="0"/>
              <w:jc w:val="right"/>
            </w:pPr>
            <w:r>
              <w:rPr>
                <w:sz w:val="16"/>
              </w:rPr>
              <w:t>FMA RL 0, SRL 0; any 0</w:t>
            </w:r>
          </w:p>
        </w:tc>
        <w:tc>
          <w:tcPr>
            <w:tcW w:type="dxa" w:w="1810"/>
          </w:tcPr>
          <w:p>
            <w:pPr>
              <w:spacing w:after="0"/>
              <w:jc w:val="right"/>
            </w:pPr>
            <w:r>
              <w:rPr>
                <w:sz w:val="16"/>
              </w:rPr>
              <w:t>$95,920.25</w:t>
            </w:r>
          </w:p>
        </w:tc>
        <w:tc>
          <w:tcPr>
            <w:tcW w:type="dxa" w:w="2202"/>
          </w:tcPr>
          <w:p>
            <w:pPr>
              <w:spacing w:after="0"/>
              <w:jc w:val="right"/>
            </w:pPr>
            <w:r>
              <w:rPr>
                <w:sz w:val="16"/>
              </w:rPr>
              <w:t>125; no approved plan</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2023-02-27</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$1,763</w:t>
            </w:r>
          </w:p>
        </w:tc>
        <w:tc>
          <w:tcPr>
            <w:tcW w:type="dxa" w:w="1126"/>
          </w:tcPr>
          <w:p>
            <w:pPr>
              <w:spacing w:after="0"/>
              <w:jc w:val="right"/>
            </w:pPr>
            <w:r>
              <w:rPr>
                <w:sz w:val="16"/>
              </w:rPr>
              <w:t>$6,873</w:t>
            </w:r>
          </w:p>
        </w:tc>
        <w:tc>
          <w:tcPr>
            <w:tcW w:type="dxa" w:w="1167"/>
          </w:tcPr>
          <w:p>
            <w:pPr>
              <w:spacing w:after="0"/>
              <w:jc w:val="right"/>
            </w:pPr>
            <w:r>
              <w:rPr>
                <w:sz w:val="16"/>
              </w:rPr>
              <w:t>$5,412,831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$1,508,404</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$22,949</w:t>
            </w:r>
          </w:p>
        </w:tc>
        <w:tc>
          <w:tcPr>
            <w:tcW w:type="dxa" w:w="1167"/>
          </w:tcPr>
          <w:p>
            <w:pPr>
              <w:spacing w:after="0"/>
              <w:jc w:val="right"/>
            </w:pPr>
          </w:p>
        </w:tc>
        <w:tc>
          <w:tcPr>
            <w:tcW w:type="dxa" w:w="1305"/>
          </w:tcPr>
          <w:p>
            <w:pPr>
              <w:spacing w:after="0"/>
              <w:jc w:val="right"/>
            </w:pPr>
            <w:r>
              <w:rPr>
                <w:sz w:val="16"/>
              </w:rPr>
              <w:t>1.52% (agriculture)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$4,240,305,416</w:t>
            </w:r>
          </w:p>
        </w:tc>
        <w:tc>
          <w:tcPr>
            <w:tcW w:type="dxa" w:w="1135"/>
          </w:tcPr>
          <w:p>
            <w:pPr>
              <w:spacing w:after="0"/>
              <w:jc w:val="right"/>
            </w:pPr>
          </w:p>
        </w:tc>
        <w:tc>
          <w:tcPr>
            <w:tcW w:type="dxa" w:w="1044"/>
          </w:tcPr>
          <w:p>
            <w:pPr>
              <w:spacing w:after="0"/>
              <w:jc w:val="right"/>
            </w:pPr>
            <w:r>
              <w:rPr>
                <w:sz w:val="16"/>
              </w:rPr>
              <w:t>15,826</w:t>
            </w:r>
          </w:p>
        </w:tc>
        <w:tc>
          <w:tcPr>
            <w:tcW w:type="dxa" w:w="1037"/>
          </w:tcPr>
          <w:p>
            <w:pPr>
              <w:spacing w:after="0"/>
              <w:jc w:val="right"/>
            </w:pPr>
            <w:r>
              <w:rPr>
                <w:sz w:val="16"/>
              </w:rPr>
              <w:t>$212,399</w:t>
            </w:r>
          </w:p>
        </w:tc>
        <w:tc>
          <w:tcPr>
            <w:tcW w:type="dxa" w:w="1126"/>
          </w:tcPr>
          <w:p>
            <w:pPr>
              <w:spacing w:after="0"/>
              <w:jc w:val="right"/>
            </w:pPr>
          </w:p>
        </w:tc>
        <w:tc>
          <w:tcPr>
            <w:tcW w:type="dxa" w:w="1167"/>
          </w:tcPr>
          <w:p>
            <w:pPr>
              <w:spacing w:after="0"/>
              <w:jc w:val="right"/>
            </w:pPr>
            <w:r>
              <w:rPr>
                <w:sz w:val="16"/>
              </w:rPr>
              <w:t>$58,122</w:t>
            </w:r>
          </w:p>
        </w:tc>
        <w:tc>
          <w:tcPr>
            <w:tcW w:type="dxa" w:w="1305"/>
          </w:tcPr>
          <w:p>
            <w:pPr>
              <w:spacing w:after="0"/>
              <w:jc w:val="right"/>
            </w:pPr>
            <w:r>
              <w:rPr>
                <w:sz w:val="16"/>
              </w:rPr>
              <w:t>0.00501%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$21,828</w:t>
            </w:r>
          </w:p>
        </w:tc>
        <w:tc>
          <w:tcPr>
            <w:tcW w:type="dxa" w:w="1126"/>
          </w:tcPr>
          <w:p>
            <w:pPr>
              <w:spacing w:after="0"/>
              <w:jc w:val="right"/>
            </w:pPr>
            <w:r>
              <w:rPr>
                <w:sz w:val="16"/>
              </w:rPr>
              <w:t>$228</w:t>
            </w:r>
          </w:p>
        </w:tc>
        <w:tc>
          <w:tcPr>
            <w:tcW w:type="dxa" w:w="1167"/>
          </w:tcPr>
          <w:p>
            <w:pPr>
              <w:spacing w:after="0"/>
              <w:jc w:val="right"/>
            </w:pPr>
            <w:r>
              <w:rPr>
                <w:sz w:val="16"/>
              </w:rPr>
              <w:t>$5,701</w:t>
            </w:r>
          </w:p>
        </w:tc>
        <w:tc>
          <w:tcPr>
            <w:tcW w:type="dxa" w:w="1305"/>
          </w:tcPr>
          <w:p>
            <w:pPr>
              <w:spacing w:after="0"/>
              <w:jc w:val="right"/>
            </w:pPr>
            <w:r>
              <w:rPr>
                <w:sz w:val="16"/>
              </w:rPr>
              <w:t>0.000867%</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$3</w:t>
            </w:r>
          </w:p>
        </w:tc>
        <w:tc>
          <w:tcPr>
            <w:tcW w:type="dxa" w:w="1126"/>
          </w:tcPr>
          <w:p>
            <w:pPr>
              <w:spacing w:after="0"/>
              <w:jc w:val="right"/>
            </w:pPr>
            <w:r>
              <w:rPr>
                <w:sz w:val="16"/>
              </w:rPr>
              <w:t>$11</w:t>
            </w:r>
          </w:p>
        </w:tc>
        <w:tc>
          <w:tcPr>
            <w:tcW w:type="dxa" w:w="1167"/>
          </w:tcPr>
          <w:p>
            <w:pPr>
              <w:spacing w:after="0"/>
              <w:jc w:val="right"/>
            </w:pPr>
            <w:r>
              <w:rPr>
                <w:sz w:val="16"/>
              </w:rPr>
              <w:t>$37,262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$2,415,207,696</w:t>
            </w:r>
          </w:p>
        </w:tc>
        <w:tc>
          <w:tcPr>
            <w:tcW w:type="dxa" w:w="1135"/>
          </w:tcPr>
          <w:p>
            <w:pPr>
              <w:spacing w:after="0"/>
              <w:jc w:val="right"/>
            </w:pPr>
            <w:r>
              <w:rPr>
                <w:sz w:val="16"/>
              </w:rPr>
              <w:t>$8,580,901</w:t>
            </w:r>
          </w:p>
        </w:tc>
        <w:tc>
          <w:tcPr>
            <w:tcW w:type="dxa" w:w="1044"/>
          </w:tcPr>
          <w:p>
            <w:pPr>
              <w:spacing w:after="0"/>
              <w:jc w:val="right"/>
            </w:pPr>
            <w:r>
              <w:rPr>
                <w:sz w:val="16"/>
              </w:rPr>
              <w:t>15,161</w:t>
            </w:r>
          </w:p>
        </w:tc>
        <w:tc>
          <w:tcPr>
            <w:tcW w:type="dxa" w:w="1037"/>
          </w:tcPr>
          <w:p>
            <w:pPr>
              <w:spacing w:after="0"/>
              <w:jc w:val="right"/>
            </w:pPr>
            <w:r>
              <w:rPr>
                <w:sz w:val="16"/>
              </w:rPr>
              <w:t>$6,415</w:t>
            </w:r>
          </w:p>
        </w:tc>
        <w:tc>
          <w:tcPr>
            <w:tcW w:type="dxa" w:w="1126"/>
          </w:tcPr>
          <w:p>
            <w:pPr>
              <w:spacing w:after="0"/>
              <w:jc w:val="right"/>
            </w:pPr>
            <w:r>
              <w:rPr>
                <w:sz w:val="16"/>
              </w:rPr>
              <w:t>$872</w:t>
            </w:r>
          </w:p>
        </w:tc>
        <w:tc>
          <w:tcPr>
            <w:tcW w:type="dxa" w:w="1167"/>
          </w:tcPr>
          <w:p>
            <w:pPr>
              <w:spacing w:after="0"/>
              <w:jc w:val="right"/>
            </w:pPr>
            <w:r>
              <w:rPr>
                <w:sz w:val="16"/>
              </w:rPr>
              <w:t>$272</w:t>
            </w:r>
          </w:p>
        </w:tc>
        <w:tc>
          <w:tcPr>
            <w:tcW w:type="dxa" w:w="1305"/>
          </w:tcPr>
          <w:p>
            <w:pPr>
              <w:spacing w:after="0"/>
              <w:jc w:val="right"/>
            </w:pPr>
            <w:r>
              <w:rPr>
                <w:sz w:val="16"/>
              </w:rPr>
              <w:t>0.000266%</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$2,517,188,822</w:t>
            </w:r>
          </w:p>
        </w:tc>
        <w:tc>
          <w:tcPr>
            <w:tcW w:type="dxa" w:w="1135"/>
          </w:tcPr>
          <w:p>
            <w:pPr>
              <w:spacing w:after="0"/>
              <w:jc w:val="right"/>
            </w:pPr>
          </w:p>
        </w:tc>
        <w:tc>
          <w:tcPr>
            <w:tcW w:type="dxa" w:w="1044"/>
          </w:tcPr>
          <w:p>
            <w:pPr>
              <w:spacing w:after="0"/>
              <w:jc w:val="right"/>
            </w:pPr>
            <w:r>
              <w:rPr>
                <w:sz w:val="16"/>
              </w:rPr>
              <w:t>15,811</w:t>
            </w:r>
          </w:p>
        </w:tc>
        <w:tc>
          <w:tcPr>
            <w:tcW w:type="dxa" w:w="1037"/>
          </w:tcPr>
          <w:p>
            <w:pPr>
              <w:spacing w:after="0"/>
              <w:jc w:val="right"/>
            </w:pPr>
            <w:r>
              <w:rPr>
                <w:sz w:val="16"/>
              </w:rPr>
              <w:t>$16,982</w:t>
            </w:r>
          </w:p>
        </w:tc>
        <w:tc>
          <w:tcPr>
            <w:tcW w:type="dxa" w:w="1126"/>
          </w:tcPr>
          <w:p>
            <w:pPr>
              <w:spacing w:after="0"/>
              <w:jc w:val="right"/>
            </w:pPr>
          </w:p>
        </w:tc>
        <w:tc>
          <w:tcPr>
            <w:tcW w:type="dxa" w:w="1167"/>
          </w:tcPr>
          <w:p>
            <w:pPr>
              <w:spacing w:after="0"/>
              <w:jc w:val="right"/>
            </w:pPr>
            <w:r>
              <w:rPr>
                <w:sz w:val="16"/>
              </w:rPr>
              <w:t>$2,642</w:t>
            </w:r>
          </w:p>
        </w:tc>
        <w:tc>
          <w:tcPr>
            <w:tcW w:type="dxa" w:w="1305"/>
          </w:tcPr>
          <w:p>
            <w:pPr>
              <w:spacing w:after="0"/>
              <w:jc w:val="right"/>
            </w:pPr>
            <w:r>
              <w:rPr>
                <w:sz w:val="16"/>
              </w:rPr>
              <w:t>0.000675%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$2,515,405,149</w:t>
            </w:r>
          </w:p>
        </w:tc>
        <w:tc>
          <w:tcPr>
            <w:tcW w:type="dxa" w:w="1135"/>
          </w:tcPr>
          <w:p>
            <w:pPr>
              <w:spacing w:after="0"/>
              <w:jc w:val="right"/>
            </w:pPr>
            <w:r>
              <w:rPr>
                <w:sz w:val="16"/>
              </w:rPr>
              <w:t>$1,634,084</w:t>
            </w:r>
          </w:p>
        </w:tc>
        <w:tc>
          <w:tcPr>
            <w:tcW w:type="dxa" w:w="1044"/>
          </w:tcPr>
          <w:p>
            <w:pPr>
              <w:spacing w:after="0"/>
              <w:jc w:val="right"/>
            </w:pPr>
            <w:r>
              <w:rPr>
                <w:sz w:val="16"/>
              </w:rPr>
              <w:t>550</w:t>
            </w:r>
          </w:p>
        </w:tc>
        <w:tc>
          <w:tcPr>
            <w:tcW w:type="dxa" w:w="1037"/>
          </w:tcPr>
          <w:p>
            <w:pPr>
              <w:spacing w:after="0"/>
              <w:jc w:val="right"/>
            </w:pPr>
            <w:r>
              <w:rPr>
                <w:sz w:val="16"/>
              </w:rPr>
              <w:t>$3,362,641</w:t>
            </w:r>
          </w:p>
        </w:tc>
        <w:tc>
          <w:tcPr>
            <w:tcW w:type="dxa" w:w="1126"/>
          </w:tcPr>
          <w:p>
            <w:pPr>
              <w:spacing w:after="0"/>
              <w:jc w:val="right"/>
            </w:pPr>
            <w:r>
              <w:rPr>
                <w:sz w:val="16"/>
              </w:rPr>
              <w:t>$5,458</w:t>
            </w:r>
          </w:p>
        </w:tc>
        <w:tc>
          <w:tcPr>
            <w:tcW w:type="dxa" w:w="1167"/>
          </w:tcPr>
          <w:p>
            <w:pPr>
              <w:spacing w:after="0"/>
              <w:jc w:val="right"/>
            </w:pPr>
            <w:r>
              <w:rPr>
                <w:sz w:val="16"/>
              </w:rPr>
              <w:t>$243,971</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$159,464,196</w:t>
            </w:r>
          </w:p>
        </w:tc>
        <w:tc>
          <w:tcPr>
            <w:tcW w:type="dxa" w:w="1135"/>
          </w:tcPr>
          <w:p>
            <w:pPr>
              <w:spacing w:after="0"/>
              <w:jc w:val="right"/>
            </w:pPr>
          </w:p>
        </w:tc>
        <w:tc>
          <w:tcPr>
            <w:tcW w:type="dxa" w:w="1044"/>
          </w:tcPr>
          <w:p>
            <w:pPr>
              <w:spacing w:after="0"/>
              <w:jc w:val="right"/>
            </w:pPr>
            <w:r>
              <w:rPr>
                <w:sz w:val="16"/>
              </w:rPr>
              <w:t>1,153</w:t>
            </w:r>
          </w:p>
        </w:tc>
        <w:tc>
          <w:tcPr>
            <w:tcW w:type="dxa" w:w="1037"/>
          </w:tcPr>
          <w:p>
            <w:pPr>
              <w:spacing w:after="0"/>
              <w:jc w:val="right"/>
            </w:pPr>
            <w:r>
              <w:rPr>
                <w:sz w:val="16"/>
              </w:rPr>
              <w:t>$274</w:t>
            </w:r>
          </w:p>
        </w:tc>
        <w:tc>
          <w:tcPr>
            <w:tcW w:type="dxa" w:w="1126"/>
          </w:tcPr>
          <w:p>
            <w:pPr>
              <w:spacing w:after="0"/>
              <w:jc w:val="right"/>
            </w:pPr>
          </w:p>
        </w:tc>
        <w:tc>
          <w:tcPr>
            <w:tcW w:type="dxa" w:w="1167"/>
          </w:tcPr>
          <w:p>
            <w:pPr>
              <w:spacing w:after="0"/>
              <w:jc w:val="right"/>
            </w:pPr>
            <w:r>
              <w:rPr>
                <w:sz w:val="16"/>
              </w:rPr>
              <w:t>$5,552</w:t>
            </w:r>
          </w:p>
        </w:tc>
        <w:tc>
          <w:tcPr>
            <w:tcW w:type="dxa" w:w="1305"/>
          </w:tcPr>
          <w:p>
            <w:pPr>
              <w:spacing w:after="0"/>
              <w:jc w:val="right"/>
            </w:pPr>
            <w:r>
              <w:rPr>
                <w:sz w:val="16"/>
              </w:rPr>
              <w:t>0.000172%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$2,517,188,822</w:t>
            </w:r>
          </w:p>
        </w:tc>
        <w:tc>
          <w:tcPr>
            <w:tcW w:type="dxa" w:w="1135"/>
          </w:tcPr>
          <w:p>
            <w:pPr>
              <w:spacing w:after="0"/>
              <w:jc w:val="right"/>
            </w:pPr>
          </w:p>
        </w:tc>
        <w:tc>
          <w:tcPr>
            <w:tcW w:type="dxa" w:w="1044"/>
          </w:tcPr>
          <w:p>
            <w:pPr>
              <w:spacing w:after="0"/>
              <w:jc w:val="right"/>
            </w:pPr>
            <w:r>
              <w:rPr>
                <w:sz w:val="16"/>
              </w:rPr>
              <w:t>15,811</w:t>
            </w:r>
          </w:p>
        </w:tc>
        <w:tc>
          <w:tcPr>
            <w:tcW w:type="dxa" w:w="1037"/>
          </w:tcPr>
          <w:p>
            <w:pPr>
              <w:spacing w:after="0"/>
              <w:jc w:val="right"/>
            </w:pPr>
            <w:r>
              <w:rPr>
                <w:sz w:val="16"/>
              </w:rPr>
              <w:t>$6,845</w:t>
            </w:r>
          </w:p>
        </w:tc>
        <w:tc>
          <w:tcPr>
            <w:tcW w:type="dxa" w:w="1126"/>
          </w:tcPr>
          <w:p>
            <w:pPr>
              <w:spacing w:after="0"/>
              <w:jc w:val="right"/>
            </w:pPr>
          </w:p>
        </w:tc>
        <w:tc>
          <w:tcPr>
            <w:tcW w:type="dxa" w:w="1167"/>
          </w:tcPr>
          <w:p>
            <w:pPr>
              <w:spacing w:after="0"/>
              <w:jc w:val="right"/>
            </w:pPr>
            <w:r>
              <w:rPr>
                <w:sz w:val="16"/>
              </w:rPr>
              <w:t>$94,729</w:t>
            </w:r>
          </w:p>
        </w:tc>
        <w:tc>
          <w:tcPr>
            <w:tcW w:type="dxa" w:w="1305"/>
          </w:tcPr>
          <w:p>
            <w:pPr>
              <w:spacing w:after="0"/>
              <w:jc w:val="right"/>
            </w:pPr>
            <w:r>
              <w:rPr>
                <w:sz w:val="16"/>
              </w:rPr>
              <w:t>0.000272%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$107,936</w:t>
            </w:r>
          </w:p>
        </w:tc>
        <w:tc>
          <w:tcPr>
            <w:tcW w:type="dxa" w:w="1126"/>
          </w:tcPr>
          <w:p>
            <w:pPr>
              <w:spacing w:after="0"/>
              <w:jc w:val="right"/>
            </w:pPr>
            <w:r>
              <w:rPr>
                <w:sz w:val="16"/>
              </w:rPr>
              <w:t>$5,387</w:t>
            </w:r>
          </w:p>
        </w:tc>
        <w:tc>
          <w:tcPr>
            <w:tcW w:type="dxa" w:w="1167"/>
          </w:tcPr>
          <w:p>
            <w:pPr>
              <w:spacing w:after="0"/>
              <w:jc w:val="right"/>
            </w:pPr>
            <w:r>
              <w:rPr>
                <w:sz w:val="16"/>
              </w:rPr>
              <w:t>$247,957</w:t>
            </w:r>
          </w:p>
        </w:tc>
        <w:tc>
          <w:tcPr>
            <w:tcW w:type="dxa" w:w="1305"/>
          </w:tcPr>
          <w:p>
            <w:pPr>
              <w:spacing w:after="0"/>
              <w:jc w:val="right"/>
            </w:pPr>
            <w:r>
              <w:rPr>
                <w:sz w:val="16"/>
              </w:rPr>
              <w:t>0.00429%</w:t>
            </w:r>
          </w:p>
        </w:tc>
        <w:tc>
          <w:tcPr>
            <w:tcW w:type="dxa" w:w="1203"/>
          </w:tcPr>
          <w:p>
            <w:pPr>
              <w:spacing w:after="0"/>
              <w:jc w:val="right"/>
            </w:pPr>
            <w:r>
              <w:rPr>
                <w:sz w:val="16"/>
              </w:rPr>
              <w:t>$50,000</w:t>
            </w: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$455,076</w:t>
            </w:r>
          </w:p>
        </w:tc>
        <w:tc>
          <w:tcPr>
            <w:tcW w:type="dxa" w:w="1126"/>
          </w:tcPr>
          <w:p>
            <w:pPr>
              <w:spacing w:after="0"/>
              <w:jc w:val="right"/>
            </w:pPr>
            <w:r>
              <w:rPr>
                <w:sz w:val="16"/>
              </w:rPr>
              <w:t>$576</w:t>
            </w:r>
          </w:p>
        </w:tc>
        <w:tc>
          <w:tcPr>
            <w:tcW w:type="dxa" w:w="1167"/>
          </w:tcPr>
          <w:p>
            <w:pPr>
              <w:spacing w:after="0"/>
              <w:jc w:val="right"/>
            </w:pPr>
            <w:r>
              <w:rPr>
                <w:sz w:val="16"/>
              </w:rPr>
              <w:t>$536,173</w:t>
            </w:r>
          </w:p>
        </w:tc>
        <w:tc>
          <w:tcPr>
            <w:tcW w:type="dxa" w:w="1305"/>
          </w:tcPr>
          <w:p>
            <w:pPr>
              <w:spacing w:after="0"/>
              <w:jc w:val="right"/>
            </w:pPr>
            <w:r>
              <w:rPr>
                <w:sz w:val="16"/>
              </w:rPr>
              <w:t>0.0181%</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(1 declaration)</w:t>
            </w: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$130,990,086</w:t>
            </w:r>
          </w:p>
        </w:tc>
        <w:tc>
          <w:tcPr>
            <w:tcW w:type="dxa" w:w="1135"/>
          </w:tcPr>
          <w:p>
            <w:pPr>
              <w:spacing w:after="0"/>
              <w:jc w:val="right"/>
            </w:pPr>
            <w:r>
              <w:rPr>
                <w:sz w:val="16"/>
              </w:rPr>
              <w:t>$1,865,423</w:t>
            </w:r>
          </w:p>
        </w:tc>
        <w:tc>
          <w:tcPr>
            <w:tcW w:type="dxa" w:w="1044"/>
          </w:tcPr>
          <w:p>
            <w:pPr>
              <w:spacing w:after="0"/>
              <w:jc w:val="right"/>
            </w:pPr>
            <w:r>
              <w:rPr>
                <w:sz w:val="16"/>
              </w:rPr>
              <w:t>2,552</w:t>
            </w:r>
          </w:p>
        </w:tc>
        <w:tc>
          <w:tcPr>
            <w:tcW w:type="dxa" w:w="1037"/>
          </w:tcPr>
          <w:p>
            <w:pPr>
              <w:spacing w:after="0"/>
              <w:jc w:val="right"/>
            </w:pPr>
            <w:r>
              <w:rPr>
                <w:sz w:val="16"/>
              </w:rPr>
              <w:t>$33,012</w:t>
            </w:r>
          </w:p>
        </w:tc>
        <w:tc>
          <w:tcPr>
            <w:tcW w:type="dxa" w:w="1126"/>
          </w:tcPr>
          <w:p>
            <w:pPr>
              <w:spacing w:after="0"/>
              <w:jc w:val="right"/>
            </w:pPr>
            <w:r>
              <w:rPr>
                <w:sz w:val="16"/>
              </w:rPr>
              <w:t>$47</w:t>
            </w:r>
          </w:p>
        </w:tc>
        <w:tc>
          <w:tcPr>
            <w:tcW w:type="dxa" w:w="1167"/>
          </w:tcPr>
          <w:p>
            <w:pPr>
              <w:spacing w:after="0"/>
              <w:jc w:val="right"/>
            </w:pPr>
            <w:r>
              <w:rPr>
                <w:sz w:val="16"/>
              </w:rPr>
              <w:t>$11,102</w:t>
            </w:r>
          </w:p>
        </w:tc>
        <w:tc>
          <w:tcPr>
            <w:tcW w:type="dxa" w:w="1305"/>
          </w:tcPr>
          <w:p>
            <w:pPr>
              <w:spacing w:after="0"/>
              <w:jc w:val="right"/>
            </w:pPr>
            <w:r>
              <w:rPr>
                <w:sz w:val="16"/>
              </w:rPr>
              <w:t>0.0252%</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$2,517,188,822</w:t>
            </w:r>
          </w:p>
        </w:tc>
        <w:tc>
          <w:tcPr>
            <w:tcW w:type="dxa" w:w="1135"/>
          </w:tcPr>
          <w:p>
            <w:pPr>
              <w:spacing w:after="0"/>
              <w:jc w:val="right"/>
            </w:pPr>
            <w:r>
              <w:rPr>
                <w:sz w:val="16"/>
              </w:rPr>
              <w:t>$8,830,698</w:t>
            </w:r>
          </w:p>
        </w:tc>
        <w:tc>
          <w:tcPr>
            <w:tcW w:type="dxa" w:w="1044"/>
          </w:tcPr>
          <w:p>
            <w:pPr>
              <w:spacing w:after="0"/>
              <w:jc w:val="right"/>
            </w:pPr>
            <w:r>
              <w:rPr>
                <w:sz w:val="16"/>
              </w:rPr>
              <w:t>15,811</w:t>
            </w:r>
          </w:p>
        </w:tc>
        <w:tc>
          <w:tcPr>
            <w:tcW w:type="dxa" w:w="1037"/>
          </w:tcPr>
          <w:p>
            <w:pPr>
              <w:spacing w:after="0"/>
              <w:jc w:val="right"/>
            </w:pPr>
            <w:r>
              <w:rPr>
                <w:sz w:val="16"/>
              </w:rPr>
              <w:t>$21,669</w:t>
            </w:r>
          </w:p>
        </w:tc>
        <w:tc>
          <w:tcPr>
            <w:tcW w:type="dxa" w:w="1126"/>
          </w:tcPr>
          <w:p>
            <w:pPr>
              <w:spacing w:after="0"/>
              <w:jc w:val="right"/>
            </w:pPr>
            <w:r>
              <w:rPr>
                <w:sz w:val="16"/>
              </w:rPr>
              <w:t>under $1</w:t>
            </w:r>
          </w:p>
        </w:tc>
        <w:tc>
          <w:tcPr>
            <w:tcW w:type="dxa" w:w="1167"/>
          </w:tcPr>
          <w:p>
            <w:pPr>
              <w:spacing w:after="0"/>
              <w:jc w:val="right"/>
            </w:pPr>
            <w:r>
              <w:rPr>
                <w:sz w:val="16"/>
              </w:rPr>
              <w:t>$24,016</w:t>
            </w:r>
          </w:p>
        </w:tc>
        <w:tc>
          <w:tcPr>
            <w:tcW w:type="dxa" w:w="1305"/>
          </w:tcPr>
          <w:p>
            <w:pPr>
              <w:spacing w:after="0"/>
              <w:jc w:val="right"/>
            </w:pPr>
            <w:r>
              <w:rPr>
                <w:sz w:val="16"/>
              </w:rPr>
              <w:t>0.000861%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(2 declarations)</w:t>
            </w:r>
          </w:p>
        </w:tc>
        <w:tc>
          <w:tcPr>
            <w:tcW w:type="dxa" w:w="1231"/>
          </w:tcPr>
          <w:p>
            <w:pPr>
              <w:spacing w:after="0"/>
              <w:jc w:val="left"/>
            </w:pPr>
          </w:p>
        </w:tc>
      </w:tr>
    </w:tbl>
    <w:p>
      <w:pPr>
        <w:spacing w:after="40" w:before="60"/>
      </w:pPr>
      <w:r>
        <w:rPr>
          <w:sz w:val="15"/>
        </w:rPr>
        <w:t>Totals since 2023-02-27 (Storm Events through 2026-06-30): 22 county-coded records, 6 with a damage value recorded (including $0), $50,000; 5 zone-level records, 3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15,811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$2,517,188,822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$8,830,698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$4,289,245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$6,680,331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Sequatchie County (unincorporated area)</w:t>
            </w:r>
          </w:p>
        </w:tc>
        <w:tc>
          <w:tcPr>
            <w:tcW w:type="dxa" w:w="1499"/>
          </w:tcPr>
          <w:p>
            <w:pPr>
              <w:spacing w:after="0"/>
              <w:jc w:val="left"/>
            </w:pPr>
            <w:r>
              <w:rPr>
                <w:sz w:val="16"/>
              </w:rPr>
              <w:t>470171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Dunlap city</w:t>
            </w:r>
          </w:p>
        </w:tc>
        <w:tc>
          <w:tcPr>
            <w:tcW w:type="dxa" w:w="1499"/>
          </w:tcPr>
          <w:p>
            <w:pPr>
              <w:spacing w:after="0"/>
              <w:jc w:val="left"/>
            </w:pPr>
            <w:r>
              <w:rPr>
                <w:sz w:val="16"/>
              </w:rPr>
              <w:t>470270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Sequatchie County, TN: risk-assessment baseline packet, release 2026-10 (data as of 2026-09-28; County area 47153).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Sequatchie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Sequatchie County, TN: Risk-assessment baseline packet</dc:title>
  <dc:subject>Hazard Plain release 2026-10, as of 2026-09-28. Preview: automated baseline</dc:subject>
  <dc:creator>Hazard Plain</dc:creator>
  <cp:keywords>Hazard Plain; hazard mitigation; risk assessment; 47153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