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Robertson County, TN</w:t>
      </w:r>
    </w:p>
    <w:p>
      <w:pPr>
        <w:spacing w:after="120" w:before="0"/>
      </w:pPr>
      <w:r>
        <w:rPr>
          <w:color w:val="555555"/>
          <w:sz w:val="24"/>
        </w:rPr>
        <w:t>Risk-assessment baseline packet</w:t>
      </w:r>
    </w:p>
    <w:p>
      <w:pPr>
        <w:spacing w:after="120" w:before="0"/>
      </w:pPr>
      <w:r>
        <w:rPr>
          <w:b/>
          <w:sz w:val="18"/>
        </w:rPr>
        <w:t xml:space="preserve">County FIPS: </w:t>
      </w:r>
      <w:r>
        <w:rPr>
          <w:sz w:val="18"/>
        </w:rPr>
        <w:t>47147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2026-03-07. Plan: Robertson County (FEMA plan 106375), approved 2021-03-08.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2021-03-08: 5 new hazard declarations (4 incidents) and 147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($8,068,616 a year), Earthquake ($4,897,249) and Cold Wave ($3,588,500).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2026-03-07</w:t>
      </w:r>
    </w:p>
    <w:p>
      <w:pPr>
        <w:keepNext/>
        <w:spacing w:after="40" w:before="0"/>
      </w:pPr>
      <w:r>
        <w:rPr>
          <w:b/>
        </w:rPr>
        <w:t xml:space="preserve">Plan: </w:t>
      </w:r>
      <w:r>
        <w:rPr/>
        <w:t>Robertson County (FEMA plan 106375)</w:t>
      </w:r>
    </w:p>
    <w:p>
      <w:pPr>
        <w:keepNext/>
        <w:spacing w:after="40" w:before="0"/>
      </w:pPr>
      <w:r>
        <w:rPr>
          <w:b/>
        </w:rPr>
        <w:t xml:space="preserve">Approved: </w:t>
      </w:r>
      <w:r>
        <w:rPr/>
        <w:t>2021-03-08</w:t>
      </w:r>
    </w:p>
    <w:p>
      <w:pPr>
        <w:keepNext/>
        <w:spacing w:after="40" w:before="0"/>
      </w:pPr>
      <w:r>
        <w:rPr>
          <w:b/>
        </w:rPr>
        <w:t xml:space="preserve">Days since expiry: </w:t>
      </w:r>
      <w:r>
        <w:rPr/>
        <w:t>207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DR-4712-TN (Severe Storms, Straight-Line Winds, and Tornado), DR-4751-TN (Severe Storms and Tornadoes),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4"/>
        <w:gridCol w:w="1394"/>
        <w:gridCol w:w="1923"/>
        <w:gridCol w:w="3043"/>
        <w:gridCol w:w="1037"/>
        <w:gridCol w:w="1037"/>
        <w:gridCol w:w="884"/>
        <w:gridCol w:w="3230"/>
      </w:tblGrid>
      <w:tr>
        <w:trPr>
          <w:cantSplit/>
          <w:tblHeader/>
        </w:trPr>
        <w:tc>
          <w:tcPr>
            <w:tcW w:type="dxa" w:w="156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23"/>
            <w:shd w:val="clear" w:color="auto" w:fill="E8E8E8"/>
          </w:tcPr>
          <w:p>
            <w:pPr>
              <w:spacing w:after="0"/>
              <w:jc w:val="left"/>
            </w:pPr>
            <w:r>
              <w:rPr>
                <w:b/>
                <w:sz w:val="16"/>
              </w:rPr>
              <w:t>Status</w:t>
            </w:r>
          </w:p>
        </w:tc>
        <w:tc>
          <w:tcPr>
            <w:tcW w:type="dxa" w:w="30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30"/>
            <w:shd w:val="clear" w:color="auto" w:fill="E8E8E8"/>
          </w:tcPr>
          <w:p>
            <w:pPr>
              <w:spacing w:after="0"/>
              <w:jc w:val="left"/>
            </w:pPr>
            <w:r>
              <w:rPr>
                <w:b/>
                <w:sz w:val="16"/>
              </w:rPr>
              <w:t>Notes</w:t>
            </w:r>
          </w:p>
        </w:tc>
      </w:tr>
      <w:tr>
        <w:trPr>
          <w:cantSplit/>
        </w:trPr>
        <w:tc>
          <w:tcPr>
            <w:tcW w:type="dxa" w:w="1564"/>
          </w:tcPr>
          <w:p>
            <w:pPr>
              <w:spacing w:after="0"/>
              <w:jc w:val="left"/>
            </w:pPr>
            <w:r>
              <w:rPr>
                <w:sz w:val="16"/>
              </w:rPr>
              <w:t>Robertson County (unincorporated area)</w:t>
            </w:r>
          </w:p>
        </w:tc>
        <w:tc>
          <w:tcPr>
            <w:tcW w:type="dxa" w:w="1394"/>
          </w:tcPr>
          <w:p>
            <w:pPr>
              <w:spacing w:after="0"/>
              <w:jc w:val="left"/>
            </w:pPr>
            <w:r>
              <w:rPr>
                <w:sz w:val="16"/>
              </w:rPr>
              <w:t>Unincorporated</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Adams city</w:t>
            </w:r>
          </w:p>
        </w:tc>
        <w:tc>
          <w:tcPr>
            <w:tcW w:type="dxa" w:w="1394"/>
          </w:tcPr>
          <w:p>
            <w:pPr>
              <w:spacing w:after="0"/>
              <w:jc w:val="left"/>
            </w:pPr>
            <w:r>
              <w:rPr>
                <w:sz w:val="16"/>
              </w:rPr>
              <w:t>City</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Coopertown town</w:t>
            </w:r>
          </w:p>
        </w:tc>
        <w:tc>
          <w:tcPr>
            <w:tcW w:type="dxa" w:w="1394"/>
          </w:tcPr>
          <w:p>
            <w:pPr>
              <w:spacing w:after="0"/>
              <w:jc w:val="left"/>
            </w:pPr>
            <w:r>
              <w:rPr>
                <w:sz w:val="16"/>
              </w:rPr>
              <w:t>Town</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Cross Plains city</w:t>
            </w:r>
          </w:p>
        </w:tc>
        <w:tc>
          <w:tcPr>
            <w:tcW w:type="dxa" w:w="1394"/>
          </w:tcPr>
          <w:p>
            <w:pPr>
              <w:spacing w:after="0"/>
              <w:jc w:val="left"/>
            </w:pPr>
            <w:r>
              <w:rPr>
                <w:sz w:val="16"/>
              </w:rPr>
              <w:t>City</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Greenbrier town</w:t>
            </w:r>
          </w:p>
        </w:tc>
        <w:tc>
          <w:tcPr>
            <w:tcW w:type="dxa" w:w="1394"/>
          </w:tcPr>
          <w:p>
            <w:pPr>
              <w:spacing w:after="0"/>
              <w:jc w:val="left"/>
            </w:pPr>
            <w:r>
              <w:rPr>
                <w:sz w:val="16"/>
              </w:rPr>
              <w:t>Town</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Orlinda city</w:t>
            </w:r>
          </w:p>
        </w:tc>
        <w:tc>
          <w:tcPr>
            <w:tcW w:type="dxa" w:w="1394"/>
          </w:tcPr>
          <w:p>
            <w:pPr>
              <w:spacing w:after="0"/>
              <w:jc w:val="left"/>
            </w:pPr>
            <w:r>
              <w:rPr>
                <w:sz w:val="16"/>
              </w:rPr>
              <w:t>Town</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r>
              <w:rPr>
                <w:sz w:val="16"/>
              </w:rPr>
              <w:t>this jurisdiction approved 2021-11-11</w:t>
            </w:r>
          </w:p>
        </w:tc>
      </w:tr>
      <w:tr>
        <w:trPr>
          <w:cantSplit/>
        </w:trPr>
        <w:tc>
          <w:tcPr>
            <w:tcW w:type="dxa" w:w="1564"/>
          </w:tcPr>
          <w:p>
            <w:pPr>
              <w:spacing w:after="0"/>
              <w:jc w:val="left"/>
            </w:pPr>
            <w:r>
              <w:rPr>
                <w:sz w:val="16"/>
              </w:rPr>
              <w:t>Portland city</w:t>
            </w:r>
          </w:p>
        </w:tc>
        <w:tc>
          <w:tcPr>
            <w:tcW w:type="dxa" w:w="1394"/>
          </w:tcPr>
          <w:p>
            <w:pPr>
              <w:spacing w:after="0"/>
              <w:jc w:val="left"/>
            </w:pPr>
            <w:r>
              <w:rPr>
                <w:sz w:val="16"/>
              </w:rPr>
              <w:t>City</w:t>
            </w:r>
          </w:p>
        </w:tc>
        <w:tc>
          <w:tcPr>
            <w:tcW w:type="dxa" w:w="1923"/>
          </w:tcPr>
          <w:p>
            <w:pPr>
              <w:spacing w:after="0"/>
              <w:jc w:val="left"/>
            </w:pPr>
            <w:r>
              <w:rPr>
                <w:sz w:val="16"/>
              </w:rPr>
              <w:t>Approved, expires 2028-12-19</w:t>
            </w:r>
          </w:p>
        </w:tc>
        <w:tc>
          <w:tcPr>
            <w:tcW w:type="dxa" w:w="3043"/>
          </w:tcPr>
          <w:p>
            <w:pPr>
              <w:spacing w:after="0"/>
              <w:jc w:val="left"/>
            </w:pPr>
            <w:r>
              <w:rPr>
                <w:sz w:val="16"/>
              </w:rPr>
              <w:t>Sumner County (FEMA plan 109121)</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84"/>
          </w:tcPr>
          <w:p>
            <w:pPr>
              <w:spacing w:after="0"/>
              <w:jc w:val="right"/>
            </w:pPr>
            <w:r>
              <w:rPr>
                <w:sz w:val="16"/>
              </w:rPr>
              <w:t>811</w:t>
            </w:r>
          </w:p>
        </w:tc>
        <w:tc>
          <w:tcPr>
            <w:tcW w:type="dxa" w:w="3230"/>
          </w:tcPr>
          <w:p>
            <w:pPr>
              <w:spacing w:after="0"/>
              <w:jc w:val="left"/>
            </w:pPr>
            <w:r>
              <w:rPr>
                <w:sz w:val="16"/>
              </w:rPr>
              <w:t>this jurisdiction approved 2024-03-11</w:t>
            </w:r>
          </w:p>
        </w:tc>
      </w:tr>
      <w:tr>
        <w:trPr>
          <w:cantSplit/>
        </w:trPr>
        <w:tc>
          <w:tcPr>
            <w:tcW w:type="dxa" w:w="1564"/>
          </w:tcPr>
          <w:p>
            <w:pPr>
              <w:spacing w:after="0"/>
              <w:jc w:val="left"/>
            </w:pPr>
            <w:r>
              <w:rPr>
                <w:sz w:val="16"/>
              </w:rPr>
              <w:t>Ridgetop city</w:t>
            </w:r>
          </w:p>
        </w:tc>
        <w:tc>
          <w:tcPr>
            <w:tcW w:type="dxa" w:w="1394"/>
          </w:tcPr>
          <w:p>
            <w:pPr>
              <w:spacing w:after="0"/>
              <w:jc w:val="left"/>
            </w:pPr>
            <w:r>
              <w:rPr>
                <w:sz w:val="16"/>
              </w:rPr>
              <w:t>Town</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Springfield city</w:t>
            </w:r>
          </w:p>
        </w:tc>
        <w:tc>
          <w:tcPr>
            <w:tcW w:type="dxa" w:w="1394"/>
          </w:tcPr>
          <w:p>
            <w:pPr>
              <w:spacing w:after="0"/>
              <w:jc w:val="left"/>
            </w:pPr>
            <w:r>
              <w:rPr>
                <w:sz w:val="16"/>
              </w:rPr>
              <w:t>City</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p>
        </w:tc>
      </w:tr>
      <w:tr>
        <w:trPr>
          <w:cantSplit/>
        </w:trPr>
        <w:tc>
          <w:tcPr>
            <w:tcW w:type="dxa" w:w="1564"/>
          </w:tcPr>
          <w:p>
            <w:pPr>
              <w:spacing w:after="0"/>
              <w:jc w:val="left"/>
            </w:pPr>
            <w:r>
              <w:rPr>
                <w:sz w:val="16"/>
              </w:rPr>
              <w:t>White House city</w:t>
            </w:r>
          </w:p>
        </w:tc>
        <w:tc>
          <w:tcPr>
            <w:tcW w:type="dxa" w:w="1394"/>
          </w:tcPr>
          <w:p>
            <w:pPr>
              <w:spacing w:after="0"/>
              <w:jc w:val="left"/>
            </w:pPr>
            <w:r>
              <w:rPr>
                <w:sz w:val="16"/>
              </w:rPr>
              <w:t>City</w:t>
            </w:r>
          </w:p>
        </w:tc>
        <w:tc>
          <w:tcPr>
            <w:tcW w:type="dxa" w:w="1923"/>
          </w:tcPr>
          <w:p>
            <w:pPr>
              <w:spacing w:after="0"/>
              <w:jc w:val="left"/>
            </w:pPr>
            <w:r>
              <w:rPr>
                <w:sz w:val="16"/>
              </w:rPr>
              <w:t>Approved, expires 2028-12-19</w:t>
            </w:r>
          </w:p>
        </w:tc>
        <w:tc>
          <w:tcPr>
            <w:tcW w:type="dxa" w:w="3043"/>
          </w:tcPr>
          <w:p>
            <w:pPr>
              <w:spacing w:after="0"/>
              <w:jc w:val="left"/>
            </w:pPr>
            <w:r>
              <w:rPr>
                <w:sz w:val="16"/>
              </w:rPr>
              <w:t>Sumner County (FEMA plan 109121)</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84"/>
          </w:tcPr>
          <w:p>
            <w:pPr>
              <w:spacing w:after="0"/>
              <w:jc w:val="right"/>
            </w:pPr>
            <w:r>
              <w:rPr>
                <w:sz w:val="16"/>
              </w:rPr>
              <w:t>811</w:t>
            </w:r>
          </w:p>
        </w:tc>
        <w:tc>
          <w:tcPr>
            <w:tcW w:type="dxa" w:w="3230"/>
          </w:tcPr>
          <w:p>
            <w:pPr>
              <w:spacing w:after="0"/>
              <w:jc w:val="left"/>
            </w:pPr>
            <w:r>
              <w:rPr>
                <w:sz w:val="16"/>
              </w:rPr>
              <w:t>this jurisdiction approved 2024-03-11</w:t>
            </w:r>
          </w:p>
        </w:tc>
      </w:tr>
      <w:tr>
        <w:trPr>
          <w:cantSplit/>
        </w:trPr>
        <w:tc>
          <w:tcPr>
            <w:tcW w:type="dxa" w:w="1564"/>
          </w:tcPr>
          <w:p>
            <w:pPr>
              <w:spacing w:after="0"/>
              <w:jc w:val="left"/>
            </w:pPr>
            <w:r>
              <w:rPr>
                <w:sz w:val="16"/>
              </w:rPr>
              <w:t>Robertson County School District</w:t>
            </w:r>
          </w:p>
        </w:tc>
        <w:tc>
          <w:tcPr>
            <w:tcW w:type="dxa" w:w="1394"/>
          </w:tcPr>
          <w:p>
            <w:pPr>
              <w:spacing w:after="0"/>
              <w:jc w:val="left"/>
            </w:pPr>
            <w:r>
              <w:rPr>
                <w:sz w:val="16"/>
              </w:rPr>
              <w:t>School/School District</w:t>
            </w:r>
          </w:p>
        </w:tc>
        <w:tc>
          <w:tcPr>
            <w:tcW w:type="dxa" w:w="1923"/>
          </w:tcPr>
          <w:p>
            <w:pPr>
              <w:spacing w:after="0"/>
              <w:jc w:val="left"/>
            </w:pPr>
            <w:r>
              <w:rPr>
                <w:sz w:val="16"/>
              </w:rPr>
              <w:t>Expired on 2026-03-07</w:t>
            </w:r>
          </w:p>
        </w:tc>
        <w:tc>
          <w:tcPr>
            <w:tcW w:type="dxa" w:w="3043"/>
          </w:tcPr>
          <w:p>
            <w:pPr>
              <w:spacing w:after="0"/>
              <w:jc w:val="left"/>
            </w:pPr>
            <w:r>
              <w:rPr>
                <w:sz w:val="16"/>
              </w:rPr>
              <w:t>Robertson County (FEMA plan 106375)</w:t>
            </w:r>
          </w:p>
        </w:tc>
        <w:tc>
          <w:tcPr>
            <w:tcW w:type="dxa" w:w="1037"/>
          </w:tcPr>
          <w:p>
            <w:pPr>
              <w:spacing w:after="0"/>
              <w:jc w:val="left"/>
            </w:pPr>
            <w:r>
              <w:rPr>
                <w:sz w:val="16"/>
              </w:rPr>
              <w:t>2021-03-08</w:t>
            </w:r>
          </w:p>
        </w:tc>
        <w:tc>
          <w:tcPr>
            <w:tcW w:type="dxa" w:w="1037"/>
          </w:tcPr>
          <w:p>
            <w:pPr>
              <w:spacing w:after="0"/>
              <w:jc w:val="left"/>
            </w:pPr>
            <w:r>
              <w:rPr>
                <w:sz w:val="16"/>
              </w:rPr>
              <w:t>2026-03-07</w:t>
            </w:r>
          </w:p>
        </w:tc>
        <w:tc>
          <w:tcPr>
            <w:tcW w:type="dxa" w:w="884"/>
          </w:tcPr>
          <w:p>
            <w:pPr>
              <w:spacing w:after="0"/>
              <w:jc w:val="right"/>
            </w:pPr>
            <w:r>
              <w:rPr>
                <w:sz w:val="16"/>
              </w:rPr>
              <w:t>-207</w:t>
            </w:r>
          </w:p>
        </w:tc>
        <w:tc>
          <w:tcPr>
            <w:tcW w:type="dxa" w:w="3230"/>
          </w:tcPr>
          <w:p>
            <w:pPr>
              <w:spacing w:after="0"/>
              <w:jc w:val="left"/>
            </w:pPr>
            <w:r>
              <w:rPr>
                <w:sz w:val="16"/>
              </w:rPr>
              <w:t>this jurisdiction approved 2021-04-28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0"/>
        <w:gridCol w:w="1470"/>
        <w:gridCol w:w="1037"/>
        <w:gridCol w:w="1126"/>
        <w:gridCol w:w="1595"/>
        <w:gridCol w:w="1133"/>
        <w:gridCol w:w="1710"/>
        <w:gridCol w:w="284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0"/>
            <w:shd w:val="clear" w:color="auto" w:fill="E8E8E8"/>
          </w:tcPr>
          <w:p>
            <w:pPr>
              <w:spacing w:after="0"/>
              <w:jc w:val="left"/>
            </w:pPr>
            <w:r>
              <w:rPr>
                <w:b/>
                <w:sz w:val="16"/>
              </w:rPr>
              <w:t>NRI risk rating</w:t>
            </w:r>
          </w:p>
        </w:tc>
        <w:tc>
          <w:tcPr>
            <w:tcW w:type="dxa" w:w="14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$8,046,848</w:t>
            </w:r>
          </w:p>
        </w:tc>
        <w:tc>
          <w:tcPr>
            <w:tcW w:type="dxa" w:w="1126"/>
          </w:tcPr>
          <w:p>
            <w:pPr>
              <w:spacing w:after="0"/>
              <w:jc w:val="right"/>
            </w:pPr>
            <w:r>
              <w:rPr>
                <w:sz w:val="16"/>
              </w:rPr>
              <w:t>$4,177</w:t>
            </w:r>
          </w:p>
        </w:tc>
        <w:tc>
          <w:tcPr>
            <w:tcW w:type="dxa" w:w="1595"/>
          </w:tcPr>
          <w:p>
            <w:pPr>
              <w:spacing w:after="0"/>
              <w:jc w:val="right"/>
            </w:pPr>
            <w:r>
              <w:rPr>
                <w:sz w:val="16"/>
              </w:rPr>
              <w:t>$17,591</w:t>
            </w:r>
          </w:p>
        </w:tc>
        <w:tc>
          <w:tcPr>
            <w:tcW w:type="dxa" w:w="1133"/>
          </w:tcPr>
          <w:p>
            <w:pPr>
              <w:spacing w:after="0"/>
              <w:jc w:val="right"/>
            </w:pPr>
            <w:r>
              <w:rPr>
                <w:sz w:val="16"/>
              </w:rPr>
              <w:t>$8,068,616</w:t>
            </w:r>
          </w:p>
        </w:tc>
        <w:tc>
          <w:tcPr>
            <w:tcW w:type="dxa" w:w="1710"/>
          </w:tcPr>
          <w:p>
            <w:pPr>
              <w:spacing w:after="0"/>
              <w:jc w:val="right"/>
            </w:pPr>
            <w:r>
              <w:rPr>
                <w:sz w:val="16"/>
              </w:rPr>
              <w:t>46</w:t>
            </w:r>
          </w:p>
        </w:tc>
        <w:tc>
          <w:tcPr>
            <w:tcW w:type="dxa" w:w="284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Earthquake</w:t>
            </w:r>
          </w:p>
        </w:tc>
        <w:tc>
          <w:tcPr>
            <w:tcW w:type="dxa" w:w="1470"/>
          </w:tcPr>
          <w:p>
            <w:pPr>
              <w:spacing w:after="0"/>
              <w:jc w:val="left"/>
            </w:pPr>
            <w:r>
              <w:rPr>
                <w:sz w:val="16"/>
              </w:rPr>
              <w:t>Relatively Low</w:t>
            </w:r>
          </w:p>
        </w:tc>
        <w:tc>
          <w:tcPr>
            <w:tcW w:type="dxa" w:w="1470"/>
          </w:tcPr>
          <w:p>
            <w:pPr>
              <w:spacing w:after="0"/>
              <w:jc w:val="left"/>
            </w:pPr>
            <w:r>
              <w:rPr>
                <w:sz w:val="16"/>
              </w:rPr>
              <w:t>Relatively Moderate</w:t>
            </w:r>
          </w:p>
        </w:tc>
        <w:tc>
          <w:tcPr>
            <w:tcW w:type="dxa" w:w="1037"/>
          </w:tcPr>
          <w:p>
            <w:pPr>
              <w:spacing w:after="0"/>
              <w:jc w:val="right"/>
            </w:pPr>
            <w:r>
              <w:rPr>
                <w:sz w:val="16"/>
              </w:rPr>
              <w:t>$2,951,173</w:t>
            </w:r>
          </w:p>
        </w:tc>
        <w:tc>
          <w:tcPr>
            <w:tcW w:type="dxa" w:w="1126"/>
          </w:tcPr>
          <w:p>
            <w:pPr>
              <w:spacing w:after="0"/>
              <w:jc w:val="right"/>
            </w:pPr>
            <w:r>
              <w:rPr>
                <w:sz w:val="16"/>
              </w:rPr>
              <w:t>n/a</w:t>
            </w:r>
          </w:p>
        </w:tc>
        <w:tc>
          <w:tcPr>
            <w:tcW w:type="dxa" w:w="1595"/>
          </w:tcPr>
          <w:p>
            <w:pPr>
              <w:spacing w:after="0"/>
              <w:jc w:val="right"/>
            </w:pPr>
            <w:r>
              <w:rPr>
                <w:sz w:val="16"/>
              </w:rPr>
              <w:t>$1,946,075</w:t>
            </w:r>
          </w:p>
        </w:tc>
        <w:tc>
          <w:tcPr>
            <w:tcW w:type="dxa" w:w="1133"/>
          </w:tcPr>
          <w:p>
            <w:pPr>
              <w:spacing w:after="0"/>
              <w:jc w:val="right"/>
            </w:pPr>
            <w:r>
              <w:rPr>
                <w:sz w:val="16"/>
              </w:rPr>
              <w:t>$4,897,249</w:t>
            </w:r>
          </w:p>
        </w:tc>
        <w:tc>
          <w:tcPr>
            <w:tcW w:type="dxa" w:w="1710"/>
          </w:tcPr>
          <w:p>
            <w:pPr>
              <w:spacing w:after="0"/>
              <w:jc w:val="right"/>
            </w:pPr>
          </w:p>
        </w:tc>
        <w:tc>
          <w:tcPr>
            <w:tcW w:type="dxa" w:w="2840"/>
          </w:tcPr>
          <w:p>
            <w:pPr>
              <w:spacing w:after="0"/>
              <w:jc w:val="left"/>
            </w:pPr>
            <w:r>
              <w:rPr>
                <w:sz w:val="16"/>
              </w:rPr>
              <w:t>Storm Events does not record earthquakes.</w:t>
            </w: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$265</w:t>
            </w:r>
          </w:p>
        </w:tc>
        <w:tc>
          <w:tcPr>
            <w:tcW w:type="dxa" w:w="1126"/>
          </w:tcPr>
          <w:p>
            <w:pPr>
              <w:spacing w:after="0"/>
              <w:jc w:val="right"/>
            </w:pPr>
            <w:r>
              <w:rPr>
                <w:sz w:val="16"/>
              </w:rPr>
              <w:t>$47,810</w:t>
            </w:r>
          </w:p>
        </w:tc>
        <w:tc>
          <w:tcPr>
            <w:tcW w:type="dxa" w:w="1595"/>
          </w:tcPr>
          <w:p>
            <w:pPr>
              <w:spacing w:after="0"/>
              <w:jc w:val="right"/>
            </w:pPr>
            <w:r>
              <w:rPr>
                <w:sz w:val="16"/>
              </w:rPr>
              <w:t>$3,540,424</w:t>
            </w:r>
          </w:p>
        </w:tc>
        <w:tc>
          <w:tcPr>
            <w:tcW w:type="dxa" w:w="1133"/>
          </w:tcPr>
          <w:p>
            <w:pPr>
              <w:spacing w:after="0"/>
              <w:jc w:val="right"/>
            </w:pPr>
            <w:r>
              <w:rPr>
                <w:sz w:val="16"/>
              </w:rPr>
              <w:t>$3,588,500</w:t>
            </w:r>
          </w:p>
        </w:tc>
        <w:tc>
          <w:tcPr>
            <w:tcW w:type="dxa" w:w="1710"/>
          </w:tcPr>
          <w:p>
            <w:pPr>
              <w:spacing w:after="0"/>
              <w:jc w:val="right"/>
            </w:pPr>
            <w:r>
              <w:rPr>
                <w:sz w:val="16"/>
              </w:rPr>
              <w:t>2</w:t>
            </w:r>
          </w:p>
        </w:tc>
        <w:tc>
          <w:tcPr>
            <w:tcW w:type="dxa" w:w="284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$2,049,589</w:t>
            </w:r>
          </w:p>
        </w:tc>
        <w:tc>
          <w:tcPr>
            <w:tcW w:type="dxa" w:w="1126"/>
          </w:tcPr>
          <w:p>
            <w:pPr>
              <w:spacing w:after="0"/>
              <w:jc w:val="right"/>
            </w:pPr>
            <w:r>
              <w:rPr>
                <w:sz w:val="16"/>
              </w:rPr>
              <w:t>$8,059</w:t>
            </w:r>
          </w:p>
        </w:tc>
        <w:tc>
          <w:tcPr>
            <w:tcW w:type="dxa" w:w="1595"/>
          </w:tcPr>
          <w:p>
            <w:pPr>
              <w:spacing w:after="0"/>
              <w:jc w:val="right"/>
            </w:pPr>
            <w:r>
              <w:rPr>
                <w:sz w:val="16"/>
              </w:rPr>
              <w:t>$1,088,161</w:t>
            </w:r>
          </w:p>
        </w:tc>
        <w:tc>
          <w:tcPr>
            <w:tcW w:type="dxa" w:w="1133"/>
          </w:tcPr>
          <w:p>
            <w:pPr>
              <w:spacing w:after="0"/>
              <w:jc w:val="right"/>
            </w:pPr>
            <w:r>
              <w:rPr>
                <w:sz w:val="16"/>
              </w:rPr>
              <w:t>$3,145,810</w:t>
            </w:r>
          </w:p>
        </w:tc>
        <w:tc>
          <w:tcPr>
            <w:tcW w:type="dxa" w:w="1710"/>
          </w:tcPr>
          <w:p>
            <w:pPr>
              <w:spacing w:after="0"/>
              <w:jc w:val="right"/>
            </w:pPr>
            <w:r>
              <w:rPr>
                <w:sz w:val="16"/>
              </w:rPr>
              <w:t>22</w:t>
            </w:r>
          </w:p>
        </w:tc>
        <w:tc>
          <w:tcPr>
            <w:tcW w:type="dxa" w:w="284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470"/>
          </w:tcPr>
          <w:p>
            <w:pPr>
              <w:spacing w:after="0"/>
              <w:jc w:val="left"/>
            </w:pPr>
            <w:r>
              <w:rPr>
                <w:sz w:val="16"/>
              </w:rPr>
              <w:t>Relatively Moderate</w:t>
            </w:r>
          </w:p>
        </w:tc>
        <w:tc>
          <w:tcPr>
            <w:tcW w:type="dxa" w:w="1470"/>
          </w:tcPr>
          <w:p>
            <w:pPr>
              <w:spacing w:after="0"/>
              <w:jc w:val="left"/>
            </w:pPr>
            <w:r>
              <w:rPr>
                <w:sz w:val="16"/>
              </w:rPr>
              <w:t>Relatively High</w:t>
            </w:r>
          </w:p>
        </w:tc>
        <w:tc>
          <w:tcPr>
            <w:tcW w:type="dxa" w:w="1037"/>
          </w:tcPr>
          <w:p>
            <w:pPr>
              <w:spacing w:after="0"/>
              <w:jc w:val="right"/>
            </w:pPr>
            <w:r>
              <w:rPr>
                <w:sz w:val="16"/>
              </w:rPr>
              <w:t>$370,533</w:t>
            </w:r>
          </w:p>
        </w:tc>
        <w:tc>
          <w:tcPr>
            <w:tcW w:type="dxa" w:w="1126"/>
          </w:tcPr>
          <w:p>
            <w:pPr>
              <w:spacing w:after="0"/>
              <w:jc w:val="right"/>
            </w:pPr>
            <w:r>
              <w:rPr>
                <w:sz w:val="16"/>
              </w:rPr>
              <w:t>$19,349</w:t>
            </w:r>
          </w:p>
        </w:tc>
        <w:tc>
          <w:tcPr>
            <w:tcW w:type="dxa" w:w="1595"/>
          </w:tcPr>
          <w:p>
            <w:pPr>
              <w:spacing w:after="0"/>
              <w:jc w:val="right"/>
            </w:pPr>
            <w:r>
              <w:rPr>
                <w:sz w:val="16"/>
              </w:rPr>
              <w:t>$1,313,451</w:t>
            </w:r>
          </w:p>
        </w:tc>
        <w:tc>
          <w:tcPr>
            <w:tcW w:type="dxa" w:w="1133"/>
          </w:tcPr>
          <w:p>
            <w:pPr>
              <w:spacing w:after="0"/>
              <w:jc w:val="right"/>
            </w:pPr>
            <w:r>
              <w:rPr>
                <w:sz w:val="16"/>
              </w:rPr>
              <w:t>$1,703,333</w:t>
            </w:r>
          </w:p>
        </w:tc>
        <w:tc>
          <w:tcPr>
            <w:tcW w:type="dxa" w:w="1710"/>
          </w:tcPr>
          <w:p>
            <w:pPr>
              <w:spacing w:after="0"/>
              <w:jc w:val="right"/>
            </w:pPr>
            <w:r>
              <w:rPr>
                <w:sz w:val="16"/>
              </w:rPr>
              <w:t>275</w:t>
            </w:r>
          </w:p>
        </w:tc>
        <w:tc>
          <w:tcPr>
            <w:tcW w:type="dxa" w:w="2840"/>
          </w:tcPr>
          <w:p>
            <w:pPr>
              <w:spacing w:after="0"/>
              <w:jc w:val="left"/>
            </w:pPr>
            <w:r>
              <w:rPr>
                <w:sz w:val="16"/>
              </w:rPr>
              <w:t>Includes 4 High Wind and 10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$228</w:t>
            </w:r>
          </w:p>
        </w:tc>
        <w:tc>
          <w:tcPr>
            <w:tcW w:type="dxa" w:w="1126"/>
          </w:tcPr>
          <w:p>
            <w:pPr>
              <w:spacing w:after="0"/>
              <w:jc w:val="right"/>
            </w:pPr>
            <w:r>
              <w:rPr>
                <w:sz w:val="16"/>
              </w:rPr>
              <w:t>$230</w:t>
            </w:r>
          </w:p>
        </w:tc>
        <w:tc>
          <w:tcPr>
            <w:tcW w:type="dxa" w:w="1595"/>
          </w:tcPr>
          <w:p>
            <w:pPr>
              <w:spacing w:after="0"/>
              <w:jc w:val="right"/>
            </w:pPr>
            <w:r>
              <w:rPr>
                <w:sz w:val="16"/>
              </w:rPr>
              <w:t>$810,598</w:t>
            </w:r>
          </w:p>
        </w:tc>
        <w:tc>
          <w:tcPr>
            <w:tcW w:type="dxa" w:w="1133"/>
          </w:tcPr>
          <w:p>
            <w:pPr>
              <w:spacing w:after="0"/>
              <w:jc w:val="right"/>
            </w:pPr>
            <w:r>
              <w:rPr>
                <w:sz w:val="16"/>
              </w:rPr>
              <w:t>$811,057</w:t>
            </w:r>
          </w:p>
        </w:tc>
        <w:tc>
          <w:tcPr>
            <w:tcW w:type="dxa" w:w="1710"/>
          </w:tcPr>
          <w:p>
            <w:pPr>
              <w:spacing w:after="0"/>
              <w:jc w:val="right"/>
            </w:pPr>
            <w:r>
              <w:rPr>
                <w:sz w:val="16"/>
              </w:rPr>
              <w:t>5</w:t>
            </w:r>
          </w:p>
        </w:tc>
        <w:tc>
          <w:tcPr>
            <w:tcW w:type="dxa" w:w="284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$604,063</w:t>
            </w:r>
          </w:p>
        </w:tc>
        <w:tc>
          <w:tcPr>
            <w:tcW w:type="dxa" w:w="1126"/>
          </w:tcPr>
          <w:p>
            <w:pPr>
              <w:spacing w:after="0"/>
              <w:jc w:val="right"/>
            </w:pPr>
            <w:r>
              <w:rPr>
                <w:sz w:val="16"/>
              </w:rPr>
              <w:t>$17,640</w:t>
            </w:r>
          </w:p>
        </w:tc>
        <w:tc>
          <w:tcPr>
            <w:tcW w:type="dxa" w:w="1595"/>
          </w:tcPr>
          <w:p>
            <w:pPr>
              <w:spacing w:after="0"/>
              <w:jc w:val="right"/>
            </w:pPr>
            <w:r>
              <w:rPr>
                <w:sz w:val="16"/>
              </w:rPr>
              <w:t>$1,694</w:t>
            </w:r>
          </w:p>
        </w:tc>
        <w:tc>
          <w:tcPr>
            <w:tcW w:type="dxa" w:w="1133"/>
          </w:tcPr>
          <w:p>
            <w:pPr>
              <w:spacing w:after="0"/>
              <w:jc w:val="right"/>
            </w:pPr>
            <w:r>
              <w:rPr>
                <w:sz w:val="16"/>
              </w:rPr>
              <w:t>$623,397</w:t>
            </w:r>
          </w:p>
        </w:tc>
        <w:tc>
          <w:tcPr>
            <w:tcW w:type="dxa" w:w="1710"/>
          </w:tcPr>
          <w:p>
            <w:pPr>
              <w:spacing w:after="0"/>
              <w:jc w:val="right"/>
            </w:pPr>
            <w:r>
              <w:rPr>
                <w:sz w:val="16"/>
              </w:rPr>
              <w:t>104</w:t>
            </w:r>
          </w:p>
        </w:tc>
        <w:tc>
          <w:tcPr>
            <w:tcW w:type="dxa" w:w="284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$353,422</w:t>
            </w:r>
          </w:p>
        </w:tc>
        <w:tc>
          <w:tcPr>
            <w:tcW w:type="dxa" w:w="1126"/>
          </w:tcPr>
          <w:p>
            <w:pPr>
              <w:spacing w:after="0"/>
              <w:jc w:val="right"/>
            </w:pPr>
            <w:r>
              <w:rPr>
                <w:sz w:val="16"/>
              </w:rPr>
              <w:t>n/a</w:t>
            </w:r>
          </w:p>
        </w:tc>
        <w:tc>
          <w:tcPr>
            <w:tcW w:type="dxa" w:w="1595"/>
          </w:tcPr>
          <w:p>
            <w:pPr>
              <w:spacing w:after="0"/>
              <w:jc w:val="right"/>
            </w:pPr>
            <w:r>
              <w:rPr>
                <w:sz w:val="16"/>
              </w:rPr>
              <w:t>$83,484</w:t>
            </w:r>
          </w:p>
        </w:tc>
        <w:tc>
          <w:tcPr>
            <w:tcW w:type="dxa" w:w="1133"/>
          </w:tcPr>
          <w:p>
            <w:pPr>
              <w:spacing w:after="0"/>
              <w:jc w:val="right"/>
            </w:pPr>
            <w:r>
              <w:rPr>
                <w:sz w:val="16"/>
              </w:rPr>
              <w:t>$436,905</w:t>
            </w:r>
          </w:p>
        </w:tc>
        <w:tc>
          <w:tcPr>
            <w:tcW w:type="dxa" w:w="1710"/>
          </w:tcPr>
          <w:p>
            <w:pPr>
              <w:spacing w:after="0"/>
              <w:jc w:val="right"/>
            </w:pPr>
            <w:r>
              <w:rPr>
                <w:sz w:val="16"/>
              </w:rPr>
              <w:t>6</w:t>
            </w:r>
          </w:p>
        </w:tc>
        <w:tc>
          <w:tcPr>
            <w:tcW w:type="dxa" w:w="284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$26,055</w:t>
            </w:r>
          </w:p>
        </w:tc>
        <w:tc>
          <w:tcPr>
            <w:tcW w:type="dxa" w:w="1126"/>
          </w:tcPr>
          <w:p>
            <w:pPr>
              <w:spacing w:after="0"/>
              <w:jc w:val="right"/>
            </w:pPr>
            <w:r>
              <w:rPr>
                <w:sz w:val="16"/>
              </w:rPr>
              <w:t>n/a</w:t>
            </w:r>
          </w:p>
        </w:tc>
        <w:tc>
          <w:tcPr>
            <w:tcW w:type="dxa" w:w="1595"/>
          </w:tcPr>
          <w:p>
            <w:pPr>
              <w:spacing w:after="0"/>
              <w:jc w:val="right"/>
            </w:pPr>
            <w:r>
              <w:rPr>
                <w:sz w:val="16"/>
              </w:rPr>
              <w:t>$350,555</w:t>
            </w:r>
          </w:p>
        </w:tc>
        <w:tc>
          <w:tcPr>
            <w:tcW w:type="dxa" w:w="1133"/>
          </w:tcPr>
          <w:p>
            <w:pPr>
              <w:spacing w:after="0"/>
              <w:jc w:val="right"/>
            </w:pPr>
            <w:r>
              <w:rPr>
                <w:sz w:val="16"/>
              </w:rPr>
              <w:t>$376,610</w:t>
            </w:r>
          </w:p>
        </w:tc>
        <w:tc>
          <w:tcPr>
            <w:tcW w:type="dxa" w:w="1710"/>
          </w:tcPr>
          <w:p>
            <w:pPr>
              <w:spacing w:after="0"/>
              <w:jc w:val="right"/>
            </w:pPr>
            <w:r>
              <w:rPr>
                <w:sz w:val="16"/>
              </w:rPr>
              <w:t>6</w:t>
            </w:r>
          </w:p>
        </w:tc>
        <w:tc>
          <w:tcPr>
            <w:tcW w:type="dxa" w:w="284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Drought</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$306,070</w:t>
            </w:r>
          </w:p>
        </w:tc>
        <w:tc>
          <w:tcPr>
            <w:tcW w:type="dxa" w:w="1595"/>
          </w:tcPr>
          <w:p>
            <w:pPr>
              <w:spacing w:after="0"/>
              <w:jc w:val="right"/>
            </w:pPr>
            <w:r>
              <w:rPr>
                <w:sz w:val="16"/>
              </w:rPr>
              <w:t>n/a</w:t>
            </w:r>
          </w:p>
        </w:tc>
        <w:tc>
          <w:tcPr>
            <w:tcW w:type="dxa" w:w="1133"/>
          </w:tcPr>
          <w:p>
            <w:pPr>
              <w:spacing w:after="0"/>
              <w:jc w:val="right"/>
            </w:pPr>
            <w:r>
              <w:rPr>
                <w:sz w:val="16"/>
              </w:rPr>
              <w:t>$306,070</w:t>
            </w:r>
          </w:p>
        </w:tc>
        <w:tc>
          <w:tcPr>
            <w:tcW w:type="dxa" w:w="1710"/>
          </w:tcPr>
          <w:p>
            <w:pPr>
              <w:spacing w:after="0"/>
              <w:jc w:val="right"/>
            </w:pPr>
            <w:r>
              <w:rPr>
                <w:sz w:val="16"/>
              </w:rPr>
              <w:t>22</w:t>
            </w:r>
          </w:p>
        </w:tc>
        <w:tc>
          <w:tcPr>
            <w:tcW w:type="dxa" w:w="284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$22,125</w:t>
            </w:r>
          </w:p>
        </w:tc>
        <w:tc>
          <w:tcPr>
            <w:tcW w:type="dxa" w:w="1126"/>
          </w:tcPr>
          <w:p>
            <w:pPr>
              <w:spacing w:after="0"/>
              <w:jc w:val="right"/>
            </w:pPr>
            <w:r>
              <w:rPr>
                <w:sz w:val="16"/>
              </w:rPr>
              <w:t>$599</w:t>
            </w:r>
          </w:p>
        </w:tc>
        <w:tc>
          <w:tcPr>
            <w:tcW w:type="dxa" w:w="1595"/>
          </w:tcPr>
          <w:p>
            <w:pPr>
              <w:spacing w:after="0"/>
              <w:jc w:val="right"/>
            </w:pPr>
            <w:r>
              <w:rPr>
                <w:sz w:val="16"/>
              </w:rPr>
              <w:t>$14,195</w:t>
            </w:r>
          </w:p>
        </w:tc>
        <w:tc>
          <w:tcPr>
            <w:tcW w:type="dxa" w:w="1133"/>
          </w:tcPr>
          <w:p>
            <w:pPr>
              <w:spacing w:after="0"/>
              <w:jc w:val="right"/>
            </w:pPr>
            <w:r>
              <w:rPr>
                <w:sz w:val="16"/>
              </w:rPr>
              <w:t>$36,919</w:t>
            </w:r>
          </w:p>
        </w:tc>
        <w:tc>
          <w:tcPr>
            <w:tcW w:type="dxa" w:w="1710"/>
          </w:tcPr>
          <w:p>
            <w:pPr>
              <w:spacing w:after="0"/>
              <w:jc w:val="right"/>
            </w:pPr>
            <w:r>
              <w:rPr>
                <w:sz w:val="16"/>
              </w:rPr>
              <w:t>63</w:t>
            </w:r>
          </w:p>
        </w:tc>
        <w:tc>
          <w:tcPr>
            <w:tcW w:type="dxa" w:w="284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$6,807</w:t>
            </w:r>
          </w:p>
        </w:tc>
        <w:tc>
          <w:tcPr>
            <w:tcW w:type="dxa" w:w="1126"/>
          </w:tcPr>
          <w:p>
            <w:pPr>
              <w:spacing w:after="0"/>
              <w:jc w:val="right"/>
            </w:pPr>
            <w:r>
              <w:rPr>
                <w:sz w:val="16"/>
              </w:rPr>
              <w:t>$13,012</w:t>
            </w:r>
          </w:p>
        </w:tc>
        <w:tc>
          <w:tcPr>
            <w:tcW w:type="dxa" w:w="1595"/>
          </w:tcPr>
          <w:p>
            <w:pPr>
              <w:spacing w:after="0"/>
              <w:jc w:val="right"/>
            </w:pPr>
            <w:r>
              <w:rPr>
                <w:sz w:val="16"/>
              </w:rPr>
              <w:t>$159</w:t>
            </w:r>
          </w:p>
        </w:tc>
        <w:tc>
          <w:tcPr>
            <w:tcW w:type="dxa" w:w="1133"/>
          </w:tcPr>
          <w:p>
            <w:pPr>
              <w:spacing w:after="0"/>
              <w:jc w:val="right"/>
            </w:pPr>
            <w:r>
              <w:rPr>
                <w:sz w:val="16"/>
              </w:rPr>
              <w:t>$19,979</w:t>
            </w:r>
          </w:p>
        </w:tc>
        <w:tc>
          <w:tcPr>
            <w:tcW w:type="dxa" w:w="1710"/>
          </w:tcPr>
          <w:p>
            <w:pPr>
              <w:spacing w:after="0"/>
              <w:jc w:val="right"/>
            </w:pPr>
            <w:r>
              <w:rPr>
                <w:sz w:val="16"/>
              </w:rPr>
              <w:t>0</w:t>
            </w:r>
          </w:p>
        </w:tc>
        <w:tc>
          <w:tcPr>
            <w:tcW w:type="dxa" w:w="284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$9,590</w:t>
            </w:r>
          </w:p>
        </w:tc>
        <w:tc>
          <w:tcPr>
            <w:tcW w:type="dxa" w:w="1126"/>
          </w:tcPr>
          <w:p>
            <w:pPr>
              <w:spacing w:after="0"/>
              <w:jc w:val="right"/>
            </w:pPr>
            <w:r>
              <w:rPr>
                <w:sz w:val="16"/>
              </w:rPr>
              <w:t>$9</w:t>
            </w:r>
          </w:p>
        </w:tc>
        <w:tc>
          <w:tcPr>
            <w:tcW w:type="dxa" w:w="1595"/>
          </w:tcPr>
          <w:p>
            <w:pPr>
              <w:spacing w:after="0"/>
              <w:jc w:val="right"/>
            </w:pPr>
            <w:r>
              <w:rPr>
                <w:sz w:val="16"/>
              </w:rPr>
              <w:t>$1,271</w:t>
            </w:r>
          </w:p>
        </w:tc>
        <w:tc>
          <w:tcPr>
            <w:tcW w:type="dxa" w:w="1133"/>
          </w:tcPr>
          <w:p>
            <w:pPr>
              <w:spacing w:after="0"/>
              <w:jc w:val="right"/>
            </w:pPr>
            <w:r>
              <w:rPr>
                <w:sz w:val="16"/>
              </w:rPr>
              <w:t>$10,871</w:t>
            </w:r>
          </w:p>
        </w:tc>
        <w:tc>
          <w:tcPr>
            <w:tcW w:type="dxa" w:w="1710"/>
          </w:tcPr>
          <w:p>
            <w:pPr>
              <w:spacing w:after="0"/>
              <w:jc w:val="right"/>
            </w:pPr>
            <w:r>
              <w:rPr>
                <w:sz w:val="16"/>
              </w:rPr>
              <w:t>0</w:t>
            </w:r>
          </w:p>
        </w:tc>
        <w:tc>
          <w:tcPr>
            <w:tcW w:type="dxa" w:w="284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$77</w:t>
            </w:r>
          </w:p>
        </w:tc>
        <w:tc>
          <w:tcPr>
            <w:tcW w:type="dxa" w:w="1126"/>
          </w:tcPr>
          <w:p>
            <w:pPr>
              <w:spacing w:after="0"/>
              <w:jc w:val="right"/>
            </w:pPr>
            <w:r>
              <w:rPr>
                <w:sz w:val="16"/>
              </w:rPr>
              <w:t>n/a</w:t>
            </w:r>
          </w:p>
        </w:tc>
        <w:tc>
          <w:tcPr>
            <w:tcW w:type="dxa" w:w="1595"/>
          </w:tcPr>
          <w:p>
            <w:pPr>
              <w:spacing w:after="0"/>
              <w:jc w:val="right"/>
            </w:pPr>
            <w:r>
              <w:rPr>
                <w:sz w:val="16"/>
              </w:rPr>
              <w:t>$303</w:t>
            </w:r>
          </w:p>
        </w:tc>
        <w:tc>
          <w:tcPr>
            <w:tcW w:type="dxa" w:w="1133"/>
          </w:tcPr>
          <w:p>
            <w:pPr>
              <w:spacing w:after="0"/>
              <w:jc w:val="right"/>
            </w:pPr>
            <w:r>
              <w:rPr>
                <w:sz w:val="16"/>
              </w:rPr>
              <w:t>$380</w:t>
            </w:r>
          </w:p>
        </w:tc>
        <w:tc>
          <w:tcPr>
            <w:tcW w:type="dxa" w:w="1710"/>
          </w:tcPr>
          <w:p>
            <w:pPr>
              <w:spacing w:after="0"/>
              <w:jc w:val="right"/>
            </w:pPr>
            <w:r>
              <w:rPr>
                <w:sz w:val="16"/>
              </w:rPr>
              <w:t>0</w:t>
            </w:r>
          </w:p>
        </w:tc>
        <w:tc>
          <w:tcPr>
            <w:tcW w:type="dxa" w:w="284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803.02 (Relatively High, 90.3); tract 804.01 (Relatively Moderate, 86.1); tract 802 (Relatively Moderate, 85.1)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802 (Very Low, 48.5); tract 801.01 (Very Low, 45.4); tract 801.04 (Very Low, 38.5)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806.03 (Relatively Low, 85.9); tract 802 (Very Low, 73.4); tract 801.04 (Very Low, 72.0)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801.04 (Relatively High, 84.7); tract 801.01 (Relatively High, 84.3); tract 802 (Relatively High, 83.1)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806.05 (Relatively Low, 70.8); tract 801.04 (Relatively Low, 68.9); tract 806.04 (Very Low, 67.1)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803.02 is Census Tract 803.02).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62"/>
        <w:gridCol w:w="1965"/>
        <w:gridCol w:w="1545"/>
        <w:gridCol w:w="1444"/>
        <w:gridCol w:w="2042"/>
        <w:gridCol w:w="1592"/>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5"/>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444"/>
            <w:shd w:val="clear" w:color="auto" w:fill="E8E8E8"/>
          </w:tcPr>
          <w:p>
            <w:pPr>
              <w:spacing w:after="0"/>
              <w:jc w:val="left"/>
            </w:pPr>
            <w:r>
              <w:rPr>
                <w:b/>
                <w:sz w:val="16"/>
              </w:rPr>
              <w:t>Most damaging (when different)</w:t>
            </w:r>
          </w:p>
        </w:tc>
        <w:tc>
          <w:tcPr>
            <w:tcW w:type="dxa" w:w="2042"/>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62"/>
          </w:tcPr>
          <w:p>
            <w:pPr>
              <w:spacing w:after="0"/>
              <w:jc w:val="right"/>
            </w:pPr>
            <w:r>
              <w:rPr>
                <w:sz w:val="16"/>
              </w:rPr>
              <w:t>2 records, 2022 to 2026 (2 zone-level)</w:t>
            </w:r>
          </w:p>
        </w:tc>
        <w:tc>
          <w:tcPr>
            <w:tcW w:type="dxa" w:w="1965"/>
          </w:tcPr>
          <w:p>
            <w:pPr>
              <w:spacing w:after="0"/>
              <w:jc w:val="left"/>
            </w:pPr>
            <w:r>
              <w:rPr>
                <w:sz w:val="16"/>
              </w:rPr>
              <w:t>1 day; 2 with a recorded value</w:t>
            </w:r>
          </w:p>
        </w:tc>
        <w:tc>
          <w:tcPr>
            <w:tcW w:type="dxa" w:w="1545"/>
          </w:tcPr>
          <w:p>
            <w:pPr>
              <w:spacing w:after="0"/>
              <w:jc w:val="left"/>
            </w:pPr>
            <w:r>
              <w:rPr>
                <w:sz w:val="16"/>
              </w:rPr>
              <w:t>1 consecutive day, 2026-01-27, zone-level</w:t>
            </w:r>
          </w:p>
        </w:tc>
        <w:tc>
          <w:tcPr>
            <w:tcW w:type="dxa" w:w="1444"/>
          </w:tcPr>
          <w:p>
            <w:pPr>
              <w:spacing w:after="0"/>
              <w:jc w:val="left"/>
            </w:pPr>
          </w:p>
        </w:tc>
        <w:tc>
          <w:tcPr>
            <w:tcW w:type="dxa" w:w="2042"/>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62"/>
          </w:tcPr>
          <w:p>
            <w:pPr>
              <w:spacing w:after="0"/>
              <w:jc w:val="right"/>
            </w:pPr>
            <w:r>
              <w:rPr>
                <w:sz w:val="16"/>
              </w:rPr>
              <w:t>0</w:t>
            </w:r>
          </w:p>
        </w:tc>
        <w:tc>
          <w:tcPr>
            <w:tcW w:type="dxa" w:w="1965"/>
          </w:tcPr>
          <w:p>
            <w:pPr>
              <w:spacing w:after="0"/>
              <w:jc w:val="left"/>
            </w:pPr>
          </w:p>
        </w:tc>
        <w:tc>
          <w:tcPr>
            <w:tcW w:type="dxa" w:w="1545"/>
          </w:tcPr>
          <w:p>
            <w:pPr>
              <w:spacing w:after="0"/>
              <w:jc w:val="left"/>
            </w:pPr>
          </w:p>
        </w:tc>
        <w:tc>
          <w:tcPr>
            <w:tcW w:type="dxa" w:w="1444"/>
          </w:tcPr>
          <w:p>
            <w:pPr>
              <w:spacing w:after="0"/>
              <w:jc w:val="left"/>
            </w:pPr>
          </w:p>
        </w:tc>
        <w:tc>
          <w:tcPr>
            <w:tcW w:type="dxa" w:w="2042"/>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62"/>
          </w:tcPr>
          <w:p>
            <w:pPr>
              <w:spacing w:after="0"/>
              <w:jc w:val="right"/>
            </w:pPr>
            <w:r>
              <w:rPr>
                <w:sz w:val="16"/>
              </w:rPr>
              <w:t>22 records, 2007 to 2026 (22 zone-level)</w:t>
            </w:r>
          </w:p>
        </w:tc>
        <w:tc>
          <w:tcPr>
            <w:tcW w:type="dxa" w:w="1965"/>
          </w:tcPr>
          <w:p>
            <w:pPr>
              <w:spacing w:after="0"/>
              <w:jc w:val="left"/>
            </w:pPr>
            <w:r>
              <w:rPr>
                <w:sz w:val="16"/>
              </w:rPr>
              <w:t>22 days to 184 days (median 60.5 days); 8 with a recorded value</w:t>
            </w:r>
          </w:p>
        </w:tc>
        <w:tc>
          <w:tcPr>
            <w:tcW w:type="dxa" w:w="1545"/>
          </w:tcPr>
          <w:p>
            <w:pPr>
              <w:spacing w:after="0"/>
              <w:jc w:val="left"/>
            </w:pPr>
            <w:r>
              <w:rPr>
                <w:sz w:val="16"/>
              </w:rPr>
              <w:t>184 days (6 months), 2007-05-01 to 2007-10-31, a run of 6 consecutive Storm Events drought records, zone-level</w:t>
            </w:r>
          </w:p>
        </w:tc>
        <w:tc>
          <w:tcPr>
            <w:tcW w:type="dxa" w:w="1444"/>
          </w:tcPr>
          <w:p>
            <w:pPr>
              <w:spacing w:after="0"/>
              <w:jc w:val="left"/>
            </w:pPr>
          </w:p>
        </w:tc>
        <w:tc>
          <w:tcPr>
            <w:tcW w:type="dxa" w:w="2042"/>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62"/>
          </w:tcPr>
          <w:p>
            <w:pPr>
              <w:spacing w:after="0"/>
              <w:jc w:val="right"/>
            </w:pPr>
            <w:r>
              <w:rPr>
                <w:sz w:val="16"/>
              </w:rPr>
              <w:t>0</w:t>
            </w:r>
          </w:p>
        </w:tc>
        <w:tc>
          <w:tcPr>
            <w:tcW w:type="dxa" w:w="1965"/>
          </w:tcPr>
          <w:p>
            <w:pPr>
              <w:spacing w:after="0"/>
              <w:jc w:val="left"/>
            </w:pPr>
          </w:p>
        </w:tc>
        <w:tc>
          <w:tcPr>
            <w:tcW w:type="dxa" w:w="1545"/>
          </w:tcPr>
          <w:p>
            <w:pPr>
              <w:spacing w:after="0"/>
              <w:jc w:val="left"/>
            </w:pPr>
          </w:p>
        </w:tc>
        <w:tc>
          <w:tcPr>
            <w:tcW w:type="dxa" w:w="1444"/>
          </w:tcPr>
          <w:p>
            <w:pPr>
              <w:spacing w:after="0"/>
              <w:jc w:val="left"/>
            </w:pPr>
          </w:p>
        </w:tc>
        <w:tc>
          <w:tcPr>
            <w:tcW w:type="dxa" w:w="2042"/>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62"/>
          </w:tcPr>
          <w:p>
            <w:pPr>
              <w:spacing w:after="0"/>
              <w:jc w:val="right"/>
            </w:pPr>
            <w:r>
              <w:rPr>
                <w:sz w:val="16"/>
              </w:rPr>
              <w:t>122 records, 1969 to 2026</w:t>
            </w:r>
          </w:p>
        </w:tc>
        <w:tc>
          <w:tcPr>
            <w:tcW w:type="dxa" w:w="1965"/>
          </w:tcPr>
          <w:p>
            <w:pPr>
              <w:spacing w:after="0"/>
              <w:jc w:val="left"/>
            </w:pPr>
            <w:r>
              <w:rPr>
                <w:sz w:val="16"/>
              </w:rPr>
              <w:t>0.75 in to 2.5 in (median 1 in); 122 with a recorded value</w:t>
            </w:r>
          </w:p>
        </w:tc>
        <w:tc>
          <w:tcPr>
            <w:tcW w:type="dxa" w:w="1545"/>
          </w:tcPr>
          <w:p>
            <w:pPr>
              <w:spacing w:after="0"/>
              <w:jc w:val="left"/>
            </w:pPr>
            <w:r>
              <w:rPr>
                <w:sz w:val="16"/>
              </w:rPr>
              <w:t>2.5 in hail, 2024-05-08; same size also recorded on 1974-04-03</w:t>
            </w:r>
          </w:p>
        </w:tc>
        <w:tc>
          <w:tcPr>
            <w:tcW w:type="dxa" w:w="1444"/>
          </w:tcPr>
          <w:p>
            <w:pPr>
              <w:spacing w:after="0"/>
              <w:jc w:val="left"/>
            </w:pPr>
            <w:r>
              <w:rPr>
                <w:sz w:val="16"/>
              </w:rPr>
              <w:t>Hail, 1997-07-04, property not reported; $400,000 crops (1997 dollars)</w:t>
            </w:r>
          </w:p>
        </w:tc>
        <w:tc>
          <w:tcPr>
            <w:tcW w:type="dxa" w:w="2042"/>
          </w:tcPr>
          <w:p>
            <w:pPr>
              <w:spacing w:after="0"/>
              <w:jc w:val="left"/>
            </w:pPr>
            <w:r>
              <w:rPr>
                <w:sz w:val="16"/>
              </w:rPr>
              <w:t>Event records naming jurisdictions in the plan: Springfield city (24 records), Coopertown town (16 records), White House city (15 records), Greenbrier town (11 records), Cross Plains city (6 records), Adams city (5 records), Orlinda city (1 record).</w:t>
            </w:r>
          </w:p>
        </w:tc>
        <w:tc>
          <w:tcPr>
            <w:tcW w:type="dxa" w:w="1592"/>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62"/>
          </w:tcPr>
          <w:p>
            <w:pPr>
              <w:spacing w:after="0"/>
              <w:jc w:val="right"/>
            </w:pPr>
            <w:r>
              <w:rPr>
                <w:sz w:val="16"/>
              </w:rPr>
              <w:t>5 records, 2010 to 2025 (5 zone-level)</w:t>
            </w:r>
          </w:p>
        </w:tc>
        <w:tc>
          <w:tcPr>
            <w:tcW w:type="dxa" w:w="1965"/>
          </w:tcPr>
          <w:p>
            <w:pPr>
              <w:spacing w:after="0"/>
              <w:jc w:val="left"/>
            </w:pPr>
            <w:r>
              <w:rPr>
                <w:sz w:val="16"/>
              </w:rPr>
              <w:t>1 day to 2 days (median 1 day); 4 with a recorded value</w:t>
            </w:r>
          </w:p>
        </w:tc>
        <w:tc>
          <w:tcPr>
            <w:tcW w:type="dxa" w:w="1545"/>
          </w:tcPr>
          <w:p>
            <w:pPr>
              <w:spacing w:after="0"/>
              <w:jc w:val="left"/>
            </w:pPr>
            <w:r>
              <w:rPr>
                <w:sz w:val="16"/>
              </w:rPr>
              <w:t>2 consecutive days, 2025-07-29 to 2025-07-30, zone-level</w:t>
            </w:r>
          </w:p>
        </w:tc>
        <w:tc>
          <w:tcPr>
            <w:tcW w:type="dxa" w:w="1444"/>
          </w:tcPr>
          <w:p>
            <w:pPr>
              <w:spacing w:after="0"/>
              <w:jc w:val="left"/>
            </w:pPr>
          </w:p>
        </w:tc>
        <w:tc>
          <w:tcPr>
            <w:tcW w:type="dxa" w:w="2042"/>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62"/>
          </w:tcPr>
          <w:p>
            <w:pPr>
              <w:spacing w:after="0"/>
              <w:jc w:val="right"/>
            </w:pPr>
            <w:r>
              <w:rPr>
                <w:sz w:val="16"/>
              </w:rPr>
              <w:t>0</w:t>
            </w:r>
          </w:p>
        </w:tc>
        <w:tc>
          <w:tcPr>
            <w:tcW w:type="dxa" w:w="1965"/>
          </w:tcPr>
          <w:p>
            <w:pPr>
              <w:spacing w:after="0"/>
              <w:jc w:val="left"/>
            </w:pPr>
          </w:p>
        </w:tc>
        <w:tc>
          <w:tcPr>
            <w:tcW w:type="dxa" w:w="1545"/>
          </w:tcPr>
          <w:p>
            <w:pPr>
              <w:spacing w:after="0"/>
              <w:jc w:val="left"/>
            </w:pPr>
          </w:p>
        </w:tc>
        <w:tc>
          <w:tcPr>
            <w:tcW w:type="dxa" w:w="1444"/>
          </w:tcPr>
          <w:p>
            <w:pPr>
              <w:spacing w:after="0"/>
              <w:jc w:val="left"/>
            </w:pPr>
          </w:p>
        </w:tc>
        <w:tc>
          <w:tcPr>
            <w:tcW w:type="dxa" w:w="2042"/>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62"/>
          </w:tcPr>
          <w:p>
            <w:pPr>
              <w:spacing w:after="0"/>
              <w:jc w:val="right"/>
            </w:pPr>
            <w:r>
              <w:rPr>
                <w:sz w:val="16"/>
              </w:rPr>
              <w:t>6 records, 2008 to 2023 (6 zone-level)</w:t>
            </w:r>
          </w:p>
        </w:tc>
        <w:tc>
          <w:tcPr>
            <w:tcW w:type="dxa" w:w="1965"/>
          </w:tcPr>
          <w:p>
            <w:pPr>
              <w:spacing w:after="0"/>
              <w:jc w:val="left"/>
            </w:pPr>
          </w:p>
        </w:tc>
        <w:tc>
          <w:tcPr>
            <w:tcW w:type="dxa" w:w="1545"/>
          </w:tcPr>
          <w:p>
            <w:pPr>
              <w:spacing w:after="0"/>
              <w:jc w:val="left"/>
            </w:pPr>
            <w:r>
              <w:rPr>
                <w:sz w:val="16"/>
              </w:rPr>
              <w:t>Ice Storm, 2023-01-31, $30,000 property; $0 crops (2023 dollars); NWS zone TNZ007</w:t>
            </w:r>
          </w:p>
        </w:tc>
        <w:tc>
          <w:tcPr>
            <w:tcW w:type="dxa" w:w="1444"/>
          </w:tcPr>
          <w:p>
            <w:pPr>
              <w:spacing w:after="0"/>
              <w:jc w:val="left"/>
            </w:pPr>
          </w:p>
        </w:tc>
        <w:tc>
          <w:tcPr>
            <w:tcW w:type="dxa" w:w="2042"/>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62"/>
          </w:tcPr>
          <w:p>
            <w:pPr>
              <w:spacing w:after="0"/>
              <w:jc w:val="right"/>
            </w:pPr>
            <w:r>
              <w:rPr>
                <w:sz w:val="16"/>
              </w:rPr>
              <w:t>46 records, 1996 to 2026</w:t>
            </w:r>
          </w:p>
        </w:tc>
        <w:tc>
          <w:tcPr>
            <w:tcW w:type="dxa" w:w="1965"/>
          </w:tcPr>
          <w:p>
            <w:pPr>
              <w:spacing w:after="0"/>
              <w:jc w:val="left"/>
            </w:pPr>
          </w:p>
        </w:tc>
        <w:tc>
          <w:tcPr>
            <w:tcW w:type="dxa" w:w="1545"/>
          </w:tcPr>
          <w:p>
            <w:pPr>
              <w:spacing w:after="0"/>
              <w:jc w:val="left"/>
            </w:pPr>
            <w:r>
              <w:rPr>
                <w:sz w:val="16"/>
              </w:rPr>
              <w:t>Flash Flood, 2024-05-08, $2,000,000 property; $0 crops (2024 dollars)</w:t>
            </w:r>
          </w:p>
        </w:tc>
        <w:tc>
          <w:tcPr>
            <w:tcW w:type="dxa" w:w="1444"/>
          </w:tcPr>
          <w:p>
            <w:pPr>
              <w:spacing w:after="0"/>
              <w:jc w:val="left"/>
            </w:pPr>
          </w:p>
        </w:tc>
        <w:tc>
          <w:tcPr>
            <w:tcW w:type="dxa" w:w="2042"/>
          </w:tcPr>
          <w:p>
            <w:pPr>
              <w:spacing w:after="0"/>
              <w:jc w:val="left"/>
            </w:pPr>
            <w:r>
              <w:rPr>
                <w:sz w:val="16"/>
              </w:rPr>
              <w:t>Event records naming jurisdictions in the plan: Springfield city (5 records), Adams city (4 records), Orlinda city (3 records), Cross Plains city (2 records), White House city (2 records), Greenbrier town (1 record).</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62"/>
          </w:tcPr>
          <w:p>
            <w:pPr>
              <w:spacing w:after="0"/>
              <w:jc w:val="right"/>
            </w:pPr>
            <w:r>
              <w:rPr>
                <w:sz w:val="16"/>
              </w:rPr>
              <w:t>0</w:t>
            </w:r>
          </w:p>
        </w:tc>
        <w:tc>
          <w:tcPr>
            <w:tcW w:type="dxa" w:w="1965"/>
          </w:tcPr>
          <w:p>
            <w:pPr>
              <w:spacing w:after="0"/>
              <w:jc w:val="left"/>
            </w:pPr>
          </w:p>
        </w:tc>
        <w:tc>
          <w:tcPr>
            <w:tcW w:type="dxa" w:w="1545"/>
          </w:tcPr>
          <w:p>
            <w:pPr>
              <w:spacing w:after="0"/>
              <w:jc w:val="left"/>
            </w:pPr>
          </w:p>
        </w:tc>
        <w:tc>
          <w:tcPr>
            <w:tcW w:type="dxa" w:w="1444"/>
          </w:tcPr>
          <w:p>
            <w:pPr>
              <w:spacing w:after="0"/>
              <w:jc w:val="left"/>
            </w:pPr>
          </w:p>
        </w:tc>
        <w:tc>
          <w:tcPr>
            <w:tcW w:type="dxa" w:w="2042"/>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62"/>
          </w:tcPr>
          <w:p>
            <w:pPr>
              <w:spacing w:after="0"/>
              <w:jc w:val="right"/>
            </w:pPr>
            <w:r>
              <w:rPr>
                <w:sz w:val="16"/>
              </w:rPr>
              <w:t>6 records, 2001 to 2024</w:t>
            </w:r>
          </w:p>
        </w:tc>
        <w:tc>
          <w:tcPr>
            <w:tcW w:type="dxa" w:w="1965"/>
          </w:tcPr>
          <w:p>
            <w:pPr>
              <w:spacing w:after="0"/>
              <w:jc w:val="left"/>
            </w:pPr>
          </w:p>
        </w:tc>
        <w:tc>
          <w:tcPr>
            <w:tcW w:type="dxa" w:w="1545"/>
          </w:tcPr>
          <w:p>
            <w:pPr>
              <w:spacing w:after="0"/>
              <w:jc w:val="left"/>
            </w:pPr>
            <w:r>
              <w:rPr>
                <w:sz w:val="16"/>
              </w:rPr>
              <w:t>Lightning, 2024-09-24, $25,000 property; $0 crops (2024 dollars)</w:t>
            </w:r>
          </w:p>
        </w:tc>
        <w:tc>
          <w:tcPr>
            <w:tcW w:type="dxa" w:w="1444"/>
          </w:tcPr>
          <w:p>
            <w:pPr>
              <w:spacing w:after="0"/>
              <w:jc w:val="left"/>
            </w:pPr>
          </w:p>
        </w:tc>
        <w:tc>
          <w:tcPr>
            <w:tcW w:type="dxa" w:w="2042"/>
          </w:tcPr>
          <w:p>
            <w:pPr>
              <w:spacing w:after="0"/>
              <w:jc w:val="left"/>
            </w:pPr>
            <w:r>
              <w:rPr>
                <w:sz w:val="16"/>
              </w:rPr>
              <w:t>Event records naming jurisdictions in the plan: Springfield city (4 records), Coopertown town (1 record), Greenbrier town (1 record).</w:t>
            </w:r>
          </w:p>
        </w:tc>
        <w:tc>
          <w:tcPr>
            <w:tcW w:type="dxa" w:w="1592"/>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62"/>
          </w:tcPr>
          <w:p>
            <w:pPr>
              <w:spacing w:after="0"/>
              <w:jc w:val="right"/>
            </w:pPr>
            <w:r>
              <w:rPr>
                <w:sz w:val="16"/>
              </w:rPr>
              <w:t>14 records, 2005 to 2025 (14 zone-level)</w:t>
            </w:r>
          </w:p>
        </w:tc>
        <w:tc>
          <w:tcPr>
            <w:tcW w:type="dxa" w:w="1965"/>
          </w:tcPr>
          <w:p>
            <w:pPr>
              <w:spacing w:after="0"/>
              <w:jc w:val="left"/>
            </w:pPr>
            <w:r>
              <w:rPr>
                <w:sz w:val="16"/>
              </w:rPr>
              <w:t>35 kt (40 mph) to 64 kt (74 mph) (median 43 kt (49 mph)); 14 with a recorded value</w:t>
            </w:r>
          </w:p>
        </w:tc>
        <w:tc>
          <w:tcPr>
            <w:tcW w:type="dxa" w:w="1545"/>
          </w:tcPr>
          <w:p>
            <w:pPr>
              <w:spacing w:after="0"/>
              <w:jc w:val="left"/>
            </w:pPr>
            <w:r>
              <w:rPr>
                <w:sz w:val="16"/>
              </w:rPr>
              <w:t>64 kt (74 mph) measured gust, High Wind, 2023-03-03; NWS zone TNZ007</w:t>
            </w:r>
          </w:p>
        </w:tc>
        <w:tc>
          <w:tcPr>
            <w:tcW w:type="dxa" w:w="1444"/>
          </w:tcPr>
          <w:p>
            <w:pPr>
              <w:spacing w:after="0"/>
              <w:jc w:val="left"/>
            </w:pPr>
          </w:p>
        </w:tc>
        <w:tc>
          <w:tcPr>
            <w:tcW w:type="dxa" w:w="2042"/>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62"/>
          </w:tcPr>
          <w:p>
            <w:pPr>
              <w:spacing w:after="0"/>
              <w:jc w:val="right"/>
            </w:pPr>
            <w:r>
              <w:rPr>
                <w:sz w:val="16"/>
              </w:rPr>
              <w:t>289 records, 1956 to 2026</w:t>
            </w:r>
          </w:p>
        </w:tc>
        <w:tc>
          <w:tcPr>
            <w:tcW w:type="dxa" w:w="1965"/>
          </w:tcPr>
          <w:p>
            <w:pPr>
              <w:spacing w:after="0"/>
              <w:jc w:val="left"/>
            </w:pPr>
            <w:r>
              <w:rPr>
                <w:sz w:val="16"/>
              </w:rPr>
              <w:t>43 kt (49 mph) to 87 kt (100 mph) (median 52 kt (60 mph)); 258 with a recorded value</w:t>
            </w:r>
          </w:p>
        </w:tc>
        <w:tc>
          <w:tcPr>
            <w:tcW w:type="dxa" w:w="1545"/>
          </w:tcPr>
          <w:p>
            <w:pPr>
              <w:spacing w:after="0"/>
              <w:jc w:val="left"/>
            </w:pPr>
            <w:r>
              <w:rPr>
                <w:sz w:val="16"/>
              </w:rPr>
              <w:t>87 kt (100 mph) estimated gust, Thunderstorm Wind, 2013-01-30, 1 direct injury</w:t>
            </w:r>
          </w:p>
        </w:tc>
        <w:tc>
          <w:tcPr>
            <w:tcW w:type="dxa" w:w="1444"/>
          </w:tcPr>
          <w:p>
            <w:pPr>
              <w:spacing w:after="0"/>
              <w:jc w:val="left"/>
            </w:pPr>
          </w:p>
        </w:tc>
        <w:tc>
          <w:tcPr>
            <w:tcW w:type="dxa" w:w="2042"/>
          </w:tcPr>
          <w:p>
            <w:pPr>
              <w:spacing w:after="0"/>
              <w:jc w:val="left"/>
            </w:pPr>
            <w:r>
              <w:rPr>
                <w:sz w:val="16"/>
              </w:rPr>
              <w:t>Event records naming jurisdictions in the plan: Springfield city (54 records), Cross Plains city (27 records), Greenbrier town (24 records), Adams city (20 records), White House city (18 records), Orlinda city (14 records), Coopertown town (11 records).</w:t>
            </w:r>
          </w:p>
        </w:tc>
        <w:tc>
          <w:tcPr>
            <w:tcW w:type="dxa" w:w="1592"/>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62"/>
          </w:tcPr>
          <w:p>
            <w:pPr>
              <w:spacing w:after="0"/>
              <w:jc w:val="right"/>
            </w:pPr>
            <w:r>
              <w:rPr>
                <w:sz w:val="16"/>
              </w:rPr>
              <w:t>30 records, 1955 to 2026</w:t>
            </w:r>
          </w:p>
        </w:tc>
        <w:tc>
          <w:tcPr>
            <w:tcW w:type="dxa" w:w="1965"/>
          </w:tcPr>
          <w:p>
            <w:pPr>
              <w:spacing w:after="0"/>
              <w:jc w:val="left"/>
            </w:pPr>
            <w:r>
              <w:rPr>
                <w:sz w:val="16"/>
              </w:rPr>
              <w:t>F/EF0 to F/EF4 (median F/EF1); 30 with a recorded value</w:t>
            </w:r>
          </w:p>
        </w:tc>
        <w:tc>
          <w:tcPr>
            <w:tcW w:type="dxa" w:w="1545"/>
          </w:tcPr>
          <w:p>
            <w:pPr>
              <w:spacing w:after="0"/>
              <w:jc w:val="left"/>
            </w:pPr>
            <w:r>
              <w:rPr>
                <w:sz w:val="16"/>
              </w:rPr>
              <w:t>F4 tornado, 1970-04-27, 23.5 mi path length (whole path, pre-1996), 250 yd wide, $2,500,000 property; crops not recorded (1970 dollars), 2 direct deaths, 75 direct injuries</w:t>
            </w:r>
          </w:p>
        </w:tc>
        <w:tc>
          <w:tcPr>
            <w:tcW w:type="dxa" w:w="1444"/>
          </w:tcPr>
          <w:p>
            <w:pPr>
              <w:spacing w:after="0"/>
              <w:jc w:val="left"/>
            </w:pPr>
            <w:r>
              <w:rPr>
                <w:sz w:val="16"/>
              </w:rPr>
              <w:t>Tornado, 2023-12-09, $10,000,000 property; $0 crops (2023 dollars)</w:t>
            </w:r>
          </w:p>
        </w:tc>
        <w:tc>
          <w:tcPr>
            <w:tcW w:type="dxa" w:w="2042"/>
          </w:tcPr>
          <w:p>
            <w:pPr>
              <w:spacing w:after="0"/>
              <w:jc w:val="left"/>
            </w:pPr>
            <w:r>
              <w:rPr>
                <w:sz w:val="16"/>
              </w:rPr>
              <w:t>Event records naming jurisdictions in the plan: Adams city (5 records), Greenbrier town (2 records), Springfield city (2 records), Coopertown town (1 record), Orlinda city (1 record), White House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62"/>
          </w:tcPr>
          <w:p>
            <w:pPr>
              <w:spacing w:after="0"/>
              <w:jc w:val="right"/>
            </w:pPr>
            <w:r>
              <w:rPr>
                <w:sz w:val="16"/>
              </w:rPr>
              <w:t>0</w:t>
            </w:r>
          </w:p>
        </w:tc>
        <w:tc>
          <w:tcPr>
            <w:tcW w:type="dxa" w:w="1965"/>
          </w:tcPr>
          <w:p>
            <w:pPr>
              <w:spacing w:after="0"/>
              <w:jc w:val="left"/>
            </w:pPr>
          </w:p>
        </w:tc>
        <w:tc>
          <w:tcPr>
            <w:tcW w:type="dxa" w:w="1545"/>
          </w:tcPr>
          <w:p>
            <w:pPr>
              <w:spacing w:after="0"/>
              <w:jc w:val="left"/>
            </w:pPr>
          </w:p>
        </w:tc>
        <w:tc>
          <w:tcPr>
            <w:tcW w:type="dxa" w:w="1444"/>
          </w:tcPr>
          <w:p>
            <w:pPr>
              <w:spacing w:after="0"/>
              <w:jc w:val="left"/>
            </w:pPr>
          </w:p>
        </w:tc>
        <w:tc>
          <w:tcPr>
            <w:tcW w:type="dxa" w:w="2042"/>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62"/>
          </w:tcPr>
          <w:p>
            <w:pPr>
              <w:spacing w:after="0"/>
              <w:jc w:val="right"/>
            </w:pPr>
            <w:r>
              <w:rPr>
                <w:sz w:val="16"/>
              </w:rPr>
              <w:t>63 records, 1996 to 2026 (63 zone-level)</w:t>
            </w:r>
          </w:p>
        </w:tc>
        <w:tc>
          <w:tcPr>
            <w:tcW w:type="dxa" w:w="1965"/>
          </w:tcPr>
          <w:p>
            <w:pPr>
              <w:spacing w:after="0"/>
              <w:jc w:val="left"/>
            </w:pPr>
          </w:p>
        </w:tc>
        <w:tc>
          <w:tcPr>
            <w:tcW w:type="dxa" w:w="1545"/>
          </w:tcPr>
          <w:p>
            <w:pPr>
              <w:spacing w:after="0"/>
              <w:jc w:val="left"/>
            </w:pPr>
            <w:r>
              <w:rPr>
                <w:sz w:val="16"/>
              </w:rPr>
              <w:t>Winter Weather, 2018-12-08, $20,000 property; $0 crops (2018 dollars); NWS zone TNZ007</w:t>
            </w:r>
          </w:p>
        </w:tc>
        <w:tc>
          <w:tcPr>
            <w:tcW w:type="dxa" w:w="1444"/>
          </w:tcPr>
          <w:p>
            <w:pPr>
              <w:spacing w:after="0"/>
              <w:jc w:val="left"/>
            </w:pPr>
          </w:p>
        </w:tc>
        <w:tc>
          <w:tcPr>
            <w:tcW w:type="dxa" w:w="2042"/>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4"/>
        <w:gridCol w:w="2238"/>
        <w:gridCol w:w="2148"/>
        <w:gridCol w:w="2556"/>
        <w:gridCol w:w="2052"/>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4"/>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2148"/>
            <w:shd w:val="clear" w:color="auto" w:fill="E8E8E8"/>
          </w:tcPr>
          <w:p>
            <w:pPr>
              <w:spacing w:after="0"/>
              <w:jc w:val="left"/>
            </w:pPr>
            <w:r>
              <w:rPr>
                <w:b/>
                <w:sz w:val="16"/>
              </w:rPr>
              <w:t>Mapped hazard</w:t>
            </w:r>
          </w:p>
        </w:tc>
        <w:tc>
          <w:tcPr>
            <w:tcW w:type="dxa" w:w="25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2"/>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34"/>
          </w:tcPr>
          <w:p>
            <w:pPr>
              <w:spacing w:after="0"/>
              <w:jc w:val="left"/>
            </w:pPr>
            <w:r>
              <w:rPr>
                <w:sz w:val="16"/>
              </w:rPr>
              <w:t>Major disaster</w:t>
            </w:r>
          </w:p>
        </w:tc>
        <w:tc>
          <w:tcPr>
            <w:tcW w:type="dxa" w:w="2238"/>
          </w:tcPr>
          <w:p>
            <w:pPr>
              <w:spacing w:after="0"/>
              <w:jc w:val="left"/>
            </w:pPr>
            <w:r>
              <w:rPr>
                <w:sz w:val="16"/>
              </w:rPr>
              <w:t>Severe Winter Storm</w:t>
            </w:r>
          </w:p>
        </w:tc>
        <w:tc>
          <w:tcPr>
            <w:tcW w:type="dxa" w:w="2148"/>
          </w:tcPr>
          <w:p>
            <w:pPr>
              <w:spacing w:after="0"/>
              <w:jc w:val="left"/>
            </w:pPr>
            <w:r>
              <w:rPr>
                <w:sz w:val="16"/>
              </w:rPr>
              <w:t>Winter Weather</w:t>
            </w:r>
          </w:p>
        </w:tc>
        <w:tc>
          <w:tcPr>
            <w:tcW w:type="dxa" w:w="2556"/>
          </w:tcPr>
          <w:p>
            <w:pPr>
              <w:spacing w:after="0"/>
              <w:jc w:val="right"/>
            </w:pPr>
            <w:r>
              <w:rPr>
                <w:sz w:val="16"/>
              </w:rPr>
              <w:t>$11,829.89</w:t>
            </w:r>
          </w:p>
        </w:tc>
        <w:tc>
          <w:tcPr>
            <w:tcW w:type="dxa" w:w="205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34"/>
          </w:tcPr>
          <w:p>
            <w:pPr>
              <w:spacing w:after="0"/>
              <w:jc w:val="left"/>
            </w:pPr>
            <w:r>
              <w:rPr>
                <w:sz w:val="16"/>
              </w:rPr>
              <w:t>Emergency</w:t>
            </w:r>
          </w:p>
        </w:tc>
        <w:tc>
          <w:tcPr>
            <w:tcW w:type="dxa" w:w="2238"/>
          </w:tcPr>
          <w:p>
            <w:pPr>
              <w:spacing w:after="0"/>
              <w:jc w:val="left"/>
            </w:pPr>
            <w:r>
              <w:rPr>
                <w:sz w:val="16"/>
              </w:rPr>
              <w:t>Severe Winter Storm</w:t>
            </w:r>
          </w:p>
        </w:tc>
        <w:tc>
          <w:tcPr>
            <w:tcW w:type="dxa" w:w="2148"/>
          </w:tcPr>
          <w:p>
            <w:pPr>
              <w:spacing w:after="0"/>
              <w:jc w:val="left"/>
            </w:pPr>
            <w:r>
              <w:rPr>
                <w:sz w:val="16"/>
              </w:rPr>
              <w:t>Winter Weather</w:t>
            </w:r>
          </w:p>
        </w:tc>
        <w:tc>
          <w:tcPr>
            <w:tcW w:type="dxa" w:w="2556"/>
          </w:tcPr>
          <w:p>
            <w:pPr>
              <w:spacing w:after="0"/>
              <w:jc w:val="right"/>
            </w:pPr>
            <w:r>
              <w:rPr>
                <w:sz w:val="16"/>
              </w:rPr>
              <w:t>no Public Assistance recorded</w:t>
            </w:r>
          </w:p>
        </w:tc>
        <w:tc>
          <w:tcPr>
            <w:tcW w:type="dxa" w:w="2052"/>
          </w:tcPr>
          <w:p>
            <w:pPr>
              <w:spacing w:after="0"/>
              <w:jc w:val="left"/>
            </w:pPr>
            <w:r>
              <w:rPr>
                <w:sz w:val="16"/>
              </w:rPr>
              <w:t>new since last plan;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34"/>
          </w:tcPr>
          <w:p>
            <w:pPr>
              <w:spacing w:after="0"/>
              <w:jc w:val="left"/>
            </w:pPr>
            <w:r>
              <w:rPr>
                <w:sz w:val="16"/>
              </w:rPr>
              <w:t>Emergency</w:t>
            </w:r>
          </w:p>
        </w:tc>
        <w:tc>
          <w:tcPr>
            <w:tcW w:type="dxa" w:w="2238"/>
          </w:tcPr>
          <w:p>
            <w:pPr>
              <w:spacing w:after="0"/>
              <w:jc w:val="left"/>
            </w:pPr>
            <w:r>
              <w:rPr>
                <w:sz w:val="16"/>
              </w:rPr>
              <w:t>Severe Storms, Straight-Line Winds, Tornadoes, and Flooding</w:t>
            </w:r>
          </w:p>
        </w:tc>
        <w:tc>
          <w:tcPr>
            <w:tcW w:type="dxa" w:w="2148"/>
          </w:tcPr>
          <w:p>
            <w:pPr>
              <w:spacing w:after="0"/>
              <w:jc w:val="left"/>
            </w:pPr>
            <w:r>
              <w:rPr>
                <w:sz w:val="16"/>
              </w:rPr>
              <w:t>Inland Flooding; Strong Wind; Tornado</w:t>
            </w:r>
          </w:p>
        </w:tc>
        <w:tc>
          <w:tcPr>
            <w:tcW w:type="dxa" w:w="2556"/>
          </w:tcPr>
          <w:p>
            <w:pPr>
              <w:spacing w:after="0"/>
              <w:jc w:val="right"/>
            </w:pPr>
            <w:r>
              <w:rPr>
                <w:sz w:val="16"/>
              </w:rPr>
              <w:t>no Public Assistance recorded</w:t>
            </w:r>
          </w:p>
        </w:tc>
        <w:tc>
          <w:tcPr>
            <w:tcW w:type="dxa" w:w="205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34"/>
          </w:tcPr>
          <w:p>
            <w:pPr>
              <w:spacing w:after="0"/>
              <w:jc w:val="left"/>
            </w:pPr>
            <w:r>
              <w:rPr>
                <w:sz w:val="16"/>
              </w:rPr>
              <w:t>Major disaster</w:t>
            </w:r>
          </w:p>
        </w:tc>
        <w:tc>
          <w:tcPr>
            <w:tcW w:type="dxa" w:w="2238"/>
          </w:tcPr>
          <w:p>
            <w:pPr>
              <w:spacing w:after="0"/>
              <w:jc w:val="left"/>
            </w:pPr>
            <w:r>
              <w:rPr>
                <w:sz w:val="16"/>
              </w:rPr>
              <w:t>Severe Storms and Tornadoes</w:t>
            </w:r>
          </w:p>
        </w:tc>
        <w:tc>
          <w:tcPr>
            <w:tcW w:type="dxa" w:w="2148"/>
          </w:tcPr>
          <w:p>
            <w:pPr>
              <w:spacing w:after="0"/>
              <w:jc w:val="left"/>
            </w:pPr>
            <w:r>
              <w:rPr>
                <w:sz w:val="16"/>
              </w:rPr>
              <w:t>Tornado</w:t>
            </w:r>
          </w:p>
        </w:tc>
        <w:tc>
          <w:tcPr>
            <w:tcW w:type="dxa" w:w="2556"/>
          </w:tcPr>
          <w:p>
            <w:pPr>
              <w:spacing w:after="0"/>
              <w:jc w:val="right"/>
            </w:pPr>
            <w:r>
              <w:rPr>
                <w:sz w:val="16"/>
              </w:rPr>
              <w:t>$870,688.97</w:t>
            </w:r>
          </w:p>
        </w:tc>
        <w:tc>
          <w:tcPr>
            <w:tcW w:type="dxa" w:w="205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34"/>
          </w:tcPr>
          <w:p>
            <w:pPr>
              <w:spacing w:after="0"/>
              <w:jc w:val="left"/>
            </w:pPr>
            <w:r>
              <w:rPr>
                <w:sz w:val="16"/>
              </w:rPr>
              <w:t>Major disaster</w:t>
            </w:r>
          </w:p>
        </w:tc>
        <w:tc>
          <w:tcPr>
            <w:tcW w:type="dxa" w:w="2238"/>
          </w:tcPr>
          <w:p>
            <w:pPr>
              <w:spacing w:after="0"/>
              <w:jc w:val="left"/>
            </w:pPr>
            <w:r>
              <w:rPr>
                <w:sz w:val="16"/>
              </w:rPr>
              <w:t>Severe Storms, Straight-Line Winds, and Tornado</w:t>
            </w:r>
          </w:p>
        </w:tc>
        <w:tc>
          <w:tcPr>
            <w:tcW w:type="dxa" w:w="2148"/>
          </w:tcPr>
          <w:p>
            <w:pPr>
              <w:spacing w:after="0"/>
              <w:jc w:val="left"/>
            </w:pPr>
            <w:r>
              <w:rPr>
                <w:sz w:val="16"/>
              </w:rPr>
              <w:t>Strong Wind; Tornado</w:t>
            </w:r>
          </w:p>
        </w:tc>
        <w:tc>
          <w:tcPr>
            <w:tcW w:type="dxa" w:w="2556"/>
          </w:tcPr>
          <w:p>
            <w:pPr>
              <w:spacing w:after="0"/>
              <w:jc w:val="right"/>
            </w:pPr>
            <w:r>
              <w:rPr>
                <w:sz w:val="16"/>
              </w:rPr>
              <w:t>no Public Assistance recorded</w:t>
            </w:r>
          </w:p>
        </w:tc>
        <w:tc>
          <w:tcPr>
            <w:tcW w:type="dxa" w:w="205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34"/>
          </w:tcPr>
          <w:p>
            <w:pPr>
              <w:spacing w:after="0"/>
              <w:jc w:val="left"/>
            </w:pPr>
            <w:r>
              <w:rPr>
                <w:sz w:val="16"/>
              </w:rPr>
              <w:t>Major disaster</w:t>
            </w:r>
          </w:p>
        </w:tc>
        <w:tc>
          <w:tcPr>
            <w:tcW w:type="dxa" w:w="2238"/>
          </w:tcPr>
          <w:p>
            <w:pPr>
              <w:spacing w:after="0"/>
              <w:jc w:val="left"/>
            </w:pPr>
            <w:r>
              <w:rPr>
                <w:sz w:val="16"/>
              </w:rPr>
              <w:t>COVID-19 Pandemic</w:t>
            </w:r>
          </w:p>
        </w:tc>
        <w:tc>
          <w:tcPr>
            <w:tcW w:type="dxa" w:w="2148"/>
          </w:tcPr>
          <w:p>
            <w:pPr>
              <w:spacing w:after="0"/>
              <w:jc w:val="left"/>
            </w:pPr>
            <w:r>
              <w:rPr>
                <w:sz w:val="16"/>
              </w:rPr>
              <w:t>Non-natural, not counted</w:t>
            </w:r>
          </w:p>
        </w:tc>
        <w:tc>
          <w:tcPr>
            <w:tcW w:type="dxa" w:w="2556"/>
          </w:tcPr>
          <w:p>
            <w:pPr>
              <w:spacing w:after="0"/>
              <w:jc w:val="right"/>
            </w:pPr>
            <w:r>
              <w:rPr>
                <w:sz w:val="16"/>
              </w:rPr>
              <w:t>none placed in this county by FEMA's record; $12,046,725.04 for this declaration is not placed in any county (see the state page)</w:t>
            </w:r>
          </w:p>
        </w:tc>
        <w:tc>
          <w:tcPr>
            <w:tcW w:type="dxa" w:w="2052"/>
          </w:tcPr>
          <w:p>
            <w:pPr>
              <w:spacing w:after="0"/>
              <w:jc w:val="left"/>
            </w:pPr>
            <w:r>
              <w:rPr>
                <w:sz w:val="16"/>
              </w:rPr>
              <w:t>in the 12 months before plan approval</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34"/>
          </w:tcPr>
          <w:p>
            <w:pPr>
              <w:spacing w:after="0"/>
              <w:jc w:val="left"/>
            </w:pPr>
            <w:r>
              <w:rPr>
                <w:sz w:val="16"/>
              </w:rPr>
              <w:t>Emergency</w:t>
            </w:r>
          </w:p>
        </w:tc>
        <w:tc>
          <w:tcPr>
            <w:tcW w:type="dxa" w:w="2238"/>
          </w:tcPr>
          <w:p>
            <w:pPr>
              <w:spacing w:after="0"/>
              <w:jc w:val="left"/>
            </w:pPr>
            <w:r>
              <w:rPr>
                <w:sz w:val="16"/>
              </w:rPr>
              <w:t>COVID-19</w:t>
            </w:r>
          </w:p>
        </w:tc>
        <w:tc>
          <w:tcPr>
            <w:tcW w:type="dxa" w:w="2148"/>
          </w:tcPr>
          <w:p>
            <w:pPr>
              <w:spacing w:after="0"/>
              <w:jc w:val="left"/>
            </w:pPr>
            <w:r>
              <w:rPr>
                <w:sz w:val="16"/>
              </w:rPr>
              <w:t>Non-natural, not counted</w:t>
            </w:r>
          </w:p>
        </w:tc>
        <w:tc>
          <w:tcPr>
            <w:tcW w:type="dxa" w:w="2556"/>
          </w:tcPr>
          <w:p>
            <w:pPr>
              <w:spacing w:after="0"/>
              <w:jc w:val="right"/>
            </w:pPr>
            <w:r>
              <w:rPr>
                <w:sz w:val="16"/>
              </w:rPr>
              <w:t>no Public Assistance recorded</w:t>
            </w:r>
          </w:p>
        </w:tc>
        <w:tc>
          <w:tcPr>
            <w:tcW w:type="dxa" w:w="2052"/>
          </w:tcPr>
          <w:p>
            <w:pPr>
              <w:spacing w:after="0"/>
              <w:jc w:val="left"/>
            </w:pPr>
            <w:r>
              <w:rPr>
                <w:sz w:val="16"/>
              </w:rPr>
              <w:t>in the 12 months before plan approval</w:t>
            </w: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34"/>
          </w:tcPr>
          <w:p>
            <w:pPr>
              <w:spacing w:after="0"/>
              <w:jc w:val="left"/>
            </w:pPr>
            <w:r>
              <w:rPr>
                <w:sz w:val="16"/>
              </w:rPr>
              <w:t>Major disaster</w:t>
            </w:r>
          </w:p>
        </w:tc>
        <w:tc>
          <w:tcPr>
            <w:tcW w:type="dxa" w:w="2238"/>
          </w:tcPr>
          <w:p>
            <w:pPr>
              <w:spacing w:after="0"/>
              <w:jc w:val="left"/>
            </w:pPr>
            <w:r>
              <w:rPr>
                <w:sz w:val="16"/>
              </w:rPr>
              <w:t>Severe Storms, Flooding, Landslides, and Mudslides</w:t>
            </w:r>
          </w:p>
        </w:tc>
        <w:tc>
          <w:tcPr>
            <w:tcW w:type="dxa" w:w="2148"/>
          </w:tcPr>
          <w:p>
            <w:pPr>
              <w:spacing w:after="0"/>
              <w:jc w:val="left"/>
            </w:pPr>
            <w:r>
              <w:rPr>
                <w:sz w:val="16"/>
              </w:rPr>
              <w:t>Inland Flooding (primary); also designated: Landslide</w:t>
            </w:r>
          </w:p>
        </w:tc>
        <w:tc>
          <w:tcPr>
            <w:tcW w:type="dxa" w:w="2556"/>
          </w:tcPr>
          <w:p>
            <w:pPr>
              <w:spacing w:after="0"/>
              <w:jc w:val="right"/>
            </w:pPr>
            <w:r>
              <w:rPr>
                <w:sz w:val="16"/>
              </w:rPr>
              <w:t>no Public Assistance recorded</w:t>
            </w:r>
          </w:p>
        </w:tc>
        <w:tc>
          <w:tcPr>
            <w:tcW w:type="dxa" w:w="205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34"/>
          </w:tcPr>
          <w:p>
            <w:pPr>
              <w:spacing w:after="0"/>
              <w:jc w:val="left"/>
            </w:pPr>
            <w:r>
              <w:rPr>
                <w:sz w:val="16"/>
              </w:rPr>
              <w:t>Major disaster</w:t>
            </w:r>
          </w:p>
        </w:tc>
        <w:tc>
          <w:tcPr>
            <w:tcW w:type="dxa" w:w="2238"/>
          </w:tcPr>
          <w:p>
            <w:pPr>
              <w:spacing w:after="0"/>
              <w:jc w:val="left"/>
            </w:pPr>
            <w:r>
              <w:rPr>
                <w:sz w:val="16"/>
              </w:rPr>
              <w:t>Severe Storms, Flooding, Straight-Line Winds, and Tornadoes</w:t>
            </w:r>
          </w:p>
        </w:tc>
        <w:tc>
          <w:tcPr>
            <w:tcW w:type="dxa" w:w="2148"/>
          </w:tcPr>
          <w:p>
            <w:pPr>
              <w:spacing w:after="0"/>
              <w:jc w:val="left"/>
            </w:pPr>
            <w:r>
              <w:rPr>
                <w:sz w:val="16"/>
              </w:rPr>
              <w:t>Inland Flooding; Strong Wind; Tornado</w:t>
            </w:r>
          </w:p>
        </w:tc>
        <w:tc>
          <w:tcPr>
            <w:tcW w:type="dxa" w:w="2556"/>
          </w:tcPr>
          <w:p>
            <w:pPr>
              <w:spacing w:after="0"/>
              <w:jc w:val="right"/>
            </w:pPr>
            <w:r>
              <w:rPr>
                <w:sz w:val="16"/>
              </w:rPr>
              <w:t>$614,562.84</w:t>
            </w:r>
          </w:p>
        </w:tc>
        <w:tc>
          <w:tcPr>
            <w:tcW w:type="dxa" w:w="205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34"/>
          </w:tcPr>
          <w:p>
            <w:pPr>
              <w:spacing w:after="0"/>
              <w:jc w:val="left"/>
            </w:pPr>
            <w:r>
              <w:rPr>
                <w:sz w:val="16"/>
              </w:rPr>
              <w:t>Emergency</w:t>
            </w:r>
          </w:p>
        </w:tc>
        <w:tc>
          <w:tcPr>
            <w:tcW w:type="dxa" w:w="2238"/>
          </w:tcPr>
          <w:p>
            <w:pPr>
              <w:spacing w:after="0"/>
              <w:jc w:val="left"/>
            </w:pPr>
            <w:r>
              <w:rPr>
                <w:sz w:val="16"/>
              </w:rPr>
              <w:t>Hurricane Katrina Evacuation</w:t>
            </w:r>
          </w:p>
        </w:tc>
        <w:tc>
          <w:tcPr>
            <w:tcW w:type="dxa" w:w="2148"/>
          </w:tcPr>
          <w:p>
            <w:pPr>
              <w:spacing w:after="0"/>
              <w:jc w:val="left"/>
            </w:pPr>
            <w:r>
              <w:rPr>
                <w:sz w:val="16"/>
              </w:rPr>
              <w:t>Hurricane: evacuation support, not a local hazard event; not counted</w:t>
            </w:r>
          </w:p>
        </w:tc>
        <w:tc>
          <w:tcPr>
            <w:tcW w:type="dxa" w:w="2556"/>
          </w:tcPr>
          <w:p>
            <w:pPr>
              <w:spacing w:after="0"/>
              <w:jc w:val="right"/>
            </w:pPr>
            <w:r>
              <w:rPr>
                <w:sz w:val="16"/>
              </w:rPr>
              <w:t>no Public Assistance recorded</w:t>
            </w:r>
          </w:p>
        </w:tc>
        <w:tc>
          <w:tcPr>
            <w:tcW w:type="dxa" w:w="205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34"/>
          </w:tcPr>
          <w:p>
            <w:pPr>
              <w:spacing w:after="0"/>
              <w:jc w:val="left"/>
            </w:pPr>
            <w:r>
              <w:rPr>
                <w:sz w:val="16"/>
              </w:rPr>
              <w:t>Major disaster</w:t>
            </w:r>
          </w:p>
        </w:tc>
        <w:tc>
          <w:tcPr>
            <w:tcW w:type="dxa" w:w="2238"/>
          </w:tcPr>
          <w:p>
            <w:pPr>
              <w:spacing w:after="0"/>
              <w:jc w:val="left"/>
            </w:pPr>
            <w:r>
              <w:rPr>
                <w:sz w:val="16"/>
              </w:rPr>
              <w:t>Severe Storms, Tornadoes, and Flooding</w:t>
            </w:r>
          </w:p>
        </w:tc>
        <w:tc>
          <w:tcPr>
            <w:tcW w:type="dxa" w:w="2148"/>
          </w:tcPr>
          <w:p>
            <w:pPr>
              <w:spacing w:after="0"/>
              <w:jc w:val="left"/>
            </w:pPr>
            <w:r>
              <w:rPr>
                <w:sz w:val="16"/>
              </w:rPr>
              <w:t>Inland Flooding; Tornado</w:t>
            </w:r>
          </w:p>
        </w:tc>
        <w:tc>
          <w:tcPr>
            <w:tcW w:type="dxa" w:w="2556"/>
          </w:tcPr>
          <w:p>
            <w:pPr>
              <w:spacing w:after="0"/>
              <w:jc w:val="right"/>
            </w:pPr>
            <w:r>
              <w:rPr>
                <w:sz w:val="16"/>
              </w:rPr>
              <w:t>none placed in this county by FEMA's record; $6,166.94 for this declaration is not placed in any county (see the state page)</w:t>
            </w:r>
          </w:p>
        </w:tc>
        <w:tc>
          <w:tcPr>
            <w:tcW w:type="dxa" w:w="205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34"/>
          </w:tcPr>
          <w:p>
            <w:pPr>
              <w:spacing w:after="0"/>
              <w:jc w:val="left"/>
            </w:pPr>
            <w:r>
              <w:rPr>
                <w:sz w:val="16"/>
              </w:rPr>
              <w:t>Major disaster</w:t>
            </w:r>
          </w:p>
        </w:tc>
        <w:tc>
          <w:tcPr>
            <w:tcW w:type="dxa" w:w="2238"/>
          </w:tcPr>
          <w:p>
            <w:pPr>
              <w:spacing w:after="0"/>
              <w:jc w:val="left"/>
            </w:pPr>
            <w:r>
              <w:rPr>
                <w:sz w:val="16"/>
              </w:rPr>
              <w:t>Severe Storms, Tornadoes and Flooding</w:t>
            </w:r>
          </w:p>
        </w:tc>
        <w:tc>
          <w:tcPr>
            <w:tcW w:type="dxa" w:w="2148"/>
          </w:tcPr>
          <w:p>
            <w:pPr>
              <w:spacing w:after="0"/>
              <w:jc w:val="left"/>
            </w:pPr>
            <w:r>
              <w:rPr>
                <w:sz w:val="16"/>
              </w:rPr>
              <w:t>Inland Flooding; Tornado</w:t>
            </w:r>
          </w:p>
        </w:tc>
        <w:tc>
          <w:tcPr>
            <w:tcW w:type="dxa" w:w="2556"/>
          </w:tcPr>
          <w:p>
            <w:pPr>
              <w:spacing w:after="0"/>
              <w:jc w:val="right"/>
            </w:pPr>
            <w:r>
              <w:rPr>
                <w:sz w:val="16"/>
              </w:rPr>
              <w:t>PA not declared for this county</w:t>
            </w:r>
          </w:p>
        </w:tc>
        <w:tc>
          <w:tcPr>
            <w:tcW w:type="dxa" w:w="205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34"/>
          </w:tcPr>
          <w:p>
            <w:pPr>
              <w:spacing w:after="0"/>
              <w:jc w:val="left"/>
            </w:pPr>
            <w:r>
              <w:rPr>
                <w:sz w:val="16"/>
              </w:rPr>
              <w:t>Major disaster</w:t>
            </w:r>
          </w:p>
        </w:tc>
        <w:tc>
          <w:tcPr>
            <w:tcW w:type="dxa" w:w="2238"/>
          </w:tcPr>
          <w:p>
            <w:pPr>
              <w:spacing w:after="0"/>
              <w:jc w:val="left"/>
            </w:pPr>
            <w:r>
              <w:rPr>
                <w:sz w:val="16"/>
              </w:rPr>
              <w:t>Severe Winter Ice Storm,Flash Flooding</w:t>
            </w:r>
          </w:p>
        </w:tc>
        <w:tc>
          <w:tcPr>
            <w:tcW w:type="dxa" w:w="2148"/>
          </w:tcPr>
          <w:p>
            <w:pPr>
              <w:spacing w:after="0"/>
              <w:jc w:val="left"/>
            </w:pPr>
            <w:r>
              <w:rPr>
                <w:sz w:val="16"/>
              </w:rPr>
              <w:t>Ice Storm; Inland Flooding; Winter Weather</w:t>
            </w:r>
          </w:p>
        </w:tc>
        <w:tc>
          <w:tcPr>
            <w:tcW w:type="dxa" w:w="2556"/>
          </w:tcPr>
          <w:p>
            <w:pPr>
              <w:spacing w:after="0"/>
              <w:jc w:val="right"/>
            </w:pPr>
            <w:r>
              <w:rPr>
                <w:sz w:val="16"/>
              </w:rPr>
              <w:t>no Public Assistance recorded</w:t>
            </w:r>
          </w:p>
        </w:tc>
        <w:tc>
          <w:tcPr>
            <w:tcW w:type="dxa" w:w="205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34"/>
          </w:tcPr>
          <w:p>
            <w:pPr>
              <w:spacing w:after="0"/>
              <w:jc w:val="left"/>
            </w:pPr>
            <w:r>
              <w:rPr>
                <w:sz w:val="16"/>
              </w:rPr>
              <w:t>Major disaster</w:t>
            </w:r>
          </w:p>
        </w:tc>
        <w:tc>
          <w:tcPr>
            <w:tcW w:type="dxa" w:w="2238"/>
          </w:tcPr>
          <w:p>
            <w:pPr>
              <w:spacing w:after="0"/>
              <w:jc w:val="left"/>
            </w:pPr>
            <w:r>
              <w:rPr>
                <w:sz w:val="16"/>
              </w:rPr>
              <w:t>Severe Storms &amp; Flooding</w:t>
            </w:r>
          </w:p>
        </w:tc>
        <w:tc>
          <w:tcPr>
            <w:tcW w:type="dxa" w:w="2148"/>
          </w:tcPr>
          <w:p>
            <w:pPr>
              <w:spacing w:after="0"/>
              <w:jc w:val="left"/>
            </w:pPr>
            <w:r>
              <w:rPr>
                <w:sz w:val="16"/>
              </w:rPr>
              <w:t>Inland Flooding</w:t>
            </w:r>
          </w:p>
        </w:tc>
        <w:tc>
          <w:tcPr>
            <w:tcW w:type="dxa" w:w="2556"/>
          </w:tcPr>
          <w:p>
            <w:pPr>
              <w:spacing w:after="0"/>
              <w:jc w:val="right"/>
            </w:pPr>
            <w:r>
              <w:rPr>
                <w:sz w:val="16"/>
              </w:rPr>
              <w:t>no Public Assistance recorded</w:t>
            </w:r>
          </w:p>
        </w:tc>
        <w:tc>
          <w:tcPr>
            <w:tcW w:type="dxa" w:w="2052"/>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22</w:t>
            </w:r>
          </w:p>
        </w:tc>
        <w:tc>
          <w:tcPr>
            <w:tcW w:type="dxa" w:w="1069"/>
          </w:tcPr>
          <w:p>
            <w:pPr>
              <w:spacing w:after="0"/>
              <w:jc w:val="right"/>
            </w:pPr>
            <w:r>
              <w:rPr>
                <w:sz w:val="16"/>
              </w:rPr>
              <w:t>10</w:t>
            </w: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122</w:t>
            </w:r>
          </w:p>
        </w:tc>
        <w:tc>
          <w:tcPr>
            <w:tcW w:type="dxa" w:w="1069"/>
          </w:tcPr>
          <w:p>
            <w:pPr>
              <w:spacing w:after="0"/>
              <w:jc w:val="right"/>
            </w:pPr>
            <w:r>
              <w:rPr>
                <w:sz w:val="16"/>
              </w:rPr>
              <w:t>23</w:t>
            </w:r>
          </w:p>
        </w:tc>
        <w:tc>
          <w:tcPr>
            <w:tcW w:type="dxa" w:w="1738"/>
          </w:tcPr>
          <w:p>
            <w:pPr>
              <w:spacing w:after="0"/>
              <w:jc w:val="right"/>
            </w:pPr>
            <w:r>
              <w:rPr>
                <w:sz w:val="16"/>
              </w:rPr>
              <w:t>0</w:t>
            </w:r>
          </w:p>
        </w:tc>
        <w:tc>
          <w:tcPr>
            <w:tcW w:type="dxa" w:w="762"/>
          </w:tcPr>
          <w:p>
            <w:pPr>
              <w:spacing w:after="0"/>
              <w:jc w:val="right"/>
            </w:pPr>
            <w:r>
              <w:rPr>
                <w:sz w:val="16"/>
              </w:rPr>
              <w:t>23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46</w:t>
            </w:r>
          </w:p>
        </w:tc>
        <w:tc>
          <w:tcPr>
            <w:tcW w:type="dxa" w:w="1069"/>
          </w:tcPr>
          <w:p>
            <w:pPr>
              <w:spacing w:after="0"/>
              <w:jc w:val="right"/>
            </w:pPr>
            <w:r>
              <w:rPr>
                <w:sz w:val="16"/>
              </w:rPr>
              <w:t>18</w:t>
            </w:r>
          </w:p>
        </w:tc>
        <w:tc>
          <w:tcPr>
            <w:tcW w:type="dxa" w:w="1738"/>
          </w:tcPr>
          <w:p>
            <w:pPr>
              <w:spacing w:after="0"/>
              <w:jc w:val="right"/>
            </w:pPr>
            <w:r>
              <w:rPr>
                <w:sz w:val="16"/>
              </w:rPr>
              <w:t>2</w:t>
            </w:r>
          </w:p>
        </w:tc>
        <w:tc>
          <w:tcPr>
            <w:tcW w:type="dxa" w:w="762"/>
          </w:tcPr>
          <w:p>
            <w:pPr>
              <w:spacing w:after="0"/>
              <w:jc w:val="right"/>
            </w:pPr>
            <w:r>
              <w:rPr>
                <w:sz w:val="16"/>
              </w:rPr>
              <w:t>18</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303</w:t>
            </w:r>
          </w:p>
        </w:tc>
        <w:tc>
          <w:tcPr>
            <w:tcW w:type="dxa" w:w="1069"/>
          </w:tcPr>
          <w:p>
            <w:pPr>
              <w:spacing w:after="0"/>
              <w:jc w:val="right"/>
            </w:pPr>
            <w:r>
              <w:rPr>
                <w:sz w:val="16"/>
              </w:rPr>
              <w:t>67</w:t>
            </w:r>
          </w:p>
        </w:tc>
        <w:tc>
          <w:tcPr>
            <w:tcW w:type="dxa" w:w="1738"/>
          </w:tcPr>
          <w:p>
            <w:pPr>
              <w:spacing w:after="0"/>
              <w:jc w:val="right"/>
            </w:pPr>
            <w:r>
              <w:rPr>
                <w:sz w:val="16"/>
              </w:rPr>
              <w:t>8</w:t>
            </w:r>
          </w:p>
        </w:tc>
        <w:tc>
          <w:tcPr>
            <w:tcW w:type="dxa" w:w="762"/>
          </w:tcPr>
          <w:p>
            <w:pPr>
              <w:spacing w:after="0"/>
              <w:jc w:val="right"/>
            </w:pPr>
            <w:r>
              <w:rPr>
                <w:sz w:val="16"/>
              </w:rPr>
              <w:t>58</w:t>
            </w:r>
          </w:p>
        </w:tc>
        <w:tc>
          <w:tcPr>
            <w:tcW w:type="dxa" w:w="1495"/>
          </w:tcPr>
          <w:p>
            <w:pPr>
              <w:spacing w:after="0"/>
              <w:jc w:val="right"/>
            </w:pPr>
            <w:r>
              <w:rPr>
                <w:sz w:val="16"/>
              </w:rPr>
              <w:t>3</w:t>
            </w:r>
          </w:p>
        </w:tc>
        <w:tc>
          <w:tcPr>
            <w:tcW w:type="dxa" w:w="1220"/>
          </w:tcPr>
          <w:p>
            <w:pPr>
              <w:spacing w:after="0"/>
              <w:jc w:val="right"/>
            </w:pPr>
            <w:r>
              <w:rPr>
                <w:sz w:val="16"/>
              </w:rPr>
              <w:t>2</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6</w:t>
            </w:r>
          </w:p>
        </w:tc>
        <w:tc>
          <w:tcPr>
            <w:tcW w:type="dxa" w:w="1220"/>
          </w:tcPr>
          <w:p>
            <w:pPr>
              <w:spacing w:after="0"/>
              <w:jc w:val="right"/>
            </w:pPr>
            <w:r>
              <w:rPr>
                <w:sz w:val="16"/>
              </w:rPr>
              <w:t>3</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63</w:t>
            </w:r>
          </w:p>
        </w:tc>
        <w:tc>
          <w:tcPr>
            <w:tcW w:type="dxa" w:w="1069"/>
          </w:tcPr>
          <w:p>
            <w:pPr>
              <w:spacing w:after="0"/>
              <w:jc w:val="right"/>
            </w:pPr>
            <w:r>
              <w:rPr>
                <w:sz w:val="16"/>
              </w:rPr>
              <w:t>10</w:t>
            </w:r>
          </w:p>
        </w:tc>
        <w:tc>
          <w:tcPr>
            <w:tcW w:type="dxa" w:w="1738"/>
          </w:tcPr>
          <w:p>
            <w:pPr>
              <w:spacing w:after="0"/>
              <w:jc w:val="right"/>
            </w:pPr>
            <w:r>
              <w:rPr>
                <w:sz w:val="16"/>
              </w:rPr>
              <w:t>3</w:t>
            </w:r>
          </w:p>
        </w:tc>
        <w:tc>
          <w:tcPr>
            <w:tcW w:type="dxa" w:w="762"/>
          </w:tcPr>
          <w:p>
            <w:pPr>
              <w:spacing w:after="0"/>
              <w:jc w:val="right"/>
            </w:pPr>
            <w:r>
              <w:rPr>
                <w:sz w:val="16"/>
              </w:rPr>
              <w:t>10</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1758"/>
        <w:gridCol w:w="2530"/>
        <w:gridCol w:w="919"/>
        <w:gridCol w:w="2291"/>
        <w:gridCol w:w="1970"/>
        <w:gridCol w:w="2316"/>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1758"/>
            <w:shd w:val="clear" w:color="auto" w:fill="E8E8E8"/>
          </w:tcPr>
          <w:p>
            <w:pPr>
              <w:spacing w:after="0"/>
              <w:jc w:val="left"/>
            </w:pPr>
            <w:r>
              <w:rPr>
                <w:b/>
                <w:sz w:val="16"/>
              </w:rPr>
              <w:t>Magnitude or extent</w:t>
            </w:r>
          </w:p>
        </w:tc>
        <w:tc>
          <w:tcPr>
            <w:tcW w:type="dxa" w:w="2530"/>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1"/>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Flags</w:t>
            </w:r>
          </w:p>
        </w:tc>
        <w:tc>
          <w:tcPr>
            <w:tcW w:type="dxa" w:w="23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91"/>
          </w:tcPr>
          <w:p>
            <w:pPr>
              <w:spacing w:after="0"/>
              <w:jc w:val="left"/>
            </w:pPr>
            <w:r>
              <w:rPr>
                <w:sz w:val="16"/>
              </w:rPr>
              <w:t>Extreme Cold/Wind Chill</w:t>
            </w:r>
          </w:p>
        </w:tc>
        <w:tc>
          <w:tcPr>
            <w:tcW w:type="dxa" w:w="1758"/>
          </w:tcPr>
          <w:p>
            <w:pPr>
              <w:spacing w:after="0"/>
              <w:jc w:val="left"/>
            </w:pPr>
          </w:p>
        </w:tc>
        <w:tc>
          <w:tcPr>
            <w:tcW w:type="dxa" w:w="2530"/>
          </w:tcPr>
          <w:p>
            <w:pPr>
              <w:spacing w:after="0"/>
              <w:jc w:val="left"/>
            </w:pPr>
            <w:r>
              <w:rPr>
                <w:sz w:val="16"/>
              </w:rPr>
              <w:t>$0 property; $0 crops (zone total, 2026 dollars)</w:t>
            </w:r>
          </w:p>
        </w:tc>
        <w:tc>
          <w:tcPr>
            <w:tcW w:type="dxa" w:w="919"/>
          </w:tcPr>
          <w:p>
            <w:pPr>
              <w:spacing w:after="0"/>
              <w:jc w:val="right"/>
            </w:pPr>
            <w:r>
              <w:rPr>
                <w:sz w:val="16"/>
              </w:rPr>
              <w:t>0, 0</w:t>
            </w:r>
          </w:p>
        </w:tc>
        <w:tc>
          <w:tcPr>
            <w:tcW w:type="dxa" w:w="2291"/>
          </w:tcPr>
          <w:p>
            <w:pPr>
              <w:spacing w:after="0"/>
              <w:jc w:val="left"/>
            </w:pPr>
            <w:r>
              <w:rPr>
                <w:sz w:val="16"/>
              </w:rPr>
              <w:t>NWS zone TNZ007 (ROBERTSON), zone-level</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2025-07-29</w:t>
            </w:r>
          </w:p>
        </w:tc>
        <w:tc>
          <w:tcPr>
            <w:tcW w:type="dxa" w:w="1291"/>
          </w:tcPr>
          <w:p>
            <w:pPr>
              <w:spacing w:after="0"/>
              <w:jc w:val="left"/>
            </w:pPr>
            <w:r>
              <w:rPr>
                <w:sz w:val="16"/>
              </w:rPr>
              <w:t>Excessive Heat</w:t>
            </w:r>
          </w:p>
        </w:tc>
        <w:tc>
          <w:tcPr>
            <w:tcW w:type="dxa" w:w="1758"/>
          </w:tcPr>
          <w:p>
            <w:pPr>
              <w:spacing w:after="0"/>
              <w:jc w:val="left"/>
            </w:pPr>
          </w:p>
        </w:tc>
        <w:tc>
          <w:tcPr>
            <w:tcW w:type="dxa" w:w="2530"/>
          </w:tcPr>
          <w:p>
            <w:pPr>
              <w:spacing w:after="0"/>
              <w:jc w:val="left"/>
            </w:pPr>
            <w:r>
              <w:rPr>
                <w:sz w:val="16"/>
              </w:rPr>
              <w:t>$0 property; $0 crops (zone total, 2025 dollars)</w:t>
            </w:r>
          </w:p>
        </w:tc>
        <w:tc>
          <w:tcPr>
            <w:tcW w:type="dxa" w:w="919"/>
          </w:tcPr>
          <w:p>
            <w:pPr>
              <w:spacing w:after="0"/>
              <w:jc w:val="right"/>
            </w:pPr>
            <w:r>
              <w:rPr>
                <w:sz w:val="16"/>
              </w:rPr>
              <w:t>0, 0</w:t>
            </w:r>
          </w:p>
        </w:tc>
        <w:tc>
          <w:tcPr>
            <w:tcW w:type="dxa" w:w="2291"/>
          </w:tcPr>
          <w:p>
            <w:pPr>
              <w:spacing w:after="0"/>
              <w:jc w:val="left"/>
            </w:pPr>
            <w:r>
              <w:rPr>
                <w:sz w:val="16"/>
              </w:rPr>
              <w:t>NWS zone TNZ007 (ROBERTSON), zone-level</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Excessive Heat, Heat</w:t>
            </w:r>
          </w:p>
        </w:tc>
      </w:tr>
      <w:tr>
        <w:trPr>
          <w:cantSplit/>
        </w:trPr>
        <w:tc>
          <w:tcPr>
            <w:tcW w:type="dxa" w:w="1037"/>
          </w:tcPr>
          <w:p>
            <w:pPr>
              <w:spacing w:after="0"/>
              <w:jc w:val="left"/>
            </w:pPr>
            <w:r>
              <w:rPr>
                <w:sz w:val="16"/>
              </w:rPr>
              <w:t>2024-09-24</w:t>
            </w:r>
          </w:p>
        </w:tc>
        <w:tc>
          <w:tcPr>
            <w:tcW w:type="dxa" w:w="1291"/>
          </w:tcPr>
          <w:p>
            <w:pPr>
              <w:spacing w:after="0"/>
              <w:jc w:val="left"/>
            </w:pPr>
            <w:r>
              <w:rPr>
                <w:sz w:val="16"/>
              </w:rPr>
              <w:t>Lightning</w:t>
            </w:r>
          </w:p>
        </w:tc>
        <w:tc>
          <w:tcPr>
            <w:tcW w:type="dxa" w:w="1758"/>
          </w:tcPr>
          <w:p>
            <w:pPr>
              <w:spacing w:after="0"/>
              <w:jc w:val="left"/>
            </w:pPr>
          </w:p>
        </w:tc>
        <w:tc>
          <w:tcPr>
            <w:tcW w:type="dxa" w:w="2530"/>
          </w:tcPr>
          <w:p>
            <w:pPr>
              <w:spacing w:after="0"/>
              <w:jc w:val="left"/>
            </w:pPr>
            <w:r>
              <w:rPr>
                <w:sz w:val="16"/>
              </w:rPr>
              <w:t>$25,000 property; $0 crops (2024 dollars)</w:t>
            </w:r>
          </w:p>
        </w:tc>
        <w:tc>
          <w:tcPr>
            <w:tcW w:type="dxa" w:w="919"/>
          </w:tcPr>
          <w:p>
            <w:pPr>
              <w:spacing w:after="0"/>
              <w:jc w:val="right"/>
            </w:pPr>
            <w:r>
              <w:rPr>
                <w:sz w:val="16"/>
              </w:rPr>
              <w:t>0, 0</w:t>
            </w:r>
          </w:p>
        </w:tc>
        <w:tc>
          <w:tcPr>
            <w:tcW w:type="dxa" w:w="2291"/>
          </w:tcPr>
          <w:p>
            <w:pPr>
              <w:spacing w:after="0"/>
              <w:jc w:val="left"/>
            </w:pPr>
            <w:r>
              <w:rPr>
                <w:sz w:val="16"/>
              </w:rPr>
              <w:t>SPRINGFIELD</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Lightning</w:t>
            </w:r>
          </w:p>
        </w:tc>
      </w:tr>
      <w:tr>
        <w:trPr>
          <w:cantSplit/>
        </w:trPr>
        <w:tc>
          <w:tcPr>
            <w:tcW w:type="dxa" w:w="1037"/>
          </w:tcPr>
          <w:p>
            <w:pPr>
              <w:spacing w:after="0"/>
              <w:jc w:val="left"/>
            </w:pPr>
            <w:r>
              <w:rPr>
                <w:sz w:val="16"/>
              </w:rPr>
              <w:t>2024-05-08</w:t>
            </w:r>
          </w:p>
        </w:tc>
        <w:tc>
          <w:tcPr>
            <w:tcW w:type="dxa" w:w="1291"/>
          </w:tcPr>
          <w:p>
            <w:pPr>
              <w:spacing w:after="0"/>
              <w:jc w:val="left"/>
            </w:pPr>
            <w:r>
              <w:rPr>
                <w:sz w:val="16"/>
              </w:rPr>
              <w:t>Flash Flood</w:t>
            </w:r>
          </w:p>
        </w:tc>
        <w:tc>
          <w:tcPr>
            <w:tcW w:type="dxa" w:w="1758"/>
          </w:tcPr>
          <w:p>
            <w:pPr>
              <w:spacing w:after="0"/>
              <w:jc w:val="left"/>
            </w:pPr>
          </w:p>
        </w:tc>
        <w:tc>
          <w:tcPr>
            <w:tcW w:type="dxa" w:w="2530"/>
          </w:tcPr>
          <w:p>
            <w:pPr>
              <w:spacing w:after="0"/>
              <w:jc w:val="left"/>
            </w:pPr>
            <w:r>
              <w:rPr>
                <w:sz w:val="16"/>
              </w:rPr>
              <w:t>$2,000,000 property; $0 crops (2024 dollars)</w:t>
            </w:r>
          </w:p>
        </w:tc>
        <w:tc>
          <w:tcPr>
            <w:tcW w:type="dxa" w:w="919"/>
          </w:tcPr>
          <w:p>
            <w:pPr>
              <w:spacing w:after="0"/>
              <w:jc w:val="right"/>
            </w:pPr>
            <w:r>
              <w:rPr>
                <w:sz w:val="16"/>
              </w:rPr>
              <w:t>0, 0</w:t>
            </w:r>
          </w:p>
        </w:tc>
        <w:tc>
          <w:tcPr>
            <w:tcW w:type="dxa" w:w="2291"/>
          </w:tcPr>
          <w:p>
            <w:pPr>
              <w:spacing w:after="0"/>
              <w:jc w:val="left"/>
            </w:pPr>
            <w:r>
              <w:rPr>
                <w:sz w:val="16"/>
              </w:rPr>
              <w:t>BAGGETTSVILLE</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2024-05-08</w:t>
            </w:r>
          </w:p>
        </w:tc>
        <w:tc>
          <w:tcPr>
            <w:tcW w:type="dxa" w:w="1291"/>
          </w:tcPr>
          <w:p>
            <w:pPr>
              <w:spacing w:after="0"/>
              <w:jc w:val="left"/>
            </w:pPr>
            <w:r>
              <w:rPr>
                <w:sz w:val="16"/>
              </w:rPr>
              <w:t>Hail</w:t>
            </w:r>
          </w:p>
        </w:tc>
        <w:tc>
          <w:tcPr>
            <w:tcW w:type="dxa" w:w="1758"/>
          </w:tcPr>
          <w:p>
            <w:pPr>
              <w:spacing w:after="0"/>
              <w:jc w:val="left"/>
            </w:pPr>
            <w:r>
              <w:rPr>
                <w:sz w:val="16"/>
              </w:rPr>
              <w:t>2.5 in</w:t>
            </w:r>
          </w:p>
        </w:tc>
        <w:tc>
          <w:tcPr>
            <w:tcW w:type="dxa" w:w="2530"/>
          </w:tcPr>
          <w:p>
            <w:pPr>
              <w:spacing w:after="0"/>
              <w:jc w:val="left"/>
            </w:pPr>
            <w:r>
              <w:rPr>
                <w:sz w:val="16"/>
              </w:rPr>
              <w:t>$0 property; $0 crops (2024 dollars)</w:t>
            </w:r>
          </w:p>
        </w:tc>
        <w:tc>
          <w:tcPr>
            <w:tcW w:type="dxa" w:w="919"/>
          </w:tcPr>
          <w:p>
            <w:pPr>
              <w:spacing w:after="0"/>
              <w:jc w:val="right"/>
            </w:pPr>
            <w:r>
              <w:rPr>
                <w:sz w:val="16"/>
              </w:rPr>
              <w:t>0, 0</w:t>
            </w:r>
          </w:p>
        </w:tc>
        <w:tc>
          <w:tcPr>
            <w:tcW w:type="dxa" w:w="2291"/>
          </w:tcPr>
          <w:p>
            <w:pPr>
              <w:spacing w:after="0"/>
              <w:jc w:val="left"/>
            </w:pPr>
            <w:r>
              <w:rPr>
                <w:sz w:val="16"/>
              </w:rPr>
              <w:t>YOUNGVILLE</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Hail</w:t>
            </w:r>
          </w:p>
        </w:tc>
      </w:tr>
      <w:tr>
        <w:trPr>
          <w:cantSplit/>
        </w:trPr>
        <w:tc>
          <w:tcPr>
            <w:tcW w:type="dxa" w:w="1037"/>
          </w:tcPr>
          <w:p>
            <w:pPr>
              <w:spacing w:after="0"/>
              <w:jc w:val="left"/>
            </w:pPr>
            <w:r>
              <w:rPr>
                <w:sz w:val="16"/>
              </w:rPr>
              <w:t>2023-12-09</w:t>
            </w:r>
          </w:p>
        </w:tc>
        <w:tc>
          <w:tcPr>
            <w:tcW w:type="dxa" w:w="1291"/>
          </w:tcPr>
          <w:p>
            <w:pPr>
              <w:spacing w:after="0"/>
              <w:jc w:val="left"/>
            </w:pPr>
            <w:r>
              <w:rPr>
                <w:sz w:val="16"/>
              </w:rPr>
              <w:t>Tornado</w:t>
            </w:r>
          </w:p>
        </w:tc>
        <w:tc>
          <w:tcPr>
            <w:tcW w:type="dxa" w:w="1758"/>
          </w:tcPr>
          <w:p>
            <w:pPr>
              <w:spacing w:after="0"/>
              <w:jc w:val="left"/>
            </w:pPr>
            <w:r>
              <w:rPr>
                <w:sz w:val="16"/>
              </w:rPr>
              <w:t>EF2, 6 mi within this county, 300 yd wide</w:t>
            </w:r>
          </w:p>
        </w:tc>
        <w:tc>
          <w:tcPr>
            <w:tcW w:type="dxa" w:w="2530"/>
          </w:tcPr>
          <w:p>
            <w:pPr>
              <w:spacing w:after="0"/>
              <w:jc w:val="left"/>
            </w:pPr>
            <w:r>
              <w:rPr>
                <w:sz w:val="16"/>
              </w:rPr>
              <w:t>$10,000,000 property; $0 crops (2023 dollars)</w:t>
            </w:r>
          </w:p>
        </w:tc>
        <w:tc>
          <w:tcPr>
            <w:tcW w:type="dxa" w:w="919"/>
          </w:tcPr>
          <w:p>
            <w:pPr>
              <w:spacing w:after="0"/>
              <w:jc w:val="right"/>
            </w:pPr>
            <w:r>
              <w:rPr>
                <w:sz w:val="16"/>
              </w:rPr>
              <w:t>0, 4</w:t>
            </w:r>
          </w:p>
        </w:tc>
        <w:tc>
          <w:tcPr>
            <w:tcW w:type="dxa" w:w="2291"/>
          </w:tcPr>
          <w:p>
            <w:pPr>
              <w:spacing w:after="0"/>
              <w:jc w:val="left"/>
            </w:pPr>
            <w:r>
              <w:rPr>
                <w:sz w:val="16"/>
              </w:rPr>
              <w:t>SPRINGFIELD to OAKLAND</w:t>
            </w:r>
          </w:p>
        </w:tc>
        <w:tc>
          <w:tcPr>
            <w:tcW w:type="dxa" w:w="1970"/>
          </w:tcPr>
          <w:p>
            <w:pPr>
              <w:spacing w:after="0"/>
              <w:jc w:val="left"/>
            </w:pPr>
            <w:r>
              <w:rPr>
                <w:sz w:val="16"/>
              </w:rPr>
              <w:t>new since last plan; within last 5 years</w:t>
            </w: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91"/>
          </w:tcPr>
          <w:p>
            <w:pPr>
              <w:spacing w:after="0"/>
              <w:jc w:val="left"/>
            </w:pPr>
            <w:r>
              <w:rPr>
                <w:sz w:val="16"/>
              </w:rPr>
              <w:t>High Wind</w:t>
            </w:r>
          </w:p>
        </w:tc>
        <w:tc>
          <w:tcPr>
            <w:tcW w:type="dxa" w:w="1758"/>
          </w:tcPr>
          <w:p>
            <w:pPr>
              <w:spacing w:after="0"/>
              <w:jc w:val="left"/>
            </w:pPr>
            <w:r>
              <w:rPr>
                <w:sz w:val="16"/>
              </w:rPr>
              <w:t>64 kt (74 mph) measured gust</w:t>
            </w:r>
          </w:p>
        </w:tc>
        <w:tc>
          <w:tcPr>
            <w:tcW w:type="dxa" w:w="2530"/>
          </w:tcPr>
          <w:p>
            <w:pPr>
              <w:spacing w:after="0"/>
              <w:jc w:val="left"/>
            </w:pPr>
            <w:r>
              <w:rPr>
                <w:sz w:val="16"/>
              </w:rPr>
              <w:t>$3,000,000 property; $0 crops (zone total, 2023 dollars)</w:t>
            </w:r>
          </w:p>
        </w:tc>
        <w:tc>
          <w:tcPr>
            <w:tcW w:type="dxa" w:w="919"/>
          </w:tcPr>
          <w:p>
            <w:pPr>
              <w:spacing w:after="0"/>
              <w:jc w:val="right"/>
            </w:pPr>
            <w:r>
              <w:rPr>
                <w:sz w:val="16"/>
              </w:rPr>
              <w:t>0, 0</w:t>
            </w:r>
          </w:p>
        </w:tc>
        <w:tc>
          <w:tcPr>
            <w:tcW w:type="dxa" w:w="2291"/>
          </w:tcPr>
          <w:p>
            <w:pPr>
              <w:spacing w:after="0"/>
              <w:jc w:val="left"/>
            </w:pPr>
            <w:r>
              <w:rPr>
                <w:sz w:val="16"/>
              </w:rPr>
              <w:t>NWS zone TNZ007 (ROBERTSON), zone-level</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High Wind and Strong Wind</w:t>
            </w:r>
          </w:p>
        </w:tc>
      </w:tr>
      <w:tr>
        <w:trPr>
          <w:cantSplit/>
        </w:trPr>
        <w:tc>
          <w:tcPr>
            <w:tcW w:type="dxa" w:w="1037"/>
          </w:tcPr>
          <w:p>
            <w:pPr>
              <w:spacing w:after="0"/>
              <w:jc w:val="left"/>
            </w:pPr>
            <w:r>
              <w:rPr>
                <w:sz w:val="16"/>
              </w:rPr>
              <w:t>2023-01-31</w:t>
            </w:r>
          </w:p>
        </w:tc>
        <w:tc>
          <w:tcPr>
            <w:tcW w:type="dxa" w:w="1291"/>
          </w:tcPr>
          <w:p>
            <w:pPr>
              <w:spacing w:after="0"/>
              <w:jc w:val="left"/>
            </w:pPr>
            <w:r>
              <w:rPr>
                <w:sz w:val="16"/>
              </w:rPr>
              <w:t>Ice Storm</w:t>
            </w:r>
          </w:p>
        </w:tc>
        <w:tc>
          <w:tcPr>
            <w:tcW w:type="dxa" w:w="1758"/>
          </w:tcPr>
          <w:p>
            <w:pPr>
              <w:spacing w:after="0"/>
              <w:jc w:val="left"/>
            </w:pPr>
          </w:p>
        </w:tc>
        <w:tc>
          <w:tcPr>
            <w:tcW w:type="dxa" w:w="2530"/>
          </w:tcPr>
          <w:p>
            <w:pPr>
              <w:spacing w:after="0"/>
              <w:jc w:val="left"/>
            </w:pPr>
            <w:r>
              <w:rPr>
                <w:sz w:val="16"/>
              </w:rPr>
              <w:t>$30,000 property; $0 crops (zone total, 2023 dollars)</w:t>
            </w:r>
          </w:p>
        </w:tc>
        <w:tc>
          <w:tcPr>
            <w:tcW w:type="dxa" w:w="919"/>
          </w:tcPr>
          <w:p>
            <w:pPr>
              <w:spacing w:after="0"/>
              <w:jc w:val="right"/>
            </w:pPr>
            <w:r>
              <w:rPr>
                <w:sz w:val="16"/>
              </w:rPr>
              <w:t>0, 0</w:t>
            </w:r>
          </w:p>
        </w:tc>
        <w:tc>
          <w:tcPr>
            <w:tcW w:type="dxa" w:w="2291"/>
          </w:tcPr>
          <w:p>
            <w:pPr>
              <w:spacing w:after="0"/>
              <w:jc w:val="left"/>
            </w:pPr>
            <w:r>
              <w:rPr>
                <w:sz w:val="16"/>
              </w:rPr>
              <w:t>NWS zone TNZ007 (ROBERTSON), zone-level</w:t>
            </w:r>
          </w:p>
        </w:tc>
        <w:tc>
          <w:tcPr>
            <w:tcW w:type="dxa" w:w="1970"/>
          </w:tcPr>
          <w:p>
            <w:pPr>
              <w:spacing w:after="0"/>
              <w:jc w:val="left"/>
            </w:pPr>
            <w:r>
              <w:rPr>
                <w:sz w:val="16"/>
              </w:rPr>
              <w:t>new since last plan; within last 5 years</w:t>
            </w:r>
          </w:p>
        </w:tc>
        <w:tc>
          <w:tcPr>
            <w:tcW w:type="dxa" w:w="2316"/>
          </w:tcPr>
          <w:p>
            <w:pPr>
              <w:spacing w:after="0"/>
              <w:jc w:val="left"/>
            </w:pPr>
            <w:r>
              <w:rPr>
                <w:sz w:val="16"/>
              </w:rPr>
              <w:t>B1-c worst recorded: Ice Storm</w:t>
            </w:r>
          </w:p>
        </w:tc>
      </w:tr>
      <w:tr>
        <w:trPr>
          <w:cantSplit/>
        </w:trPr>
        <w:tc>
          <w:tcPr>
            <w:tcW w:type="dxa" w:w="1037"/>
          </w:tcPr>
          <w:p>
            <w:pPr>
              <w:spacing w:after="0"/>
              <w:jc w:val="left"/>
            </w:pPr>
            <w:r>
              <w:rPr>
                <w:sz w:val="16"/>
              </w:rPr>
              <w:t>2021-05-06</w:t>
            </w:r>
          </w:p>
        </w:tc>
        <w:tc>
          <w:tcPr>
            <w:tcW w:type="dxa" w:w="1291"/>
          </w:tcPr>
          <w:p>
            <w:pPr>
              <w:spacing w:after="0"/>
              <w:jc w:val="left"/>
            </w:pPr>
            <w:r>
              <w:rPr>
                <w:sz w:val="16"/>
              </w:rPr>
              <w:t>Thunderstorm Wind</w:t>
            </w:r>
          </w:p>
        </w:tc>
        <w:tc>
          <w:tcPr>
            <w:tcW w:type="dxa" w:w="1758"/>
          </w:tcPr>
          <w:p>
            <w:pPr>
              <w:spacing w:after="0"/>
              <w:jc w:val="left"/>
            </w:pPr>
            <w:r>
              <w:rPr>
                <w:sz w:val="16"/>
              </w:rPr>
              <w:t>50 kt (58 mph) estimated gust</w:t>
            </w:r>
          </w:p>
        </w:tc>
        <w:tc>
          <w:tcPr>
            <w:tcW w:type="dxa" w:w="2530"/>
          </w:tcPr>
          <w:p>
            <w:pPr>
              <w:spacing w:after="0"/>
              <w:jc w:val="left"/>
            </w:pPr>
            <w:r>
              <w:rPr>
                <w:sz w:val="16"/>
              </w:rPr>
              <w:t>$10,000 property; $0 crops (2021 dollars)</w:t>
            </w:r>
          </w:p>
        </w:tc>
        <w:tc>
          <w:tcPr>
            <w:tcW w:type="dxa" w:w="919"/>
          </w:tcPr>
          <w:p>
            <w:pPr>
              <w:spacing w:after="0"/>
              <w:jc w:val="right"/>
            </w:pPr>
            <w:r>
              <w:rPr>
                <w:sz w:val="16"/>
              </w:rPr>
              <w:t>1, 1</w:t>
            </w:r>
          </w:p>
        </w:tc>
        <w:tc>
          <w:tcPr>
            <w:tcW w:type="dxa" w:w="2291"/>
          </w:tcPr>
          <w:p>
            <w:pPr>
              <w:spacing w:after="0"/>
              <w:jc w:val="left"/>
            </w:pPr>
            <w:r>
              <w:rPr>
                <w:sz w:val="16"/>
              </w:rPr>
              <w:t>COOPERTOWN</w:t>
            </w:r>
          </w:p>
        </w:tc>
        <w:tc>
          <w:tcPr>
            <w:tcW w:type="dxa" w:w="1970"/>
          </w:tcPr>
          <w:p>
            <w:pPr>
              <w:spacing w:after="0"/>
              <w:jc w:val="left"/>
            </w:pPr>
            <w:r>
              <w:rPr>
                <w:sz w:val="16"/>
              </w:rPr>
              <w:t>new since last plan</w:t>
            </w: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2013-01-30</w:t>
            </w:r>
          </w:p>
        </w:tc>
        <w:tc>
          <w:tcPr>
            <w:tcW w:type="dxa" w:w="1291"/>
          </w:tcPr>
          <w:p>
            <w:pPr>
              <w:spacing w:after="0"/>
              <w:jc w:val="left"/>
            </w:pPr>
            <w:r>
              <w:rPr>
                <w:sz w:val="16"/>
              </w:rPr>
              <w:t>Thunderstorm Wind</w:t>
            </w:r>
          </w:p>
        </w:tc>
        <w:tc>
          <w:tcPr>
            <w:tcW w:type="dxa" w:w="1758"/>
          </w:tcPr>
          <w:p>
            <w:pPr>
              <w:spacing w:after="0"/>
              <w:jc w:val="left"/>
            </w:pPr>
            <w:r>
              <w:rPr>
                <w:sz w:val="16"/>
              </w:rPr>
              <w:t>87 kt (100 mph) estimated gust</w:t>
            </w:r>
          </w:p>
        </w:tc>
        <w:tc>
          <w:tcPr>
            <w:tcW w:type="dxa" w:w="2530"/>
          </w:tcPr>
          <w:p>
            <w:pPr>
              <w:spacing w:after="0"/>
              <w:jc w:val="left"/>
            </w:pPr>
            <w:r>
              <w:rPr>
                <w:sz w:val="16"/>
              </w:rPr>
              <w:t>$500,000 property; $250,000 crops (2013 dollars)</w:t>
            </w:r>
          </w:p>
        </w:tc>
        <w:tc>
          <w:tcPr>
            <w:tcW w:type="dxa" w:w="919"/>
          </w:tcPr>
          <w:p>
            <w:pPr>
              <w:spacing w:after="0"/>
              <w:jc w:val="right"/>
            </w:pPr>
            <w:r>
              <w:rPr>
                <w:sz w:val="16"/>
              </w:rPr>
              <w:t>0, 1</w:t>
            </w:r>
          </w:p>
        </w:tc>
        <w:tc>
          <w:tcPr>
            <w:tcW w:type="dxa" w:w="2291"/>
          </w:tcPr>
          <w:p>
            <w:pPr>
              <w:spacing w:after="0"/>
              <w:jc w:val="left"/>
            </w:pPr>
            <w:r>
              <w:rPr>
                <w:sz w:val="16"/>
              </w:rPr>
              <w:t>OAKLAND to GALISTIA</w:t>
            </w:r>
          </w:p>
        </w:tc>
        <w:tc>
          <w:tcPr>
            <w:tcW w:type="dxa" w:w="1970"/>
          </w:tcPr>
          <w:p>
            <w:pPr>
              <w:spacing w:after="0"/>
              <w:jc w:val="left"/>
            </w:pPr>
          </w:p>
        </w:tc>
        <w:tc>
          <w:tcPr>
            <w:tcW w:type="dxa" w:w="2316"/>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291"/>
          </w:tcPr>
          <w:p>
            <w:pPr>
              <w:spacing w:after="0"/>
              <w:jc w:val="left"/>
            </w:pPr>
            <w:r>
              <w:rPr>
                <w:sz w:val="16"/>
              </w:rPr>
              <w:t>Drought</w:t>
            </w:r>
          </w:p>
        </w:tc>
        <w:tc>
          <w:tcPr>
            <w:tcW w:type="dxa" w:w="1758"/>
          </w:tcPr>
          <w:p>
            <w:pPr>
              <w:spacing w:after="0"/>
              <w:jc w:val="left"/>
            </w:pPr>
          </w:p>
        </w:tc>
        <w:tc>
          <w:tcPr>
            <w:tcW w:type="dxa" w:w="2530"/>
          </w:tcPr>
          <w:p>
            <w:pPr>
              <w:spacing w:after="0"/>
              <w:jc w:val="left"/>
            </w:pPr>
            <w:r>
              <w:rPr>
                <w:sz w:val="16"/>
              </w:rPr>
              <w:t>damage not reported</w:t>
            </w:r>
          </w:p>
        </w:tc>
        <w:tc>
          <w:tcPr>
            <w:tcW w:type="dxa" w:w="919"/>
          </w:tcPr>
          <w:p>
            <w:pPr>
              <w:spacing w:after="0"/>
              <w:jc w:val="right"/>
            </w:pPr>
            <w:r>
              <w:rPr>
                <w:sz w:val="16"/>
              </w:rPr>
              <w:t>0, 0</w:t>
            </w:r>
          </w:p>
        </w:tc>
        <w:tc>
          <w:tcPr>
            <w:tcW w:type="dxa" w:w="2291"/>
          </w:tcPr>
          <w:p>
            <w:pPr>
              <w:spacing w:after="0"/>
              <w:jc w:val="left"/>
            </w:pPr>
            <w:r>
              <w:rPr>
                <w:sz w:val="16"/>
              </w:rPr>
              <w:t>NWS zone TNZ007 (ROBERTSON), zone-level</w:t>
            </w:r>
          </w:p>
        </w:tc>
        <w:tc>
          <w:tcPr>
            <w:tcW w:type="dxa" w:w="1970"/>
          </w:tcPr>
          <w:p>
            <w:pPr>
              <w:spacing w:after="0"/>
              <w:jc w:val="left"/>
            </w:pPr>
          </w:p>
        </w:tc>
        <w:tc>
          <w:tcPr>
            <w:tcW w:type="dxa" w:w="2316"/>
          </w:tcPr>
          <w:p>
            <w:pPr>
              <w:spacing w:after="0"/>
              <w:jc w:val="left"/>
            </w:pPr>
            <w:r>
              <w:rPr>
                <w:sz w:val="16"/>
              </w:rPr>
              <w:t>B1-c worst recorded: Drought</w:t>
            </w:r>
          </w:p>
        </w:tc>
      </w:tr>
      <w:tr>
        <w:trPr>
          <w:cantSplit/>
        </w:trPr>
        <w:tc>
          <w:tcPr>
            <w:tcW w:type="dxa" w:w="1037"/>
          </w:tcPr>
          <w:p>
            <w:pPr>
              <w:spacing w:after="0"/>
              <w:jc w:val="left"/>
            </w:pPr>
            <w:r>
              <w:rPr>
                <w:sz w:val="16"/>
              </w:rPr>
              <w:t>1970-04-27</w:t>
            </w:r>
          </w:p>
        </w:tc>
        <w:tc>
          <w:tcPr>
            <w:tcW w:type="dxa" w:w="1291"/>
          </w:tcPr>
          <w:p>
            <w:pPr>
              <w:spacing w:after="0"/>
              <w:jc w:val="left"/>
            </w:pPr>
            <w:r>
              <w:rPr>
                <w:sz w:val="16"/>
              </w:rPr>
              <w:t>Tornado</w:t>
            </w:r>
          </w:p>
        </w:tc>
        <w:tc>
          <w:tcPr>
            <w:tcW w:type="dxa" w:w="1758"/>
          </w:tcPr>
          <w:p>
            <w:pPr>
              <w:spacing w:after="0"/>
              <w:jc w:val="left"/>
            </w:pPr>
            <w:r>
              <w:rPr>
                <w:sz w:val="16"/>
              </w:rPr>
              <w:t>F4, 23.5 mi path length (whole path, pre-1996), 250 yd wide</w:t>
            </w:r>
          </w:p>
        </w:tc>
        <w:tc>
          <w:tcPr>
            <w:tcW w:type="dxa" w:w="2530"/>
          </w:tcPr>
          <w:p>
            <w:pPr>
              <w:spacing w:after="0"/>
              <w:jc w:val="left"/>
            </w:pPr>
            <w:r>
              <w:rPr>
                <w:sz w:val="16"/>
              </w:rPr>
              <w:t>$2,500,000 property; crops not recorded (1970 dollars)</w:t>
            </w:r>
          </w:p>
        </w:tc>
        <w:tc>
          <w:tcPr>
            <w:tcW w:type="dxa" w:w="919"/>
          </w:tcPr>
          <w:p>
            <w:pPr>
              <w:spacing w:after="0"/>
              <w:jc w:val="right"/>
            </w:pPr>
            <w:r>
              <w:rPr>
                <w:sz w:val="16"/>
              </w:rPr>
              <w:t>2, 75</w:t>
            </w:r>
          </w:p>
        </w:tc>
        <w:tc>
          <w:tcPr>
            <w:tcW w:type="dxa" w:w="2291"/>
          </w:tcPr>
          <w:p>
            <w:pPr>
              <w:spacing w:after="0"/>
              <w:jc w:val="left"/>
            </w:pPr>
            <w:r>
              <w:rPr>
                <w:sz w:val="16"/>
              </w:rPr>
              <w:t>location not recorded</w:t>
            </w:r>
          </w:p>
        </w:tc>
        <w:tc>
          <w:tcPr>
            <w:tcW w:type="dxa" w:w="1970"/>
          </w:tcPr>
          <w:p>
            <w:pPr>
              <w:spacing w:after="0"/>
              <w:jc w:val="left"/>
            </w:pPr>
          </w:p>
        </w:tc>
        <w:tc>
          <w:tcPr>
            <w:tcW w:type="dxa" w:w="231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1.26</w:t>
            </w:r>
          </w:p>
        </w:tc>
        <w:tc>
          <w:tcPr>
            <w:tcW w:type="dxa" w:w="1335"/>
          </w:tcPr>
          <w:p>
            <w:pPr>
              <w:spacing w:after="0"/>
              <w:jc w:val="left"/>
            </w:pPr>
            <w:r>
              <w:rPr>
                <w:sz w:val="16"/>
              </w:rPr>
              <w:t>event-days per year</w:t>
            </w:r>
          </w:p>
        </w:tc>
        <w:tc>
          <w:tcPr>
            <w:tcW w:type="dxa" w:w="1715"/>
          </w:tcPr>
          <w:p>
            <w:pPr>
              <w:spacing w:after="0"/>
              <w:jc w:val="left"/>
            </w:pPr>
            <w:r>
              <w:rPr>
                <w:sz w:val="16"/>
              </w:rPr>
              <w:t>about 1.26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4.94</w:t>
            </w:r>
          </w:p>
        </w:tc>
        <w:tc>
          <w:tcPr>
            <w:tcW w:type="dxa" w:w="1335"/>
          </w:tcPr>
          <w:p>
            <w:pPr>
              <w:spacing w:after="0"/>
              <w:jc w:val="left"/>
            </w:pPr>
            <w:r>
              <w:rPr>
                <w:sz w:val="16"/>
              </w:rPr>
              <w:t>event-days per year</w:t>
            </w:r>
          </w:p>
        </w:tc>
        <w:tc>
          <w:tcPr>
            <w:tcW w:type="dxa" w:w="1715"/>
          </w:tcPr>
          <w:p>
            <w:pPr>
              <w:spacing w:after="0"/>
              <w:jc w:val="left"/>
            </w:pPr>
            <w:r>
              <w:rPr>
                <w:sz w:val="16"/>
              </w:rPr>
              <w:t>about 4.94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147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0.00416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0.416%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3.17</w:t>
            </w:r>
          </w:p>
        </w:tc>
        <w:tc>
          <w:tcPr>
            <w:tcW w:type="dxa" w:w="1335"/>
          </w:tcPr>
          <w:p>
            <w:pPr>
              <w:spacing w:after="0"/>
              <w:jc w:val="left"/>
            </w:pPr>
            <w:r>
              <w:rPr>
                <w:sz w:val="16"/>
              </w:rPr>
              <w:t>events per year</w:t>
            </w:r>
          </w:p>
        </w:tc>
        <w:tc>
          <w:tcPr>
            <w:tcW w:type="dxa" w:w="1715"/>
          </w:tcPr>
          <w:p>
            <w:pPr>
              <w:spacing w:after="0"/>
              <w:jc w:val="left"/>
            </w:pPr>
            <w:r>
              <w:rPr>
                <w:sz w:val="16"/>
              </w:rPr>
              <w:t>about 3.17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120.3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4.74</w:t>
            </w:r>
          </w:p>
        </w:tc>
        <w:tc>
          <w:tcPr>
            <w:tcW w:type="dxa" w:w="1335"/>
          </w:tcPr>
          <w:p>
            <w:pPr>
              <w:spacing w:after="0"/>
              <w:jc w:val="left"/>
            </w:pPr>
            <w:r>
              <w:rPr>
                <w:sz w:val="16"/>
              </w:rPr>
              <w:t>event-days per year</w:t>
            </w:r>
          </w:p>
        </w:tc>
        <w:tc>
          <w:tcPr>
            <w:tcW w:type="dxa" w:w="1715"/>
          </w:tcPr>
          <w:p>
            <w:pPr>
              <w:spacing w:after="0"/>
              <w:jc w:val="left"/>
            </w:pPr>
            <w:r>
              <w:rPr>
                <w:sz w:val="16"/>
              </w:rPr>
              <w:t>about 4.74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78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0.0115</w:t>
            </w:r>
          </w:p>
        </w:tc>
        <w:tc>
          <w:tcPr>
            <w:tcW w:type="dxa" w:w="1335"/>
          </w:tcPr>
          <w:p>
            <w:pPr>
              <w:spacing w:after="0"/>
              <w:jc w:val="left"/>
            </w:pPr>
            <w:r>
              <w:rPr>
                <w:sz w:val="16"/>
              </w:rPr>
              <w:t>events per year</w:t>
            </w:r>
          </w:p>
        </w:tc>
        <w:tc>
          <w:tcPr>
            <w:tcW w:type="dxa" w:w="1715"/>
          </w:tcPr>
          <w:p>
            <w:pPr>
              <w:spacing w:after="0"/>
              <w:jc w:val="left"/>
            </w:pPr>
            <w:r>
              <w:rPr>
                <w:sz w:val="16"/>
              </w:rPr>
              <w:t>about 1 in 87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0.729</w:t>
            </w:r>
          </w:p>
        </w:tc>
        <w:tc>
          <w:tcPr>
            <w:tcW w:type="dxa" w:w="1335"/>
          </w:tcPr>
          <w:p>
            <w:pPr>
              <w:spacing w:after="0"/>
              <w:jc w:val="left"/>
            </w:pPr>
            <w:r>
              <w:rPr>
                <w:sz w:val="16"/>
              </w:rPr>
              <w:t>event-days per year</w:t>
            </w:r>
          </w:p>
        </w:tc>
        <w:tc>
          <w:tcPr>
            <w:tcW w:type="dxa" w:w="1715"/>
          </w:tcPr>
          <w:p>
            <w:pPr>
              <w:spacing w:after="0"/>
              <w:jc w:val="left"/>
            </w:pPr>
            <w:r>
              <w:rPr>
                <w:sz w:val="16"/>
              </w:rPr>
              <w:t>about 0.729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0.857</w:t>
            </w:r>
          </w:p>
        </w:tc>
        <w:tc>
          <w:tcPr>
            <w:tcW w:type="dxa" w:w="1335"/>
          </w:tcPr>
          <w:p>
            <w:pPr>
              <w:spacing w:after="0"/>
              <w:jc w:val="left"/>
            </w:pPr>
            <w:r>
              <w:rPr>
                <w:sz w:val="16"/>
              </w:rPr>
              <w:t>event-days per year</w:t>
            </w:r>
          </w:p>
        </w:tc>
        <w:tc>
          <w:tcPr>
            <w:tcW w:type="dxa" w:w="1715"/>
          </w:tcPr>
          <w:p>
            <w:pPr>
              <w:spacing w:after="0"/>
              <w:jc w:val="left"/>
            </w:pPr>
            <w:r>
              <w:rPr>
                <w:sz w:val="16"/>
              </w:rPr>
              <w:t>about 0.857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24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0.374</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56.6</w:t>
            </w:r>
          </w:p>
        </w:tc>
        <w:tc>
          <w:tcPr>
            <w:tcW w:type="dxa" w:w="1335"/>
          </w:tcPr>
          <w:p>
            <w:pPr>
              <w:spacing w:after="0"/>
              <w:jc w:val="left"/>
            </w:pPr>
            <w:r>
              <w:rPr>
                <w:sz w:val="16"/>
              </w:rPr>
              <w:t>days per year with a strike</w:t>
            </w:r>
          </w:p>
        </w:tc>
        <w:tc>
          <w:tcPr>
            <w:tcW w:type="dxa" w:w="1715"/>
          </w:tcPr>
          <w:p>
            <w:pPr>
              <w:spacing w:after="0"/>
              <w:jc w:val="left"/>
            </w:pPr>
            <w:r>
              <w:rPr>
                <w:sz w:val="16"/>
              </w:rPr>
              <w:t>about 56.6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5.95</w:t>
            </w:r>
          </w:p>
        </w:tc>
        <w:tc>
          <w:tcPr>
            <w:tcW w:type="dxa" w:w="1335"/>
          </w:tcPr>
          <w:p>
            <w:pPr>
              <w:spacing w:after="0"/>
              <w:jc w:val="left"/>
            </w:pPr>
            <w:r>
              <w:rPr>
                <w:sz w:val="16"/>
              </w:rPr>
              <w:t>events per year</w:t>
            </w:r>
          </w:p>
        </w:tc>
        <w:tc>
          <w:tcPr>
            <w:tcW w:type="dxa" w:w="1715"/>
          </w:tcPr>
          <w:p>
            <w:pPr>
              <w:spacing w:after="0"/>
              <w:jc w:val="left"/>
            </w:pPr>
            <w:r>
              <w:rPr>
                <w:sz w:val="16"/>
              </w:rPr>
              <w:t>about 5.95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0.387</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0.000023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0.0023%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6.21</w:t>
            </w:r>
          </w:p>
        </w:tc>
        <w:tc>
          <w:tcPr>
            <w:tcW w:type="dxa" w:w="1335"/>
          </w:tcPr>
          <w:p>
            <w:pPr>
              <w:spacing w:after="0"/>
              <w:jc w:val="left"/>
            </w:pPr>
            <w:r>
              <w:rPr>
                <w:sz w:val="16"/>
              </w:rPr>
              <w:t>event-days per year</w:t>
            </w:r>
          </w:p>
        </w:tc>
        <w:tc>
          <w:tcPr>
            <w:tcW w:type="dxa" w:w="1715"/>
          </w:tcPr>
          <w:p>
            <w:pPr>
              <w:spacing w:after="0"/>
              <w:jc w:val="left"/>
            </w:pPr>
            <w:r>
              <w:rPr>
                <w:sz w:val="16"/>
              </w:rPr>
              <w:t>about 6.21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118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236</w:t>
            </w:r>
          </w:p>
        </w:tc>
        <w:tc>
          <w:tcPr>
            <w:tcW w:type="dxa" w:w="1381"/>
          </w:tcPr>
          <w:p>
            <w:pPr>
              <w:spacing w:after="0"/>
              <w:jc w:val="right"/>
            </w:pPr>
            <w:r>
              <w:rPr>
                <w:sz w:val="16"/>
              </w:rPr>
              <w:t>30</w:t>
            </w:r>
          </w:p>
        </w:tc>
        <w:tc>
          <w:tcPr>
            <w:tcW w:type="dxa" w:w="1381"/>
          </w:tcPr>
          <w:p>
            <w:pPr>
              <w:spacing w:after="0"/>
              <w:jc w:val="right"/>
            </w:pPr>
            <w:r>
              <w:rPr>
                <w:sz w:val="16"/>
              </w:rPr>
              <w:t>7.87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15 of 15</w:t>
            </w:r>
          </w:p>
        </w:tc>
        <w:tc>
          <w:tcPr>
            <w:tcW w:type="dxa" w:w="1191"/>
          </w:tcPr>
          <w:p>
            <w:pPr>
              <w:spacing w:after="0"/>
              <w:jc w:val="right"/>
            </w:pPr>
            <w:r>
              <w:rPr>
                <w:sz w:val="16"/>
              </w:rPr>
              <w:t>73.3</w:t>
            </w:r>
          </w:p>
        </w:tc>
        <w:tc>
          <w:tcPr>
            <w:tcW w:type="dxa" w:w="1250"/>
          </w:tcPr>
          <w:p>
            <w:pPr>
              <w:spacing w:after="0"/>
              <w:jc w:val="right"/>
            </w:pPr>
            <w:r>
              <w:rPr>
                <w:sz w:val="16"/>
              </w:rPr>
              <w:t>86.1</w:t>
            </w:r>
          </w:p>
        </w:tc>
        <w:tc>
          <w:tcPr>
            <w:tcW w:type="dxa" w:w="1191"/>
          </w:tcPr>
          <w:p>
            <w:pPr>
              <w:spacing w:after="0"/>
              <w:jc w:val="right"/>
            </w:pPr>
            <w:r>
              <w:rPr>
                <w:sz w:val="16"/>
              </w:rPr>
              <w:t>93.0</w:t>
            </w:r>
          </w:p>
        </w:tc>
        <w:tc>
          <w:tcPr>
            <w:tcW w:type="dxa" w:w="6995"/>
          </w:tcPr>
          <w:p>
            <w:pPr>
              <w:spacing w:after="0"/>
              <w:jc w:val="left"/>
            </w:pPr>
            <w:r>
              <w:rPr>
                <w:sz w:val="16"/>
              </w:rPr>
              <w:t>Relatively High 14, Relatively Moderate 1</w:t>
            </w:r>
          </w:p>
        </w:tc>
      </w:tr>
      <w:tr>
        <w:trPr>
          <w:cantSplit/>
        </w:trPr>
        <w:tc>
          <w:tcPr>
            <w:tcW w:type="dxa" w:w="1906"/>
          </w:tcPr>
          <w:p>
            <w:pPr>
              <w:spacing w:after="0"/>
              <w:jc w:val="left"/>
            </w:pPr>
            <w:r>
              <w:rPr>
                <w:sz w:val="16"/>
              </w:rPr>
              <w:t>Drought</w:t>
            </w:r>
          </w:p>
        </w:tc>
        <w:tc>
          <w:tcPr>
            <w:tcW w:type="dxa" w:w="1578"/>
          </w:tcPr>
          <w:p>
            <w:pPr>
              <w:spacing w:after="0"/>
              <w:jc w:val="right"/>
            </w:pPr>
            <w:r>
              <w:rPr>
                <w:sz w:val="16"/>
              </w:rPr>
              <w:t>14 of 15</w:t>
            </w:r>
          </w:p>
        </w:tc>
        <w:tc>
          <w:tcPr>
            <w:tcW w:type="dxa" w:w="1191"/>
          </w:tcPr>
          <w:p>
            <w:pPr>
              <w:spacing w:after="0"/>
              <w:jc w:val="right"/>
            </w:pPr>
            <w:r>
              <w:rPr>
                <w:sz w:val="16"/>
              </w:rPr>
              <w:t>75.5</w:t>
            </w:r>
          </w:p>
        </w:tc>
        <w:tc>
          <w:tcPr>
            <w:tcW w:type="dxa" w:w="1250"/>
          </w:tcPr>
          <w:p>
            <w:pPr>
              <w:spacing w:after="0"/>
              <w:jc w:val="right"/>
            </w:pPr>
            <w:r>
              <w:rPr>
                <w:sz w:val="16"/>
              </w:rPr>
              <w:t>85.2</w:t>
            </w:r>
          </w:p>
        </w:tc>
        <w:tc>
          <w:tcPr>
            <w:tcW w:type="dxa" w:w="1191"/>
          </w:tcPr>
          <w:p>
            <w:pPr>
              <w:spacing w:after="0"/>
              <w:jc w:val="right"/>
            </w:pPr>
            <w:r>
              <w:rPr>
                <w:sz w:val="16"/>
              </w:rPr>
              <w:t>96.3</w:t>
            </w:r>
          </w:p>
        </w:tc>
        <w:tc>
          <w:tcPr>
            <w:tcW w:type="dxa" w:w="6995"/>
          </w:tcPr>
          <w:p>
            <w:pPr>
              <w:spacing w:after="0"/>
              <w:jc w:val="left"/>
            </w:pPr>
            <w:r>
              <w:rPr>
                <w:sz w:val="16"/>
              </w:rPr>
              <w:t>Relatively Moderate 2, Relatively Low 7, Very Low 5,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15 of 15</w:t>
            </w:r>
          </w:p>
        </w:tc>
        <w:tc>
          <w:tcPr>
            <w:tcW w:type="dxa" w:w="1191"/>
          </w:tcPr>
          <w:p>
            <w:pPr>
              <w:spacing w:after="0"/>
              <w:jc w:val="right"/>
            </w:pPr>
            <w:r>
              <w:rPr>
                <w:sz w:val="16"/>
              </w:rPr>
              <w:t>73.2</w:t>
            </w:r>
          </w:p>
        </w:tc>
        <w:tc>
          <w:tcPr>
            <w:tcW w:type="dxa" w:w="1250"/>
          </w:tcPr>
          <w:p>
            <w:pPr>
              <w:spacing w:after="0"/>
              <w:jc w:val="right"/>
            </w:pPr>
            <w:r>
              <w:rPr>
                <w:sz w:val="16"/>
              </w:rPr>
              <w:t>83.2</w:t>
            </w:r>
          </w:p>
        </w:tc>
        <w:tc>
          <w:tcPr>
            <w:tcW w:type="dxa" w:w="1191"/>
          </w:tcPr>
          <w:p>
            <w:pPr>
              <w:spacing w:after="0"/>
              <w:jc w:val="right"/>
            </w:pPr>
            <w:r>
              <w:rPr>
                <w:sz w:val="16"/>
              </w:rPr>
              <w:t>90.3</w:t>
            </w:r>
          </w:p>
        </w:tc>
        <w:tc>
          <w:tcPr>
            <w:tcW w:type="dxa" w:w="6995"/>
          </w:tcPr>
          <w:p>
            <w:pPr>
              <w:spacing w:after="0"/>
              <w:jc w:val="left"/>
            </w:pPr>
            <w:r>
              <w:rPr>
                <w:sz w:val="16"/>
              </w:rPr>
              <w:t>Relatively High 1, Relatively Moderate 13, Relatively Low 1</w:t>
            </w:r>
          </w:p>
        </w:tc>
      </w:tr>
      <w:tr>
        <w:trPr>
          <w:cantSplit/>
        </w:trPr>
        <w:tc>
          <w:tcPr>
            <w:tcW w:type="dxa" w:w="1906"/>
          </w:tcPr>
          <w:p>
            <w:pPr>
              <w:spacing w:after="0"/>
              <w:jc w:val="left"/>
            </w:pPr>
            <w:r>
              <w:rPr>
                <w:sz w:val="16"/>
              </w:rPr>
              <w:t>Hail</w:t>
            </w:r>
          </w:p>
        </w:tc>
        <w:tc>
          <w:tcPr>
            <w:tcW w:type="dxa" w:w="1578"/>
          </w:tcPr>
          <w:p>
            <w:pPr>
              <w:spacing w:after="0"/>
              <w:jc w:val="right"/>
            </w:pPr>
            <w:r>
              <w:rPr>
                <w:sz w:val="16"/>
              </w:rPr>
              <w:t>15 of 15</w:t>
            </w:r>
          </w:p>
        </w:tc>
        <w:tc>
          <w:tcPr>
            <w:tcW w:type="dxa" w:w="1191"/>
          </w:tcPr>
          <w:p>
            <w:pPr>
              <w:spacing w:after="0"/>
              <w:jc w:val="right"/>
            </w:pPr>
            <w:r>
              <w:rPr>
                <w:sz w:val="16"/>
              </w:rPr>
              <w:t>63.8</w:t>
            </w:r>
          </w:p>
        </w:tc>
        <w:tc>
          <w:tcPr>
            <w:tcW w:type="dxa" w:w="1250"/>
          </w:tcPr>
          <w:p>
            <w:pPr>
              <w:spacing w:after="0"/>
              <w:jc w:val="right"/>
            </w:pPr>
            <w:r>
              <w:rPr>
                <w:sz w:val="16"/>
              </w:rPr>
              <w:t>78.9</w:t>
            </w:r>
          </w:p>
        </w:tc>
        <w:tc>
          <w:tcPr>
            <w:tcW w:type="dxa" w:w="1191"/>
          </w:tcPr>
          <w:p>
            <w:pPr>
              <w:spacing w:after="0"/>
              <w:jc w:val="right"/>
            </w:pPr>
            <w:r>
              <w:rPr>
                <w:sz w:val="16"/>
              </w:rPr>
              <w:t>87.1</w:t>
            </w:r>
          </w:p>
        </w:tc>
        <w:tc>
          <w:tcPr>
            <w:tcW w:type="dxa" w:w="6995"/>
          </w:tcPr>
          <w:p>
            <w:pPr>
              <w:spacing w:after="0"/>
              <w:jc w:val="left"/>
            </w:pPr>
            <w:r>
              <w:rPr>
                <w:sz w:val="16"/>
              </w:rPr>
              <w:t>Relatively Moderate 14, Relatively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15 of 15</w:t>
            </w:r>
          </w:p>
        </w:tc>
        <w:tc>
          <w:tcPr>
            <w:tcW w:type="dxa" w:w="1191"/>
          </w:tcPr>
          <w:p>
            <w:pPr>
              <w:spacing w:after="0"/>
              <w:jc w:val="right"/>
            </w:pPr>
            <w:r>
              <w:rPr>
                <w:sz w:val="16"/>
              </w:rPr>
              <w:t>40.9</w:t>
            </w:r>
          </w:p>
        </w:tc>
        <w:tc>
          <w:tcPr>
            <w:tcW w:type="dxa" w:w="1250"/>
          </w:tcPr>
          <w:p>
            <w:pPr>
              <w:spacing w:after="0"/>
              <w:jc w:val="right"/>
            </w:pPr>
            <w:r>
              <w:rPr>
                <w:sz w:val="16"/>
              </w:rPr>
              <w:t>61.9</w:t>
            </w:r>
          </w:p>
        </w:tc>
        <w:tc>
          <w:tcPr>
            <w:tcW w:type="dxa" w:w="1191"/>
          </w:tcPr>
          <w:p>
            <w:pPr>
              <w:spacing w:after="0"/>
              <w:jc w:val="right"/>
            </w:pPr>
            <w:r>
              <w:rPr>
                <w:sz w:val="16"/>
              </w:rPr>
              <w:t>76.2</w:t>
            </w:r>
          </w:p>
        </w:tc>
        <w:tc>
          <w:tcPr>
            <w:tcW w:type="dxa" w:w="6995"/>
          </w:tcPr>
          <w:p>
            <w:pPr>
              <w:spacing w:after="0"/>
              <w:jc w:val="left"/>
            </w:pPr>
            <w:r>
              <w:rPr>
                <w:sz w:val="16"/>
              </w:rPr>
              <w:t>Relatively Moderate 10, Relatively Low 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15 of 15</w:t>
            </w:r>
          </w:p>
        </w:tc>
        <w:tc>
          <w:tcPr>
            <w:tcW w:type="dxa" w:w="1191"/>
          </w:tcPr>
          <w:p>
            <w:pPr>
              <w:spacing w:after="0"/>
              <w:jc w:val="right"/>
            </w:pPr>
            <w:r>
              <w:rPr>
                <w:sz w:val="16"/>
              </w:rPr>
              <w:t>25.0</w:t>
            </w:r>
          </w:p>
        </w:tc>
        <w:tc>
          <w:tcPr>
            <w:tcW w:type="dxa" w:w="1250"/>
          </w:tcPr>
          <w:p>
            <w:pPr>
              <w:spacing w:after="0"/>
              <w:jc w:val="right"/>
            </w:pPr>
            <w:r>
              <w:rPr>
                <w:sz w:val="16"/>
              </w:rPr>
              <w:t>31.8</w:t>
            </w:r>
          </w:p>
        </w:tc>
        <w:tc>
          <w:tcPr>
            <w:tcW w:type="dxa" w:w="1191"/>
          </w:tcPr>
          <w:p>
            <w:pPr>
              <w:spacing w:after="0"/>
              <w:jc w:val="right"/>
            </w:pPr>
            <w:r>
              <w:rPr>
                <w:sz w:val="16"/>
              </w:rPr>
              <w:t>48.5</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15 of 15</w:t>
            </w:r>
          </w:p>
        </w:tc>
        <w:tc>
          <w:tcPr>
            <w:tcW w:type="dxa" w:w="1191"/>
          </w:tcPr>
          <w:p>
            <w:pPr>
              <w:spacing w:after="0"/>
              <w:jc w:val="right"/>
            </w:pPr>
            <w:r>
              <w:rPr>
                <w:sz w:val="16"/>
              </w:rPr>
              <w:t>73.2</w:t>
            </w:r>
          </w:p>
        </w:tc>
        <w:tc>
          <w:tcPr>
            <w:tcW w:type="dxa" w:w="1250"/>
          </w:tcPr>
          <w:p>
            <w:pPr>
              <w:spacing w:after="0"/>
              <w:jc w:val="right"/>
            </w:pPr>
            <w:r>
              <w:rPr>
                <w:sz w:val="16"/>
              </w:rPr>
              <w:t>88.3</w:t>
            </w:r>
          </w:p>
        </w:tc>
        <w:tc>
          <w:tcPr>
            <w:tcW w:type="dxa" w:w="1191"/>
          </w:tcPr>
          <w:p>
            <w:pPr>
              <w:spacing w:after="0"/>
              <w:jc w:val="right"/>
            </w:pPr>
            <w:r>
              <w:rPr>
                <w:sz w:val="16"/>
              </w:rPr>
              <w:t>92.5</w:t>
            </w:r>
          </w:p>
        </w:tc>
        <w:tc>
          <w:tcPr>
            <w:tcW w:type="dxa" w:w="6995"/>
          </w:tcPr>
          <w:p>
            <w:pPr>
              <w:spacing w:after="0"/>
              <w:jc w:val="left"/>
            </w:pPr>
            <w:r>
              <w:rPr>
                <w:sz w:val="16"/>
              </w:rPr>
              <w:t>Relatively High 5, Relatively Moderate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15 of 15</w:t>
            </w:r>
          </w:p>
        </w:tc>
        <w:tc>
          <w:tcPr>
            <w:tcW w:type="dxa" w:w="1191"/>
          </w:tcPr>
          <w:p>
            <w:pPr>
              <w:spacing w:after="0"/>
              <w:jc w:val="right"/>
            </w:pPr>
            <w:r>
              <w:rPr>
                <w:sz w:val="16"/>
              </w:rPr>
              <w:t>9.3</w:t>
            </w:r>
          </w:p>
        </w:tc>
        <w:tc>
          <w:tcPr>
            <w:tcW w:type="dxa" w:w="1250"/>
          </w:tcPr>
          <w:p>
            <w:pPr>
              <w:spacing w:after="0"/>
              <w:jc w:val="right"/>
            </w:pPr>
            <w:r>
              <w:rPr>
                <w:sz w:val="16"/>
              </w:rPr>
              <w:t>41.8</w:t>
            </w:r>
          </w:p>
        </w:tc>
        <w:tc>
          <w:tcPr>
            <w:tcW w:type="dxa" w:w="1191"/>
          </w:tcPr>
          <w:p>
            <w:pPr>
              <w:spacing w:after="0"/>
              <w:jc w:val="right"/>
            </w:pPr>
            <w:r>
              <w:rPr>
                <w:sz w:val="16"/>
              </w:rPr>
              <w:t>77.4</w:t>
            </w:r>
          </w:p>
        </w:tc>
        <w:tc>
          <w:tcPr>
            <w:tcW w:type="dxa" w:w="6995"/>
          </w:tcPr>
          <w:p>
            <w:pPr>
              <w:spacing w:after="0"/>
              <w:jc w:val="left"/>
            </w:pPr>
            <w:r>
              <w:rPr>
                <w:sz w:val="16"/>
              </w:rPr>
              <w:t>Relatively Moderate 4, Relatively Low 10,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15 of 15</w:t>
            </w:r>
          </w:p>
        </w:tc>
        <w:tc>
          <w:tcPr>
            <w:tcW w:type="dxa" w:w="1191"/>
          </w:tcPr>
          <w:p>
            <w:pPr>
              <w:spacing w:after="0"/>
              <w:jc w:val="right"/>
            </w:pPr>
            <w:r>
              <w:rPr>
                <w:sz w:val="16"/>
              </w:rPr>
              <w:t>32.5</w:t>
            </w:r>
          </w:p>
        </w:tc>
        <w:tc>
          <w:tcPr>
            <w:tcW w:type="dxa" w:w="1250"/>
          </w:tcPr>
          <w:p>
            <w:pPr>
              <w:spacing w:after="0"/>
              <w:jc w:val="right"/>
            </w:pPr>
            <w:r>
              <w:rPr>
                <w:sz w:val="16"/>
              </w:rPr>
              <w:t>55.0</w:t>
            </w:r>
          </w:p>
        </w:tc>
        <w:tc>
          <w:tcPr>
            <w:tcW w:type="dxa" w:w="1191"/>
          </w:tcPr>
          <w:p>
            <w:pPr>
              <w:spacing w:after="0"/>
              <w:jc w:val="right"/>
            </w:pPr>
            <w:r>
              <w:rPr>
                <w:sz w:val="16"/>
              </w:rPr>
              <w:t>85.9</w:t>
            </w:r>
          </w:p>
        </w:tc>
        <w:tc>
          <w:tcPr>
            <w:tcW w:type="dxa" w:w="6995"/>
          </w:tcPr>
          <w:p>
            <w:pPr>
              <w:spacing w:after="0"/>
              <w:jc w:val="left"/>
            </w:pPr>
            <w:r>
              <w:rPr>
                <w:sz w:val="16"/>
              </w:rPr>
              <w:t>Relatively Low 1, Very Low 14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15 of 15</w:t>
            </w:r>
          </w:p>
        </w:tc>
        <w:tc>
          <w:tcPr>
            <w:tcW w:type="dxa" w:w="1191"/>
          </w:tcPr>
          <w:p>
            <w:pPr>
              <w:spacing w:after="0"/>
              <w:jc w:val="right"/>
            </w:pPr>
            <w:r>
              <w:rPr>
                <w:sz w:val="16"/>
              </w:rPr>
              <w:t>54.3</w:t>
            </w:r>
          </w:p>
        </w:tc>
        <w:tc>
          <w:tcPr>
            <w:tcW w:type="dxa" w:w="1250"/>
          </w:tcPr>
          <w:p>
            <w:pPr>
              <w:spacing w:after="0"/>
              <w:jc w:val="right"/>
            </w:pPr>
            <w:r>
              <w:rPr>
                <w:sz w:val="16"/>
              </w:rPr>
              <w:t>75.0</w:t>
            </w:r>
          </w:p>
        </w:tc>
        <w:tc>
          <w:tcPr>
            <w:tcW w:type="dxa" w:w="1191"/>
          </w:tcPr>
          <w:p>
            <w:pPr>
              <w:spacing w:after="0"/>
              <w:jc w:val="right"/>
            </w:pPr>
            <w:r>
              <w:rPr>
                <w:sz w:val="16"/>
              </w:rPr>
              <w:t>88.1</w:t>
            </w:r>
          </w:p>
        </w:tc>
        <w:tc>
          <w:tcPr>
            <w:tcW w:type="dxa" w:w="6995"/>
          </w:tcPr>
          <w:p>
            <w:pPr>
              <w:spacing w:after="0"/>
              <w:jc w:val="left"/>
            </w:pPr>
            <w:r>
              <w:rPr>
                <w:sz w:val="16"/>
              </w:rPr>
              <w:t>Relatively High 5, Relatively Moderate 10</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15 of 15</w:t>
            </w:r>
          </w:p>
        </w:tc>
        <w:tc>
          <w:tcPr>
            <w:tcW w:type="dxa" w:w="1191"/>
          </w:tcPr>
          <w:p>
            <w:pPr>
              <w:spacing w:after="0"/>
              <w:jc w:val="right"/>
            </w:pPr>
            <w:r>
              <w:rPr>
                <w:sz w:val="16"/>
              </w:rPr>
              <w:t>81.6</w:t>
            </w:r>
          </w:p>
        </w:tc>
        <w:tc>
          <w:tcPr>
            <w:tcW w:type="dxa" w:w="1250"/>
          </w:tcPr>
          <w:p>
            <w:pPr>
              <w:spacing w:after="0"/>
              <w:jc w:val="right"/>
            </w:pPr>
            <w:r>
              <w:rPr>
                <w:sz w:val="16"/>
              </w:rPr>
              <w:t>92.4</w:t>
            </w:r>
          </w:p>
        </w:tc>
        <w:tc>
          <w:tcPr>
            <w:tcW w:type="dxa" w:w="1191"/>
          </w:tcPr>
          <w:p>
            <w:pPr>
              <w:spacing w:after="0"/>
              <w:jc w:val="right"/>
            </w:pPr>
            <w:r>
              <w:rPr>
                <w:sz w:val="16"/>
              </w:rPr>
              <w:t>96.5</w:t>
            </w:r>
          </w:p>
        </w:tc>
        <w:tc>
          <w:tcPr>
            <w:tcW w:type="dxa" w:w="6995"/>
          </w:tcPr>
          <w:p>
            <w:pPr>
              <w:spacing w:after="0"/>
              <w:jc w:val="left"/>
            </w:pPr>
            <w:r>
              <w:rPr>
                <w:sz w:val="16"/>
              </w:rPr>
              <w:t>Relatively High 14,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15 of 15</w:t>
            </w:r>
          </w:p>
        </w:tc>
        <w:tc>
          <w:tcPr>
            <w:tcW w:type="dxa" w:w="1191"/>
          </w:tcPr>
          <w:p>
            <w:pPr>
              <w:spacing w:after="0"/>
              <w:jc w:val="right"/>
            </w:pPr>
            <w:r>
              <w:rPr>
                <w:sz w:val="16"/>
              </w:rPr>
              <w:t>56.8</w:t>
            </w:r>
          </w:p>
        </w:tc>
        <w:tc>
          <w:tcPr>
            <w:tcW w:type="dxa" w:w="1250"/>
          </w:tcPr>
          <w:p>
            <w:pPr>
              <w:spacing w:after="0"/>
              <w:jc w:val="right"/>
            </w:pPr>
            <w:r>
              <w:rPr>
                <w:sz w:val="16"/>
              </w:rPr>
              <w:t>74.7</w:t>
            </w:r>
          </w:p>
        </w:tc>
        <w:tc>
          <w:tcPr>
            <w:tcW w:type="dxa" w:w="1191"/>
          </w:tcPr>
          <w:p>
            <w:pPr>
              <w:spacing w:after="0"/>
              <w:jc w:val="right"/>
            </w:pPr>
            <w:r>
              <w:rPr>
                <w:sz w:val="16"/>
              </w:rPr>
              <w:t>84.7</w:t>
            </w:r>
          </w:p>
        </w:tc>
        <w:tc>
          <w:tcPr>
            <w:tcW w:type="dxa" w:w="6995"/>
          </w:tcPr>
          <w:p>
            <w:pPr>
              <w:spacing w:after="0"/>
              <w:jc w:val="left"/>
            </w:pPr>
            <w:r>
              <w:rPr>
                <w:sz w:val="16"/>
              </w:rPr>
              <w:t>Relatively High 8, Relatively Moderate 7</w:t>
            </w:r>
          </w:p>
        </w:tc>
      </w:tr>
      <w:tr>
        <w:trPr>
          <w:cantSplit/>
        </w:trPr>
        <w:tc>
          <w:tcPr>
            <w:tcW w:type="dxa" w:w="1906"/>
          </w:tcPr>
          <w:p>
            <w:pPr>
              <w:spacing w:after="0"/>
              <w:jc w:val="left"/>
            </w:pPr>
            <w:r>
              <w:rPr>
                <w:sz w:val="16"/>
              </w:rPr>
              <w:t>Wildfire</w:t>
            </w:r>
          </w:p>
        </w:tc>
        <w:tc>
          <w:tcPr>
            <w:tcW w:type="dxa" w:w="1578"/>
          </w:tcPr>
          <w:p>
            <w:pPr>
              <w:spacing w:after="0"/>
              <w:jc w:val="right"/>
            </w:pPr>
            <w:r>
              <w:rPr>
                <w:sz w:val="16"/>
              </w:rPr>
              <w:t>15 of 15</w:t>
            </w:r>
          </w:p>
        </w:tc>
        <w:tc>
          <w:tcPr>
            <w:tcW w:type="dxa" w:w="1191"/>
          </w:tcPr>
          <w:p>
            <w:pPr>
              <w:spacing w:after="0"/>
              <w:jc w:val="right"/>
            </w:pPr>
            <w:r>
              <w:rPr>
                <w:sz w:val="16"/>
              </w:rPr>
              <w:t>49.1</w:t>
            </w:r>
          </w:p>
        </w:tc>
        <w:tc>
          <w:tcPr>
            <w:tcW w:type="dxa" w:w="1250"/>
          </w:tcPr>
          <w:p>
            <w:pPr>
              <w:spacing w:after="0"/>
              <w:jc w:val="right"/>
            </w:pPr>
            <w:r>
              <w:rPr>
                <w:sz w:val="16"/>
              </w:rPr>
              <w:t>63.6</w:t>
            </w:r>
          </w:p>
        </w:tc>
        <w:tc>
          <w:tcPr>
            <w:tcW w:type="dxa" w:w="1191"/>
          </w:tcPr>
          <w:p>
            <w:pPr>
              <w:spacing w:after="0"/>
              <w:jc w:val="right"/>
            </w:pPr>
            <w:r>
              <w:rPr>
                <w:sz w:val="16"/>
              </w:rPr>
              <w:t>70.8</w:t>
            </w:r>
          </w:p>
        </w:tc>
        <w:tc>
          <w:tcPr>
            <w:tcW w:type="dxa" w:w="6995"/>
          </w:tcPr>
          <w:p>
            <w:pPr>
              <w:spacing w:after="0"/>
              <w:jc w:val="left"/>
            </w:pPr>
            <w:r>
              <w:rPr>
                <w:sz w:val="16"/>
              </w:rPr>
              <w:t>Relatively Low 2, Very Low 13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15 of 15</w:t>
            </w:r>
          </w:p>
        </w:tc>
        <w:tc>
          <w:tcPr>
            <w:tcW w:type="dxa" w:w="1191"/>
          </w:tcPr>
          <w:p>
            <w:pPr>
              <w:spacing w:after="0"/>
              <w:jc w:val="right"/>
            </w:pPr>
            <w:r>
              <w:rPr>
                <w:sz w:val="16"/>
              </w:rPr>
              <w:t>32.9</w:t>
            </w:r>
          </w:p>
        </w:tc>
        <w:tc>
          <w:tcPr>
            <w:tcW w:type="dxa" w:w="1250"/>
          </w:tcPr>
          <w:p>
            <w:pPr>
              <w:spacing w:after="0"/>
              <w:jc w:val="right"/>
            </w:pPr>
            <w:r>
              <w:rPr>
                <w:sz w:val="16"/>
              </w:rPr>
              <w:t>47.9</w:t>
            </w:r>
          </w:p>
        </w:tc>
        <w:tc>
          <w:tcPr>
            <w:tcW w:type="dxa" w:w="1191"/>
          </w:tcPr>
          <w:p>
            <w:pPr>
              <w:spacing w:after="0"/>
              <w:jc w:val="right"/>
            </w:pPr>
            <w:r>
              <w:rPr>
                <w:sz w:val="16"/>
              </w:rPr>
              <w:t>57.4</w:t>
            </w:r>
          </w:p>
        </w:tc>
        <w:tc>
          <w:tcPr>
            <w:tcW w:type="dxa" w:w="6995"/>
          </w:tcPr>
          <w:p>
            <w:pPr>
              <w:spacing w:after="0"/>
              <w:jc w:val="left"/>
            </w:pPr>
            <w:r>
              <w:rPr>
                <w:sz w:val="16"/>
              </w:rPr>
              <w:t>Relatively Moderate 7,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2"/>
        <w:gridCol w:w="1394"/>
        <w:gridCol w:w="1687"/>
        <w:gridCol w:w="1798"/>
        <w:gridCol w:w="2251"/>
        <w:gridCol w:w="1892"/>
        <w:gridCol w:w="3548"/>
      </w:tblGrid>
      <w:tr>
        <w:trPr>
          <w:cantSplit/>
          <w:tblHeader/>
        </w:trPr>
        <w:tc>
          <w:tcPr>
            <w:tcW w:type="dxa" w:w="154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87"/>
            <w:shd w:val="clear" w:color="auto" w:fill="E8E8E8"/>
          </w:tcPr>
          <w:p>
            <w:pPr>
              <w:spacing w:after="0"/>
              <w:jc w:val="left"/>
            </w:pPr>
            <w:r>
              <w:rPr>
                <w:b/>
                <w:sz w:val="16"/>
              </w:rPr>
              <w:t>Plan status</w:t>
            </w:r>
          </w:p>
        </w:tc>
        <w:tc>
          <w:tcPr>
            <w:tcW w:type="dxa" w:w="17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48"/>
            <w:shd w:val="clear" w:color="auto" w:fill="E8E8E8"/>
          </w:tcPr>
          <w:p>
            <w:pPr>
              <w:spacing w:after="0"/>
              <w:jc w:val="left"/>
            </w:pPr>
            <w:r>
              <w:rPr>
                <w:b/>
                <w:sz w:val="16"/>
              </w:rPr>
              <w:t>Notes</w:t>
            </w:r>
          </w:p>
        </w:tc>
      </w:tr>
      <w:tr>
        <w:trPr>
          <w:cantSplit/>
        </w:trPr>
        <w:tc>
          <w:tcPr>
            <w:tcW w:type="dxa" w:w="1542"/>
          </w:tcPr>
          <w:p>
            <w:pPr>
              <w:spacing w:after="0"/>
              <w:jc w:val="left"/>
            </w:pPr>
            <w:r>
              <w:rPr>
                <w:sz w:val="16"/>
              </w:rPr>
              <w:t>Robertson County (unincorporated area)</w:t>
            </w:r>
          </w:p>
        </w:tc>
        <w:tc>
          <w:tcPr>
            <w:tcW w:type="dxa" w:w="1394"/>
          </w:tcPr>
          <w:p>
            <w:pPr>
              <w:spacing w:after="0"/>
              <w:jc w:val="left"/>
            </w:pPr>
            <w:r>
              <w:rPr>
                <w:sz w:val="16"/>
              </w:rPr>
              <w:t>Unincorporated</w:t>
            </w:r>
          </w:p>
        </w:tc>
        <w:tc>
          <w:tcPr>
            <w:tcW w:type="dxa" w:w="1687"/>
          </w:tcPr>
          <w:p>
            <w:pPr>
              <w:spacing w:after="0"/>
              <w:jc w:val="left"/>
            </w:pPr>
            <w:r>
              <w:rPr>
                <w:sz w:val="16"/>
              </w:rPr>
              <w:t>Expired on 2026-03-07</w:t>
            </w:r>
          </w:p>
        </w:tc>
        <w:tc>
          <w:tcPr>
            <w:tcW w:type="dxa" w:w="1798"/>
          </w:tcPr>
          <w:p>
            <w:pPr>
              <w:spacing w:after="0"/>
              <w:jc w:val="right"/>
            </w:pPr>
            <w:r>
              <w:rPr>
                <w:sz w:val="16"/>
              </w:rPr>
              <w:t>FMA RL 1, SRL 1; any 9</w:t>
            </w:r>
          </w:p>
        </w:tc>
        <w:tc>
          <w:tcPr>
            <w:tcW w:type="dxa" w:w="2251"/>
          </w:tcPr>
          <w:p>
            <w:pPr>
              <w:spacing w:after="0"/>
              <w:jc w:val="right"/>
            </w:pPr>
            <w:r>
              <w:rPr>
                <w:sz w:val="16"/>
              </w:rPr>
              <w:t>$174,951.32</w:t>
            </w:r>
          </w:p>
        </w:tc>
        <w:tc>
          <w:tcPr>
            <w:tcW w:type="dxa" w:w="1892"/>
          </w:tcPr>
          <w:p>
            <w:pPr>
              <w:spacing w:after="0"/>
              <w:jc w:val="right"/>
            </w:pPr>
            <w:r>
              <w:rPr>
                <w:sz w:val="16"/>
              </w:rPr>
              <w:t>0 total; 0 since its plan</w:t>
            </w:r>
          </w:p>
        </w:tc>
        <w:tc>
          <w:tcPr>
            <w:tcW w:type="dxa" w:w="3548"/>
          </w:tcPr>
          <w:p>
            <w:pPr>
              <w:spacing w:after="0"/>
              <w:jc w:val="left"/>
            </w:pPr>
          </w:p>
        </w:tc>
      </w:tr>
      <w:tr>
        <w:trPr>
          <w:cantSplit/>
        </w:trPr>
        <w:tc>
          <w:tcPr>
            <w:tcW w:type="dxa" w:w="1542"/>
          </w:tcPr>
          <w:p>
            <w:pPr>
              <w:spacing w:after="0"/>
              <w:jc w:val="left"/>
            </w:pPr>
            <w:r>
              <w:rPr>
                <w:sz w:val="16"/>
              </w:rPr>
              <w:t>Adams city</w:t>
            </w:r>
          </w:p>
        </w:tc>
        <w:tc>
          <w:tcPr>
            <w:tcW w:type="dxa" w:w="1394"/>
          </w:tcPr>
          <w:p>
            <w:pPr>
              <w:spacing w:after="0"/>
              <w:jc w:val="left"/>
            </w:pPr>
            <w:r>
              <w:rPr>
                <w:sz w:val="16"/>
              </w:rPr>
              <w:t>City</w:t>
            </w:r>
          </w:p>
        </w:tc>
        <w:tc>
          <w:tcPr>
            <w:tcW w:type="dxa" w:w="1687"/>
          </w:tcPr>
          <w:p>
            <w:pPr>
              <w:spacing w:after="0"/>
              <w:jc w:val="left"/>
            </w:pPr>
            <w:r>
              <w:rPr>
                <w:sz w:val="16"/>
              </w:rPr>
              <w:t>Expired on 2026-03-07</w:t>
            </w:r>
          </w:p>
        </w:tc>
        <w:tc>
          <w:tcPr>
            <w:tcW w:type="dxa" w:w="1798"/>
          </w:tcPr>
          <w:p>
            <w:pPr>
              <w:spacing w:after="0"/>
              <w:jc w:val="right"/>
            </w:pPr>
            <w:r>
              <w:rPr>
                <w:sz w:val="16"/>
              </w:rPr>
              <w:t>FMA RL 1, SRL 0; any 1</w:t>
            </w:r>
          </w:p>
        </w:tc>
        <w:tc>
          <w:tcPr>
            <w:tcW w:type="dxa" w:w="2251"/>
          </w:tcPr>
          <w:p>
            <w:pPr>
              <w:spacing w:after="0"/>
              <w:jc w:val="right"/>
            </w:pPr>
            <w:r>
              <w:rPr>
                <w:sz w:val="16"/>
              </w:rPr>
              <w:t>$37,269.62</w:t>
            </w:r>
          </w:p>
        </w:tc>
        <w:tc>
          <w:tcPr>
            <w:tcW w:type="dxa" w:w="1892"/>
          </w:tcPr>
          <w:p>
            <w:pPr>
              <w:spacing w:after="0"/>
              <w:jc w:val="right"/>
            </w:pPr>
            <w:r>
              <w:rPr>
                <w:sz w:val="16"/>
              </w:rPr>
              <w:t>34 total; 4 since its plan</w:t>
            </w:r>
          </w:p>
        </w:tc>
        <w:tc>
          <w:tcPr>
            <w:tcW w:type="dxa" w:w="3548"/>
          </w:tcPr>
          <w:p>
            <w:pPr>
              <w:spacing w:after="0"/>
              <w:jc w:val="left"/>
            </w:pPr>
          </w:p>
        </w:tc>
      </w:tr>
      <w:tr>
        <w:trPr>
          <w:cantSplit/>
        </w:trPr>
        <w:tc>
          <w:tcPr>
            <w:tcW w:type="dxa" w:w="1542"/>
          </w:tcPr>
          <w:p>
            <w:pPr>
              <w:spacing w:after="0"/>
              <w:jc w:val="left"/>
            </w:pPr>
            <w:r>
              <w:rPr>
                <w:sz w:val="16"/>
              </w:rPr>
              <w:t>Coopertown town</w:t>
            </w:r>
          </w:p>
        </w:tc>
        <w:tc>
          <w:tcPr>
            <w:tcW w:type="dxa" w:w="1394"/>
          </w:tcPr>
          <w:p>
            <w:pPr>
              <w:spacing w:after="0"/>
              <w:jc w:val="left"/>
            </w:pPr>
            <w:r>
              <w:rPr>
                <w:sz w:val="16"/>
              </w:rPr>
              <w:t>Town</w:t>
            </w:r>
          </w:p>
        </w:tc>
        <w:tc>
          <w:tcPr>
            <w:tcW w:type="dxa" w:w="1687"/>
          </w:tcPr>
          <w:p>
            <w:pPr>
              <w:spacing w:after="0"/>
              <w:jc w:val="left"/>
            </w:pPr>
            <w:r>
              <w:rPr>
                <w:sz w:val="16"/>
              </w:rPr>
              <w:t>Expired on 2026-03-07</w:t>
            </w:r>
          </w:p>
        </w:tc>
        <w:tc>
          <w:tcPr>
            <w:tcW w:type="dxa" w:w="1798"/>
          </w:tcPr>
          <w:p>
            <w:pPr>
              <w:spacing w:after="0"/>
              <w:jc w:val="right"/>
            </w:pPr>
            <w:r>
              <w:rPr>
                <w:sz w:val="16"/>
              </w:rPr>
              <w:t>FMA RL 0, SRL 1; any 1</w:t>
            </w:r>
          </w:p>
        </w:tc>
        <w:tc>
          <w:tcPr>
            <w:tcW w:type="dxa" w:w="2251"/>
          </w:tcPr>
          <w:p>
            <w:pPr>
              <w:spacing w:after="0"/>
              <w:jc w:val="right"/>
            </w:pPr>
            <w:r>
              <w:rPr>
                <w:sz w:val="16"/>
              </w:rPr>
              <w:t>$70,219.21</w:t>
            </w:r>
          </w:p>
        </w:tc>
        <w:tc>
          <w:tcPr>
            <w:tcW w:type="dxa" w:w="1892"/>
          </w:tcPr>
          <w:p>
            <w:pPr>
              <w:spacing w:after="0"/>
              <w:jc w:val="right"/>
            </w:pPr>
            <w:r>
              <w:rPr>
                <w:sz w:val="16"/>
              </w:rPr>
              <w:t>29 total; 11 since its plan</w:t>
            </w:r>
          </w:p>
        </w:tc>
        <w:tc>
          <w:tcPr>
            <w:tcW w:type="dxa" w:w="3548"/>
          </w:tcPr>
          <w:p>
            <w:pPr>
              <w:spacing w:after="0"/>
              <w:jc w:val="left"/>
            </w:pPr>
          </w:p>
        </w:tc>
      </w:tr>
      <w:tr>
        <w:trPr>
          <w:cantSplit/>
        </w:trPr>
        <w:tc>
          <w:tcPr>
            <w:tcW w:type="dxa" w:w="1542"/>
          </w:tcPr>
          <w:p>
            <w:pPr>
              <w:spacing w:after="0"/>
              <w:jc w:val="left"/>
            </w:pPr>
            <w:r>
              <w:rPr>
                <w:sz w:val="16"/>
              </w:rPr>
              <w:t>Cross Plains city</w:t>
            </w:r>
          </w:p>
        </w:tc>
        <w:tc>
          <w:tcPr>
            <w:tcW w:type="dxa" w:w="1394"/>
          </w:tcPr>
          <w:p>
            <w:pPr>
              <w:spacing w:after="0"/>
              <w:jc w:val="left"/>
            </w:pPr>
            <w:r>
              <w:rPr>
                <w:sz w:val="16"/>
              </w:rPr>
              <w:t>City</w:t>
            </w:r>
          </w:p>
        </w:tc>
        <w:tc>
          <w:tcPr>
            <w:tcW w:type="dxa" w:w="1687"/>
          </w:tcPr>
          <w:p>
            <w:pPr>
              <w:spacing w:after="0"/>
              <w:jc w:val="left"/>
            </w:pPr>
            <w:r>
              <w:rPr>
                <w:sz w:val="16"/>
              </w:rPr>
              <w:t>Expired on 2026-03-07</w:t>
            </w:r>
          </w:p>
        </w:tc>
        <w:tc>
          <w:tcPr>
            <w:tcW w:type="dxa" w:w="1798"/>
          </w:tcPr>
          <w:p>
            <w:pPr>
              <w:spacing w:after="0"/>
              <w:jc w:val="right"/>
            </w:pPr>
            <w:r>
              <w:rPr>
                <w:sz w:val="16"/>
              </w:rPr>
              <w:t>FMA RL 0, SRL 0; any 0</w:t>
            </w:r>
          </w:p>
        </w:tc>
        <w:tc>
          <w:tcPr>
            <w:tcW w:type="dxa" w:w="2251"/>
          </w:tcPr>
          <w:p>
            <w:pPr>
              <w:spacing w:after="0"/>
              <w:jc w:val="right"/>
            </w:pPr>
            <w:r>
              <w:rPr>
                <w:sz w:val="16"/>
              </w:rPr>
              <w:t>no Public Assistance recorded</w:t>
            </w:r>
          </w:p>
        </w:tc>
        <w:tc>
          <w:tcPr>
            <w:tcW w:type="dxa" w:w="1892"/>
          </w:tcPr>
          <w:p>
            <w:pPr>
              <w:spacing w:after="0"/>
              <w:jc w:val="right"/>
            </w:pPr>
            <w:r>
              <w:rPr>
                <w:sz w:val="16"/>
              </w:rPr>
              <w:t>35 total; 6 since its plan</w:t>
            </w:r>
          </w:p>
        </w:tc>
        <w:tc>
          <w:tcPr>
            <w:tcW w:type="dxa" w:w="3548"/>
          </w:tcPr>
          <w:p>
            <w:pPr>
              <w:spacing w:after="0"/>
              <w:jc w:val="left"/>
            </w:pPr>
          </w:p>
        </w:tc>
      </w:tr>
      <w:tr>
        <w:trPr>
          <w:cantSplit/>
        </w:trPr>
        <w:tc>
          <w:tcPr>
            <w:tcW w:type="dxa" w:w="1542"/>
          </w:tcPr>
          <w:p>
            <w:pPr>
              <w:spacing w:after="0"/>
              <w:jc w:val="left"/>
            </w:pPr>
            <w:r>
              <w:rPr>
                <w:sz w:val="16"/>
              </w:rPr>
              <w:t>Greenbrier town</w:t>
            </w:r>
          </w:p>
        </w:tc>
        <w:tc>
          <w:tcPr>
            <w:tcW w:type="dxa" w:w="1394"/>
          </w:tcPr>
          <w:p>
            <w:pPr>
              <w:spacing w:after="0"/>
              <w:jc w:val="left"/>
            </w:pPr>
            <w:r>
              <w:rPr>
                <w:sz w:val="16"/>
              </w:rPr>
              <w:t>Town</w:t>
            </w:r>
          </w:p>
        </w:tc>
        <w:tc>
          <w:tcPr>
            <w:tcW w:type="dxa" w:w="1687"/>
          </w:tcPr>
          <w:p>
            <w:pPr>
              <w:spacing w:after="0"/>
              <w:jc w:val="left"/>
            </w:pPr>
            <w:r>
              <w:rPr>
                <w:sz w:val="16"/>
              </w:rPr>
              <w:t>Expired on 2026-03-07</w:t>
            </w:r>
          </w:p>
        </w:tc>
        <w:tc>
          <w:tcPr>
            <w:tcW w:type="dxa" w:w="1798"/>
          </w:tcPr>
          <w:p>
            <w:pPr>
              <w:spacing w:after="0"/>
              <w:jc w:val="right"/>
            </w:pPr>
            <w:r>
              <w:rPr>
                <w:sz w:val="16"/>
              </w:rPr>
              <w:t>FMA RL 0, SRL 0; any 0</w:t>
            </w:r>
          </w:p>
        </w:tc>
        <w:tc>
          <w:tcPr>
            <w:tcW w:type="dxa" w:w="2251"/>
          </w:tcPr>
          <w:p>
            <w:pPr>
              <w:spacing w:after="0"/>
              <w:jc w:val="right"/>
            </w:pPr>
            <w:r>
              <w:rPr>
                <w:sz w:val="16"/>
              </w:rPr>
              <w:t>$19,703.66</w:t>
            </w:r>
          </w:p>
        </w:tc>
        <w:tc>
          <w:tcPr>
            <w:tcW w:type="dxa" w:w="1892"/>
          </w:tcPr>
          <w:p>
            <w:pPr>
              <w:spacing w:after="0"/>
              <w:jc w:val="right"/>
            </w:pPr>
            <w:r>
              <w:rPr>
                <w:sz w:val="16"/>
              </w:rPr>
              <w:t>39 total; 10 since its plan</w:t>
            </w:r>
          </w:p>
        </w:tc>
        <w:tc>
          <w:tcPr>
            <w:tcW w:type="dxa" w:w="3548"/>
          </w:tcPr>
          <w:p>
            <w:pPr>
              <w:spacing w:after="0"/>
              <w:jc w:val="left"/>
            </w:pPr>
          </w:p>
        </w:tc>
      </w:tr>
      <w:tr>
        <w:trPr>
          <w:cantSplit/>
        </w:trPr>
        <w:tc>
          <w:tcPr>
            <w:tcW w:type="dxa" w:w="1542"/>
          </w:tcPr>
          <w:p>
            <w:pPr>
              <w:spacing w:after="0"/>
              <w:jc w:val="left"/>
            </w:pPr>
            <w:r>
              <w:rPr>
                <w:sz w:val="16"/>
              </w:rPr>
              <w:t>Orlinda city</w:t>
            </w:r>
          </w:p>
        </w:tc>
        <w:tc>
          <w:tcPr>
            <w:tcW w:type="dxa" w:w="1394"/>
          </w:tcPr>
          <w:p>
            <w:pPr>
              <w:spacing w:after="0"/>
              <w:jc w:val="left"/>
            </w:pPr>
            <w:r>
              <w:rPr>
                <w:sz w:val="16"/>
              </w:rPr>
              <w:t>Town</w:t>
            </w:r>
          </w:p>
        </w:tc>
        <w:tc>
          <w:tcPr>
            <w:tcW w:type="dxa" w:w="1687"/>
          </w:tcPr>
          <w:p>
            <w:pPr>
              <w:spacing w:after="0"/>
              <w:jc w:val="left"/>
            </w:pPr>
            <w:r>
              <w:rPr>
                <w:sz w:val="16"/>
              </w:rPr>
              <w:t>Expired on 2026-03-07</w:t>
            </w:r>
          </w:p>
        </w:tc>
        <w:tc>
          <w:tcPr>
            <w:tcW w:type="dxa" w:w="1798"/>
          </w:tcPr>
          <w:p>
            <w:pPr>
              <w:spacing w:after="0"/>
              <w:jc w:val="right"/>
            </w:pPr>
            <w:r>
              <w:rPr>
                <w:sz w:val="16"/>
              </w:rPr>
              <w:t>FMA RL 0, SRL 0; any 0</w:t>
            </w:r>
          </w:p>
        </w:tc>
        <w:tc>
          <w:tcPr>
            <w:tcW w:type="dxa" w:w="2251"/>
          </w:tcPr>
          <w:p>
            <w:pPr>
              <w:spacing w:after="0"/>
              <w:jc w:val="right"/>
            </w:pPr>
            <w:r>
              <w:rPr>
                <w:sz w:val="16"/>
              </w:rPr>
              <w:t>$26,515.08</w:t>
            </w:r>
          </w:p>
        </w:tc>
        <w:tc>
          <w:tcPr>
            <w:tcW w:type="dxa" w:w="1892"/>
          </w:tcPr>
          <w:p>
            <w:pPr>
              <w:spacing w:after="0"/>
              <w:jc w:val="right"/>
            </w:pPr>
            <w:r>
              <w:rPr>
                <w:sz w:val="16"/>
              </w:rPr>
              <w:t>19 total; 5 since its plan</w:t>
            </w:r>
          </w:p>
        </w:tc>
        <w:tc>
          <w:tcPr>
            <w:tcW w:type="dxa" w:w="3548"/>
          </w:tcPr>
          <w:p>
            <w:pPr>
              <w:spacing w:after="0"/>
              <w:jc w:val="left"/>
            </w:pPr>
          </w:p>
        </w:tc>
      </w:tr>
      <w:tr>
        <w:trPr>
          <w:cantSplit/>
        </w:trPr>
        <w:tc>
          <w:tcPr>
            <w:tcW w:type="dxa" w:w="1542"/>
          </w:tcPr>
          <w:p>
            <w:pPr>
              <w:spacing w:after="0"/>
              <w:jc w:val="left"/>
            </w:pPr>
            <w:r>
              <w:rPr>
                <w:sz w:val="16"/>
              </w:rPr>
              <w:t>Portland city</w:t>
            </w:r>
          </w:p>
        </w:tc>
        <w:tc>
          <w:tcPr>
            <w:tcW w:type="dxa" w:w="1394"/>
          </w:tcPr>
          <w:p>
            <w:pPr>
              <w:spacing w:after="0"/>
              <w:jc w:val="left"/>
            </w:pPr>
            <w:r>
              <w:rPr>
                <w:sz w:val="16"/>
              </w:rPr>
              <w:t>City</w:t>
            </w:r>
          </w:p>
        </w:tc>
        <w:tc>
          <w:tcPr>
            <w:tcW w:type="dxa" w:w="1687"/>
          </w:tcPr>
          <w:p>
            <w:pPr>
              <w:spacing w:after="0"/>
              <w:jc w:val="left"/>
            </w:pPr>
            <w:r>
              <w:rPr>
                <w:sz w:val="16"/>
              </w:rPr>
              <w:t>Approved, expires 2028-12-19</w:t>
            </w:r>
          </w:p>
        </w:tc>
        <w:tc>
          <w:tcPr>
            <w:tcW w:type="dxa" w:w="1798"/>
          </w:tcPr>
          <w:p>
            <w:pPr>
              <w:spacing w:after="0"/>
              <w:jc w:val="right"/>
            </w:pPr>
            <w:r>
              <w:rPr>
                <w:sz w:val="16"/>
              </w:rPr>
              <w:t>FMA RL 0, SRL 0; any 1</w:t>
            </w:r>
          </w:p>
        </w:tc>
        <w:tc>
          <w:tcPr>
            <w:tcW w:type="dxa" w:w="2251"/>
          </w:tcPr>
          <w:p>
            <w:pPr>
              <w:spacing w:after="0"/>
              <w:jc w:val="right"/>
            </w:pPr>
            <w:r>
              <w:rPr>
                <w:sz w:val="16"/>
              </w:rPr>
              <w:t>no Public Assistance recorded</w:t>
            </w:r>
          </w:p>
        </w:tc>
        <w:tc>
          <w:tcPr>
            <w:tcW w:type="dxa" w:w="1892"/>
          </w:tcPr>
          <w:p>
            <w:pPr>
              <w:spacing w:after="0"/>
              <w:jc w:val="right"/>
            </w:pPr>
            <w:r>
              <w:rPr>
                <w:sz w:val="16"/>
              </w:rPr>
              <w:t>0 total; 0 since its plan</w:t>
            </w:r>
          </w:p>
        </w:tc>
        <w:tc>
          <w:tcPr>
            <w:tcW w:type="dxa" w:w="3548"/>
          </w:tcPr>
          <w:p>
            <w:pPr>
              <w:spacing w:after="0"/>
              <w:jc w:val="left"/>
            </w:pPr>
            <w:r>
              <w:rPr>
                <w:sz w:val="16"/>
              </w:rPr>
              <w:t>Whole community, including the part in Sumner County; none of its repeat-flood properties are in this county.</w:t>
            </w:r>
          </w:p>
        </w:tc>
      </w:tr>
      <w:tr>
        <w:trPr>
          <w:cantSplit/>
        </w:trPr>
        <w:tc>
          <w:tcPr>
            <w:tcW w:type="dxa" w:w="1542"/>
          </w:tcPr>
          <w:p>
            <w:pPr>
              <w:spacing w:after="0"/>
              <w:jc w:val="left"/>
            </w:pPr>
            <w:r>
              <w:rPr>
                <w:sz w:val="16"/>
              </w:rPr>
              <w:t>Ridgetop city</w:t>
            </w:r>
          </w:p>
        </w:tc>
        <w:tc>
          <w:tcPr>
            <w:tcW w:type="dxa" w:w="1394"/>
          </w:tcPr>
          <w:p>
            <w:pPr>
              <w:spacing w:after="0"/>
              <w:jc w:val="left"/>
            </w:pPr>
            <w:r>
              <w:rPr>
                <w:sz w:val="16"/>
              </w:rPr>
              <w:t>Town</w:t>
            </w:r>
          </w:p>
        </w:tc>
        <w:tc>
          <w:tcPr>
            <w:tcW w:type="dxa" w:w="1687"/>
          </w:tcPr>
          <w:p>
            <w:pPr>
              <w:spacing w:after="0"/>
              <w:jc w:val="left"/>
            </w:pPr>
            <w:r>
              <w:rPr>
                <w:sz w:val="16"/>
              </w:rPr>
              <w:t>Expired on 2026-03-07</w:t>
            </w:r>
          </w:p>
        </w:tc>
        <w:tc>
          <w:tcPr>
            <w:tcW w:type="dxa" w:w="1798"/>
          </w:tcPr>
          <w:p>
            <w:pPr>
              <w:spacing w:after="0"/>
              <w:jc w:val="right"/>
            </w:pPr>
            <w:r>
              <w:rPr>
                <w:sz w:val="16"/>
              </w:rPr>
              <w:t>FMA RL 0, SRL 0; any 0</w:t>
            </w:r>
          </w:p>
        </w:tc>
        <w:tc>
          <w:tcPr>
            <w:tcW w:type="dxa" w:w="2251"/>
          </w:tcPr>
          <w:p>
            <w:pPr>
              <w:spacing w:after="0"/>
              <w:jc w:val="right"/>
            </w:pPr>
            <w:r>
              <w:rPr>
                <w:sz w:val="16"/>
              </w:rPr>
              <w:t>no Public Assistance recorded</w:t>
            </w:r>
          </w:p>
        </w:tc>
        <w:tc>
          <w:tcPr>
            <w:tcW w:type="dxa" w:w="1892"/>
          </w:tcPr>
          <w:p>
            <w:pPr>
              <w:spacing w:after="0"/>
              <w:jc w:val="right"/>
            </w:pPr>
            <w:r>
              <w:rPr>
                <w:sz w:val="16"/>
              </w:rPr>
              <w:t>0 total; 0 since its plan</w:t>
            </w:r>
          </w:p>
        </w:tc>
        <w:tc>
          <w:tcPr>
            <w:tcW w:type="dxa" w:w="3548"/>
          </w:tcPr>
          <w:p>
            <w:pPr>
              <w:spacing w:after="0"/>
              <w:jc w:val="left"/>
            </w:pPr>
          </w:p>
        </w:tc>
      </w:tr>
      <w:tr>
        <w:trPr>
          <w:cantSplit/>
        </w:trPr>
        <w:tc>
          <w:tcPr>
            <w:tcW w:type="dxa" w:w="1542"/>
          </w:tcPr>
          <w:p>
            <w:pPr>
              <w:spacing w:after="0"/>
              <w:jc w:val="left"/>
            </w:pPr>
            <w:r>
              <w:rPr>
                <w:sz w:val="16"/>
              </w:rPr>
              <w:t>Springfield city</w:t>
            </w:r>
          </w:p>
        </w:tc>
        <w:tc>
          <w:tcPr>
            <w:tcW w:type="dxa" w:w="1394"/>
          </w:tcPr>
          <w:p>
            <w:pPr>
              <w:spacing w:after="0"/>
              <w:jc w:val="left"/>
            </w:pPr>
            <w:r>
              <w:rPr>
                <w:sz w:val="16"/>
              </w:rPr>
              <w:t>City</w:t>
            </w:r>
          </w:p>
        </w:tc>
        <w:tc>
          <w:tcPr>
            <w:tcW w:type="dxa" w:w="1687"/>
          </w:tcPr>
          <w:p>
            <w:pPr>
              <w:spacing w:after="0"/>
              <w:jc w:val="left"/>
            </w:pPr>
            <w:r>
              <w:rPr>
                <w:sz w:val="16"/>
              </w:rPr>
              <w:t>Expired on 2026-03-07</w:t>
            </w:r>
          </w:p>
        </w:tc>
        <w:tc>
          <w:tcPr>
            <w:tcW w:type="dxa" w:w="1798"/>
          </w:tcPr>
          <w:p>
            <w:pPr>
              <w:spacing w:after="0"/>
              <w:jc w:val="right"/>
            </w:pPr>
            <w:r>
              <w:rPr>
                <w:sz w:val="16"/>
              </w:rPr>
              <w:t>FMA RL 0, SRL 0; any 1</w:t>
            </w:r>
          </w:p>
        </w:tc>
        <w:tc>
          <w:tcPr>
            <w:tcW w:type="dxa" w:w="2251"/>
          </w:tcPr>
          <w:p>
            <w:pPr>
              <w:spacing w:after="0"/>
              <w:jc w:val="right"/>
            </w:pPr>
            <w:r>
              <w:rPr>
                <w:sz w:val="16"/>
              </w:rPr>
              <w:t>$1,168,422.81</w:t>
            </w:r>
          </w:p>
        </w:tc>
        <w:tc>
          <w:tcPr>
            <w:tcW w:type="dxa" w:w="1892"/>
          </w:tcPr>
          <w:p>
            <w:pPr>
              <w:spacing w:after="0"/>
              <w:jc w:val="right"/>
            </w:pPr>
            <w:r>
              <w:rPr>
                <w:sz w:val="16"/>
              </w:rPr>
              <w:t>89 total; 18 since its plan</w:t>
            </w:r>
          </w:p>
        </w:tc>
        <w:tc>
          <w:tcPr>
            <w:tcW w:type="dxa" w:w="3548"/>
          </w:tcPr>
          <w:p>
            <w:pPr>
              <w:spacing w:after="0"/>
              <w:jc w:val="left"/>
            </w:pPr>
          </w:p>
        </w:tc>
      </w:tr>
      <w:tr>
        <w:trPr>
          <w:cantSplit/>
        </w:trPr>
        <w:tc>
          <w:tcPr>
            <w:tcW w:type="dxa" w:w="1542"/>
          </w:tcPr>
          <w:p>
            <w:pPr>
              <w:spacing w:after="0"/>
              <w:jc w:val="left"/>
            </w:pPr>
            <w:r>
              <w:rPr>
                <w:sz w:val="16"/>
              </w:rPr>
              <w:t>White House city</w:t>
            </w:r>
          </w:p>
        </w:tc>
        <w:tc>
          <w:tcPr>
            <w:tcW w:type="dxa" w:w="1394"/>
          </w:tcPr>
          <w:p>
            <w:pPr>
              <w:spacing w:after="0"/>
              <w:jc w:val="left"/>
            </w:pPr>
            <w:r>
              <w:rPr>
                <w:sz w:val="16"/>
              </w:rPr>
              <w:t>City</w:t>
            </w:r>
          </w:p>
        </w:tc>
        <w:tc>
          <w:tcPr>
            <w:tcW w:type="dxa" w:w="1687"/>
          </w:tcPr>
          <w:p>
            <w:pPr>
              <w:spacing w:after="0"/>
              <w:jc w:val="left"/>
            </w:pPr>
            <w:r>
              <w:rPr>
                <w:sz w:val="16"/>
              </w:rPr>
              <w:t>Approved, expires 2028-12-19</w:t>
            </w:r>
          </w:p>
        </w:tc>
        <w:tc>
          <w:tcPr>
            <w:tcW w:type="dxa" w:w="1798"/>
          </w:tcPr>
          <w:p>
            <w:pPr>
              <w:spacing w:after="0"/>
              <w:jc w:val="right"/>
            </w:pPr>
            <w:r>
              <w:rPr>
                <w:sz w:val="16"/>
              </w:rPr>
              <w:t>FMA RL 0, SRL 1; any 2</w:t>
            </w:r>
          </w:p>
        </w:tc>
        <w:tc>
          <w:tcPr>
            <w:tcW w:type="dxa" w:w="2251"/>
          </w:tcPr>
          <w:p>
            <w:pPr>
              <w:spacing w:after="0"/>
              <w:jc w:val="right"/>
            </w:pPr>
            <w:r>
              <w:rPr>
                <w:sz w:val="16"/>
              </w:rPr>
              <w:t>no Public Assistance recorded</w:t>
            </w:r>
          </w:p>
        </w:tc>
        <w:tc>
          <w:tcPr>
            <w:tcW w:type="dxa" w:w="1892"/>
          </w:tcPr>
          <w:p>
            <w:pPr>
              <w:spacing w:after="0"/>
              <w:jc w:val="right"/>
            </w:pPr>
            <w:r>
              <w:rPr>
                <w:sz w:val="16"/>
              </w:rPr>
              <w:t>36 total; 5 since its plan</w:t>
            </w:r>
          </w:p>
        </w:tc>
        <w:tc>
          <w:tcPr>
            <w:tcW w:type="dxa" w:w="3548"/>
          </w:tcPr>
          <w:p>
            <w:pPr>
              <w:spacing w:after="0"/>
              <w:jc w:val="left"/>
            </w:pPr>
            <w:r>
              <w:rPr>
                <w:sz w:val="16"/>
              </w:rPr>
              <w:t>Whole community, including the part in Sumner County; in-county portion (county table): FMA RL 0, FMA SRL 0, NFIP RL 1, NFIP SRL 0, any category 1.</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2"/>
        <w:gridCol w:w="1462"/>
        <w:gridCol w:w="1198"/>
        <w:gridCol w:w="1022"/>
        <w:gridCol w:w="1022"/>
        <w:gridCol w:w="1110"/>
        <w:gridCol w:w="1022"/>
        <w:gridCol w:w="1286"/>
        <w:gridCol w:w="1110"/>
        <w:gridCol w:w="1022"/>
        <w:gridCol w:w="1286"/>
        <w:gridCol w:w="1550"/>
      </w:tblGrid>
      <w:tr>
        <w:trPr>
          <w:cantSplit/>
          <w:tblHeader/>
        </w:trPr>
        <w:tc>
          <w:tcPr>
            <w:tcW w:type="dxa" w:w="1022"/>
            <w:shd w:val="clear" w:color="auto" w:fill="E8E8E8"/>
          </w:tcPr>
          <w:p>
            <w:pPr>
              <w:spacing w:after="0"/>
              <w:jc w:val="left"/>
            </w:pPr>
            <w:r>
              <w:rPr>
                <w:b/>
                <w:sz w:val="16"/>
              </w:rPr>
              <w:t>Hazard</w:t>
            </w:r>
          </w:p>
        </w:tc>
        <w:tc>
          <w:tcPr>
            <w:tcW w:type="dxa" w:w="14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0"/>
            <w:shd w:val="clear" w:color="auto" w:fill="E8E8E8"/>
          </w:tcPr>
          <w:p>
            <w:pPr>
              <w:spacing w:after="0"/>
              <w:jc w:val="right"/>
            </w:pPr>
            <w:r>
              <w:rPr>
                <w:b/>
                <w:sz w:val="16"/>
              </w:rPr>
              <w:t>Storm Events damage since 2021-03-08</w:t>
            </w:r>
          </w:p>
          <w:p>
            <w:pPr>
              <w:spacing w:after="0"/>
              <w:jc w:val="right"/>
            </w:pPr>
            <w:r>
              <w:rPr>
                <w:i/>
                <w:color w:val="555555"/>
                <w:sz w:val="14"/>
              </w:rPr>
              <w:t>county-coded records, property plus crops, nominal dollars</w:t>
            </w:r>
          </w:p>
        </w:tc>
        <w:tc>
          <w:tcPr>
            <w:tcW w:type="dxa" w:w="10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0"/>
            <w:shd w:val="clear" w:color="auto" w:fill="E8E8E8"/>
          </w:tcPr>
          <w:p>
            <w:pPr>
              <w:spacing w:after="0"/>
              <w:jc w:val="left"/>
            </w:pPr>
            <w:r>
              <w:rPr>
                <w:b/>
                <w:sz w:val="16"/>
              </w:rPr>
              <w:t>Note</w:t>
            </w:r>
          </w:p>
        </w:tc>
      </w:tr>
      <w:tr>
        <w:trPr>
          <w:cantSplit/>
        </w:trPr>
        <w:tc>
          <w:tcPr>
            <w:tcW w:type="dxa" w:w="1022"/>
          </w:tcPr>
          <w:p>
            <w:pPr>
              <w:spacing w:after="0"/>
              <w:jc w:val="left"/>
            </w:pPr>
            <w:r>
              <w:rPr>
                <w:sz w:val="16"/>
              </w:rPr>
              <w:t>Cold Wave</w:t>
            </w:r>
          </w:p>
        </w:tc>
        <w:tc>
          <w:tcPr>
            <w:tcW w:type="dxa" w:w="1462"/>
          </w:tcPr>
          <w:p>
            <w:pPr>
              <w:spacing w:after="0"/>
              <w:jc w:val="right"/>
            </w:pPr>
            <w:r>
              <w:rPr>
                <w:sz w:val="16"/>
              </w:rPr>
              <w:t>$13,957,064,827</w:t>
            </w:r>
          </w:p>
        </w:tc>
        <w:tc>
          <w:tcPr>
            <w:tcW w:type="dxa" w:w="1198"/>
          </w:tcPr>
          <w:p>
            <w:pPr>
              <w:spacing w:after="0"/>
              <w:jc w:val="right"/>
            </w:pPr>
            <w:r>
              <w:rPr>
                <w:sz w:val="16"/>
              </w:rPr>
              <w:t>$178,569,415</w:t>
            </w:r>
          </w:p>
        </w:tc>
        <w:tc>
          <w:tcPr>
            <w:tcW w:type="dxa" w:w="1022"/>
          </w:tcPr>
          <w:p>
            <w:pPr>
              <w:spacing w:after="0"/>
              <w:jc w:val="right"/>
            </w:pPr>
            <w:r>
              <w:rPr>
                <w:sz w:val="16"/>
              </w:rPr>
              <w:t>72,788</w:t>
            </w:r>
          </w:p>
        </w:tc>
        <w:tc>
          <w:tcPr>
            <w:tcW w:type="dxa" w:w="1022"/>
          </w:tcPr>
          <w:p>
            <w:pPr>
              <w:spacing w:after="0"/>
              <w:jc w:val="right"/>
            </w:pPr>
            <w:r>
              <w:rPr>
                <w:sz w:val="16"/>
              </w:rPr>
              <w:t>$265</w:t>
            </w:r>
          </w:p>
        </w:tc>
        <w:tc>
          <w:tcPr>
            <w:tcW w:type="dxa" w:w="1110"/>
          </w:tcPr>
          <w:p>
            <w:pPr>
              <w:spacing w:after="0"/>
              <w:jc w:val="right"/>
            </w:pPr>
            <w:r>
              <w:rPr>
                <w:sz w:val="16"/>
              </w:rPr>
              <w:t>$47,810</w:t>
            </w:r>
          </w:p>
        </w:tc>
        <w:tc>
          <w:tcPr>
            <w:tcW w:type="dxa" w:w="1022"/>
          </w:tcPr>
          <w:p>
            <w:pPr>
              <w:spacing w:after="0"/>
              <w:jc w:val="right"/>
            </w:pPr>
            <w:r>
              <w:rPr>
                <w:sz w:val="16"/>
              </w:rPr>
              <w:t>$3,540,424</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Drought</w:t>
            </w:r>
          </w:p>
        </w:tc>
        <w:tc>
          <w:tcPr>
            <w:tcW w:type="dxa" w:w="1462"/>
          </w:tcPr>
          <w:p>
            <w:pPr>
              <w:spacing w:after="0"/>
              <w:jc w:val="right"/>
            </w:pPr>
            <w:r>
              <w:rPr>
                <w:sz w:val="16"/>
              </w:rPr>
              <w:t>n/a</w:t>
            </w:r>
          </w:p>
        </w:tc>
        <w:tc>
          <w:tcPr>
            <w:tcW w:type="dxa" w:w="1198"/>
          </w:tcPr>
          <w:p>
            <w:pPr>
              <w:spacing w:after="0"/>
              <w:jc w:val="right"/>
            </w:pPr>
            <w:r>
              <w:rPr>
                <w:sz w:val="16"/>
              </w:rPr>
              <w:t>$111,107,787</w:t>
            </w:r>
          </w:p>
        </w:tc>
        <w:tc>
          <w:tcPr>
            <w:tcW w:type="dxa" w:w="1022"/>
          </w:tcPr>
          <w:p>
            <w:pPr>
              <w:spacing w:after="0"/>
              <w:jc w:val="right"/>
            </w:pPr>
            <w:r>
              <w:rPr>
                <w:sz w:val="16"/>
              </w:rPr>
              <w:t>n/a</w:t>
            </w:r>
          </w:p>
        </w:tc>
        <w:tc>
          <w:tcPr>
            <w:tcW w:type="dxa" w:w="1022"/>
          </w:tcPr>
          <w:p>
            <w:pPr>
              <w:spacing w:after="0"/>
              <w:jc w:val="right"/>
            </w:pPr>
            <w:r>
              <w:rPr>
                <w:sz w:val="16"/>
              </w:rPr>
              <w:t>n/a</w:t>
            </w:r>
          </w:p>
        </w:tc>
        <w:tc>
          <w:tcPr>
            <w:tcW w:type="dxa" w:w="1110"/>
          </w:tcPr>
          <w:p>
            <w:pPr>
              <w:spacing w:after="0"/>
              <w:jc w:val="right"/>
            </w:pPr>
            <w:r>
              <w:rPr>
                <w:sz w:val="16"/>
              </w:rPr>
              <w:t>$306,070</w:t>
            </w:r>
          </w:p>
        </w:tc>
        <w:tc>
          <w:tcPr>
            <w:tcW w:type="dxa" w:w="1022"/>
          </w:tcPr>
          <w:p>
            <w:pPr>
              <w:spacing w:after="0"/>
              <w:jc w:val="right"/>
            </w:pPr>
            <w:r>
              <w:rPr>
                <w:sz w:val="16"/>
              </w:rPr>
              <w:t>n/a</w:t>
            </w:r>
          </w:p>
        </w:tc>
        <w:tc>
          <w:tcPr>
            <w:tcW w:type="dxa" w:w="1286"/>
          </w:tcPr>
          <w:p>
            <w:pPr>
              <w:spacing w:after="0"/>
              <w:jc w:val="right"/>
            </w:pPr>
            <w:r>
              <w:rPr>
                <w:sz w:val="16"/>
              </w:rPr>
              <w:t>0.275% (agriculture)</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p>
        </w:tc>
        <w:tc>
          <w:tcPr>
            <w:tcW w:type="dxa" w:w="1550"/>
          </w:tcPr>
          <w:p>
            <w:pPr>
              <w:spacing w:after="0"/>
              <w:jc w:val="left"/>
            </w:pPr>
            <w:r>
              <w:rPr>
                <w:sz w:val="16"/>
              </w:rPr>
              <w:t>NRI has no building exposure for this hazard; agriculture shown</w:t>
            </w:r>
          </w:p>
        </w:tc>
      </w:tr>
      <w:tr>
        <w:trPr>
          <w:cantSplit/>
        </w:trPr>
        <w:tc>
          <w:tcPr>
            <w:tcW w:type="dxa" w:w="1022"/>
          </w:tcPr>
          <w:p>
            <w:pPr>
              <w:spacing w:after="0"/>
              <w:jc w:val="left"/>
            </w:pPr>
            <w:r>
              <w:rPr>
                <w:sz w:val="16"/>
              </w:rPr>
              <w:t>Earthquake</w:t>
            </w:r>
          </w:p>
        </w:tc>
        <w:tc>
          <w:tcPr>
            <w:tcW w:type="dxa" w:w="1462"/>
          </w:tcPr>
          <w:p>
            <w:pPr>
              <w:spacing w:after="0"/>
              <w:jc w:val="right"/>
            </w:pPr>
            <w:r>
              <w:rPr>
                <w:sz w:val="16"/>
              </w:rPr>
              <w:t>$24,120,755,463</w:t>
            </w:r>
          </w:p>
        </w:tc>
        <w:tc>
          <w:tcPr>
            <w:tcW w:type="dxa" w:w="1198"/>
          </w:tcPr>
          <w:p>
            <w:pPr>
              <w:spacing w:after="0"/>
              <w:jc w:val="right"/>
            </w:pPr>
            <w:r>
              <w:rPr>
                <w:sz w:val="16"/>
              </w:rPr>
              <w:t>n/a</w:t>
            </w:r>
          </w:p>
        </w:tc>
        <w:tc>
          <w:tcPr>
            <w:tcW w:type="dxa" w:w="1022"/>
          </w:tcPr>
          <w:p>
            <w:pPr>
              <w:spacing w:after="0"/>
              <w:jc w:val="right"/>
            </w:pPr>
            <w:r>
              <w:rPr>
                <w:sz w:val="16"/>
              </w:rPr>
              <w:t>72,803</w:t>
            </w:r>
          </w:p>
        </w:tc>
        <w:tc>
          <w:tcPr>
            <w:tcW w:type="dxa" w:w="1022"/>
          </w:tcPr>
          <w:p>
            <w:pPr>
              <w:spacing w:after="0"/>
              <w:jc w:val="right"/>
            </w:pPr>
            <w:r>
              <w:rPr>
                <w:sz w:val="16"/>
              </w:rPr>
              <w:t>$2,951,173</w:t>
            </w:r>
          </w:p>
        </w:tc>
        <w:tc>
          <w:tcPr>
            <w:tcW w:type="dxa" w:w="1110"/>
          </w:tcPr>
          <w:p>
            <w:pPr>
              <w:spacing w:after="0"/>
              <w:jc w:val="right"/>
            </w:pPr>
            <w:r>
              <w:rPr>
                <w:sz w:val="16"/>
              </w:rPr>
              <w:t>n/a</w:t>
            </w:r>
          </w:p>
        </w:tc>
        <w:tc>
          <w:tcPr>
            <w:tcW w:type="dxa" w:w="1022"/>
          </w:tcPr>
          <w:p>
            <w:pPr>
              <w:spacing w:after="0"/>
              <w:jc w:val="right"/>
            </w:pPr>
            <w:r>
              <w:rPr>
                <w:sz w:val="16"/>
              </w:rPr>
              <w:t>$1,946,075</w:t>
            </w:r>
          </w:p>
        </w:tc>
        <w:tc>
          <w:tcPr>
            <w:tcW w:type="dxa" w:w="1286"/>
          </w:tcPr>
          <w:p>
            <w:pPr>
              <w:spacing w:after="0"/>
              <w:jc w:val="right"/>
            </w:pPr>
            <w:r>
              <w:rPr>
                <w:sz w:val="16"/>
              </w:rPr>
              <w:t>0.0122%</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Hail</w:t>
            </w:r>
          </w:p>
        </w:tc>
        <w:tc>
          <w:tcPr>
            <w:tcW w:type="dxa" w:w="1462"/>
          </w:tcPr>
          <w:p>
            <w:pPr>
              <w:spacing w:after="0"/>
              <w:jc w:val="right"/>
            </w:pPr>
            <w:r>
              <w:rPr>
                <w:sz w:val="16"/>
              </w:rPr>
              <w:t>$13,957,064,827</w:t>
            </w:r>
          </w:p>
        </w:tc>
        <w:tc>
          <w:tcPr>
            <w:tcW w:type="dxa" w:w="1198"/>
          </w:tcPr>
          <w:p>
            <w:pPr>
              <w:spacing w:after="0"/>
              <w:jc w:val="right"/>
            </w:pPr>
            <w:r>
              <w:rPr>
                <w:sz w:val="16"/>
              </w:rPr>
              <w:t>$178,569,415</w:t>
            </w:r>
          </w:p>
        </w:tc>
        <w:tc>
          <w:tcPr>
            <w:tcW w:type="dxa" w:w="1022"/>
          </w:tcPr>
          <w:p>
            <w:pPr>
              <w:spacing w:after="0"/>
              <w:jc w:val="right"/>
            </w:pPr>
            <w:r>
              <w:rPr>
                <w:sz w:val="16"/>
              </w:rPr>
              <w:t>72,788</w:t>
            </w:r>
          </w:p>
        </w:tc>
        <w:tc>
          <w:tcPr>
            <w:tcW w:type="dxa" w:w="1022"/>
          </w:tcPr>
          <w:p>
            <w:pPr>
              <w:spacing w:after="0"/>
              <w:jc w:val="right"/>
            </w:pPr>
            <w:r>
              <w:rPr>
                <w:sz w:val="16"/>
              </w:rPr>
              <w:t>$604,063</w:t>
            </w:r>
          </w:p>
        </w:tc>
        <w:tc>
          <w:tcPr>
            <w:tcW w:type="dxa" w:w="1110"/>
          </w:tcPr>
          <w:p>
            <w:pPr>
              <w:spacing w:after="0"/>
              <w:jc w:val="right"/>
            </w:pPr>
            <w:r>
              <w:rPr>
                <w:sz w:val="16"/>
              </w:rPr>
              <w:t>$17,640</w:t>
            </w:r>
          </w:p>
        </w:tc>
        <w:tc>
          <w:tcPr>
            <w:tcW w:type="dxa" w:w="1022"/>
          </w:tcPr>
          <w:p>
            <w:pPr>
              <w:spacing w:after="0"/>
              <w:jc w:val="right"/>
            </w:pPr>
            <w:r>
              <w:rPr>
                <w:sz w:val="16"/>
              </w:rPr>
              <w:t>$1,694</w:t>
            </w:r>
          </w:p>
        </w:tc>
        <w:tc>
          <w:tcPr>
            <w:tcW w:type="dxa" w:w="1286"/>
          </w:tcPr>
          <w:p>
            <w:pPr>
              <w:spacing w:after="0"/>
              <w:jc w:val="right"/>
            </w:pPr>
            <w:r>
              <w:rPr>
                <w:sz w:val="16"/>
              </w:rPr>
              <w:t>0.00433%</w:t>
            </w:r>
          </w:p>
        </w:tc>
        <w:tc>
          <w:tcPr>
            <w:tcW w:type="dxa" w:w="1110"/>
          </w:tcPr>
          <w:p>
            <w:pPr>
              <w:spacing w:after="0"/>
              <w:jc w:val="right"/>
            </w:pPr>
            <w:r>
              <w:rPr>
                <w:sz w:val="16"/>
              </w:rPr>
              <w:t>$0</w:t>
            </w: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Heat Wave</w:t>
            </w:r>
          </w:p>
        </w:tc>
        <w:tc>
          <w:tcPr>
            <w:tcW w:type="dxa" w:w="1462"/>
          </w:tcPr>
          <w:p>
            <w:pPr>
              <w:spacing w:after="0"/>
              <w:jc w:val="right"/>
            </w:pPr>
            <w:r>
              <w:rPr>
                <w:sz w:val="16"/>
              </w:rPr>
              <w:t>$13,957,064,827</w:t>
            </w:r>
          </w:p>
        </w:tc>
        <w:tc>
          <w:tcPr>
            <w:tcW w:type="dxa" w:w="1198"/>
          </w:tcPr>
          <w:p>
            <w:pPr>
              <w:spacing w:after="0"/>
              <w:jc w:val="right"/>
            </w:pPr>
            <w:r>
              <w:rPr>
                <w:sz w:val="16"/>
              </w:rPr>
              <w:t>$178,569,415</w:t>
            </w:r>
          </w:p>
        </w:tc>
        <w:tc>
          <w:tcPr>
            <w:tcW w:type="dxa" w:w="1022"/>
          </w:tcPr>
          <w:p>
            <w:pPr>
              <w:spacing w:after="0"/>
              <w:jc w:val="right"/>
            </w:pPr>
            <w:r>
              <w:rPr>
                <w:sz w:val="16"/>
              </w:rPr>
              <w:t>72,788</w:t>
            </w:r>
          </w:p>
        </w:tc>
        <w:tc>
          <w:tcPr>
            <w:tcW w:type="dxa" w:w="1022"/>
          </w:tcPr>
          <w:p>
            <w:pPr>
              <w:spacing w:after="0"/>
              <w:jc w:val="right"/>
            </w:pPr>
            <w:r>
              <w:rPr>
                <w:sz w:val="16"/>
              </w:rPr>
              <w:t>$228</w:t>
            </w:r>
          </w:p>
        </w:tc>
        <w:tc>
          <w:tcPr>
            <w:tcW w:type="dxa" w:w="1110"/>
          </w:tcPr>
          <w:p>
            <w:pPr>
              <w:spacing w:after="0"/>
              <w:jc w:val="right"/>
            </w:pPr>
            <w:r>
              <w:rPr>
                <w:sz w:val="16"/>
              </w:rPr>
              <w:t>$230</w:t>
            </w:r>
          </w:p>
        </w:tc>
        <w:tc>
          <w:tcPr>
            <w:tcW w:type="dxa" w:w="1022"/>
          </w:tcPr>
          <w:p>
            <w:pPr>
              <w:spacing w:after="0"/>
              <w:jc w:val="right"/>
            </w:pPr>
            <w:r>
              <w:rPr>
                <w:sz w:val="16"/>
              </w:rPr>
              <w:t>$810,598</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Hurricane</w:t>
            </w:r>
          </w:p>
        </w:tc>
        <w:tc>
          <w:tcPr>
            <w:tcW w:type="dxa" w:w="1462"/>
          </w:tcPr>
          <w:p>
            <w:pPr>
              <w:spacing w:after="0"/>
              <w:jc w:val="right"/>
            </w:pPr>
            <w:r>
              <w:rPr>
                <w:sz w:val="16"/>
              </w:rPr>
              <w:t>$13,951,409,184</w:t>
            </w:r>
          </w:p>
        </w:tc>
        <w:tc>
          <w:tcPr>
            <w:tcW w:type="dxa" w:w="1198"/>
          </w:tcPr>
          <w:p>
            <w:pPr>
              <w:spacing w:after="0"/>
              <w:jc w:val="right"/>
            </w:pPr>
            <w:r>
              <w:rPr>
                <w:sz w:val="16"/>
              </w:rPr>
              <w:t>$174,424,611</w:t>
            </w:r>
          </w:p>
        </w:tc>
        <w:tc>
          <w:tcPr>
            <w:tcW w:type="dxa" w:w="1022"/>
          </w:tcPr>
          <w:p>
            <w:pPr>
              <w:spacing w:after="0"/>
              <w:jc w:val="right"/>
            </w:pPr>
            <w:r>
              <w:rPr>
                <w:sz w:val="16"/>
              </w:rPr>
              <w:t>72,772</w:t>
            </w:r>
          </w:p>
        </w:tc>
        <w:tc>
          <w:tcPr>
            <w:tcW w:type="dxa" w:w="1022"/>
          </w:tcPr>
          <w:p>
            <w:pPr>
              <w:spacing w:after="0"/>
              <w:jc w:val="right"/>
            </w:pPr>
            <w:r>
              <w:rPr>
                <w:sz w:val="16"/>
              </w:rPr>
              <w:t>$6,807</w:t>
            </w:r>
          </w:p>
        </w:tc>
        <w:tc>
          <w:tcPr>
            <w:tcW w:type="dxa" w:w="1110"/>
          </w:tcPr>
          <w:p>
            <w:pPr>
              <w:spacing w:after="0"/>
              <w:jc w:val="right"/>
            </w:pPr>
            <w:r>
              <w:rPr>
                <w:sz w:val="16"/>
              </w:rPr>
              <w:t>$13,012</w:t>
            </w:r>
          </w:p>
        </w:tc>
        <w:tc>
          <w:tcPr>
            <w:tcW w:type="dxa" w:w="1022"/>
          </w:tcPr>
          <w:p>
            <w:pPr>
              <w:spacing w:after="0"/>
              <w:jc w:val="right"/>
            </w:pPr>
            <w:r>
              <w:rPr>
                <w:sz w:val="16"/>
              </w:rPr>
              <w:t>$159</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Ice Storm</w:t>
            </w:r>
          </w:p>
        </w:tc>
        <w:tc>
          <w:tcPr>
            <w:tcW w:type="dxa" w:w="1462"/>
          </w:tcPr>
          <w:p>
            <w:pPr>
              <w:spacing w:after="0"/>
              <w:jc w:val="right"/>
            </w:pPr>
            <w:r>
              <w:rPr>
                <w:sz w:val="16"/>
              </w:rPr>
              <w:t>$13,957,064,827</w:t>
            </w:r>
          </w:p>
        </w:tc>
        <w:tc>
          <w:tcPr>
            <w:tcW w:type="dxa" w:w="1198"/>
          </w:tcPr>
          <w:p>
            <w:pPr>
              <w:spacing w:after="0"/>
              <w:jc w:val="right"/>
            </w:pPr>
            <w:r>
              <w:rPr>
                <w:sz w:val="16"/>
              </w:rPr>
              <w:t>n/a</w:t>
            </w:r>
          </w:p>
        </w:tc>
        <w:tc>
          <w:tcPr>
            <w:tcW w:type="dxa" w:w="1022"/>
          </w:tcPr>
          <w:p>
            <w:pPr>
              <w:spacing w:after="0"/>
              <w:jc w:val="right"/>
            </w:pPr>
            <w:r>
              <w:rPr>
                <w:sz w:val="16"/>
              </w:rPr>
              <w:t>72,788</w:t>
            </w:r>
          </w:p>
        </w:tc>
        <w:tc>
          <w:tcPr>
            <w:tcW w:type="dxa" w:w="1022"/>
          </w:tcPr>
          <w:p>
            <w:pPr>
              <w:spacing w:after="0"/>
              <w:jc w:val="right"/>
            </w:pPr>
            <w:r>
              <w:rPr>
                <w:sz w:val="16"/>
              </w:rPr>
              <w:t>$353,422</w:t>
            </w:r>
          </w:p>
        </w:tc>
        <w:tc>
          <w:tcPr>
            <w:tcW w:type="dxa" w:w="1110"/>
          </w:tcPr>
          <w:p>
            <w:pPr>
              <w:spacing w:after="0"/>
              <w:jc w:val="right"/>
            </w:pPr>
            <w:r>
              <w:rPr>
                <w:sz w:val="16"/>
              </w:rPr>
              <w:t>n/a</w:t>
            </w:r>
          </w:p>
        </w:tc>
        <w:tc>
          <w:tcPr>
            <w:tcW w:type="dxa" w:w="1022"/>
          </w:tcPr>
          <w:p>
            <w:pPr>
              <w:spacing w:after="0"/>
              <w:jc w:val="right"/>
            </w:pPr>
            <w:r>
              <w:rPr>
                <w:sz w:val="16"/>
              </w:rPr>
              <w:t>$83,484</w:t>
            </w:r>
          </w:p>
        </w:tc>
        <w:tc>
          <w:tcPr>
            <w:tcW w:type="dxa" w:w="1286"/>
          </w:tcPr>
          <w:p>
            <w:pPr>
              <w:spacing w:after="0"/>
              <w:jc w:val="right"/>
            </w:pPr>
            <w:r>
              <w:rPr>
                <w:sz w:val="16"/>
              </w:rPr>
              <w:t>0.00253%</w:t>
            </w:r>
          </w:p>
        </w:tc>
        <w:tc>
          <w:tcPr>
            <w:tcW w:type="dxa" w:w="1110"/>
          </w:tcPr>
          <w:p>
            <w:pPr>
              <w:spacing w:after="0"/>
              <w:jc w:val="right"/>
            </w:pPr>
          </w:p>
        </w:tc>
        <w:tc>
          <w:tcPr>
            <w:tcW w:type="dxa" w:w="1022"/>
          </w:tcPr>
          <w:p>
            <w:pPr>
              <w:spacing w:after="0"/>
              <w:jc w:val="right"/>
            </w:pPr>
            <w:r>
              <w:rPr>
                <w:sz w:val="16"/>
              </w:rPr>
              <w:t>$30,000</w:t>
            </w: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Inland Flooding</w:t>
            </w:r>
          </w:p>
        </w:tc>
        <w:tc>
          <w:tcPr>
            <w:tcW w:type="dxa" w:w="1462"/>
          </w:tcPr>
          <w:p>
            <w:pPr>
              <w:spacing w:after="0"/>
              <w:jc w:val="right"/>
            </w:pPr>
            <w:r>
              <w:rPr>
                <w:sz w:val="16"/>
              </w:rPr>
              <w:t>$13,948,043,024</w:t>
            </w:r>
          </w:p>
        </w:tc>
        <w:tc>
          <w:tcPr>
            <w:tcW w:type="dxa" w:w="1198"/>
          </w:tcPr>
          <w:p>
            <w:pPr>
              <w:spacing w:after="0"/>
              <w:jc w:val="right"/>
            </w:pPr>
            <w:r>
              <w:rPr>
                <w:sz w:val="16"/>
              </w:rPr>
              <w:t>$4,643,234</w:t>
            </w:r>
          </w:p>
        </w:tc>
        <w:tc>
          <w:tcPr>
            <w:tcW w:type="dxa" w:w="1022"/>
          </w:tcPr>
          <w:p>
            <w:pPr>
              <w:spacing w:after="0"/>
              <w:jc w:val="right"/>
            </w:pPr>
            <w:r>
              <w:rPr>
                <w:sz w:val="16"/>
              </w:rPr>
              <w:t>427</w:t>
            </w:r>
          </w:p>
        </w:tc>
        <w:tc>
          <w:tcPr>
            <w:tcW w:type="dxa" w:w="1022"/>
          </w:tcPr>
          <w:p>
            <w:pPr>
              <w:spacing w:after="0"/>
              <w:jc w:val="right"/>
            </w:pPr>
            <w:r>
              <w:rPr>
                <w:sz w:val="16"/>
              </w:rPr>
              <w:t>$8,046,848</w:t>
            </w:r>
          </w:p>
        </w:tc>
        <w:tc>
          <w:tcPr>
            <w:tcW w:type="dxa" w:w="1110"/>
          </w:tcPr>
          <w:p>
            <w:pPr>
              <w:spacing w:after="0"/>
              <w:jc w:val="right"/>
            </w:pPr>
            <w:r>
              <w:rPr>
                <w:sz w:val="16"/>
              </w:rPr>
              <w:t>$4,177</w:t>
            </w:r>
          </w:p>
        </w:tc>
        <w:tc>
          <w:tcPr>
            <w:tcW w:type="dxa" w:w="1022"/>
          </w:tcPr>
          <w:p>
            <w:pPr>
              <w:spacing w:after="0"/>
              <w:jc w:val="right"/>
            </w:pPr>
            <w:r>
              <w:rPr>
                <w:sz w:val="16"/>
              </w:rPr>
              <w:t>$17,591</w:t>
            </w:r>
          </w:p>
        </w:tc>
        <w:tc>
          <w:tcPr>
            <w:tcW w:type="dxa" w:w="1286"/>
          </w:tcPr>
          <w:p>
            <w:pPr>
              <w:spacing w:after="0"/>
              <w:jc w:val="right"/>
            </w:pPr>
            <w:r>
              <w:rPr>
                <w:sz w:val="16"/>
              </w:rPr>
              <w:t>n/a (see note)</w:t>
            </w:r>
          </w:p>
        </w:tc>
        <w:tc>
          <w:tcPr>
            <w:tcW w:type="dxa" w:w="1110"/>
          </w:tcPr>
          <w:p>
            <w:pPr>
              <w:spacing w:after="0"/>
              <w:jc w:val="right"/>
            </w:pPr>
            <w:r>
              <w:rPr>
                <w:sz w:val="16"/>
              </w:rPr>
              <w:t>$8,150,000</w:t>
            </w:r>
          </w:p>
        </w:tc>
        <w:tc>
          <w:tcPr>
            <w:tcW w:type="dxa" w:w="1022"/>
          </w:tcPr>
          <w:p>
            <w:pPr>
              <w:spacing w:after="0"/>
              <w:jc w:val="right"/>
            </w:pPr>
          </w:p>
        </w:tc>
        <w:tc>
          <w:tcPr>
            <w:tcW w:type="dxa" w:w="1286"/>
          </w:tcPr>
          <w:p>
            <w:pPr>
              <w:spacing w:after="0"/>
              <w:jc w:val="right"/>
            </w:pPr>
            <w:r>
              <w:rPr>
                <w:sz w:val="16"/>
              </w:rPr>
              <w:t>no Public Assistance recorded (1 declaration)</w:t>
            </w:r>
          </w:p>
        </w:tc>
        <w:tc>
          <w:tcPr>
            <w:tcW w:type="dxa" w:w="155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2"/>
          </w:tcPr>
          <w:p>
            <w:pPr>
              <w:spacing w:after="0"/>
              <w:jc w:val="left"/>
            </w:pPr>
            <w:r>
              <w:rPr>
                <w:sz w:val="16"/>
              </w:rPr>
              <w:t>Landslide</w:t>
            </w:r>
          </w:p>
        </w:tc>
        <w:tc>
          <w:tcPr>
            <w:tcW w:type="dxa" w:w="1462"/>
          </w:tcPr>
          <w:p>
            <w:pPr>
              <w:spacing w:after="0"/>
              <w:jc w:val="right"/>
            </w:pPr>
            <w:r>
              <w:rPr>
                <w:sz w:val="16"/>
              </w:rPr>
              <w:t>$316,365,126</w:t>
            </w:r>
          </w:p>
        </w:tc>
        <w:tc>
          <w:tcPr>
            <w:tcW w:type="dxa" w:w="1198"/>
          </w:tcPr>
          <w:p>
            <w:pPr>
              <w:spacing w:after="0"/>
              <w:jc w:val="right"/>
            </w:pPr>
            <w:r>
              <w:rPr>
                <w:sz w:val="16"/>
              </w:rPr>
              <w:t>n/a</w:t>
            </w:r>
          </w:p>
        </w:tc>
        <w:tc>
          <w:tcPr>
            <w:tcW w:type="dxa" w:w="1022"/>
          </w:tcPr>
          <w:p>
            <w:pPr>
              <w:spacing w:after="0"/>
              <w:jc w:val="right"/>
            </w:pPr>
            <w:r>
              <w:rPr>
                <w:sz w:val="16"/>
              </w:rPr>
              <w:t>1,862</w:t>
            </w:r>
          </w:p>
        </w:tc>
        <w:tc>
          <w:tcPr>
            <w:tcW w:type="dxa" w:w="1022"/>
          </w:tcPr>
          <w:p>
            <w:pPr>
              <w:spacing w:after="0"/>
              <w:jc w:val="right"/>
            </w:pPr>
            <w:r>
              <w:rPr>
                <w:sz w:val="16"/>
              </w:rPr>
              <w:t>$77</w:t>
            </w:r>
          </w:p>
        </w:tc>
        <w:tc>
          <w:tcPr>
            <w:tcW w:type="dxa" w:w="1110"/>
          </w:tcPr>
          <w:p>
            <w:pPr>
              <w:spacing w:after="0"/>
              <w:jc w:val="right"/>
            </w:pPr>
            <w:r>
              <w:rPr>
                <w:sz w:val="16"/>
              </w:rPr>
              <w:t>n/a</w:t>
            </w:r>
          </w:p>
        </w:tc>
        <w:tc>
          <w:tcPr>
            <w:tcW w:type="dxa" w:w="1022"/>
          </w:tcPr>
          <w:p>
            <w:pPr>
              <w:spacing w:after="0"/>
              <w:jc w:val="right"/>
            </w:pPr>
            <w:r>
              <w:rPr>
                <w:sz w:val="16"/>
              </w:rPr>
              <w:t>$303</w:t>
            </w:r>
          </w:p>
        </w:tc>
        <w:tc>
          <w:tcPr>
            <w:tcW w:type="dxa" w:w="1286"/>
          </w:tcPr>
          <w:p>
            <w:pPr>
              <w:spacing w:after="0"/>
              <w:jc w:val="right"/>
            </w:pPr>
            <w:r>
              <w:rPr>
                <w:sz w:val="16"/>
              </w:rPr>
              <w:t>under 0.0001%</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Lightning</w:t>
            </w:r>
          </w:p>
        </w:tc>
        <w:tc>
          <w:tcPr>
            <w:tcW w:type="dxa" w:w="1462"/>
          </w:tcPr>
          <w:p>
            <w:pPr>
              <w:spacing w:after="0"/>
              <w:jc w:val="right"/>
            </w:pPr>
            <w:r>
              <w:rPr>
                <w:sz w:val="16"/>
              </w:rPr>
              <w:t>$13,957,064,827</w:t>
            </w:r>
          </w:p>
        </w:tc>
        <w:tc>
          <w:tcPr>
            <w:tcW w:type="dxa" w:w="1198"/>
          </w:tcPr>
          <w:p>
            <w:pPr>
              <w:spacing w:after="0"/>
              <w:jc w:val="right"/>
            </w:pPr>
            <w:r>
              <w:rPr>
                <w:sz w:val="16"/>
              </w:rPr>
              <w:t>n/a</w:t>
            </w:r>
          </w:p>
        </w:tc>
        <w:tc>
          <w:tcPr>
            <w:tcW w:type="dxa" w:w="1022"/>
          </w:tcPr>
          <w:p>
            <w:pPr>
              <w:spacing w:after="0"/>
              <w:jc w:val="right"/>
            </w:pPr>
            <w:r>
              <w:rPr>
                <w:sz w:val="16"/>
              </w:rPr>
              <w:t>72,788</w:t>
            </w:r>
          </w:p>
        </w:tc>
        <w:tc>
          <w:tcPr>
            <w:tcW w:type="dxa" w:w="1022"/>
          </w:tcPr>
          <w:p>
            <w:pPr>
              <w:spacing w:after="0"/>
              <w:jc w:val="right"/>
            </w:pPr>
            <w:r>
              <w:rPr>
                <w:sz w:val="16"/>
              </w:rPr>
              <w:t>$26,055</w:t>
            </w:r>
          </w:p>
        </w:tc>
        <w:tc>
          <w:tcPr>
            <w:tcW w:type="dxa" w:w="1110"/>
          </w:tcPr>
          <w:p>
            <w:pPr>
              <w:spacing w:after="0"/>
              <w:jc w:val="right"/>
            </w:pPr>
            <w:r>
              <w:rPr>
                <w:sz w:val="16"/>
              </w:rPr>
              <w:t>n/a</w:t>
            </w:r>
          </w:p>
        </w:tc>
        <w:tc>
          <w:tcPr>
            <w:tcW w:type="dxa" w:w="1022"/>
          </w:tcPr>
          <w:p>
            <w:pPr>
              <w:spacing w:after="0"/>
              <w:jc w:val="right"/>
            </w:pPr>
            <w:r>
              <w:rPr>
                <w:sz w:val="16"/>
              </w:rPr>
              <w:t>$350,555</w:t>
            </w:r>
          </w:p>
        </w:tc>
        <w:tc>
          <w:tcPr>
            <w:tcW w:type="dxa" w:w="1286"/>
          </w:tcPr>
          <w:p>
            <w:pPr>
              <w:spacing w:after="0"/>
              <w:jc w:val="right"/>
            </w:pPr>
            <w:r>
              <w:rPr>
                <w:sz w:val="16"/>
              </w:rPr>
              <w:t>0.000187%</w:t>
            </w:r>
          </w:p>
        </w:tc>
        <w:tc>
          <w:tcPr>
            <w:tcW w:type="dxa" w:w="1110"/>
          </w:tcPr>
          <w:p>
            <w:pPr>
              <w:spacing w:after="0"/>
              <w:jc w:val="right"/>
            </w:pPr>
            <w:r>
              <w:rPr>
                <w:sz w:val="16"/>
              </w:rPr>
              <w:t>$56,000</w:t>
            </w: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Strong Wind</w:t>
            </w:r>
          </w:p>
        </w:tc>
        <w:tc>
          <w:tcPr>
            <w:tcW w:type="dxa" w:w="1462"/>
          </w:tcPr>
          <w:p>
            <w:pPr>
              <w:spacing w:after="0"/>
              <w:jc w:val="right"/>
            </w:pPr>
            <w:r>
              <w:rPr>
                <w:sz w:val="16"/>
              </w:rPr>
              <w:t>$13,957,064,827</w:t>
            </w:r>
          </w:p>
        </w:tc>
        <w:tc>
          <w:tcPr>
            <w:tcW w:type="dxa" w:w="1198"/>
          </w:tcPr>
          <w:p>
            <w:pPr>
              <w:spacing w:after="0"/>
              <w:jc w:val="right"/>
            </w:pPr>
            <w:r>
              <w:rPr>
                <w:sz w:val="16"/>
              </w:rPr>
              <w:t>$178,569,415</w:t>
            </w:r>
          </w:p>
        </w:tc>
        <w:tc>
          <w:tcPr>
            <w:tcW w:type="dxa" w:w="1022"/>
          </w:tcPr>
          <w:p>
            <w:pPr>
              <w:spacing w:after="0"/>
              <w:jc w:val="right"/>
            </w:pPr>
            <w:r>
              <w:rPr>
                <w:sz w:val="16"/>
              </w:rPr>
              <w:t>72,788</w:t>
            </w:r>
          </w:p>
        </w:tc>
        <w:tc>
          <w:tcPr>
            <w:tcW w:type="dxa" w:w="1022"/>
          </w:tcPr>
          <w:p>
            <w:pPr>
              <w:spacing w:after="0"/>
              <w:jc w:val="right"/>
            </w:pPr>
            <w:r>
              <w:rPr>
                <w:sz w:val="16"/>
              </w:rPr>
              <w:t>$370,533</w:t>
            </w:r>
          </w:p>
        </w:tc>
        <w:tc>
          <w:tcPr>
            <w:tcW w:type="dxa" w:w="1110"/>
          </w:tcPr>
          <w:p>
            <w:pPr>
              <w:spacing w:after="0"/>
              <w:jc w:val="right"/>
            </w:pPr>
            <w:r>
              <w:rPr>
                <w:sz w:val="16"/>
              </w:rPr>
              <w:t>$19,349</w:t>
            </w:r>
          </w:p>
        </w:tc>
        <w:tc>
          <w:tcPr>
            <w:tcW w:type="dxa" w:w="1022"/>
          </w:tcPr>
          <w:p>
            <w:pPr>
              <w:spacing w:after="0"/>
              <w:jc w:val="right"/>
            </w:pPr>
            <w:r>
              <w:rPr>
                <w:sz w:val="16"/>
              </w:rPr>
              <w:t>$1,313,451</w:t>
            </w:r>
          </w:p>
        </w:tc>
        <w:tc>
          <w:tcPr>
            <w:tcW w:type="dxa" w:w="1286"/>
          </w:tcPr>
          <w:p>
            <w:pPr>
              <w:spacing w:after="0"/>
              <w:jc w:val="right"/>
            </w:pPr>
            <w:r>
              <w:rPr>
                <w:sz w:val="16"/>
              </w:rPr>
              <w:t>0.00265%</w:t>
            </w:r>
          </w:p>
        </w:tc>
        <w:tc>
          <w:tcPr>
            <w:tcW w:type="dxa" w:w="1110"/>
          </w:tcPr>
          <w:p>
            <w:pPr>
              <w:spacing w:after="0"/>
              <w:jc w:val="right"/>
            </w:pPr>
            <w:r>
              <w:rPr>
                <w:sz w:val="16"/>
              </w:rPr>
              <w:t>$772,000</w:t>
            </w:r>
          </w:p>
        </w:tc>
        <w:tc>
          <w:tcPr>
            <w:tcW w:type="dxa" w:w="1022"/>
          </w:tcPr>
          <w:p>
            <w:pPr>
              <w:spacing w:after="0"/>
              <w:jc w:val="right"/>
            </w:pPr>
            <w:r>
              <w:rPr>
                <w:sz w:val="16"/>
              </w:rPr>
              <w:t>$3,073,000</w:t>
            </w:r>
          </w:p>
        </w:tc>
        <w:tc>
          <w:tcPr>
            <w:tcW w:type="dxa" w:w="1286"/>
          </w:tcPr>
          <w:p>
            <w:pPr>
              <w:spacing w:after="0"/>
              <w:jc w:val="right"/>
            </w:pPr>
            <w:r>
              <w:rPr>
                <w:sz w:val="16"/>
              </w:rPr>
              <w:t>no Public Assistance recorded (2 declarations)</w:t>
            </w:r>
          </w:p>
        </w:tc>
        <w:tc>
          <w:tcPr>
            <w:tcW w:type="dxa" w:w="1550"/>
          </w:tcPr>
          <w:p>
            <w:pPr>
              <w:spacing w:after="0"/>
              <w:jc w:val="left"/>
            </w:pPr>
            <w:r>
              <w:rPr>
                <w:sz w:val="16"/>
              </w:rPr>
              <w:t>Storm Events damage since the plan includes 2 zone-level High Wind records ($3,020,000) and 2 zone-level Strong Wind records ($53,000): NOAA non-thunderstorm wind types, outside NRI's Strong Wind definition.</w:t>
            </w:r>
          </w:p>
        </w:tc>
      </w:tr>
      <w:tr>
        <w:trPr>
          <w:cantSplit/>
        </w:trPr>
        <w:tc>
          <w:tcPr>
            <w:tcW w:type="dxa" w:w="1022"/>
          </w:tcPr>
          <w:p>
            <w:pPr>
              <w:spacing w:after="0"/>
              <w:jc w:val="left"/>
            </w:pPr>
            <w:r>
              <w:rPr>
                <w:sz w:val="16"/>
              </w:rPr>
              <w:t>Tornado</w:t>
            </w:r>
          </w:p>
        </w:tc>
        <w:tc>
          <w:tcPr>
            <w:tcW w:type="dxa" w:w="1462"/>
          </w:tcPr>
          <w:p>
            <w:pPr>
              <w:spacing w:after="0"/>
              <w:jc w:val="right"/>
            </w:pPr>
            <w:r>
              <w:rPr>
                <w:sz w:val="16"/>
              </w:rPr>
              <w:t>$13,957,064,827</w:t>
            </w:r>
          </w:p>
        </w:tc>
        <w:tc>
          <w:tcPr>
            <w:tcW w:type="dxa" w:w="1198"/>
          </w:tcPr>
          <w:p>
            <w:pPr>
              <w:spacing w:after="0"/>
              <w:jc w:val="right"/>
            </w:pPr>
            <w:r>
              <w:rPr>
                <w:sz w:val="16"/>
              </w:rPr>
              <w:t>$178,569,415</w:t>
            </w:r>
          </w:p>
        </w:tc>
        <w:tc>
          <w:tcPr>
            <w:tcW w:type="dxa" w:w="1022"/>
          </w:tcPr>
          <w:p>
            <w:pPr>
              <w:spacing w:after="0"/>
              <w:jc w:val="right"/>
            </w:pPr>
            <w:r>
              <w:rPr>
                <w:sz w:val="16"/>
              </w:rPr>
              <w:t>72,788</w:t>
            </w:r>
          </w:p>
        </w:tc>
        <w:tc>
          <w:tcPr>
            <w:tcW w:type="dxa" w:w="1022"/>
          </w:tcPr>
          <w:p>
            <w:pPr>
              <w:spacing w:after="0"/>
              <w:jc w:val="right"/>
            </w:pPr>
            <w:r>
              <w:rPr>
                <w:sz w:val="16"/>
              </w:rPr>
              <w:t>$2,049,589</w:t>
            </w:r>
          </w:p>
        </w:tc>
        <w:tc>
          <w:tcPr>
            <w:tcW w:type="dxa" w:w="1110"/>
          </w:tcPr>
          <w:p>
            <w:pPr>
              <w:spacing w:after="0"/>
              <w:jc w:val="right"/>
            </w:pPr>
            <w:r>
              <w:rPr>
                <w:sz w:val="16"/>
              </w:rPr>
              <w:t>$8,059</w:t>
            </w:r>
          </w:p>
        </w:tc>
        <w:tc>
          <w:tcPr>
            <w:tcW w:type="dxa" w:w="1022"/>
          </w:tcPr>
          <w:p>
            <w:pPr>
              <w:spacing w:after="0"/>
              <w:jc w:val="right"/>
            </w:pPr>
            <w:r>
              <w:rPr>
                <w:sz w:val="16"/>
              </w:rPr>
              <w:t>$1,088,161</w:t>
            </w:r>
          </w:p>
        </w:tc>
        <w:tc>
          <w:tcPr>
            <w:tcW w:type="dxa" w:w="1286"/>
          </w:tcPr>
          <w:p>
            <w:pPr>
              <w:spacing w:after="0"/>
              <w:jc w:val="right"/>
            </w:pPr>
            <w:r>
              <w:rPr>
                <w:sz w:val="16"/>
              </w:rPr>
              <w:t>0.0147%</w:t>
            </w:r>
          </w:p>
        </w:tc>
        <w:tc>
          <w:tcPr>
            <w:tcW w:type="dxa" w:w="1110"/>
          </w:tcPr>
          <w:p>
            <w:pPr>
              <w:spacing w:after="0"/>
              <w:jc w:val="right"/>
            </w:pPr>
            <w:r>
              <w:rPr>
                <w:sz w:val="16"/>
              </w:rPr>
              <w:t>$10,600,000</w:t>
            </w:r>
          </w:p>
        </w:tc>
        <w:tc>
          <w:tcPr>
            <w:tcW w:type="dxa" w:w="1022"/>
          </w:tcPr>
          <w:p>
            <w:pPr>
              <w:spacing w:after="0"/>
              <w:jc w:val="right"/>
            </w:pPr>
          </w:p>
        </w:tc>
        <w:tc>
          <w:tcPr>
            <w:tcW w:type="dxa" w:w="1286"/>
          </w:tcPr>
          <w:p>
            <w:pPr>
              <w:spacing w:after="0"/>
              <w:jc w:val="right"/>
            </w:pPr>
            <w:r>
              <w:rPr>
                <w:sz w:val="16"/>
              </w:rPr>
              <w:t>$870,688.97</w:t>
            </w:r>
          </w:p>
        </w:tc>
        <w:tc>
          <w:tcPr>
            <w:tcW w:type="dxa" w:w="1550"/>
          </w:tcPr>
          <w:p>
            <w:pPr>
              <w:spacing w:after="0"/>
              <w:jc w:val="left"/>
            </w:pPr>
          </w:p>
        </w:tc>
      </w:tr>
      <w:tr>
        <w:trPr>
          <w:cantSplit/>
        </w:trPr>
        <w:tc>
          <w:tcPr>
            <w:tcW w:type="dxa" w:w="1022"/>
          </w:tcPr>
          <w:p>
            <w:pPr>
              <w:spacing w:after="0"/>
              <w:jc w:val="left"/>
            </w:pPr>
            <w:r>
              <w:rPr>
                <w:sz w:val="16"/>
              </w:rPr>
              <w:t>Wildfire</w:t>
            </w:r>
          </w:p>
        </w:tc>
        <w:tc>
          <w:tcPr>
            <w:tcW w:type="dxa" w:w="1462"/>
          </w:tcPr>
          <w:p>
            <w:pPr>
              <w:spacing w:after="0"/>
              <w:jc w:val="right"/>
            </w:pPr>
            <w:r>
              <w:rPr>
                <w:sz w:val="16"/>
              </w:rPr>
              <w:t>$6,737,524,166</w:t>
            </w:r>
          </w:p>
        </w:tc>
        <w:tc>
          <w:tcPr>
            <w:tcW w:type="dxa" w:w="1198"/>
          </w:tcPr>
          <w:p>
            <w:pPr>
              <w:spacing w:after="0"/>
              <w:jc w:val="right"/>
            </w:pPr>
            <w:r>
              <w:rPr>
                <w:sz w:val="16"/>
              </w:rPr>
              <w:t>$59,176,601</w:t>
            </w:r>
          </w:p>
        </w:tc>
        <w:tc>
          <w:tcPr>
            <w:tcW w:type="dxa" w:w="1022"/>
          </w:tcPr>
          <w:p>
            <w:pPr>
              <w:spacing w:after="0"/>
              <w:jc w:val="right"/>
            </w:pPr>
            <w:r>
              <w:rPr>
                <w:sz w:val="16"/>
              </w:rPr>
              <w:t>39,382</w:t>
            </w:r>
          </w:p>
        </w:tc>
        <w:tc>
          <w:tcPr>
            <w:tcW w:type="dxa" w:w="1022"/>
          </w:tcPr>
          <w:p>
            <w:pPr>
              <w:spacing w:after="0"/>
              <w:jc w:val="right"/>
            </w:pPr>
            <w:r>
              <w:rPr>
                <w:sz w:val="16"/>
              </w:rPr>
              <w:t>$9,590</w:t>
            </w:r>
          </w:p>
        </w:tc>
        <w:tc>
          <w:tcPr>
            <w:tcW w:type="dxa" w:w="1110"/>
          </w:tcPr>
          <w:p>
            <w:pPr>
              <w:spacing w:after="0"/>
              <w:jc w:val="right"/>
            </w:pPr>
            <w:r>
              <w:rPr>
                <w:sz w:val="16"/>
              </w:rPr>
              <w:t>$9</w:t>
            </w:r>
          </w:p>
        </w:tc>
        <w:tc>
          <w:tcPr>
            <w:tcW w:type="dxa" w:w="1022"/>
          </w:tcPr>
          <w:p>
            <w:pPr>
              <w:spacing w:after="0"/>
              <w:jc w:val="right"/>
            </w:pPr>
            <w:r>
              <w:rPr>
                <w:sz w:val="16"/>
              </w:rPr>
              <w:t>$1,271</w:t>
            </w:r>
          </w:p>
        </w:tc>
        <w:tc>
          <w:tcPr>
            <w:tcW w:type="dxa" w:w="1286"/>
          </w:tcPr>
          <w:p>
            <w:pPr>
              <w:spacing w:after="0"/>
              <w:jc w:val="right"/>
            </w:pPr>
            <w:r>
              <w:rPr>
                <w:sz w:val="16"/>
              </w:rPr>
              <w:t>0.000142%</w:t>
            </w:r>
          </w:p>
        </w:tc>
        <w:tc>
          <w:tcPr>
            <w:tcW w:type="dxa" w:w="1110"/>
          </w:tcPr>
          <w:p>
            <w:pPr>
              <w:spacing w:after="0"/>
              <w:jc w:val="right"/>
            </w:pPr>
          </w:p>
        </w:tc>
        <w:tc>
          <w:tcPr>
            <w:tcW w:type="dxa" w:w="1022"/>
          </w:tcPr>
          <w:p>
            <w:pPr>
              <w:spacing w:after="0"/>
              <w:jc w:val="right"/>
            </w:pPr>
          </w:p>
        </w:tc>
        <w:tc>
          <w:tcPr>
            <w:tcW w:type="dxa" w:w="1286"/>
          </w:tcPr>
          <w:p>
            <w:pPr>
              <w:spacing w:after="0"/>
              <w:jc w:val="right"/>
            </w:pPr>
          </w:p>
        </w:tc>
        <w:tc>
          <w:tcPr>
            <w:tcW w:type="dxa" w:w="1550"/>
          </w:tcPr>
          <w:p>
            <w:pPr>
              <w:spacing w:after="0"/>
              <w:jc w:val="left"/>
            </w:pPr>
          </w:p>
        </w:tc>
      </w:tr>
      <w:tr>
        <w:trPr>
          <w:cantSplit/>
        </w:trPr>
        <w:tc>
          <w:tcPr>
            <w:tcW w:type="dxa" w:w="1022"/>
          </w:tcPr>
          <w:p>
            <w:pPr>
              <w:spacing w:after="0"/>
              <w:jc w:val="left"/>
            </w:pPr>
            <w:r>
              <w:rPr>
                <w:sz w:val="16"/>
              </w:rPr>
              <w:t>Winter Weather</w:t>
            </w:r>
          </w:p>
        </w:tc>
        <w:tc>
          <w:tcPr>
            <w:tcW w:type="dxa" w:w="1462"/>
          </w:tcPr>
          <w:p>
            <w:pPr>
              <w:spacing w:after="0"/>
              <w:jc w:val="right"/>
            </w:pPr>
            <w:r>
              <w:rPr>
                <w:sz w:val="16"/>
              </w:rPr>
              <w:t>$13,957,064,827</w:t>
            </w:r>
          </w:p>
        </w:tc>
        <w:tc>
          <w:tcPr>
            <w:tcW w:type="dxa" w:w="1198"/>
          </w:tcPr>
          <w:p>
            <w:pPr>
              <w:spacing w:after="0"/>
              <w:jc w:val="right"/>
            </w:pPr>
            <w:r>
              <w:rPr>
                <w:sz w:val="16"/>
              </w:rPr>
              <w:t>$178,569,415</w:t>
            </w:r>
          </w:p>
        </w:tc>
        <w:tc>
          <w:tcPr>
            <w:tcW w:type="dxa" w:w="1022"/>
          </w:tcPr>
          <w:p>
            <w:pPr>
              <w:spacing w:after="0"/>
              <w:jc w:val="right"/>
            </w:pPr>
            <w:r>
              <w:rPr>
                <w:sz w:val="16"/>
              </w:rPr>
              <w:t>72,788</w:t>
            </w:r>
          </w:p>
        </w:tc>
        <w:tc>
          <w:tcPr>
            <w:tcW w:type="dxa" w:w="1022"/>
          </w:tcPr>
          <w:p>
            <w:pPr>
              <w:spacing w:after="0"/>
              <w:jc w:val="right"/>
            </w:pPr>
            <w:r>
              <w:rPr>
                <w:sz w:val="16"/>
              </w:rPr>
              <w:t>$22,125</w:t>
            </w:r>
          </w:p>
        </w:tc>
        <w:tc>
          <w:tcPr>
            <w:tcW w:type="dxa" w:w="1110"/>
          </w:tcPr>
          <w:p>
            <w:pPr>
              <w:spacing w:after="0"/>
              <w:jc w:val="right"/>
            </w:pPr>
            <w:r>
              <w:rPr>
                <w:sz w:val="16"/>
              </w:rPr>
              <w:t>$599</w:t>
            </w:r>
          </w:p>
        </w:tc>
        <w:tc>
          <w:tcPr>
            <w:tcW w:type="dxa" w:w="1022"/>
          </w:tcPr>
          <w:p>
            <w:pPr>
              <w:spacing w:after="0"/>
              <w:jc w:val="right"/>
            </w:pPr>
            <w:r>
              <w:rPr>
                <w:sz w:val="16"/>
              </w:rPr>
              <w:t>$14,195</w:t>
            </w:r>
          </w:p>
        </w:tc>
        <w:tc>
          <w:tcPr>
            <w:tcW w:type="dxa" w:w="1286"/>
          </w:tcPr>
          <w:p>
            <w:pPr>
              <w:spacing w:after="0"/>
              <w:jc w:val="right"/>
            </w:pPr>
            <w:r>
              <w:rPr>
                <w:sz w:val="16"/>
              </w:rPr>
              <w:t>0.000159%</w:t>
            </w:r>
          </w:p>
        </w:tc>
        <w:tc>
          <w:tcPr>
            <w:tcW w:type="dxa" w:w="1110"/>
          </w:tcPr>
          <w:p>
            <w:pPr>
              <w:spacing w:after="0"/>
              <w:jc w:val="right"/>
            </w:pPr>
          </w:p>
        </w:tc>
        <w:tc>
          <w:tcPr>
            <w:tcW w:type="dxa" w:w="1022"/>
          </w:tcPr>
          <w:p>
            <w:pPr>
              <w:spacing w:after="0"/>
              <w:jc w:val="right"/>
            </w:pPr>
            <w:r>
              <w:rPr>
                <w:sz w:val="16"/>
              </w:rPr>
              <w:t>$0</w:t>
            </w:r>
          </w:p>
        </w:tc>
        <w:tc>
          <w:tcPr>
            <w:tcW w:type="dxa" w:w="1286"/>
          </w:tcPr>
          <w:p>
            <w:pPr>
              <w:spacing w:after="0"/>
              <w:jc w:val="right"/>
            </w:pPr>
            <w:r>
              <w:rPr>
                <w:sz w:val="16"/>
              </w:rPr>
              <w:t>$11,829.89</w:t>
            </w:r>
          </w:p>
        </w:tc>
        <w:tc>
          <w:tcPr>
            <w:tcW w:type="dxa" w:w="15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2021-03-08 (Storm Events through 2026-06-30): 114 county-coded records, 114 with a damage value recorded (including $0), $19,578,000; 33 zone-level records, 23 with a damage value recorded (including $0), $3,103,000 reported for the zone; Public Assistance: $882,518.86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72,788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$13,957,064,827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$178,569,415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$14,857,733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$9,167,962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13</w:t>
            </w:r>
          </w:p>
        </w:tc>
        <w:tc>
          <w:tcPr>
            <w:tcW w:type="dxa" w:w="1453"/>
          </w:tcPr>
          <w:p>
            <w:pPr>
              <w:spacing w:after="0"/>
              <w:jc w:val="right"/>
            </w:pPr>
            <w:r>
              <w:rPr>
                <w:sz w:val="16"/>
              </w:rPr>
              <w:t>2</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Robertson County (unincorporated area)</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Adams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Springfield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White House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Coopertown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73"/>
        <w:gridCol w:w="1055"/>
        <w:gridCol w:w="948"/>
        <w:gridCol w:w="948"/>
        <w:gridCol w:w="948"/>
        <w:gridCol w:w="948"/>
        <w:gridCol w:w="948"/>
        <w:gridCol w:w="948"/>
        <w:gridCol w:w="1055"/>
        <w:gridCol w:w="4740"/>
      </w:tblGrid>
      <w:tr>
        <w:trPr>
          <w:cantSplit/>
          <w:tblHeader/>
        </w:trPr>
        <w:tc>
          <w:tcPr>
            <w:tcW w:type="dxa" w:w="1573"/>
            <w:shd w:val="clear" w:color="auto" w:fill="E8E8E8"/>
          </w:tcPr>
          <w:p>
            <w:pPr>
              <w:spacing w:after="0"/>
              <w:jc w:val="left"/>
            </w:pPr>
            <w:r>
              <w:rPr>
                <w:b/>
                <w:sz w:val="16"/>
              </w:rPr>
              <w:t>Jurisdiction</w:t>
            </w:r>
          </w:p>
        </w:tc>
        <w:tc>
          <w:tcPr>
            <w:tcW w:type="dxa" w:w="105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40"/>
            <w:shd w:val="clear" w:color="auto" w:fill="E8E8E8"/>
          </w:tcPr>
          <w:p>
            <w:pPr>
              <w:spacing w:after="0"/>
              <w:jc w:val="left"/>
            </w:pPr>
            <w:r>
              <w:rPr>
                <w:b/>
                <w:sz w:val="16"/>
              </w:rPr>
              <w:t>Note</w:t>
            </w:r>
          </w:p>
        </w:tc>
      </w:tr>
      <w:tr>
        <w:trPr>
          <w:cantSplit/>
        </w:trPr>
        <w:tc>
          <w:tcPr>
            <w:tcW w:type="dxa" w:w="1573"/>
          </w:tcPr>
          <w:p>
            <w:pPr>
              <w:spacing w:after="0"/>
              <w:jc w:val="left"/>
            </w:pPr>
            <w:r>
              <w:rPr>
                <w:sz w:val="16"/>
              </w:rPr>
              <w:t>Robertson County (unincorporated area)</w:t>
            </w:r>
          </w:p>
        </w:tc>
        <w:tc>
          <w:tcPr>
            <w:tcW w:type="dxa" w:w="1055"/>
          </w:tcPr>
          <w:p>
            <w:pPr>
              <w:spacing w:after="0"/>
              <w:jc w:val="left"/>
            </w:pPr>
            <w:r>
              <w:rPr>
                <w:sz w:val="16"/>
              </w:rPr>
              <w:t>470158</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9</w:t>
            </w:r>
          </w:p>
        </w:tc>
        <w:tc>
          <w:tcPr>
            <w:tcW w:type="dxa" w:w="948"/>
          </w:tcPr>
          <w:p>
            <w:pPr>
              <w:spacing w:after="0"/>
              <w:jc w:val="right"/>
            </w:pPr>
            <w:r>
              <w:rPr>
                <w:sz w:val="16"/>
              </w:rPr>
              <w:t>1</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5"/>
          </w:tcPr>
          <w:p>
            <w:pPr>
              <w:spacing w:after="0"/>
              <w:jc w:val="right"/>
            </w:pPr>
            <w:r>
              <w:rPr>
                <w:sz w:val="16"/>
              </w:rPr>
              <w:t>4</w:t>
            </w:r>
          </w:p>
        </w:tc>
        <w:tc>
          <w:tcPr>
            <w:tcW w:type="dxa" w:w="4740"/>
          </w:tcPr>
          <w:p>
            <w:pPr>
              <w:spacing w:after="0"/>
              <w:jc w:val="left"/>
            </w:pPr>
          </w:p>
        </w:tc>
      </w:tr>
      <w:tr>
        <w:trPr>
          <w:cantSplit/>
        </w:trPr>
        <w:tc>
          <w:tcPr>
            <w:tcW w:type="dxa" w:w="1573"/>
          </w:tcPr>
          <w:p>
            <w:pPr>
              <w:spacing w:after="0"/>
              <w:jc w:val="left"/>
            </w:pPr>
            <w:r>
              <w:rPr>
                <w:sz w:val="16"/>
              </w:rPr>
              <w:t>Adams city</w:t>
            </w:r>
          </w:p>
        </w:tc>
        <w:tc>
          <w:tcPr>
            <w:tcW w:type="dxa" w:w="1055"/>
          </w:tcPr>
          <w:p>
            <w:pPr>
              <w:spacing w:after="0"/>
              <w:jc w:val="left"/>
            </w:pPr>
            <w:r>
              <w:rPr>
                <w:sz w:val="16"/>
              </w:rPr>
              <w:t>470159</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Coopertown town</w:t>
            </w:r>
          </w:p>
        </w:tc>
        <w:tc>
          <w:tcPr>
            <w:tcW w:type="dxa" w:w="1055"/>
          </w:tcPr>
          <w:p>
            <w:pPr>
              <w:spacing w:after="0"/>
              <w:jc w:val="left"/>
            </w:pPr>
            <w:r>
              <w:rPr>
                <w:sz w:val="16"/>
              </w:rPr>
              <w:t>470423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Cross Plains city</w:t>
            </w:r>
          </w:p>
        </w:tc>
        <w:tc>
          <w:tcPr>
            <w:tcW w:type="dxa" w:w="1055"/>
          </w:tcPr>
          <w:p>
            <w:pPr>
              <w:spacing w:after="0"/>
              <w:jc w:val="left"/>
            </w:pPr>
            <w:r>
              <w:rPr>
                <w:sz w:val="16"/>
              </w:rPr>
              <w:t>470160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Greenbrier town</w:t>
            </w:r>
          </w:p>
        </w:tc>
        <w:tc>
          <w:tcPr>
            <w:tcW w:type="dxa" w:w="1055"/>
          </w:tcPr>
          <w:p>
            <w:pPr>
              <w:spacing w:after="0"/>
              <w:jc w:val="left"/>
            </w:pPr>
            <w:r>
              <w:rPr>
                <w:sz w:val="16"/>
              </w:rPr>
              <w:t>470161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Orlinda city</w:t>
            </w:r>
          </w:p>
        </w:tc>
        <w:tc>
          <w:tcPr>
            <w:tcW w:type="dxa" w:w="1055"/>
          </w:tcPr>
          <w:p>
            <w:pPr>
              <w:spacing w:after="0"/>
              <w:jc w:val="left"/>
            </w:pPr>
            <w:r>
              <w:rPr>
                <w:sz w:val="16"/>
              </w:rPr>
              <w:t>470465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Portland city</w:t>
            </w:r>
          </w:p>
        </w:tc>
        <w:tc>
          <w:tcPr>
            <w:tcW w:type="dxa" w:w="1055"/>
          </w:tcPr>
          <w:p>
            <w:pPr>
              <w:spacing w:after="0"/>
              <w:jc w:val="left"/>
            </w:pPr>
            <w:r>
              <w:rPr>
                <w:sz w:val="16"/>
              </w:rPr>
              <w:t>470187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r>
              <w:rPr>
                <w:sz w:val="16"/>
              </w:rPr>
              <w:t>Whole community, including the part in Sumner County; none of its repeat-flood properties are in this county.</w:t>
            </w:r>
          </w:p>
        </w:tc>
      </w:tr>
      <w:tr>
        <w:trPr>
          <w:cantSplit/>
        </w:trPr>
        <w:tc>
          <w:tcPr>
            <w:tcW w:type="dxa" w:w="1573"/>
          </w:tcPr>
          <w:p>
            <w:pPr>
              <w:spacing w:after="0"/>
              <w:jc w:val="left"/>
            </w:pPr>
            <w:r>
              <w:rPr>
                <w:sz w:val="16"/>
              </w:rPr>
              <w:t>Ridgetop city</w:t>
            </w:r>
          </w:p>
        </w:tc>
        <w:tc>
          <w:tcPr>
            <w:tcW w:type="dxa" w:w="1055"/>
          </w:tcPr>
          <w:p>
            <w:pPr>
              <w:spacing w:after="0"/>
              <w:jc w:val="left"/>
            </w:pPr>
            <w:r>
              <w:rPr>
                <w:sz w:val="16"/>
              </w:rPr>
              <w:t>470162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Springfield city</w:t>
            </w:r>
          </w:p>
        </w:tc>
        <w:tc>
          <w:tcPr>
            <w:tcW w:type="dxa" w:w="1055"/>
          </w:tcPr>
          <w:p>
            <w:pPr>
              <w:spacing w:after="0"/>
              <w:jc w:val="left"/>
            </w:pPr>
            <w:r>
              <w:rPr>
                <w:sz w:val="16"/>
              </w:rPr>
              <w:t>470163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White House city</w:t>
            </w:r>
          </w:p>
        </w:tc>
        <w:tc>
          <w:tcPr>
            <w:tcW w:type="dxa" w:w="1055"/>
          </w:tcPr>
          <w:p>
            <w:pPr>
              <w:spacing w:after="0"/>
              <w:jc w:val="left"/>
            </w:pPr>
            <w:r>
              <w:rPr>
                <w:sz w:val="16"/>
              </w:rPr>
              <w:t>470339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r>
              <w:rPr>
                <w:sz w:val="16"/>
              </w:rPr>
              <w:t>Whole community, including the part in Sumner County; in-county portion (county table): FMA RL 0, FMA SRL 0, NFIP RL 1, NFIP SRL 0, any category 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Robertson County, TN: risk-assessment baseline packet, release 2026-10 (data as of 2026-09-30; County FIPS 47147). Automated baseline. </w:t>
      </w:r>
      <w:hyperlink r:id="rId15">
        <w:r>
          <w:rPr>
            <w:color w:val="1F4E99"/>
            <w:sz w:val="17"/>
            <w:u w:val="single"/>
          </w:rPr>
          <w:t>https://hazardplain.org/tn/47147/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Robertson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Robertson County, TN: Risk-assessment baseline packet</dc:title>
  <dc:subject>Hazard Plain release 2026-10, as of 2026-09-30. Automated baseline</dc:subject>
  <dc:creator>Hazard Plain</dc:creator>
  <cp:keywords>Hazard Plain; hazard mitigation; risk assessment; 47147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