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Roane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2030-06-08</w:t>
      </w:r>
    </w:p>
    <w:p>
      <w:pPr>
        <w:keepNext/>
        <w:spacing w:after="40" w:before="0"/>
      </w:pPr>
      <w:r>
        <w:rPr>
          <w:b/>
        </w:rPr>
        <w:t xml:space="preserve">Plan: </w:t>
      </w:r>
      <w:r>
        <w:rPr/>
        <w:t>Roane County (FEMA plan 110542)</w:t>
      </w:r>
    </w:p>
    <w:p>
      <w:pPr>
        <w:keepNext/>
        <w:spacing w:after="40" w:before="0"/>
      </w:pPr>
      <w:r>
        <w:rPr>
          <w:b/>
        </w:rPr>
        <w:t xml:space="preserve">Approved: </w:t>
      </w:r>
      <w:r>
        <w:rPr/>
        <w:t>2025-06-09</w:t>
      </w:r>
    </w:p>
    <w:p>
      <w:pPr>
        <w:keepNext/>
        <w:spacing w:after="40" w:before="0"/>
      </w:pPr>
      <w:r>
        <w:rPr>
          <w:b/>
        </w:rPr>
        <w:t xml:space="preserve">Expires: </w:t>
      </w:r>
      <w:r>
        <w:rPr/>
        <w:t>2030-06-08</w:t>
      </w:r>
    </w:p>
    <w:p>
      <w:pPr>
        <w:keepNext/>
        <w:spacing w:after="40" w:before="0"/>
      </w:pPr>
      <w:r>
        <w:rPr>
          <w:b/>
        </w:rPr>
        <w:t xml:space="preserve">As of: </w:t>
      </w:r>
      <w:r>
        <w:rPr/>
        <w:t>2026-09-28</w:t>
      </w:r>
    </w:p>
    <w:p>
      <w:pPr>
        <w:keepNext/>
        <w:spacing w:after="40" w:before="0"/>
      </w:pPr>
      <w:r>
        <w:rPr>
          <w:b/>
        </w:rPr>
        <w:t xml:space="preserve">Days: </w:t>
      </w:r>
      <w:r>
        <w:rPr/>
        <w:t>1,349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EM-3635-TN, DR-4898-TN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3"/>
        <w:gridCol w:w="1394"/>
        <w:gridCol w:w="2186"/>
        <w:gridCol w:w="2301"/>
        <w:gridCol w:w="1037"/>
        <w:gridCol w:w="1037"/>
        <w:gridCol w:w="863"/>
        <w:gridCol w:w="922"/>
        <w:gridCol w:w="2058"/>
      </w:tblGrid>
      <w:tr>
        <w:trPr>
          <w:cantSplit/>
          <w:tblHeader/>
        </w:trPr>
        <w:tc>
          <w:tcPr>
            <w:tcW w:type="dxa" w:w="231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6"/>
            <w:shd w:val="clear" w:color="auto" w:fill="E8E8E8"/>
          </w:tcPr>
          <w:p>
            <w:pPr>
              <w:spacing w:after="0"/>
              <w:jc w:val="left"/>
            </w:pPr>
            <w:r>
              <w:rPr>
                <w:b/>
                <w:sz w:val="16"/>
              </w:rPr>
              <w:t>Status</w:t>
            </w:r>
          </w:p>
        </w:tc>
        <w:tc>
          <w:tcPr>
            <w:tcW w:type="dxa" w:w="23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8"/>
            <w:shd w:val="clear" w:color="auto" w:fill="E8E8E8"/>
          </w:tcPr>
          <w:p>
            <w:pPr>
              <w:spacing w:after="0"/>
              <w:jc w:val="left"/>
            </w:pPr>
            <w:r>
              <w:rPr>
                <w:b/>
                <w:sz w:val="16"/>
              </w:rPr>
              <w:t>Notes</w:t>
            </w:r>
          </w:p>
        </w:tc>
      </w:tr>
      <w:tr>
        <w:trPr>
          <w:cantSplit/>
        </w:trPr>
        <w:tc>
          <w:tcPr>
            <w:tcW w:type="dxa" w:w="2313"/>
          </w:tcPr>
          <w:p>
            <w:pPr>
              <w:spacing w:after="0"/>
              <w:jc w:val="left"/>
            </w:pPr>
            <w:r>
              <w:rPr>
                <w:sz w:val="16"/>
              </w:rPr>
              <w:t>Roane County (unincorporated area)</w:t>
            </w:r>
          </w:p>
        </w:tc>
        <w:tc>
          <w:tcPr>
            <w:tcW w:type="dxa" w:w="1394"/>
          </w:tcPr>
          <w:p>
            <w:pPr>
              <w:spacing w:after="0"/>
              <w:jc w:val="left"/>
            </w:pPr>
            <w:r>
              <w:rPr>
                <w:sz w:val="16"/>
              </w:rPr>
              <w:t>Unincorporated</w:t>
            </w:r>
          </w:p>
        </w:tc>
        <w:tc>
          <w:tcPr>
            <w:tcW w:type="dxa" w:w="2186"/>
          </w:tcPr>
          <w:p>
            <w:pPr>
              <w:spacing w:after="0"/>
              <w:jc w:val="left"/>
            </w:pPr>
            <w:r>
              <w:rPr>
                <w:sz w:val="16"/>
              </w:rPr>
              <w:t>Approved, expires 2030-06-08</w:t>
            </w:r>
          </w:p>
        </w:tc>
        <w:tc>
          <w:tcPr>
            <w:tcW w:type="dxa" w:w="2301"/>
          </w:tcPr>
          <w:p>
            <w:pPr>
              <w:spacing w:after="0"/>
              <w:jc w:val="left"/>
            </w:pPr>
            <w:r>
              <w:rPr>
                <w:sz w:val="16"/>
              </w:rPr>
              <w:t>Roane County (FEMA plan 110542)</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63"/>
          </w:tcPr>
          <w:p>
            <w:pPr>
              <w:spacing w:after="0"/>
              <w:jc w:val="right"/>
            </w:pPr>
            <w:r>
              <w:rPr>
                <w:sz w:val="16"/>
              </w:rPr>
              <w:t>1,349</w:t>
            </w:r>
          </w:p>
        </w:tc>
        <w:tc>
          <w:tcPr>
            <w:tcW w:type="dxa" w:w="922"/>
          </w:tcPr>
          <w:p>
            <w:pPr>
              <w:spacing w:after="0"/>
              <w:jc w:val="left"/>
            </w:pPr>
          </w:p>
        </w:tc>
        <w:tc>
          <w:tcPr>
            <w:tcW w:type="dxa" w:w="2058"/>
          </w:tcPr>
          <w:p>
            <w:pPr>
              <w:spacing w:after="0"/>
              <w:jc w:val="left"/>
            </w:pPr>
            <w:r>
              <w:rPr>
                <w:sz w:val="16"/>
              </w:rPr>
              <w:t>member approved 2025-07-08</w:t>
            </w:r>
          </w:p>
        </w:tc>
      </w:tr>
      <w:tr>
        <w:trPr>
          <w:cantSplit/>
        </w:trPr>
        <w:tc>
          <w:tcPr>
            <w:tcW w:type="dxa" w:w="2313"/>
          </w:tcPr>
          <w:p>
            <w:pPr>
              <w:spacing w:after="0"/>
              <w:jc w:val="left"/>
            </w:pPr>
            <w:r>
              <w:rPr>
                <w:sz w:val="16"/>
              </w:rPr>
              <w:t>Harriman city</w:t>
            </w:r>
          </w:p>
        </w:tc>
        <w:tc>
          <w:tcPr>
            <w:tcW w:type="dxa" w:w="1394"/>
          </w:tcPr>
          <w:p>
            <w:pPr>
              <w:spacing w:after="0"/>
              <w:jc w:val="left"/>
            </w:pPr>
            <w:r>
              <w:rPr>
                <w:sz w:val="16"/>
              </w:rPr>
              <w:t>City</w:t>
            </w:r>
          </w:p>
        </w:tc>
        <w:tc>
          <w:tcPr>
            <w:tcW w:type="dxa" w:w="2186"/>
          </w:tcPr>
          <w:p>
            <w:pPr>
              <w:spacing w:after="0"/>
              <w:jc w:val="left"/>
            </w:pPr>
            <w:r>
              <w:rPr>
                <w:sz w:val="16"/>
              </w:rPr>
              <w:t>Approved, expires 2030-06-08</w:t>
            </w:r>
          </w:p>
        </w:tc>
        <w:tc>
          <w:tcPr>
            <w:tcW w:type="dxa" w:w="2301"/>
          </w:tcPr>
          <w:p>
            <w:pPr>
              <w:spacing w:after="0"/>
              <w:jc w:val="left"/>
            </w:pPr>
            <w:r>
              <w:rPr>
                <w:sz w:val="16"/>
              </w:rPr>
              <w:t>Roane County (FEMA plan 110542)</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63"/>
          </w:tcPr>
          <w:p>
            <w:pPr>
              <w:spacing w:after="0"/>
              <w:jc w:val="right"/>
            </w:pPr>
            <w:r>
              <w:rPr>
                <w:sz w:val="16"/>
              </w:rPr>
              <w:t>1,349</w:t>
            </w:r>
          </w:p>
        </w:tc>
        <w:tc>
          <w:tcPr>
            <w:tcW w:type="dxa" w:w="922"/>
          </w:tcPr>
          <w:p>
            <w:pPr>
              <w:spacing w:after="0"/>
              <w:jc w:val="left"/>
            </w:pPr>
          </w:p>
        </w:tc>
        <w:tc>
          <w:tcPr>
            <w:tcW w:type="dxa" w:w="2058"/>
          </w:tcPr>
          <w:p>
            <w:pPr>
              <w:spacing w:after="0"/>
              <w:jc w:val="left"/>
            </w:pPr>
          </w:p>
        </w:tc>
      </w:tr>
      <w:tr>
        <w:trPr>
          <w:cantSplit/>
        </w:trPr>
        <w:tc>
          <w:tcPr>
            <w:tcW w:type="dxa" w:w="2313"/>
          </w:tcPr>
          <w:p>
            <w:pPr>
              <w:spacing w:after="0"/>
              <w:jc w:val="left"/>
            </w:pPr>
            <w:r>
              <w:rPr>
                <w:sz w:val="16"/>
              </w:rPr>
              <w:t>Kingston city</w:t>
            </w:r>
          </w:p>
        </w:tc>
        <w:tc>
          <w:tcPr>
            <w:tcW w:type="dxa" w:w="1394"/>
          </w:tcPr>
          <w:p>
            <w:pPr>
              <w:spacing w:after="0"/>
              <w:jc w:val="left"/>
            </w:pPr>
            <w:r>
              <w:rPr>
                <w:sz w:val="16"/>
              </w:rPr>
              <w:t>City</w:t>
            </w:r>
          </w:p>
        </w:tc>
        <w:tc>
          <w:tcPr>
            <w:tcW w:type="dxa" w:w="2186"/>
          </w:tcPr>
          <w:p>
            <w:pPr>
              <w:spacing w:after="0"/>
              <w:jc w:val="left"/>
            </w:pPr>
            <w:r>
              <w:rPr>
                <w:sz w:val="16"/>
              </w:rPr>
              <w:t>Approved, expires 2030-06-08</w:t>
            </w:r>
          </w:p>
        </w:tc>
        <w:tc>
          <w:tcPr>
            <w:tcW w:type="dxa" w:w="2301"/>
          </w:tcPr>
          <w:p>
            <w:pPr>
              <w:spacing w:after="0"/>
              <w:jc w:val="left"/>
            </w:pPr>
            <w:r>
              <w:rPr>
                <w:sz w:val="16"/>
              </w:rPr>
              <w:t>Roane County (FEMA plan 110542)</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63"/>
          </w:tcPr>
          <w:p>
            <w:pPr>
              <w:spacing w:after="0"/>
              <w:jc w:val="right"/>
            </w:pPr>
            <w:r>
              <w:rPr>
                <w:sz w:val="16"/>
              </w:rPr>
              <w:t>1,349</w:t>
            </w:r>
          </w:p>
        </w:tc>
        <w:tc>
          <w:tcPr>
            <w:tcW w:type="dxa" w:w="922"/>
          </w:tcPr>
          <w:p>
            <w:pPr>
              <w:spacing w:after="0"/>
              <w:jc w:val="left"/>
            </w:pPr>
          </w:p>
        </w:tc>
        <w:tc>
          <w:tcPr>
            <w:tcW w:type="dxa" w:w="2058"/>
          </w:tcPr>
          <w:p>
            <w:pPr>
              <w:spacing w:after="0"/>
              <w:jc w:val="left"/>
            </w:pPr>
          </w:p>
        </w:tc>
      </w:tr>
      <w:tr>
        <w:trPr>
          <w:cantSplit/>
        </w:trPr>
        <w:tc>
          <w:tcPr>
            <w:tcW w:type="dxa" w:w="2313"/>
          </w:tcPr>
          <w:p>
            <w:pPr>
              <w:spacing w:after="0"/>
              <w:jc w:val="left"/>
            </w:pPr>
            <w:r>
              <w:rPr>
                <w:sz w:val="16"/>
              </w:rPr>
              <w:t>Rockwood city</w:t>
            </w:r>
          </w:p>
        </w:tc>
        <w:tc>
          <w:tcPr>
            <w:tcW w:type="dxa" w:w="1394"/>
          </w:tcPr>
          <w:p>
            <w:pPr>
              <w:spacing w:after="0"/>
              <w:jc w:val="left"/>
            </w:pPr>
            <w:r>
              <w:rPr>
                <w:sz w:val="16"/>
              </w:rPr>
              <w:t>City</w:t>
            </w:r>
          </w:p>
        </w:tc>
        <w:tc>
          <w:tcPr>
            <w:tcW w:type="dxa" w:w="2186"/>
          </w:tcPr>
          <w:p>
            <w:pPr>
              <w:spacing w:after="0"/>
              <w:jc w:val="left"/>
            </w:pPr>
            <w:r>
              <w:rPr>
                <w:sz w:val="16"/>
              </w:rPr>
              <w:t>Approved, expires 2030-06-08</w:t>
            </w:r>
          </w:p>
        </w:tc>
        <w:tc>
          <w:tcPr>
            <w:tcW w:type="dxa" w:w="2301"/>
          </w:tcPr>
          <w:p>
            <w:pPr>
              <w:spacing w:after="0"/>
              <w:jc w:val="left"/>
            </w:pPr>
            <w:r>
              <w:rPr>
                <w:sz w:val="16"/>
              </w:rPr>
              <w:t>Roane County (FEMA plan 110542)</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63"/>
          </w:tcPr>
          <w:p>
            <w:pPr>
              <w:spacing w:after="0"/>
              <w:jc w:val="right"/>
            </w:pPr>
            <w:r>
              <w:rPr>
                <w:sz w:val="16"/>
              </w:rPr>
              <w:t>1,349</w:t>
            </w:r>
          </w:p>
        </w:tc>
        <w:tc>
          <w:tcPr>
            <w:tcW w:type="dxa" w:w="922"/>
          </w:tcPr>
          <w:p>
            <w:pPr>
              <w:spacing w:after="0"/>
              <w:jc w:val="left"/>
            </w:pPr>
          </w:p>
        </w:tc>
        <w:tc>
          <w:tcPr>
            <w:tcW w:type="dxa" w:w="2058"/>
          </w:tcPr>
          <w:p>
            <w:pPr>
              <w:spacing w:after="0"/>
              <w:jc w:val="left"/>
            </w:pPr>
          </w:p>
        </w:tc>
      </w:tr>
      <w:tr>
        <w:trPr>
          <w:cantSplit/>
        </w:trPr>
        <w:tc>
          <w:tcPr>
            <w:tcW w:type="dxa" w:w="2313"/>
          </w:tcPr>
          <w:p>
            <w:pPr>
              <w:spacing w:after="0"/>
              <w:jc w:val="left"/>
            </w:pPr>
            <w:r>
              <w:rPr>
                <w:sz w:val="16"/>
              </w:rPr>
              <w:t>Roane County School District</w:t>
            </w:r>
          </w:p>
        </w:tc>
        <w:tc>
          <w:tcPr>
            <w:tcW w:type="dxa" w:w="1394"/>
          </w:tcPr>
          <w:p>
            <w:pPr>
              <w:spacing w:after="0"/>
              <w:jc w:val="left"/>
            </w:pPr>
            <w:r>
              <w:rPr>
                <w:sz w:val="16"/>
              </w:rPr>
              <w:t>School/School District</w:t>
            </w:r>
          </w:p>
        </w:tc>
        <w:tc>
          <w:tcPr>
            <w:tcW w:type="dxa" w:w="2186"/>
          </w:tcPr>
          <w:p>
            <w:pPr>
              <w:spacing w:after="0"/>
              <w:jc w:val="left"/>
            </w:pPr>
            <w:r>
              <w:rPr>
                <w:sz w:val="16"/>
              </w:rPr>
              <w:t>Approved, expires 2030-06-08</w:t>
            </w:r>
          </w:p>
        </w:tc>
        <w:tc>
          <w:tcPr>
            <w:tcW w:type="dxa" w:w="2301"/>
          </w:tcPr>
          <w:p>
            <w:pPr>
              <w:spacing w:after="0"/>
              <w:jc w:val="left"/>
            </w:pPr>
            <w:r>
              <w:rPr>
                <w:sz w:val="16"/>
              </w:rPr>
              <w:t>Roane County (FEMA plan 110542)</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63"/>
          </w:tcPr>
          <w:p>
            <w:pPr>
              <w:spacing w:after="0"/>
              <w:jc w:val="right"/>
            </w:pPr>
            <w:r>
              <w:rPr>
                <w:sz w:val="16"/>
              </w:rPr>
              <w:t>1,349</w:t>
            </w:r>
          </w:p>
        </w:tc>
        <w:tc>
          <w:tcPr>
            <w:tcW w:type="dxa" w:w="922"/>
          </w:tcPr>
          <w:p>
            <w:pPr>
              <w:spacing w:after="0"/>
              <w:jc w:val="left"/>
            </w:pPr>
          </w:p>
        </w:tc>
        <w:tc>
          <w:tcPr>
            <w:tcW w:type="dxa" w:w="2058"/>
          </w:tcPr>
          <w:p>
            <w:pPr>
              <w:spacing w:after="0"/>
              <w:jc w:val="left"/>
            </w:pPr>
            <w:r>
              <w:rPr>
                <w:sz w:val="16"/>
              </w:rPr>
              <w:t>member approved 2025-07-08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169"/>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$10,061,150</w:t>
            </w:r>
          </w:p>
        </w:tc>
        <w:tc>
          <w:tcPr>
            <w:tcW w:type="dxa" w:w="1126"/>
          </w:tcPr>
          <w:p>
            <w:pPr>
              <w:spacing w:after="0"/>
              <w:jc w:val="right"/>
            </w:pPr>
            <w:r>
              <w:rPr>
                <w:sz w:val="16"/>
              </w:rPr>
              <w:t>$7,739</w:t>
            </w:r>
          </w:p>
        </w:tc>
        <w:tc>
          <w:tcPr>
            <w:tcW w:type="dxa" w:w="1278"/>
          </w:tcPr>
          <w:p>
            <w:pPr>
              <w:spacing w:after="0"/>
              <w:jc w:val="right"/>
            </w:pPr>
            <w:r>
              <w:rPr>
                <w:sz w:val="16"/>
              </w:rPr>
              <w:t>$61,404</w:t>
            </w:r>
          </w:p>
        </w:tc>
        <w:tc>
          <w:tcPr>
            <w:tcW w:type="dxa" w:w="1159"/>
          </w:tcPr>
          <w:p>
            <w:pPr>
              <w:spacing w:after="0"/>
              <w:jc w:val="right"/>
            </w:pPr>
            <w:r>
              <w:rPr>
                <w:sz w:val="16"/>
              </w:rPr>
              <w:t>$10,130,292</w:t>
            </w:r>
          </w:p>
        </w:tc>
        <w:tc>
          <w:tcPr>
            <w:tcW w:type="dxa" w:w="1153"/>
          </w:tcPr>
          <w:p>
            <w:pPr>
              <w:spacing w:after="0"/>
              <w:jc w:val="right"/>
            </w:pPr>
            <w:r>
              <w:rPr>
                <w:sz w:val="16"/>
              </w:rPr>
              <w:t>46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335"/>
          </w:tcPr>
          <w:p>
            <w:pPr>
              <w:spacing w:after="0"/>
              <w:jc w:val="left"/>
            </w:pPr>
            <w:r>
              <w:rPr>
                <w:sz w:val="16"/>
              </w:rPr>
              <w:t>Relatively Moderate</w:t>
            </w:r>
          </w:p>
        </w:tc>
        <w:tc>
          <w:tcPr>
            <w:tcW w:type="dxa" w:w="1169"/>
          </w:tcPr>
          <w:p>
            <w:pPr>
              <w:spacing w:after="0"/>
              <w:jc w:val="left"/>
            </w:pPr>
            <w:r>
              <w:rPr>
                <w:sz w:val="16"/>
              </w:rPr>
              <w:t>Relatively High</w:t>
            </w:r>
          </w:p>
        </w:tc>
        <w:tc>
          <w:tcPr>
            <w:tcW w:type="dxa" w:w="1126"/>
          </w:tcPr>
          <w:p>
            <w:pPr>
              <w:spacing w:after="0"/>
              <w:jc w:val="right"/>
            </w:pPr>
            <w:r>
              <w:rPr>
                <w:sz w:val="16"/>
              </w:rPr>
              <w:t>$4,007</w:t>
            </w:r>
          </w:p>
        </w:tc>
        <w:tc>
          <w:tcPr>
            <w:tcW w:type="dxa" w:w="1126"/>
          </w:tcPr>
          <w:p>
            <w:pPr>
              <w:spacing w:after="0"/>
              <w:jc w:val="right"/>
            </w:pPr>
            <w:r>
              <w:rPr>
                <w:sz w:val="16"/>
              </w:rPr>
              <w:t>$3,671</w:t>
            </w:r>
          </w:p>
        </w:tc>
        <w:tc>
          <w:tcPr>
            <w:tcW w:type="dxa" w:w="1278"/>
          </w:tcPr>
          <w:p>
            <w:pPr>
              <w:spacing w:after="0"/>
              <w:jc w:val="right"/>
            </w:pPr>
            <w:r>
              <w:rPr>
                <w:sz w:val="16"/>
              </w:rPr>
              <w:t>$4,981,984</w:t>
            </w:r>
          </w:p>
        </w:tc>
        <w:tc>
          <w:tcPr>
            <w:tcW w:type="dxa" w:w="1159"/>
          </w:tcPr>
          <w:p>
            <w:pPr>
              <w:spacing w:after="0"/>
              <w:jc w:val="right"/>
            </w:pPr>
            <w:r>
              <w:rPr>
                <w:sz w:val="16"/>
              </w:rPr>
              <w:t>$4,989,662</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Earthquake</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$1,652,502</w:t>
            </w:r>
          </w:p>
        </w:tc>
        <w:tc>
          <w:tcPr>
            <w:tcW w:type="dxa" w:w="1126"/>
          </w:tcPr>
          <w:p>
            <w:pPr>
              <w:spacing w:after="0"/>
              <w:jc w:val="right"/>
            </w:pPr>
          </w:p>
        </w:tc>
        <w:tc>
          <w:tcPr>
            <w:tcW w:type="dxa" w:w="1278"/>
          </w:tcPr>
          <w:p>
            <w:pPr>
              <w:spacing w:after="0"/>
              <w:jc w:val="right"/>
            </w:pPr>
            <w:r>
              <w:rPr>
                <w:sz w:val="16"/>
              </w:rPr>
              <w:t>$807,615</w:t>
            </w:r>
          </w:p>
        </w:tc>
        <w:tc>
          <w:tcPr>
            <w:tcW w:type="dxa" w:w="1159"/>
          </w:tcPr>
          <w:p>
            <w:pPr>
              <w:spacing w:after="0"/>
              <w:jc w:val="right"/>
            </w:pPr>
            <w:r>
              <w:rPr>
                <w:sz w:val="16"/>
              </w:rPr>
              <w:t>$2,460,117</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$1,111,766</w:t>
            </w:r>
          </w:p>
        </w:tc>
        <w:tc>
          <w:tcPr>
            <w:tcW w:type="dxa" w:w="1126"/>
          </w:tcPr>
          <w:p>
            <w:pPr>
              <w:spacing w:after="0"/>
              <w:jc w:val="right"/>
            </w:pPr>
            <w:r>
              <w:rPr>
                <w:sz w:val="16"/>
              </w:rPr>
              <w:t>$295</w:t>
            </w:r>
          </w:p>
        </w:tc>
        <w:tc>
          <w:tcPr>
            <w:tcW w:type="dxa" w:w="1278"/>
          </w:tcPr>
          <w:p>
            <w:pPr>
              <w:spacing w:after="0"/>
              <w:jc w:val="right"/>
            </w:pPr>
            <w:r>
              <w:rPr>
                <w:sz w:val="16"/>
              </w:rPr>
              <w:t>$974,775</w:t>
            </w:r>
          </w:p>
        </w:tc>
        <w:tc>
          <w:tcPr>
            <w:tcW w:type="dxa" w:w="1159"/>
          </w:tcPr>
          <w:p>
            <w:pPr>
              <w:spacing w:after="0"/>
              <w:jc w:val="right"/>
            </w:pPr>
            <w:r>
              <w:rPr>
                <w:sz w:val="16"/>
              </w:rPr>
              <w:t>$2,086,837</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$159,752</w:t>
            </w:r>
          </w:p>
        </w:tc>
        <w:tc>
          <w:tcPr>
            <w:tcW w:type="dxa" w:w="1126"/>
          </w:tcPr>
          <w:p>
            <w:pPr>
              <w:spacing w:after="0"/>
              <w:jc w:val="right"/>
            </w:pPr>
            <w:r>
              <w:rPr>
                <w:sz w:val="16"/>
              </w:rPr>
              <w:t>$17,016</w:t>
            </w:r>
          </w:p>
        </w:tc>
        <w:tc>
          <w:tcPr>
            <w:tcW w:type="dxa" w:w="1278"/>
          </w:tcPr>
          <w:p>
            <w:pPr>
              <w:spacing w:after="0"/>
              <w:jc w:val="right"/>
            </w:pPr>
            <w:r>
              <w:rPr>
                <w:sz w:val="16"/>
              </w:rPr>
              <w:t>$873,495</w:t>
            </w:r>
          </w:p>
        </w:tc>
        <w:tc>
          <w:tcPr>
            <w:tcW w:type="dxa" w:w="1159"/>
          </w:tcPr>
          <w:p>
            <w:pPr>
              <w:spacing w:after="0"/>
              <w:jc w:val="right"/>
            </w:pPr>
            <w:r>
              <w:rPr>
                <w:sz w:val="16"/>
              </w:rPr>
              <w:t>$1,050,263</w:t>
            </w:r>
          </w:p>
        </w:tc>
        <w:tc>
          <w:tcPr>
            <w:tcW w:type="dxa" w:w="1153"/>
          </w:tcPr>
          <w:p>
            <w:pPr>
              <w:spacing w:after="0"/>
              <w:jc w:val="right"/>
            </w:pPr>
            <w:r>
              <w:rPr>
                <w:sz w:val="16"/>
              </w:rPr>
              <w:t>258</w:t>
            </w:r>
          </w:p>
        </w:tc>
        <w:tc>
          <w:tcPr>
            <w:tcW w:type="dxa" w:w="2060"/>
          </w:tcPr>
          <w:p>
            <w:pPr>
              <w:spacing w:after="0"/>
              <w:jc w:val="left"/>
            </w:pPr>
          </w:p>
        </w:tc>
        <w:tc>
          <w:tcPr>
            <w:tcW w:type="dxa" w:w="1988"/>
          </w:tcPr>
          <w:p>
            <w:pPr>
              <w:spacing w:after="0"/>
              <w:jc w:val="left"/>
            </w:pPr>
            <w:r>
              <w:rPr>
                <w:sz w:val="16"/>
              </w:rPr>
              <w:t>Includes 4 High Wind records and 1 Strong Wind record,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$43,448</w:t>
            </w:r>
          </w:p>
        </w:tc>
        <w:tc>
          <w:tcPr>
            <w:tcW w:type="dxa" w:w="1126"/>
          </w:tcPr>
          <w:p>
            <w:pPr>
              <w:spacing w:after="0"/>
              <w:jc w:val="right"/>
            </w:pPr>
          </w:p>
        </w:tc>
        <w:tc>
          <w:tcPr>
            <w:tcW w:type="dxa" w:w="1278"/>
          </w:tcPr>
          <w:p>
            <w:pPr>
              <w:spacing w:after="0"/>
              <w:jc w:val="right"/>
            </w:pPr>
            <w:r>
              <w:rPr>
                <w:sz w:val="16"/>
              </w:rPr>
              <w:t>$490,190</w:t>
            </w:r>
          </w:p>
        </w:tc>
        <w:tc>
          <w:tcPr>
            <w:tcW w:type="dxa" w:w="1159"/>
          </w:tcPr>
          <w:p>
            <w:pPr>
              <w:spacing w:after="0"/>
              <w:jc w:val="right"/>
            </w:pPr>
            <w:r>
              <w:rPr>
                <w:sz w:val="16"/>
              </w:rPr>
              <w:t>$533,638</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Ice Storm</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$94,739</w:t>
            </w:r>
          </w:p>
        </w:tc>
        <w:tc>
          <w:tcPr>
            <w:tcW w:type="dxa" w:w="1126"/>
          </w:tcPr>
          <w:p>
            <w:pPr>
              <w:spacing w:after="0"/>
              <w:jc w:val="right"/>
            </w:pPr>
          </w:p>
        </w:tc>
        <w:tc>
          <w:tcPr>
            <w:tcW w:type="dxa" w:w="1278"/>
          </w:tcPr>
          <w:p>
            <w:pPr>
              <w:spacing w:after="0"/>
              <w:jc w:val="right"/>
            </w:pPr>
            <w:r>
              <w:rPr>
                <w:sz w:val="16"/>
              </w:rPr>
              <w:t>$17,383</w:t>
            </w:r>
          </w:p>
        </w:tc>
        <w:tc>
          <w:tcPr>
            <w:tcW w:type="dxa" w:w="1159"/>
          </w:tcPr>
          <w:p>
            <w:pPr>
              <w:spacing w:after="0"/>
              <w:jc w:val="right"/>
            </w:pPr>
            <w:r>
              <w:rPr>
                <w:sz w:val="16"/>
              </w:rPr>
              <w:t>$112,122</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r>
              <w:rPr>
                <w:sz w:val="16"/>
              </w:rPr>
              <w:t>$2</w:t>
            </w:r>
          </w:p>
        </w:tc>
        <w:tc>
          <w:tcPr>
            <w:tcW w:type="dxa" w:w="1278"/>
          </w:tcPr>
          <w:p>
            <w:pPr>
              <w:spacing w:after="0"/>
              <w:jc w:val="right"/>
            </w:pPr>
            <w:r>
              <w:rPr>
                <w:sz w:val="16"/>
              </w:rPr>
              <w:t>$103,077</w:t>
            </w:r>
          </w:p>
        </w:tc>
        <w:tc>
          <w:tcPr>
            <w:tcW w:type="dxa" w:w="1159"/>
          </w:tcPr>
          <w:p>
            <w:pPr>
              <w:spacing w:after="0"/>
              <w:jc w:val="right"/>
            </w:pPr>
            <w:r>
              <w:rPr>
                <w:sz w:val="16"/>
              </w:rPr>
              <w:t>$103,086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$67,452</w:t>
            </w:r>
          </w:p>
        </w:tc>
        <w:tc>
          <w:tcPr>
            <w:tcW w:type="dxa" w:w="1126"/>
          </w:tcPr>
          <w:p>
            <w:pPr>
              <w:spacing w:after="0"/>
              <w:jc w:val="right"/>
            </w:pPr>
            <w:r>
              <w:rPr>
                <w:sz w:val="16"/>
              </w:rPr>
              <w:t>under $1</w:t>
            </w:r>
          </w:p>
        </w:tc>
        <w:tc>
          <w:tcPr>
            <w:tcW w:type="dxa" w:w="1278"/>
          </w:tcPr>
          <w:p>
            <w:pPr>
              <w:spacing w:after="0"/>
              <w:jc w:val="right"/>
            </w:pPr>
            <w:r>
              <w:rPr>
                <w:sz w:val="16"/>
              </w:rPr>
              <w:t>$34,244</w:t>
            </w:r>
          </w:p>
        </w:tc>
        <w:tc>
          <w:tcPr>
            <w:tcW w:type="dxa" w:w="1159"/>
          </w:tcPr>
          <w:p>
            <w:pPr>
              <w:spacing w:after="0"/>
              <w:jc w:val="right"/>
            </w:pPr>
            <w:r>
              <w:rPr>
                <w:sz w:val="16"/>
              </w:rPr>
              <w:t>$101,697</w:t>
            </w:r>
          </w:p>
        </w:tc>
        <w:tc>
          <w:tcPr>
            <w:tcW w:type="dxa" w:w="1153"/>
          </w:tcPr>
          <w:p>
            <w:pPr>
              <w:spacing w:after="0"/>
              <w:jc w:val="right"/>
            </w:pPr>
            <w:r>
              <w:rPr>
                <w:sz w:val="16"/>
              </w:rPr>
              <w:t>35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Landslide</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$34,357</w:t>
            </w:r>
          </w:p>
        </w:tc>
        <w:tc>
          <w:tcPr>
            <w:tcW w:type="dxa" w:w="1126"/>
          </w:tcPr>
          <w:p>
            <w:pPr>
              <w:spacing w:after="0"/>
              <w:jc w:val="right"/>
            </w:pPr>
          </w:p>
        </w:tc>
        <w:tc>
          <w:tcPr>
            <w:tcW w:type="dxa" w:w="1278"/>
          </w:tcPr>
          <w:p>
            <w:pPr>
              <w:spacing w:after="0"/>
              <w:jc w:val="right"/>
            </w:pPr>
            <w:r>
              <w:rPr>
                <w:sz w:val="16"/>
              </w:rPr>
              <w:t>$30,967</w:t>
            </w:r>
          </w:p>
        </w:tc>
        <w:tc>
          <w:tcPr>
            <w:tcW w:type="dxa" w:w="1159"/>
          </w:tcPr>
          <w:p>
            <w:pPr>
              <w:spacing w:after="0"/>
              <w:jc w:val="right"/>
            </w:pPr>
            <w:r>
              <w:rPr>
                <w:sz w:val="16"/>
              </w:rPr>
              <w:t>$65,324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Hurricane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$46,583</w:t>
            </w:r>
          </w:p>
        </w:tc>
        <w:tc>
          <w:tcPr>
            <w:tcW w:type="dxa" w:w="1126"/>
          </w:tcPr>
          <w:p>
            <w:pPr>
              <w:spacing w:after="0"/>
              <w:jc w:val="right"/>
            </w:pPr>
            <w:r>
              <w:rPr>
                <w:sz w:val="16"/>
              </w:rPr>
              <w:t>$1,302</w:t>
            </w:r>
          </w:p>
        </w:tc>
        <w:tc>
          <w:tcPr>
            <w:tcW w:type="dxa" w:w="1278"/>
          </w:tcPr>
          <w:p>
            <w:pPr>
              <w:spacing w:after="0"/>
              <w:jc w:val="right"/>
            </w:pPr>
            <w:r>
              <w:rPr>
                <w:sz w:val="16"/>
              </w:rPr>
              <w:t>$1,655</w:t>
            </w:r>
          </w:p>
        </w:tc>
        <w:tc>
          <w:tcPr>
            <w:tcW w:type="dxa" w:w="1159"/>
          </w:tcPr>
          <w:p>
            <w:pPr>
              <w:spacing w:after="0"/>
              <w:jc w:val="right"/>
            </w:pPr>
            <w:r>
              <w:rPr>
                <w:sz w:val="16"/>
              </w:rPr>
              <w:t>$49,539</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Hail</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$11,350</w:t>
            </w:r>
          </w:p>
        </w:tc>
        <w:tc>
          <w:tcPr>
            <w:tcW w:type="dxa" w:w="1126"/>
          </w:tcPr>
          <w:p>
            <w:pPr>
              <w:spacing w:after="0"/>
              <w:jc w:val="right"/>
            </w:pPr>
            <w:r>
              <w:rPr>
                <w:sz w:val="16"/>
              </w:rPr>
              <w:t>$1,460</w:t>
            </w:r>
          </w:p>
        </w:tc>
        <w:tc>
          <w:tcPr>
            <w:tcW w:type="dxa" w:w="1278"/>
          </w:tcPr>
          <w:p>
            <w:pPr>
              <w:spacing w:after="0"/>
              <w:jc w:val="right"/>
            </w:pPr>
            <w:r>
              <w:rPr>
                <w:sz w:val="16"/>
              </w:rPr>
              <w:t>$29,648</w:t>
            </w:r>
          </w:p>
        </w:tc>
        <w:tc>
          <w:tcPr>
            <w:tcW w:type="dxa" w:w="1159"/>
          </w:tcPr>
          <w:p>
            <w:pPr>
              <w:spacing w:after="0"/>
              <w:jc w:val="right"/>
            </w:pPr>
            <w:r>
              <w:rPr>
                <w:sz w:val="16"/>
              </w:rPr>
              <w:t>$42,457</w:t>
            </w:r>
          </w:p>
        </w:tc>
        <w:tc>
          <w:tcPr>
            <w:tcW w:type="dxa" w:w="1153"/>
          </w:tcPr>
          <w:p>
            <w:pPr>
              <w:spacing w:after="0"/>
              <w:jc w:val="right"/>
            </w:pPr>
            <w:r>
              <w:rPr>
                <w:sz w:val="16"/>
              </w:rPr>
              <w:t>46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$24,379</w:t>
            </w:r>
          </w:p>
        </w:tc>
        <w:tc>
          <w:tcPr>
            <w:tcW w:type="dxa" w:w="1126"/>
          </w:tcPr>
          <w:p>
            <w:pPr>
              <w:spacing w:after="0"/>
              <w:jc w:val="right"/>
            </w:pPr>
            <w:r>
              <w:rPr>
                <w:sz w:val="16"/>
              </w:rPr>
              <w:t>$9</w:t>
            </w:r>
          </w:p>
        </w:tc>
        <w:tc>
          <w:tcPr>
            <w:tcW w:type="dxa" w:w="1278"/>
          </w:tcPr>
          <w:p>
            <w:pPr>
              <w:spacing w:after="0"/>
              <w:jc w:val="right"/>
            </w:pPr>
            <w:r>
              <w:rPr>
                <w:sz w:val="16"/>
              </w:rPr>
              <w:t>$8,031</w:t>
            </w:r>
          </w:p>
        </w:tc>
        <w:tc>
          <w:tcPr>
            <w:tcW w:type="dxa" w:w="1159"/>
          </w:tcPr>
          <w:p>
            <w:pPr>
              <w:spacing w:after="0"/>
              <w:jc w:val="right"/>
            </w:pPr>
            <w:r>
              <w:rPr>
                <w:sz w:val="16"/>
              </w:rPr>
              <w:t>$32,419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Drought</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$13,164</w:t>
            </w:r>
          </w:p>
        </w:tc>
        <w:tc>
          <w:tcPr>
            <w:tcW w:type="dxa" w:w="1278"/>
          </w:tcPr>
          <w:p>
            <w:pPr>
              <w:spacing w:after="0"/>
              <w:jc w:val="right"/>
            </w:pPr>
          </w:p>
        </w:tc>
        <w:tc>
          <w:tcPr>
            <w:tcW w:type="dxa" w:w="1159"/>
          </w:tcPr>
          <w:p>
            <w:pPr>
              <w:spacing w:after="0"/>
              <w:jc w:val="right"/>
            </w:pPr>
            <w:r>
              <w:rPr>
                <w:sz w:val="16"/>
              </w:rPr>
              <w:t>$13,164</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774"/>
        <w:gridCol w:w="1607"/>
        <w:gridCol w:w="1416"/>
        <w:gridCol w:w="1863"/>
        <w:gridCol w:w="1647"/>
        <w:gridCol w:w="1683"/>
        <w:gridCol w:w="2324"/>
      </w:tblGrid>
      <w:tr>
        <w:trPr>
          <w:cantSplit/>
          <w:tblHeader/>
        </w:trPr>
        <w:tc>
          <w:tcPr>
            <w:tcW w:type="dxa" w:w="1798"/>
            <w:shd w:val="clear" w:color="auto" w:fill="E8E8E8"/>
          </w:tcPr>
          <w:p>
            <w:pPr>
              <w:spacing w:after="0"/>
              <w:jc w:val="left"/>
            </w:pPr>
            <w:r>
              <w:rPr>
                <w:b/>
                <w:sz w:val="16"/>
              </w:rPr>
              <w:t>Hazard</w:t>
            </w:r>
          </w:p>
        </w:tc>
        <w:tc>
          <w:tcPr>
            <w:tcW w:type="dxa" w:w="1774"/>
            <w:shd w:val="clear" w:color="auto" w:fill="E8E8E8"/>
          </w:tcPr>
          <w:p>
            <w:pPr>
              <w:spacing w:after="0"/>
              <w:jc w:val="left"/>
            </w:pPr>
            <w:r>
              <w:rPr>
                <w:b/>
                <w:sz w:val="16"/>
              </w:rPr>
              <w:t>Scale</w:t>
            </w:r>
          </w:p>
        </w:tc>
        <w:tc>
          <w:tcPr>
            <w:tcW w:type="dxa" w:w="1607"/>
            <w:shd w:val="clear" w:color="auto" w:fill="E8E8E8"/>
          </w:tcPr>
          <w:p>
            <w:pPr>
              <w:spacing w:after="0"/>
              <w:jc w:val="right"/>
            </w:pPr>
            <w:r>
              <w:rPr>
                <w:b/>
                <w:sz w:val="16"/>
              </w:rPr>
              <w:t>Records</w:t>
            </w:r>
          </w:p>
          <w:p>
            <w:pPr>
              <w:spacing w:after="0"/>
              <w:jc w:val="right"/>
            </w:pPr>
            <w:r>
              <w:rPr>
                <w:i/>
                <w:color w:val="555555"/>
                <w:sz w:val="14"/>
              </w:rPr>
              <w:t>count, years</w:t>
            </w:r>
          </w:p>
        </w:tc>
        <w:tc>
          <w:tcPr>
            <w:tcW w:type="dxa" w:w="1416"/>
            <w:shd w:val="clear" w:color="auto" w:fill="E8E8E8"/>
          </w:tcPr>
          <w:p>
            <w:pPr>
              <w:spacing w:after="0"/>
              <w:jc w:val="left"/>
            </w:pPr>
            <w:r>
              <w:rPr>
                <w:b/>
                <w:sz w:val="16"/>
              </w:rPr>
              <w:t>Observed range</w:t>
            </w:r>
          </w:p>
        </w:tc>
        <w:tc>
          <w:tcPr>
            <w:tcW w:type="dxa" w:w="1863"/>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83"/>
            <w:shd w:val="clear" w:color="auto" w:fill="E8E8E8"/>
          </w:tcPr>
          <w:p>
            <w:pPr>
              <w:spacing w:after="0"/>
              <w:jc w:val="left"/>
            </w:pPr>
            <w:r>
              <w:rPr>
                <w:b/>
                <w:sz w:val="16"/>
              </w:rPr>
              <w:t>How it applies to members</w:t>
            </w:r>
          </w:p>
        </w:tc>
        <w:tc>
          <w:tcPr>
            <w:tcW w:type="dxa" w:w="2324"/>
            <w:shd w:val="clear" w:color="auto" w:fill="E8E8E8"/>
          </w:tcPr>
          <w:p>
            <w:pPr>
              <w:spacing w:after="0"/>
              <w:jc w:val="left"/>
            </w:pPr>
            <w:r>
              <w:rPr>
                <w:b/>
                <w:sz w:val="16"/>
              </w:rPr>
              <w:t>Note</w:t>
            </w:r>
          </w:p>
        </w:tc>
      </w:tr>
      <w:tr>
        <w:trPr>
          <w:cantSplit/>
        </w:trPr>
        <w:tc>
          <w:tcPr>
            <w:tcW w:type="dxa" w:w="1798"/>
          </w:tcPr>
          <w:p>
            <w:pPr>
              <w:spacing w:after="0"/>
              <w:jc w:val="left"/>
            </w:pPr>
            <w:r>
              <w:rPr>
                <w:sz w:val="16"/>
              </w:rPr>
              <w:t>Avalanche</w:t>
            </w:r>
          </w:p>
        </w:tc>
        <w:tc>
          <w:tcPr>
            <w:tcW w:type="dxa" w:w="1774"/>
          </w:tcPr>
          <w:p>
            <w:pPr>
              <w:spacing w:after="0"/>
              <w:jc w:val="left"/>
            </w:pPr>
            <w:r>
              <w:rPr>
                <w:sz w:val="16"/>
              </w:rPr>
              <w:t>none (count and damage)</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Coastal Flood, Storm Surge/Tide</w:t>
            </w:r>
          </w:p>
        </w:tc>
        <w:tc>
          <w:tcPr>
            <w:tcW w:type="dxa" w:w="1774"/>
          </w:tcPr>
          <w:p>
            <w:pPr>
              <w:spacing w:after="0"/>
              <w:jc w:val="left"/>
            </w:pPr>
            <w:r>
              <w:rPr>
                <w:sz w:val="16"/>
              </w:rPr>
              <w:t>none in data (FIRM for depth)</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Flood depth: see the FEMA Flood Insurance Rate Map.</w:t>
            </w:r>
          </w:p>
        </w:tc>
      </w:tr>
      <w:tr>
        <w:trPr>
          <w:cantSplit/>
        </w:trPr>
        <w:tc>
          <w:tcPr>
            <w:tcW w:type="dxa" w:w="1798"/>
          </w:tcPr>
          <w:p>
            <w:pPr>
              <w:spacing w:after="0"/>
              <w:jc w:val="left"/>
            </w:pPr>
            <w:r>
              <w:rPr>
                <w:sz w:val="16"/>
              </w:rPr>
              <w:t>Cold/Wind Chill, Extreme Cold/Wind Chill</w:t>
            </w:r>
          </w:p>
        </w:tc>
        <w:tc>
          <w:tcPr>
            <w:tcW w:type="dxa" w:w="1774"/>
          </w:tcPr>
          <w:p>
            <w:pPr>
              <w:spacing w:after="0"/>
              <w:jc w:val="left"/>
            </w:pPr>
            <w:r>
              <w:rPr>
                <w:sz w:val="16"/>
              </w:rPr>
              <w:t>wind chill</w:t>
            </w:r>
          </w:p>
        </w:tc>
        <w:tc>
          <w:tcPr>
            <w:tcW w:type="dxa" w:w="1607"/>
          </w:tcPr>
          <w:p>
            <w:pPr>
              <w:spacing w:after="0"/>
              <w:jc w:val="right"/>
            </w:pPr>
            <w:r>
              <w:rPr>
                <w:sz w:val="16"/>
              </w:rPr>
              <w:t>2, 2015 to 2022 (2 zone-level)</w:t>
            </w:r>
          </w:p>
        </w:tc>
        <w:tc>
          <w:tcPr>
            <w:tcW w:type="dxa" w:w="1416"/>
          </w:tcPr>
          <w:p>
            <w:pPr>
              <w:spacing w:after="0"/>
              <w:jc w:val="left"/>
            </w:pPr>
            <w:r>
              <w:rPr>
                <w:sz w:val="16"/>
              </w:rPr>
              <w:t>1 day; 2 with a recorded value</w:t>
            </w:r>
          </w:p>
        </w:tc>
        <w:tc>
          <w:tcPr>
            <w:tcW w:type="dxa" w:w="1863"/>
          </w:tcPr>
          <w:p>
            <w:pPr>
              <w:spacing w:after="0"/>
              <w:jc w:val="left"/>
            </w:pPr>
            <w:r>
              <w:rPr>
                <w:sz w:val="16"/>
              </w:rPr>
              <w:t>1 consecutive day, 2015-02-16, 1 direct death, zone-level</w:t>
            </w:r>
          </w:p>
        </w:tc>
        <w:tc>
          <w:tcPr>
            <w:tcW w:type="dxa" w:w="1647"/>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Wind chill: in event narratives only; local data required.</w:t>
            </w:r>
          </w:p>
        </w:tc>
      </w:tr>
      <w:tr>
        <w:trPr>
          <w:cantSplit/>
        </w:trPr>
        <w:tc>
          <w:tcPr>
            <w:tcW w:type="dxa" w:w="1798"/>
          </w:tcPr>
          <w:p>
            <w:pPr>
              <w:spacing w:after="0"/>
              <w:jc w:val="left"/>
            </w:pPr>
            <w:r>
              <w:rPr>
                <w:sz w:val="16"/>
              </w:rPr>
              <w:t>Frost/Freeze (outside NRI Cold Wave definition)</w:t>
            </w:r>
          </w:p>
        </w:tc>
        <w:tc>
          <w:tcPr>
            <w:tcW w:type="dxa" w:w="1774"/>
          </w:tcPr>
          <w:p>
            <w:pPr>
              <w:spacing w:after="0"/>
              <w:jc w:val="left"/>
            </w:pPr>
            <w:r>
              <w:rPr>
                <w:sz w:val="16"/>
              </w:rPr>
              <w:t>crop damage</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Temperature: in event narratives only; local data required.</w:t>
            </w:r>
          </w:p>
        </w:tc>
      </w:tr>
      <w:tr>
        <w:trPr>
          <w:cantSplit/>
        </w:trPr>
        <w:tc>
          <w:tcPr>
            <w:tcW w:type="dxa" w:w="1798"/>
          </w:tcPr>
          <w:p>
            <w:pPr>
              <w:spacing w:after="0"/>
              <w:jc w:val="left"/>
            </w:pPr>
            <w:r>
              <w:rPr>
                <w:sz w:val="16"/>
              </w:rPr>
              <w:t>Drought</w:t>
            </w:r>
          </w:p>
        </w:tc>
        <w:tc>
          <w:tcPr>
            <w:tcW w:type="dxa" w:w="1774"/>
          </w:tcPr>
          <w:p>
            <w:pPr>
              <w:spacing w:after="0"/>
              <w:jc w:val="left"/>
            </w:pPr>
            <w:r>
              <w:rPr>
                <w:sz w:val="16"/>
              </w:rPr>
              <w:t>US Drought Monitor D-scale</w:t>
            </w:r>
          </w:p>
        </w:tc>
        <w:tc>
          <w:tcPr>
            <w:tcW w:type="dxa" w:w="1607"/>
          </w:tcPr>
          <w:p>
            <w:pPr>
              <w:spacing w:after="0"/>
              <w:jc w:val="right"/>
            </w:pPr>
            <w:r>
              <w:rPr>
                <w:sz w:val="16"/>
              </w:rPr>
              <w:t>1, 1998 to 1998 (1 zone-level)</w:t>
            </w:r>
          </w:p>
        </w:tc>
        <w:tc>
          <w:tcPr>
            <w:tcW w:type="dxa" w:w="1416"/>
          </w:tcPr>
          <w:p>
            <w:pPr>
              <w:spacing w:after="0"/>
              <w:jc w:val="left"/>
            </w:pPr>
            <w:r>
              <w:rPr>
                <w:sz w:val="16"/>
              </w:rPr>
              <w:t>30 days; 1 with a recorded value</w:t>
            </w:r>
          </w:p>
        </w:tc>
        <w:tc>
          <w:tcPr>
            <w:tcW w:type="dxa" w:w="1863"/>
          </w:tcPr>
          <w:p>
            <w:pPr>
              <w:spacing w:after="0"/>
              <w:jc w:val="left"/>
            </w:pPr>
            <w:r>
              <w:rPr>
                <w:sz w:val="16"/>
              </w:rPr>
              <w:t>30 days (1 month), 1998-09-01 to 1998-09-30, zone-level</w:t>
            </w:r>
          </w:p>
        </w:tc>
        <w:tc>
          <w:tcPr>
            <w:tcW w:type="dxa" w:w="1647"/>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774"/>
          </w:tcPr>
          <w:p>
            <w:pPr>
              <w:spacing w:after="0"/>
              <w:jc w:val="left"/>
            </w:pPr>
            <w:r>
              <w:rPr>
                <w:sz w:val="16"/>
              </w:rPr>
              <w:t>Modified Mercalli (local data)</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No Storm Events record; local data required (e.g., USGS).</w:t>
            </w:r>
          </w:p>
        </w:tc>
      </w:tr>
      <w:tr>
        <w:trPr>
          <w:cantSplit/>
        </w:trPr>
        <w:tc>
          <w:tcPr>
            <w:tcW w:type="dxa" w:w="1798"/>
          </w:tcPr>
          <w:p>
            <w:pPr>
              <w:spacing w:after="0"/>
              <w:jc w:val="left"/>
            </w:pPr>
            <w:r>
              <w:rPr>
                <w:sz w:val="16"/>
              </w:rPr>
              <w:t>Hail</w:t>
            </w:r>
          </w:p>
        </w:tc>
        <w:tc>
          <w:tcPr>
            <w:tcW w:type="dxa" w:w="1774"/>
          </w:tcPr>
          <w:p>
            <w:pPr>
              <w:spacing w:after="0"/>
              <w:jc w:val="left"/>
            </w:pPr>
            <w:r>
              <w:rPr>
                <w:sz w:val="16"/>
              </w:rPr>
              <w:t>hail size (inches)</w:t>
            </w:r>
          </w:p>
        </w:tc>
        <w:tc>
          <w:tcPr>
            <w:tcW w:type="dxa" w:w="1607"/>
          </w:tcPr>
          <w:p>
            <w:pPr>
              <w:spacing w:after="0"/>
              <w:jc w:val="right"/>
            </w:pPr>
            <w:r>
              <w:rPr>
                <w:sz w:val="16"/>
              </w:rPr>
              <w:t>51, 1958 to 2025</w:t>
            </w:r>
          </w:p>
        </w:tc>
        <w:tc>
          <w:tcPr>
            <w:tcW w:type="dxa" w:w="1416"/>
          </w:tcPr>
          <w:p>
            <w:pPr>
              <w:spacing w:after="0"/>
              <w:jc w:val="left"/>
            </w:pPr>
            <w:r>
              <w:rPr>
                <w:sz w:val="16"/>
              </w:rPr>
              <w:t>0.75 in to 2.75 in (median 1 in); 51 with a recorded value</w:t>
            </w:r>
          </w:p>
        </w:tc>
        <w:tc>
          <w:tcPr>
            <w:tcW w:type="dxa" w:w="1863"/>
          </w:tcPr>
          <w:p>
            <w:pPr>
              <w:spacing w:after="0"/>
              <w:jc w:val="left"/>
            </w:pPr>
            <w:r>
              <w:rPr>
                <w:sz w:val="16"/>
              </w:rPr>
              <w:t>2.75 in hail, 1995-05-18</w:t>
            </w:r>
          </w:p>
        </w:tc>
        <w:tc>
          <w:tcPr>
            <w:tcW w:type="dxa" w:w="1647"/>
          </w:tcPr>
          <w:p>
            <w:pPr>
              <w:spacing w:after="0"/>
              <w:jc w:val="left"/>
            </w:pPr>
          </w:p>
        </w:tc>
        <w:tc>
          <w:tcPr>
            <w:tcW w:type="dxa" w:w="1683"/>
          </w:tcPr>
          <w:p>
            <w:pPr>
              <w:spacing w:after="0"/>
              <w:jc w:val="left"/>
            </w:pPr>
            <w:r>
              <w:rPr>
                <w:sz w:val="16"/>
              </w:rPr>
              <w:t>Event records naming member places: Kingston city (17 records), Rockwood city (13 records), Harriman city (5 records).</w:t>
            </w:r>
          </w:p>
        </w:tc>
        <w:tc>
          <w:tcPr>
            <w:tcW w:type="dxa" w:w="2324"/>
          </w:tcPr>
          <w:p>
            <w:pPr>
              <w:spacing w:after="0"/>
              <w:jc w:val="left"/>
            </w:pPr>
          </w:p>
        </w:tc>
      </w:tr>
      <w:tr>
        <w:trPr>
          <w:cantSplit/>
        </w:trPr>
        <w:tc>
          <w:tcPr>
            <w:tcW w:type="dxa" w:w="1798"/>
          </w:tcPr>
          <w:p>
            <w:pPr>
              <w:spacing w:after="0"/>
              <w:jc w:val="left"/>
            </w:pPr>
            <w:r>
              <w:rPr>
                <w:sz w:val="16"/>
              </w:rPr>
              <w:t>Excessive Heat, Heat</w:t>
            </w:r>
          </w:p>
        </w:tc>
        <w:tc>
          <w:tcPr>
            <w:tcW w:type="dxa" w:w="1774"/>
          </w:tcPr>
          <w:p>
            <w:pPr>
              <w:spacing w:after="0"/>
              <w:jc w:val="left"/>
            </w:pPr>
            <w:r>
              <w:rPr>
                <w:sz w:val="16"/>
              </w:rPr>
              <w:t>heat index (narratives)</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Heat index: in event narratives only; local data required.</w:t>
            </w:r>
          </w:p>
        </w:tc>
      </w:tr>
      <w:tr>
        <w:trPr>
          <w:cantSplit/>
        </w:trPr>
        <w:tc>
          <w:tcPr>
            <w:tcW w:type="dxa" w:w="1798"/>
          </w:tcPr>
          <w:p>
            <w:pPr>
              <w:spacing w:after="0"/>
              <w:jc w:val="left"/>
            </w:pPr>
            <w:r>
              <w:rPr>
                <w:sz w:val="16"/>
              </w:rPr>
              <w:t>Hurricane, Tropical Storm, Tropical Depression</w:t>
            </w:r>
          </w:p>
        </w:tc>
        <w:tc>
          <w:tcPr>
            <w:tcW w:type="dxa" w:w="1774"/>
          </w:tcPr>
          <w:p>
            <w:pPr>
              <w:spacing w:after="0"/>
              <w:jc w:val="left"/>
            </w:pPr>
            <w:r>
              <w:rPr>
                <w:sz w:val="16"/>
              </w:rPr>
              <w:t>Saffir-Simpson</w:t>
            </w:r>
          </w:p>
        </w:tc>
        <w:tc>
          <w:tcPr>
            <w:tcW w:type="dxa" w:w="1607"/>
          </w:tcPr>
          <w:p>
            <w:pPr>
              <w:spacing w:after="0"/>
              <w:jc w:val="right"/>
            </w:pPr>
            <w:r>
              <w:rPr>
                <w:sz w:val="16"/>
              </w:rPr>
              <w:t>2, 2004 to 2004 (2 zone-level)</w:t>
            </w:r>
          </w:p>
        </w:tc>
        <w:tc>
          <w:tcPr>
            <w:tcW w:type="dxa" w:w="1416"/>
          </w:tcPr>
          <w:p>
            <w:pPr>
              <w:spacing w:after="0"/>
              <w:jc w:val="left"/>
            </w:pPr>
          </w:p>
        </w:tc>
        <w:tc>
          <w:tcPr>
            <w:tcW w:type="dxa" w:w="1863"/>
          </w:tcPr>
          <w:p>
            <w:pPr>
              <w:spacing w:after="0"/>
              <w:jc w:val="left"/>
            </w:pPr>
            <w:r>
              <w:rPr>
                <w:sz w:val="16"/>
              </w:rPr>
              <w:t>Strongest recorded (records with damage, a wind speed or direct casualties first, then storm type, category and wind): Tropical Storm record, 2004-09-16 to 2004-09-17, $15,000 property; crops not reported, reported for the zone (2004 dollars); NWS zone TNZ067 (ROANE), zone-level: may include parts of neighboring counties</w:t>
            </w:r>
          </w:p>
        </w:tc>
        <w:tc>
          <w:tcPr>
            <w:tcW w:type="dxa" w:w="1647"/>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8"/>
          </w:tcPr>
          <w:p>
            <w:pPr>
              <w:spacing w:after="0"/>
              <w:jc w:val="left"/>
            </w:pPr>
            <w:r>
              <w:rPr>
                <w:sz w:val="16"/>
              </w:rPr>
              <w:t>Ice Storm</w:t>
            </w:r>
          </w:p>
        </w:tc>
        <w:tc>
          <w:tcPr>
            <w:tcW w:type="dxa" w:w="1774"/>
          </w:tcPr>
          <w:p>
            <w:pPr>
              <w:spacing w:after="0"/>
              <w:jc w:val="left"/>
            </w:pPr>
            <w:r>
              <w:rPr>
                <w:sz w:val="16"/>
              </w:rPr>
              <w:t>Sperry-Piltz (local data)</w:t>
            </w:r>
          </w:p>
        </w:tc>
        <w:tc>
          <w:tcPr>
            <w:tcW w:type="dxa" w:w="1607"/>
          </w:tcPr>
          <w:p>
            <w:pPr>
              <w:spacing w:after="0"/>
              <w:jc w:val="right"/>
            </w:pPr>
            <w:r>
              <w:rPr>
                <w:sz w:val="16"/>
              </w:rPr>
              <w:t>6, 1998 to 2015 (6 zone-level)</w:t>
            </w:r>
          </w:p>
        </w:tc>
        <w:tc>
          <w:tcPr>
            <w:tcW w:type="dxa" w:w="1416"/>
          </w:tcPr>
          <w:p>
            <w:pPr>
              <w:spacing w:after="0"/>
              <w:jc w:val="left"/>
            </w:pPr>
          </w:p>
        </w:tc>
        <w:tc>
          <w:tcPr>
            <w:tcW w:type="dxa" w:w="1863"/>
          </w:tcPr>
          <w:p>
            <w:pPr>
              <w:spacing w:after="0"/>
              <w:jc w:val="left"/>
            </w:pPr>
            <w:r>
              <w:rPr>
                <w:sz w:val="16"/>
              </w:rPr>
              <w:t>Ice Storm, 2010-12-16, $10,000 property; $0 crops, reported for the zone (2010 dollars); NWS zone TNZ067 (ROANE), zone-level: may include parts of neighboring counties</w:t>
            </w:r>
          </w:p>
        </w:tc>
        <w:tc>
          <w:tcPr>
            <w:tcW w:type="dxa" w:w="1647"/>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Ice thickness: in event narratives only; local data required.</w:t>
            </w:r>
          </w:p>
        </w:tc>
      </w:tr>
      <w:tr>
        <w:trPr>
          <w:cantSplit/>
        </w:trPr>
        <w:tc>
          <w:tcPr>
            <w:tcW w:type="dxa" w:w="1798"/>
          </w:tcPr>
          <w:p>
            <w:pPr>
              <w:spacing w:after="0"/>
              <w:jc w:val="left"/>
            </w:pPr>
            <w:r>
              <w:rPr>
                <w:sz w:val="16"/>
              </w:rPr>
              <w:t>Flash Flood, Flood, Lakeshore Flood</w:t>
            </w:r>
          </w:p>
        </w:tc>
        <w:tc>
          <w:tcPr>
            <w:tcW w:type="dxa" w:w="1774"/>
          </w:tcPr>
          <w:p>
            <w:pPr>
              <w:spacing w:after="0"/>
              <w:jc w:val="left"/>
            </w:pPr>
            <w:r>
              <w:rPr>
                <w:sz w:val="16"/>
              </w:rPr>
              <w:t>damage and flood days (FIRM for depth)</w:t>
            </w:r>
          </w:p>
        </w:tc>
        <w:tc>
          <w:tcPr>
            <w:tcW w:type="dxa" w:w="1607"/>
          </w:tcPr>
          <w:p>
            <w:pPr>
              <w:spacing w:after="0"/>
              <w:jc w:val="right"/>
            </w:pPr>
            <w:r>
              <w:rPr>
                <w:sz w:val="16"/>
              </w:rPr>
              <w:t>46, 1996 to 2025 (4 zone-level)</w:t>
            </w:r>
          </w:p>
        </w:tc>
        <w:tc>
          <w:tcPr>
            <w:tcW w:type="dxa" w:w="1416"/>
          </w:tcPr>
          <w:p>
            <w:pPr>
              <w:spacing w:after="0"/>
              <w:jc w:val="left"/>
            </w:pPr>
          </w:p>
        </w:tc>
        <w:tc>
          <w:tcPr>
            <w:tcW w:type="dxa" w:w="1863"/>
          </w:tcPr>
          <w:p>
            <w:pPr>
              <w:spacing w:after="0"/>
              <w:jc w:val="left"/>
            </w:pPr>
            <w:r>
              <w:rPr>
                <w:sz w:val="16"/>
              </w:rPr>
              <w:t>Flood, 2019-02-23, $10,500,000 property; $0 crops (2019 dollars)</w:t>
            </w:r>
          </w:p>
        </w:tc>
        <w:tc>
          <w:tcPr>
            <w:tcW w:type="dxa" w:w="1647"/>
          </w:tcPr>
          <w:p>
            <w:pPr>
              <w:spacing w:after="0"/>
              <w:jc w:val="left"/>
            </w:pPr>
          </w:p>
        </w:tc>
        <w:tc>
          <w:tcPr>
            <w:tcW w:type="dxa" w:w="1683"/>
          </w:tcPr>
          <w:p>
            <w:pPr>
              <w:spacing w:after="0"/>
              <w:jc w:val="left"/>
            </w:pPr>
            <w:r>
              <w:rPr>
                <w:sz w:val="16"/>
              </w:rPr>
              <w:t>Event records naming member places: Kingston city (7 records), Rockwood city (4 records), Harriman city (2 records). Zone-level records (4) apply countywide.</w:t>
            </w:r>
          </w:p>
        </w:tc>
        <w:tc>
          <w:tcPr>
            <w:tcW w:type="dxa" w:w="23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8"/>
          </w:tcPr>
          <w:p>
            <w:pPr>
              <w:spacing w:after="0"/>
              <w:jc w:val="left"/>
            </w:pPr>
            <w:r>
              <w:rPr>
                <w:sz w:val="16"/>
              </w:rPr>
              <w:t>Debris Flow</w:t>
            </w:r>
          </w:p>
        </w:tc>
        <w:tc>
          <w:tcPr>
            <w:tcW w:type="dxa" w:w="1774"/>
          </w:tcPr>
          <w:p>
            <w:pPr>
              <w:spacing w:after="0"/>
              <w:jc w:val="left"/>
            </w:pPr>
            <w:r>
              <w:rPr>
                <w:sz w:val="16"/>
              </w:rPr>
              <w:t>none (count and damage)</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Lightning</w:t>
            </w:r>
          </w:p>
        </w:tc>
        <w:tc>
          <w:tcPr>
            <w:tcW w:type="dxa" w:w="1774"/>
          </w:tcPr>
          <w:p>
            <w:pPr>
              <w:spacing w:after="0"/>
              <w:jc w:val="left"/>
            </w:pPr>
            <w:r>
              <w:rPr>
                <w:sz w:val="16"/>
              </w:rPr>
              <w:t>annualized frequency (the measure FEMA's Local Mitigation Planning Handbook names)</w:t>
            </w:r>
          </w:p>
        </w:tc>
        <w:tc>
          <w:tcPr>
            <w:tcW w:type="dxa" w:w="1607"/>
          </w:tcPr>
          <w:p>
            <w:pPr>
              <w:spacing w:after="0"/>
              <w:jc w:val="right"/>
            </w:pPr>
            <w:r>
              <w:rPr>
                <w:sz w:val="16"/>
              </w:rPr>
              <w:t>3, 1996 to 2018</w:t>
            </w:r>
          </w:p>
        </w:tc>
        <w:tc>
          <w:tcPr>
            <w:tcW w:type="dxa" w:w="1416"/>
          </w:tcPr>
          <w:p>
            <w:pPr>
              <w:spacing w:after="0"/>
              <w:jc w:val="left"/>
            </w:pPr>
          </w:p>
        </w:tc>
        <w:tc>
          <w:tcPr>
            <w:tcW w:type="dxa" w:w="1863"/>
          </w:tcPr>
          <w:p>
            <w:pPr>
              <w:spacing w:after="0"/>
              <w:jc w:val="left"/>
            </w:pPr>
            <w:r>
              <w:rPr>
                <w:sz w:val="16"/>
              </w:rPr>
              <w:t>Lightning, 2018-07-06, $0 property; $0 crops (2018 dollars), 1 direct death</w:t>
            </w:r>
          </w:p>
        </w:tc>
        <w:tc>
          <w:tcPr>
            <w:tcW w:type="dxa" w:w="1647"/>
          </w:tcPr>
          <w:p>
            <w:pPr>
              <w:spacing w:after="0"/>
              <w:jc w:val="left"/>
            </w:pPr>
          </w:p>
        </w:tc>
        <w:tc>
          <w:tcPr>
            <w:tcW w:type="dxa" w:w="1683"/>
          </w:tcPr>
          <w:p>
            <w:pPr>
              <w:spacing w:after="0"/>
              <w:jc w:val="left"/>
            </w:pPr>
            <w:r>
              <w:rPr>
                <w:sz w:val="16"/>
              </w:rPr>
              <w:t>Event records naming member places: Kingston city (1 record), Rockwood city (1 record).</w:t>
            </w:r>
          </w:p>
        </w:tc>
        <w:tc>
          <w:tcPr>
            <w:tcW w:type="dxa" w:w="2324"/>
          </w:tcPr>
          <w:p>
            <w:pPr>
              <w:spacing w:after="0"/>
              <w:jc w:val="left"/>
            </w:pPr>
            <w:r>
              <w:rPr>
                <w:sz w:val="16"/>
              </w:rPr>
              <w:t>Storm Events lists lightning with damage or casualties; physical measure in event narratives only; local data required.</w:t>
            </w:r>
          </w:p>
        </w:tc>
      </w:tr>
      <w:tr>
        <w:trPr>
          <w:cantSplit/>
        </w:trPr>
        <w:tc>
          <w:tcPr>
            <w:tcW w:type="dxa" w:w="1798"/>
          </w:tcPr>
          <w:p>
            <w:pPr>
              <w:spacing w:after="0"/>
              <w:jc w:val="left"/>
            </w:pPr>
            <w:r>
              <w:rPr>
                <w:sz w:val="16"/>
              </w:rPr>
              <w:t>High Wind and Strong Wind (outside NRI Strong Wind definition)</w:t>
            </w:r>
          </w:p>
        </w:tc>
        <w:tc>
          <w:tcPr>
            <w:tcW w:type="dxa" w:w="1774"/>
          </w:tcPr>
          <w:p>
            <w:pPr>
              <w:spacing w:after="0"/>
              <w:jc w:val="left"/>
            </w:pPr>
            <w:r>
              <w:rPr>
                <w:sz w:val="16"/>
              </w:rPr>
              <w:t>wind speed (kt and mph)</w:t>
            </w:r>
          </w:p>
        </w:tc>
        <w:tc>
          <w:tcPr>
            <w:tcW w:type="dxa" w:w="1607"/>
          </w:tcPr>
          <w:p>
            <w:pPr>
              <w:spacing w:after="0"/>
              <w:jc w:val="right"/>
            </w:pPr>
            <w:r>
              <w:rPr>
                <w:sz w:val="16"/>
              </w:rPr>
              <w:t>5, 2003 to 2023 (5 zone-level)</w:t>
            </w:r>
          </w:p>
        </w:tc>
        <w:tc>
          <w:tcPr>
            <w:tcW w:type="dxa" w:w="1416"/>
          </w:tcPr>
          <w:p>
            <w:pPr>
              <w:spacing w:after="0"/>
              <w:jc w:val="left"/>
            </w:pPr>
            <w:r>
              <w:rPr>
                <w:sz w:val="16"/>
              </w:rPr>
              <w:t>40 kt (46 mph) to 60 kt (69 mph) (median 52 kt (60 mph)); 5 with a recorded value</w:t>
            </w:r>
          </w:p>
        </w:tc>
        <w:tc>
          <w:tcPr>
            <w:tcW w:type="dxa" w:w="1863"/>
          </w:tcPr>
          <w:p>
            <w:pPr>
              <w:spacing w:after="0"/>
              <w:jc w:val="left"/>
            </w:pPr>
            <w:r>
              <w:rPr>
                <w:sz w:val="16"/>
              </w:rPr>
              <w:t>60 kt (69 mph) estimated gust, High Wind, 2006-12-01; NWS zone TNZ067 (ROANE), zone-level: may include parts of neighboring counties</w:t>
            </w:r>
          </w:p>
        </w:tc>
        <w:tc>
          <w:tcPr>
            <w:tcW w:type="dxa" w:w="1647"/>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p>
        </w:tc>
      </w:tr>
      <w:tr>
        <w:trPr>
          <w:cantSplit/>
        </w:trPr>
        <w:tc>
          <w:tcPr>
            <w:tcW w:type="dxa" w:w="1798"/>
          </w:tcPr>
          <w:p>
            <w:pPr>
              <w:spacing w:after="0"/>
              <w:jc w:val="left"/>
            </w:pPr>
            <w:r>
              <w:rPr>
                <w:sz w:val="16"/>
              </w:rPr>
              <w:t>Thunderstorm Wind</w:t>
            </w:r>
          </w:p>
        </w:tc>
        <w:tc>
          <w:tcPr>
            <w:tcW w:type="dxa" w:w="1774"/>
          </w:tcPr>
          <w:p>
            <w:pPr>
              <w:spacing w:after="0"/>
              <w:jc w:val="left"/>
            </w:pPr>
            <w:r>
              <w:rPr>
                <w:sz w:val="16"/>
              </w:rPr>
              <w:t>wind speed (kt and mph)</w:t>
            </w:r>
          </w:p>
        </w:tc>
        <w:tc>
          <w:tcPr>
            <w:tcW w:type="dxa" w:w="1607"/>
          </w:tcPr>
          <w:p>
            <w:pPr>
              <w:spacing w:after="0"/>
              <w:jc w:val="right"/>
            </w:pPr>
            <w:r>
              <w:rPr>
                <w:sz w:val="16"/>
              </w:rPr>
              <w:t>280, 1957 to 2026</w:t>
            </w:r>
          </w:p>
        </w:tc>
        <w:tc>
          <w:tcPr>
            <w:tcW w:type="dxa" w:w="1416"/>
          </w:tcPr>
          <w:p>
            <w:pPr>
              <w:spacing w:after="0"/>
              <w:jc w:val="left"/>
            </w:pPr>
            <w:r>
              <w:rPr>
                <w:sz w:val="16"/>
              </w:rPr>
              <w:t>45 kt (52 mph) to 74 kt (85 mph) (median 55 kt (63 mph)); 213 with a recorded value</w:t>
            </w:r>
          </w:p>
        </w:tc>
        <w:tc>
          <w:tcPr>
            <w:tcW w:type="dxa" w:w="1863"/>
          </w:tcPr>
          <w:p>
            <w:pPr>
              <w:spacing w:after="0"/>
              <w:jc w:val="left"/>
            </w:pPr>
            <w:r>
              <w:rPr>
                <w:sz w:val="16"/>
              </w:rPr>
              <w:t>74 kt (85 mph) measured, Thunderstorm Wind, 2002-11-10</w:t>
            </w:r>
          </w:p>
        </w:tc>
        <w:tc>
          <w:tcPr>
            <w:tcW w:type="dxa" w:w="1647"/>
          </w:tcPr>
          <w:p>
            <w:pPr>
              <w:spacing w:after="0"/>
              <w:jc w:val="left"/>
            </w:pPr>
            <w:r>
              <w:rPr>
                <w:sz w:val="16"/>
              </w:rPr>
              <w:t>Thunderstorm Wind, 2005-11-28, $400,000 property; crops not reported (2005 dollars)</w:t>
            </w:r>
          </w:p>
        </w:tc>
        <w:tc>
          <w:tcPr>
            <w:tcW w:type="dxa" w:w="1683"/>
          </w:tcPr>
          <w:p>
            <w:pPr>
              <w:spacing w:after="0"/>
              <w:jc w:val="left"/>
            </w:pPr>
            <w:r>
              <w:rPr>
                <w:sz w:val="16"/>
              </w:rPr>
              <w:t>Event records naming member places: Kingston city (67 records), Rockwood city (39 records), Harriman city (37 records).</w:t>
            </w:r>
          </w:p>
        </w:tc>
        <w:tc>
          <w:tcPr>
            <w:tcW w:type="dxa" w:w="2324"/>
          </w:tcPr>
          <w:p>
            <w:pPr>
              <w:spacing w:after="0"/>
              <w:jc w:val="left"/>
            </w:pPr>
          </w:p>
        </w:tc>
      </w:tr>
      <w:tr>
        <w:trPr>
          <w:cantSplit/>
        </w:trPr>
        <w:tc>
          <w:tcPr>
            <w:tcW w:type="dxa" w:w="1798"/>
          </w:tcPr>
          <w:p>
            <w:pPr>
              <w:spacing w:after="0"/>
              <w:jc w:val="left"/>
            </w:pPr>
            <w:r>
              <w:rPr>
                <w:sz w:val="16"/>
              </w:rPr>
              <w:t>Tornado</w:t>
            </w:r>
          </w:p>
        </w:tc>
        <w:tc>
          <w:tcPr>
            <w:tcW w:type="dxa" w:w="1774"/>
          </w:tcPr>
          <w:p>
            <w:pPr>
              <w:spacing w:after="0"/>
              <w:jc w:val="left"/>
            </w:pPr>
            <w:r>
              <w:rPr>
                <w:sz w:val="16"/>
              </w:rPr>
              <w:t>Enhanced Fujita (F before Feb 2007)</w:t>
            </w:r>
          </w:p>
        </w:tc>
        <w:tc>
          <w:tcPr>
            <w:tcW w:type="dxa" w:w="1607"/>
          </w:tcPr>
          <w:p>
            <w:pPr>
              <w:spacing w:after="0"/>
              <w:jc w:val="right"/>
            </w:pPr>
            <w:r>
              <w:rPr>
                <w:sz w:val="16"/>
              </w:rPr>
              <w:t>6, 1977 to 2025</w:t>
            </w:r>
          </w:p>
        </w:tc>
        <w:tc>
          <w:tcPr>
            <w:tcW w:type="dxa" w:w="1416"/>
          </w:tcPr>
          <w:p>
            <w:pPr>
              <w:spacing w:after="0"/>
              <w:jc w:val="left"/>
            </w:pPr>
            <w:r>
              <w:rPr>
                <w:sz w:val="16"/>
              </w:rPr>
              <w:t>F/EF0 to F/EF1 (median between F/EF0 and F/EF1); 6 with a recorded value</w:t>
            </w:r>
          </w:p>
        </w:tc>
        <w:tc>
          <w:tcPr>
            <w:tcW w:type="dxa" w:w="1863"/>
          </w:tcPr>
          <w:p>
            <w:pPr>
              <w:spacing w:after="0"/>
              <w:jc w:val="left"/>
            </w:pPr>
            <w:r>
              <w:rPr>
                <w:sz w:val="16"/>
              </w:rPr>
              <w:t>EF1 tornado, 2025-05-20, 0.49 mi within this county, 100 yd wide, $50,000 property; crops not reported (2025 dollars); same rating, casualties and property damage also recorded on 1993-02-21</w:t>
            </w:r>
          </w:p>
        </w:tc>
        <w:tc>
          <w:tcPr>
            <w:tcW w:type="dxa" w:w="1647"/>
          </w:tcPr>
          <w:p>
            <w:pPr>
              <w:spacing w:after="0"/>
              <w:jc w:val="left"/>
            </w:pPr>
          </w:p>
        </w:tc>
        <w:tc>
          <w:tcPr>
            <w:tcW w:type="dxa" w:w="1683"/>
          </w:tcPr>
          <w:p>
            <w:pPr>
              <w:spacing w:after="0"/>
              <w:jc w:val="left"/>
            </w:pPr>
            <w:r>
              <w:rPr>
                <w:sz w:val="16"/>
              </w:rPr>
              <w:t>Event records naming member places: Kingston city (1 record).</w:t>
            </w:r>
          </w:p>
        </w:tc>
        <w:tc>
          <w:tcPr>
            <w:tcW w:type="dxa" w:w="23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8"/>
          </w:tcPr>
          <w:p>
            <w:pPr>
              <w:spacing w:after="0"/>
              <w:jc w:val="left"/>
            </w:pPr>
            <w:r>
              <w:rPr>
                <w:sz w:val="16"/>
              </w:rPr>
              <w:t>Tsunami</w:t>
            </w:r>
          </w:p>
        </w:tc>
        <w:tc>
          <w:tcPr>
            <w:tcW w:type="dxa" w:w="1774"/>
          </w:tcPr>
          <w:p>
            <w:pPr>
              <w:spacing w:after="0"/>
              <w:jc w:val="left"/>
            </w:pPr>
            <w:r>
              <w:rPr>
                <w:sz w:val="16"/>
              </w:rPr>
              <w:t>none (count and damage)</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Volcanic Ash, Volcanic Ashfall</w:t>
            </w:r>
          </w:p>
        </w:tc>
        <w:tc>
          <w:tcPr>
            <w:tcW w:type="dxa" w:w="1774"/>
          </w:tcPr>
          <w:p>
            <w:pPr>
              <w:spacing w:after="0"/>
              <w:jc w:val="left"/>
            </w:pPr>
            <w:r>
              <w:rPr>
                <w:sz w:val="16"/>
              </w:rPr>
              <w:t>Volcanic Explosivity Index (local data)</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Physical measure: in event narratives only; local data required.</w:t>
            </w:r>
          </w:p>
        </w:tc>
      </w:tr>
      <w:tr>
        <w:trPr>
          <w:cantSplit/>
        </w:trPr>
        <w:tc>
          <w:tcPr>
            <w:tcW w:type="dxa" w:w="1798"/>
          </w:tcPr>
          <w:p>
            <w:pPr>
              <w:spacing w:after="0"/>
              <w:jc w:val="left"/>
            </w:pPr>
            <w:r>
              <w:rPr>
                <w:sz w:val="16"/>
              </w:rPr>
              <w:t>Wildfire</w:t>
            </w:r>
          </w:p>
        </w:tc>
        <w:tc>
          <w:tcPr>
            <w:tcW w:type="dxa" w:w="1774"/>
          </w:tcPr>
          <w:p>
            <w:pPr>
              <w:spacing w:after="0"/>
              <w:jc w:val="left"/>
            </w:pPr>
            <w:r>
              <w:rPr>
                <w:sz w:val="16"/>
              </w:rPr>
              <w:t>acres burned (local data)</w:t>
            </w:r>
          </w:p>
        </w:tc>
        <w:tc>
          <w:tcPr>
            <w:tcW w:type="dxa" w:w="1607"/>
          </w:tcPr>
          <w:p>
            <w:pPr>
              <w:spacing w:after="0"/>
              <w:jc w:val="right"/>
            </w:pPr>
            <w:r>
              <w:rPr>
                <w:sz w:val="16"/>
              </w:rPr>
              <w:t>0</w:t>
            </w:r>
          </w:p>
        </w:tc>
        <w:tc>
          <w:tcPr>
            <w:tcW w:type="dxa" w:w="1416"/>
          </w:tcPr>
          <w:p>
            <w:pPr>
              <w:spacing w:after="0"/>
              <w:jc w:val="left"/>
            </w:pPr>
          </w:p>
        </w:tc>
        <w:tc>
          <w:tcPr>
            <w:tcW w:type="dxa" w:w="1863"/>
          </w:tcPr>
          <w:p>
            <w:pPr>
              <w:spacing w:after="0"/>
              <w:jc w:val="left"/>
            </w:pPr>
          </w:p>
        </w:tc>
        <w:tc>
          <w:tcPr>
            <w:tcW w:type="dxa" w:w="1647"/>
          </w:tcPr>
          <w:p>
            <w:pPr>
              <w:spacing w:after="0"/>
              <w:jc w:val="left"/>
            </w:pPr>
          </w:p>
        </w:tc>
        <w:tc>
          <w:tcPr>
            <w:tcW w:type="dxa" w:w="1683"/>
          </w:tcPr>
          <w:p>
            <w:pPr>
              <w:spacing w:after="0"/>
              <w:jc w:val="left"/>
            </w:pPr>
          </w:p>
        </w:tc>
        <w:tc>
          <w:tcPr>
            <w:tcW w:type="dxa" w:w="2324"/>
          </w:tcPr>
          <w:p>
            <w:pPr>
              <w:spacing w:after="0"/>
              <w:jc w:val="left"/>
            </w:pPr>
            <w:r>
              <w:rPr>
                <w:sz w:val="16"/>
              </w:rPr>
              <w:t>Acres burned: in event narratives only; local data required.</w:t>
            </w:r>
          </w:p>
        </w:tc>
      </w:tr>
      <w:tr>
        <w:trPr>
          <w:cantSplit/>
        </w:trPr>
        <w:tc>
          <w:tcPr>
            <w:tcW w:type="dxa" w:w="1798"/>
          </w:tcPr>
          <w:p>
            <w:pPr>
              <w:spacing w:after="0"/>
              <w:jc w:val="left"/>
            </w:pPr>
            <w:r>
              <w:rPr>
                <w:sz w:val="16"/>
              </w:rPr>
              <w:t>Winter Storm, Heavy Snow, Blizzard, Lake-Effect Snow, Winter Weather, Sleet</w:t>
            </w:r>
          </w:p>
        </w:tc>
        <w:tc>
          <w:tcPr>
            <w:tcW w:type="dxa" w:w="1774"/>
          </w:tcPr>
          <w:p>
            <w:pPr>
              <w:spacing w:after="0"/>
              <w:jc w:val="left"/>
            </w:pPr>
            <w:r>
              <w:rPr>
                <w:sz w:val="16"/>
              </w:rPr>
              <w:t>none in data (snowfall local)</w:t>
            </w:r>
          </w:p>
        </w:tc>
        <w:tc>
          <w:tcPr>
            <w:tcW w:type="dxa" w:w="1607"/>
          </w:tcPr>
          <w:p>
            <w:pPr>
              <w:spacing w:after="0"/>
              <w:jc w:val="right"/>
            </w:pPr>
            <w:r>
              <w:rPr>
                <w:sz w:val="16"/>
              </w:rPr>
              <w:t>35, 1996 to 2026 (35 zone-level)</w:t>
            </w:r>
          </w:p>
        </w:tc>
        <w:tc>
          <w:tcPr>
            <w:tcW w:type="dxa" w:w="1416"/>
          </w:tcPr>
          <w:p>
            <w:pPr>
              <w:spacing w:after="0"/>
              <w:jc w:val="left"/>
            </w:pPr>
          </w:p>
        </w:tc>
        <w:tc>
          <w:tcPr>
            <w:tcW w:type="dxa" w:w="1863"/>
          </w:tcPr>
          <w:p>
            <w:pPr>
              <w:spacing w:after="0"/>
              <w:jc w:val="left"/>
            </w:pPr>
            <w:r>
              <w:rPr>
                <w:sz w:val="16"/>
              </w:rPr>
              <w:t>No damage reported in 35 records.</w:t>
            </w:r>
          </w:p>
        </w:tc>
        <w:tc>
          <w:tcPr>
            <w:tcW w:type="dxa" w:w="1647"/>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3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3020"/>
        <w:gridCol w:w="2073"/>
        <w:gridCol w:w="1405"/>
        <w:gridCol w:w="231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1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05"/>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$805,616.20</w:t>
            </w:r>
          </w:p>
        </w:tc>
        <w:tc>
          <w:tcPr>
            <w:tcW w:type="dxa" w:w="231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05"/>
          </w:tcPr>
          <w:p>
            <w:pPr>
              <w:spacing w:after="0"/>
              <w:jc w:val="left"/>
            </w:pPr>
            <w:r>
              <w:rPr>
                <w:sz w:val="16"/>
              </w:rPr>
              <w:t>Emergency</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none found</w:t>
            </w:r>
          </w:p>
        </w:tc>
        <w:tc>
          <w:tcPr>
            <w:tcW w:type="dxa" w:w="2313"/>
          </w:tcPr>
          <w:p>
            <w:pPr>
              <w:spacing w:after="0"/>
              <w:jc w:val="left"/>
            </w:pPr>
            <w:r>
              <w:rPr>
                <w:sz w:val="16"/>
              </w:rPr>
              <w:t>new since last plan; within last 5 years</w:t>
            </w:r>
          </w:p>
        </w:tc>
        <w:tc>
          <w:tcPr>
            <w:tcW w:type="dxa" w:w="88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05"/>
          </w:tcPr>
          <w:p>
            <w:pPr>
              <w:spacing w:after="0"/>
              <w:jc w:val="left"/>
            </w:pPr>
            <w:r>
              <w:rPr>
                <w:sz w:val="16"/>
              </w:rPr>
              <w:t>Emergency</w:t>
            </w:r>
          </w:p>
        </w:tc>
        <w:tc>
          <w:tcPr>
            <w:tcW w:type="dxa" w:w="3020"/>
          </w:tcPr>
          <w:p>
            <w:pPr>
              <w:spacing w:after="0"/>
              <w:jc w:val="left"/>
            </w:pPr>
            <w:r>
              <w:rPr>
                <w:sz w:val="16"/>
              </w:rPr>
              <w:t>SEVERE STORMS, STRAIGHT-LINE WINDS, TORNADOES,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none found</w:t>
            </w:r>
          </w:p>
        </w:tc>
        <w:tc>
          <w:tcPr>
            <w:tcW w:type="dxa" w:w="2313"/>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305"/>
          </w:tcPr>
          <w:p>
            <w:pPr>
              <w:spacing w:after="0"/>
              <w:jc w:val="left"/>
            </w:pPr>
            <w:r>
              <w:rPr>
                <w:sz w:val="16"/>
              </w:rPr>
              <w:t>Major disaster</w:t>
            </w:r>
          </w:p>
        </w:tc>
        <w:tc>
          <w:tcPr>
            <w:tcW w:type="dxa" w:w="3020"/>
          </w:tcPr>
          <w:p>
            <w:pPr>
              <w:spacing w:after="0"/>
              <w:jc w:val="left"/>
            </w:pPr>
            <w:r>
              <w:rPr>
                <w:sz w:val="16"/>
              </w:rPr>
              <w:t>SEVERE STORMS, STRAIGHT-LINE WINDS, AND TORNADO</w:t>
            </w:r>
          </w:p>
        </w:tc>
        <w:tc>
          <w:tcPr>
            <w:tcW w:type="dxa" w:w="2073"/>
          </w:tcPr>
          <w:p>
            <w:pPr>
              <w:spacing w:after="0"/>
              <w:jc w:val="left"/>
            </w:pPr>
            <w:r>
              <w:rPr>
                <w:sz w:val="16"/>
              </w:rPr>
              <w:t>Strong Wind; Tornado</w:t>
            </w:r>
          </w:p>
        </w:tc>
        <w:tc>
          <w:tcPr>
            <w:tcW w:type="dxa" w:w="1405"/>
          </w:tcPr>
          <w:p>
            <w:pPr>
              <w:spacing w:after="0"/>
              <w:jc w:val="right"/>
            </w:pPr>
            <w:r>
              <w:rPr>
                <w:sz w:val="16"/>
              </w:rPr>
              <w:t>none found</w:t>
            </w:r>
          </w:p>
        </w:tc>
        <w:tc>
          <w:tcPr>
            <w:tcW w:type="dxa" w:w="2313"/>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05"/>
          </w:tcPr>
          <w:p>
            <w:pPr>
              <w:spacing w:after="0"/>
              <w:jc w:val="left"/>
            </w:pPr>
            <w:r>
              <w:rPr>
                <w:sz w:val="16"/>
              </w:rPr>
              <w:t>Major disaster</w:t>
            </w:r>
          </w:p>
        </w:tc>
        <w:tc>
          <w:tcPr>
            <w:tcW w:type="dxa" w:w="3020"/>
          </w:tcPr>
          <w:p>
            <w:pPr>
              <w:spacing w:after="0"/>
              <w:jc w:val="left"/>
            </w:pPr>
            <w:r>
              <w:rPr>
                <w:sz w:val="16"/>
              </w:rPr>
              <w:t>COVID-19 PANDEMIC</w:t>
            </w:r>
          </w:p>
        </w:tc>
        <w:tc>
          <w:tcPr>
            <w:tcW w:type="dxa" w:w="2073"/>
          </w:tcPr>
          <w:p>
            <w:pPr>
              <w:spacing w:after="0"/>
              <w:jc w:val="left"/>
            </w:pPr>
            <w:r>
              <w:rPr>
                <w:sz w:val="16"/>
              </w:rPr>
              <w:t>Non-natural, not counted</w:t>
            </w:r>
          </w:p>
        </w:tc>
        <w:tc>
          <w:tcPr>
            <w:tcW w:type="dxa" w:w="1405"/>
          </w:tcPr>
          <w:p>
            <w:pPr>
              <w:spacing w:after="0"/>
              <w:jc w:val="right"/>
            </w:pPr>
            <w:r>
              <w:rPr>
                <w:sz w:val="16"/>
              </w:rPr>
              <w:t>$44,688.49</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05"/>
          </w:tcPr>
          <w:p>
            <w:pPr>
              <w:spacing w:after="0"/>
              <w:jc w:val="left"/>
            </w:pPr>
            <w:r>
              <w:rPr>
                <w:sz w:val="16"/>
              </w:rPr>
              <w:t>Emergency</w:t>
            </w:r>
          </w:p>
        </w:tc>
        <w:tc>
          <w:tcPr>
            <w:tcW w:type="dxa" w:w="3020"/>
          </w:tcPr>
          <w:p>
            <w:pPr>
              <w:spacing w:after="0"/>
              <w:jc w:val="left"/>
            </w:pPr>
            <w:r>
              <w:rPr>
                <w:sz w:val="16"/>
              </w:rPr>
              <w:t>COVID-19</w:t>
            </w:r>
          </w:p>
        </w:tc>
        <w:tc>
          <w:tcPr>
            <w:tcW w:type="dxa" w:w="2073"/>
          </w:tcPr>
          <w:p>
            <w:pPr>
              <w:spacing w:after="0"/>
              <w:jc w:val="left"/>
            </w:pPr>
            <w:r>
              <w:rPr>
                <w:sz w:val="16"/>
              </w:rPr>
              <w:t>Non-natural, not counted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05"/>
          </w:tcPr>
          <w:p>
            <w:pPr>
              <w:spacing w:after="0"/>
              <w:jc w:val="left"/>
            </w:pPr>
            <w:r>
              <w:rPr>
                <w:sz w:val="16"/>
              </w:rPr>
              <w:t>Major disaster</w:t>
            </w:r>
          </w:p>
        </w:tc>
        <w:tc>
          <w:tcPr>
            <w:tcW w:type="dxa" w:w="3020"/>
          </w:tcPr>
          <w:p>
            <w:pPr>
              <w:spacing w:after="0"/>
              <w:jc w:val="left"/>
            </w:pPr>
            <w:r>
              <w:rPr>
                <w:sz w:val="16"/>
              </w:rPr>
              <w:t>SEVERE STORMS, FLOODING, LANDSLIDES, AND MUDSLIDES</w:t>
            </w:r>
          </w:p>
        </w:tc>
        <w:tc>
          <w:tcPr>
            <w:tcW w:type="dxa" w:w="2073"/>
          </w:tcPr>
          <w:p>
            <w:pPr>
              <w:spacing w:after="0"/>
              <w:jc w:val="left"/>
            </w:pPr>
            <w:r>
              <w:rPr>
                <w:sz w:val="16"/>
              </w:rPr>
              <w:t>Inland Flooding (primary); also designated: Landslide</w:t>
            </w:r>
          </w:p>
        </w:tc>
        <w:tc>
          <w:tcPr>
            <w:tcW w:type="dxa" w:w="1405"/>
          </w:tcPr>
          <w:p>
            <w:pPr>
              <w:spacing w:after="0"/>
              <w:jc w:val="right"/>
            </w:pPr>
            <w:r>
              <w:rPr>
                <w:sz w:val="16"/>
              </w:rPr>
              <w:t>$1,568,817.92</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305"/>
          </w:tcPr>
          <w:p>
            <w:pPr>
              <w:spacing w:after="0"/>
              <w:jc w:val="left"/>
            </w:pPr>
            <w:r>
              <w:rPr>
                <w:sz w:val="16"/>
              </w:rPr>
              <w:t>Major disaster</w:t>
            </w:r>
          </w:p>
        </w:tc>
        <w:tc>
          <w:tcPr>
            <w:tcW w:type="dxa" w:w="3020"/>
          </w:tcPr>
          <w:p>
            <w:pPr>
              <w:spacing w:after="0"/>
              <w:jc w:val="left"/>
            </w:pPr>
            <w:r>
              <w:rPr>
                <w:sz w:val="16"/>
              </w:rPr>
              <w:t>SEVERE STORMS, STRAIGHT-LINE WINDS, AND FLOODING</w:t>
            </w:r>
          </w:p>
        </w:tc>
        <w:tc>
          <w:tcPr>
            <w:tcW w:type="dxa" w:w="2073"/>
          </w:tcPr>
          <w:p>
            <w:pPr>
              <w:spacing w:after="0"/>
              <w:jc w:val="left"/>
            </w:pPr>
            <w:r>
              <w:rPr>
                <w:sz w:val="16"/>
              </w:rPr>
              <w:t>Inland Flooding; Strong Wind</w:t>
            </w:r>
          </w:p>
        </w:tc>
        <w:tc>
          <w:tcPr>
            <w:tcW w:type="dxa" w:w="1405"/>
          </w:tcPr>
          <w:p>
            <w:pPr>
              <w:spacing w:after="0"/>
              <w:jc w:val="right"/>
            </w:pPr>
            <w:r>
              <w:rPr>
                <w:sz w:val="16"/>
              </w:rPr>
              <w:t>$636,506.21</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05"/>
          </w:tcPr>
          <w:p>
            <w:pPr>
              <w:spacing w:after="0"/>
              <w:jc w:val="left"/>
            </w:pPr>
            <w:r>
              <w:rPr>
                <w:sz w:val="16"/>
              </w:rPr>
              <w:t>Major disaster</w:t>
            </w:r>
          </w:p>
        </w:tc>
        <w:tc>
          <w:tcPr>
            <w:tcW w:type="dxa" w:w="3020"/>
          </w:tcPr>
          <w:p>
            <w:pPr>
              <w:spacing w:after="0"/>
              <w:jc w:val="left"/>
            </w:pPr>
            <w:r>
              <w:rPr>
                <w:sz w:val="16"/>
              </w:rPr>
              <w:t>SEVERE WINTER STORM AND FLOODING</w:t>
            </w:r>
          </w:p>
        </w:tc>
        <w:tc>
          <w:tcPr>
            <w:tcW w:type="dxa" w:w="2073"/>
          </w:tcPr>
          <w:p>
            <w:pPr>
              <w:spacing w:after="0"/>
              <w:jc w:val="left"/>
            </w:pPr>
            <w:r>
              <w:rPr>
                <w:sz w:val="16"/>
              </w:rPr>
              <w:t>Ice Storm</w:t>
            </w:r>
          </w:p>
        </w:tc>
        <w:tc>
          <w:tcPr>
            <w:tcW w:type="dxa" w:w="1405"/>
          </w:tcPr>
          <w:p>
            <w:pPr>
              <w:spacing w:after="0"/>
              <w:jc w:val="right"/>
            </w:pPr>
            <w:r>
              <w:rPr>
                <w:sz w:val="16"/>
              </w:rPr>
              <w:t>$678,119.70</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305"/>
          </w:tcPr>
          <w:p>
            <w:pPr>
              <w:spacing w:after="0"/>
              <w:jc w:val="left"/>
            </w:pPr>
            <w:r>
              <w:rPr>
                <w:sz w:val="16"/>
              </w:rPr>
              <w:t>Major disaster</w:t>
            </w:r>
          </w:p>
        </w:tc>
        <w:tc>
          <w:tcPr>
            <w:tcW w:type="dxa" w:w="3020"/>
          </w:tcPr>
          <w:p>
            <w:pPr>
              <w:spacing w:after="0"/>
              <w:jc w:val="left"/>
            </w:pPr>
            <w:r>
              <w:rPr>
                <w:sz w:val="16"/>
              </w:rPr>
              <w:t>SEVERE STORMS, TORNADOES, STRAIGHT-LINE WINDS,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$547,943.26</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05"/>
          </w:tcPr>
          <w:p>
            <w:pPr>
              <w:spacing w:after="0"/>
              <w:jc w:val="left"/>
            </w:pPr>
            <w:r>
              <w:rPr>
                <w:sz w:val="16"/>
              </w:rPr>
              <w:t>Emergency</w:t>
            </w:r>
          </w:p>
        </w:tc>
        <w:tc>
          <w:tcPr>
            <w:tcW w:type="dxa" w:w="3020"/>
          </w:tcPr>
          <w:p>
            <w:pPr>
              <w:spacing w:after="0"/>
              <w:jc w:val="left"/>
            </w:pPr>
            <w:r>
              <w:rPr>
                <w:sz w:val="16"/>
              </w:rPr>
              <w:t>HURRICANE KATRINA EVACUATION</w:t>
            </w:r>
          </w:p>
        </w:tc>
        <w:tc>
          <w:tcPr>
            <w:tcW w:type="dxa" w:w="2073"/>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$25,811.53</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$258,244.30</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$328,355.87</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305"/>
          </w:tcPr>
          <w:p>
            <w:pPr>
              <w:spacing w:after="0"/>
              <w:jc w:val="left"/>
            </w:pPr>
            <w:r>
              <w:rPr>
                <w:sz w:val="16"/>
              </w:rPr>
              <w:t>Major disaster</w:t>
            </w:r>
          </w:p>
        </w:tc>
        <w:tc>
          <w:tcPr>
            <w:tcW w:type="dxa" w:w="3020"/>
          </w:tcPr>
          <w:p>
            <w:pPr>
              <w:spacing w:after="0"/>
              <w:jc w:val="left"/>
            </w:pPr>
            <w:r>
              <w:rPr>
                <w:sz w:val="16"/>
              </w:rPr>
              <w:t>SEVERE STORMS AND TORNADOS</w:t>
            </w:r>
          </w:p>
        </w:tc>
        <w:tc>
          <w:tcPr>
            <w:tcW w:type="dxa" w:w="2073"/>
          </w:tcPr>
          <w:p>
            <w:pPr>
              <w:spacing w:after="0"/>
              <w:jc w:val="left"/>
            </w:pPr>
            <w:r>
              <w:rPr>
                <w:sz w:val="16"/>
              </w:rPr>
              <w:t>Tornado</w:t>
            </w:r>
          </w:p>
        </w:tc>
        <w:tc>
          <w:tcPr>
            <w:tcW w:type="dxa" w:w="1405"/>
          </w:tcPr>
          <w:p>
            <w:pPr>
              <w:spacing w:after="0"/>
              <w:jc w:val="right"/>
            </w:pPr>
            <w:r>
              <w:rPr>
                <w:sz w:val="16"/>
              </w:rPr>
              <w:t>$182,840.75</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$634,848.18</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05"/>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$82,321.50</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05"/>
          </w:tcPr>
          <w:p>
            <w:pPr>
              <w:spacing w:after="0"/>
              <w:jc w:val="left"/>
            </w:pPr>
            <w:r>
              <w:rPr>
                <w:sz w:val="16"/>
              </w:rPr>
              <w:t>Emergency</w:t>
            </w:r>
          </w:p>
        </w:tc>
        <w:tc>
          <w:tcPr>
            <w:tcW w:type="dxa" w:w="3020"/>
          </w:tcPr>
          <w:p>
            <w:pPr>
              <w:spacing w:after="0"/>
              <w:jc w:val="left"/>
            </w:pPr>
            <w:r>
              <w:rPr>
                <w:sz w:val="16"/>
              </w:rPr>
              <w:t>SEVERE SNOWFALL, WINTER STORM</w:t>
            </w:r>
          </w:p>
        </w:tc>
        <w:tc>
          <w:tcPr>
            <w:tcW w:type="dxa" w:w="2073"/>
          </w:tcPr>
          <w:p>
            <w:pPr>
              <w:spacing w:after="0"/>
              <w:jc w:val="left"/>
            </w:pPr>
            <w:r>
              <w:rPr>
                <w:sz w:val="16"/>
              </w:rPr>
              <w:t>Winter Weather</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PA not declared for this county</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DR-533-TN</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05"/>
          </w:tcPr>
          <w:p>
            <w:pPr>
              <w:spacing w:after="0"/>
              <w:jc w:val="left"/>
            </w:pPr>
            <w:r>
              <w:rPr>
                <w:sz w:val="16"/>
              </w:rPr>
              <w:t>Major disaster</w:t>
            </w:r>
          </w:p>
        </w:tc>
        <w:tc>
          <w:tcPr>
            <w:tcW w:type="dxa" w:w="3020"/>
          </w:tcPr>
          <w:p>
            <w:pPr>
              <w:spacing w:after="0"/>
              <w:jc w:val="left"/>
            </w:pPr>
            <w:r>
              <w:rPr>
                <w:sz w:val="16"/>
              </w:rPr>
              <w:t>HEAVY RAINS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285</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783"/>
        <w:gridCol w:w="3131"/>
        <w:gridCol w:w="1100"/>
        <w:gridCol w:w="1753"/>
        <w:gridCol w:w="1708"/>
        <w:gridCol w:w="2301"/>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783"/>
            <w:shd w:val="clear" w:color="auto" w:fill="E8E8E8"/>
          </w:tcPr>
          <w:p>
            <w:pPr>
              <w:spacing w:after="0"/>
              <w:jc w:val="left"/>
            </w:pPr>
            <w:r>
              <w:rPr>
                <w:b/>
                <w:sz w:val="16"/>
              </w:rPr>
              <w:t>Magnitude or extent</w:t>
            </w:r>
          </w:p>
        </w:tc>
        <w:tc>
          <w:tcPr>
            <w:tcW w:type="dxa" w:w="31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3"/>
            <w:shd w:val="clear" w:color="auto" w:fill="E8E8E8"/>
          </w:tcPr>
          <w:p>
            <w:pPr>
              <w:spacing w:after="0"/>
              <w:jc w:val="left"/>
            </w:pPr>
            <w:r>
              <w:rPr>
                <w:b/>
                <w:sz w:val="16"/>
              </w:rPr>
              <w:t>Location</w:t>
            </w:r>
          </w:p>
        </w:tc>
        <w:tc>
          <w:tcPr>
            <w:tcW w:type="dxa" w:w="1708"/>
            <w:shd w:val="clear" w:color="auto" w:fill="E8E8E8"/>
          </w:tcPr>
          <w:p>
            <w:pPr>
              <w:spacing w:after="0"/>
              <w:jc w:val="left"/>
            </w:pPr>
            <w:r>
              <w:rPr>
                <w:b/>
                <w:sz w:val="16"/>
              </w:rPr>
              <w:t>Flags</w:t>
            </w:r>
          </w:p>
        </w:tc>
        <w:tc>
          <w:tcPr>
            <w:tcW w:type="dxa" w:w="23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2025-05-20</w:t>
            </w:r>
          </w:p>
        </w:tc>
        <w:tc>
          <w:tcPr>
            <w:tcW w:type="dxa" w:w="1299"/>
          </w:tcPr>
          <w:p>
            <w:pPr>
              <w:spacing w:after="0"/>
              <w:jc w:val="left"/>
            </w:pPr>
            <w:r>
              <w:rPr>
                <w:sz w:val="16"/>
              </w:rPr>
              <w:t>Tornado</w:t>
            </w:r>
          </w:p>
        </w:tc>
        <w:tc>
          <w:tcPr>
            <w:tcW w:type="dxa" w:w="1783"/>
          </w:tcPr>
          <w:p>
            <w:pPr>
              <w:spacing w:after="0"/>
              <w:jc w:val="left"/>
            </w:pPr>
            <w:r>
              <w:rPr>
                <w:sz w:val="16"/>
              </w:rPr>
              <w:t>EF1, 0.49 mi within this county, 100 yd wide</w:t>
            </w:r>
          </w:p>
        </w:tc>
        <w:tc>
          <w:tcPr>
            <w:tcW w:type="dxa" w:w="3131"/>
          </w:tcPr>
          <w:p>
            <w:pPr>
              <w:spacing w:after="0"/>
              <w:jc w:val="left"/>
            </w:pPr>
            <w:r>
              <w:rPr>
                <w:sz w:val="16"/>
              </w:rPr>
              <w:t>$50,000 property; crops not reported (2025 dollars)</w:t>
            </w:r>
          </w:p>
        </w:tc>
        <w:tc>
          <w:tcPr>
            <w:tcW w:type="dxa" w:w="1100"/>
          </w:tcPr>
          <w:p>
            <w:pPr>
              <w:spacing w:after="0"/>
              <w:jc w:val="right"/>
            </w:pPr>
            <w:r>
              <w:rPr>
                <w:sz w:val="16"/>
              </w:rPr>
              <w:t>0, 0</w:t>
            </w:r>
          </w:p>
        </w:tc>
        <w:tc>
          <w:tcPr>
            <w:tcW w:type="dxa" w:w="1753"/>
          </w:tcPr>
          <w:p>
            <w:pPr>
              <w:spacing w:after="0"/>
              <w:jc w:val="left"/>
            </w:pPr>
            <w:r>
              <w:rPr>
                <w:sz w:val="16"/>
              </w:rPr>
              <w:t>JONESVILLE</w:t>
            </w:r>
          </w:p>
        </w:tc>
        <w:tc>
          <w:tcPr>
            <w:tcW w:type="dxa" w:w="1708"/>
          </w:tcPr>
          <w:p>
            <w:pPr>
              <w:spacing w:after="0"/>
              <w:jc w:val="left"/>
            </w:pPr>
            <w:r>
              <w:rPr>
                <w:sz w:val="16"/>
              </w:rPr>
              <w:t>during plan review, check whether your last plan included it; within last 5 years</w:t>
            </w:r>
          </w:p>
        </w:tc>
        <w:tc>
          <w:tcPr>
            <w:tcW w:type="dxa" w:w="2301"/>
          </w:tcPr>
          <w:p>
            <w:pPr>
              <w:spacing w:after="0"/>
              <w:jc w:val="left"/>
            </w:pPr>
            <w:r>
              <w:rPr>
                <w:sz w:val="16"/>
              </w:rPr>
              <w:t>B1-c worst recorded: Tornado</w:t>
            </w:r>
          </w:p>
        </w:tc>
      </w:tr>
      <w:tr>
        <w:trPr>
          <w:cantSplit/>
        </w:trPr>
        <w:tc>
          <w:tcPr>
            <w:tcW w:type="dxa" w:w="1037"/>
          </w:tcPr>
          <w:p>
            <w:pPr>
              <w:spacing w:after="0"/>
              <w:jc w:val="left"/>
            </w:pPr>
            <w:r>
              <w:rPr>
                <w:sz w:val="16"/>
              </w:rPr>
              <w:t>2023-04-01</w:t>
            </w:r>
          </w:p>
        </w:tc>
        <w:tc>
          <w:tcPr>
            <w:tcW w:type="dxa" w:w="1299"/>
          </w:tcPr>
          <w:p>
            <w:pPr>
              <w:spacing w:after="0"/>
              <w:jc w:val="left"/>
            </w:pPr>
            <w:r>
              <w:rPr>
                <w:sz w:val="16"/>
              </w:rPr>
              <w:t>High Wind</w:t>
            </w:r>
          </w:p>
        </w:tc>
        <w:tc>
          <w:tcPr>
            <w:tcW w:type="dxa" w:w="1783"/>
          </w:tcPr>
          <w:p>
            <w:pPr>
              <w:spacing w:after="0"/>
              <w:jc w:val="left"/>
            </w:pPr>
            <w:r>
              <w:rPr>
                <w:sz w:val="16"/>
              </w:rPr>
              <w:t>52 kt (60 mph) estimated gust</w:t>
            </w:r>
          </w:p>
        </w:tc>
        <w:tc>
          <w:tcPr>
            <w:tcW w:type="dxa" w:w="3131"/>
          </w:tcPr>
          <w:p>
            <w:pPr>
              <w:spacing w:after="0"/>
              <w:jc w:val="left"/>
            </w:pPr>
            <w:r>
              <w:rPr>
                <w:sz w:val="16"/>
              </w:rPr>
              <w:t>damage not reported</w:t>
            </w:r>
          </w:p>
        </w:tc>
        <w:tc>
          <w:tcPr>
            <w:tcW w:type="dxa" w:w="1100"/>
          </w:tcPr>
          <w:p>
            <w:pPr>
              <w:spacing w:after="0"/>
              <w:jc w:val="right"/>
            </w:pPr>
            <w:r>
              <w:rPr>
                <w:sz w:val="16"/>
              </w:rPr>
              <w:t>1, 1</w:t>
            </w:r>
          </w:p>
        </w:tc>
        <w:tc>
          <w:tcPr>
            <w:tcW w:type="dxa" w:w="1753"/>
          </w:tcPr>
          <w:p>
            <w:pPr>
              <w:spacing w:after="0"/>
              <w:jc w:val="left"/>
            </w:pPr>
            <w:r>
              <w:rPr>
                <w:sz w:val="16"/>
              </w:rPr>
              <w:t>NWS zone TNZ067 (ROANE), zone-level: may include parts of neighboring counties</w:t>
            </w:r>
          </w:p>
        </w:tc>
        <w:tc>
          <w:tcPr>
            <w:tcW w:type="dxa" w:w="1708"/>
          </w:tcPr>
          <w:p>
            <w:pPr>
              <w:spacing w:after="0"/>
              <w:jc w:val="left"/>
            </w:pPr>
            <w:r>
              <w:rPr>
                <w:sz w:val="16"/>
              </w:rPr>
              <w:t>within last 5 years</w:t>
            </w:r>
          </w:p>
        </w:tc>
        <w:tc>
          <w:tcPr>
            <w:tcW w:type="dxa" w:w="2301"/>
          </w:tcPr>
          <w:p>
            <w:pPr>
              <w:spacing w:after="0"/>
              <w:jc w:val="left"/>
            </w:pPr>
            <w:r>
              <w:rPr>
                <w:sz w:val="16"/>
              </w:rPr>
              <w:t>deaths or injuries recorded</w:t>
            </w:r>
          </w:p>
        </w:tc>
      </w:tr>
      <w:tr>
        <w:trPr>
          <w:cantSplit/>
        </w:trPr>
        <w:tc>
          <w:tcPr>
            <w:tcW w:type="dxa" w:w="1037"/>
          </w:tcPr>
          <w:p>
            <w:pPr>
              <w:spacing w:after="0"/>
              <w:jc w:val="left"/>
            </w:pPr>
            <w:r>
              <w:rPr>
                <w:sz w:val="16"/>
              </w:rPr>
              <w:t>2019-02-23</w:t>
            </w:r>
          </w:p>
        </w:tc>
        <w:tc>
          <w:tcPr>
            <w:tcW w:type="dxa" w:w="1299"/>
          </w:tcPr>
          <w:p>
            <w:pPr>
              <w:spacing w:after="0"/>
              <w:jc w:val="left"/>
            </w:pPr>
            <w:r>
              <w:rPr>
                <w:sz w:val="16"/>
              </w:rPr>
              <w:t>Flood</w:t>
            </w:r>
          </w:p>
        </w:tc>
        <w:tc>
          <w:tcPr>
            <w:tcW w:type="dxa" w:w="1783"/>
          </w:tcPr>
          <w:p>
            <w:pPr>
              <w:spacing w:after="0"/>
              <w:jc w:val="left"/>
            </w:pPr>
          </w:p>
        </w:tc>
        <w:tc>
          <w:tcPr>
            <w:tcW w:type="dxa" w:w="3131"/>
          </w:tcPr>
          <w:p>
            <w:pPr>
              <w:spacing w:after="0"/>
              <w:jc w:val="left"/>
            </w:pPr>
            <w:r>
              <w:rPr>
                <w:sz w:val="16"/>
              </w:rPr>
              <w:t>$10,500,000 property; $0 crops (2019 dollars)</w:t>
            </w:r>
          </w:p>
        </w:tc>
        <w:tc>
          <w:tcPr>
            <w:tcW w:type="dxa" w:w="1100"/>
          </w:tcPr>
          <w:p>
            <w:pPr>
              <w:spacing w:after="0"/>
              <w:jc w:val="right"/>
            </w:pPr>
            <w:r>
              <w:rPr>
                <w:sz w:val="16"/>
              </w:rPr>
              <w:t>0, 0</w:t>
            </w:r>
          </w:p>
        </w:tc>
        <w:tc>
          <w:tcPr>
            <w:tcW w:type="dxa" w:w="1753"/>
          </w:tcPr>
          <w:p>
            <w:pPr>
              <w:spacing w:after="0"/>
              <w:jc w:val="left"/>
            </w:pPr>
            <w:r>
              <w:rPr>
                <w:sz w:val="16"/>
              </w:rPr>
              <w:t>GLEN ALICE to KINGSTON</w:t>
            </w:r>
          </w:p>
        </w:tc>
        <w:tc>
          <w:tcPr>
            <w:tcW w:type="dxa" w:w="1708"/>
          </w:tcPr>
          <w:p>
            <w:pPr>
              <w:spacing w:after="0"/>
              <w:jc w:val="left"/>
            </w:pPr>
          </w:p>
        </w:tc>
        <w:tc>
          <w:tcPr>
            <w:tcW w:type="dxa" w:w="23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2018-07-06</w:t>
            </w:r>
          </w:p>
        </w:tc>
        <w:tc>
          <w:tcPr>
            <w:tcW w:type="dxa" w:w="1299"/>
          </w:tcPr>
          <w:p>
            <w:pPr>
              <w:spacing w:after="0"/>
              <w:jc w:val="left"/>
            </w:pPr>
            <w:r>
              <w:rPr>
                <w:sz w:val="16"/>
              </w:rPr>
              <w:t>Lightning</w:t>
            </w:r>
          </w:p>
        </w:tc>
        <w:tc>
          <w:tcPr>
            <w:tcW w:type="dxa" w:w="1783"/>
          </w:tcPr>
          <w:p>
            <w:pPr>
              <w:spacing w:after="0"/>
              <w:jc w:val="left"/>
            </w:pPr>
          </w:p>
        </w:tc>
        <w:tc>
          <w:tcPr>
            <w:tcW w:type="dxa" w:w="3131"/>
          </w:tcPr>
          <w:p>
            <w:pPr>
              <w:spacing w:after="0"/>
              <w:jc w:val="left"/>
            </w:pPr>
            <w:r>
              <w:rPr>
                <w:sz w:val="16"/>
              </w:rPr>
              <w:t>$0 property; $0 crops (2018 dollars)</w:t>
            </w:r>
          </w:p>
        </w:tc>
        <w:tc>
          <w:tcPr>
            <w:tcW w:type="dxa" w:w="1100"/>
          </w:tcPr>
          <w:p>
            <w:pPr>
              <w:spacing w:after="0"/>
              <w:jc w:val="right"/>
            </w:pPr>
            <w:r>
              <w:rPr>
                <w:sz w:val="16"/>
              </w:rPr>
              <w:t>1, 0</w:t>
            </w:r>
          </w:p>
        </w:tc>
        <w:tc>
          <w:tcPr>
            <w:tcW w:type="dxa" w:w="1753"/>
          </w:tcPr>
          <w:p>
            <w:pPr>
              <w:spacing w:after="0"/>
              <w:jc w:val="left"/>
            </w:pPr>
            <w:r>
              <w:rPr>
                <w:sz w:val="16"/>
              </w:rPr>
              <w:t>KINGSTON</w:t>
            </w:r>
          </w:p>
        </w:tc>
        <w:tc>
          <w:tcPr>
            <w:tcW w:type="dxa" w:w="1708"/>
          </w:tcPr>
          <w:p>
            <w:pPr>
              <w:spacing w:after="0"/>
              <w:jc w:val="left"/>
            </w:pPr>
          </w:p>
        </w:tc>
        <w:tc>
          <w:tcPr>
            <w:tcW w:type="dxa" w:w="2301"/>
          </w:tcPr>
          <w:p>
            <w:pPr>
              <w:spacing w:after="0"/>
              <w:jc w:val="left"/>
            </w:pPr>
            <w:r>
              <w:rPr>
                <w:sz w:val="16"/>
              </w:rPr>
              <w:t>deaths or injuries recorded</w:t>
            </w:r>
          </w:p>
        </w:tc>
      </w:tr>
      <w:tr>
        <w:trPr>
          <w:cantSplit/>
        </w:trPr>
        <w:tc>
          <w:tcPr>
            <w:tcW w:type="dxa" w:w="1037"/>
          </w:tcPr>
          <w:p>
            <w:pPr>
              <w:spacing w:after="0"/>
              <w:jc w:val="left"/>
            </w:pPr>
            <w:r>
              <w:rPr>
                <w:sz w:val="16"/>
              </w:rPr>
              <w:t>2015-02-16</w:t>
            </w:r>
          </w:p>
        </w:tc>
        <w:tc>
          <w:tcPr>
            <w:tcW w:type="dxa" w:w="1299"/>
          </w:tcPr>
          <w:p>
            <w:pPr>
              <w:spacing w:after="0"/>
              <w:jc w:val="left"/>
            </w:pPr>
            <w:r>
              <w:rPr>
                <w:sz w:val="16"/>
              </w:rPr>
              <w:t>Cold/Wind Chill</w:t>
            </w:r>
          </w:p>
        </w:tc>
        <w:tc>
          <w:tcPr>
            <w:tcW w:type="dxa" w:w="1783"/>
          </w:tcPr>
          <w:p>
            <w:pPr>
              <w:spacing w:after="0"/>
              <w:jc w:val="left"/>
            </w:pPr>
          </w:p>
        </w:tc>
        <w:tc>
          <w:tcPr>
            <w:tcW w:type="dxa" w:w="3131"/>
          </w:tcPr>
          <w:p>
            <w:pPr>
              <w:spacing w:after="0"/>
              <w:jc w:val="left"/>
            </w:pPr>
            <w:r>
              <w:rPr>
                <w:sz w:val="16"/>
              </w:rPr>
              <w:t>$0 property; $0 crops, reported for the zone (2015 dollars)</w:t>
            </w:r>
          </w:p>
        </w:tc>
        <w:tc>
          <w:tcPr>
            <w:tcW w:type="dxa" w:w="1100"/>
          </w:tcPr>
          <w:p>
            <w:pPr>
              <w:spacing w:after="0"/>
              <w:jc w:val="right"/>
            </w:pPr>
            <w:r>
              <w:rPr>
                <w:sz w:val="16"/>
              </w:rPr>
              <w:t>1, 0</w:t>
            </w:r>
          </w:p>
        </w:tc>
        <w:tc>
          <w:tcPr>
            <w:tcW w:type="dxa" w:w="1753"/>
          </w:tcPr>
          <w:p>
            <w:pPr>
              <w:spacing w:after="0"/>
              <w:jc w:val="left"/>
            </w:pPr>
            <w:r>
              <w:rPr>
                <w:sz w:val="16"/>
              </w:rPr>
              <w:t>NWS zone TNZ067 (ROANE), zone-level: may include parts of neighboring counties</w:t>
            </w:r>
          </w:p>
        </w:tc>
        <w:tc>
          <w:tcPr>
            <w:tcW w:type="dxa" w:w="1708"/>
          </w:tcPr>
          <w:p>
            <w:pPr>
              <w:spacing w:after="0"/>
              <w:jc w:val="left"/>
            </w:pPr>
          </w:p>
        </w:tc>
        <w:tc>
          <w:tcPr>
            <w:tcW w:type="dxa" w:w="2301"/>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99"/>
          </w:tcPr>
          <w:p>
            <w:pPr>
              <w:spacing w:after="0"/>
              <w:jc w:val="left"/>
            </w:pPr>
            <w:r>
              <w:rPr>
                <w:sz w:val="16"/>
              </w:rPr>
              <w:t>Ice Storm</w:t>
            </w:r>
          </w:p>
        </w:tc>
        <w:tc>
          <w:tcPr>
            <w:tcW w:type="dxa" w:w="1783"/>
          </w:tcPr>
          <w:p>
            <w:pPr>
              <w:spacing w:after="0"/>
              <w:jc w:val="left"/>
            </w:pPr>
          </w:p>
        </w:tc>
        <w:tc>
          <w:tcPr>
            <w:tcW w:type="dxa" w:w="3131"/>
          </w:tcPr>
          <w:p>
            <w:pPr>
              <w:spacing w:after="0"/>
              <w:jc w:val="left"/>
            </w:pPr>
            <w:r>
              <w:rPr>
                <w:sz w:val="16"/>
              </w:rPr>
              <w:t>$10,000 property; $0 crops, reported for the zone (2010 dollars)</w:t>
            </w:r>
          </w:p>
        </w:tc>
        <w:tc>
          <w:tcPr>
            <w:tcW w:type="dxa" w:w="1100"/>
          </w:tcPr>
          <w:p>
            <w:pPr>
              <w:spacing w:after="0"/>
              <w:jc w:val="right"/>
            </w:pPr>
            <w:r>
              <w:rPr>
                <w:sz w:val="16"/>
              </w:rPr>
              <w:t>0, 0</w:t>
            </w:r>
          </w:p>
        </w:tc>
        <w:tc>
          <w:tcPr>
            <w:tcW w:type="dxa" w:w="1753"/>
          </w:tcPr>
          <w:p>
            <w:pPr>
              <w:spacing w:after="0"/>
              <w:jc w:val="left"/>
            </w:pPr>
            <w:r>
              <w:rPr>
                <w:sz w:val="16"/>
              </w:rPr>
              <w:t>NWS zone TNZ067 (ROANE), zone-level: may include parts of neighboring counties</w:t>
            </w:r>
          </w:p>
        </w:tc>
        <w:tc>
          <w:tcPr>
            <w:tcW w:type="dxa" w:w="1708"/>
          </w:tcPr>
          <w:p>
            <w:pPr>
              <w:spacing w:after="0"/>
              <w:jc w:val="left"/>
            </w:pPr>
          </w:p>
        </w:tc>
        <w:tc>
          <w:tcPr>
            <w:tcW w:type="dxa" w:w="2301"/>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299"/>
          </w:tcPr>
          <w:p>
            <w:pPr>
              <w:spacing w:after="0"/>
              <w:jc w:val="left"/>
            </w:pPr>
            <w:r>
              <w:rPr>
                <w:sz w:val="16"/>
              </w:rPr>
              <w:t>High Wind</w:t>
            </w:r>
          </w:p>
        </w:tc>
        <w:tc>
          <w:tcPr>
            <w:tcW w:type="dxa" w:w="1783"/>
          </w:tcPr>
          <w:p>
            <w:pPr>
              <w:spacing w:after="0"/>
              <w:jc w:val="left"/>
            </w:pPr>
            <w:r>
              <w:rPr>
                <w:sz w:val="16"/>
              </w:rPr>
              <w:t>60 kt (69 mph) estimated gust</w:t>
            </w:r>
          </w:p>
        </w:tc>
        <w:tc>
          <w:tcPr>
            <w:tcW w:type="dxa" w:w="3131"/>
          </w:tcPr>
          <w:p>
            <w:pPr>
              <w:spacing w:after="0"/>
              <w:jc w:val="left"/>
            </w:pPr>
            <w:r>
              <w:rPr>
                <w:sz w:val="16"/>
              </w:rPr>
              <w:t>$25,000 property; $0 crops, reported for the zone (2006 dollars)</w:t>
            </w:r>
          </w:p>
        </w:tc>
        <w:tc>
          <w:tcPr>
            <w:tcW w:type="dxa" w:w="1100"/>
          </w:tcPr>
          <w:p>
            <w:pPr>
              <w:spacing w:after="0"/>
              <w:jc w:val="right"/>
            </w:pPr>
            <w:r>
              <w:rPr>
                <w:sz w:val="16"/>
              </w:rPr>
              <w:t>0, 0</w:t>
            </w:r>
          </w:p>
        </w:tc>
        <w:tc>
          <w:tcPr>
            <w:tcW w:type="dxa" w:w="1753"/>
          </w:tcPr>
          <w:p>
            <w:pPr>
              <w:spacing w:after="0"/>
              <w:jc w:val="left"/>
            </w:pPr>
            <w:r>
              <w:rPr>
                <w:sz w:val="16"/>
              </w:rPr>
              <w:t>NWS zone TNZ067 (ROANE), zone-level: may include parts of neighboring counties</w:t>
            </w:r>
          </w:p>
        </w:tc>
        <w:tc>
          <w:tcPr>
            <w:tcW w:type="dxa" w:w="1708"/>
          </w:tcPr>
          <w:p>
            <w:pPr>
              <w:spacing w:after="0"/>
              <w:jc w:val="left"/>
            </w:pPr>
          </w:p>
        </w:tc>
        <w:tc>
          <w:tcPr>
            <w:tcW w:type="dxa" w:w="23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2005-11-28</w:t>
            </w:r>
          </w:p>
        </w:tc>
        <w:tc>
          <w:tcPr>
            <w:tcW w:type="dxa" w:w="1299"/>
          </w:tcPr>
          <w:p>
            <w:pPr>
              <w:spacing w:after="0"/>
              <w:jc w:val="left"/>
            </w:pPr>
            <w:r>
              <w:rPr>
                <w:sz w:val="16"/>
              </w:rPr>
              <w:t>Thunderstorm Wind</w:t>
            </w:r>
          </w:p>
        </w:tc>
        <w:tc>
          <w:tcPr>
            <w:tcW w:type="dxa" w:w="1783"/>
          </w:tcPr>
          <w:p>
            <w:pPr>
              <w:spacing w:after="0"/>
              <w:jc w:val="left"/>
            </w:pPr>
            <w:r>
              <w:rPr>
                <w:sz w:val="16"/>
              </w:rPr>
              <w:t>65 kt (75 mph) estimated sustained</w:t>
            </w:r>
          </w:p>
        </w:tc>
        <w:tc>
          <w:tcPr>
            <w:tcW w:type="dxa" w:w="3131"/>
          </w:tcPr>
          <w:p>
            <w:pPr>
              <w:spacing w:after="0"/>
              <w:jc w:val="left"/>
            </w:pPr>
            <w:r>
              <w:rPr>
                <w:sz w:val="16"/>
              </w:rPr>
              <w:t>$400,000 property; crops not reported (2005 dollars)</w:t>
            </w:r>
          </w:p>
        </w:tc>
        <w:tc>
          <w:tcPr>
            <w:tcW w:type="dxa" w:w="1100"/>
          </w:tcPr>
          <w:p>
            <w:pPr>
              <w:spacing w:after="0"/>
              <w:jc w:val="right"/>
            </w:pPr>
            <w:r>
              <w:rPr>
                <w:sz w:val="16"/>
              </w:rPr>
              <w:t>0, 0</w:t>
            </w:r>
          </w:p>
        </w:tc>
        <w:tc>
          <w:tcPr>
            <w:tcW w:type="dxa" w:w="1753"/>
          </w:tcPr>
          <w:p>
            <w:pPr>
              <w:spacing w:after="0"/>
              <w:jc w:val="left"/>
            </w:pPr>
            <w:r>
              <w:rPr>
                <w:sz w:val="16"/>
              </w:rPr>
              <w:t>OLIVER SPGS</w:t>
            </w:r>
          </w:p>
        </w:tc>
        <w:tc>
          <w:tcPr>
            <w:tcW w:type="dxa" w:w="1708"/>
          </w:tcPr>
          <w:p>
            <w:pPr>
              <w:spacing w:after="0"/>
              <w:jc w:val="left"/>
            </w:pPr>
          </w:p>
        </w:tc>
        <w:tc>
          <w:tcPr>
            <w:tcW w:type="dxa" w:w="2301"/>
          </w:tcPr>
          <w:p>
            <w:pPr>
              <w:spacing w:after="0"/>
              <w:jc w:val="left"/>
            </w:pPr>
            <w:r>
              <w:rPr>
                <w:sz w:val="16"/>
              </w:rPr>
              <w:t>B1-c most damaging: Thunderstorm Wind</w:t>
            </w:r>
          </w:p>
        </w:tc>
      </w:tr>
      <w:tr>
        <w:trPr>
          <w:cantSplit/>
        </w:trPr>
        <w:tc>
          <w:tcPr>
            <w:tcW w:type="dxa" w:w="1037"/>
          </w:tcPr>
          <w:p>
            <w:pPr>
              <w:spacing w:after="0"/>
              <w:jc w:val="left"/>
            </w:pPr>
            <w:r>
              <w:rPr>
                <w:sz w:val="16"/>
              </w:rPr>
              <w:t>2004-09-16</w:t>
            </w:r>
          </w:p>
        </w:tc>
        <w:tc>
          <w:tcPr>
            <w:tcW w:type="dxa" w:w="1299"/>
          </w:tcPr>
          <w:p>
            <w:pPr>
              <w:spacing w:after="0"/>
              <w:jc w:val="left"/>
            </w:pPr>
            <w:r>
              <w:rPr>
                <w:sz w:val="16"/>
              </w:rPr>
              <w:t>Tropical Storm</w:t>
            </w:r>
          </w:p>
        </w:tc>
        <w:tc>
          <w:tcPr>
            <w:tcW w:type="dxa" w:w="1783"/>
          </w:tcPr>
          <w:p>
            <w:pPr>
              <w:spacing w:after="0"/>
              <w:jc w:val="left"/>
            </w:pPr>
          </w:p>
        </w:tc>
        <w:tc>
          <w:tcPr>
            <w:tcW w:type="dxa" w:w="3131"/>
          </w:tcPr>
          <w:p>
            <w:pPr>
              <w:spacing w:after="0"/>
              <w:jc w:val="left"/>
            </w:pPr>
            <w:r>
              <w:rPr>
                <w:sz w:val="16"/>
              </w:rPr>
              <w:t>$15,000 property; crops not reported, reported for the zone (2004 dollars)</w:t>
            </w:r>
          </w:p>
        </w:tc>
        <w:tc>
          <w:tcPr>
            <w:tcW w:type="dxa" w:w="1100"/>
          </w:tcPr>
          <w:p>
            <w:pPr>
              <w:spacing w:after="0"/>
              <w:jc w:val="right"/>
            </w:pPr>
            <w:r>
              <w:rPr>
                <w:sz w:val="16"/>
              </w:rPr>
              <w:t>0, 0</w:t>
            </w:r>
          </w:p>
        </w:tc>
        <w:tc>
          <w:tcPr>
            <w:tcW w:type="dxa" w:w="1753"/>
          </w:tcPr>
          <w:p>
            <w:pPr>
              <w:spacing w:after="0"/>
              <w:jc w:val="left"/>
            </w:pPr>
            <w:r>
              <w:rPr>
                <w:sz w:val="16"/>
              </w:rPr>
              <w:t>NWS zone TNZ067 (ROANE), zone-level: may include parts of neighboring counties</w:t>
            </w:r>
          </w:p>
        </w:tc>
        <w:tc>
          <w:tcPr>
            <w:tcW w:type="dxa" w:w="1708"/>
          </w:tcPr>
          <w:p>
            <w:pPr>
              <w:spacing w:after="0"/>
              <w:jc w:val="left"/>
            </w:pPr>
          </w:p>
        </w:tc>
        <w:tc>
          <w:tcPr>
            <w:tcW w:type="dxa" w:w="23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2002-11-10</w:t>
            </w:r>
          </w:p>
        </w:tc>
        <w:tc>
          <w:tcPr>
            <w:tcW w:type="dxa" w:w="1299"/>
          </w:tcPr>
          <w:p>
            <w:pPr>
              <w:spacing w:after="0"/>
              <w:jc w:val="left"/>
            </w:pPr>
            <w:r>
              <w:rPr>
                <w:sz w:val="16"/>
              </w:rPr>
              <w:t>Thunderstorm Wind</w:t>
            </w:r>
          </w:p>
        </w:tc>
        <w:tc>
          <w:tcPr>
            <w:tcW w:type="dxa" w:w="1783"/>
          </w:tcPr>
          <w:p>
            <w:pPr>
              <w:spacing w:after="0"/>
              <w:jc w:val="left"/>
            </w:pPr>
            <w:r>
              <w:rPr>
                <w:sz w:val="16"/>
              </w:rPr>
              <w:t>74 kt (85 mph) measured</w:t>
            </w:r>
          </w:p>
        </w:tc>
        <w:tc>
          <w:tcPr>
            <w:tcW w:type="dxa" w:w="3131"/>
          </w:tcPr>
          <w:p>
            <w:pPr>
              <w:spacing w:after="0"/>
              <w:jc w:val="left"/>
            </w:pPr>
            <w:r>
              <w:rPr>
                <w:sz w:val="16"/>
              </w:rPr>
              <w:t>$3,000 property; crops not reported (2002 dollars)</w:t>
            </w:r>
          </w:p>
        </w:tc>
        <w:tc>
          <w:tcPr>
            <w:tcW w:type="dxa" w:w="1100"/>
          </w:tcPr>
          <w:p>
            <w:pPr>
              <w:spacing w:after="0"/>
              <w:jc w:val="right"/>
            </w:pPr>
            <w:r>
              <w:rPr>
                <w:sz w:val="16"/>
              </w:rPr>
              <w:t>0, 0</w:t>
            </w:r>
          </w:p>
        </w:tc>
        <w:tc>
          <w:tcPr>
            <w:tcW w:type="dxa" w:w="1753"/>
          </w:tcPr>
          <w:p>
            <w:pPr>
              <w:spacing w:after="0"/>
              <w:jc w:val="left"/>
            </w:pPr>
            <w:r>
              <w:rPr>
                <w:sz w:val="16"/>
              </w:rPr>
              <w:t>PINE GROVE</w:t>
            </w:r>
          </w:p>
        </w:tc>
        <w:tc>
          <w:tcPr>
            <w:tcW w:type="dxa" w:w="1708"/>
          </w:tcPr>
          <w:p>
            <w:pPr>
              <w:spacing w:after="0"/>
              <w:jc w:val="left"/>
            </w:pPr>
          </w:p>
        </w:tc>
        <w:tc>
          <w:tcPr>
            <w:tcW w:type="dxa" w:w="2301"/>
          </w:tcPr>
          <w:p>
            <w:pPr>
              <w:spacing w:after="0"/>
              <w:jc w:val="left"/>
            </w:pPr>
            <w:r>
              <w:rPr>
                <w:sz w:val="16"/>
              </w:rPr>
              <w:t>B1-c worst recorded: Thunderstorm Wind</w:t>
            </w:r>
          </w:p>
        </w:tc>
      </w:tr>
      <w:tr>
        <w:trPr>
          <w:cantSplit/>
        </w:trPr>
        <w:tc>
          <w:tcPr>
            <w:tcW w:type="dxa" w:w="1037"/>
          </w:tcPr>
          <w:p>
            <w:pPr>
              <w:spacing w:after="0"/>
              <w:jc w:val="left"/>
            </w:pPr>
            <w:r>
              <w:rPr>
                <w:sz w:val="16"/>
              </w:rPr>
              <w:t>1998-09-01</w:t>
            </w:r>
          </w:p>
        </w:tc>
        <w:tc>
          <w:tcPr>
            <w:tcW w:type="dxa" w:w="1299"/>
          </w:tcPr>
          <w:p>
            <w:pPr>
              <w:spacing w:after="0"/>
              <w:jc w:val="left"/>
            </w:pPr>
            <w:r>
              <w:rPr>
                <w:sz w:val="16"/>
              </w:rPr>
              <w:t>Drought</w:t>
            </w:r>
          </w:p>
        </w:tc>
        <w:tc>
          <w:tcPr>
            <w:tcW w:type="dxa" w:w="1783"/>
          </w:tcPr>
          <w:p>
            <w:pPr>
              <w:spacing w:after="0"/>
              <w:jc w:val="left"/>
            </w:pPr>
          </w:p>
        </w:tc>
        <w:tc>
          <w:tcPr>
            <w:tcW w:type="dxa" w:w="3131"/>
          </w:tcPr>
          <w:p>
            <w:pPr>
              <w:spacing w:after="0"/>
              <w:jc w:val="left"/>
            </w:pPr>
            <w:r>
              <w:rPr>
                <w:sz w:val="16"/>
              </w:rPr>
              <w:t>damage not reported</w:t>
            </w:r>
          </w:p>
        </w:tc>
        <w:tc>
          <w:tcPr>
            <w:tcW w:type="dxa" w:w="1100"/>
          </w:tcPr>
          <w:p>
            <w:pPr>
              <w:spacing w:after="0"/>
              <w:jc w:val="right"/>
            </w:pPr>
            <w:r>
              <w:rPr>
                <w:sz w:val="16"/>
              </w:rPr>
              <w:t>0, 0</w:t>
            </w:r>
          </w:p>
        </w:tc>
        <w:tc>
          <w:tcPr>
            <w:tcW w:type="dxa" w:w="1753"/>
          </w:tcPr>
          <w:p>
            <w:pPr>
              <w:spacing w:after="0"/>
              <w:jc w:val="left"/>
            </w:pPr>
            <w:r>
              <w:rPr>
                <w:sz w:val="16"/>
              </w:rPr>
              <w:t>NWS zone TNZ067 (ROANE), zone-level: may include parts of neighboring counties</w:t>
            </w:r>
          </w:p>
        </w:tc>
        <w:tc>
          <w:tcPr>
            <w:tcW w:type="dxa" w:w="1708"/>
          </w:tcPr>
          <w:p>
            <w:pPr>
              <w:spacing w:after="0"/>
              <w:jc w:val="left"/>
            </w:pPr>
          </w:p>
        </w:tc>
        <w:tc>
          <w:tcPr>
            <w:tcW w:type="dxa" w:w="2301"/>
          </w:tcPr>
          <w:p>
            <w:pPr>
              <w:spacing w:after="0"/>
              <w:jc w:val="left"/>
            </w:pPr>
            <w:r>
              <w:rPr>
                <w:sz w:val="16"/>
              </w:rPr>
              <w:t>B1-c worst recorded: Drought</w:t>
            </w:r>
          </w:p>
        </w:tc>
      </w:tr>
      <w:tr>
        <w:trPr>
          <w:cantSplit/>
        </w:trPr>
        <w:tc>
          <w:tcPr>
            <w:tcW w:type="dxa" w:w="1037"/>
          </w:tcPr>
          <w:p>
            <w:pPr>
              <w:spacing w:after="0"/>
              <w:jc w:val="left"/>
            </w:pPr>
            <w:r>
              <w:rPr>
                <w:sz w:val="16"/>
              </w:rPr>
              <w:t>1995-05-18</w:t>
            </w:r>
          </w:p>
        </w:tc>
        <w:tc>
          <w:tcPr>
            <w:tcW w:type="dxa" w:w="1299"/>
          </w:tcPr>
          <w:p>
            <w:pPr>
              <w:spacing w:after="0"/>
              <w:jc w:val="left"/>
            </w:pPr>
            <w:r>
              <w:rPr>
                <w:sz w:val="16"/>
              </w:rPr>
              <w:t>Hail</w:t>
            </w:r>
          </w:p>
        </w:tc>
        <w:tc>
          <w:tcPr>
            <w:tcW w:type="dxa" w:w="1783"/>
          </w:tcPr>
          <w:p>
            <w:pPr>
              <w:spacing w:after="0"/>
              <w:jc w:val="left"/>
            </w:pPr>
            <w:r>
              <w:rPr>
                <w:sz w:val="16"/>
              </w:rPr>
              <w:t>2.75 in</w:t>
            </w:r>
          </w:p>
        </w:tc>
        <w:tc>
          <w:tcPr>
            <w:tcW w:type="dxa" w:w="3131"/>
          </w:tcPr>
          <w:p>
            <w:pPr>
              <w:spacing w:after="0"/>
              <w:jc w:val="left"/>
            </w:pPr>
            <w:r>
              <w:rPr>
                <w:sz w:val="16"/>
              </w:rPr>
              <w:t>$50,000 property; crops not recorded (1995 dollars)</w:t>
            </w:r>
          </w:p>
        </w:tc>
        <w:tc>
          <w:tcPr>
            <w:tcW w:type="dxa" w:w="1100"/>
          </w:tcPr>
          <w:p>
            <w:pPr>
              <w:spacing w:after="0"/>
              <w:jc w:val="right"/>
            </w:pPr>
            <w:r>
              <w:rPr>
                <w:sz w:val="16"/>
              </w:rPr>
              <w:t>0, 0</w:t>
            </w:r>
          </w:p>
        </w:tc>
        <w:tc>
          <w:tcPr>
            <w:tcW w:type="dxa" w:w="1753"/>
          </w:tcPr>
          <w:p>
            <w:pPr>
              <w:spacing w:after="0"/>
              <w:jc w:val="left"/>
            </w:pPr>
            <w:r>
              <w:rPr>
                <w:sz w:val="16"/>
              </w:rPr>
              <w:t>Oliver Springs</w:t>
            </w:r>
          </w:p>
        </w:tc>
        <w:tc>
          <w:tcPr>
            <w:tcW w:type="dxa" w:w="1708"/>
          </w:tcPr>
          <w:p>
            <w:pPr>
              <w:spacing w:after="0"/>
              <w:jc w:val="left"/>
            </w:pPr>
          </w:p>
        </w:tc>
        <w:tc>
          <w:tcPr>
            <w:tcW w:type="dxa" w:w="230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7"/>
        <w:gridCol w:w="1037"/>
        <w:gridCol w:w="1813"/>
        <w:gridCol w:w="1529"/>
        <w:gridCol w:w="1534"/>
        <w:gridCol w:w="1037"/>
        <w:gridCol w:w="180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0.579</w:t>
            </w:r>
          </w:p>
        </w:tc>
        <w:tc>
          <w:tcPr>
            <w:tcW w:type="dxa" w:w="1471"/>
          </w:tcPr>
          <w:p>
            <w:pPr>
              <w:spacing w:after="0"/>
              <w:jc w:val="left"/>
            </w:pPr>
            <w:r>
              <w:rPr>
                <w:sz w:val="16"/>
              </w:rPr>
              <w:t>event-days per year</w:t>
            </w:r>
          </w:p>
        </w:tc>
        <w:tc>
          <w:tcPr>
            <w:tcW w:type="dxa" w:w="1597"/>
          </w:tcPr>
          <w:p>
            <w:pPr>
              <w:spacing w:after="0"/>
              <w:jc w:val="left"/>
            </w:pPr>
            <w:r>
              <w:rPr>
                <w:sz w:val="16"/>
              </w:rPr>
              <w:t>about 0.579 days per year</w:t>
            </w:r>
          </w:p>
        </w:tc>
        <w:tc>
          <w:tcPr>
            <w:tcW w:type="dxa" w:w="1037"/>
          </w:tcPr>
          <w:p>
            <w:pPr>
              <w:spacing w:after="0"/>
              <w:jc w:val="left"/>
            </w:pPr>
            <w:r>
              <w:rPr>
                <w:sz w:val="16"/>
              </w:rPr>
              <w:t>Possible</w:t>
            </w:r>
          </w:p>
        </w:tc>
        <w:tc>
          <w:tcPr>
            <w:tcW w:type="dxa" w:w="1813"/>
          </w:tcPr>
          <w:p>
            <w:pPr>
              <w:spacing w:after="0"/>
              <w:jc w:val="left"/>
            </w:pPr>
            <w:r>
              <w:rPr>
                <w:sz w:val="16"/>
              </w:rPr>
              <w:t>event-days in 2 of 30 years, 1996 to 2025 (6.67%)</w:t>
            </w:r>
          </w:p>
        </w:tc>
        <w:tc>
          <w:tcPr>
            <w:tcW w:type="dxa" w:w="1529"/>
          </w:tcPr>
          <w:p>
            <w:pPr>
              <w:spacing w:after="0"/>
              <w:jc w:val="right"/>
            </w:pPr>
            <w:r>
              <w:rPr>
                <w:sz w:val="16"/>
              </w:rPr>
              <w:t>11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20.4</w:t>
            </w:r>
          </w:p>
        </w:tc>
        <w:tc>
          <w:tcPr>
            <w:tcW w:type="dxa" w:w="1471"/>
          </w:tcPr>
          <w:p>
            <w:pPr>
              <w:spacing w:after="0"/>
              <w:jc w:val="left"/>
            </w:pPr>
            <w:r>
              <w:rPr>
                <w:sz w:val="16"/>
              </w:rPr>
              <w:t>event-days per year</w:t>
            </w:r>
          </w:p>
        </w:tc>
        <w:tc>
          <w:tcPr>
            <w:tcW w:type="dxa" w:w="1597"/>
          </w:tcPr>
          <w:p>
            <w:pPr>
              <w:spacing w:after="0"/>
              <w:jc w:val="left"/>
            </w:pPr>
            <w:r>
              <w:rPr>
                <w:sz w:val="16"/>
              </w:rPr>
              <w:t>about 20.4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742</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20.4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0.00455</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0.455%</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3.04</w:t>
            </w:r>
          </w:p>
        </w:tc>
        <w:tc>
          <w:tcPr>
            <w:tcW w:type="dxa" w:w="1471"/>
          </w:tcPr>
          <w:p>
            <w:pPr>
              <w:spacing w:after="0"/>
              <w:jc w:val="left"/>
            </w:pPr>
            <w:r>
              <w:rPr>
                <w:sz w:val="16"/>
              </w:rPr>
              <w:t>events per year</w:t>
            </w:r>
          </w:p>
        </w:tc>
        <w:tc>
          <w:tcPr>
            <w:tcW w:type="dxa" w:w="1597"/>
          </w:tcPr>
          <w:p>
            <w:pPr>
              <w:spacing w:after="0"/>
              <w:jc w:val="left"/>
            </w:pPr>
            <w:r>
              <w:rPr>
                <w:sz w:val="16"/>
              </w:rPr>
              <w:t>about 3.04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115.5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0.895</w:t>
            </w:r>
          </w:p>
        </w:tc>
        <w:tc>
          <w:tcPr>
            <w:tcW w:type="dxa" w:w="1471"/>
          </w:tcPr>
          <w:p>
            <w:pPr>
              <w:spacing w:after="0"/>
              <w:jc w:val="left"/>
            </w:pPr>
            <w:r>
              <w:rPr>
                <w:sz w:val="16"/>
              </w:rPr>
              <w:t>event-days per year</w:t>
            </w:r>
          </w:p>
        </w:tc>
        <w:tc>
          <w:tcPr>
            <w:tcW w:type="dxa" w:w="1597"/>
          </w:tcPr>
          <w:p>
            <w:pPr>
              <w:spacing w:after="0"/>
              <w:jc w:val="left"/>
            </w:pPr>
            <w:r>
              <w:rPr>
                <w:sz w:val="16"/>
              </w:rPr>
              <w:t>about 0.895 days per year</w:t>
            </w:r>
          </w:p>
        </w:tc>
        <w:tc>
          <w:tcPr>
            <w:tcW w:type="dxa" w:w="1037"/>
          </w:tcPr>
          <w:p>
            <w:pPr>
              <w:spacing w:after="0"/>
              <w:jc w:val="left"/>
            </w:pPr>
          </w:p>
        </w:tc>
        <w:tc>
          <w:tcPr>
            <w:tcW w:type="dxa" w:w="1813"/>
          </w:tcPr>
          <w:p>
            <w:pPr>
              <w:spacing w:after="0"/>
              <w:jc w:val="left"/>
            </w:pPr>
            <w:r>
              <w:rPr>
                <w:sz w:val="16"/>
              </w:rPr>
              <w:t>event-days in 0 of 30 years, 1996 to 2025 (0%)</w:t>
            </w:r>
          </w:p>
        </w:tc>
        <w:tc>
          <w:tcPr>
            <w:tcW w:type="dxa" w:w="1529"/>
          </w:tcPr>
          <w:p>
            <w:pPr>
              <w:spacing w:after="0"/>
              <w:jc w:val="right"/>
            </w:pPr>
            <w:r>
              <w:rPr>
                <w:sz w:val="16"/>
              </w:rPr>
              <w:t>15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0.0202</w:t>
            </w:r>
          </w:p>
        </w:tc>
        <w:tc>
          <w:tcPr>
            <w:tcW w:type="dxa" w:w="1471"/>
          </w:tcPr>
          <w:p>
            <w:pPr>
              <w:spacing w:after="0"/>
              <w:jc w:val="left"/>
            </w:pPr>
            <w:r>
              <w:rPr>
                <w:sz w:val="16"/>
              </w:rPr>
              <w:t>events per year</w:t>
            </w:r>
          </w:p>
        </w:tc>
        <w:tc>
          <w:tcPr>
            <w:tcW w:type="dxa" w:w="1597"/>
          </w:tcPr>
          <w:p>
            <w:pPr>
              <w:spacing w:after="0"/>
              <w:jc w:val="left"/>
            </w:pPr>
            <w:r>
              <w:rPr>
                <w:sz w:val="16"/>
              </w:rPr>
              <w:t>about 1 in 49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3</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0.569</w:t>
            </w:r>
          </w:p>
        </w:tc>
        <w:tc>
          <w:tcPr>
            <w:tcW w:type="dxa" w:w="1471"/>
          </w:tcPr>
          <w:p>
            <w:pPr>
              <w:spacing w:after="0"/>
              <w:jc w:val="left"/>
            </w:pPr>
            <w:r>
              <w:rPr>
                <w:sz w:val="16"/>
              </w:rPr>
              <w:t>event-days per year</w:t>
            </w:r>
          </w:p>
        </w:tc>
        <w:tc>
          <w:tcPr>
            <w:tcW w:type="dxa" w:w="1597"/>
          </w:tcPr>
          <w:p>
            <w:pPr>
              <w:spacing w:after="0"/>
              <w:jc w:val="left"/>
            </w:pPr>
            <w:r>
              <w:rPr>
                <w:sz w:val="16"/>
              </w:rPr>
              <w:t>about 0.569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39</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1.25</w:t>
            </w:r>
          </w:p>
        </w:tc>
        <w:tc>
          <w:tcPr>
            <w:tcW w:type="dxa" w:w="1471"/>
          </w:tcPr>
          <w:p>
            <w:pPr>
              <w:spacing w:after="0"/>
              <w:jc w:val="left"/>
            </w:pPr>
            <w:r>
              <w:rPr>
                <w:sz w:val="16"/>
              </w:rPr>
              <w:t>event-days per year</w:t>
            </w:r>
          </w:p>
        </w:tc>
        <w:tc>
          <w:tcPr>
            <w:tcW w:type="dxa" w:w="1597"/>
          </w:tcPr>
          <w:p>
            <w:pPr>
              <w:spacing w:after="0"/>
              <w:jc w:val="left"/>
            </w:pPr>
            <w:r>
              <w:rPr>
                <w:sz w:val="16"/>
              </w:rPr>
              <w:t>about 1.25 days per year</w:t>
            </w:r>
          </w:p>
        </w:tc>
        <w:tc>
          <w:tcPr>
            <w:tcW w:type="dxa" w:w="1037"/>
          </w:tcPr>
          <w:p>
            <w:pPr>
              <w:spacing w:after="0"/>
              <w:jc w:val="left"/>
            </w:pPr>
            <w:r>
              <w:rPr>
                <w:sz w:val="16"/>
              </w:rPr>
              <w:t>Likely</w:t>
            </w:r>
          </w:p>
        </w:tc>
        <w:tc>
          <w:tcPr>
            <w:tcW w:type="dxa" w:w="1813"/>
          </w:tcPr>
          <w:p>
            <w:pPr>
              <w:spacing w:after="0"/>
              <w:jc w:val="left"/>
            </w:pPr>
            <w:r>
              <w:rPr>
                <w:sz w:val="16"/>
              </w:rPr>
              <w:t>event-days in 22 of 30 years, 1996 to 2025 (73.3%)</w:t>
            </w:r>
          </w:p>
        </w:tc>
        <w:tc>
          <w:tcPr>
            <w:tcW w:type="dxa" w:w="1529"/>
          </w:tcPr>
          <w:p>
            <w:pPr>
              <w:spacing w:after="0"/>
              <w:jc w:val="right"/>
            </w:pPr>
            <w:r>
              <w:rPr>
                <w:sz w:val="16"/>
              </w:rPr>
              <w:t>35</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1.42</w:t>
            </w:r>
          </w:p>
        </w:tc>
        <w:tc>
          <w:tcPr>
            <w:tcW w:type="dxa" w:w="1471"/>
          </w:tcPr>
          <w:p>
            <w:pPr>
              <w:spacing w:after="0"/>
              <w:jc w:val="left"/>
            </w:pPr>
            <w:r>
              <w:rPr>
                <w:sz w:val="16"/>
              </w:rPr>
              <w:t>events per year (modeled)</w:t>
            </w:r>
          </w:p>
        </w:tc>
        <w:tc>
          <w:tcPr>
            <w:tcW w:type="dxa" w:w="1597"/>
          </w:tcPr>
          <w:p>
            <w:pPr>
              <w:spacing w:after="0"/>
              <w:jc w:val="left"/>
            </w:pPr>
            <w:r>
              <w:rPr>
                <w:sz w:val="16"/>
              </w:rPr>
              <w:t>about 1.42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59.3</w:t>
            </w:r>
          </w:p>
        </w:tc>
        <w:tc>
          <w:tcPr>
            <w:tcW w:type="dxa" w:w="1471"/>
          </w:tcPr>
          <w:p>
            <w:pPr>
              <w:spacing w:after="0"/>
              <w:jc w:val="left"/>
            </w:pPr>
            <w:r>
              <w:rPr>
                <w:sz w:val="16"/>
              </w:rPr>
              <w:t>days per year with a strike</w:t>
            </w:r>
          </w:p>
        </w:tc>
        <w:tc>
          <w:tcPr>
            <w:tcW w:type="dxa" w:w="1597"/>
          </w:tcPr>
          <w:p>
            <w:pPr>
              <w:spacing w:after="0"/>
              <w:jc w:val="left"/>
            </w:pPr>
            <w:r>
              <w:rPr>
                <w:sz w:val="16"/>
              </w:rPr>
              <w:t>about 59.3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5.1</w:t>
            </w:r>
          </w:p>
        </w:tc>
        <w:tc>
          <w:tcPr>
            <w:tcW w:type="dxa" w:w="1471"/>
          </w:tcPr>
          <w:p>
            <w:pPr>
              <w:spacing w:after="0"/>
              <w:jc w:val="left"/>
            </w:pPr>
            <w:r>
              <w:rPr>
                <w:sz w:val="16"/>
              </w:rPr>
              <w:t>events per year</w:t>
            </w:r>
          </w:p>
        </w:tc>
        <w:tc>
          <w:tcPr>
            <w:tcW w:type="dxa" w:w="1597"/>
          </w:tcPr>
          <w:p>
            <w:pPr>
              <w:spacing w:after="0"/>
              <w:jc w:val="left"/>
            </w:pPr>
            <w:r>
              <w:rPr>
                <w:sz w:val="16"/>
              </w:rPr>
              <w:t>about 5.1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194</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0.161</w:t>
            </w:r>
          </w:p>
        </w:tc>
        <w:tc>
          <w:tcPr>
            <w:tcW w:type="dxa" w:w="1471"/>
          </w:tcPr>
          <w:p>
            <w:pPr>
              <w:spacing w:after="0"/>
              <w:jc w:val="left"/>
            </w:pPr>
            <w:r>
              <w:rPr>
                <w:sz w:val="16"/>
              </w:rPr>
              <w:t>events per year</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0.00188</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0.188%</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4.42</w:t>
            </w:r>
          </w:p>
        </w:tc>
        <w:tc>
          <w:tcPr>
            <w:tcW w:type="dxa" w:w="1471"/>
          </w:tcPr>
          <w:p>
            <w:pPr>
              <w:spacing w:after="0"/>
              <w:jc w:val="left"/>
            </w:pPr>
            <w:r>
              <w:rPr>
                <w:sz w:val="16"/>
              </w:rPr>
              <w:t>event-days per year</w:t>
            </w:r>
          </w:p>
        </w:tc>
        <w:tc>
          <w:tcPr>
            <w:tcW w:type="dxa" w:w="1597"/>
          </w:tcPr>
          <w:p>
            <w:pPr>
              <w:spacing w:after="0"/>
              <w:jc w:val="left"/>
            </w:pPr>
            <w:r>
              <w:rPr>
                <w:sz w:val="16"/>
              </w:rPr>
              <w:t>about 4.42 days per year</w:t>
            </w:r>
          </w:p>
        </w:tc>
        <w:tc>
          <w:tcPr>
            <w:tcW w:type="dxa" w:w="1037"/>
          </w:tcPr>
          <w:p>
            <w:pPr>
              <w:spacing w:after="0"/>
              <w:jc w:val="left"/>
            </w:pPr>
            <w:r>
              <w:rPr>
                <w:sz w:val="16"/>
              </w:rPr>
              <w:t>Likely</w:t>
            </w:r>
          </w:p>
        </w:tc>
        <w:tc>
          <w:tcPr>
            <w:tcW w:type="dxa" w:w="1813"/>
          </w:tcPr>
          <w:p>
            <w:pPr>
              <w:spacing w:after="0"/>
              <w:jc w:val="left"/>
            </w:pPr>
            <w:r>
              <w:rPr>
                <w:sz w:val="16"/>
              </w:rPr>
              <w:t>event-days in 17 of 30 years, 1996 to 2025 (56.7%)</w:t>
            </w:r>
          </w:p>
        </w:tc>
        <w:tc>
          <w:tcPr>
            <w:tcW w:type="dxa" w:w="1529"/>
          </w:tcPr>
          <w:p>
            <w:pPr>
              <w:spacing w:after="0"/>
              <w:jc w:val="right"/>
            </w:pPr>
            <w:r>
              <w:rPr>
                <w:sz w:val="16"/>
              </w:rPr>
              <w:t>84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187</w:t>
            </w:r>
          </w:p>
        </w:tc>
        <w:tc>
          <w:tcPr>
            <w:tcW w:type="dxa" w:w="1476"/>
          </w:tcPr>
          <w:p>
            <w:pPr>
              <w:spacing w:after="0"/>
              <w:jc w:val="right"/>
            </w:pPr>
            <w:r>
              <w:rPr>
                <w:sz w:val="16"/>
              </w:rPr>
              <w:t>30</w:t>
            </w:r>
          </w:p>
        </w:tc>
        <w:tc>
          <w:tcPr>
            <w:tcW w:type="dxa" w:w="1476"/>
          </w:tcPr>
          <w:p>
            <w:pPr>
              <w:spacing w:after="0"/>
              <w:jc w:val="right"/>
            </w:pPr>
            <w:r>
              <w:rPr>
                <w:sz w:val="16"/>
              </w:rPr>
              <w:t>6.23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16 of 16</w:t>
            </w:r>
          </w:p>
        </w:tc>
        <w:tc>
          <w:tcPr>
            <w:tcW w:type="dxa" w:w="853"/>
          </w:tcPr>
          <w:p>
            <w:pPr>
              <w:spacing w:after="0"/>
              <w:jc w:val="right"/>
            </w:pPr>
            <w:r>
              <w:rPr>
                <w:sz w:val="16"/>
              </w:rPr>
              <w:t>15.8</w:t>
            </w:r>
          </w:p>
        </w:tc>
        <w:tc>
          <w:tcPr>
            <w:tcW w:type="dxa" w:w="680"/>
          </w:tcPr>
          <w:p>
            <w:pPr>
              <w:spacing w:after="0"/>
              <w:jc w:val="right"/>
            </w:pPr>
            <w:r>
              <w:rPr>
                <w:sz w:val="16"/>
              </w:rPr>
              <w:t>92.7</w:t>
            </w:r>
          </w:p>
        </w:tc>
        <w:tc>
          <w:tcPr>
            <w:tcW w:type="dxa" w:w="648"/>
          </w:tcPr>
          <w:p>
            <w:pPr>
              <w:spacing w:after="0"/>
              <w:jc w:val="right"/>
            </w:pPr>
            <w:r>
              <w:rPr>
                <w:sz w:val="16"/>
              </w:rPr>
              <w:t>97.9</w:t>
            </w:r>
          </w:p>
        </w:tc>
        <w:tc>
          <w:tcPr>
            <w:tcW w:type="dxa" w:w="4093"/>
          </w:tcPr>
          <w:p>
            <w:pPr>
              <w:spacing w:after="0"/>
              <w:jc w:val="left"/>
            </w:pPr>
            <w:r>
              <w:rPr>
                <w:sz w:val="16"/>
              </w:rPr>
              <w:t>Very High 2, Relatively High 13,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4 of 16</w:t>
            </w:r>
          </w:p>
        </w:tc>
        <w:tc>
          <w:tcPr>
            <w:tcW w:type="dxa" w:w="853"/>
          </w:tcPr>
          <w:p>
            <w:pPr>
              <w:spacing w:after="0"/>
              <w:jc w:val="right"/>
            </w:pPr>
            <w:r>
              <w:rPr>
                <w:sz w:val="16"/>
              </w:rPr>
              <w:t>71.7</w:t>
            </w:r>
          </w:p>
        </w:tc>
        <w:tc>
          <w:tcPr>
            <w:tcW w:type="dxa" w:w="680"/>
          </w:tcPr>
          <w:p>
            <w:pPr>
              <w:spacing w:after="0"/>
              <w:jc w:val="right"/>
            </w:pPr>
            <w:r>
              <w:rPr>
                <w:sz w:val="16"/>
              </w:rPr>
              <w:t>76.5</w:t>
            </w:r>
          </w:p>
        </w:tc>
        <w:tc>
          <w:tcPr>
            <w:tcW w:type="dxa" w:w="648"/>
          </w:tcPr>
          <w:p>
            <w:pPr>
              <w:spacing w:after="0"/>
              <w:jc w:val="right"/>
            </w:pPr>
            <w:r>
              <w:rPr>
                <w:sz w:val="16"/>
              </w:rPr>
              <w:t>88.5</w:t>
            </w:r>
          </w:p>
        </w:tc>
        <w:tc>
          <w:tcPr>
            <w:tcW w:type="dxa" w:w="4093"/>
          </w:tcPr>
          <w:p>
            <w:pPr>
              <w:spacing w:after="0"/>
              <w:jc w:val="left"/>
            </w:pPr>
            <w:r>
              <w:rPr>
                <w:sz w:val="16"/>
              </w:rPr>
              <w:t>Relatively Low 1, Very Low 3, No Rating 12</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16 of 16</w:t>
            </w:r>
          </w:p>
        </w:tc>
        <w:tc>
          <w:tcPr>
            <w:tcW w:type="dxa" w:w="853"/>
          </w:tcPr>
          <w:p>
            <w:pPr>
              <w:spacing w:after="0"/>
              <w:jc w:val="right"/>
            </w:pPr>
            <w:r>
              <w:rPr>
                <w:sz w:val="16"/>
              </w:rPr>
              <w:t>35.0</w:t>
            </w:r>
          </w:p>
        </w:tc>
        <w:tc>
          <w:tcPr>
            <w:tcW w:type="dxa" w:w="680"/>
          </w:tcPr>
          <w:p>
            <w:pPr>
              <w:spacing w:after="0"/>
              <w:jc w:val="right"/>
            </w:pPr>
            <w:r>
              <w:rPr>
                <w:sz w:val="16"/>
              </w:rPr>
              <w:t>78.0</w:t>
            </w:r>
          </w:p>
        </w:tc>
        <w:tc>
          <w:tcPr>
            <w:tcW w:type="dxa" w:w="648"/>
          </w:tcPr>
          <w:p>
            <w:pPr>
              <w:spacing w:after="0"/>
              <w:jc w:val="right"/>
            </w:pPr>
            <w:r>
              <w:rPr>
                <w:sz w:val="16"/>
              </w:rPr>
              <w:t>86.0</w:t>
            </w:r>
          </w:p>
        </w:tc>
        <w:tc>
          <w:tcPr>
            <w:tcW w:type="dxa" w:w="4093"/>
          </w:tcPr>
          <w:p>
            <w:pPr>
              <w:spacing w:after="0"/>
              <w:jc w:val="left"/>
            </w:pPr>
            <w:r>
              <w:rPr>
                <w:sz w:val="16"/>
              </w:rPr>
              <w:t>Relatively Moderate 9, Relatively Low 6, Very Low 1</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16 of 16</w:t>
            </w:r>
          </w:p>
        </w:tc>
        <w:tc>
          <w:tcPr>
            <w:tcW w:type="dxa" w:w="853"/>
          </w:tcPr>
          <w:p>
            <w:pPr>
              <w:spacing w:after="0"/>
              <w:jc w:val="right"/>
            </w:pPr>
            <w:r>
              <w:rPr>
                <w:sz w:val="16"/>
              </w:rPr>
              <w:t>2.1</w:t>
            </w:r>
          </w:p>
        </w:tc>
        <w:tc>
          <w:tcPr>
            <w:tcW w:type="dxa" w:w="680"/>
          </w:tcPr>
          <w:p>
            <w:pPr>
              <w:spacing w:after="0"/>
              <w:jc w:val="right"/>
            </w:pPr>
            <w:r>
              <w:rPr>
                <w:sz w:val="16"/>
              </w:rPr>
              <w:t>37.0</w:t>
            </w:r>
          </w:p>
        </w:tc>
        <w:tc>
          <w:tcPr>
            <w:tcW w:type="dxa" w:w="648"/>
          </w:tcPr>
          <w:p>
            <w:pPr>
              <w:spacing w:after="0"/>
              <w:jc w:val="right"/>
            </w:pPr>
            <w:r>
              <w:rPr>
                <w:sz w:val="16"/>
              </w:rPr>
              <w:t>46.6</w:t>
            </w:r>
          </w:p>
        </w:tc>
        <w:tc>
          <w:tcPr>
            <w:tcW w:type="dxa" w:w="4093"/>
          </w:tcPr>
          <w:p>
            <w:pPr>
              <w:spacing w:after="0"/>
              <w:jc w:val="left"/>
            </w:pPr>
            <w:r>
              <w:rPr>
                <w:sz w:val="16"/>
              </w:rPr>
              <w:t>Relatively Low 5, Very Low 11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16 of 16</w:t>
            </w:r>
          </w:p>
        </w:tc>
        <w:tc>
          <w:tcPr>
            <w:tcW w:type="dxa" w:w="853"/>
          </w:tcPr>
          <w:p>
            <w:pPr>
              <w:spacing w:after="0"/>
              <w:jc w:val="right"/>
            </w:pPr>
            <w:r>
              <w:rPr>
                <w:sz w:val="16"/>
              </w:rPr>
              <w:t>1.4</w:t>
            </w:r>
          </w:p>
        </w:tc>
        <w:tc>
          <w:tcPr>
            <w:tcW w:type="dxa" w:w="680"/>
          </w:tcPr>
          <w:p>
            <w:pPr>
              <w:spacing w:after="0"/>
              <w:jc w:val="right"/>
            </w:pPr>
            <w:r>
              <w:rPr>
                <w:sz w:val="16"/>
              </w:rPr>
              <w:t>9.9</w:t>
            </w:r>
          </w:p>
        </w:tc>
        <w:tc>
          <w:tcPr>
            <w:tcW w:type="dxa" w:w="648"/>
          </w:tcPr>
          <w:p>
            <w:pPr>
              <w:spacing w:after="0"/>
              <w:jc w:val="right"/>
            </w:pPr>
            <w:r>
              <w:rPr>
                <w:sz w:val="16"/>
              </w:rPr>
              <w:t>21.8</w:t>
            </w:r>
          </w:p>
        </w:tc>
        <w:tc>
          <w:tcPr>
            <w:tcW w:type="dxa" w:w="4093"/>
          </w:tcPr>
          <w:p>
            <w:pPr>
              <w:spacing w:after="0"/>
              <w:jc w:val="left"/>
            </w:pPr>
            <w:r>
              <w:rPr>
                <w:sz w:val="16"/>
              </w:rPr>
              <w:t>Relatively Low 1, Very Low 15</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16 of 16</w:t>
            </w:r>
          </w:p>
        </w:tc>
        <w:tc>
          <w:tcPr>
            <w:tcW w:type="dxa" w:w="853"/>
          </w:tcPr>
          <w:p>
            <w:pPr>
              <w:spacing w:after="0"/>
              <w:jc w:val="right"/>
            </w:pPr>
            <w:r>
              <w:rPr>
                <w:sz w:val="16"/>
              </w:rPr>
              <w:t>26.2</w:t>
            </w:r>
          </w:p>
        </w:tc>
        <w:tc>
          <w:tcPr>
            <w:tcW w:type="dxa" w:w="680"/>
          </w:tcPr>
          <w:p>
            <w:pPr>
              <w:spacing w:after="0"/>
              <w:jc w:val="right"/>
            </w:pPr>
            <w:r>
              <w:rPr>
                <w:sz w:val="16"/>
              </w:rPr>
              <w:t>44.4</w:t>
            </w:r>
          </w:p>
        </w:tc>
        <w:tc>
          <w:tcPr>
            <w:tcW w:type="dxa" w:w="648"/>
          </w:tcPr>
          <w:p>
            <w:pPr>
              <w:spacing w:after="0"/>
              <w:jc w:val="right"/>
            </w:pPr>
            <w:r>
              <w:rPr>
                <w:sz w:val="16"/>
              </w:rPr>
              <w:t>52.3</w:t>
            </w:r>
          </w:p>
        </w:tc>
        <w:tc>
          <w:tcPr>
            <w:tcW w:type="dxa" w:w="4093"/>
          </w:tcPr>
          <w:p>
            <w:pPr>
              <w:spacing w:after="0"/>
              <w:jc w:val="left"/>
            </w:pPr>
            <w:r>
              <w:rPr>
                <w:sz w:val="16"/>
              </w:rPr>
              <w:t>Relatively Low 1, Very Low 15</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16 of 16</w:t>
            </w:r>
          </w:p>
        </w:tc>
        <w:tc>
          <w:tcPr>
            <w:tcW w:type="dxa" w:w="853"/>
          </w:tcPr>
          <w:p>
            <w:pPr>
              <w:spacing w:after="0"/>
              <w:jc w:val="right"/>
            </w:pPr>
            <w:r>
              <w:rPr>
                <w:sz w:val="16"/>
              </w:rPr>
              <w:t>7.1</w:t>
            </w:r>
          </w:p>
        </w:tc>
        <w:tc>
          <w:tcPr>
            <w:tcW w:type="dxa" w:w="680"/>
          </w:tcPr>
          <w:p>
            <w:pPr>
              <w:spacing w:after="0"/>
              <w:jc w:val="right"/>
            </w:pPr>
            <w:r>
              <w:rPr>
                <w:sz w:val="16"/>
              </w:rPr>
              <w:t>63.4</w:t>
            </w:r>
          </w:p>
        </w:tc>
        <w:tc>
          <w:tcPr>
            <w:tcW w:type="dxa" w:w="648"/>
          </w:tcPr>
          <w:p>
            <w:pPr>
              <w:spacing w:after="0"/>
              <w:jc w:val="right"/>
            </w:pPr>
            <w:r>
              <w:rPr>
                <w:sz w:val="16"/>
              </w:rPr>
              <w:t>84.9</w:t>
            </w:r>
          </w:p>
        </w:tc>
        <w:tc>
          <w:tcPr>
            <w:tcW w:type="dxa" w:w="4093"/>
          </w:tcPr>
          <w:p>
            <w:pPr>
              <w:spacing w:after="0"/>
              <w:jc w:val="left"/>
            </w:pPr>
            <w:r>
              <w:rPr>
                <w:sz w:val="16"/>
              </w:rPr>
              <w:t>Relatively Moderate 3, Relatively Low 12,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16 of 16</w:t>
            </w:r>
          </w:p>
        </w:tc>
        <w:tc>
          <w:tcPr>
            <w:tcW w:type="dxa" w:w="853"/>
          </w:tcPr>
          <w:p>
            <w:pPr>
              <w:spacing w:after="0"/>
              <w:jc w:val="right"/>
            </w:pPr>
            <w:r>
              <w:rPr>
                <w:sz w:val="16"/>
              </w:rPr>
              <w:t>0.6</w:t>
            </w:r>
          </w:p>
        </w:tc>
        <w:tc>
          <w:tcPr>
            <w:tcW w:type="dxa" w:w="680"/>
          </w:tcPr>
          <w:p>
            <w:pPr>
              <w:spacing w:after="0"/>
              <w:jc w:val="right"/>
            </w:pPr>
            <w:r>
              <w:rPr>
                <w:sz w:val="16"/>
              </w:rPr>
              <w:t>61.4</w:t>
            </w:r>
          </w:p>
        </w:tc>
        <w:tc>
          <w:tcPr>
            <w:tcW w:type="dxa" w:w="648"/>
          </w:tcPr>
          <w:p>
            <w:pPr>
              <w:spacing w:after="0"/>
              <w:jc w:val="right"/>
            </w:pPr>
            <w:r>
              <w:rPr>
                <w:sz w:val="16"/>
              </w:rPr>
              <w:t>94.5</w:t>
            </w:r>
          </w:p>
        </w:tc>
        <w:tc>
          <w:tcPr>
            <w:tcW w:type="dxa" w:w="4093"/>
          </w:tcPr>
          <w:p>
            <w:pPr>
              <w:spacing w:after="0"/>
              <w:jc w:val="left"/>
            </w:pPr>
            <w:r>
              <w:rPr>
                <w:sz w:val="16"/>
              </w:rPr>
              <w:t>Relatively High 2, Relatively Moderate 9, Relatively Low 4,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16 of 16</w:t>
            </w:r>
          </w:p>
        </w:tc>
        <w:tc>
          <w:tcPr>
            <w:tcW w:type="dxa" w:w="853"/>
          </w:tcPr>
          <w:p>
            <w:pPr>
              <w:spacing w:after="0"/>
              <w:jc w:val="right"/>
            </w:pPr>
            <w:r>
              <w:rPr>
                <w:sz w:val="16"/>
              </w:rPr>
              <w:t>78.7</w:t>
            </w:r>
          </w:p>
        </w:tc>
        <w:tc>
          <w:tcPr>
            <w:tcW w:type="dxa" w:w="680"/>
          </w:tcPr>
          <w:p>
            <w:pPr>
              <w:spacing w:after="0"/>
              <w:jc w:val="right"/>
            </w:pPr>
            <w:r>
              <w:rPr>
                <w:sz w:val="16"/>
              </w:rPr>
              <w:t>96.5</w:t>
            </w:r>
          </w:p>
        </w:tc>
        <w:tc>
          <w:tcPr>
            <w:tcW w:type="dxa" w:w="648"/>
          </w:tcPr>
          <w:p>
            <w:pPr>
              <w:spacing w:after="0"/>
              <w:jc w:val="right"/>
            </w:pPr>
            <w:r>
              <w:rPr>
                <w:sz w:val="16"/>
              </w:rPr>
              <w:t>98.7</w:t>
            </w:r>
          </w:p>
        </w:tc>
        <w:tc>
          <w:tcPr>
            <w:tcW w:type="dxa" w:w="4093"/>
          </w:tcPr>
          <w:p>
            <w:pPr>
              <w:spacing w:after="0"/>
              <w:jc w:val="left"/>
            </w:pPr>
            <w:r>
              <w:rPr>
                <w:sz w:val="16"/>
              </w:rPr>
              <w:t>Relatively Moderate 9, Relatively Low 6, Very Low 1</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16 of 16</w:t>
            </w:r>
          </w:p>
        </w:tc>
        <w:tc>
          <w:tcPr>
            <w:tcW w:type="dxa" w:w="853"/>
          </w:tcPr>
          <w:p>
            <w:pPr>
              <w:spacing w:after="0"/>
              <w:jc w:val="right"/>
            </w:pPr>
            <w:r>
              <w:rPr>
                <w:sz w:val="16"/>
              </w:rPr>
              <w:t>1.0</w:t>
            </w:r>
          </w:p>
        </w:tc>
        <w:tc>
          <w:tcPr>
            <w:tcW w:type="dxa" w:w="680"/>
          </w:tcPr>
          <w:p>
            <w:pPr>
              <w:spacing w:after="0"/>
              <w:jc w:val="right"/>
            </w:pPr>
            <w:r>
              <w:rPr>
                <w:sz w:val="16"/>
              </w:rPr>
              <w:t>88.0</w:t>
            </w:r>
          </w:p>
        </w:tc>
        <w:tc>
          <w:tcPr>
            <w:tcW w:type="dxa" w:w="648"/>
          </w:tcPr>
          <w:p>
            <w:pPr>
              <w:spacing w:after="0"/>
              <w:jc w:val="right"/>
            </w:pPr>
            <w:r>
              <w:rPr>
                <w:sz w:val="16"/>
              </w:rPr>
              <w:t>96.8</w:t>
            </w:r>
          </w:p>
        </w:tc>
        <w:tc>
          <w:tcPr>
            <w:tcW w:type="dxa" w:w="4093"/>
          </w:tcPr>
          <w:p>
            <w:pPr>
              <w:spacing w:after="0"/>
              <w:jc w:val="left"/>
            </w:pPr>
            <w:r>
              <w:rPr>
                <w:sz w:val="16"/>
              </w:rPr>
              <w:t>Very High 1, Relatively High 14,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16 of 16</w:t>
            </w:r>
          </w:p>
        </w:tc>
        <w:tc>
          <w:tcPr>
            <w:tcW w:type="dxa" w:w="853"/>
          </w:tcPr>
          <w:p>
            <w:pPr>
              <w:spacing w:after="0"/>
              <w:jc w:val="right"/>
            </w:pPr>
            <w:r>
              <w:rPr>
                <w:sz w:val="16"/>
              </w:rPr>
              <w:t>11.2</w:t>
            </w:r>
          </w:p>
        </w:tc>
        <w:tc>
          <w:tcPr>
            <w:tcW w:type="dxa" w:w="680"/>
          </w:tcPr>
          <w:p>
            <w:pPr>
              <w:spacing w:after="0"/>
              <w:jc w:val="right"/>
            </w:pPr>
            <w:r>
              <w:rPr>
                <w:sz w:val="16"/>
              </w:rPr>
              <w:t>87.3</w:t>
            </w:r>
          </w:p>
        </w:tc>
        <w:tc>
          <w:tcPr>
            <w:tcW w:type="dxa" w:w="648"/>
          </w:tcPr>
          <w:p>
            <w:pPr>
              <w:spacing w:after="0"/>
              <w:jc w:val="right"/>
            </w:pPr>
            <w:r>
              <w:rPr>
                <w:sz w:val="16"/>
              </w:rPr>
              <w:t>95.2</w:t>
            </w:r>
          </w:p>
        </w:tc>
        <w:tc>
          <w:tcPr>
            <w:tcW w:type="dxa" w:w="4093"/>
          </w:tcPr>
          <w:p>
            <w:pPr>
              <w:spacing w:after="0"/>
              <w:jc w:val="left"/>
            </w:pPr>
            <w:r>
              <w:rPr>
                <w:sz w:val="16"/>
              </w:rPr>
              <w:t>Relatively High 14, Relatively Moderate 1,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16 of 16</w:t>
            </w:r>
          </w:p>
        </w:tc>
        <w:tc>
          <w:tcPr>
            <w:tcW w:type="dxa" w:w="853"/>
          </w:tcPr>
          <w:p>
            <w:pPr>
              <w:spacing w:after="0"/>
              <w:jc w:val="right"/>
            </w:pPr>
            <w:r>
              <w:rPr>
                <w:sz w:val="16"/>
              </w:rPr>
              <w:t>16.5</w:t>
            </w:r>
          </w:p>
        </w:tc>
        <w:tc>
          <w:tcPr>
            <w:tcW w:type="dxa" w:w="680"/>
          </w:tcPr>
          <w:p>
            <w:pPr>
              <w:spacing w:after="0"/>
              <w:jc w:val="right"/>
            </w:pPr>
            <w:r>
              <w:rPr>
                <w:sz w:val="16"/>
              </w:rPr>
              <w:t>67.6</w:t>
            </w:r>
          </w:p>
        </w:tc>
        <w:tc>
          <w:tcPr>
            <w:tcW w:type="dxa" w:w="648"/>
          </w:tcPr>
          <w:p>
            <w:pPr>
              <w:spacing w:after="0"/>
              <w:jc w:val="right"/>
            </w:pPr>
            <w:r>
              <w:rPr>
                <w:sz w:val="16"/>
              </w:rPr>
              <w:t>88.3</w:t>
            </w:r>
          </w:p>
        </w:tc>
        <w:tc>
          <w:tcPr>
            <w:tcW w:type="dxa" w:w="4093"/>
          </w:tcPr>
          <w:p>
            <w:pPr>
              <w:spacing w:after="0"/>
              <w:jc w:val="left"/>
            </w:pPr>
            <w:r>
              <w:rPr>
                <w:sz w:val="16"/>
              </w:rPr>
              <w:t>Relatively High 2, Relatively Moderate 13, Very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16 of 16</w:t>
            </w:r>
          </w:p>
        </w:tc>
        <w:tc>
          <w:tcPr>
            <w:tcW w:type="dxa" w:w="853"/>
          </w:tcPr>
          <w:p>
            <w:pPr>
              <w:spacing w:after="0"/>
              <w:jc w:val="right"/>
            </w:pPr>
            <w:r>
              <w:rPr>
                <w:sz w:val="16"/>
              </w:rPr>
              <w:t>19.1</w:t>
            </w:r>
          </w:p>
        </w:tc>
        <w:tc>
          <w:tcPr>
            <w:tcW w:type="dxa" w:w="680"/>
          </w:tcPr>
          <w:p>
            <w:pPr>
              <w:spacing w:after="0"/>
              <w:jc w:val="right"/>
            </w:pPr>
            <w:r>
              <w:rPr>
                <w:sz w:val="16"/>
              </w:rPr>
              <w:t>73.1</w:t>
            </w:r>
          </w:p>
        </w:tc>
        <w:tc>
          <w:tcPr>
            <w:tcW w:type="dxa" w:w="648"/>
          </w:tcPr>
          <w:p>
            <w:pPr>
              <w:spacing w:after="0"/>
              <w:jc w:val="right"/>
            </w:pPr>
            <w:r>
              <w:rPr>
                <w:sz w:val="16"/>
              </w:rPr>
              <w:t>82.3</w:t>
            </w:r>
          </w:p>
        </w:tc>
        <w:tc>
          <w:tcPr>
            <w:tcW w:type="dxa" w:w="4093"/>
          </w:tcPr>
          <w:p>
            <w:pPr>
              <w:spacing w:after="0"/>
              <w:jc w:val="left"/>
            </w:pPr>
            <w:r>
              <w:rPr>
                <w:sz w:val="16"/>
              </w:rPr>
              <w:t>Relatively Low 10, Very Low 6</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16 of 16</w:t>
            </w:r>
          </w:p>
        </w:tc>
        <w:tc>
          <w:tcPr>
            <w:tcW w:type="dxa" w:w="853"/>
          </w:tcPr>
          <w:p>
            <w:pPr>
              <w:spacing w:after="0"/>
              <w:jc w:val="right"/>
            </w:pPr>
            <w:r>
              <w:rPr>
                <w:sz w:val="16"/>
              </w:rPr>
              <w:t>24.3</w:t>
            </w:r>
          </w:p>
        </w:tc>
        <w:tc>
          <w:tcPr>
            <w:tcW w:type="dxa" w:w="680"/>
          </w:tcPr>
          <w:p>
            <w:pPr>
              <w:spacing w:after="0"/>
              <w:jc w:val="right"/>
            </w:pPr>
            <w:r>
              <w:rPr>
                <w:sz w:val="16"/>
              </w:rPr>
              <w:t>75.0</w:t>
            </w:r>
          </w:p>
        </w:tc>
        <w:tc>
          <w:tcPr>
            <w:tcW w:type="dxa" w:w="648"/>
          </w:tcPr>
          <w:p>
            <w:pPr>
              <w:spacing w:after="0"/>
              <w:jc w:val="right"/>
            </w:pPr>
            <w:r>
              <w:rPr>
                <w:sz w:val="16"/>
              </w:rPr>
              <w:t>90.4</w:t>
            </w:r>
          </w:p>
        </w:tc>
        <w:tc>
          <w:tcPr>
            <w:tcW w:type="dxa" w:w="4093"/>
          </w:tcPr>
          <w:p>
            <w:pPr>
              <w:spacing w:after="0"/>
              <w:jc w:val="left"/>
            </w:pPr>
            <w:r>
              <w:rPr>
                <w:sz w:val="16"/>
              </w:rPr>
              <w:t>Relatively High 4, Relatively Moderate 11,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4"/>
        <w:gridCol w:w="1460"/>
        <w:gridCol w:w="2770"/>
        <w:gridCol w:w="2208"/>
        <w:gridCol w:w="1554"/>
        <w:gridCol w:w="1890"/>
        <w:gridCol w:w="2676"/>
      </w:tblGrid>
      <w:tr>
        <w:trPr>
          <w:cantSplit/>
          <w:tblHeader/>
        </w:trPr>
        <w:tc>
          <w:tcPr>
            <w:tcW w:type="dxa" w:w="155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Plan status</w:t>
            </w:r>
          </w:p>
        </w:tc>
        <w:tc>
          <w:tcPr>
            <w:tcW w:type="dxa" w:w="22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6"/>
            <w:shd w:val="clear" w:color="auto" w:fill="E8E8E8"/>
          </w:tcPr>
          <w:p>
            <w:pPr>
              <w:spacing w:after="0"/>
              <w:jc w:val="left"/>
            </w:pPr>
            <w:r>
              <w:rPr>
                <w:b/>
                <w:sz w:val="16"/>
              </w:rPr>
              <w:t>Notes</w:t>
            </w:r>
          </w:p>
        </w:tc>
      </w:tr>
      <w:tr>
        <w:trPr>
          <w:cantSplit/>
        </w:trPr>
        <w:tc>
          <w:tcPr>
            <w:tcW w:type="dxa" w:w="1554"/>
          </w:tcPr>
          <w:p>
            <w:pPr>
              <w:spacing w:after="0"/>
              <w:jc w:val="left"/>
            </w:pPr>
            <w:r>
              <w:rPr>
                <w:sz w:val="16"/>
              </w:rPr>
              <w:t>Roane County (unincorporated area)</w:t>
            </w:r>
          </w:p>
        </w:tc>
        <w:tc>
          <w:tcPr>
            <w:tcW w:type="dxa" w:w="1460"/>
          </w:tcPr>
          <w:p>
            <w:pPr>
              <w:spacing w:after="0"/>
              <w:jc w:val="left"/>
            </w:pPr>
            <w:r>
              <w:rPr>
                <w:sz w:val="16"/>
              </w:rPr>
              <w:t>Unincorporated</w:t>
            </w:r>
          </w:p>
        </w:tc>
        <w:tc>
          <w:tcPr>
            <w:tcW w:type="dxa" w:w="2770"/>
          </w:tcPr>
          <w:p>
            <w:pPr>
              <w:spacing w:after="0"/>
              <w:jc w:val="left"/>
            </w:pPr>
            <w:r>
              <w:rPr>
                <w:sz w:val="16"/>
              </w:rPr>
              <w:t>Approved, expires 2030-06-08</w:t>
            </w:r>
          </w:p>
        </w:tc>
        <w:tc>
          <w:tcPr>
            <w:tcW w:type="dxa" w:w="2208"/>
          </w:tcPr>
          <w:p>
            <w:pPr>
              <w:spacing w:after="0"/>
              <w:jc w:val="right"/>
            </w:pPr>
            <w:r>
              <w:rPr>
                <w:sz w:val="16"/>
              </w:rPr>
              <w:t>FMA RL 0, SRL 0; any 1</w:t>
            </w:r>
          </w:p>
        </w:tc>
        <w:tc>
          <w:tcPr>
            <w:tcW w:type="dxa" w:w="1554"/>
          </w:tcPr>
          <w:p>
            <w:pPr>
              <w:spacing w:after="0"/>
              <w:jc w:val="right"/>
            </w:pPr>
            <w:r>
              <w:rPr>
                <w:sz w:val="16"/>
              </w:rPr>
              <w:t>$3,421,693.49</w:t>
            </w:r>
          </w:p>
        </w:tc>
        <w:tc>
          <w:tcPr>
            <w:tcW w:type="dxa" w:w="1890"/>
          </w:tcPr>
          <w:p>
            <w:pPr>
              <w:spacing w:after="0"/>
              <w:jc w:val="right"/>
            </w:pPr>
            <w:r>
              <w:rPr>
                <w:sz w:val="16"/>
              </w:rPr>
              <w:t>0; 0</w:t>
            </w:r>
          </w:p>
        </w:tc>
        <w:tc>
          <w:tcPr>
            <w:tcW w:type="dxa" w:w="2676"/>
          </w:tcPr>
          <w:p>
            <w:pPr>
              <w:spacing w:after="0"/>
              <w:jc w:val="left"/>
            </w:pPr>
            <w:r>
              <w:rPr>
                <w:sz w:val="16"/>
              </w:rPr>
              <w:t>Includes $37,048.30 for declarations not counted as hazard incidents (DR-4514-TN).</w:t>
            </w:r>
          </w:p>
        </w:tc>
      </w:tr>
      <w:tr>
        <w:trPr>
          <w:cantSplit/>
        </w:trPr>
        <w:tc>
          <w:tcPr>
            <w:tcW w:type="dxa" w:w="1554"/>
          </w:tcPr>
          <w:p>
            <w:pPr>
              <w:spacing w:after="0"/>
              <w:jc w:val="left"/>
            </w:pPr>
            <w:r>
              <w:rPr>
                <w:sz w:val="16"/>
              </w:rPr>
              <w:t>Harriman city</w:t>
            </w:r>
          </w:p>
        </w:tc>
        <w:tc>
          <w:tcPr>
            <w:tcW w:type="dxa" w:w="1460"/>
          </w:tcPr>
          <w:p>
            <w:pPr>
              <w:spacing w:after="0"/>
              <w:jc w:val="left"/>
            </w:pPr>
            <w:r>
              <w:rPr>
                <w:sz w:val="16"/>
              </w:rPr>
              <w:t>City</w:t>
            </w:r>
          </w:p>
        </w:tc>
        <w:tc>
          <w:tcPr>
            <w:tcW w:type="dxa" w:w="2770"/>
          </w:tcPr>
          <w:p>
            <w:pPr>
              <w:spacing w:after="0"/>
              <w:jc w:val="left"/>
            </w:pPr>
            <w:r>
              <w:rPr>
                <w:sz w:val="16"/>
              </w:rPr>
              <w:t>Approved, expires 2030-06-08</w:t>
            </w:r>
          </w:p>
        </w:tc>
        <w:tc>
          <w:tcPr>
            <w:tcW w:type="dxa" w:w="2208"/>
          </w:tcPr>
          <w:p>
            <w:pPr>
              <w:spacing w:after="0"/>
              <w:jc w:val="right"/>
            </w:pPr>
            <w:r>
              <w:rPr>
                <w:sz w:val="16"/>
              </w:rPr>
              <w:t>FMA RL 0, SRL 0; any 0</w:t>
            </w:r>
          </w:p>
        </w:tc>
        <w:tc>
          <w:tcPr>
            <w:tcW w:type="dxa" w:w="1554"/>
          </w:tcPr>
          <w:p>
            <w:pPr>
              <w:spacing w:after="0"/>
              <w:jc w:val="right"/>
            </w:pPr>
            <w:r>
              <w:rPr>
                <w:sz w:val="16"/>
              </w:rPr>
              <w:t>$366,691.41</w:t>
            </w:r>
          </w:p>
        </w:tc>
        <w:tc>
          <w:tcPr>
            <w:tcW w:type="dxa" w:w="1890"/>
          </w:tcPr>
          <w:p>
            <w:pPr>
              <w:spacing w:after="0"/>
              <w:jc w:val="right"/>
            </w:pPr>
            <w:r>
              <w:rPr>
                <w:sz w:val="16"/>
              </w:rPr>
              <w:t>44; 0</w:t>
            </w:r>
          </w:p>
        </w:tc>
        <w:tc>
          <w:tcPr>
            <w:tcW w:type="dxa" w:w="2676"/>
          </w:tcPr>
          <w:p>
            <w:pPr>
              <w:spacing w:after="0"/>
              <w:jc w:val="left"/>
            </w:pPr>
          </w:p>
        </w:tc>
      </w:tr>
      <w:tr>
        <w:trPr>
          <w:cantSplit/>
        </w:trPr>
        <w:tc>
          <w:tcPr>
            <w:tcW w:type="dxa" w:w="1554"/>
          </w:tcPr>
          <w:p>
            <w:pPr>
              <w:spacing w:after="0"/>
              <w:jc w:val="left"/>
            </w:pPr>
            <w:r>
              <w:rPr>
                <w:sz w:val="16"/>
              </w:rPr>
              <w:t>Kingston city</w:t>
            </w:r>
          </w:p>
        </w:tc>
        <w:tc>
          <w:tcPr>
            <w:tcW w:type="dxa" w:w="1460"/>
          </w:tcPr>
          <w:p>
            <w:pPr>
              <w:spacing w:after="0"/>
              <w:jc w:val="left"/>
            </w:pPr>
            <w:r>
              <w:rPr>
                <w:sz w:val="16"/>
              </w:rPr>
              <w:t>City</w:t>
            </w:r>
          </w:p>
        </w:tc>
        <w:tc>
          <w:tcPr>
            <w:tcW w:type="dxa" w:w="2770"/>
          </w:tcPr>
          <w:p>
            <w:pPr>
              <w:spacing w:after="0"/>
              <w:jc w:val="left"/>
            </w:pPr>
            <w:r>
              <w:rPr>
                <w:sz w:val="16"/>
              </w:rPr>
              <w:t>Approved, expires 2030-06-08</w:t>
            </w:r>
          </w:p>
        </w:tc>
        <w:tc>
          <w:tcPr>
            <w:tcW w:type="dxa" w:w="2208"/>
          </w:tcPr>
          <w:p>
            <w:pPr>
              <w:spacing w:after="0"/>
              <w:jc w:val="right"/>
            </w:pPr>
            <w:r>
              <w:rPr>
                <w:sz w:val="16"/>
              </w:rPr>
              <w:t>FMA RL 0, SRL 0; any 0</w:t>
            </w:r>
          </w:p>
        </w:tc>
        <w:tc>
          <w:tcPr>
            <w:tcW w:type="dxa" w:w="1554"/>
          </w:tcPr>
          <w:p>
            <w:pPr>
              <w:spacing w:after="0"/>
              <w:jc w:val="right"/>
            </w:pPr>
            <w:r>
              <w:rPr>
                <w:sz w:val="16"/>
              </w:rPr>
              <w:t>$340,524.61</w:t>
            </w:r>
          </w:p>
        </w:tc>
        <w:tc>
          <w:tcPr>
            <w:tcW w:type="dxa" w:w="1890"/>
          </w:tcPr>
          <w:p>
            <w:pPr>
              <w:spacing w:after="0"/>
              <w:jc w:val="right"/>
            </w:pPr>
            <w:r>
              <w:rPr>
                <w:sz w:val="16"/>
              </w:rPr>
              <w:t>93; 0</w:t>
            </w:r>
          </w:p>
        </w:tc>
        <w:tc>
          <w:tcPr>
            <w:tcW w:type="dxa" w:w="2676"/>
          </w:tcPr>
          <w:p>
            <w:pPr>
              <w:spacing w:after="0"/>
              <w:jc w:val="left"/>
            </w:pPr>
            <w:r>
              <w:rPr>
                <w:sz w:val="16"/>
              </w:rPr>
              <w:t>Includes $7,640.19 for declarations not counted as hazard incidents (DR-4514-TN).</w:t>
            </w:r>
          </w:p>
        </w:tc>
      </w:tr>
      <w:tr>
        <w:trPr>
          <w:cantSplit/>
        </w:trPr>
        <w:tc>
          <w:tcPr>
            <w:tcW w:type="dxa" w:w="1554"/>
          </w:tcPr>
          <w:p>
            <w:pPr>
              <w:spacing w:after="0"/>
              <w:jc w:val="left"/>
            </w:pPr>
            <w:r>
              <w:rPr>
                <w:sz w:val="16"/>
              </w:rPr>
              <w:t>Rockwood city</w:t>
            </w:r>
          </w:p>
        </w:tc>
        <w:tc>
          <w:tcPr>
            <w:tcW w:type="dxa" w:w="1460"/>
          </w:tcPr>
          <w:p>
            <w:pPr>
              <w:spacing w:after="0"/>
              <w:jc w:val="left"/>
            </w:pPr>
            <w:r>
              <w:rPr>
                <w:sz w:val="16"/>
              </w:rPr>
              <w:t>City</w:t>
            </w:r>
          </w:p>
        </w:tc>
        <w:tc>
          <w:tcPr>
            <w:tcW w:type="dxa" w:w="2770"/>
          </w:tcPr>
          <w:p>
            <w:pPr>
              <w:spacing w:after="0"/>
              <w:jc w:val="left"/>
            </w:pPr>
            <w:r>
              <w:rPr>
                <w:sz w:val="16"/>
              </w:rPr>
              <w:t>Approved, expires 2030-06-08</w:t>
            </w:r>
          </w:p>
        </w:tc>
        <w:tc>
          <w:tcPr>
            <w:tcW w:type="dxa" w:w="2208"/>
          </w:tcPr>
          <w:p>
            <w:pPr>
              <w:spacing w:after="0"/>
              <w:jc w:val="right"/>
            </w:pPr>
            <w:r>
              <w:rPr>
                <w:sz w:val="16"/>
              </w:rPr>
              <w:t>FMA RL 0, SRL 0; any 0</w:t>
            </w:r>
          </w:p>
        </w:tc>
        <w:tc>
          <w:tcPr>
            <w:tcW w:type="dxa" w:w="1554"/>
          </w:tcPr>
          <w:p>
            <w:pPr>
              <w:spacing w:after="0"/>
              <w:jc w:val="right"/>
            </w:pPr>
            <w:r>
              <w:rPr>
                <w:sz w:val="16"/>
              </w:rPr>
              <w:t>$169,268.23</w:t>
            </w:r>
          </w:p>
        </w:tc>
        <w:tc>
          <w:tcPr>
            <w:tcW w:type="dxa" w:w="1890"/>
          </w:tcPr>
          <w:p>
            <w:pPr>
              <w:spacing w:after="0"/>
              <w:jc w:val="right"/>
            </w:pPr>
            <w:r>
              <w:rPr>
                <w:sz w:val="16"/>
              </w:rPr>
              <w:t>57; 1</w:t>
            </w:r>
          </w:p>
        </w:tc>
        <w:tc>
          <w:tcPr>
            <w:tcW w:type="dxa" w:w="26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2025-06-09</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$9,882,674,376</w:t>
            </w:r>
          </w:p>
        </w:tc>
        <w:tc>
          <w:tcPr>
            <w:tcW w:type="dxa" w:w="1134"/>
          </w:tcPr>
          <w:p>
            <w:pPr>
              <w:spacing w:after="0"/>
              <w:jc w:val="right"/>
            </w:pPr>
            <w:r>
              <w:rPr>
                <w:sz w:val="16"/>
              </w:rPr>
              <w:t>$7,842,089</w:t>
            </w:r>
          </w:p>
        </w:tc>
        <w:tc>
          <w:tcPr>
            <w:tcW w:type="dxa" w:w="1043"/>
          </w:tcPr>
          <w:p>
            <w:pPr>
              <w:spacing w:after="0"/>
              <w:jc w:val="right"/>
            </w:pPr>
            <w:r>
              <w:rPr>
                <w:sz w:val="16"/>
              </w:rPr>
              <w:t>53,371</w:t>
            </w:r>
          </w:p>
        </w:tc>
        <w:tc>
          <w:tcPr>
            <w:tcW w:type="dxa" w:w="1126"/>
          </w:tcPr>
          <w:p>
            <w:pPr>
              <w:spacing w:after="0"/>
              <w:jc w:val="right"/>
            </w:pPr>
            <w:r>
              <w:rPr>
                <w:sz w:val="16"/>
              </w:rPr>
              <w:t>$4,007</w:t>
            </w:r>
          </w:p>
        </w:tc>
        <w:tc>
          <w:tcPr>
            <w:tcW w:type="dxa" w:w="1126"/>
          </w:tcPr>
          <w:p>
            <w:pPr>
              <w:spacing w:after="0"/>
              <w:jc w:val="right"/>
            </w:pPr>
            <w:r>
              <w:rPr>
                <w:sz w:val="16"/>
              </w:rPr>
              <w:t>$3,671</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$1,960,145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$13,164</w:t>
            </w:r>
          </w:p>
        </w:tc>
        <w:tc>
          <w:tcPr>
            <w:tcW w:type="dxa" w:w="1165"/>
          </w:tcPr>
          <w:p>
            <w:pPr>
              <w:spacing w:after="0"/>
              <w:jc w:val="right"/>
            </w:pPr>
          </w:p>
        </w:tc>
        <w:tc>
          <w:tcPr>
            <w:tcW w:type="dxa" w:w="1305"/>
          </w:tcPr>
          <w:p>
            <w:pPr>
              <w:spacing w:after="0"/>
              <w:jc w:val="right"/>
            </w:pPr>
            <w:r>
              <w:rPr>
                <w:sz w:val="16"/>
              </w:rPr>
              <w:t>0.672% (agriculture)</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$17,062,870,435</w:t>
            </w:r>
          </w:p>
        </w:tc>
        <w:tc>
          <w:tcPr>
            <w:tcW w:type="dxa" w:w="1134"/>
          </w:tcPr>
          <w:p>
            <w:pPr>
              <w:spacing w:after="0"/>
              <w:jc w:val="right"/>
            </w:pPr>
          </w:p>
        </w:tc>
        <w:tc>
          <w:tcPr>
            <w:tcW w:type="dxa" w:w="1043"/>
          </w:tcPr>
          <w:p>
            <w:pPr>
              <w:spacing w:after="0"/>
              <w:jc w:val="right"/>
            </w:pPr>
            <w:r>
              <w:rPr>
                <w:sz w:val="16"/>
              </w:rPr>
              <w:t>53,404</w:t>
            </w:r>
          </w:p>
        </w:tc>
        <w:tc>
          <w:tcPr>
            <w:tcW w:type="dxa" w:w="1126"/>
          </w:tcPr>
          <w:p>
            <w:pPr>
              <w:spacing w:after="0"/>
              <w:jc w:val="right"/>
            </w:pPr>
            <w:r>
              <w:rPr>
                <w:sz w:val="16"/>
              </w:rPr>
              <w:t>$1,652,502</w:t>
            </w:r>
          </w:p>
        </w:tc>
        <w:tc>
          <w:tcPr>
            <w:tcW w:type="dxa" w:w="1126"/>
          </w:tcPr>
          <w:p>
            <w:pPr>
              <w:spacing w:after="0"/>
              <w:jc w:val="right"/>
            </w:pPr>
          </w:p>
        </w:tc>
        <w:tc>
          <w:tcPr>
            <w:tcW w:type="dxa" w:w="1165"/>
          </w:tcPr>
          <w:p>
            <w:pPr>
              <w:spacing w:after="0"/>
              <w:jc w:val="right"/>
            </w:pPr>
            <w:r>
              <w:rPr>
                <w:sz w:val="16"/>
              </w:rPr>
              <w:t>$807,615</w:t>
            </w:r>
          </w:p>
        </w:tc>
        <w:tc>
          <w:tcPr>
            <w:tcW w:type="dxa" w:w="1305"/>
          </w:tcPr>
          <w:p>
            <w:pPr>
              <w:spacing w:after="0"/>
              <w:jc w:val="right"/>
            </w:pPr>
            <w:r>
              <w:rPr>
                <w:sz w:val="16"/>
              </w:rPr>
              <w:t>0.00968%</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$9,882,674,376</w:t>
            </w:r>
          </w:p>
        </w:tc>
        <w:tc>
          <w:tcPr>
            <w:tcW w:type="dxa" w:w="1134"/>
          </w:tcPr>
          <w:p>
            <w:pPr>
              <w:spacing w:after="0"/>
              <w:jc w:val="right"/>
            </w:pPr>
            <w:r>
              <w:rPr>
                <w:sz w:val="16"/>
              </w:rPr>
              <w:t>$7,842,089</w:t>
            </w:r>
          </w:p>
        </w:tc>
        <w:tc>
          <w:tcPr>
            <w:tcW w:type="dxa" w:w="1043"/>
          </w:tcPr>
          <w:p>
            <w:pPr>
              <w:spacing w:after="0"/>
              <w:jc w:val="right"/>
            </w:pPr>
            <w:r>
              <w:rPr>
                <w:sz w:val="16"/>
              </w:rPr>
              <w:t>53,371</w:t>
            </w:r>
          </w:p>
        </w:tc>
        <w:tc>
          <w:tcPr>
            <w:tcW w:type="dxa" w:w="1126"/>
          </w:tcPr>
          <w:p>
            <w:pPr>
              <w:spacing w:after="0"/>
              <w:jc w:val="right"/>
            </w:pPr>
            <w:r>
              <w:rPr>
                <w:sz w:val="16"/>
              </w:rPr>
              <w:t>$11,350</w:t>
            </w:r>
          </w:p>
        </w:tc>
        <w:tc>
          <w:tcPr>
            <w:tcW w:type="dxa" w:w="1126"/>
          </w:tcPr>
          <w:p>
            <w:pPr>
              <w:spacing w:after="0"/>
              <w:jc w:val="right"/>
            </w:pPr>
            <w:r>
              <w:rPr>
                <w:sz w:val="16"/>
              </w:rPr>
              <w:t>$1,460</w:t>
            </w:r>
          </w:p>
        </w:tc>
        <w:tc>
          <w:tcPr>
            <w:tcW w:type="dxa" w:w="1165"/>
          </w:tcPr>
          <w:p>
            <w:pPr>
              <w:spacing w:after="0"/>
              <w:jc w:val="right"/>
            </w:pPr>
            <w:r>
              <w:rPr>
                <w:sz w:val="16"/>
              </w:rPr>
              <w:t>$29,648</w:t>
            </w:r>
          </w:p>
        </w:tc>
        <w:tc>
          <w:tcPr>
            <w:tcW w:type="dxa" w:w="1305"/>
          </w:tcPr>
          <w:p>
            <w:pPr>
              <w:spacing w:after="0"/>
              <w:jc w:val="right"/>
            </w:pPr>
            <w:r>
              <w:rPr>
                <w:sz w:val="16"/>
              </w:rPr>
              <w:t>0.000115%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$9,882,674,376</w:t>
            </w:r>
          </w:p>
        </w:tc>
        <w:tc>
          <w:tcPr>
            <w:tcW w:type="dxa" w:w="1134"/>
          </w:tcPr>
          <w:p>
            <w:pPr>
              <w:spacing w:after="0"/>
              <w:jc w:val="right"/>
            </w:pPr>
            <w:r>
              <w:rPr>
                <w:sz w:val="16"/>
              </w:rPr>
              <w:t>$7,842,089</w:t>
            </w:r>
          </w:p>
        </w:tc>
        <w:tc>
          <w:tcPr>
            <w:tcW w:type="dxa" w:w="1043"/>
          </w:tcPr>
          <w:p>
            <w:pPr>
              <w:spacing w:after="0"/>
              <w:jc w:val="right"/>
            </w:pPr>
            <w:r>
              <w:rPr>
                <w:sz w:val="16"/>
              </w:rPr>
              <w:t>53,371</w:t>
            </w:r>
          </w:p>
        </w:tc>
        <w:tc>
          <w:tcPr>
            <w:tcW w:type="dxa" w:w="1126"/>
          </w:tcPr>
          <w:p>
            <w:pPr>
              <w:spacing w:after="0"/>
              <w:jc w:val="right"/>
            </w:pPr>
            <w:r>
              <w:rPr>
                <w:sz w:val="16"/>
              </w:rPr>
              <w:t>$7</w:t>
            </w:r>
          </w:p>
        </w:tc>
        <w:tc>
          <w:tcPr>
            <w:tcW w:type="dxa" w:w="1126"/>
          </w:tcPr>
          <w:p>
            <w:pPr>
              <w:spacing w:after="0"/>
              <w:jc w:val="right"/>
            </w:pPr>
            <w:r>
              <w:rPr>
                <w:sz w:val="16"/>
              </w:rPr>
              <w:t>$2</w:t>
            </w:r>
          </w:p>
        </w:tc>
        <w:tc>
          <w:tcPr>
            <w:tcW w:type="dxa" w:w="1165"/>
          </w:tcPr>
          <w:p>
            <w:pPr>
              <w:spacing w:after="0"/>
              <w:jc w:val="right"/>
            </w:pPr>
            <w:r>
              <w:rPr>
                <w:sz w:val="16"/>
              </w:rPr>
              <w:t>$103,077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$9,827,171,971</w:t>
            </w:r>
          </w:p>
        </w:tc>
        <w:tc>
          <w:tcPr>
            <w:tcW w:type="dxa" w:w="1134"/>
          </w:tcPr>
          <w:p>
            <w:pPr>
              <w:spacing w:after="0"/>
              <w:jc w:val="right"/>
            </w:pPr>
            <w:r>
              <w:rPr>
                <w:sz w:val="16"/>
              </w:rPr>
              <w:t>$7,785,072</w:t>
            </w:r>
          </w:p>
        </w:tc>
        <w:tc>
          <w:tcPr>
            <w:tcW w:type="dxa" w:w="1043"/>
          </w:tcPr>
          <w:p>
            <w:pPr>
              <w:spacing w:after="0"/>
              <w:jc w:val="right"/>
            </w:pPr>
            <w:r>
              <w:rPr>
                <w:sz w:val="16"/>
              </w:rPr>
              <w:t>53,019</w:t>
            </w:r>
          </w:p>
        </w:tc>
        <w:tc>
          <w:tcPr>
            <w:tcW w:type="dxa" w:w="1126"/>
          </w:tcPr>
          <w:p>
            <w:pPr>
              <w:spacing w:after="0"/>
              <w:jc w:val="right"/>
            </w:pPr>
            <w:r>
              <w:rPr>
                <w:sz w:val="16"/>
              </w:rPr>
              <w:t>$46,583</w:t>
            </w:r>
          </w:p>
        </w:tc>
        <w:tc>
          <w:tcPr>
            <w:tcW w:type="dxa" w:w="1126"/>
          </w:tcPr>
          <w:p>
            <w:pPr>
              <w:spacing w:after="0"/>
              <w:jc w:val="right"/>
            </w:pPr>
            <w:r>
              <w:rPr>
                <w:sz w:val="16"/>
              </w:rPr>
              <w:t>$1,302</w:t>
            </w:r>
          </w:p>
        </w:tc>
        <w:tc>
          <w:tcPr>
            <w:tcW w:type="dxa" w:w="1165"/>
          </w:tcPr>
          <w:p>
            <w:pPr>
              <w:spacing w:after="0"/>
              <w:jc w:val="right"/>
            </w:pPr>
            <w:r>
              <w:rPr>
                <w:sz w:val="16"/>
              </w:rPr>
              <w:t>$1,655</w:t>
            </w:r>
          </w:p>
        </w:tc>
        <w:tc>
          <w:tcPr>
            <w:tcW w:type="dxa" w:w="1305"/>
          </w:tcPr>
          <w:p>
            <w:pPr>
              <w:spacing w:after="0"/>
              <w:jc w:val="right"/>
            </w:pPr>
            <w:r>
              <w:rPr>
                <w:sz w:val="16"/>
              </w:rPr>
              <w:t>0.000474%</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$9,882,607,136</w:t>
            </w:r>
          </w:p>
        </w:tc>
        <w:tc>
          <w:tcPr>
            <w:tcW w:type="dxa" w:w="1134"/>
          </w:tcPr>
          <w:p>
            <w:pPr>
              <w:spacing w:after="0"/>
              <w:jc w:val="right"/>
            </w:pPr>
          </w:p>
        </w:tc>
        <w:tc>
          <w:tcPr>
            <w:tcW w:type="dxa" w:w="1043"/>
          </w:tcPr>
          <w:p>
            <w:pPr>
              <w:spacing w:after="0"/>
              <w:jc w:val="right"/>
            </w:pPr>
            <w:r>
              <w:rPr>
                <w:sz w:val="16"/>
              </w:rPr>
              <w:t>53,370</w:t>
            </w:r>
          </w:p>
        </w:tc>
        <w:tc>
          <w:tcPr>
            <w:tcW w:type="dxa" w:w="1126"/>
          </w:tcPr>
          <w:p>
            <w:pPr>
              <w:spacing w:after="0"/>
              <w:jc w:val="right"/>
            </w:pPr>
            <w:r>
              <w:rPr>
                <w:sz w:val="16"/>
              </w:rPr>
              <w:t>$94,739</w:t>
            </w:r>
          </w:p>
        </w:tc>
        <w:tc>
          <w:tcPr>
            <w:tcW w:type="dxa" w:w="1126"/>
          </w:tcPr>
          <w:p>
            <w:pPr>
              <w:spacing w:after="0"/>
              <w:jc w:val="right"/>
            </w:pPr>
          </w:p>
        </w:tc>
        <w:tc>
          <w:tcPr>
            <w:tcW w:type="dxa" w:w="1165"/>
          </w:tcPr>
          <w:p>
            <w:pPr>
              <w:spacing w:after="0"/>
              <w:jc w:val="right"/>
            </w:pPr>
            <w:r>
              <w:rPr>
                <w:sz w:val="16"/>
              </w:rPr>
              <w:t>$17,383</w:t>
            </w:r>
          </w:p>
        </w:tc>
        <w:tc>
          <w:tcPr>
            <w:tcW w:type="dxa" w:w="1305"/>
          </w:tcPr>
          <w:p>
            <w:pPr>
              <w:spacing w:after="0"/>
              <w:jc w:val="right"/>
            </w:pPr>
            <w:r>
              <w:rPr>
                <w:sz w:val="16"/>
              </w:rPr>
              <w:t>0.000959%</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$9,867,719,814</w:t>
            </w:r>
          </w:p>
        </w:tc>
        <w:tc>
          <w:tcPr>
            <w:tcW w:type="dxa" w:w="1134"/>
          </w:tcPr>
          <w:p>
            <w:pPr>
              <w:spacing w:after="0"/>
              <w:jc w:val="right"/>
            </w:pPr>
            <w:r>
              <w:rPr>
                <w:sz w:val="16"/>
              </w:rPr>
              <w:t>$605,059</w:t>
            </w:r>
          </w:p>
        </w:tc>
        <w:tc>
          <w:tcPr>
            <w:tcW w:type="dxa" w:w="1043"/>
          </w:tcPr>
          <w:p>
            <w:pPr>
              <w:spacing w:after="0"/>
              <w:jc w:val="right"/>
            </w:pPr>
            <w:r>
              <w:rPr>
                <w:sz w:val="16"/>
              </w:rPr>
              <w:t>963</w:t>
            </w:r>
          </w:p>
        </w:tc>
        <w:tc>
          <w:tcPr>
            <w:tcW w:type="dxa" w:w="1126"/>
          </w:tcPr>
          <w:p>
            <w:pPr>
              <w:spacing w:after="0"/>
              <w:jc w:val="right"/>
            </w:pPr>
            <w:r>
              <w:rPr>
                <w:sz w:val="16"/>
              </w:rPr>
              <w:t>$10,061,150</w:t>
            </w:r>
          </w:p>
        </w:tc>
        <w:tc>
          <w:tcPr>
            <w:tcW w:type="dxa" w:w="1126"/>
          </w:tcPr>
          <w:p>
            <w:pPr>
              <w:spacing w:after="0"/>
              <w:jc w:val="right"/>
            </w:pPr>
            <w:r>
              <w:rPr>
                <w:sz w:val="16"/>
              </w:rPr>
              <w:t>$7,739</w:t>
            </w:r>
          </w:p>
        </w:tc>
        <w:tc>
          <w:tcPr>
            <w:tcW w:type="dxa" w:w="1165"/>
          </w:tcPr>
          <w:p>
            <w:pPr>
              <w:spacing w:after="0"/>
              <w:jc w:val="right"/>
            </w:pPr>
            <w:r>
              <w:rPr>
                <w:sz w:val="16"/>
              </w:rPr>
              <w:t>$61,404</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$1,190,147,069</w:t>
            </w:r>
          </w:p>
        </w:tc>
        <w:tc>
          <w:tcPr>
            <w:tcW w:type="dxa" w:w="1134"/>
          </w:tcPr>
          <w:p>
            <w:pPr>
              <w:spacing w:after="0"/>
              <w:jc w:val="right"/>
            </w:pPr>
          </w:p>
        </w:tc>
        <w:tc>
          <w:tcPr>
            <w:tcW w:type="dxa" w:w="1043"/>
          </w:tcPr>
          <w:p>
            <w:pPr>
              <w:spacing w:after="0"/>
              <w:jc w:val="right"/>
            </w:pPr>
            <w:r>
              <w:rPr>
                <w:sz w:val="16"/>
              </w:rPr>
              <w:t>7,581</w:t>
            </w:r>
          </w:p>
        </w:tc>
        <w:tc>
          <w:tcPr>
            <w:tcW w:type="dxa" w:w="1126"/>
          </w:tcPr>
          <w:p>
            <w:pPr>
              <w:spacing w:after="0"/>
              <w:jc w:val="right"/>
            </w:pPr>
            <w:r>
              <w:rPr>
                <w:sz w:val="16"/>
              </w:rPr>
              <w:t>$34,357</w:t>
            </w:r>
          </w:p>
        </w:tc>
        <w:tc>
          <w:tcPr>
            <w:tcW w:type="dxa" w:w="1126"/>
          </w:tcPr>
          <w:p>
            <w:pPr>
              <w:spacing w:after="0"/>
              <w:jc w:val="right"/>
            </w:pPr>
          </w:p>
        </w:tc>
        <w:tc>
          <w:tcPr>
            <w:tcW w:type="dxa" w:w="1165"/>
          </w:tcPr>
          <w:p>
            <w:pPr>
              <w:spacing w:after="0"/>
              <w:jc w:val="right"/>
            </w:pPr>
            <w:r>
              <w:rPr>
                <w:sz w:val="16"/>
              </w:rPr>
              <w:t>$30,967</w:t>
            </w:r>
          </w:p>
        </w:tc>
        <w:tc>
          <w:tcPr>
            <w:tcW w:type="dxa" w:w="1305"/>
          </w:tcPr>
          <w:p>
            <w:pPr>
              <w:spacing w:after="0"/>
              <w:jc w:val="right"/>
            </w:pPr>
            <w:r>
              <w:rPr>
                <w:sz w:val="16"/>
              </w:rPr>
              <w:t>0.00289%</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$9,882,674,376</w:t>
            </w:r>
          </w:p>
        </w:tc>
        <w:tc>
          <w:tcPr>
            <w:tcW w:type="dxa" w:w="1134"/>
          </w:tcPr>
          <w:p>
            <w:pPr>
              <w:spacing w:after="0"/>
              <w:jc w:val="right"/>
            </w:pPr>
          </w:p>
        </w:tc>
        <w:tc>
          <w:tcPr>
            <w:tcW w:type="dxa" w:w="1043"/>
          </w:tcPr>
          <w:p>
            <w:pPr>
              <w:spacing w:after="0"/>
              <w:jc w:val="right"/>
            </w:pPr>
            <w:r>
              <w:rPr>
                <w:sz w:val="16"/>
              </w:rPr>
              <w:t>53,371</w:t>
            </w:r>
          </w:p>
        </w:tc>
        <w:tc>
          <w:tcPr>
            <w:tcW w:type="dxa" w:w="1126"/>
          </w:tcPr>
          <w:p>
            <w:pPr>
              <w:spacing w:after="0"/>
              <w:jc w:val="right"/>
            </w:pPr>
            <w:r>
              <w:rPr>
                <w:sz w:val="16"/>
              </w:rPr>
              <w:t>$43,448</w:t>
            </w:r>
          </w:p>
        </w:tc>
        <w:tc>
          <w:tcPr>
            <w:tcW w:type="dxa" w:w="1126"/>
          </w:tcPr>
          <w:p>
            <w:pPr>
              <w:spacing w:after="0"/>
              <w:jc w:val="right"/>
            </w:pPr>
          </w:p>
        </w:tc>
        <w:tc>
          <w:tcPr>
            <w:tcW w:type="dxa" w:w="1165"/>
          </w:tcPr>
          <w:p>
            <w:pPr>
              <w:spacing w:after="0"/>
              <w:jc w:val="right"/>
            </w:pPr>
            <w:r>
              <w:rPr>
                <w:sz w:val="16"/>
              </w:rPr>
              <w:t>$490,190</w:t>
            </w:r>
          </w:p>
        </w:tc>
        <w:tc>
          <w:tcPr>
            <w:tcW w:type="dxa" w:w="1305"/>
          </w:tcPr>
          <w:p>
            <w:pPr>
              <w:spacing w:after="0"/>
              <w:jc w:val="right"/>
            </w:pPr>
            <w:r>
              <w:rPr>
                <w:sz w:val="16"/>
              </w:rPr>
              <w:t>0.00044%</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$9,882,674,376</w:t>
            </w:r>
          </w:p>
        </w:tc>
        <w:tc>
          <w:tcPr>
            <w:tcW w:type="dxa" w:w="1134"/>
          </w:tcPr>
          <w:p>
            <w:pPr>
              <w:spacing w:after="0"/>
              <w:jc w:val="right"/>
            </w:pPr>
            <w:r>
              <w:rPr>
                <w:sz w:val="16"/>
              </w:rPr>
              <w:t>$7,842,089</w:t>
            </w:r>
          </w:p>
        </w:tc>
        <w:tc>
          <w:tcPr>
            <w:tcW w:type="dxa" w:w="1043"/>
          </w:tcPr>
          <w:p>
            <w:pPr>
              <w:spacing w:after="0"/>
              <w:jc w:val="right"/>
            </w:pPr>
            <w:r>
              <w:rPr>
                <w:sz w:val="16"/>
              </w:rPr>
              <w:t>53,371</w:t>
            </w:r>
          </w:p>
        </w:tc>
        <w:tc>
          <w:tcPr>
            <w:tcW w:type="dxa" w:w="1126"/>
          </w:tcPr>
          <w:p>
            <w:pPr>
              <w:spacing w:after="0"/>
              <w:jc w:val="right"/>
            </w:pPr>
            <w:r>
              <w:rPr>
                <w:sz w:val="16"/>
              </w:rPr>
              <w:t>$159,752</w:t>
            </w:r>
          </w:p>
        </w:tc>
        <w:tc>
          <w:tcPr>
            <w:tcW w:type="dxa" w:w="1126"/>
          </w:tcPr>
          <w:p>
            <w:pPr>
              <w:spacing w:after="0"/>
              <w:jc w:val="right"/>
            </w:pPr>
            <w:r>
              <w:rPr>
                <w:sz w:val="16"/>
              </w:rPr>
              <w:t>$17,016</w:t>
            </w:r>
          </w:p>
        </w:tc>
        <w:tc>
          <w:tcPr>
            <w:tcW w:type="dxa" w:w="1165"/>
          </w:tcPr>
          <w:p>
            <w:pPr>
              <w:spacing w:after="0"/>
              <w:jc w:val="right"/>
            </w:pPr>
            <w:r>
              <w:rPr>
                <w:sz w:val="16"/>
              </w:rPr>
              <w:t>$873,495</w:t>
            </w:r>
          </w:p>
        </w:tc>
        <w:tc>
          <w:tcPr>
            <w:tcW w:type="dxa" w:w="1305"/>
          </w:tcPr>
          <w:p>
            <w:pPr>
              <w:spacing w:after="0"/>
              <w:jc w:val="right"/>
            </w:pPr>
            <w:r>
              <w:rPr>
                <w:sz w:val="16"/>
              </w:rPr>
              <w:t>0.00162%</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$9,882,674,376</w:t>
            </w:r>
          </w:p>
        </w:tc>
        <w:tc>
          <w:tcPr>
            <w:tcW w:type="dxa" w:w="1134"/>
          </w:tcPr>
          <w:p>
            <w:pPr>
              <w:spacing w:after="0"/>
              <w:jc w:val="right"/>
            </w:pPr>
            <w:r>
              <w:rPr>
                <w:sz w:val="16"/>
              </w:rPr>
              <w:t>$7,842,089</w:t>
            </w:r>
          </w:p>
        </w:tc>
        <w:tc>
          <w:tcPr>
            <w:tcW w:type="dxa" w:w="1043"/>
          </w:tcPr>
          <w:p>
            <w:pPr>
              <w:spacing w:after="0"/>
              <w:jc w:val="right"/>
            </w:pPr>
            <w:r>
              <w:rPr>
                <w:sz w:val="16"/>
              </w:rPr>
              <w:t>53,371</w:t>
            </w:r>
          </w:p>
        </w:tc>
        <w:tc>
          <w:tcPr>
            <w:tcW w:type="dxa" w:w="1126"/>
          </w:tcPr>
          <w:p>
            <w:pPr>
              <w:spacing w:after="0"/>
              <w:jc w:val="right"/>
            </w:pPr>
            <w:r>
              <w:rPr>
                <w:sz w:val="16"/>
              </w:rPr>
              <w:t>$1,111,766</w:t>
            </w:r>
          </w:p>
        </w:tc>
        <w:tc>
          <w:tcPr>
            <w:tcW w:type="dxa" w:w="1126"/>
          </w:tcPr>
          <w:p>
            <w:pPr>
              <w:spacing w:after="0"/>
              <w:jc w:val="right"/>
            </w:pPr>
            <w:r>
              <w:rPr>
                <w:sz w:val="16"/>
              </w:rPr>
              <w:t>$295</w:t>
            </w:r>
          </w:p>
        </w:tc>
        <w:tc>
          <w:tcPr>
            <w:tcW w:type="dxa" w:w="1165"/>
          </w:tcPr>
          <w:p>
            <w:pPr>
              <w:spacing w:after="0"/>
              <w:jc w:val="right"/>
            </w:pPr>
            <w:r>
              <w:rPr>
                <w:sz w:val="16"/>
              </w:rPr>
              <w:t>$974,775</w:t>
            </w:r>
          </w:p>
        </w:tc>
        <w:tc>
          <w:tcPr>
            <w:tcW w:type="dxa" w:w="1305"/>
          </w:tcPr>
          <w:p>
            <w:pPr>
              <w:spacing w:after="0"/>
              <w:jc w:val="right"/>
            </w:pPr>
            <w:r>
              <w:rPr>
                <w:sz w:val="16"/>
              </w:rPr>
              <w:t>0.0112%</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$208,064,861</w:t>
            </w:r>
          </w:p>
        </w:tc>
        <w:tc>
          <w:tcPr>
            <w:tcW w:type="dxa" w:w="1134"/>
          </w:tcPr>
          <w:p>
            <w:pPr>
              <w:spacing w:after="0"/>
              <w:jc w:val="right"/>
            </w:pPr>
            <w:r>
              <w:rPr>
                <w:sz w:val="16"/>
              </w:rPr>
              <w:t>$616,273</w:t>
            </w:r>
          </w:p>
        </w:tc>
        <w:tc>
          <w:tcPr>
            <w:tcW w:type="dxa" w:w="1043"/>
          </w:tcPr>
          <w:p>
            <w:pPr>
              <w:spacing w:after="0"/>
              <w:jc w:val="right"/>
            </w:pPr>
            <w:r>
              <w:rPr>
                <w:sz w:val="16"/>
              </w:rPr>
              <w:t>3,171</w:t>
            </w:r>
          </w:p>
        </w:tc>
        <w:tc>
          <w:tcPr>
            <w:tcW w:type="dxa" w:w="1126"/>
          </w:tcPr>
          <w:p>
            <w:pPr>
              <w:spacing w:after="0"/>
              <w:jc w:val="right"/>
            </w:pPr>
            <w:r>
              <w:rPr>
                <w:sz w:val="16"/>
              </w:rPr>
              <w:t>$24,379</w:t>
            </w:r>
          </w:p>
        </w:tc>
        <w:tc>
          <w:tcPr>
            <w:tcW w:type="dxa" w:w="1126"/>
          </w:tcPr>
          <w:p>
            <w:pPr>
              <w:spacing w:after="0"/>
              <w:jc w:val="right"/>
            </w:pPr>
            <w:r>
              <w:rPr>
                <w:sz w:val="16"/>
              </w:rPr>
              <w:t>$9</w:t>
            </w:r>
          </w:p>
        </w:tc>
        <w:tc>
          <w:tcPr>
            <w:tcW w:type="dxa" w:w="1165"/>
          </w:tcPr>
          <w:p>
            <w:pPr>
              <w:spacing w:after="0"/>
              <w:jc w:val="right"/>
            </w:pPr>
            <w:r>
              <w:rPr>
                <w:sz w:val="16"/>
              </w:rPr>
              <w:t>$8,031</w:t>
            </w:r>
          </w:p>
        </w:tc>
        <w:tc>
          <w:tcPr>
            <w:tcW w:type="dxa" w:w="1305"/>
          </w:tcPr>
          <w:p>
            <w:pPr>
              <w:spacing w:after="0"/>
              <w:jc w:val="right"/>
            </w:pPr>
            <w:r>
              <w:rPr>
                <w:sz w:val="16"/>
              </w:rPr>
              <w:t>0.0117%</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$9,882,674,376</w:t>
            </w:r>
          </w:p>
        </w:tc>
        <w:tc>
          <w:tcPr>
            <w:tcW w:type="dxa" w:w="1134"/>
          </w:tcPr>
          <w:p>
            <w:pPr>
              <w:spacing w:after="0"/>
              <w:jc w:val="right"/>
            </w:pPr>
            <w:r>
              <w:rPr>
                <w:sz w:val="16"/>
              </w:rPr>
              <w:t>$7,842,089</w:t>
            </w:r>
          </w:p>
        </w:tc>
        <w:tc>
          <w:tcPr>
            <w:tcW w:type="dxa" w:w="1043"/>
          </w:tcPr>
          <w:p>
            <w:pPr>
              <w:spacing w:after="0"/>
              <w:jc w:val="right"/>
            </w:pPr>
            <w:r>
              <w:rPr>
                <w:sz w:val="16"/>
              </w:rPr>
              <w:t>53,371</w:t>
            </w:r>
          </w:p>
        </w:tc>
        <w:tc>
          <w:tcPr>
            <w:tcW w:type="dxa" w:w="1126"/>
          </w:tcPr>
          <w:p>
            <w:pPr>
              <w:spacing w:after="0"/>
              <w:jc w:val="right"/>
            </w:pPr>
            <w:r>
              <w:rPr>
                <w:sz w:val="16"/>
              </w:rPr>
              <w:t>$67,452</w:t>
            </w:r>
          </w:p>
        </w:tc>
        <w:tc>
          <w:tcPr>
            <w:tcW w:type="dxa" w:w="1126"/>
          </w:tcPr>
          <w:p>
            <w:pPr>
              <w:spacing w:after="0"/>
              <w:jc w:val="right"/>
            </w:pPr>
            <w:r>
              <w:rPr>
                <w:sz w:val="16"/>
              </w:rPr>
              <w:t>under $1</w:t>
            </w:r>
          </w:p>
        </w:tc>
        <w:tc>
          <w:tcPr>
            <w:tcW w:type="dxa" w:w="1165"/>
          </w:tcPr>
          <w:p>
            <w:pPr>
              <w:spacing w:after="0"/>
              <w:jc w:val="right"/>
            </w:pPr>
            <w:r>
              <w:rPr>
                <w:sz w:val="16"/>
              </w:rPr>
              <w:t>$34,244</w:t>
            </w:r>
          </w:p>
        </w:tc>
        <w:tc>
          <w:tcPr>
            <w:tcW w:type="dxa" w:w="1305"/>
          </w:tcPr>
          <w:p>
            <w:pPr>
              <w:spacing w:after="0"/>
              <w:jc w:val="right"/>
            </w:pPr>
            <w:r>
              <w:rPr>
                <w:sz w:val="16"/>
              </w:rPr>
              <w:t>0.000683%</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r>
              <w:rPr>
                <w:sz w:val="16"/>
              </w:rPr>
              <w:t>$805,616.20</w:t>
            </w:r>
          </w:p>
        </w:tc>
        <w:tc>
          <w:tcPr>
            <w:tcW w:type="dxa" w:w="1226"/>
          </w:tcPr>
          <w:p>
            <w:pPr>
              <w:spacing w:after="0"/>
              <w:jc w:val="left"/>
            </w:pPr>
          </w:p>
        </w:tc>
      </w:tr>
    </w:tbl>
    <w:p>
      <w:pPr>
        <w:spacing w:after="40" w:before="60"/>
      </w:pPr>
      <w:r>
        <w:rPr>
          <w:sz w:val="15"/>
        </w:rPr>
        <w:t>Totals since 2025-06-09 (Storm Events through 2026-06-30): 6 county-coded records, 0 with a damage value recorded (including $0), $0; 2 zone-level records, 1 with a damage value recorded (including $0), $0 reported for the zone; Public Assistance on counted declarations $805,616.20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53,371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$9,882,674,376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$7,842,089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$13,356,148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$8,414,468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ROANE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Roane County (unincorporated area)</w:t>
            </w:r>
          </w:p>
        </w:tc>
        <w:tc>
          <w:tcPr>
            <w:tcW w:type="dxa" w:w="1499"/>
          </w:tcPr>
          <w:p>
            <w:pPr>
              <w:spacing w:after="0"/>
              <w:jc w:val="left"/>
            </w:pPr>
            <w:r>
              <w:rPr>
                <w:sz w:val="16"/>
              </w:rPr>
              <w:t>470267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Harriman city</w:t>
            </w:r>
          </w:p>
        </w:tc>
        <w:tc>
          <w:tcPr>
            <w:tcW w:type="dxa" w:w="1499"/>
          </w:tcPr>
          <w:p>
            <w:pPr>
              <w:spacing w:after="0"/>
              <w:jc w:val="left"/>
            </w:pPr>
            <w:r>
              <w:rPr>
                <w:sz w:val="16"/>
              </w:rPr>
              <w:t>475427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Kingston city</w:t>
            </w:r>
          </w:p>
        </w:tc>
        <w:tc>
          <w:tcPr>
            <w:tcW w:type="dxa" w:w="1499"/>
          </w:tcPr>
          <w:p>
            <w:pPr>
              <w:spacing w:after="0"/>
              <w:jc w:val="left"/>
            </w:pPr>
            <w:r>
              <w:rPr>
                <w:sz w:val="16"/>
              </w:rPr>
              <w:t>470274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Rockwood city</w:t>
            </w:r>
          </w:p>
        </w:tc>
        <w:tc>
          <w:tcPr>
            <w:tcW w:type="dxa" w:w="1499"/>
          </w:tcPr>
          <w:p>
            <w:pPr>
              <w:spacing w:after="0"/>
              <w:jc w:val="left"/>
            </w:pPr>
            <w:r>
              <w:rPr>
                <w:sz w:val="16"/>
              </w:rPr>
              <w:t>475443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Roane County, TN: risk-assessment baseline packet, release 2026-10 (data as of 2026-09-28; County area 47145).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Roane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Roane County, TN: Risk-assessment baseline packet</dc:title>
  <dc:subject>Hazard Plain release 2026-10, as of 2026-09-28. Preview: automated baseline</dc:subject>
  <dc:creator>Hazard Plain</dc:creator>
  <cp:keywords>Hazard Plain; hazard mitigation; risk assessment; 47145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