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Rhea County, TN</w:t>
      </w:r>
    </w:p>
    <w:p>
      <w:pPr>
        <w:spacing w:after="120" w:before="0"/>
      </w:pPr>
      <w:r>
        <w:rPr>
          <w:color w:val="555555"/>
          <w:sz w:val="24"/>
        </w:rPr>
        <w:t>Risk-assessment baseline packet</w:t>
      </w:r>
    </w:p>
    <w:p>
      <w:pPr>
        <w:spacing w:after="120" w:before="0"/>
      </w:pPr>
      <w:r>
        <w:rPr>
          <w:b/>
          <w:sz w:val="18"/>
        </w:rPr>
        <w:t xml:space="preserve">County FIPS: </w:t>
      </w:r>
      <w:r>
        <w:rPr>
          <w:sz w:val="18"/>
        </w:rPr>
        <w:t>47143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2027-11-02. Plan: Rhea County (FEMA plan 108180), approved 2022-11-03.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2022-11-03: 5 new hazard declarations (4 incidents) and 22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($8,471,509 a year), Tornado ($1,318,326) and Cold Wave ($1,179,841).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2027-11-02</w:t>
      </w:r>
    </w:p>
    <w:p>
      <w:pPr>
        <w:keepNext/>
        <w:spacing w:after="40" w:before="0"/>
      </w:pPr>
      <w:r>
        <w:rPr>
          <w:b/>
        </w:rPr>
        <w:t xml:space="preserve">Plan: </w:t>
      </w:r>
      <w:r>
        <w:rPr/>
        <w:t>Rhea County (FEMA plan 108180)</w:t>
      </w:r>
    </w:p>
    <w:p>
      <w:pPr>
        <w:keepNext/>
        <w:spacing w:after="40" w:before="0"/>
      </w:pPr>
      <w:r>
        <w:rPr>
          <w:b/>
        </w:rPr>
        <w:t xml:space="preserve">Approved: </w:t>
      </w:r>
      <w:r>
        <w:rPr/>
        <w:t>2022-11-03</w:t>
      </w:r>
    </w:p>
    <w:p>
      <w:pPr>
        <w:keepNext/>
        <w:spacing w:after="40" w:before="0"/>
      </w:pPr>
      <w:r>
        <w:rPr>
          <w:b/>
        </w:rPr>
        <w:t xml:space="preserve">Days to expiry: </w:t>
      </w:r>
      <w:r>
        <w:rPr/>
        <w:t>398</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DR-4712-TN (Severe Storms, Straight-Line Winds, and Tornado), DR-4742-TN (Severe Storms, Straight-Line Winds, and Tornado),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5"/>
        <w:gridCol w:w="825"/>
        <w:gridCol w:w="3208"/>
        <w:gridCol w:w="3425"/>
        <w:gridCol w:w="1258"/>
        <w:gridCol w:w="1258"/>
        <w:gridCol w:w="1085"/>
        <w:gridCol w:w="1578"/>
      </w:tblGrid>
      <w:tr>
        <w:trPr>
          <w:cantSplit/>
          <w:tblHeader/>
        </w:trPr>
        <w:tc>
          <w:tcPr>
            <w:tcW w:type="dxa" w:w="1475"/>
            <w:shd w:val="clear" w:color="auto" w:fill="E8E8E8"/>
          </w:tcPr>
          <w:p>
            <w:pPr>
              <w:spacing w:after="0"/>
              <w:jc w:val="left"/>
            </w:pPr>
            <w:r>
              <w:rPr>
                <w:b/>
                <w:sz w:val="16"/>
              </w:rPr>
              <w:t>Jurisdiction</w:t>
            </w:r>
          </w:p>
        </w:tc>
        <w:tc>
          <w:tcPr>
            <w:tcW w:type="dxa" w:w="825"/>
            <w:shd w:val="clear" w:color="auto" w:fill="E8E8E8"/>
          </w:tcPr>
          <w:p>
            <w:pPr>
              <w:spacing w:after="0"/>
              <w:jc w:val="left"/>
            </w:pPr>
            <w:r>
              <w:rPr>
                <w:b/>
                <w:sz w:val="16"/>
              </w:rPr>
              <w:t>Type</w:t>
            </w:r>
          </w:p>
        </w:tc>
        <w:tc>
          <w:tcPr>
            <w:tcW w:type="dxa" w:w="3208"/>
            <w:shd w:val="clear" w:color="auto" w:fill="E8E8E8"/>
          </w:tcPr>
          <w:p>
            <w:pPr>
              <w:spacing w:after="0"/>
              <w:jc w:val="left"/>
            </w:pPr>
            <w:r>
              <w:rPr>
                <w:b/>
                <w:sz w:val="16"/>
              </w:rPr>
              <w:t>Status</w:t>
            </w:r>
          </w:p>
        </w:tc>
        <w:tc>
          <w:tcPr>
            <w:tcW w:type="dxa" w:w="3425"/>
            <w:shd w:val="clear" w:color="auto" w:fill="E8E8E8"/>
          </w:tcPr>
          <w:p>
            <w:pPr>
              <w:spacing w:after="0"/>
              <w:jc w:val="left"/>
            </w:pPr>
            <w:r>
              <w:rPr>
                <w:b/>
                <w:sz w:val="16"/>
              </w:rPr>
              <w:t>Plan</w:t>
            </w:r>
          </w:p>
        </w:tc>
        <w:tc>
          <w:tcPr>
            <w:tcW w:type="dxa" w:w="1258"/>
            <w:shd w:val="clear" w:color="auto" w:fill="E8E8E8"/>
          </w:tcPr>
          <w:p>
            <w:pPr>
              <w:spacing w:after="0"/>
              <w:jc w:val="left"/>
            </w:pPr>
            <w:r>
              <w:rPr>
                <w:b/>
                <w:sz w:val="16"/>
              </w:rPr>
              <w:t>Approved</w:t>
            </w:r>
          </w:p>
        </w:tc>
        <w:tc>
          <w:tcPr>
            <w:tcW w:type="dxa" w:w="1258"/>
            <w:shd w:val="clear" w:color="auto" w:fill="E8E8E8"/>
          </w:tcPr>
          <w:p>
            <w:pPr>
              <w:spacing w:after="0"/>
              <w:jc w:val="left"/>
            </w:pPr>
            <w:r>
              <w:rPr>
                <w:b/>
                <w:sz w:val="16"/>
              </w:rPr>
              <w:t>Expires</w:t>
            </w:r>
          </w:p>
        </w:tc>
        <w:tc>
          <w:tcPr>
            <w:tcW w:type="dxa" w:w="10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78"/>
            <w:shd w:val="clear" w:color="auto" w:fill="E8E8E8"/>
          </w:tcPr>
          <w:p>
            <w:pPr>
              <w:spacing w:after="0"/>
              <w:jc w:val="left"/>
            </w:pPr>
            <w:r>
              <w:rPr>
                <w:b/>
                <w:sz w:val="16"/>
              </w:rPr>
              <w:t>Notes</w:t>
            </w:r>
          </w:p>
        </w:tc>
      </w:tr>
      <w:tr>
        <w:trPr>
          <w:cantSplit/>
        </w:trPr>
        <w:tc>
          <w:tcPr>
            <w:tcW w:type="dxa" w:w="1475"/>
          </w:tcPr>
          <w:p>
            <w:pPr>
              <w:spacing w:after="0"/>
              <w:jc w:val="left"/>
            </w:pPr>
            <w:r>
              <w:rPr>
                <w:sz w:val="16"/>
              </w:rPr>
              <w:t>Rhea County</w:t>
            </w:r>
          </w:p>
        </w:tc>
        <w:tc>
          <w:tcPr>
            <w:tcW w:type="dxa" w:w="825"/>
          </w:tcPr>
          <w:p>
            <w:pPr>
              <w:spacing w:after="0"/>
              <w:jc w:val="left"/>
            </w:pPr>
            <w:r>
              <w:rPr>
                <w:sz w:val="16"/>
              </w:rPr>
              <w:t>County</w:t>
            </w:r>
          </w:p>
        </w:tc>
        <w:tc>
          <w:tcPr>
            <w:tcW w:type="dxa" w:w="3208"/>
          </w:tcPr>
          <w:p>
            <w:pPr>
              <w:spacing w:after="0"/>
              <w:jc w:val="left"/>
            </w:pPr>
            <w:r>
              <w:rPr>
                <w:sz w:val="16"/>
              </w:rPr>
              <w:t>Approved, expires 2027-11-02</w:t>
            </w:r>
          </w:p>
        </w:tc>
        <w:tc>
          <w:tcPr>
            <w:tcW w:type="dxa" w:w="3425"/>
          </w:tcPr>
          <w:p>
            <w:pPr>
              <w:spacing w:after="0"/>
              <w:jc w:val="left"/>
            </w:pPr>
            <w:r>
              <w:rPr>
                <w:sz w:val="16"/>
              </w:rPr>
              <w:t>Rhea County (FEMA plan 108180)</w:t>
            </w:r>
          </w:p>
        </w:tc>
        <w:tc>
          <w:tcPr>
            <w:tcW w:type="dxa" w:w="1258"/>
          </w:tcPr>
          <w:p>
            <w:pPr>
              <w:spacing w:after="0"/>
              <w:jc w:val="left"/>
            </w:pPr>
            <w:r>
              <w:rPr>
                <w:sz w:val="16"/>
              </w:rPr>
              <w:t>2022-11-03</w:t>
            </w:r>
          </w:p>
        </w:tc>
        <w:tc>
          <w:tcPr>
            <w:tcW w:type="dxa" w:w="1258"/>
          </w:tcPr>
          <w:p>
            <w:pPr>
              <w:spacing w:after="0"/>
              <w:jc w:val="left"/>
            </w:pPr>
            <w:r>
              <w:rPr>
                <w:sz w:val="16"/>
              </w:rPr>
              <w:t>2027-11-02</w:t>
            </w:r>
          </w:p>
        </w:tc>
        <w:tc>
          <w:tcPr>
            <w:tcW w:type="dxa" w:w="1085"/>
          </w:tcPr>
          <w:p>
            <w:pPr>
              <w:spacing w:after="0"/>
              <w:jc w:val="right"/>
            </w:pPr>
            <w:r>
              <w:rPr>
                <w:sz w:val="16"/>
              </w:rPr>
              <w:t>398</w:t>
            </w:r>
          </w:p>
        </w:tc>
        <w:tc>
          <w:tcPr>
            <w:tcW w:type="dxa" w:w="1578"/>
          </w:tcPr>
          <w:p>
            <w:pPr>
              <w:spacing w:after="0"/>
              <w:jc w:val="left"/>
            </w:pPr>
          </w:p>
        </w:tc>
      </w:tr>
      <w:tr>
        <w:trPr>
          <w:cantSplit/>
        </w:trPr>
        <w:tc>
          <w:tcPr>
            <w:tcW w:type="dxa" w:w="1475"/>
          </w:tcPr>
          <w:p>
            <w:pPr>
              <w:spacing w:after="0"/>
              <w:jc w:val="left"/>
            </w:pPr>
            <w:r>
              <w:rPr>
                <w:sz w:val="16"/>
              </w:rPr>
              <w:t>Dayton city</w:t>
            </w:r>
          </w:p>
        </w:tc>
        <w:tc>
          <w:tcPr>
            <w:tcW w:type="dxa" w:w="825"/>
          </w:tcPr>
          <w:p>
            <w:pPr>
              <w:spacing w:after="0"/>
              <w:jc w:val="left"/>
            </w:pPr>
            <w:r>
              <w:rPr>
                <w:sz w:val="16"/>
              </w:rPr>
              <w:t>City</w:t>
            </w:r>
          </w:p>
        </w:tc>
        <w:tc>
          <w:tcPr>
            <w:tcW w:type="dxa" w:w="3208"/>
          </w:tcPr>
          <w:p>
            <w:pPr>
              <w:spacing w:after="0"/>
              <w:jc w:val="left"/>
            </w:pPr>
            <w:r>
              <w:rPr>
                <w:sz w:val="16"/>
              </w:rPr>
              <w:t>Approved, expires 2027-11-02</w:t>
            </w:r>
          </w:p>
        </w:tc>
        <w:tc>
          <w:tcPr>
            <w:tcW w:type="dxa" w:w="3425"/>
          </w:tcPr>
          <w:p>
            <w:pPr>
              <w:spacing w:after="0"/>
              <w:jc w:val="left"/>
            </w:pPr>
            <w:r>
              <w:rPr>
                <w:sz w:val="16"/>
              </w:rPr>
              <w:t>Rhea County (FEMA plan 108180)</w:t>
            </w:r>
          </w:p>
        </w:tc>
        <w:tc>
          <w:tcPr>
            <w:tcW w:type="dxa" w:w="1258"/>
          </w:tcPr>
          <w:p>
            <w:pPr>
              <w:spacing w:after="0"/>
              <w:jc w:val="left"/>
            </w:pPr>
            <w:r>
              <w:rPr>
                <w:sz w:val="16"/>
              </w:rPr>
              <w:t>2022-11-03</w:t>
            </w:r>
          </w:p>
        </w:tc>
        <w:tc>
          <w:tcPr>
            <w:tcW w:type="dxa" w:w="1258"/>
          </w:tcPr>
          <w:p>
            <w:pPr>
              <w:spacing w:after="0"/>
              <w:jc w:val="left"/>
            </w:pPr>
            <w:r>
              <w:rPr>
                <w:sz w:val="16"/>
              </w:rPr>
              <w:t>2027-11-02</w:t>
            </w:r>
          </w:p>
        </w:tc>
        <w:tc>
          <w:tcPr>
            <w:tcW w:type="dxa" w:w="1085"/>
          </w:tcPr>
          <w:p>
            <w:pPr>
              <w:spacing w:after="0"/>
              <w:jc w:val="right"/>
            </w:pPr>
            <w:r>
              <w:rPr>
                <w:sz w:val="16"/>
              </w:rPr>
              <w:t>398</w:t>
            </w:r>
          </w:p>
        </w:tc>
        <w:tc>
          <w:tcPr>
            <w:tcW w:type="dxa" w:w="1578"/>
          </w:tcPr>
          <w:p>
            <w:pPr>
              <w:spacing w:after="0"/>
              <w:jc w:val="left"/>
            </w:pPr>
            <w:r>
              <w:rPr>
                <w:sz w:val="16"/>
              </w:rPr>
              <w:t>this jurisdiction approved 2023-03-07</w:t>
            </w:r>
          </w:p>
        </w:tc>
      </w:tr>
      <w:tr>
        <w:trPr>
          <w:cantSplit/>
        </w:trPr>
        <w:tc>
          <w:tcPr>
            <w:tcW w:type="dxa" w:w="1475"/>
          </w:tcPr>
          <w:p>
            <w:pPr>
              <w:spacing w:after="0"/>
              <w:jc w:val="left"/>
            </w:pPr>
            <w:r>
              <w:rPr>
                <w:sz w:val="16"/>
              </w:rPr>
              <w:t>Spring City town</w:t>
            </w:r>
          </w:p>
        </w:tc>
        <w:tc>
          <w:tcPr>
            <w:tcW w:type="dxa" w:w="825"/>
          </w:tcPr>
          <w:p>
            <w:pPr>
              <w:spacing w:after="0"/>
              <w:jc w:val="left"/>
            </w:pPr>
            <w:r>
              <w:rPr>
                <w:sz w:val="16"/>
              </w:rPr>
              <w:t>Town</w:t>
            </w:r>
          </w:p>
        </w:tc>
        <w:tc>
          <w:tcPr>
            <w:tcW w:type="dxa" w:w="3208"/>
          </w:tcPr>
          <w:p>
            <w:pPr>
              <w:spacing w:after="0"/>
              <w:jc w:val="left"/>
            </w:pPr>
            <w:r>
              <w:rPr>
                <w:sz w:val="16"/>
              </w:rPr>
              <w:t>Approved, expires 2027-11-02</w:t>
            </w:r>
          </w:p>
        </w:tc>
        <w:tc>
          <w:tcPr>
            <w:tcW w:type="dxa" w:w="3425"/>
          </w:tcPr>
          <w:p>
            <w:pPr>
              <w:spacing w:after="0"/>
              <w:jc w:val="left"/>
            </w:pPr>
            <w:r>
              <w:rPr>
                <w:sz w:val="16"/>
              </w:rPr>
              <w:t>Rhea County (FEMA plan 108180)</w:t>
            </w:r>
          </w:p>
        </w:tc>
        <w:tc>
          <w:tcPr>
            <w:tcW w:type="dxa" w:w="1258"/>
          </w:tcPr>
          <w:p>
            <w:pPr>
              <w:spacing w:after="0"/>
              <w:jc w:val="left"/>
            </w:pPr>
            <w:r>
              <w:rPr>
                <w:sz w:val="16"/>
              </w:rPr>
              <w:t>2022-11-03</w:t>
            </w:r>
          </w:p>
        </w:tc>
        <w:tc>
          <w:tcPr>
            <w:tcW w:type="dxa" w:w="1258"/>
          </w:tcPr>
          <w:p>
            <w:pPr>
              <w:spacing w:after="0"/>
              <w:jc w:val="left"/>
            </w:pPr>
            <w:r>
              <w:rPr>
                <w:sz w:val="16"/>
              </w:rPr>
              <w:t>2027-11-02</w:t>
            </w:r>
          </w:p>
        </w:tc>
        <w:tc>
          <w:tcPr>
            <w:tcW w:type="dxa" w:w="1085"/>
          </w:tcPr>
          <w:p>
            <w:pPr>
              <w:spacing w:after="0"/>
              <w:jc w:val="right"/>
            </w:pPr>
            <w:r>
              <w:rPr>
                <w:sz w:val="16"/>
              </w:rPr>
              <w:t>398</w:t>
            </w:r>
          </w:p>
        </w:tc>
        <w:tc>
          <w:tcPr>
            <w:tcW w:type="dxa" w:w="157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590"/>
        <w:gridCol w:w="1132"/>
        <w:gridCol w:w="1704"/>
        <w:gridCol w:w="3337"/>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37"/>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$7,809,717</w:t>
            </w:r>
          </w:p>
        </w:tc>
        <w:tc>
          <w:tcPr>
            <w:tcW w:type="dxa" w:w="1126"/>
          </w:tcPr>
          <w:p>
            <w:pPr>
              <w:spacing w:after="0"/>
              <w:jc w:val="right"/>
            </w:pPr>
            <w:r>
              <w:rPr>
                <w:sz w:val="16"/>
              </w:rPr>
              <w:t>$16,115</w:t>
            </w:r>
          </w:p>
        </w:tc>
        <w:tc>
          <w:tcPr>
            <w:tcW w:type="dxa" w:w="1590"/>
          </w:tcPr>
          <w:p>
            <w:pPr>
              <w:spacing w:after="0"/>
              <w:jc w:val="right"/>
            </w:pPr>
            <w:r>
              <w:rPr>
                <w:sz w:val="16"/>
              </w:rPr>
              <w:t>$645,677</w:t>
            </w:r>
          </w:p>
        </w:tc>
        <w:tc>
          <w:tcPr>
            <w:tcW w:type="dxa" w:w="1132"/>
          </w:tcPr>
          <w:p>
            <w:pPr>
              <w:spacing w:after="0"/>
              <w:jc w:val="right"/>
            </w:pPr>
            <w:r>
              <w:rPr>
                <w:sz w:val="16"/>
              </w:rPr>
              <w:t>$8,471,509</w:t>
            </w:r>
          </w:p>
        </w:tc>
        <w:tc>
          <w:tcPr>
            <w:tcW w:type="dxa" w:w="1704"/>
          </w:tcPr>
          <w:p>
            <w:pPr>
              <w:spacing w:after="0"/>
              <w:jc w:val="right"/>
            </w:pPr>
            <w:r>
              <w:rPr>
                <w:sz w:val="16"/>
              </w:rPr>
              <w:t>33</w:t>
            </w:r>
          </w:p>
        </w:tc>
        <w:tc>
          <w:tcPr>
            <w:tcW w:type="dxa" w:w="3337"/>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$643,532</w:t>
            </w:r>
          </w:p>
        </w:tc>
        <w:tc>
          <w:tcPr>
            <w:tcW w:type="dxa" w:w="1126"/>
          </w:tcPr>
          <w:p>
            <w:pPr>
              <w:spacing w:after="0"/>
              <w:jc w:val="right"/>
            </w:pPr>
            <w:r>
              <w:rPr>
                <w:sz w:val="16"/>
              </w:rPr>
              <w:t>$570</w:t>
            </w:r>
          </w:p>
        </w:tc>
        <w:tc>
          <w:tcPr>
            <w:tcW w:type="dxa" w:w="1590"/>
          </w:tcPr>
          <w:p>
            <w:pPr>
              <w:spacing w:after="0"/>
              <w:jc w:val="right"/>
            </w:pPr>
            <w:r>
              <w:rPr>
                <w:sz w:val="16"/>
              </w:rPr>
              <w:t>$674,224</w:t>
            </w:r>
          </w:p>
        </w:tc>
        <w:tc>
          <w:tcPr>
            <w:tcW w:type="dxa" w:w="1132"/>
          </w:tcPr>
          <w:p>
            <w:pPr>
              <w:spacing w:after="0"/>
              <w:jc w:val="right"/>
            </w:pPr>
            <w:r>
              <w:rPr>
                <w:sz w:val="16"/>
              </w:rPr>
              <w:t>$1,318,326</w:t>
            </w:r>
          </w:p>
        </w:tc>
        <w:tc>
          <w:tcPr>
            <w:tcW w:type="dxa" w:w="1704"/>
          </w:tcPr>
          <w:p>
            <w:pPr>
              <w:spacing w:after="0"/>
              <w:jc w:val="right"/>
            </w:pPr>
            <w:r>
              <w:rPr>
                <w:sz w:val="16"/>
              </w:rPr>
              <w:t>3</w:t>
            </w:r>
          </w:p>
        </w:tc>
        <w:tc>
          <w:tcPr>
            <w:tcW w:type="dxa" w:w="3337"/>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$2,451</w:t>
            </w:r>
          </w:p>
        </w:tc>
        <w:tc>
          <w:tcPr>
            <w:tcW w:type="dxa" w:w="1126"/>
          </w:tcPr>
          <w:p>
            <w:pPr>
              <w:spacing w:after="0"/>
              <w:jc w:val="right"/>
            </w:pPr>
            <w:r>
              <w:rPr>
                <w:sz w:val="16"/>
              </w:rPr>
              <w:t>$6,816</w:t>
            </w:r>
          </w:p>
        </w:tc>
        <w:tc>
          <w:tcPr>
            <w:tcW w:type="dxa" w:w="1590"/>
          </w:tcPr>
          <w:p>
            <w:pPr>
              <w:spacing w:after="0"/>
              <w:jc w:val="right"/>
            </w:pPr>
            <w:r>
              <w:rPr>
                <w:sz w:val="16"/>
              </w:rPr>
              <w:t>$1,170,574</w:t>
            </w:r>
          </w:p>
        </w:tc>
        <w:tc>
          <w:tcPr>
            <w:tcW w:type="dxa" w:w="1132"/>
          </w:tcPr>
          <w:p>
            <w:pPr>
              <w:spacing w:after="0"/>
              <w:jc w:val="right"/>
            </w:pPr>
            <w:r>
              <w:rPr>
                <w:sz w:val="16"/>
              </w:rPr>
              <w:t>$1,179,841</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$781,022</w:t>
            </w:r>
          </w:p>
        </w:tc>
        <w:tc>
          <w:tcPr>
            <w:tcW w:type="dxa" w:w="1126"/>
          </w:tcPr>
          <w:p>
            <w:pPr>
              <w:spacing w:after="0"/>
              <w:jc w:val="right"/>
            </w:pPr>
            <w:r>
              <w:rPr>
                <w:sz w:val="16"/>
              </w:rPr>
              <w:t>n/a</w:t>
            </w:r>
          </w:p>
        </w:tc>
        <w:tc>
          <w:tcPr>
            <w:tcW w:type="dxa" w:w="1590"/>
          </w:tcPr>
          <w:p>
            <w:pPr>
              <w:spacing w:after="0"/>
              <w:jc w:val="right"/>
            </w:pPr>
            <w:r>
              <w:rPr>
                <w:sz w:val="16"/>
              </w:rPr>
              <w:t>$264,163</w:t>
            </w:r>
          </w:p>
        </w:tc>
        <w:tc>
          <w:tcPr>
            <w:tcW w:type="dxa" w:w="1132"/>
          </w:tcPr>
          <w:p>
            <w:pPr>
              <w:spacing w:after="0"/>
              <w:jc w:val="right"/>
            </w:pPr>
            <w:r>
              <w:rPr>
                <w:sz w:val="16"/>
              </w:rPr>
              <w:t>$1,045,185</w:t>
            </w:r>
          </w:p>
        </w:tc>
        <w:tc>
          <w:tcPr>
            <w:tcW w:type="dxa" w:w="1704"/>
          </w:tcPr>
          <w:p>
            <w:pPr>
              <w:spacing w:after="0"/>
              <w:jc w:val="right"/>
            </w:pPr>
          </w:p>
        </w:tc>
        <w:tc>
          <w:tcPr>
            <w:tcW w:type="dxa" w:w="3337"/>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$207,880</w:t>
            </w:r>
          </w:p>
        </w:tc>
        <w:tc>
          <w:tcPr>
            <w:tcW w:type="dxa" w:w="1126"/>
          </w:tcPr>
          <w:p>
            <w:pPr>
              <w:spacing w:after="0"/>
              <w:jc w:val="right"/>
            </w:pPr>
            <w:r>
              <w:rPr>
                <w:sz w:val="16"/>
              </w:rPr>
              <w:t>$14,932</w:t>
            </w:r>
          </w:p>
        </w:tc>
        <w:tc>
          <w:tcPr>
            <w:tcW w:type="dxa" w:w="1590"/>
          </w:tcPr>
          <w:p>
            <w:pPr>
              <w:spacing w:after="0"/>
              <w:jc w:val="right"/>
            </w:pPr>
            <w:r>
              <w:rPr>
                <w:sz w:val="16"/>
              </w:rPr>
              <w:t>$523,261</w:t>
            </w:r>
          </w:p>
        </w:tc>
        <w:tc>
          <w:tcPr>
            <w:tcW w:type="dxa" w:w="1132"/>
          </w:tcPr>
          <w:p>
            <w:pPr>
              <w:spacing w:after="0"/>
              <w:jc w:val="right"/>
            </w:pPr>
            <w:r>
              <w:rPr>
                <w:sz w:val="16"/>
              </w:rPr>
              <w:t>$746,073</w:t>
            </w:r>
          </w:p>
        </w:tc>
        <w:tc>
          <w:tcPr>
            <w:tcW w:type="dxa" w:w="1704"/>
          </w:tcPr>
          <w:p>
            <w:pPr>
              <w:spacing w:after="0"/>
              <w:jc w:val="right"/>
            </w:pPr>
            <w:r>
              <w:rPr>
                <w:sz w:val="16"/>
              </w:rPr>
              <w:t>205</w:t>
            </w:r>
          </w:p>
        </w:tc>
        <w:tc>
          <w:tcPr>
            <w:tcW w:type="dxa" w:w="3337"/>
          </w:tcPr>
          <w:p>
            <w:pPr>
              <w:spacing w:after="0"/>
              <w:jc w:val="left"/>
            </w:pPr>
            <w:r>
              <w:rPr>
                <w:sz w:val="16"/>
              </w:rPr>
              <w:t>Includes 1 High Wind and 3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Lightning</w:t>
            </w:r>
          </w:p>
        </w:tc>
        <w:tc>
          <w:tcPr>
            <w:tcW w:type="dxa" w:w="1228"/>
          </w:tcPr>
          <w:p>
            <w:pPr>
              <w:spacing w:after="0"/>
              <w:jc w:val="left"/>
            </w:pPr>
            <w:r>
              <w:rPr>
                <w:sz w:val="16"/>
              </w:rPr>
              <w:t>Relatively Moderate</w:t>
            </w:r>
          </w:p>
        </w:tc>
        <w:tc>
          <w:tcPr>
            <w:tcW w:type="dxa" w:w="1228"/>
          </w:tcPr>
          <w:p>
            <w:pPr>
              <w:spacing w:after="0"/>
              <w:jc w:val="left"/>
            </w:pPr>
            <w:r>
              <w:rPr>
                <w:sz w:val="16"/>
              </w:rPr>
              <w:t>Relatively Low</w:t>
            </w:r>
          </w:p>
        </w:tc>
        <w:tc>
          <w:tcPr>
            <w:tcW w:type="dxa" w:w="1037"/>
          </w:tcPr>
          <w:p>
            <w:pPr>
              <w:spacing w:after="0"/>
              <w:jc w:val="right"/>
            </w:pPr>
            <w:r>
              <w:rPr>
                <w:sz w:val="16"/>
              </w:rPr>
              <w:t>$24,315</w:t>
            </w:r>
          </w:p>
        </w:tc>
        <w:tc>
          <w:tcPr>
            <w:tcW w:type="dxa" w:w="1126"/>
          </w:tcPr>
          <w:p>
            <w:pPr>
              <w:spacing w:after="0"/>
              <w:jc w:val="right"/>
            </w:pPr>
            <w:r>
              <w:rPr>
                <w:sz w:val="16"/>
              </w:rPr>
              <w:t>n/a</w:t>
            </w:r>
          </w:p>
        </w:tc>
        <w:tc>
          <w:tcPr>
            <w:tcW w:type="dxa" w:w="1590"/>
          </w:tcPr>
          <w:p>
            <w:pPr>
              <w:spacing w:after="0"/>
              <w:jc w:val="right"/>
            </w:pPr>
            <w:r>
              <w:rPr>
                <w:sz w:val="16"/>
              </w:rPr>
              <w:t>$261,274</w:t>
            </w:r>
          </w:p>
        </w:tc>
        <w:tc>
          <w:tcPr>
            <w:tcW w:type="dxa" w:w="1132"/>
          </w:tcPr>
          <w:p>
            <w:pPr>
              <w:spacing w:after="0"/>
              <w:jc w:val="right"/>
            </w:pPr>
            <w:r>
              <w:rPr>
                <w:sz w:val="16"/>
              </w:rPr>
              <w:t>$285,590</w:t>
            </w:r>
          </w:p>
        </w:tc>
        <w:tc>
          <w:tcPr>
            <w:tcW w:type="dxa" w:w="1704"/>
          </w:tcPr>
          <w:p>
            <w:pPr>
              <w:spacing w:after="0"/>
              <w:jc w:val="right"/>
            </w:pPr>
            <w:r>
              <w:rPr>
                <w:sz w:val="16"/>
              </w:rPr>
              <w:t>1</w:t>
            </w:r>
          </w:p>
        </w:tc>
        <w:tc>
          <w:tcPr>
            <w:tcW w:type="dxa" w:w="3337"/>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$74,572</w:t>
            </w:r>
          </w:p>
        </w:tc>
        <w:tc>
          <w:tcPr>
            <w:tcW w:type="dxa" w:w="1126"/>
          </w:tcPr>
          <w:p>
            <w:pPr>
              <w:spacing w:after="0"/>
              <w:jc w:val="right"/>
            </w:pPr>
            <w:r>
              <w:rPr>
                <w:sz w:val="16"/>
              </w:rPr>
              <w:t>$2,001</w:t>
            </w:r>
          </w:p>
        </w:tc>
        <w:tc>
          <w:tcPr>
            <w:tcW w:type="dxa" w:w="1590"/>
          </w:tcPr>
          <w:p>
            <w:pPr>
              <w:spacing w:after="0"/>
              <w:jc w:val="right"/>
            </w:pPr>
            <w:r>
              <w:rPr>
                <w:sz w:val="16"/>
              </w:rPr>
              <w:t>$49,155</w:t>
            </w:r>
          </w:p>
        </w:tc>
        <w:tc>
          <w:tcPr>
            <w:tcW w:type="dxa" w:w="1132"/>
          </w:tcPr>
          <w:p>
            <w:pPr>
              <w:spacing w:after="0"/>
              <w:jc w:val="right"/>
            </w:pPr>
            <w:r>
              <w:rPr>
                <w:sz w:val="16"/>
              </w:rPr>
              <w:t>$125,728</w:t>
            </w:r>
          </w:p>
        </w:tc>
        <w:tc>
          <w:tcPr>
            <w:tcW w:type="dxa" w:w="1704"/>
          </w:tcPr>
          <w:p>
            <w:pPr>
              <w:spacing w:after="0"/>
              <w:jc w:val="right"/>
            </w:pPr>
            <w:r>
              <w:rPr>
                <w:sz w:val="16"/>
              </w:rPr>
              <w:t>50</w:t>
            </w:r>
          </w:p>
        </w:tc>
        <w:tc>
          <w:tcPr>
            <w:tcW w:type="dxa" w:w="3337"/>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$15</w:t>
            </w:r>
          </w:p>
        </w:tc>
        <w:tc>
          <w:tcPr>
            <w:tcW w:type="dxa" w:w="1590"/>
          </w:tcPr>
          <w:p>
            <w:pPr>
              <w:spacing w:after="0"/>
              <w:jc w:val="right"/>
            </w:pPr>
            <w:r>
              <w:rPr>
                <w:sz w:val="16"/>
              </w:rPr>
              <w:t>$105,044</w:t>
            </w:r>
          </w:p>
        </w:tc>
        <w:tc>
          <w:tcPr>
            <w:tcW w:type="dxa" w:w="1132"/>
          </w:tcPr>
          <w:p>
            <w:pPr>
              <w:spacing w:after="0"/>
              <w:jc w:val="right"/>
            </w:pPr>
            <w:r>
              <w:rPr>
                <w:sz w:val="16"/>
              </w:rPr>
              <w:t>$105,067</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9</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$53,836</w:t>
            </w:r>
          </w:p>
        </w:tc>
        <w:tc>
          <w:tcPr>
            <w:tcW w:type="dxa" w:w="1590"/>
          </w:tcPr>
          <w:p>
            <w:pPr>
              <w:spacing w:after="0"/>
              <w:jc w:val="right"/>
            </w:pPr>
            <w:r>
              <w:rPr>
                <w:sz w:val="16"/>
              </w:rPr>
              <w:t>n/a</w:t>
            </w:r>
          </w:p>
        </w:tc>
        <w:tc>
          <w:tcPr>
            <w:tcW w:type="dxa" w:w="1132"/>
          </w:tcPr>
          <w:p>
            <w:pPr>
              <w:spacing w:after="0"/>
              <w:jc w:val="right"/>
            </w:pPr>
            <w:r>
              <w:rPr>
                <w:sz w:val="16"/>
              </w:rPr>
              <w:t>$53,836</w:t>
            </w:r>
          </w:p>
        </w:tc>
        <w:tc>
          <w:tcPr>
            <w:tcW w:type="dxa" w:w="1704"/>
          </w:tcPr>
          <w:p>
            <w:pPr>
              <w:spacing w:after="0"/>
              <w:jc w:val="right"/>
            </w:pPr>
            <w:r>
              <w:rPr>
                <w:sz w:val="16"/>
              </w:rPr>
              <w:t>1</w:t>
            </w:r>
          </w:p>
        </w:tc>
        <w:tc>
          <w:tcPr>
            <w:tcW w:type="dxa" w:w="3337"/>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$38,341</w:t>
            </w:r>
          </w:p>
        </w:tc>
        <w:tc>
          <w:tcPr>
            <w:tcW w:type="dxa" w:w="1126"/>
          </w:tcPr>
          <w:p>
            <w:pPr>
              <w:spacing w:after="0"/>
              <w:jc w:val="right"/>
            </w:pPr>
            <w:r>
              <w:rPr>
                <w:sz w:val="16"/>
              </w:rPr>
              <w:t>under $1</w:t>
            </w:r>
          </w:p>
        </w:tc>
        <w:tc>
          <w:tcPr>
            <w:tcW w:type="dxa" w:w="1590"/>
          </w:tcPr>
          <w:p>
            <w:pPr>
              <w:spacing w:after="0"/>
              <w:jc w:val="right"/>
            </w:pPr>
            <w:r>
              <w:rPr>
                <w:sz w:val="16"/>
              </w:rPr>
              <w:t>$7,248</w:t>
            </w:r>
          </w:p>
        </w:tc>
        <w:tc>
          <w:tcPr>
            <w:tcW w:type="dxa" w:w="1132"/>
          </w:tcPr>
          <w:p>
            <w:pPr>
              <w:spacing w:after="0"/>
              <w:jc w:val="right"/>
            </w:pPr>
            <w:r>
              <w:rPr>
                <w:sz w:val="16"/>
              </w:rPr>
              <w:t>$45,589</w:t>
            </w:r>
          </w:p>
        </w:tc>
        <w:tc>
          <w:tcPr>
            <w:tcW w:type="dxa" w:w="1704"/>
          </w:tcPr>
          <w:p>
            <w:pPr>
              <w:spacing w:after="0"/>
              <w:jc w:val="right"/>
            </w:pPr>
            <w:r>
              <w:rPr>
                <w:sz w:val="16"/>
              </w:rPr>
              <w:t>28</w:t>
            </w:r>
          </w:p>
        </w:tc>
        <w:tc>
          <w:tcPr>
            <w:tcW w:type="dxa" w:w="3337"/>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Hurricane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$42,452</w:t>
            </w:r>
          </w:p>
        </w:tc>
        <w:tc>
          <w:tcPr>
            <w:tcW w:type="dxa" w:w="1126"/>
          </w:tcPr>
          <w:p>
            <w:pPr>
              <w:spacing w:after="0"/>
              <w:jc w:val="right"/>
            </w:pPr>
            <w:r>
              <w:rPr>
                <w:sz w:val="16"/>
              </w:rPr>
              <w:t>$2,113</w:t>
            </w:r>
          </w:p>
        </w:tc>
        <w:tc>
          <w:tcPr>
            <w:tcW w:type="dxa" w:w="1590"/>
          </w:tcPr>
          <w:p>
            <w:pPr>
              <w:spacing w:after="0"/>
              <w:jc w:val="right"/>
            </w:pPr>
            <w:r>
              <w:rPr>
                <w:sz w:val="16"/>
              </w:rPr>
              <w:t>$886</w:t>
            </w:r>
          </w:p>
        </w:tc>
        <w:tc>
          <w:tcPr>
            <w:tcW w:type="dxa" w:w="1132"/>
          </w:tcPr>
          <w:p>
            <w:pPr>
              <w:spacing w:after="0"/>
              <w:jc w:val="right"/>
            </w:pPr>
            <w:r>
              <w:rPr>
                <w:sz w:val="16"/>
              </w:rPr>
              <w:t>$45,451</w:t>
            </w:r>
          </w:p>
        </w:tc>
        <w:tc>
          <w:tcPr>
            <w:tcW w:type="dxa" w:w="1704"/>
          </w:tcPr>
          <w:p>
            <w:pPr>
              <w:spacing w:after="0"/>
              <w:jc w:val="right"/>
            </w:pPr>
            <w:r>
              <w:rPr>
                <w:sz w:val="16"/>
              </w:rPr>
              <w:t>1</w:t>
            </w:r>
          </w:p>
        </w:tc>
        <w:tc>
          <w:tcPr>
            <w:tcW w:type="dxa" w:w="3337"/>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$35,125</w:t>
            </w:r>
          </w:p>
        </w:tc>
        <w:tc>
          <w:tcPr>
            <w:tcW w:type="dxa" w:w="1126"/>
          </w:tcPr>
          <w:p>
            <w:pPr>
              <w:spacing w:after="0"/>
              <w:jc w:val="right"/>
            </w:pPr>
            <w:r>
              <w:rPr>
                <w:sz w:val="16"/>
              </w:rPr>
              <w:t>n/a</w:t>
            </w:r>
          </w:p>
        </w:tc>
        <w:tc>
          <w:tcPr>
            <w:tcW w:type="dxa" w:w="1590"/>
          </w:tcPr>
          <w:p>
            <w:pPr>
              <w:spacing w:after="0"/>
              <w:jc w:val="right"/>
            </w:pPr>
            <w:r>
              <w:rPr>
                <w:sz w:val="16"/>
              </w:rPr>
              <w:t>$4,428</w:t>
            </w:r>
          </w:p>
        </w:tc>
        <w:tc>
          <w:tcPr>
            <w:tcW w:type="dxa" w:w="1132"/>
          </w:tcPr>
          <w:p>
            <w:pPr>
              <w:spacing w:after="0"/>
              <w:jc w:val="right"/>
            </w:pPr>
            <w:r>
              <w:rPr>
                <w:sz w:val="16"/>
              </w:rPr>
              <w:t>$39,553</w:t>
            </w:r>
          </w:p>
        </w:tc>
        <w:tc>
          <w:tcPr>
            <w:tcW w:type="dxa" w:w="1704"/>
          </w:tcPr>
          <w:p>
            <w:pPr>
              <w:spacing w:after="0"/>
              <w:jc w:val="right"/>
            </w:pPr>
            <w:r>
              <w:rPr>
                <w:sz w:val="16"/>
              </w:rPr>
              <w:t>4</w:t>
            </w:r>
          </w:p>
        </w:tc>
        <w:tc>
          <w:tcPr>
            <w:tcW w:type="dxa" w:w="3337"/>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$29,148</w:t>
            </w:r>
          </w:p>
        </w:tc>
        <w:tc>
          <w:tcPr>
            <w:tcW w:type="dxa" w:w="1126"/>
          </w:tcPr>
          <w:p>
            <w:pPr>
              <w:spacing w:after="0"/>
              <w:jc w:val="right"/>
            </w:pPr>
            <w:r>
              <w:rPr>
                <w:sz w:val="16"/>
              </w:rPr>
              <w:t>$21</w:t>
            </w:r>
          </w:p>
        </w:tc>
        <w:tc>
          <w:tcPr>
            <w:tcW w:type="dxa" w:w="1590"/>
          </w:tcPr>
          <w:p>
            <w:pPr>
              <w:spacing w:after="0"/>
              <w:jc w:val="right"/>
            </w:pPr>
            <w:r>
              <w:rPr>
                <w:sz w:val="16"/>
              </w:rPr>
              <w:t>$8,157</w:t>
            </w:r>
          </w:p>
        </w:tc>
        <w:tc>
          <w:tcPr>
            <w:tcW w:type="dxa" w:w="1132"/>
          </w:tcPr>
          <w:p>
            <w:pPr>
              <w:spacing w:after="0"/>
              <w:jc w:val="right"/>
            </w:pPr>
            <w:r>
              <w:rPr>
                <w:sz w:val="16"/>
              </w:rPr>
              <w:t>$37,327</w:t>
            </w:r>
          </w:p>
        </w:tc>
        <w:tc>
          <w:tcPr>
            <w:tcW w:type="dxa" w:w="1704"/>
          </w:tcPr>
          <w:p>
            <w:pPr>
              <w:spacing w:after="0"/>
              <w:jc w:val="right"/>
            </w:pPr>
            <w:r>
              <w:rPr>
                <w:sz w:val="16"/>
              </w:rPr>
              <w:t>0</w:t>
            </w:r>
          </w:p>
        </w:tc>
        <w:tc>
          <w:tcPr>
            <w:tcW w:type="dxa" w:w="3337"/>
          </w:tcPr>
          <w:p>
            <w:pPr>
              <w:spacing w:after="0"/>
              <w:jc w:val="left"/>
            </w:pPr>
            <w:r>
              <w:rPr>
                <w:sz w:val="16"/>
              </w:rPr>
              <w:t>Declared 1 time;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$6,105</w:t>
            </w:r>
          </w:p>
        </w:tc>
        <w:tc>
          <w:tcPr>
            <w:tcW w:type="dxa" w:w="1126"/>
          </w:tcPr>
          <w:p>
            <w:pPr>
              <w:spacing w:after="0"/>
              <w:jc w:val="right"/>
            </w:pPr>
            <w:r>
              <w:rPr>
                <w:sz w:val="16"/>
              </w:rPr>
              <w:t>n/a</w:t>
            </w:r>
          </w:p>
        </w:tc>
        <w:tc>
          <w:tcPr>
            <w:tcW w:type="dxa" w:w="1590"/>
          </w:tcPr>
          <w:p>
            <w:pPr>
              <w:spacing w:after="0"/>
              <w:jc w:val="right"/>
            </w:pPr>
            <w:r>
              <w:rPr>
                <w:sz w:val="16"/>
              </w:rPr>
              <w:t>$13,496</w:t>
            </w:r>
          </w:p>
        </w:tc>
        <w:tc>
          <w:tcPr>
            <w:tcW w:type="dxa" w:w="1132"/>
          </w:tcPr>
          <w:p>
            <w:pPr>
              <w:spacing w:after="0"/>
              <w:jc w:val="right"/>
            </w:pPr>
            <w:r>
              <w:rPr>
                <w:sz w:val="16"/>
              </w:rPr>
              <w:t>$19,601</w:t>
            </w:r>
          </w:p>
        </w:tc>
        <w:tc>
          <w:tcPr>
            <w:tcW w:type="dxa" w:w="1704"/>
          </w:tcPr>
          <w:p>
            <w:pPr>
              <w:spacing w:after="0"/>
              <w:jc w:val="right"/>
            </w:pPr>
            <w:r>
              <w:rPr>
                <w:sz w:val="16"/>
              </w:rPr>
              <w:t>0</w:t>
            </w:r>
          </w:p>
        </w:tc>
        <w:tc>
          <w:tcPr>
            <w:tcW w:type="dxa" w:w="3337"/>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9754.01 (Relatively Moderate, 86.4); tract 9750 (Relatively Moderate, 81.3); tract 9753 (Relatively Moderate, 78.9)</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9754.01 (Relatively Low, 57.5); tract 9750 (Relatively Low, 52.6); tract 9753 (Very Low, 49.7)</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9750 (Relatively Moderate, 97.8); tract 9751 (Relatively Moderate, 96.0); tract 9753 (Relatively Low, 95.5)</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9754.01 (Very High, 95.3); tract 9753 (Relatively High, 84.0); tract 9750 (Relatively High, 83.0)</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9753 (Relatively Low, 83.8); tract 9750 (Relatively Low, 83.4); tract 9752 (Relatively Low, 82.0)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9754.01 is Census Tract 9754.01).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98"/>
        <w:gridCol w:w="2056"/>
        <w:gridCol w:w="1693"/>
        <w:gridCol w:w="1615"/>
        <w:gridCol w:w="1625"/>
        <w:gridCol w:w="1665"/>
        <w:gridCol w:w="1641"/>
        <w:gridCol w:w="1720"/>
      </w:tblGrid>
      <w:tr>
        <w:trPr>
          <w:cantSplit/>
          <w:tblHeader/>
        </w:trPr>
        <w:tc>
          <w:tcPr>
            <w:tcW w:type="dxa" w:w="2098"/>
            <w:shd w:val="clear" w:color="auto" w:fill="E8E8E8"/>
          </w:tcPr>
          <w:p>
            <w:pPr>
              <w:spacing w:after="0"/>
              <w:jc w:val="left"/>
            </w:pPr>
            <w:r>
              <w:rPr>
                <w:b/>
                <w:sz w:val="16"/>
              </w:rPr>
              <w:t>Hazard</w:t>
            </w:r>
          </w:p>
        </w:tc>
        <w:tc>
          <w:tcPr>
            <w:tcW w:type="dxa" w:w="2056"/>
            <w:shd w:val="clear" w:color="auto" w:fill="E8E8E8"/>
          </w:tcPr>
          <w:p>
            <w:pPr>
              <w:spacing w:after="0"/>
              <w:jc w:val="left"/>
            </w:pPr>
            <w:r>
              <w:rPr>
                <w:b/>
                <w:sz w:val="16"/>
              </w:rPr>
              <w:t>Scale</w:t>
            </w:r>
          </w:p>
        </w:tc>
        <w:tc>
          <w:tcPr>
            <w:tcW w:type="dxa" w:w="16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15"/>
            <w:shd w:val="clear" w:color="auto" w:fill="E8E8E8"/>
          </w:tcPr>
          <w:p>
            <w:pPr>
              <w:spacing w:after="0"/>
              <w:jc w:val="left"/>
            </w:pPr>
            <w:r>
              <w:rPr>
                <w:b/>
                <w:sz w:val="16"/>
              </w:rPr>
              <w:t>Observed range</w:t>
            </w:r>
          </w:p>
        </w:tc>
        <w:tc>
          <w:tcPr>
            <w:tcW w:type="dxa" w:w="1625"/>
            <w:shd w:val="clear" w:color="auto" w:fill="E8E8E8"/>
          </w:tcPr>
          <w:p>
            <w:pPr>
              <w:spacing w:after="0"/>
              <w:jc w:val="left"/>
            </w:pPr>
            <w:r>
              <w:rPr>
                <w:b/>
                <w:sz w:val="16"/>
              </w:rPr>
              <w:t>Worst recorded event</w:t>
            </w:r>
          </w:p>
        </w:tc>
        <w:tc>
          <w:tcPr>
            <w:tcW w:type="dxa" w:w="1665"/>
            <w:shd w:val="clear" w:color="auto" w:fill="E8E8E8"/>
          </w:tcPr>
          <w:p>
            <w:pPr>
              <w:spacing w:after="0"/>
              <w:jc w:val="left"/>
            </w:pPr>
            <w:r>
              <w:rPr>
                <w:b/>
                <w:sz w:val="16"/>
              </w:rPr>
              <w:t>Most damaging (when different)</w:t>
            </w:r>
          </w:p>
        </w:tc>
        <w:tc>
          <w:tcPr>
            <w:tcW w:type="dxa" w:w="1641"/>
            <w:shd w:val="clear" w:color="auto" w:fill="E8E8E8"/>
          </w:tcPr>
          <w:p>
            <w:pPr>
              <w:spacing w:after="0"/>
              <w:jc w:val="left"/>
            </w:pPr>
            <w:r>
              <w:rPr>
                <w:b/>
                <w:sz w:val="16"/>
              </w:rPr>
              <w:t>How it applies to jurisdictions</w:t>
            </w:r>
          </w:p>
        </w:tc>
        <w:tc>
          <w:tcPr>
            <w:tcW w:type="dxa" w:w="1720"/>
            <w:shd w:val="clear" w:color="auto" w:fill="E8E8E8"/>
          </w:tcPr>
          <w:p>
            <w:pPr>
              <w:spacing w:after="0"/>
              <w:jc w:val="left"/>
            </w:pPr>
            <w:r>
              <w:rPr>
                <w:b/>
                <w:sz w:val="16"/>
              </w:rPr>
              <w:t>Note</w:t>
            </w:r>
          </w:p>
        </w:tc>
      </w:tr>
      <w:tr>
        <w:trPr>
          <w:cantSplit/>
        </w:trPr>
        <w:tc>
          <w:tcPr>
            <w:tcW w:type="dxa" w:w="2098"/>
          </w:tcPr>
          <w:p>
            <w:pPr>
              <w:spacing w:after="0"/>
              <w:jc w:val="left"/>
            </w:pPr>
            <w:r>
              <w:rPr>
                <w:sz w:val="16"/>
              </w:rPr>
              <w:t>Cold/Wind Chill, Extreme Cold/Wind Chill</w:t>
            </w:r>
          </w:p>
        </w:tc>
        <w:tc>
          <w:tcPr>
            <w:tcW w:type="dxa" w:w="2056"/>
          </w:tcPr>
          <w:p>
            <w:pPr>
              <w:spacing w:after="0"/>
              <w:jc w:val="left"/>
            </w:pPr>
            <w:r>
              <w:rPr>
                <w:sz w:val="16"/>
              </w:rPr>
              <w:t>wind chill</w:t>
            </w:r>
          </w:p>
        </w:tc>
        <w:tc>
          <w:tcPr>
            <w:tcW w:type="dxa" w:w="1693"/>
          </w:tcPr>
          <w:p>
            <w:pPr>
              <w:spacing w:after="0"/>
              <w:jc w:val="right"/>
            </w:pPr>
            <w:r>
              <w:rPr>
                <w:sz w:val="16"/>
              </w:rPr>
              <w:t>0</w:t>
            </w:r>
          </w:p>
        </w:tc>
        <w:tc>
          <w:tcPr>
            <w:tcW w:type="dxa" w:w="1615"/>
          </w:tcPr>
          <w:p>
            <w:pPr>
              <w:spacing w:after="0"/>
              <w:jc w:val="left"/>
            </w:pPr>
          </w:p>
        </w:tc>
        <w:tc>
          <w:tcPr>
            <w:tcW w:type="dxa" w:w="1625"/>
          </w:tcPr>
          <w:p>
            <w:pPr>
              <w:spacing w:after="0"/>
              <w:jc w:val="left"/>
            </w:pPr>
          </w:p>
        </w:tc>
        <w:tc>
          <w:tcPr>
            <w:tcW w:type="dxa" w:w="1665"/>
          </w:tcPr>
          <w:p>
            <w:pPr>
              <w:spacing w:after="0"/>
              <w:jc w:val="left"/>
            </w:pPr>
          </w:p>
        </w:tc>
        <w:tc>
          <w:tcPr>
            <w:tcW w:type="dxa" w:w="1641"/>
          </w:tcPr>
          <w:p>
            <w:pPr>
              <w:spacing w:after="0"/>
              <w:jc w:val="left"/>
            </w:pPr>
          </w:p>
        </w:tc>
        <w:tc>
          <w:tcPr>
            <w:tcW w:type="dxa" w:w="1720"/>
          </w:tcPr>
          <w:p>
            <w:pPr>
              <w:spacing w:after="0"/>
              <w:jc w:val="left"/>
            </w:pPr>
          </w:p>
        </w:tc>
      </w:tr>
      <w:tr>
        <w:trPr>
          <w:cantSplit/>
        </w:trPr>
        <w:tc>
          <w:tcPr>
            <w:tcW w:type="dxa" w:w="2098"/>
          </w:tcPr>
          <w:p>
            <w:pPr>
              <w:spacing w:after="0"/>
              <w:jc w:val="left"/>
            </w:pPr>
            <w:r>
              <w:rPr>
                <w:sz w:val="16"/>
              </w:rPr>
              <w:t>Frost/Freeze (outside NRI's Cold Wave definition)</w:t>
            </w:r>
          </w:p>
        </w:tc>
        <w:tc>
          <w:tcPr>
            <w:tcW w:type="dxa" w:w="2056"/>
          </w:tcPr>
          <w:p>
            <w:pPr>
              <w:spacing w:after="0"/>
              <w:jc w:val="left"/>
            </w:pPr>
            <w:r>
              <w:rPr>
                <w:sz w:val="16"/>
              </w:rPr>
              <w:t>crop damage</w:t>
            </w:r>
          </w:p>
        </w:tc>
        <w:tc>
          <w:tcPr>
            <w:tcW w:type="dxa" w:w="1693"/>
          </w:tcPr>
          <w:p>
            <w:pPr>
              <w:spacing w:after="0"/>
              <w:jc w:val="right"/>
            </w:pPr>
            <w:r>
              <w:rPr>
                <w:sz w:val="16"/>
              </w:rPr>
              <w:t>0</w:t>
            </w:r>
          </w:p>
        </w:tc>
        <w:tc>
          <w:tcPr>
            <w:tcW w:type="dxa" w:w="1615"/>
          </w:tcPr>
          <w:p>
            <w:pPr>
              <w:spacing w:after="0"/>
              <w:jc w:val="left"/>
            </w:pPr>
          </w:p>
        </w:tc>
        <w:tc>
          <w:tcPr>
            <w:tcW w:type="dxa" w:w="1625"/>
          </w:tcPr>
          <w:p>
            <w:pPr>
              <w:spacing w:after="0"/>
              <w:jc w:val="left"/>
            </w:pPr>
          </w:p>
        </w:tc>
        <w:tc>
          <w:tcPr>
            <w:tcW w:type="dxa" w:w="1665"/>
          </w:tcPr>
          <w:p>
            <w:pPr>
              <w:spacing w:after="0"/>
              <w:jc w:val="left"/>
            </w:pPr>
          </w:p>
        </w:tc>
        <w:tc>
          <w:tcPr>
            <w:tcW w:type="dxa" w:w="1641"/>
          </w:tcPr>
          <w:p>
            <w:pPr>
              <w:spacing w:after="0"/>
              <w:jc w:val="left"/>
            </w:pPr>
          </w:p>
        </w:tc>
        <w:tc>
          <w:tcPr>
            <w:tcW w:type="dxa" w:w="1720"/>
          </w:tcPr>
          <w:p>
            <w:pPr>
              <w:spacing w:after="0"/>
              <w:jc w:val="left"/>
            </w:pPr>
          </w:p>
        </w:tc>
      </w:tr>
      <w:tr>
        <w:trPr>
          <w:cantSplit/>
        </w:trPr>
        <w:tc>
          <w:tcPr>
            <w:tcW w:type="dxa" w:w="2098"/>
          </w:tcPr>
          <w:p>
            <w:pPr>
              <w:spacing w:after="0"/>
              <w:jc w:val="left"/>
            </w:pPr>
            <w:r>
              <w:rPr>
                <w:sz w:val="16"/>
              </w:rPr>
              <w:t>Drought</w:t>
            </w:r>
          </w:p>
        </w:tc>
        <w:tc>
          <w:tcPr>
            <w:tcW w:type="dxa" w:w="2056"/>
          </w:tcPr>
          <w:p>
            <w:pPr>
              <w:spacing w:after="0"/>
              <w:jc w:val="left"/>
            </w:pPr>
            <w:r>
              <w:rPr>
                <w:sz w:val="16"/>
              </w:rPr>
              <w:t>U.S. Drought Monitor scale (D0 to D4)</w:t>
            </w:r>
          </w:p>
        </w:tc>
        <w:tc>
          <w:tcPr>
            <w:tcW w:type="dxa" w:w="1693"/>
          </w:tcPr>
          <w:p>
            <w:pPr>
              <w:spacing w:after="0"/>
              <w:jc w:val="right"/>
            </w:pPr>
            <w:r>
              <w:rPr>
                <w:sz w:val="16"/>
              </w:rPr>
              <w:t>1 record, 1998 (1 zone-level)</w:t>
            </w:r>
          </w:p>
        </w:tc>
        <w:tc>
          <w:tcPr>
            <w:tcW w:type="dxa" w:w="1615"/>
          </w:tcPr>
          <w:p>
            <w:pPr>
              <w:spacing w:after="0"/>
              <w:jc w:val="left"/>
            </w:pPr>
            <w:r>
              <w:rPr>
                <w:sz w:val="16"/>
              </w:rPr>
              <w:t>30 days; 1 with a recorded value</w:t>
            </w:r>
          </w:p>
        </w:tc>
        <w:tc>
          <w:tcPr>
            <w:tcW w:type="dxa" w:w="1625"/>
          </w:tcPr>
          <w:p>
            <w:pPr>
              <w:spacing w:after="0"/>
              <w:jc w:val="left"/>
            </w:pPr>
            <w:r>
              <w:rPr>
                <w:sz w:val="16"/>
              </w:rPr>
              <w:t>30 days (1 month), 1998-09-01 to 1998-09-30, zone-level</w:t>
            </w:r>
          </w:p>
        </w:tc>
        <w:tc>
          <w:tcPr>
            <w:tcW w:type="dxa" w:w="1665"/>
          </w:tcPr>
          <w:p>
            <w:pPr>
              <w:spacing w:after="0"/>
              <w:jc w:val="left"/>
            </w:pPr>
          </w:p>
        </w:tc>
        <w:tc>
          <w:tcPr>
            <w:tcW w:type="dxa" w:w="1641"/>
          </w:tcPr>
          <w:p>
            <w:pPr>
              <w:spacing w:after="0"/>
              <w:jc w:val="left"/>
            </w:pPr>
            <w:r>
              <w:rPr>
                <w:sz w:val="16"/>
              </w:rPr>
              <w:t>Countywide (zone-level records).</w:t>
            </w:r>
          </w:p>
        </w:tc>
        <w:tc>
          <w:tcPr>
            <w:tcW w:type="dxa" w:w="17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98"/>
          </w:tcPr>
          <w:p>
            <w:pPr>
              <w:spacing w:after="0"/>
              <w:jc w:val="left"/>
            </w:pPr>
            <w:r>
              <w:rPr>
                <w:sz w:val="16"/>
              </w:rPr>
              <w:t>Earthquake</w:t>
            </w:r>
          </w:p>
        </w:tc>
        <w:tc>
          <w:tcPr>
            <w:tcW w:type="dxa" w:w="2056"/>
          </w:tcPr>
          <w:p>
            <w:pPr>
              <w:spacing w:after="0"/>
              <w:jc w:val="left"/>
            </w:pPr>
            <w:r>
              <w:rPr>
                <w:sz w:val="16"/>
              </w:rPr>
              <w:t>Modified Mercalli (local data)</w:t>
            </w:r>
          </w:p>
        </w:tc>
        <w:tc>
          <w:tcPr>
            <w:tcW w:type="dxa" w:w="1693"/>
          </w:tcPr>
          <w:p>
            <w:pPr>
              <w:spacing w:after="0"/>
              <w:jc w:val="right"/>
            </w:pPr>
            <w:r>
              <w:rPr>
                <w:sz w:val="16"/>
              </w:rPr>
              <w:t>0</w:t>
            </w:r>
          </w:p>
        </w:tc>
        <w:tc>
          <w:tcPr>
            <w:tcW w:type="dxa" w:w="1615"/>
          </w:tcPr>
          <w:p>
            <w:pPr>
              <w:spacing w:after="0"/>
              <w:jc w:val="left"/>
            </w:pPr>
          </w:p>
        </w:tc>
        <w:tc>
          <w:tcPr>
            <w:tcW w:type="dxa" w:w="1625"/>
          </w:tcPr>
          <w:p>
            <w:pPr>
              <w:spacing w:after="0"/>
              <w:jc w:val="left"/>
            </w:pPr>
          </w:p>
        </w:tc>
        <w:tc>
          <w:tcPr>
            <w:tcW w:type="dxa" w:w="1665"/>
          </w:tcPr>
          <w:p>
            <w:pPr>
              <w:spacing w:after="0"/>
              <w:jc w:val="left"/>
            </w:pPr>
          </w:p>
        </w:tc>
        <w:tc>
          <w:tcPr>
            <w:tcW w:type="dxa" w:w="1641"/>
          </w:tcPr>
          <w:p>
            <w:pPr>
              <w:spacing w:after="0"/>
              <w:jc w:val="left"/>
            </w:pPr>
          </w:p>
        </w:tc>
        <w:tc>
          <w:tcPr>
            <w:tcW w:type="dxa" w:w="1720"/>
          </w:tcPr>
          <w:p>
            <w:pPr>
              <w:spacing w:after="0"/>
              <w:jc w:val="left"/>
            </w:pPr>
            <w:r>
              <w:rPr>
                <w:sz w:val="16"/>
              </w:rPr>
              <w:t>Storm Events does not record earthquakes; the USGS earthquake catalog is the source.</w:t>
            </w:r>
          </w:p>
        </w:tc>
      </w:tr>
      <w:tr>
        <w:trPr>
          <w:cantSplit/>
        </w:trPr>
        <w:tc>
          <w:tcPr>
            <w:tcW w:type="dxa" w:w="2098"/>
          </w:tcPr>
          <w:p>
            <w:pPr>
              <w:spacing w:after="0"/>
              <w:jc w:val="left"/>
            </w:pPr>
            <w:r>
              <w:rPr>
                <w:sz w:val="16"/>
              </w:rPr>
              <w:t>Hail</w:t>
            </w:r>
          </w:p>
        </w:tc>
        <w:tc>
          <w:tcPr>
            <w:tcW w:type="dxa" w:w="2056"/>
          </w:tcPr>
          <w:p>
            <w:pPr>
              <w:spacing w:after="0"/>
              <w:jc w:val="left"/>
            </w:pPr>
            <w:r>
              <w:rPr>
                <w:sz w:val="16"/>
              </w:rPr>
              <w:t>hail size (inches)</w:t>
            </w:r>
          </w:p>
        </w:tc>
        <w:tc>
          <w:tcPr>
            <w:tcW w:type="dxa" w:w="1693"/>
          </w:tcPr>
          <w:p>
            <w:pPr>
              <w:spacing w:after="0"/>
              <w:jc w:val="right"/>
            </w:pPr>
            <w:r>
              <w:rPr>
                <w:sz w:val="16"/>
              </w:rPr>
              <w:t>65 records, 1977 to 2025</w:t>
            </w:r>
          </w:p>
        </w:tc>
        <w:tc>
          <w:tcPr>
            <w:tcW w:type="dxa" w:w="1615"/>
          </w:tcPr>
          <w:p>
            <w:pPr>
              <w:spacing w:after="0"/>
              <w:jc w:val="left"/>
            </w:pPr>
            <w:r>
              <w:rPr>
                <w:sz w:val="16"/>
              </w:rPr>
              <w:t>0.75 in to 4 in (median 1 in); 65 with a recorded value</w:t>
            </w:r>
          </w:p>
        </w:tc>
        <w:tc>
          <w:tcPr>
            <w:tcW w:type="dxa" w:w="1625"/>
          </w:tcPr>
          <w:p>
            <w:pPr>
              <w:spacing w:after="0"/>
              <w:jc w:val="left"/>
            </w:pPr>
            <w:r>
              <w:rPr>
                <w:sz w:val="16"/>
              </w:rPr>
              <w:t>4 in hail, 2006-05-20; same size also recorded on 1997-03-29</w:t>
            </w:r>
          </w:p>
        </w:tc>
        <w:tc>
          <w:tcPr>
            <w:tcW w:type="dxa" w:w="1665"/>
          </w:tcPr>
          <w:p>
            <w:pPr>
              <w:spacing w:after="0"/>
              <w:jc w:val="left"/>
            </w:pPr>
            <w:r>
              <w:rPr>
                <w:sz w:val="16"/>
              </w:rPr>
              <w:t>Hail, 2002-04-28, $5,000 property; crops not reported (2002 dollars)</w:t>
            </w:r>
          </w:p>
        </w:tc>
        <w:tc>
          <w:tcPr>
            <w:tcW w:type="dxa" w:w="1641"/>
          </w:tcPr>
          <w:p>
            <w:pPr>
              <w:spacing w:after="0"/>
              <w:jc w:val="left"/>
            </w:pPr>
            <w:r>
              <w:rPr>
                <w:sz w:val="16"/>
              </w:rPr>
              <w:t>Event records naming jurisdictions in the plan: Spring City town (27 records), Dayton city (14 records).</w:t>
            </w:r>
          </w:p>
        </w:tc>
        <w:tc>
          <w:tcPr>
            <w:tcW w:type="dxa" w:w="1720"/>
          </w:tcPr>
          <w:p>
            <w:pPr>
              <w:spacing w:after="0"/>
              <w:jc w:val="left"/>
            </w:pPr>
          </w:p>
        </w:tc>
      </w:tr>
      <w:tr>
        <w:trPr>
          <w:cantSplit/>
        </w:trPr>
        <w:tc>
          <w:tcPr>
            <w:tcW w:type="dxa" w:w="2098"/>
          </w:tcPr>
          <w:p>
            <w:pPr>
              <w:spacing w:after="0"/>
              <w:jc w:val="left"/>
            </w:pPr>
            <w:r>
              <w:rPr>
                <w:sz w:val="16"/>
              </w:rPr>
              <w:t>Excessive Heat, Heat</w:t>
            </w:r>
          </w:p>
        </w:tc>
        <w:tc>
          <w:tcPr>
            <w:tcW w:type="dxa" w:w="2056"/>
          </w:tcPr>
          <w:p>
            <w:pPr>
              <w:spacing w:after="0"/>
              <w:jc w:val="left"/>
            </w:pPr>
            <w:r>
              <w:rPr>
                <w:sz w:val="16"/>
              </w:rPr>
              <w:t>heat index (in event narratives)</w:t>
            </w:r>
          </w:p>
        </w:tc>
        <w:tc>
          <w:tcPr>
            <w:tcW w:type="dxa" w:w="1693"/>
          </w:tcPr>
          <w:p>
            <w:pPr>
              <w:spacing w:after="0"/>
              <w:jc w:val="right"/>
            </w:pPr>
            <w:r>
              <w:rPr>
                <w:sz w:val="16"/>
              </w:rPr>
              <w:t>0</w:t>
            </w:r>
          </w:p>
        </w:tc>
        <w:tc>
          <w:tcPr>
            <w:tcW w:type="dxa" w:w="1615"/>
          </w:tcPr>
          <w:p>
            <w:pPr>
              <w:spacing w:after="0"/>
              <w:jc w:val="left"/>
            </w:pPr>
          </w:p>
        </w:tc>
        <w:tc>
          <w:tcPr>
            <w:tcW w:type="dxa" w:w="1625"/>
          </w:tcPr>
          <w:p>
            <w:pPr>
              <w:spacing w:after="0"/>
              <w:jc w:val="left"/>
            </w:pPr>
          </w:p>
        </w:tc>
        <w:tc>
          <w:tcPr>
            <w:tcW w:type="dxa" w:w="1665"/>
          </w:tcPr>
          <w:p>
            <w:pPr>
              <w:spacing w:after="0"/>
              <w:jc w:val="left"/>
            </w:pPr>
          </w:p>
        </w:tc>
        <w:tc>
          <w:tcPr>
            <w:tcW w:type="dxa" w:w="1641"/>
          </w:tcPr>
          <w:p>
            <w:pPr>
              <w:spacing w:after="0"/>
              <w:jc w:val="left"/>
            </w:pPr>
          </w:p>
        </w:tc>
        <w:tc>
          <w:tcPr>
            <w:tcW w:type="dxa" w:w="1720"/>
          </w:tcPr>
          <w:p>
            <w:pPr>
              <w:spacing w:after="0"/>
              <w:jc w:val="left"/>
            </w:pPr>
          </w:p>
        </w:tc>
      </w:tr>
      <w:tr>
        <w:trPr>
          <w:cantSplit/>
        </w:trPr>
        <w:tc>
          <w:tcPr>
            <w:tcW w:type="dxa" w:w="2098"/>
          </w:tcPr>
          <w:p>
            <w:pPr>
              <w:spacing w:after="0"/>
              <w:jc w:val="left"/>
            </w:pPr>
            <w:r>
              <w:rPr>
                <w:sz w:val="16"/>
              </w:rPr>
              <w:t>Hurricane, Tropical Storm, Tropical Depression</w:t>
            </w:r>
          </w:p>
        </w:tc>
        <w:tc>
          <w:tcPr>
            <w:tcW w:type="dxa" w:w="2056"/>
          </w:tcPr>
          <w:p>
            <w:pPr>
              <w:spacing w:after="0"/>
              <w:jc w:val="left"/>
            </w:pPr>
            <w:r>
              <w:rPr>
                <w:sz w:val="16"/>
              </w:rPr>
              <w:t>Saffir-Simpson</w:t>
            </w:r>
          </w:p>
        </w:tc>
        <w:tc>
          <w:tcPr>
            <w:tcW w:type="dxa" w:w="1693"/>
          </w:tcPr>
          <w:p>
            <w:pPr>
              <w:spacing w:after="0"/>
              <w:jc w:val="right"/>
            </w:pPr>
            <w:r>
              <w:rPr>
                <w:sz w:val="16"/>
              </w:rPr>
              <w:t>1 record, 2004 (1 zone-level)</w:t>
            </w:r>
          </w:p>
        </w:tc>
        <w:tc>
          <w:tcPr>
            <w:tcW w:type="dxa" w:w="1615"/>
          </w:tcPr>
          <w:p>
            <w:pPr>
              <w:spacing w:after="0"/>
              <w:jc w:val="left"/>
            </w:pPr>
          </w:p>
        </w:tc>
        <w:tc>
          <w:tcPr>
            <w:tcW w:type="dxa" w:w="1625"/>
          </w:tcPr>
          <w:p>
            <w:pPr>
              <w:spacing w:after="0"/>
              <w:jc w:val="left"/>
            </w:pPr>
            <w:r>
              <w:rPr>
                <w:sz w:val="16"/>
              </w:rPr>
              <w:t>Strongest recorded: Tropical Storm record, 2004-09-16, $12,000 property; crops not reported (2004 dollars); NWS zone TNZ083</w:t>
            </w:r>
          </w:p>
        </w:tc>
        <w:tc>
          <w:tcPr>
            <w:tcW w:type="dxa" w:w="1665"/>
          </w:tcPr>
          <w:p>
            <w:pPr>
              <w:spacing w:after="0"/>
              <w:jc w:val="left"/>
            </w:pPr>
          </w:p>
        </w:tc>
        <w:tc>
          <w:tcPr>
            <w:tcW w:type="dxa" w:w="1641"/>
          </w:tcPr>
          <w:p>
            <w:pPr>
              <w:spacing w:after="0"/>
              <w:jc w:val="left"/>
            </w:pPr>
            <w:r>
              <w:rPr>
                <w:sz w:val="16"/>
              </w:rPr>
              <w:t>Countywide (zone-level records).</w:t>
            </w:r>
          </w:p>
        </w:tc>
        <w:tc>
          <w:tcPr>
            <w:tcW w:type="dxa" w:w="172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98"/>
          </w:tcPr>
          <w:p>
            <w:pPr>
              <w:spacing w:after="0"/>
              <w:jc w:val="left"/>
            </w:pPr>
            <w:r>
              <w:rPr>
                <w:sz w:val="16"/>
              </w:rPr>
              <w:t>Ice Storm</w:t>
            </w:r>
          </w:p>
        </w:tc>
        <w:tc>
          <w:tcPr>
            <w:tcW w:type="dxa" w:w="2056"/>
          </w:tcPr>
          <w:p>
            <w:pPr>
              <w:spacing w:after="0"/>
              <w:jc w:val="left"/>
            </w:pPr>
            <w:r>
              <w:rPr>
                <w:sz w:val="16"/>
              </w:rPr>
              <w:t>Sperry-Piltz ice scale (local data)</w:t>
            </w:r>
          </w:p>
        </w:tc>
        <w:tc>
          <w:tcPr>
            <w:tcW w:type="dxa" w:w="1693"/>
          </w:tcPr>
          <w:p>
            <w:pPr>
              <w:spacing w:after="0"/>
              <w:jc w:val="right"/>
            </w:pPr>
            <w:r>
              <w:rPr>
                <w:sz w:val="16"/>
              </w:rPr>
              <w:t>4 records, 1998 to 2015 (4 zone-level)</w:t>
            </w:r>
          </w:p>
        </w:tc>
        <w:tc>
          <w:tcPr>
            <w:tcW w:type="dxa" w:w="1615"/>
          </w:tcPr>
          <w:p>
            <w:pPr>
              <w:spacing w:after="0"/>
              <w:jc w:val="left"/>
            </w:pPr>
          </w:p>
        </w:tc>
        <w:tc>
          <w:tcPr>
            <w:tcW w:type="dxa" w:w="1625"/>
          </w:tcPr>
          <w:p>
            <w:pPr>
              <w:spacing w:after="0"/>
              <w:jc w:val="left"/>
            </w:pPr>
            <w:r>
              <w:rPr>
                <w:sz w:val="16"/>
              </w:rPr>
              <w:t>Ice Storm, 2010-12-16, $10,000 property; $0 crops (2010 dollars); NWS zone TNZ083</w:t>
            </w:r>
          </w:p>
        </w:tc>
        <w:tc>
          <w:tcPr>
            <w:tcW w:type="dxa" w:w="1665"/>
          </w:tcPr>
          <w:p>
            <w:pPr>
              <w:spacing w:after="0"/>
              <w:jc w:val="left"/>
            </w:pPr>
          </w:p>
        </w:tc>
        <w:tc>
          <w:tcPr>
            <w:tcW w:type="dxa" w:w="1641"/>
          </w:tcPr>
          <w:p>
            <w:pPr>
              <w:spacing w:after="0"/>
              <w:jc w:val="left"/>
            </w:pPr>
            <w:r>
              <w:rPr>
                <w:sz w:val="16"/>
              </w:rPr>
              <w:t>Countywide (zone-level records).</w:t>
            </w:r>
          </w:p>
        </w:tc>
        <w:tc>
          <w:tcPr>
            <w:tcW w:type="dxa" w:w="1720"/>
          </w:tcPr>
          <w:p>
            <w:pPr>
              <w:spacing w:after="0"/>
              <w:jc w:val="left"/>
            </w:pPr>
          </w:p>
        </w:tc>
      </w:tr>
      <w:tr>
        <w:trPr>
          <w:cantSplit/>
        </w:trPr>
        <w:tc>
          <w:tcPr>
            <w:tcW w:type="dxa" w:w="2098"/>
          </w:tcPr>
          <w:p>
            <w:pPr>
              <w:spacing w:after="0"/>
              <w:jc w:val="left"/>
            </w:pPr>
            <w:r>
              <w:rPr>
                <w:sz w:val="16"/>
              </w:rPr>
              <w:t>Flash Flood, Flood, Lakeshore Flood</w:t>
            </w:r>
          </w:p>
        </w:tc>
        <w:tc>
          <w:tcPr>
            <w:tcW w:type="dxa" w:w="2056"/>
          </w:tcPr>
          <w:p>
            <w:pPr>
              <w:spacing w:after="0"/>
              <w:jc w:val="left"/>
            </w:pPr>
            <w:r>
              <w:rPr>
                <w:sz w:val="16"/>
              </w:rPr>
              <w:t>damage and flood days (flood depth: FIRM)</w:t>
            </w:r>
          </w:p>
        </w:tc>
        <w:tc>
          <w:tcPr>
            <w:tcW w:type="dxa" w:w="1693"/>
          </w:tcPr>
          <w:p>
            <w:pPr>
              <w:spacing w:after="0"/>
              <w:jc w:val="right"/>
            </w:pPr>
            <w:r>
              <w:rPr>
                <w:sz w:val="16"/>
              </w:rPr>
              <w:t>33 records, 1997 to 2023 (3 zone-level)</w:t>
            </w:r>
          </w:p>
        </w:tc>
        <w:tc>
          <w:tcPr>
            <w:tcW w:type="dxa" w:w="1615"/>
          </w:tcPr>
          <w:p>
            <w:pPr>
              <w:spacing w:after="0"/>
              <w:jc w:val="left"/>
            </w:pPr>
          </w:p>
        </w:tc>
        <w:tc>
          <w:tcPr>
            <w:tcW w:type="dxa" w:w="1625"/>
          </w:tcPr>
          <w:p>
            <w:pPr>
              <w:spacing w:after="0"/>
              <w:jc w:val="left"/>
            </w:pPr>
            <w:r>
              <w:rPr>
                <w:sz w:val="16"/>
              </w:rPr>
              <w:t>Flash Flood, 2003-05-06, $8,370,000 property; crops not reported (2003 dollars)</w:t>
            </w:r>
          </w:p>
        </w:tc>
        <w:tc>
          <w:tcPr>
            <w:tcW w:type="dxa" w:w="1665"/>
          </w:tcPr>
          <w:p>
            <w:pPr>
              <w:spacing w:after="0"/>
              <w:jc w:val="left"/>
            </w:pPr>
          </w:p>
        </w:tc>
        <w:tc>
          <w:tcPr>
            <w:tcW w:type="dxa" w:w="1641"/>
          </w:tcPr>
          <w:p>
            <w:pPr>
              <w:spacing w:after="0"/>
              <w:jc w:val="left"/>
            </w:pPr>
            <w:r>
              <w:rPr>
                <w:sz w:val="16"/>
              </w:rPr>
              <w:t>Event records naming jurisdictions in the plan: Dayton city (8 records), Spring City town (2 records). Zone-level records (3) apply countywide.</w:t>
            </w:r>
          </w:p>
        </w:tc>
        <w:tc>
          <w:tcPr>
            <w:tcW w:type="dxa" w:w="172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98"/>
          </w:tcPr>
          <w:p>
            <w:pPr>
              <w:spacing w:after="0"/>
              <w:jc w:val="left"/>
            </w:pPr>
            <w:r>
              <w:rPr>
                <w:sz w:val="16"/>
              </w:rPr>
              <w:t>Debris Flow</w:t>
            </w:r>
          </w:p>
        </w:tc>
        <w:tc>
          <w:tcPr>
            <w:tcW w:type="dxa" w:w="2056"/>
          </w:tcPr>
          <w:p>
            <w:pPr>
              <w:spacing w:after="0"/>
              <w:jc w:val="left"/>
            </w:pPr>
            <w:r>
              <w:rPr>
                <w:sz w:val="16"/>
              </w:rPr>
              <w:t>none (count and damage only)</w:t>
            </w:r>
          </w:p>
        </w:tc>
        <w:tc>
          <w:tcPr>
            <w:tcW w:type="dxa" w:w="1693"/>
          </w:tcPr>
          <w:p>
            <w:pPr>
              <w:spacing w:after="0"/>
              <w:jc w:val="right"/>
            </w:pPr>
            <w:r>
              <w:rPr>
                <w:sz w:val="16"/>
              </w:rPr>
              <w:t>0</w:t>
            </w:r>
          </w:p>
        </w:tc>
        <w:tc>
          <w:tcPr>
            <w:tcW w:type="dxa" w:w="1615"/>
          </w:tcPr>
          <w:p>
            <w:pPr>
              <w:spacing w:after="0"/>
              <w:jc w:val="left"/>
            </w:pPr>
          </w:p>
        </w:tc>
        <w:tc>
          <w:tcPr>
            <w:tcW w:type="dxa" w:w="1625"/>
          </w:tcPr>
          <w:p>
            <w:pPr>
              <w:spacing w:after="0"/>
              <w:jc w:val="left"/>
            </w:pPr>
          </w:p>
        </w:tc>
        <w:tc>
          <w:tcPr>
            <w:tcW w:type="dxa" w:w="1665"/>
          </w:tcPr>
          <w:p>
            <w:pPr>
              <w:spacing w:after="0"/>
              <w:jc w:val="left"/>
            </w:pPr>
          </w:p>
        </w:tc>
        <w:tc>
          <w:tcPr>
            <w:tcW w:type="dxa" w:w="1641"/>
          </w:tcPr>
          <w:p>
            <w:pPr>
              <w:spacing w:after="0"/>
              <w:jc w:val="left"/>
            </w:pPr>
          </w:p>
        </w:tc>
        <w:tc>
          <w:tcPr>
            <w:tcW w:type="dxa" w:w="1720"/>
          </w:tcPr>
          <w:p>
            <w:pPr>
              <w:spacing w:after="0"/>
              <w:jc w:val="left"/>
            </w:pPr>
          </w:p>
        </w:tc>
      </w:tr>
      <w:tr>
        <w:trPr>
          <w:cantSplit/>
        </w:trPr>
        <w:tc>
          <w:tcPr>
            <w:tcW w:type="dxa" w:w="2098"/>
          </w:tcPr>
          <w:p>
            <w:pPr>
              <w:spacing w:after="0"/>
              <w:jc w:val="left"/>
            </w:pPr>
            <w:r>
              <w:rPr>
                <w:sz w:val="16"/>
              </w:rPr>
              <w:t>Lightning</w:t>
            </w:r>
          </w:p>
        </w:tc>
        <w:tc>
          <w:tcPr>
            <w:tcW w:type="dxa" w:w="2056"/>
          </w:tcPr>
          <w:p>
            <w:pPr>
              <w:spacing w:after="0"/>
              <w:jc w:val="left"/>
            </w:pPr>
            <w:r>
              <w:rPr>
                <w:sz w:val="16"/>
              </w:rPr>
              <w:t>annualized frequency (the measure FEMA's Local Mitigation Planning Handbook names)</w:t>
            </w:r>
          </w:p>
        </w:tc>
        <w:tc>
          <w:tcPr>
            <w:tcW w:type="dxa" w:w="1693"/>
          </w:tcPr>
          <w:p>
            <w:pPr>
              <w:spacing w:after="0"/>
              <w:jc w:val="right"/>
            </w:pPr>
            <w:r>
              <w:rPr>
                <w:sz w:val="16"/>
              </w:rPr>
              <w:t>1 record, 2005</w:t>
            </w:r>
          </w:p>
        </w:tc>
        <w:tc>
          <w:tcPr>
            <w:tcW w:type="dxa" w:w="1615"/>
          </w:tcPr>
          <w:p>
            <w:pPr>
              <w:spacing w:after="0"/>
              <w:jc w:val="left"/>
            </w:pPr>
          </w:p>
        </w:tc>
        <w:tc>
          <w:tcPr>
            <w:tcW w:type="dxa" w:w="1625"/>
          </w:tcPr>
          <w:p>
            <w:pPr>
              <w:spacing w:after="0"/>
              <w:jc w:val="left"/>
            </w:pPr>
            <w:r>
              <w:rPr>
                <w:sz w:val="16"/>
              </w:rPr>
              <w:t>Lightning, 2005-07-28, $400,000 property; crops not reported (2005 dollars)</w:t>
            </w:r>
          </w:p>
        </w:tc>
        <w:tc>
          <w:tcPr>
            <w:tcW w:type="dxa" w:w="1665"/>
          </w:tcPr>
          <w:p>
            <w:pPr>
              <w:spacing w:after="0"/>
              <w:jc w:val="left"/>
            </w:pPr>
          </w:p>
        </w:tc>
        <w:tc>
          <w:tcPr>
            <w:tcW w:type="dxa" w:w="1641"/>
          </w:tcPr>
          <w:p>
            <w:pPr>
              <w:spacing w:after="0"/>
              <w:jc w:val="left"/>
            </w:pPr>
            <w:r>
              <w:rPr>
                <w:sz w:val="16"/>
              </w:rPr>
              <w:t>Event records naming jurisdictions in the plan: Dayton city (1 record).</w:t>
            </w:r>
          </w:p>
        </w:tc>
        <w:tc>
          <w:tcPr>
            <w:tcW w:type="dxa" w:w="1720"/>
          </w:tcPr>
          <w:p>
            <w:pPr>
              <w:spacing w:after="0"/>
              <w:jc w:val="left"/>
            </w:pPr>
            <w:r>
              <w:rPr>
                <w:sz w:val="16"/>
              </w:rPr>
              <w:t>Storm Events lists lightning with damage or casualties.</w:t>
            </w:r>
          </w:p>
        </w:tc>
      </w:tr>
      <w:tr>
        <w:trPr>
          <w:cantSplit/>
        </w:trPr>
        <w:tc>
          <w:tcPr>
            <w:tcW w:type="dxa" w:w="2098"/>
          </w:tcPr>
          <w:p>
            <w:pPr>
              <w:spacing w:after="0"/>
              <w:jc w:val="left"/>
            </w:pPr>
            <w:r>
              <w:rPr>
                <w:sz w:val="16"/>
              </w:rPr>
              <w:t>High Wind and Strong Wind (outside NRI's Strong Wind definition)</w:t>
            </w:r>
          </w:p>
        </w:tc>
        <w:tc>
          <w:tcPr>
            <w:tcW w:type="dxa" w:w="2056"/>
          </w:tcPr>
          <w:p>
            <w:pPr>
              <w:spacing w:after="0"/>
              <w:jc w:val="left"/>
            </w:pPr>
            <w:r>
              <w:rPr>
                <w:sz w:val="16"/>
              </w:rPr>
              <w:t>wind speed (kt and mph)</w:t>
            </w:r>
          </w:p>
        </w:tc>
        <w:tc>
          <w:tcPr>
            <w:tcW w:type="dxa" w:w="1693"/>
          </w:tcPr>
          <w:p>
            <w:pPr>
              <w:spacing w:after="0"/>
              <w:jc w:val="right"/>
            </w:pPr>
            <w:r>
              <w:rPr>
                <w:sz w:val="16"/>
              </w:rPr>
              <w:t>4 records, 2003 to 2025 (4 zone-level)</w:t>
            </w:r>
          </w:p>
        </w:tc>
        <w:tc>
          <w:tcPr>
            <w:tcW w:type="dxa" w:w="1615"/>
          </w:tcPr>
          <w:p>
            <w:pPr>
              <w:spacing w:after="0"/>
              <w:jc w:val="left"/>
            </w:pPr>
            <w:r>
              <w:rPr>
                <w:sz w:val="16"/>
              </w:rPr>
              <w:t>40 kt (46 mph) to 50 kt (58 mph) (median 41.5 kt (48 mph)); 4 with a recorded value</w:t>
            </w:r>
          </w:p>
        </w:tc>
        <w:tc>
          <w:tcPr>
            <w:tcW w:type="dxa" w:w="1625"/>
          </w:tcPr>
          <w:p>
            <w:pPr>
              <w:spacing w:after="0"/>
              <w:jc w:val="left"/>
            </w:pPr>
            <w:r>
              <w:rPr>
                <w:sz w:val="16"/>
              </w:rPr>
              <w:t>50 kt (58 mph) estimated gust, High Wind, 2007-03-03; NWS zone TNZ083</w:t>
            </w:r>
          </w:p>
        </w:tc>
        <w:tc>
          <w:tcPr>
            <w:tcW w:type="dxa" w:w="1665"/>
          </w:tcPr>
          <w:p>
            <w:pPr>
              <w:spacing w:after="0"/>
              <w:jc w:val="left"/>
            </w:pPr>
          </w:p>
        </w:tc>
        <w:tc>
          <w:tcPr>
            <w:tcW w:type="dxa" w:w="1641"/>
          </w:tcPr>
          <w:p>
            <w:pPr>
              <w:spacing w:after="0"/>
              <w:jc w:val="left"/>
            </w:pPr>
            <w:r>
              <w:rPr>
                <w:sz w:val="16"/>
              </w:rPr>
              <w:t>Countywide (zone-level records).</w:t>
            </w:r>
          </w:p>
        </w:tc>
        <w:tc>
          <w:tcPr>
            <w:tcW w:type="dxa" w:w="1720"/>
          </w:tcPr>
          <w:p>
            <w:pPr>
              <w:spacing w:after="0"/>
              <w:jc w:val="left"/>
            </w:pPr>
          </w:p>
        </w:tc>
      </w:tr>
      <w:tr>
        <w:trPr>
          <w:cantSplit/>
        </w:trPr>
        <w:tc>
          <w:tcPr>
            <w:tcW w:type="dxa" w:w="2098"/>
          </w:tcPr>
          <w:p>
            <w:pPr>
              <w:spacing w:after="0"/>
              <w:jc w:val="left"/>
            </w:pPr>
            <w:r>
              <w:rPr>
                <w:sz w:val="16"/>
              </w:rPr>
              <w:t>Thunderstorm Wind</w:t>
            </w:r>
          </w:p>
        </w:tc>
        <w:tc>
          <w:tcPr>
            <w:tcW w:type="dxa" w:w="2056"/>
          </w:tcPr>
          <w:p>
            <w:pPr>
              <w:spacing w:after="0"/>
              <w:jc w:val="left"/>
            </w:pPr>
            <w:r>
              <w:rPr>
                <w:sz w:val="16"/>
              </w:rPr>
              <w:t>wind speed (kt and mph)</w:t>
            </w:r>
          </w:p>
        </w:tc>
        <w:tc>
          <w:tcPr>
            <w:tcW w:type="dxa" w:w="1693"/>
          </w:tcPr>
          <w:p>
            <w:pPr>
              <w:spacing w:after="0"/>
              <w:jc w:val="right"/>
            </w:pPr>
            <w:r>
              <w:rPr>
                <w:sz w:val="16"/>
              </w:rPr>
              <w:t>230 records, 1960 to 2026</w:t>
            </w:r>
          </w:p>
        </w:tc>
        <w:tc>
          <w:tcPr>
            <w:tcW w:type="dxa" w:w="1615"/>
          </w:tcPr>
          <w:p>
            <w:pPr>
              <w:spacing w:after="0"/>
              <w:jc w:val="left"/>
            </w:pPr>
            <w:r>
              <w:rPr>
                <w:sz w:val="16"/>
              </w:rPr>
              <w:t>50 kt (58 mph) to 70 kt (81 mph) (median 52 kt (60 mph)); 165 with a recorded value</w:t>
            </w:r>
          </w:p>
        </w:tc>
        <w:tc>
          <w:tcPr>
            <w:tcW w:type="dxa" w:w="1625"/>
          </w:tcPr>
          <w:p>
            <w:pPr>
              <w:spacing w:after="0"/>
              <w:jc w:val="left"/>
            </w:pPr>
            <w:r>
              <w:rPr>
                <w:sz w:val="16"/>
              </w:rPr>
              <w:t>70 kt (81 mph) estimated gust, Thunderstorm Wind, 2005-02-21</w:t>
            </w:r>
          </w:p>
        </w:tc>
        <w:tc>
          <w:tcPr>
            <w:tcW w:type="dxa" w:w="1665"/>
          </w:tcPr>
          <w:p>
            <w:pPr>
              <w:spacing w:after="0"/>
              <w:jc w:val="left"/>
            </w:pPr>
            <w:r>
              <w:rPr>
                <w:sz w:val="16"/>
              </w:rPr>
              <w:t>Thunderstorm Wind, 2010-07-19, $1,000,000 property; $0 crops (2010 dollars)</w:t>
            </w:r>
          </w:p>
        </w:tc>
        <w:tc>
          <w:tcPr>
            <w:tcW w:type="dxa" w:w="1641"/>
          </w:tcPr>
          <w:p>
            <w:pPr>
              <w:spacing w:after="0"/>
              <w:jc w:val="left"/>
            </w:pPr>
            <w:r>
              <w:rPr>
                <w:sz w:val="16"/>
              </w:rPr>
              <w:t>Event records naming jurisdictions in the plan: Spring City town (63 records), Dayton city (52 records).</w:t>
            </w:r>
          </w:p>
        </w:tc>
        <w:tc>
          <w:tcPr>
            <w:tcW w:type="dxa" w:w="1720"/>
          </w:tcPr>
          <w:p>
            <w:pPr>
              <w:spacing w:after="0"/>
              <w:jc w:val="left"/>
            </w:pPr>
          </w:p>
        </w:tc>
      </w:tr>
      <w:tr>
        <w:trPr>
          <w:cantSplit/>
        </w:trPr>
        <w:tc>
          <w:tcPr>
            <w:tcW w:type="dxa" w:w="2098"/>
          </w:tcPr>
          <w:p>
            <w:pPr>
              <w:spacing w:after="0"/>
              <w:jc w:val="left"/>
            </w:pPr>
            <w:r>
              <w:rPr>
                <w:sz w:val="16"/>
              </w:rPr>
              <w:t>Tornado</w:t>
            </w:r>
          </w:p>
        </w:tc>
        <w:tc>
          <w:tcPr>
            <w:tcW w:type="dxa" w:w="2056"/>
          </w:tcPr>
          <w:p>
            <w:pPr>
              <w:spacing w:after="0"/>
              <w:jc w:val="left"/>
            </w:pPr>
            <w:r>
              <w:rPr>
                <w:sz w:val="16"/>
              </w:rPr>
              <w:t>Enhanced Fujita (Fujita before Feb 2007)</w:t>
            </w:r>
          </w:p>
        </w:tc>
        <w:tc>
          <w:tcPr>
            <w:tcW w:type="dxa" w:w="1693"/>
          </w:tcPr>
          <w:p>
            <w:pPr>
              <w:spacing w:after="0"/>
              <w:jc w:val="right"/>
            </w:pPr>
            <w:r>
              <w:rPr>
                <w:sz w:val="16"/>
              </w:rPr>
              <w:t>4 records, 1983 to 2012</w:t>
            </w:r>
          </w:p>
        </w:tc>
        <w:tc>
          <w:tcPr>
            <w:tcW w:type="dxa" w:w="1615"/>
          </w:tcPr>
          <w:p>
            <w:pPr>
              <w:spacing w:after="0"/>
              <w:jc w:val="left"/>
            </w:pPr>
            <w:r>
              <w:rPr>
                <w:sz w:val="16"/>
              </w:rPr>
              <w:t>F/EF0 to F/EF4 (median F/EF1); 4 with a recorded value</w:t>
            </w:r>
          </w:p>
        </w:tc>
        <w:tc>
          <w:tcPr>
            <w:tcW w:type="dxa" w:w="1625"/>
          </w:tcPr>
          <w:p>
            <w:pPr>
              <w:spacing w:after="0"/>
              <w:jc w:val="left"/>
            </w:pPr>
            <w:r>
              <w:rPr>
                <w:sz w:val="16"/>
              </w:rPr>
              <w:t>EF4 tornado, 2011-04-27, 16 mi within this county, 880 yd wide, $2,000,000 property; $0 crops (2011 dollars), 2 direct injuries</w:t>
            </w:r>
          </w:p>
        </w:tc>
        <w:tc>
          <w:tcPr>
            <w:tcW w:type="dxa" w:w="1665"/>
          </w:tcPr>
          <w:p>
            <w:pPr>
              <w:spacing w:after="0"/>
              <w:jc w:val="left"/>
            </w:pPr>
          </w:p>
        </w:tc>
        <w:tc>
          <w:tcPr>
            <w:tcW w:type="dxa" w:w="1641"/>
          </w:tcPr>
          <w:p>
            <w:pPr>
              <w:spacing w:after="0"/>
              <w:jc w:val="left"/>
            </w:pPr>
            <w:r>
              <w:rPr>
                <w:sz w:val="16"/>
              </w:rPr>
              <w:t>Event records naming jurisdictions in the plan: Spring City town (2 records).</w:t>
            </w:r>
          </w:p>
        </w:tc>
        <w:tc>
          <w:tcPr>
            <w:tcW w:type="dxa" w:w="172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98"/>
          </w:tcPr>
          <w:p>
            <w:pPr>
              <w:spacing w:after="0"/>
              <w:jc w:val="left"/>
            </w:pPr>
            <w:r>
              <w:rPr>
                <w:sz w:val="16"/>
              </w:rPr>
              <w:t>Wildfire</w:t>
            </w:r>
          </w:p>
        </w:tc>
        <w:tc>
          <w:tcPr>
            <w:tcW w:type="dxa" w:w="2056"/>
          </w:tcPr>
          <w:p>
            <w:pPr>
              <w:spacing w:after="0"/>
              <w:jc w:val="left"/>
            </w:pPr>
            <w:r>
              <w:rPr>
                <w:sz w:val="16"/>
              </w:rPr>
              <w:t>acres burned (local data)</w:t>
            </w:r>
          </w:p>
        </w:tc>
        <w:tc>
          <w:tcPr>
            <w:tcW w:type="dxa" w:w="1693"/>
          </w:tcPr>
          <w:p>
            <w:pPr>
              <w:spacing w:after="0"/>
              <w:jc w:val="right"/>
            </w:pPr>
            <w:r>
              <w:rPr>
                <w:sz w:val="16"/>
              </w:rPr>
              <w:t>0</w:t>
            </w:r>
          </w:p>
        </w:tc>
        <w:tc>
          <w:tcPr>
            <w:tcW w:type="dxa" w:w="1615"/>
          </w:tcPr>
          <w:p>
            <w:pPr>
              <w:spacing w:after="0"/>
              <w:jc w:val="left"/>
            </w:pPr>
          </w:p>
        </w:tc>
        <w:tc>
          <w:tcPr>
            <w:tcW w:type="dxa" w:w="1625"/>
          </w:tcPr>
          <w:p>
            <w:pPr>
              <w:spacing w:after="0"/>
              <w:jc w:val="left"/>
            </w:pPr>
          </w:p>
        </w:tc>
        <w:tc>
          <w:tcPr>
            <w:tcW w:type="dxa" w:w="1665"/>
          </w:tcPr>
          <w:p>
            <w:pPr>
              <w:spacing w:after="0"/>
              <w:jc w:val="left"/>
            </w:pPr>
          </w:p>
        </w:tc>
        <w:tc>
          <w:tcPr>
            <w:tcW w:type="dxa" w:w="1641"/>
          </w:tcPr>
          <w:p>
            <w:pPr>
              <w:spacing w:after="0"/>
              <w:jc w:val="left"/>
            </w:pPr>
          </w:p>
        </w:tc>
        <w:tc>
          <w:tcPr>
            <w:tcW w:type="dxa" w:w="1720"/>
          </w:tcPr>
          <w:p>
            <w:pPr>
              <w:spacing w:after="0"/>
              <w:jc w:val="left"/>
            </w:pPr>
          </w:p>
        </w:tc>
      </w:tr>
      <w:tr>
        <w:trPr>
          <w:cantSplit/>
        </w:trPr>
        <w:tc>
          <w:tcPr>
            <w:tcW w:type="dxa" w:w="2098"/>
          </w:tcPr>
          <w:p>
            <w:pPr>
              <w:spacing w:after="0"/>
              <w:jc w:val="left"/>
            </w:pPr>
            <w:r>
              <w:rPr>
                <w:sz w:val="16"/>
              </w:rPr>
              <w:t>Winter Storm, Heavy Snow, Blizzard, Lake-Effect Snow, Winter Weather, Sleet</w:t>
            </w:r>
          </w:p>
        </w:tc>
        <w:tc>
          <w:tcPr>
            <w:tcW w:type="dxa" w:w="2056"/>
          </w:tcPr>
          <w:p>
            <w:pPr>
              <w:spacing w:after="0"/>
              <w:jc w:val="left"/>
            </w:pPr>
            <w:r>
              <w:rPr>
                <w:sz w:val="16"/>
              </w:rPr>
              <w:t>none in data (snowfall: local data)</w:t>
            </w:r>
          </w:p>
        </w:tc>
        <w:tc>
          <w:tcPr>
            <w:tcW w:type="dxa" w:w="1693"/>
          </w:tcPr>
          <w:p>
            <w:pPr>
              <w:spacing w:after="0"/>
              <w:jc w:val="right"/>
            </w:pPr>
            <w:r>
              <w:rPr>
                <w:sz w:val="16"/>
              </w:rPr>
              <w:t>28 records, 1996 to 2025 (28 zone-level)</w:t>
            </w:r>
          </w:p>
        </w:tc>
        <w:tc>
          <w:tcPr>
            <w:tcW w:type="dxa" w:w="1615"/>
          </w:tcPr>
          <w:p>
            <w:pPr>
              <w:spacing w:after="0"/>
              <w:jc w:val="left"/>
            </w:pPr>
          </w:p>
        </w:tc>
        <w:tc>
          <w:tcPr>
            <w:tcW w:type="dxa" w:w="1625"/>
          </w:tcPr>
          <w:p>
            <w:pPr>
              <w:spacing w:after="0"/>
              <w:jc w:val="left"/>
            </w:pPr>
            <w:r>
              <w:rPr>
                <w:sz w:val="16"/>
              </w:rPr>
              <w:t>No damage reported in 28 records.</w:t>
            </w:r>
          </w:p>
        </w:tc>
        <w:tc>
          <w:tcPr>
            <w:tcW w:type="dxa" w:w="1665"/>
          </w:tcPr>
          <w:p>
            <w:pPr>
              <w:spacing w:after="0"/>
              <w:jc w:val="left"/>
            </w:pPr>
          </w:p>
        </w:tc>
        <w:tc>
          <w:tcPr>
            <w:tcW w:type="dxa" w:w="1641"/>
          </w:tcPr>
          <w:p>
            <w:pPr>
              <w:spacing w:after="0"/>
              <w:jc w:val="left"/>
            </w:pPr>
            <w:r>
              <w:rPr>
                <w:sz w:val="16"/>
              </w:rPr>
              <w:t>Countywide (zone-level records).</w:t>
            </w:r>
          </w:p>
        </w:tc>
        <w:tc>
          <w:tcPr>
            <w:tcW w:type="dxa" w:w="172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8"/>
        <w:gridCol w:w="3018"/>
        <w:gridCol w:w="1820"/>
        <w:gridCol w:w="2964"/>
        <w:gridCol w:w="1083"/>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8"/>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Title</w:t>
            </w:r>
          </w:p>
        </w:tc>
        <w:tc>
          <w:tcPr>
            <w:tcW w:type="dxa" w:w="1820"/>
            <w:shd w:val="clear" w:color="auto" w:fill="E8E8E8"/>
          </w:tcPr>
          <w:p>
            <w:pPr>
              <w:spacing w:after="0"/>
              <w:jc w:val="left"/>
            </w:pPr>
            <w:r>
              <w:rPr>
                <w:b/>
                <w:sz w:val="16"/>
              </w:rPr>
              <w:t>Mapped hazard</w:t>
            </w:r>
          </w:p>
        </w:tc>
        <w:tc>
          <w:tcPr>
            <w:tcW w:type="dxa" w:w="29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83"/>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38"/>
          </w:tcPr>
          <w:p>
            <w:pPr>
              <w:spacing w:after="0"/>
              <w:jc w:val="left"/>
            </w:pPr>
            <w:r>
              <w:rPr>
                <w:sz w:val="16"/>
              </w:rPr>
              <w:t>Major disaster</w:t>
            </w:r>
          </w:p>
        </w:tc>
        <w:tc>
          <w:tcPr>
            <w:tcW w:type="dxa" w:w="3018"/>
          </w:tcPr>
          <w:p>
            <w:pPr>
              <w:spacing w:after="0"/>
              <w:jc w:val="left"/>
            </w:pPr>
            <w:r>
              <w:rPr>
                <w:sz w:val="16"/>
              </w:rPr>
              <w:t>Severe Winter Storm</w:t>
            </w:r>
          </w:p>
        </w:tc>
        <w:tc>
          <w:tcPr>
            <w:tcW w:type="dxa" w:w="1820"/>
          </w:tcPr>
          <w:p>
            <w:pPr>
              <w:spacing w:after="0"/>
              <w:jc w:val="left"/>
            </w:pPr>
            <w:r>
              <w:rPr>
                <w:sz w:val="16"/>
              </w:rPr>
              <w:t>Winter Weather</w:t>
            </w:r>
          </w:p>
        </w:tc>
        <w:tc>
          <w:tcPr>
            <w:tcW w:type="dxa" w:w="2964"/>
          </w:tcPr>
          <w:p>
            <w:pPr>
              <w:spacing w:after="0"/>
              <w:jc w:val="right"/>
            </w:pPr>
            <w:r>
              <w:rPr>
                <w:sz w:val="16"/>
              </w:rPr>
              <w:t>$200,085.08</w:t>
            </w:r>
          </w:p>
        </w:tc>
        <w:tc>
          <w:tcPr>
            <w:tcW w:type="dxa" w:w="1083"/>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38"/>
          </w:tcPr>
          <w:p>
            <w:pPr>
              <w:spacing w:after="0"/>
              <w:jc w:val="left"/>
            </w:pPr>
            <w:r>
              <w:rPr>
                <w:sz w:val="16"/>
              </w:rPr>
              <w:t>Emergency</w:t>
            </w:r>
          </w:p>
        </w:tc>
        <w:tc>
          <w:tcPr>
            <w:tcW w:type="dxa" w:w="3018"/>
          </w:tcPr>
          <w:p>
            <w:pPr>
              <w:spacing w:after="0"/>
              <w:jc w:val="left"/>
            </w:pPr>
            <w:r>
              <w:rPr>
                <w:sz w:val="16"/>
              </w:rPr>
              <w:t>Severe Winter Storm</w:t>
            </w:r>
          </w:p>
        </w:tc>
        <w:tc>
          <w:tcPr>
            <w:tcW w:type="dxa" w:w="1820"/>
          </w:tcPr>
          <w:p>
            <w:pPr>
              <w:spacing w:after="0"/>
              <w:jc w:val="left"/>
            </w:pPr>
            <w:r>
              <w:rPr>
                <w:sz w:val="16"/>
              </w:rPr>
              <w:t>Winter Weather</w:t>
            </w:r>
          </w:p>
        </w:tc>
        <w:tc>
          <w:tcPr>
            <w:tcW w:type="dxa" w:w="2964"/>
          </w:tcPr>
          <w:p>
            <w:pPr>
              <w:spacing w:after="0"/>
              <w:jc w:val="right"/>
            </w:pPr>
            <w:r>
              <w:rPr>
                <w:sz w:val="16"/>
              </w:rPr>
              <w:t>no Public Assistance recorded</w:t>
            </w:r>
          </w:p>
        </w:tc>
        <w:tc>
          <w:tcPr>
            <w:tcW w:type="dxa" w:w="1083"/>
          </w:tcPr>
          <w:p>
            <w:pPr>
              <w:spacing w:after="0"/>
              <w:jc w:val="left"/>
            </w:pPr>
            <w:r>
              <w:rPr>
                <w:sz w:val="16"/>
              </w:rPr>
              <w:t>new since last plan; within last 5 years</w:t>
            </w:r>
          </w:p>
        </w:tc>
        <w:tc>
          <w:tcPr>
            <w:tcW w:type="dxa" w:w="878"/>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38"/>
          </w:tcPr>
          <w:p>
            <w:pPr>
              <w:spacing w:after="0"/>
              <w:jc w:val="left"/>
            </w:pPr>
            <w:r>
              <w:rPr>
                <w:sz w:val="16"/>
              </w:rPr>
              <w:t>Emergency</w:t>
            </w:r>
          </w:p>
        </w:tc>
        <w:tc>
          <w:tcPr>
            <w:tcW w:type="dxa" w:w="3018"/>
          </w:tcPr>
          <w:p>
            <w:pPr>
              <w:spacing w:after="0"/>
              <w:jc w:val="left"/>
            </w:pPr>
            <w:r>
              <w:rPr>
                <w:sz w:val="16"/>
              </w:rPr>
              <w:t>Severe Storms, Straight-Line Winds, Tornadoes, and Flooding</w:t>
            </w:r>
          </w:p>
        </w:tc>
        <w:tc>
          <w:tcPr>
            <w:tcW w:type="dxa" w:w="1820"/>
          </w:tcPr>
          <w:p>
            <w:pPr>
              <w:spacing w:after="0"/>
              <w:jc w:val="left"/>
            </w:pPr>
            <w:r>
              <w:rPr>
                <w:sz w:val="16"/>
              </w:rPr>
              <w:t>Inland Flooding; Strong Wind; Tornado</w:t>
            </w:r>
          </w:p>
        </w:tc>
        <w:tc>
          <w:tcPr>
            <w:tcW w:type="dxa" w:w="2964"/>
          </w:tcPr>
          <w:p>
            <w:pPr>
              <w:spacing w:after="0"/>
              <w:jc w:val="right"/>
            </w:pPr>
            <w:r>
              <w:rPr>
                <w:sz w:val="16"/>
              </w:rPr>
              <w:t>no Public Assistance recorded</w:t>
            </w:r>
          </w:p>
        </w:tc>
        <w:tc>
          <w:tcPr>
            <w:tcW w:type="dxa" w:w="1083"/>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2023-09-27</w:t>
            </w:r>
          </w:p>
        </w:tc>
        <w:tc>
          <w:tcPr>
            <w:tcW w:type="dxa" w:w="1037"/>
          </w:tcPr>
          <w:p>
            <w:pPr>
              <w:spacing w:after="0"/>
              <w:jc w:val="left"/>
            </w:pPr>
            <w:r>
              <w:rPr>
                <w:sz w:val="16"/>
              </w:rPr>
              <w:t>2023-08-07</w:t>
            </w:r>
          </w:p>
        </w:tc>
        <w:tc>
          <w:tcPr>
            <w:tcW w:type="dxa" w:w="1037"/>
          </w:tcPr>
          <w:p>
            <w:pPr>
              <w:spacing w:after="0"/>
              <w:jc w:val="left"/>
            </w:pPr>
            <w:r>
              <w:rPr>
                <w:sz w:val="16"/>
              </w:rPr>
              <w:t>DR-4742-TN</w:t>
            </w:r>
          </w:p>
        </w:tc>
        <w:tc>
          <w:tcPr>
            <w:tcW w:type="dxa" w:w="1238"/>
          </w:tcPr>
          <w:p>
            <w:pPr>
              <w:spacing w:after="0"/>
              <w:jc w:val="left"/>
            </w:pPr>
            <w:r>
              <w:rPr>
                <w:sz w:val="16"/>
              </w:rPr>
              <w:t>Major disaster</w:t>
            </w:r>
          </w:p>
        </w:tc>
        <w:tc>
          <w:tcPr>
            <w:tcW w:type="dxa" w:w="3018"/>
          </w:tcPr>
          <w:p>
            <w:pPr>
              <w:spacing w:after="0"/>
              <w:jc w:val="left"/>
            </w:pPr>
            <w:r>
              <w:rPr>
                <w:sz w:val="16"/>
              </w:rPr>
              <w:t>Severe Storms, Straight-Line Winds, and Tornado</w:t>
            </w:r>
          </w:p>
        </w:tc>
        <w:tc>
          <w:tcPr>
            <w:tcW w:type="dxa" w:w="1820"/>
          </w:tcPr>
          <w:p>
            <w:pPr>
              <w:spacing w:after="0"/>
              <w:jc w:val="left"/>
            </w:pPr>
            <w:r>
              <w:rPr>
                <w:sz w:val="16"/>
              </w:rPr>
              <w:t>Strong Wind; Tornado</w:t>
            </w:r>
          </w:p>
        </w:tc>
        <w:tc>
          <w:tcPr>
            <w:tcW w:type="dxa" w:w="2964"/>
          </w:tcPr>
          <w:p>
            <w:pPr>
              <w:spacing w:after="0"/>
              <w:jc w:val="right"/>
            </w:pPr>
            <w:r>
              <w:rPr>
                <w:sz w:val="16"/>
              </w:rPr>
              <w:t>$259,914.47</w:t>
            </w:r>
          </w:p>
        </w:tc>
        <w:tc>
          <w:tcPr>
            <w:tcW w:type="dxa" w:w="1083"/>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238"/>
          </w:tcPr>
          <w:p>
            <w:pPr>
              <w:spacing w:after="0"/>
              <w:jc w:val="left"/>
            </w:pPr>
            <w:r>
              <w:rPr>
                <w:sz w:val="16"/>
              </w:rPr>
              <w:t>Major disaster</w:t>
            </w:r>
          </w:p>
        </w:tc>
        <w:tc>
          <w:tcPr>
            <w:tcW w:type="dxa" w:w="3018"/>
          </w:tcPr>
          <w:p>
            <w:pPr>
              <w:spacing w:after="0"/>
              <w:jc w:val="left"/>
            </w:pPr>
            <w:r>
              <w:rPr>
                <w:sz w:val="16"/>
              </w:rPr>
              <w:t>Severe Storms, Straight-Line Winds, and Tornado</w:t>
            </w:r>
          </w:p>
        </w:tc>
        <w:tc>
          <w:tcPr>
            <w:tcW w:type="dxa" w:w="1820"/>
          </w:tcPr>
          <w:p>
            <w:pPr>
              <w:spacing w:after="0"/>
              <w:jc w:val="left"/>
            </w:pPr>
            <w:r>
              <w:rPr>
                <w:sz w:val="16"/>
              </w:rPr>
              <w:t>Strong Wind; Tornado</w:t>
            </w:r>
          </w:p>
        </w:tc>
        <w:tc>
          <w:tcPr>
            <w:tcW w:type="dxa" w:w="2964"/>
          </w:tcPr>
          <w:p>
            <w:pPr>
              <w:spacing w:after="0"/>
              <w:jc w:val="right"/>
            </w:pPr>
            <w:r>
              <w:rPr>
                <w:sz w:val="16"/>
              </w:rPr>
              <w:t>no Public Assistance recorded</w:t>
            </w:r>
          </w:p>
        </w:tc>
        <w:tc>
          <w:tcPr>
            <w:tcW w:type="dxa" w:w="1083"/>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38"/>
          </w:tcPr>
          <w:p>
            <w:pPr>
              <w:spacing w:after="0"/>
              <w:jc w:val="left"/>
            </w:pPr>
            <w:r>
              <w:rPr>
                <w:sz w:val="16"/>
              </w:rPr>
              <w:t>Major disaster</w:t>
            </w:r>
          </w:p>
        </w:tc>
        <w:tc>
          <w:tcPr>
            <w:tcW w:type="dxa" w:w="3018"/>
          </w:tcPr>
          <w:p>
            <w:pPr>
              <w:spacing w:after="0"/>
              <w:jc w:val="left"/>
            </w:pPr>
            <w:r>
              <w:rPr>
                <w:sz w:val="16"/>
              </w:rPr>
              <w:t>COVID-19 Pandemic</w:t>
            </w:r>
          </w:p>
        </w:tc>
        <w:tc>
          <w:tcPr>
            <w:tcW w:type="dxa" w:w="1820"/>
          </w:tcPr>
          <w:p>
            <w:pPr>
              <w:spacing w:after="0"/>
              <w:jc w:val="left"/>
            </w:pPr>
            <w:r>
              <w:rPr>
                <w:sz w:val="16"/>
              </w:rPr>
              <w:t>Non-natural, not counted</w:t>
            </w:r>
          </w:p>
        </w:tc>
        <w:tc>
          <w:tcPr>
            <w:tcW w:type="dxa" w:w="2964"/>
          </w:tcPr>
          <w:p>
            <w:pPr>
              <w:spacing w:after="0"/>
              <w:jc w:val="right"/>
            </w:pPr>
            <w:r>
              <w:rPr>
                <w:sz w:val="16"/>
              </w:rPr>
              <w:t>none placed in this county by FEMA's record; $12,046,725.04 for this declaration is not placed in any county (see the state page)</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38"/>
          </w:tcPr>
          <w:p>
            <w:pPr>
              <w:spacing w:after="0"/>
              <w:jc w:val="left"/>
            </w:pPr>
            <w:r>
              <w:rPr>
                <w:sz w:val="16"/>
              </w:rPr>
              <w:t>Emergency</w:t>
            </w:r>
          </w:p>
        </w:tc>
        <w:tc>
          <w:tcPr>
            <w:tcW w:type="dxa" w:w="3018"/>
          </w:tcPr>
          <w:p>
            <w:pPr>
              <w:spacing w:after="0"/>
              <w:jc w:val="left"/>
            </w:pPr>
            <w:r>
              <w:rPr>
                <w:sz w:val="16"/>
              </w:rPr>
              <w:t>COVID-19</w:t>
            </w:r>
          </w:p>
        </w:tc>
        <w:tc>
          <w:tcPr>
            <w:tcW w:type="dxa" w:w="1820"/>
          </w:tcPr>
          <w:p>
            <w:pPr>
              <w:spacing w:after="0"/>
              <w:jc w:val="left"/>
            </w:pPr>
            <w:r>
              <w:rPr>
                <w:sz w:val="16"/>
              </w:rPr>
              <w:t>Non-natural, not counted</w:t>
            </w:r>
          </w:p>
        </w:tc>
        <w:tc>
          <w:tcPr>
            <w:tcW w:type="dxa" w:w="2964"/>
          </w:tcPr>
          <w:p>
            <w:pPr>
              <w:spacing w:after="0"/>
              <w:jc w:val="right"/>
            </w:pPr>
            <w:r>
              <w:rPr>
                <w:sz w:val="16"/>
              </w:rPr>
              <w:t>no Public Assistance recorded</w:t>
            </w:r>
          </w:p>
        </w:tc>
        <w:tc>
          <w:tcPr>
            <w:tcW w:type="dxa" w:w="1083"/>
          </w:tcPr>
          <w:p>
            <w:pPr>
              <w:spacing w:after="0"/>
              <w:jc w:val="left"/>
            </w:pPr>
          </w:p>
        </w:tc>
        <w:tc>
          <w:tcPr>
            <w:tcW w:type="dxa" w:w="878"/>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38"/>
          </w:tcPr>
          <w:p>
            <w:pPr>
              <w:spacing w:after="0"/>
              <w:jc w:val="left"/>
            </w:pPr>
            <w:r>
              <w:rPr>
                <w:sz w:val="16"/>
              </w:rPr>
              <w:t>Major disaster</w:t>
            </w:r>
          </w:p>
        </w:tc>
        <w:tc>
          <w:tcPr>
            <w:tcW w:type="dxa" w:w="3018"/>
          </w:tcPr>
          <w:p>
            <w:pPr>
              <w:spacing w:after="0"/>
              <w:jc w:val="left"/>
            </w:pPr>
            <w:r>
              <w:rPr>
                <w:sz w:val="16"/>
              </w:rPr>
              <w:t>Severe Storms, Flooding, Landslides, and Mudslides</w:t>
            </w:r>
          </w:p>
        </w:tc>
        <w:tc>
          <w:tcPr>
            <w:tcW w:type="dxa" w:w="1820"/>
          </w:tcPr>
          <w:p>
            <w:pPr>
              <w:spacing w:after="0"/>
              <w:jc w:val="left"/>
            </w:pPr>
            <w:r>
              <w:rPr>
                <w:sz w:val="16"/>
              </w:rPr>
              <w:t>Inland Flooding (primary); also designated: Landslide</w:t>
            </w:r>
          </w:p>
        </w:tc>
        <w:tc>
          <w:tcPr>
            <w:tcW w:type="dxa" w:w="2964"/>
          </w:tcPr>
          <w:p>
            <w:pPr>
              <w:spacing w:after="0"/>
              <w:jc w:val="right"/>
            </w:pPr>
            <w:r>
              <w:rPr>
                <w:sz w:val="16"/>
              </w:rPr>
              <w:t>$269,049.34</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2017-06-23</w:t>
            </w:r>
          </w:p>
        </w:tc>
        <w:tc>
          <w:tcPr>
            <w:tcW w:type="dxa" w:w="1037"/>
          </w:tcPr>
          <w:p>
            <w:pPr>
              <w:spacing w:after="0"/>
              <w:jc w:val="left"/>
            </w:pPr>
            <w:r>
              <w:rPr>
                <w:sz w:val="16"/>
              </w:rPr>
              <w:t>2017-05-27</w:t>
            </w:r>
          </w:p>
        </w:tc>
        <w:tc>
          <w:tcPr>
            <w:tcW w:type="dxa" w:w="1037"/>
          </w:tcPr>
          <w:p>
            <w:pPr>
              <w:spacing w:after="0"/>
              <w:jc w:val="left"/>
            </w:pPr>
            <w:r>
              <w:rPr>
                <w:sz w:val="16"/>
              </w:rPr>
              <w:t>DR-4320-TN</w:t>
            </w:r>
          </w:p>
        </w:tc>
        <w:tc>
          <w:tcPr>
            <w:tcW w:type="dxa" w:w="1238"/>
          </w:tcPr>
          <w:p>
            <w:pPr>
              <w:spacing w:after="0"/>
              <w:jc w:val="left"/>
            </w:pPr>
            <w:r>
              <w:rPr>
                <w:sz w:val="16"/>
              </w:rPr>
              <w:t>Major disaster</w:t>
            </w:r>
          </w:p>
        </w:tc>
        <w:tc>
          <w:tcPr>
            <w:tcW w:type="dxa" w:w="3018"/>
          </w:tcPr>
          <w:p>
            <w:pPr>
              <w:spacing w:after="0"/>
              <w:jc w:val="left"/>
            </w:pPr>
            <w:r>
              <w:rPr>
                <w:sz w:val="16"/>
              </w:rPr>
              <w:t>Severe Storms, Straight-Line Winds, and Flooding</w:t>
            </w:r>
          </w:p>
        </w:tc>
        <w:tc>
          <w:tcPr>
            <w:tcW w:type="dxa" w:w="1820"/>
          </w:tcPr>
          <w:p>
            <w:pPr>
              <w:spacing w:after="0"/>
              <w:jc w:val="left"/>
            </w:pPr>
            <w:r>
              <w:rPr>
                <w:sz w:val="16"/>
              </w:rPr>
              <w:t>Inland Flooding; Strong Wind</w:t>
            </w:r>
          </w:p>
        </w:tc>
        <w:tc>
          <w:tcPr>
            <w:tcW w:type="dxa" w:w="2964"/>
          </w:tcPr>
          <w:p>
            <w:pPr>
              <w:spacing w:after="0"/>
              <w:jc w:val="right"/>
            </w:pPr>
            <w:r>
              <w:rPr>
                <w:sz w:val="16"/>
              </w:rPr>
              <w:t>$77,115.02</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38"/>
          </w:tcPr>
          <w:p>
            <w:pPr>
              <w:spacing w:after="0"/>
              <w:jc w:val="left"/>
            </w:pPr>
            <w:r>
              <w:rPr>
                <w:sz w:val="16"/>
              </w:rPr>
              <w:t>Major disaster</w:t>
            </w:r>
          </w:p>
        </w:tc>
        <w:tc>
          <w:tcPr>
            <w:tcW w:type="dxa" w:w="3018"/>
          </w:tcPr>
          <w:p>
            <w:pPr>
              <w:spacing w:after="0"/>
              <w:jc w:val="left"/>
            </w:pPr>
            <w:r>
              <w:rPr>
                <w:sz w:val="16"/>
              </w:rPr>
              <w:t>Severe Winter Storm and Flooding</w:t>
            </w:r>
          </w:p>
        </w:tc>
        <w:tc>
          <w:tcPr>
            <w:tcW w:type="dxa" w:w="1820"/>
          </w:tcPr>
          <w:p>
            <w:pPr>
              <w:spacing w:after="0"/>
              <w:jc w:val="left"/>
            </w:pPr>
            <w:r>
              <w:rPr>
                <w:sz w:val="16"/>
              </w:rPr>
              <w:t>Ice Storm</w:t>
            </w:r>
          </w:p>
        </w:tc>
        <w:tc>
          <w:tcPr>
            <w:tcW w:type="dxa" w:w="2964"/>
          </w:tcPr>
          <w:p>
            <w:pPr>
              <w:spacing w:after="0"/>
              <w:jc w:val="right"/>
            </w:pPr>
            <w:r>
              <w:rPr>
                <w:sz w:val="16"/>
              </w:rPr>
              <w:t>$106,835.96</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38"/>
          </w:tcPr>
          <w:p>
            <w:pPr>
              <w:spacing w:after="0"/>
              <w:jc w:val="left"/>
            </w:pPr>
            <w:r>
              <w:rPr>
                <w:sz w:val="16"/>
              </w:rPr>
              <w:t>Major disaster</w:t>
            </w:r>
          </w:p>
        </w:tc>
        <w:tc>
          <w:tcPr>
            <w:tcW w:type="dxa" w:w="3018"/>
          </w:tcPr>
          <w:p>
            <w:pPr>
              <w:spacing w:after="0"/>
              <w:jc w:val="left"/>
            </w:pPr>
            <w:r>
              <w:rPr>
                <w:sz w:val="16"/>
              </w:rPr>
              <w:t>Severe Storms, Tornadoes, Straight-Line Winds, and Associated Flooding</w:t>
            </w:r>
          </w:p>
        </w:tc>
        <w:tc>
          <w:tcPr>
            <w:tcW w:type="dxa" w:w="1820"/>
          </w:tcPr>
          <w:p>
            <w:pPr>
              <w:spacing w:after="0"/>
              <w:jc w:val="left"/>
            </w:pPr>
            <w:r>
              <w:rPr>
                <w:sz w:val="16"/>
              </w:rPr>
              <w:t>Inland Flooding; Strong Wind; Tornado</w:t>
            </w:r>
          </w:p>
        </w:tc>
        <w:tc>
          <w:tcPr>
            <w:tcW w:type="dxa" w:w="2964"/>
          </w:tcPr>
          <w:p>
            <w:pPr>
              <w:spacing w:after="0"/>
              <w:jc w:val="right"/>
            </w:pPr>
            <w:r>
              <w:rPr>
                <w:sz w:val="16"/>
              </w:rPr>
              <w:t>$369,699.80</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38"/>
          </w:tcPr>
          <w:p>
            <w:pPr>
              <w:spacing w:after="0"/>
              <w:jc w:val="left"/>
            </w:pPr>
            <w:r>
              <w:rPr>
                <w:sz w:val="16"/>
              </w:rPr>
              <w:t>Emergency</w:t>
            </w:r>
          </w:p>
        </w:tc>
        <w:tc>
          <w:tcPr>
            <w:tcW w:type="dxa" w:w="3018"/>
          </w:tcPr>
          <w:p>
            <w:pPr>
              <w:spacing w:after="0"/>
              <w:jc w:val="left"/>
            </w:pPr>
            <w:r>
              <w:rPr>
                <w:sz w:val="16"/>
              </w:rPr>
              <w:t>Hurricane Katrina Evacuation</w:t>
            </w:r>
          </w:p>
        </w:tc>
        <w:tc>
          <w:tcPr>
            <w:tcW w:type="dxa" w:w="1820"/>
          </w:tcPr>
          <w:p>
            <w:pPr>
              <w:spacing w:after="0"/>
              <w:jc w:val="left"/>
            </w:pPr>
            <w:r>
              <w:rPr>
                <w:sz w:val="16"/>
              </w:rPr>
              <w:t>Hurricane: evacuation support, not a local hazard event; not counted</w:t>
            </w:r>
          </w:p>
        </w:tc>
        <w:tc>
          <w:tcPr>
            <w:tcW w:type="dxa" w:w="2964"/>
          </w:tcPr>
          <w:p>
            <w:pPr>
              <w:spacing w:after="0"/>
              <w:jc w:val="right"/>
            </w:pPr>
            <w:r>
              <w:rPr>
                <w:sz w:val="16"/>
              </w:rPr>
              <w:t>no Public Assistance recorded</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2004-09-16</w:t>
            </w:r>
          </w:p>
        </w:tc>
        <w:tc>
          <w:tcPr>
            <w:tcW w:type="dxa" w:w="1037"/>
          </w:tcPr>
          <w:p>
            <w:pPr>
              <w:spacing w:after="0"/>
              <w:jc w:val="left"/>
            </w:pPr>
            <w:r>
              <w:rPr>
                <w:sz w:val="16"/>
              </w:rPr>
              <w:t>DR-1568-TN</w:t>
            </w:r>
          </w:p>
        </w:tc>
        <w:tc>
          <w:tcPr>
            <w:tcW w:type="dxa" w:w="1238"/>
          </w:tcPr>
          <w:p>
            <w:pPr>
              <w:spacing w:after="0"/>
              <w:jc w:val="left"/>
            </w:pPr>
            <w:r>
              <w:rPr>
                <w:sz w:val="16"/>
              </w:rPr>
              <w:t>Major disaster</w:t>
            </w:r>
          </w:p>
        </w:tc>
        <w:tc>
          <w:tcPr>
            <w:tcW w:type="dxa" w:w="3018"/>
          </w:tcPr>
          <w:p>
            <w:pPr>
              <w:spacing w:after="0"/>
              <w:jc w:val="left"/>
            </w:pPr>
            <w:r>
              <w:rPr>
                <w:sz w:val="16"/>
              </w:rPr>
              <w:t>Severe Storms and Flooding</w:t>
            </w:r>
          </w:p>
        </w:tc>
        <w:tc>
          <w:tcPr>
            <w:tcW w:type="dxa" w:w="1820"/>
          </w:tcPr>
          <w:p>
            <w:pPr>
              <w:spacing w:after="0"/>
              <w:jc w:val="left"/>
            </w:pPr>
            <w:r>
              <w:rPr>
                <w:sz w:val="16"/>
              </w:rPr>
              <w:t>Inland Flooding</w:t>
            </w:r>
          </w:p>
        </w:tc>
        <w:tc>
          <w:tcPr>
            <w:tcW w:type="dxa" w:w="2964"/>
          </w:tcPr>
          <w:p>
            <w:pPr>
              <w:spacing w:after="0"/>
              <w:jc w:val="right"/>
            </w:pPr>
            <w:r>
              <w:rPr>
                <w:sz w:val="16"/>
              </w:rPr>
              <w:t>$242,118.67</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38"/>
          </w:tcPr>
          <w:p>
            <w:pPr>
              <w:spacing w:after="0"/>
              <w:jc w:val="left"/>
            </w:pPr>
            <w:r>
              <w:rPr>
                <w:sz w:val="16"/>
              </w:rPr>
              <w:t>Major disaster</w:t>
            </w:r>
          </w:p>
        </w:tc>
        <w:tc>
          <w:tcPr>
            <w:tcW w:type="dxa" w:w="3018"/>
          </w:tcPr>
          <w:p>
            <w:pPr>
              <w:spacing w:after="0"/>
              <w:jc w:val="left"/>
            </w:pPr>
            <w:r>
              <w:rPr>
                <w:sz w:val="16"/>
              </w:rPr>
              <w:t>Severe Storms, Tornadoes, and Flooding</w:t>
            </w:r>
          </w:p>
        </w:tc>
        <w:tc>
          <w:tcPr>
            <w:tcW w:type="dxa" w:w="1820"/>
          </w:tcPr>
          <w:p>
            <w:pPr>
              <w:spacing w:after="0"/>
              <w:jc w:val="left"/>
            </w:pPr>
            <w:r>
              <w:rPr>
                <w:sz w:val="16"/>
              </w:rPr>
              <w:t>Inland Flooding; Tornado</w:t>
            </w:r>
          </w:p>
        </w:tc>
        <w:tc>
          <w:tcPr>
            <w:tcW w:type="dxa" w:w="2964"/>
          </w:tcPr>
          <w:p>
            <w:pPr>
              <w:spacing w:after="0"/>
              <w:jc w:val="right"/>
            </w:pPr>
            <w:r>
              <w:rPr>
                <w:sz w:val="16"/>
              </w:rPr>
              <w:t>$102,066.37</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238"/>
          </w:tcPr>
          <w:p>
            <w:pPr>
              <w:spacing w:after="0"/>
              <w:jc w:val="left"/>
            </w:pPr>
            <w:r>
              <w:rPr>
                <w:sz w:val="16"/>
              </w:rPr>
              <w:t>Major disaster</w:t>
            </w:r>
          </w:p>
        </w:tc>
        <w:tc>
          <w:tcPr>
            <w:tcW w:type="dxa" w:w="3018"/>
          </w:tcPr>
          <w:p>
            <w:pPr>
              <w:spacing w:after="0"/>
              <w:jc w:val="left"/>
            </w:pPr>
            <w:r>
              <w:rPr>
                <w:sz w:val="16"/>
              </w:rPr>
              <w:t>Severe Storms and Flooding</w:t>
            </w:r>
          </w:p>
        </w:tc>
        <w:tc>
          <w:tcPr>
            <w:tcW w:type="dxa" w:w="1820"/>
          </w:tcPr>
          <w:p>
            <w:pPr>
              <w:spacing w:after="0"/>
              <w:jc w:val="left"/>
            </w:pPr>
            <w:r>
              <w:rPr>
                <w:sz w:val="16"/>
              </w:rPr>
              <w:t>Inland Flooding</w:t>
            </w:r>
          </w:p>
        </w:tc>
        <w:tc>
          <w:tcPr>
            <w:tcW w:type="dxa" w:w="2964"/>
          </w:tcPr>
          <w:p>
            <w:pPr>
              <w:spacing w:after="0"/>
              <w:jc w:val="right"/>
            </w:pPr>
            <w:r>
              <w:rPr>
                <w:sz w:val="16"/>
              </w:rPr>
              <w:t>$99,102.37</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2001-11-03</w:t>
            </w:r>
          </w:p>
        </w:tc>
        <w:tc>
          <w:tcPr>
            <w:tcW w:type="dxa" w:w="1037"/>
          </w:tcPr>
          <w:p>
            <w:pPr>
              <w:spacing w:after="0"/>
              <w:jc w:val="left"/>
            </w:pPr>
            <w:r>
              <w:rPr>
                <w:sz w:val="16"/>
              </w:rPr>
              <w:t>2001-11-03</w:t>
            </w:r>
          </w:p>
        </w:tc>
        <w:tc>
          <w:tcPr>
            <w:tcW w:type="dxa" w:w="1037"/>
          </w:tcPr>
          <w:p>
            <w:pPr>
              <w:spacing w:after="0"/>
              <w:jc w:val="left"/>
            </w:pPr>
            <w:r>
              <w:rPr>
                <w:sz w:val="16"/>
              </w:rPr>
              <w:t>FM-2387-TN</w:t>
            </w:r>
          </w:p>
        </w:tc>
        <w:tc>
          <w:tcPr>
            <w:tcW w:type="dxa" w:w="1238"/>
          </w:tcPr>
          <w:p>
            <w:pPr>
              <w:spacing w:after="0"/>
              <w:jc w:val="left"/>
            </w:pPr>
            <w:r>
              <w:rPr>
                <w:sz w:val="16"/>
              </w:rPr>
              <w:t>Fire management</w:t>
            </w:r>
          </w:p>
        </w:tc>
        <w:tc>
          <w:tcPr>
            <w:tcW w:type="dxa" w:w="3018"/>
          </w:tcPr>
          <w:p>
            <w:pPr>
              <w:spacing w:after="0"/>
              <w:jc w:val="left"/>
            </w:pPr>
            <w:r>
              <w:rPr>
                <w:sz w:val="16"/>
              </w:rPr>
              <w:t>Tn - Chattanooga Fire Complex - 11/03/01</w:t>
            </w:r>
          </w:p>
        </w:tc>
        <w:tc>
          <w:tcPr>
            <w:tcW w:type="dxa" w:w="1820"/>
          </w:tcPr>
          <w:p>
            <w:pPr>
              <w:spacing w:after="0"/>
              <w:jc w:val="left"/>
            </w:pPr>
            <w:r>
              <w:rPr>
                <w:sz w:val="16"/>
              </w:rPr>
              <w:t>Wildfire</w:t>
            </w:r>
          </w:p>
        </w:tc>
        <w:tc>
          <w:tcPr>
            <w:tcW w:type="dxa" w:w="2964"/>
          </w:tcPr>
          <w:p>
            <w:pPr>
              <w:spacing w:after="0"/>
              <w:jc w:val="right"/>
            </w:pPr>
            <w:r>
              <w:rPr>
                <w:sz w:val="16"/>
              </w:rPr>
              <w:t>no Public Assistance recorded</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238"/>
          </w:tcPr>
          <w:p>
            <w:pPr>
              <w:spacing w:after="0"/>
              <w:jc w:val="left"/>
            </w:pPr>
            <w:r>
              <w:rPr>
                <w:sz w:val="16"/>
              </w:rPr>
              <w:t>Major disaster</w:t>
            </w:r>
          </w:p>
        </w:tc>
        <w:tc>
          <w:tcPr>
            <w:tcW w:type="dxa" w:w="3018"/>
          </w:tcPr>
          <w:p>
            <w:pPr>
              <w:spacing w:after="0"/>
              <w:jc w:val="left"/>
            </w:pPr>
            <w:r>
              <w:rPr>
                <w:sz w:val="16"/>
              </w:rPr>
              <w:t>Severe Storms, Tornadoes and Flooding</w:t>
            </w:r>
          </w:p>
        </w:tc>
        <w:tc>
          <w:tcPr>
            <w:tcW w:type="dxa" w:w="1820"/>
          </w:tcPr>
          <w:p>
            <w:pPr>
              <w:spacing w:after="0"/>
              <w:jc w:val="left"/>
            </w:pPr>
            <w:r>
              <w:rPr>
                <w:sz w:val="16"/>
              </w:rPr>
              <w:t>Inland Flooding; Tornado</w:t>
            </w:r>
          </w:p>
        </w:tc>
        <w:tc>
          <w:tcPr>
            <w:tcW w:type="dxa" w:w="2964"/>
          </w:tcPr>
          <w:p>
            <w:pPr>
              <w:spacing w:after="0"/>
              <w:jc w:val="right"/>
            </w:pPr>
            <w:r>
              <w:rPr>
                <w:sz w:val="16"/>
              </w:rPr>
              <w:t>PA not declared for this county</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238"/>
          </w:tcPr>
          <w:p>
            <w:pPr>
              <w:spacing w:after="0"/>
              <w:jc w:val="left"/>
            </w:pPr>
            <w:r>
              <w:rPr>
                <w:sz w:val="16"/>
              </w:rPr>
              <w:t>Major disaster</w:t>
            </w:r>
          </w:p>
        </w:tc>
        <w:tc>
          <w:tcPr>
            <w:tcW w:type="dxa" w:w="3018"/>
          </w:tcPr>
          <w:p>
            <w:pPr>
              <w:spacing w:after="0"/>
              <w:jc w:val="left"/>
            </w:pPr>
            <w:r>
              <w:rPr>
                <w:sz w:val="16"/>
              </w:rPr>
              <w:t>Severe Storms and Flooding</w:t>
            </w:r>
          </w:p>
        </w:tc>
        <w:tc>
          <w:tcPr>
            <w:tcW w:type="dxa" w:w="1820"/>
          </w:tcPr>
          <w:p>
            <w:pPr>
              <w:spacing w:after="0"/>
              <w:jc w:val="left"/>
            </w:pPr>
            <w:r>
              <w:rPr>
                <w:sz w:val="16"/>
              </w:rPr>
              <w:t>Inland Flooding</w:t>
            </w:r>
          </w:p>
        </w:tc>
        <w:tc>
          <w:tcPr>
            <w:tcW w:type="dxa" w:w="2964"/>
          </w:tcPr>
          <w:p>
            <w:pPr>
              <w:spacing w:after="0"/>
              <w:jc w:val="right"/>
            </w:pPr>
            <w:r>
              <w:rPr>
                <w:sz w:val="16"/>
              </w:rPr>
              <w:t>no Public Assistance recorded</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38"/>
          </w:tcPr>
          <w:p>
            <w:pPr>
              <w:spacing w:after="0"/>
              <w:jc w:val="left"/>
            </w:pPr>
            <w:r>
              <w:rPr>
                <w:sz w:val="16"/>
              </w:rPr>
              <w:t>Emergency</w:t>
            </w:r>
          </w:p>
        </w:tc>
        <w:tc>
          <w:tcPr>
            <w:tcW w:type="dxa" w:w="3018"/>
          </w:tcPr>
          <w:p>
            <w:pPr>
              <w:spacing w:after="0"/>
              <w:jc w:val="left"/>
            </w:pPr>
            <w:r>
              <w:rPr>
                <w:sz w:val="16"/>
              </w:rPr>
              <w:t>Severe Snowfall, Winter Storm</w:t>
            </w:r>
          </w:p>
        </w:tc>
        <w:tc>
          <w:tcPr>
            <w:tcW w:type="dxa" w:w="1820"/>
          </w:tcPr>
          <w:p>
            <w:pPr>
              <w:spacing w:after="0"/>
              <w:jc w:val="left"/>
            </w:pPr>
            <w:r>
              <w:rPr>
                <w:sz w:val="16"/>
              </w:rPr>
              <w:t>Winter Weather</w:t>
            </w:r>
          </w:p>
        </w:tc>
        <w:tc>
          <w:tcPr>
            <w:tcW w:type="dxa" w:w="2964"/>
          </w:tcPr>
          <w:p>
            <w:pPr>
              <w:spacing w:after="0"/>
              <w:jc w:val="right"/>
            </w:pPr>
            <w:r>
              <w:rPr>
                <w:sz w:val="16"/>
              </w:rPr>
              <w:t>no Public Assistance recorded</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238"/>
          </w:tcPr>
          <w:p>
            <w:pPr>
              <w:spacing w:after="0"/>
              <w:jc w:val="left"/>
            </w:pPr>
            <w:r>
              <w:rPr>
                <w:sz w:val="16"/>
              </w:rPr>
              <w:t>Major disaster</w:t>
            </w:r>
          </w:p>
        </w:tc>
        <w:tc>
          <w:tcPr>
            <w:tcW w:type="dxa" w:w="3018"/>
          </w:tcPr>
          <w:p>
            <w:pPr>
              <w:spacing w:after="0"/>
              <w:jc w:val="left"/>
            </w:pPr>
            <w:r>
              <w:rPr>
                <w:sz w:val="16"/>
              </w:rPr>
              <w:t>Severe Storms &amp; Flooding</w:t>
            </w:r>
          </w:p>
        </w:tc>
        <w:tc>
          <w:tcPr>
            <w:tcW w:type="dxa" w:w="1820"/>
          </w:tcPr>
          <w:p>
            <w:pPr>
              <w:spacing w:after="0"/>
              <w:jc w:val="left"/>
            </w:pPr>
            <w:r>
              <w:rPr>
                <w:sz w:val="16"/>
              </w:rPr>
              <w:t>Inland Flooding</w:t>
            </w:r>
          </w:p>
        </w:tc>
        <w:tc>
          <w:tcPr>
            <w:tcW w:type="dxa" w:w="2964"/>
          </w:tcPr>
          <w:p>
            <w:pPr>
              <w:spacing w:after="0"/>
              <w:jc w:val="right"/>
            </w:pPr>
            <w:r>
              <w:rPr>
                <w:sz w:val="16"/>
              </w:rPr>
              <w:t>no Public Assistance recorded</w:t>
            </w:r>
          </w:p>
        </w:tc>
        <w:tc>
          <w:tcPr>
            <w:tcW w:type="dxa" w:w="108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38"/>
          </w:tcPr>
          <w:p>
            <w:pPr>
              <w:spacing w:after="0"/>
              <w:jc w:val="left"/>
            </w:pPr>
            <w:r>
              <w:rPr>
                <w:sz w:val="16"/>
              </w:rPr>
              <w:t>Major disaster</w:t>
            </w:r>
          </w:p>
        </w:tc>
        <w:tc>
          <w:tcPr>
            <w:tcW w:type="dxa" w:w="3018"/>
          </w:tcPr>
          <w:p>
            <w:pPr>
              <w:spacing w:after="0"/>
              <w:jc w:val="left"/>
            </w:pPr>
            <w:r>
              <w:rPr>
                <w:sz w:val="16"/>
              </w:rPr>
              <w:t>Heavy Rains &amp; Flooding</w:t>
            </w:r>
          </w:p>
        </w:tc>
        <w:tc>
          <w:tcPr>
            <w:tcW w:type="dxa" w:w="1820"/>
          </w:tcPr>
          <w:p>
            <w:pPr>
              <w:spacing w:after="0"/>
              <w:jc w:val="left"/>
            </w:pPr>
            <w:r>
              <w:rPr>
                <w:sz w:val="16"/>
              </w:rPr>
              <w:t>Inland Flooding</w:t>
            </w:r>
          </w:p>
        </w:tc>
        <w:tc>
          <w:tcPr>
            <w:tcW w:type="dxa" w:w="2964"/>
          </w:tcPr>
          <w:p>
            <w:pPr>
              <w:spacing w:after="0"/>
              <w:jc w:val="right"/>
            </w:pPr>
            <w:r>
              <w:rPr>
                <w:sz w:val="16"/>
              </w:rPr>
              <w:t>no Public Assistance recorded</w:t>
            </w:r>
          </w:p>
        </w:tc>
        <w:tc>
          <w:tcPr>
            <w:tcW w:type="dxa" w:w="1083"/>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65</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234</w:t>
            </w:r>
          </w:p>
        </w:tc>
        <w:tc>
          <w:tcPr>
            <w:tcW w:type="dxa" w:w="1159"/>
          </w:tcPr>
          <w:p>
            <w:pPr>
              <w:spacing w:after="0"/>
              <w:jc w:val="right"/>
            </w:pPr>
            <w:r>
              <w:rPr>
                <w:sz w:val="16"/>
              </w:rPr>
              <w:t>13</w:t>
            </w:r>
          </w:p>
        </w:tc>
        <w:tc>
          <w:tcPr>
            <w:tcW w:type="dxa" w:w="2116"/>
          </w:tcPr>
          <w:p>
            <w:pPr>
              <w:spacing w:after="0"/>
              <w:jc w:val="right"/>
            </w:pPr>
            <w:r>
              <w:rPr>
                <w:sz w:val="16"/>
              </w:rPr>
              <w:t>6</w:t>
            </w:r>
          </w:p>
        </w:tc>
        <w:tc>
          <w:tcPr>
            <w:tcW w:type="dxa" w:w="786"/>
          </w:tcPr>
          <w:p>
            <w:pPr>
              <w:spacing w:after="0"/>
              <w:jc w:val="right"/>
            </w:pPr>
            <w:r>
              <w:rPr>
                <w:sz w:val="16"/>
              </w:rPr>
              <w:t>19</w:t>
            </w:r>
          </w:p>
        </w:tc>
        <w:tc>
          <w:tcPr>
            <w:tcW w:type="dxa" w:w="1692"/>
          </w:tcPr>
          <w:p>
            <w:pPr>
              <w:spacing w:after="0"/>
              <w:jc w:val="right"/>
            </w:pPr>
            <w:r>
              <w:rPr>
                <w:sz w:val="16"/>
              </w:rPr>
              <w:t>5</w:t>
            </w:r>
          </w:p>
        </w:tc>
        <w:tc>
          <w:tcPr>
            <w:tcW w:type="dxa" w:w="1372"/>
          </w:tcPr>
          <w:p>
            <w:pPr>
              <w:spacing w:after="0"/>
              <w:jc w:val="right"/>
            </w:pPr>
            <w:r>
              <w:rPr>
                <w:sz w:val="16"/>
              </w:rPr>
              <w:t>3</w:t>
            </w:r>
          </w:p>
        </w:tc>
        <w:tc>
          <w:tcPr>
            <w:tcW w:type="dxa" w:w="1745"/>
          </w:tcPr>
          <w:p>
            <w:pPr>
              <w:spacing w:after="0"/>
              <w:jc w:val="left"/>
            </w:pPr>
            <w:r>
              <w:rPr>
                <w:sz w:val="16"/>
              </w:rPr>
              <w:t>1955 to 2026-06-30</w:t>
            </w:r>
          </w:p>
        </w:tc>
        <w:tc>
          <w:tcPr>
            <w:tcW w:type="dxa" w:w="1983"/>
          </w:tcPr>
          <w:p>
            <w:pPr>
              <w:spacing w:after="0"/>
              <w:jc w:val="left"/>
            </w:pPr>
            <w:r>
              <w:rPr>
                <w:sz w:val="16"/>
              </w:rPr>
              <w:t>Includes 1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3</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1"/>
        <w:gridCol w:w="2108"/>
        <w:gridCol w:w="3532"/>
        <w:gridCol w:w="951"/>
        <w:gridCol w:w="2429"/>
        <w:gridCol w:w="2724"/>
      </w:tblGrid>
      <w:tr>
        <w:trPr>
          <w:cantSplit/>
          <w:tblHeader/>
        </w:trPr>
        <w:tc>
          <w:tcPr>
            <w:tcW w:type="dxa" w:w="1037"/>
            <w:shd w:val="clear" w:color="auto" w:fill="E8E8E8"/>
          </w:tcPr>
          <w:p>
            <w:pPr>
              <w:spacing w:after="0"/>
              <w:jc w:val="left"/>
            </w:pPr>
            <w:r>
              <w:rPr>
                <w:b/>
                <w:sz w:val="16"/>
              </w:rPr>
              <w:t>Date</w:t>
            </w:r>
          </w:p>
        </w:tc>
        <w:tc>
          <w:tcPr>
            <w:tcW w:type="dxa" w:w="1331"/>
            <w:shd w:val="clear" w:color="auto" w:fill="E8E8E8"/>
          </w:tcPr>
          <w:p>
            <w:pPr>
              <w:spacing w:after="0"/>
              <w:jc w:val="left"/>
            </w:pPr>
            <w:r>
              <w:rPr>
                <w:b/>
                <w:sz w:val="16"/>
              </w:rPr>
              <w:t>Event type</w:t>
            </w:r>
          </w:p>
        </w:tc>
        <w:tc>
          <w:tcPr>
            <w:tcW w:type="dxa" w:w="2108"/>
            <w:shd w:val="clear" w:color="auto" w:fill="E8E8E8"/>
          </w:tcPr>
          <w:p>
            <w:pPr>
              <w:spacing w:after="0"/>
              <w:jc w:val="left"/>
            </w:pPr>
            <w:r>
              <w:rPr>
                <w:b/>
                <w:sz w:val="16"/>
              </w:rPr>
              <w:t>Magnitude or extent</w:t>
            </w:r>
          </w:p>
        </w:tc>
        <w:tc>
          <w:tcPr>
            <w:tcW w:type="dxa" w:w="3532"/>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9"/>
            <w:shd w:val="clear" w:color="auto" w:fill="E8E8E8"/>
          </w:tcPr>
          <w:p>
            <w:pPr>
              <w:spacing w:after="0"/>
              <w:jc w:val="left"/>
            </w:pPr>
            <w:r>
              <w:rPr>
                <w:b/>
                <w:sz w:val="16"/>
              </w:rPr>
              <w:t>Location</w:t>
            </w:r>
          </w:p>
        </w:tc>
        <w:tc>
          <w:tcPr>
            <w:tcW w:type="dxa" w:w="27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2015-12-24</w:t>
            </w:r>
          </w:p>
        </w:tc>
        <w:tc>
          <w:tcPr>
            <w:tcW w:type="dxa" w:w="1331"/>
          </w:tcPr>
          <w:p>
            <w:pPr>
              <w:spacing w:after="0"/>
              <w:jc w:val="left"/>
            </w:pPr>
            <w:r>
              <w:rPr>
                <w:sz w:val="16"/>
              </w:rPr>
              <w:t>Flash Flood</w:t>
            </w:r>
          </w:p>
        </w:tc>
        <w:tc>
          <w:tcPr>
            <w:tcW w:type="dxa" w:w="2108"/>
          </w:tcPr>
          <w:p>
            <w:pPr>
              <w:spacing w:after="0"/>
              <w:jc w:val="left"/>
            </w:pPr>
          </w:p>
        </w:tc>
        <w:tc>
          <w:tcPr>
            <w:tcW w:type="dxa" w:w="3532"/>
          </w:tcPr>
          <w:p>
            <w:pPr>
              <w:spacing w:after="0"/>
              <w:jc w:val="left"/>
            </w:pPr>
            <w:r>
              <w:rPr>
                <w:sz w:val="16"/>
              </w:rPr>
              <w:t>$15,000 property; $0 crops (2015 dollars)</w:t>
            </w:r>
          </w:p>
        </w:tc>
        <w:tc>
          <w:tcPr>
            <w:tcW w:type="dxa" w:w="951"/>
          </w:tcPr>
          <w:p>
            <w:pPr>
              <w:spacing w:after="0"/>
              <w:jc w:val="right"/>
            </w:pPr>
            <w:r>
              <w:rPr>
                <w:sz w:val="16"/>
              </w:rPr>
              <w:t>1, 0</w:t>
            </w:r>
          </w:p>
        </w:tc>
        <w:tc>
          <w:tcPr>
            <w:tcW w:type="dxa" w:w="2429"/>
          </w:tcPr>
          <w:p>
            <w:pPr>
              <w:spacing w:after="0"/>
              <w:jc w:val="left"/>
            </w:pPr>
            <w:r>
              <w:rPr>
                <w:sz w:val="16"/>
              </w:rPr>
              <w:t>DAYTON</w:t>
            </w:r>
          </w:p>
        </w:tc>
        <w:tc>
          <w:tcPr>
            <w:tcW w:type="dxa" w:w="2724"/>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331"/>
          </w:tcPr>
          <w:p>
            <w:pPr>
              <w:spacing w:after="0"/>
              <w:jc w:val="left"/>
            </w:pPr>
            <w:r>
              <w:rPr>
                <w:sz w:val="16"/>
              </w:rPr>
              <w:t>Tornado</w:t>
            </w:r>
          </w:p>
        </w:tc>
        <w:tc>
          <w:tcPr>
            <w:tcW w:type="dxa" w:w="2108"/>
          </w:tcPr>
          <w:p>
            <w:pPr>
              <w:spacing w:after="0"/>
              <w:jc w:val="left"/>
            </w:pPr>
            <w:r>
              <w:rPr>
                <w:sz w:val="16"/>
              </w:rPr>
              <w:t>EF4, 16 mi within this county, 880 yd wide</w:t>
            </w:r>
          </w:p>
        </w:tc>
        <w:tc>
          <w:tcPr>
            <w:tcW w:type="dxa" w:w="3532"/>
          </w:tcPr>
          <w:p>
            <w:pPr>
              <w:spacing w:after="0"/>
              <w:jc w:val="left"/>
            </w:pPr>
            <w:r>
              <w:rPr>
                <w:sz w:val="16"/>
              </w:rPr>
              <w:t>$2,000,000 property; $0 crops (2011 dollars)</w:t>
            </w:r>
          </w:p>
        </w:tc>
        <w:tc>
          <w:tcPr>
            <w:tcW w:type="dxa" w:w="951"/>
          </w:tcPr>
          <w:p>
            <w:pPr>
              <w:spacing w:after="0"/>
              <w:jc w:val="right"/>
            </w:pPr>
            <w:r>
              <w:rPr>
                <w:sz w:val="16"/>
              </w:rPr>
              <w:t>0, 2</w:t>
            </w:r>
          </w:p>
        </w:tc>
        <w:tc>
          <w:tcPr>
            <w:tcW w:type="dxa" w:w="2429"/>
          </w:tcPr>
          <w:p>
            <w:pPr>
              <w:spacing w:after="0"/>
              <w:jc w:val="left"/>
            </w:pPr>
            <w:r>
              <w:rPr>
                <w:sz w:val="16"/>
              </w:rPr>
              <w:t>MORGAN SPGS to SPRING CITY</w:t>
            </w:r>
          </w:p>
        </w:tc>
        <w:tc>
          <w:tcPr>
            <w:tcW w:type="dxa" w:w="2724"/>
          </w:tcPr>
          <w:p>
            <w:pPr>
              <w:spacing w:after="0"/>
              <w:jc w:val="left"/>
            </w:pPr>
            <w:r>
              <w:rPr>
                <w:sz w:val="16"/>
              </w:rPr>
              <w:t>deaths or injuries recorded</w:t>
            </w:r>
          </w:p>
        </w:tc>
      </w:tr>
      <w:tr>
        <w:trPr>
          <w:cantSplit/>
        </w:trPr>
        <w:tc>
          <w:tcPr>
            <w:tcW w:type="dxa" w:w="1037"/>
          </w:tcPr>
          <w:p>
            <w:pPr>
              <w:spacing w:after="0"/>
              <w:jc w:val="left"/>
            </w:pPr>
            <w:r>
              <w:rPr>
                <w:sz w:val="16"/>
              </w:rPr>
              <w:t>2010-12-16</w:t>
            </w:r>
          </w:p>
        </w:tc>
        <w:tc>
          <w:tcPr>
            <w:tcW w:type="dxa" w:w="1331"/>
          </w:tcPr>
          <w:p>
            <w:pPr>
              <w:spacing w:after="0"/>
              <w:jc w:val="left"/>
            </w:pPr>
            <w:r>
              <w:rPr>
                <w:sz w:val="16"/>
              </w:rPr>
              <w:t>Ice Storm</w:t>
            </w:r>
          </w:p>
        </w:tc>
        <w:tc>
          <w:tcPr>
            <w:tcW w:type="dxa" w:w="2108"/>
          </w:tcPr>
          <w:p>
            <w:pPr>
              <w:spacing w:after="0"/>
              <w:jc w:val="left"/>
            </w:pPr>
          </w:p>
        </w:tc>
        <w:tc>
          <w:tcPr>
            <w:tcW w:type="dxa" w:w="3532"/>
          </w:tcPr>
          <w:p>
            <w:pPr>
              <w:spacing w:after="0"/>
              <w:jc w:val="left"/>
            </w:pPr>
            <w:r>
              <w:rPr>
                <w:sz w:val="16"/>
              </w:rPr>
              <w:t>$10,000 property; $0 crops (zone total, 2010 dollars)</w:t>
            </w:r>
          </w:p>
        </w:tc>
        <w:tc>
          <w:tcPr>
            <w:tcW w:type="dxa" w:w="951"/>
          </w:tcPr>
          <w:p>
            <w:pPr>
              <w:spacing w:after="0"/>
              <w:jc w:val="right"/>
            </w:pPr>
            <w:r>
              <w:rPr>
                <w:sz w:val="16"/>
              </w:rPr>
              <w:t>0, 0</w:t>
            </w:r>
          </w:p>
        </w:tc>
        <w:tc>
          <w:tcPr>
            <w:tcW w:type="dxa" w:w="2429"/>
          </w:tcPr>
          <w:p>
            <w:pPr>
              <w:spacing w:after="0"/>
              <w:jc w:val="left"/>
            </w:pPr>
            <w:r>
              <w:rPr>
                <w:sz w:val="16"/>
              </w:rPr>
              <w:t>NWS zone TNZ083 (RHEA), zone-level</w:t>
            </w:r>
          </w:p>
        </w:tc>
        <w:tc>
          <w:tcPr>
            <w:tcW w:type="dxa" w:w="2724"/>
          </w:tcPr>
          <w:p>
            <w:pPr>
              <w:spacing w:after="0"/>
              <w:jc w:val="left"/>
            </w:pPr>
            <w:r>
              <w:rPr>
                <w:sz w:val="16"/>
              </w:rPr>
              <w:t>B1-c worst recorded: Ice Storm</w:t>
            </w:r>
          </w:p>
        </w:tc>
      </w:tr>
      <w:tr>
        <w:trPr>
          <w:cantSplit/>
        </w:trPr>
        <w:tc>
          <w:tcPr>
            <w:tcW w:type="dxa" w:w="1037"/>
          </w:tcPr>
          <w:p>
            <w:pPr>
              <w:spacing w:after="0"/>
              <w:jc w:val="left"/>
            </w:pPr>
            <w:r>
              <w:rPr>
                <w:sz w:val="16"/>
              </w:rPr>
              <w:t>2010-07-19</w:t>
            </w:r>
          </w:p>
        </w:tc>
        <w:tc>
          <w:tcPr>
            <w:tcW w:type="dxa" w:w="1331"/>
          </w:tcPr>
          <w:p>
            <w:pPr>
              <w:spacing w:after="0"/>
              <w:jc w:val="left"/>
            </w:pPr>
            <w:r>
              <w:rPr>
                <w:sz w:val="16"/>
              </w:rPr>
              <w:t>Thunderstorm Wind</w:t>
            </w:r>
          </w:p>
        </w:tc>
        <w:tc>
          <w:tcPr>
            <w:tcW w:type="dxa" w:w="2108"/>
          </w:tcPr>
          <w:p>
            <w:pPr>
              <w:spacing w:after="0"/>
              <w:jc w:val="left"/>
            </w:pPr>
            <w:r>
              <w:rPr>
                <w:sz w:val="16"/>
              </w:rPr>
              <w:t>50 kt (58 mph) estimated gust</w:t>
            </w:r>
          </w:p>
        </w:tc>
        <w:tc>
          <w:tcPr>
            <w:tcW w:type="dxa" w:w="3532"/>
          </w:tcPr>
          <w:p>
            <w:pPr>
              <w:spacing w:after="0"/>
              <w:jc w:val="left"/>
            </w:pPr>
            <w:r>
              <w:rPr>
                <w:sz w:val="16"/>
              </w:rPr>
              <w:t>$1,000,000 property; $0 crops (2010 dollars)</w:t>
            </w:r>
          </w:p>
        </w:tc>
        <w:tc>
          <w:tcPr>
            <w:tcW w:type="dxa" w:w="951"/>
          </w:tcPr>
          <w:p>
            <w:pPr>
              <w:spacing w:after="0"/>
              <w:jc w:val="right"/>
            </w:pPr>
            <w:r>
              <w:rPr>
                <w:sz w:val="16"/>
              </w:rPr>
              <w:t>0, 0</w:t>
            </w:r>
          </w:p>
        </w:tc>
        <w:tc>
          <w:tcPr>
            <w:tcW w:type="dxa" w:w="2429"/>
          </w:tcPr>
          <w:p>
            <w:pPr>
              <w:spacing w:after="0"/>
              <w:jc w:val="left"/>
            </w:pPr>
            <w:r>
              <w:rPr>
                <w:sz w:val="16"/>
              </w:rPr>
              <w:t>RODDY</w:t>
            </w:r>
          </w:p>
        </w:tc>
        <w:tc>
          <w:tcPr>
            <w:tcW w:type="dxa" w:w="2724"/>
          </w:tcPr>
          <w:p>
            <w:pPr>
              <w:spacing w:after="0"/>
              <w:jc w:val="left"/>
            </w:pPr>
            <w:r>
              <w:rPr>
                <w:sz w:val="16"/>
              </w:rPr>
              <w:t>B1-c most damaging: Thunderstorm Wind</w:t>
            </w:r>
          </w:p>
        </w:tc>
      </w:tr>
      <w:tr>
        <w:trPr>
          <w:cantSplit/>
        </w:trPr>
        <w:tc>
          <w:tcPr>
            <w:tcW w:type="dxa" w:w="1037"/>
          </w:tcPr>
          <w:p>
            <w:pPr>
              <w:spacing w:after="0"/>
              <w:jc w:val="left"/>
            </w:pPr>
            <w:r>
              <w:rPr>
                <w:sz w:val="16"/>
              </w:rPr>
              <w:t>2007-03-03</w:t>
            </w:r>
          </w:p>
        </w:tc>
        <w:tc>
          <w:tcPr>
            <w:tcW w:type="dxa" w:w="1331"/>
          </w:tcPr>
          <w:p>
            <w:pPr>
              <w:spacing w:after="0"/>
              <w:jc w:val="left"/>
            </w:pPr>
            <w:r>
              <w:rPr>
                <w:sz w:val="16"/>
              </w:rPr>
              <w:t>High Wind</w:t>
            </w:r>
          </w:p>
        </w:tc>
        <w:tc>
          <w:tcPr>
            <w:tcW w:type="dxa" w:w="2108"/>
          </w:tcPr>
          <w:p>
            <w:pPr>
              <w:spacing w:after="0"/>
              <w:jc w:val="left"/>
            </w:pPr>
            <w:r>
              <w:rPr>
                <w:sz w:val="16"/>
              </w:rPr>
              <w:t>50 kt (58 mph) estimated gust</w:t>
            </w:r>
          </w:p>
        </w:tc>
        <w:tc>
          <w:tcPr>
            <w:tcW w:type="dxa" w:w="3532"/>
          </w:tcPr>
          <w:p>
            <w:pPr>
              <w:spacing w:after="0"/>
              <w:jc w:val="left"/>
            </w:pPr>
            <w:r>
              <w:rPr>
                <w:sz w:val="16"/>
              </w:rPr>
              <w:t>$20,000 property; $0 crops (zone total, 2007 dollars)</w:t>
            </w:r>
          </w:p>
        </w:tc>
        <w:tc>
          <w:tcPr>
            <w:tcW w:type="dxa" w:w="951"/>
          </w:tcPr>
          <w:p>
            <w:pPr>
              <w:spacing w:after="0"/>
              <w:jc w:val="right"/>
            </w:pPr>
            <w:r>
              <w:rPr>
                <w:sz w:val="16"/>
              </w:rPr>
              <w:t>0, 0</w:t>
            </w:r>
          </w:p>
        </w:tc>
        <w:tc>
          <w:tcPr>
            <w:tcW w:type="dxa" w:w="2429"/>
          </w:tcPr>
          <w:p>
            <w:pPr>
              <w:spacing w:after="0"/>
              <w:jc w:val="left"/>
            </w:pPr>
            <w:r>
              <w:rPr>
                <w:sz w:val="16"/>
              </w:rPr>
              <w:t>NWS zone TNZ083 (RHEA), zone-level</w:t>
            </w:r>
          </w:p>
        </w:tc>
        <w:tc>
          <w:tcPr>
            <w:tcW w:type="dxa" w:w="2724"/>
          </w:tcPr>
          <w:p>
            <w:pPr>
              <w:spacing w:after="0"/>
              <w:jc w:val="left"/>
            </w:pPr>
            <w:r>
              <w:rPr>
                <w:sz w:val="16"/>
              </w:rPr>
              <w:t>B1-c worst recorded: High Wind and Strong Wind</w:t>
            </w:r>
          </w:p>
        </w:tc>
      </w:tr>
      <w:tr>
        <w:trPr>
          <w:cantSplit/>
        </w:trPr>
        <w:tc>
          <w:tcPr>
            <w:tcW w:type="dxa" w:w="1037"/>
          </w:tcPr>
          <w:p>
            <w:pPr>
              <w:spacing w:after="0"/>
              <w:jc w:val="left"/>
            </w:pPr>
            <w:r>
              <w:rPr>
                <w:sz w:val="16"/>
              </w:rPr>
              <w:t>2006-05-20</w:t>
            </w:r>
          </w:p>
        </w:tc>
        <w:tc>
          <w:tcPr>
            <w:tcW w:type="dxa" w:w="1331"/>
          </w:tcPr>
          <w:p>
            <w:pPr>
              <w:spacing w:after="0"/>
              <w:jc w:val="left"/>
            </w:pPr>
            <w:r>
              <w:rPr>
                <w:sz w:val="16"/>
              </w:rPr>
              <w:t>Hail</w:t>
            </w:r>
          </w:p>
        </w:tc>
        <w:tc>
          <w:tcPr>
            <w:tcW w:type="dxa" w:w="2108"/>
          </w:tcPr>
          <w:p>
            <w:pPr>
              <w:spacing w:after="0"/>
              <w:jc w:val="left"/>
            </w:pPr>
            <w:r>
              <w:rPr>
                <w:sz w:val="16"/>
              </w:rPr>
              <w:t>4 in</w:t>
            </w:r>
          </w:p>
        </w:tc>
        <w:tc>
          <w:tcPr>
            <w:tcW w:type="dxa" w:w="3532"/>
          </w:tcPr>
          <w:p>
            <w:pPr>
              <w:spacing w:after="0"/>
              <w:jc w:val="left"/>
            </w:pPr>
            <w:r>
              <w:rPr>
                <w:sz w:val="16"/>
              </w:rPr>
              <w:t>damage not reported</w:t>
            </w:r>
          </w:p>
        </w:tc>
        <w:tc>
          <w:tcPr>
            <w:tcW w:type="dxa" w:w="951"/>
          </w:tcPr>
          <w:p>
            <w:pPr>
              <w:spacing w:after="0"/>
              <w:jc w:val="right"/>
            </w:pPr>
            <w:r>
              <w:rPr>
                <w:sz w:val="16"/>
              </w:rPr>
              <w:t>0, 0</w:t>
            </w:r>
          </w:p>
        </w:tc>
        <w:tc>
          <w:tcPr>
            <w:tcW w:type="dxa" w:w="2429"/>
          </w:tcPr>
          <w:p>
            <w:pPr>
              <w:spacing w:after="0"/>
              <w:jc w:val="left"/>
            </w:pPr>
            <w:r>
              <w:rPr>
                <w:sz w:val="16"/>
              </w:rPr>
              <w:t>GRAYSVILLE</w:t>
            </w:r>
          </w:p>
        </w:tc>
        <w:tc>
          <w:tcPr>
            <w:tcW w:type="dxa" w:w="2724"/>
          </w:tcPr>
          <w:p>
            <w:pPr>
              <w:spacing w:after="0"/>
              <w:jc w:val="left"/>
            </w:pPr>
            <w:r>
              <w:rPr>
                <w:sz w:val="16"/>
              </w:rPr>
              <w:t>B1-c worst recorded: Hail</w:t>
            </w:r>
          </w:p>
        </w:tc>
      </w:tr>
      <w:tr>
        <w:trPr>
          <w:cantSplit/>
        </w:trPr>
        <w:tc>
          <w:tcPr>
            <w:tcW w:type="dxa" w:w="1037"/>
          </w:tcPr>
          <w:p>
            <w:pPr>
              <w:spacing w:after="0"/>
              <w:jc w:val="left"/>
            </w:pPr>
            <w:r>
              <w:rPr>
                <w:sz w:val="16"/>
              </w:rPr>
              <w:t>2005-07-28</w:t>
            </w:r>
          </w:p>
        </w:tc>
        <w:tc>
          <w:tcPr>
            <w:tcW w:type="dxa" w:w="1331"/>
          </w:tcPr>
          <w:p>
            <w:pPr>
              <w:spacing w:after="0"/>
              <w:jc w:val="left"/>
            </w:pPr>
            <w:r>
              <w:rPr>
                <w:sz w:val="16"/>
              </w:rPr>
              <w:t>Lightning</w:t>
            </w:r>
          </w:p>
        </w:tc>
        <w:tc>
          <w:tcPr>
            <w:tcW w:type="dxa" w:w="2108"/>
          </w:tcPr>
          <w:p>
            <w:pPr>
              <w:spacing w:after="0"/>
              <w:jc w:val="left"/>
            </w:pPr>
          </w:p>
        </w:tc>
        <w:tc>
          <w:tcPr>
            <w:tcW w:type="dxa" w:w="3532"/>
          </w:tcPr>
          <w:p>
            <w:pPr>
              <w:spacing w:after="0"/>
              <w:jc w:val="left"/>
            </w:pPr>
            <w:r>
              <w:rPr>
                <w:sz w:val="16"/>
              </w:rPr>
              <w:t>$400,000 property; crops not reported (2005 dollars)</w:t>
            </w:r>
          </w:p>
        </w:tc>
        <w:tc>
          <w:tcPr>
            <w:tcW w:type="dxa" w:w="951"/>
          </w:tcPr>
          <w:p>
            <w:pPr>
              <w:spacing w:after="0"/>
              <w:jc w:val="right"/>
            </w:pPr>
            <w:r>
              <w:rPr>
                <w:sz w:val="16"/>
              </w:rPr>
              <w:t>0, 0</w:t>
            </w:r>
          </w:p>
        </w:tc>
        <w:tc>
          <w:tcPr>
            <w:tcW w:type="dxa" w:w="2429"/>
          </w:tcPr>
          <w:p>
            <w:pPr>
              <w:spacing w:after="0"/>
              <w:jc w:val="left"/>
            </w:pPr>
            <w:r>
              <w:rPr>
                <w:sz w:val="16"/>
              </w:rPr>
              <w:t>DAYTON</w:t>
            </w:r>
          </w:p>
        </w:tc>
        <w:tc>
          <w:tcPr>
            <w:tcW w:type="dxa" w:w="2724"/>
          </w:tcPr>
          <w:p>
            <w:pPr>
              <w:spacing w:after="0"/>
              <w:jc w:val="left"/>
            </w:pPr>
            <w:r>
              <w:rPr>
                <w:sz w:val="16"/>
              </w:rPr>
              <w:t>B1-c worst recorded: Lightning</w:t>
            </w:r>
          </w:p>
        </w:tc>
      </w:tr>
      <w:tr>
        <w:trPr>
          <w:cantSplit/>
        </w:trPr>
        <w:tc>
          <w:tcPr>
            <w:tcW w:type="dxa" w:w="1037"/>
          </w:tcPr>
          <w:p>
            <w:pPr>
              <w:spacing w:after="0"/>
              <w:jc w:val="left"/>
            </w:pPr>
            <w:r>
              <w:rPr>
                <w:sz w:val="16"/>
              </w:rPr>
              <w:t>2005-02-21</w:t>
            </w:r>
          </w:p>
        </w:tc>
        <w:tc>
          <w:tcPr>
            <w:tcW w:type="dxa" w:w="1331"/>
          </w:tcPr>
          <w:p>
            <w:pPr>
              <w:spacing w:after="0"/>
              <w:jc w:val="left"/>
            </w:pPr>
            <w:r>
              <w:rPr>
                <w:sz w:val="16"/>
              </w:rPr>
              <w:t>Thunderstorm Wind</w:t>
            </w:r>
          </w:p>
        </w:tc>
        <w:tc>
          <w:tcPr>
            <w:tcW w:type="dxa" w:w="2108"/>
          </w:tcPr>
          <w:p>
            <w:pPr>
              <w:spacing w:after="0"/>
              <w:jc w:val="left"/>
            </w:pPr>
            <w:r>
              <w:rPr>
                <w:sz w:val="16"/>
              </w:rPr>
              <w:t>70 kt (81 mph) estimated gust</w:t>
            </w:r>
          </w:p>
        </w:tc>
        <w:tc>
          <w:tcPr>
            <w:tcW w:type="dxa" w:w="3532"/>
          </w:tcPr>
          <w:p>
            <w:pPr>
              <w:spacing w:after="0"/>
              <w:jc w:val="left"/>
            </w:pPr>
            <w:r>
              <w:rPr>
                <w:sz w:val="16"/>
              </w:rPr>
              <w:t>damage not reported</w:t>
            </w:r>
          </w:p>
        </w:tc>
        <w:tc>
          <w:tcPr>
            <w:tcW w:type="dxa" w:w="951"/>
          </w:tcPr>
          <w:p>
            <w:pPr>
              <w:spacing w:after="0"/>
              <w:jc w:val="right"/>
            </w:pPr>
            <w:r>
              <w:rPr>
                <w:sz w:val="16"/>
              </w:rPr>
              <w:t>0, 0</w:t>
            </w:r>
          </w:p>
        </w:tc>
        <w:tc>
          <w:tcPr>
            <w:tcW w:type="dxa" w:w="2429"/>
          </w:tcPr>
          <w:p>
            <w:pPr>
              <w:spacing w:after="0"/>
              <w:jc w:val="left"/>
            </w:pPr>
            <w:r>
              <w:rPr>
                <w:sz w:val="16"/>
              </w:rPr>
              <w:t>DAYTON</w:t>
            </w:r>
          </w:p>
        </w:tc>
        <w:tc>
          <w:tcPr>
            <w:tcW w:type="dxa" w:w="2724"/>
          </w:tcPr>
          <w:p>
            <w:pPr>
              <w:spacing w:after="0"/>
              <w:jc w:val="left"/>
            </w:pPr>
            <w:r>
              <w:rPr>
                <w:sz w:val="16"/>
              </w:rPr>
              <w:t>B1-c worst recorded: Thunderstorm Wind</w:t>
            </w:r>
          </w:p>
        </w:tc>
      </w:tr>
      <w:tr>
        <w:trPr>
          <w:cantSplit/>
        </w:trPr>
        <w:tc>
          <w:tcPr>
            <w:tcW w:type="dxa" w:w="1037"/>
          </w:tcPr>
          <w:p>
            <w:pPr>
              <w:spacing w:after="0"/>
              <w:jc w:val="left"/>
            </w:pPr>
            <w:r>
              <w:rPr>
                <w:sz w:val="16"/>
              </w:rPr>
              <w:t>2004-09-16</w:t>
            </w:r>
          </w:p>
        </w:tc>
        <w:tc>
          <w:tcPr>
            <w:tcW w:type="dxa" w:w="1331"/>
          </w:tcPr>
          <w:p>
            <w:pPr>
              <w:spacing w:after="0"/>
              <w:jc w:val="left"/>
            </w:pPr>
            <w:r>
              <w:rPr>
                <w:sz w:val="16"/>
              </w:rPr>
              <w:t>Tropical Storm</w:t>
            </w:r>
          </w:p>
        </w:tc>
        <w:tc>
          <w:tcPr>
            <w:tcW w:type="dxa" w:w="2108"/>
          </w:tcPr>
          <w:p>
            <w:pPr>
              <w:spacing w:after="0"/>
              <w:jc w:val="left"/>
            </w:pPr>
          </w:p>
        </w:tc>
        <w:tc>
          <w:tcPr>
            <w:tcW w:type="dxa" w:w="3532"/>
          </w:tcPr>
          <w:p>
            <w:pPr>
              <w:spacing w:after="0"/>
              <w:jc w:val="left"/>
            </w:pPr>
            <w:r>
              <w:rPr>
                <w:sz w:val="16"/>
              </w:rPr>
              <w:t>$12,000 property; crops not reported (zone total, 2004 dollars)</w:t>
            </w:r>
          </w:p>
        </w:tc>
        <w:tc>
          <w:tcPr>
            <w:tcW w:type="dxa" w:w="951"/>
          </w:tcPr>
          <w:p>
            <w:pPr>
              <w:spacing w:after="0"/>
              <w:jc w:val="right"/>
            </w:pPr>
            <w:r>
              <w:rPr>
                <w:sz w:val="16"/>
              </w:rPr>
              <w:t>0, 0</w:t>
            </w:r>
          </w:p>
        </w:tc>
        <w:tc>
          <w:tcPr>
            <w:tcW w:type="dxa" w:w="2429"/>
          </w:tcPr>
          <w:p>
            <w:pPr>
              <w:spacing w:after="0"/>
              <w:jc w:val="left"/>
            </w:pPr>
            <w:r>
              <w:rPr>
                <w:sz w:val="16"/>
              </w:rPr>
              <w:t>NWS zone TNZ083 (RHEA), zone-level</w:t>
            </w:r>
          </w:p>
        </w:tc>
        <w:tc>
          <w:tcPr>
            <w:tcW w:type="dxa" w:w="272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2003-05-06</w:t>
            </w:r>
          </w:p>
        </w:tc>
        <w:tc>
          <w:tcPr>
            <w:tcW w:type="dxa" w:w="1331"/>
          </w:tcPr>
          <w:p>
            <w:pPr>
              <w:spacing w:after="0"/>
              <w:jc w:val="left"/>
            </w:pPr>
            <w:r>
              <w:rPr>
                <w:sz w:val="16"/>
              </w:rPr>
              <w:t>Flash Flood</w:t>
            </w:r>
          </w:p>
        </w:tc>
        <w:tc>
          <w:tcPr>
            <w:tcW w:type="dxa" w:w="2108"/>
          </w:tcPr>
          <w:p>
            <w:pPr>
              <w:spacing w:after="0"/>
              <w:jc w:val="left"/>
            </w:pPr>
          </w:p>
        </w:tc>
        <w:tc>
          <w:tcPr>
            <w:tcW w:type="dxa" w:w="3532"/>
          </w:tcPr>
          <w:p>
            <w:pPr>
              <w:spacing w:after="0"/>
              <w:jc w:val="left"/>
            </w:pPr>
            <w:r>
              <w:rPr>
                <w:sz w:val="16"/>
              </w:rPr>
              <w:t>$8,370,000 property; crops not reported (2003 dollars)</w:t>
            </w:r>
          </w:p>
        </w:tc>
        <w:tc>
          <w:tcPr>
            <w:tcW w:type="dxa" w:w="951"/>
          </w:tcPr>
          <w:p>
            <w:pPr>
              <w:spacing w:after="0"/>
              <w:jc w:val="right"/>
            </w:pPr>
            <w:r>
              <w:rPr>
                <w:sz w:val="16"/>
              </w:rPr>
              <w:t>0, 0</w:t>
            </w:r>
          </w:p>
        </w:tc>
        <w:tc>
          <w:tcPr>
            <w:tcW w:type="dxa" w:w="2429"/>
          </w:tcPr>
          <w:p>
            <w:pPr>
              <w:spacing w:after="0"/>
              <w:jc w:val="left"/>
            </w:pPr>
            <w:r>
              <w:rPr>
                <w:sz w:val="16"/>
              </w:rPr>
              <w:t>COUNTYWIDE</w:t>
            </w:r>
          </w:p>
        </w:tc>
        <w:tc>
          <w:tcPr>
            <w:tcW w:type="dxa" w:w="27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1998-09-01</w:t>
            </w:r>
          </w:p>
        </w:tc>
        <w:tc>
          <w:tcPr>
            <w:tcW w:type="dxa" w:w="1331"/>
          </w:tcPr>
          <w:p>
            <w:pPr>
              <w:spacing w:after="0"/>
              <w:jc w:val="left"/>
            </w:pPr>
            <w:r>
              <w:rPr>
                <w:sz w:val="16"/>
              </w:rPr>
              <w:t>Drought</w:t>
            </w:r>
          </w:p>
        </w:tc>
        <w:tc>
          <w:tcPr>
            <w:tcW w:type="dxa" w:w="2108"/>
          </w:tcPr>
          <w:p>
            <w:pPr>
              <w:spacing w:after="0"/>
              <w:jc w:val="left"/>
            </w:pPr>
          </w:p>
        </w:tc>
        <w:tc>
          <w:tcPr>
            <w:tcW w:type="dxa" w:w="3532"/>
          </w:tcPr>
          <w:p>
            <w:pPr>
              <w:spacing w:after="0"/>
              <w:jc w:val="left"/>
            </w:pPr>
            <w:r>
              <w:rPr>
                <w:sz w:val="16"/>
              </w:rPr>
              <w:t>damage not reported</w:t>
            </w:r>
          </w:p>
        </w:tc>
        <w:tc>
          <w:tcPr>
            <w:tcW w:type="dxa" w:w="951"/>
          </w:tcPr>
          <w:p>
            <w:pPr>
              <w:spacing w:after="0"/>
              <w:jc w:val="right"/>
            </w:pPr>
            <w:r>
              <w:rPr>
                <w:sz w:val="16"/>
              </w:rPr>
              <w:t>0, 0</w:t>
            </w:r>
          </w:p>
        </w:tc>
        <w:tc>
          <w:tcPr>
            <w:tcW w:type="dxa" w:w="2429"/>
          </w:tcPr>
          <w:p>
            <w:pPr>
              <w:spacing w:after="0"/>
              <w:jc w:val="left"/>
            </w:pPr>
            <w:r>
              <w:rPr>
                <w:sz w:val="16"/>
              </w:rPr>
              <w:t>NWS zone TNZ083 (RHEA), zone-level</w:t>
            </w:r>
          </w:p>
        </w:tc>
        <w:tc>
          <w:tcPr>
            <w:tcW w:type="dxa" w:w="2724"/>
          </w:tcPr>
          <w:p>
            <w:pPr>
              <w:spacing w:after="0"/>
              <w:jc w:val="left"/>
            </w:pPr>
            <w:r>
              <w:rPr>
                <w:sz w:val="16"/>
              </w:rPr>
              <w:t>B1-c worst recorded: Drought</w:t>
            </w:r>
          </w:p>
        </w:tc>
      </w:tr>
      <w:tr>
        <w:trPr>
          <w:cantSplit/>
        </w:trPr>
        <w:tc>
          <w:tcPr>
            <w:tcW w:type="dxa" w:w="1037"/>
          </w:tcPr>
          <w:p>
            <w:pPr>
              <w:spacing w:after="0"/>
              <w:jc w:val="left"/>
            </w:pPr>
            <w:r>
              <w:rPr>
                <w:sz w:val="16"/>
              </w:rPr>
              <w:t>1998-03-20</w:t>
            </w:r>
          </w:p>
        </w:tc>
        <w:tc>
          <w:tcPr>
            <w:tcW w:type="dxa" w:w="1331"/>
          </w:tcPr>
          <w:p>
            <w:pPr>
              <w:spacing w:after="0"/>
              <w:jc w:val="left"/>
            </w:pPr>
            <w:r>
              <w:rPr>
                <w:sz w:val="16"/>
              </w:rPr>
              <w:t>Thunderstorm Wind</w:t>
            </w:r>
          </w:p>
        </w:tc>
        <w:tc>
          <w:tcPr>
            <w:tcW w:type="dxa" w:w="2108"/>
          </w:tcPr>
          <w:p>
            <w:pPr>
              <w:spacing w:after="0"/>
              <w:jc w:val="left"/>
            </w:pPr>
            <w:r>
              <w:rPr>
                <w:sz w:val="16"/>
              </w:rPr>
              <w:t>speed not recorded</w:t>
            </w:r>
          </w:p>
        </w:tc>
        <w:tc>
          <w:tcPr>
            <w:tcW w:type="dxa" w:w="3532"/>
          </w:tcPr>
          <w:p>
            <w:pPr>
              <w:spacing w:after="0"/>
              <w:jc w:val="left"/>
            </w:pPr>
            <w:r>
              <w:rPr>
                <w:sz w:val="16"/>
              </w:rPr>
              <w:t>$25,000 property; $75,000 crops (1998 dollars)</w:t>
            </w:r>
          </w:p>
        </w:tc>
        <w:tc>
          <w:tcPr>
            <w:tcW w:type="dxa" w:w="951"/>
          </w:tcPr>
          <w:p>
            <w:pPr>
              <w:spacing w:after="0"/>
              <w:jc w:val="right"/>
            </w:pPr>
            <w:r>
              <w:rPr>
                <w:sz w:val="16"/>
              </w:rPr>
              <w:t>0, 4</w:t>
            </w:r>
          </w:p>
        </w:tc>
        <w:tc>
          <w:tcPr>
            <w:tcW w:type="dxa" w:w="2429"/>
          </w:tcPr>
          <w:p>
            <w:pPr>
              <w:spacing w:after="0"/>
              <w:jc w:val="left"/>
            </w:pPr>
            <w:r>
              <w:rPr>
                <w:sz w:val="16"/>
              </w:rPr>
              <w:t>COUNTYWIDE</w:t>
            </w:r>
          </w:p>
        </w:tc>
        <w:tc>
          <w:tcPr>
            <w:tcW w:type="dxa" w:w="272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0.579</w:t>
            </w:r>
          </w:p>
        </w:tc>
        <w:tc>
          <w:tcPr>
            <w:tcW w:type="dxa" w:w="1276"/>
          </w:tcPr>
          <w:p>
            <w:pPr>
              <w:spacing w:after="0"/>
              <w:jc w:val="left"/>
            </w:pPr>
            <w:r>
              <w:rPr>
                <w:sz w:val="16"/>
              </w:rPr>
              <w:t>event-days per year</w:t>
            </w:r>
          </w:p>
        </w:tc>
        <w:tc>
          <w:tcPr>
            <w:tcW w:type="dxa" w:w="1575"/>
          </w:tcPr>
          <w:p>
            <w:pPr>
              <w:spacing w:after="0"/>
              <w:jc w:val="left"/>
            </w:pPr>
            <w:r>
              <w:rPr>
                <w:sz w:val="16"/>
              </w:rPr>
              <w:t>about 0.579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25.3</w:t>
            </w:r>
          </w:p>
        </w:tc>
        <w:tc>
          <w:tcPr>
            <w:tcW w:type="dxa" w:w="1276"/>
          </w:tcPr>
          <w:p>
            <w:pPr>
              <w:spacing w:after="0"/>
              <w:jc w:val="left"/>
            </w:pPr>
            <w:r>
              <w:rPr>
                <w:sz w:val="16"/>
              </w:rPr>
              <w:t>event-days per year</w:t>
            </w:r>
          </w:p>
        </w:tc>
        <w:tc>
          <w:tcPr>
            <w:tcW w:type="dxa" w:w="1575"/>
          </w:tcPr>
          <w:p>
            <w:pPr>
              <w:spacing w:after="0"/>
              <w:jc w:val="left"/>
            </w:pPr>
            <w:r>
              <w:rPr>
                <w:sz w:val="16"/>
              </w:rPr>
              <w:t>about 25.3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728</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0.00421</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0.421%</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3.39</w:t>
            </w:r>
          </w:p>
        </w:tc>
        <w:tc>
          <w:tcPr>
            <w:tcW w:type="dxa" w:w="1276"/>
          </w:tcPr>
          <w:p>
            <w:pPr>
              <w:spacing w:after="0"/>
              <w:jc w:val="left"/>
            </w:pPr>
            <w:r>
              <w:rPr>
                <w:sz w:val="16"/>
              </w:rPr>
              <w:t>events per year</w:t>
            </w:r>
          </w:p>
        </w:tc>
        <w:tc>
          <w:tcPr>
            <w:tcW w:type="dxa" w:w="1575"/>
          </w:tcPr>
          <w:p>
            <w:pPr>
              <w:spacing w:after="0"/>
              <w:jc w:val="left"/>
            </w:pPr>
            <w:r>
              <w:rPr>
                <w:sz w:val="16"/>
              </w:rPr>
              <w:t>about 3.39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128.8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1.68</w:t>
            </w:r>
          </w:p>
        </w:tc>
        <w:tc>
          <w:tcPr>
            <w:tcW w:type="dxa" w:w="1276"/>
          </w:tcPr>
          <w:p>
            <w:pPr>
              <w:spacing w:after="0"/>
              <w:jc w:val="left"/>
            </w:pPr>
            <w:r>
              <w:rPr>
                <w:sz w:val="16"/>
              </w:rPr>
              <w:t>event-days per year</w:t>
            </w:r>
          </w:p>
        </w:tc>
        <w:tc>
          <w:tcPr>
            <w:tcW w:type="dxa" w:w="1575"/>
          </w:tcPr>
          <w:p>
            <w:pPr>
              <w:spacing w:after="0"/>
              <w:jc w:val="left"/>
            </w:pPr>
            <w:r>
              <w:rPr>
                <w:sz w:val="16"/>
              </w:rPr>
              <w:t>about 1.68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30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0.0173</w:t>
            </w:r>
          </w:p>
        </w:tc>
        <w:tc>
          <w:tcPr>
            <w:tcW w:type="dxa" w:w="1276"/>
          </w:tcPr>
          <w:p>
            <w:pPr>
              <w:spacing w:after="0"/>
              <w:jc w:val="left"/>
            </w:pPr>
            <w:r>
              <w:rPr>
                <w:sz w:val="16"/>
              </w:rPr>
              <w:t>events per year</w:t>
            </w:r>
          </w:p>
        </w:tc>
        <w:tc>
          <w:tcPr>
            <w:tcW w:type="dxa" w:w="1575"/>
          </w:tcPr>
          <w:p>
            <w:pPr>
              <w:spacing w:after="0"/>
              <w:jc w:val="left"/>
            </w:pPr>
            <w:r>
              <w:rPr>
                <w:sz w:val="16"/>
              </w:rPr>
              <w:t>about 1 in 58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0</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0.487</w:t>
            </w:r>
          </w:p>
        </w:tc>
        <w:tc>
          <w:tcPr>
            <w:tcW w:type="dxa" w:w="1276"/>
          </w:tcPr>
          <w:p>
            <w:pPr>
              <w:spacing w:after="0"/>
              <w:jc w:val="left"/>
            </w:pPr>
            <w:r>
              <w:rPr>
                <w:sz w:val="16"/>
              </w:rPr>
              <w:t>event-days per year</w:t>
            </w:r>
          </w:p>
        </w:tc>
        <w:tc>
          <w:tcPr>
            <w:tcW w:type="dxa" w:w="1575"/>
          </w:tcPr>
          <w:p>
            <w:pPr>
              <w:spacing w:after="0"/>
              <w:jc w:val="left"/>
            </w:pPr>
            <w:r>
              <w:rPr>
                <w:sz w:val="16"/>
              </w:rPr>
              <w:t>about 0.487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4 of 30 years, 1996 to 2025 (13.3%)</w:t>
            </w:r>
          </w:p>
        </w:tc>
        <w:tc>
          <w:tcPr>
            <w:tcW w:type="dxa" w:w="1522"/>
          </w:tcPr>
          <w:p>
            <w:pPr>
              <w:spacing w:after="0"/>
              <w:jc w:val="right"/>
            </w:pPr>
            <w:r>
              <w:rPr>
                <w:sz w:val="16"/>
              </w:rPr>
              <w:t>33</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1.14</w:t>
            </w:r>
          </w:p>
        </w:tc>
        <w:tc>
          <w:tcPr>
            <w:tcW w:type="dxa" w:w="1276"/>
          </w:tcPr>
          <w:p>
            <w:pPr>
              <w:spacing w:after="0"/>
              <w:jc w:val="left"/>
            </w:pPr>
            <w:r>
              <w:rPr>
                <w:sz w:val="16"/>
              </w:rPr>
              <w:t>event-days per year</w:t>
            </w:r>
          </w:p>
        </w:tc>
        <w:tc>
          <w:tcPr>
            <w:tcW w:type="dxa" w:w="1575"/>
          </w:tcPr>
          <w:p>
            <w:pPr>
              <w:spacing w:after="0"/>
              <w:jc w:val="left"/>
            </w:pPr>
            <w:r>
              <w:rPr>
                <w:sz w:val="16"/>
              </w:rPr>
              <w:t>about 1.14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16 of 30 years, 1996 to 2025 (53.3%)</w:t>
            </w:r>
          </w:p>
        </w:tc>
        <w:tc>
          <w:tcPr>
            <w:tcW w:type="dxa" w:w="1522"/>
          </w:tcPr>
          <w:p>
            <w:pPr>
              <w:spacing w:after="0"/>
              <w:jc w:val="right"/>
            </w:pPr>
            <w:r>
              <w:rPr>
                <w:sz w:val="16"/>
              </w:rPr>
              <w:t>32</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0.653</w:t>
            </w:r>
          </w:p>
        </w:tc>
        <w:tc>
          <w:tcPr>
            <w:tcW w:type="dxa" w:w="1276"/>
          </w:tcPr>
          <w:p>
            <w:pPr>
              <w:spacing w:after="0"/>
              <w:jc w:val="left"/>
            </w:pPr>
            <w:r>
              <w:rPr>
                <w:sz w:val="16"/>
              </w:rPr>
              <w:t>events per year (modeled)</w:t>
            </w:r>
          </w:p>
        </w:tc>
        <w:tc>
          <w:tcPr>
            <w:tcW w:type="dxa" w:w="1575"/>
          </w:tcPr>
          <w:p>
            <w:pPr>
              <w:spacing w:after="0"/>
              <w:jc w:val="left"/>
            </w:pPr>
            <w:r>
              <w:rPr>
                <w:sz w:val="16"/>
              </w:rPr>
              <w:t>about 0.65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60.7</w:t>
            </w:r>
          </w:p>
        </w:tc>
        <w:tc>
          <w:tcPr>
            <w:tcW w:type="dxa" w:w="1276"/>
          </w:tcPr>
          <w:p>
            <w:pPr>
              <w:spacing w:after="0"/>
              <w:jc w:val="left"/>
            </w:pPr>
            <w:r>
              <w:rPr>
                <w:sz w:val="16"/>
              </w:rPr>
              <w:t>days per year with a strike</w:t>
            </w:r>
          </w:p>
        </w:tc>
        <w:tc>
          <w:tcPr>
            <w:tcW w:type="dxa" w:w="1575"/>
          </w:tcPr>
          <w:p>
            <w:pPr>
              <w:spacing w:after="0"/>
              <w:jc w:val="left"/>
            </w:pPr>
            <w:r>
              <w:rPr>
                <w:sz w:val="16"/>
              </w:rPr>
              <w:t>about 60.7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4.9</w:t>
            </w:r>
          </w:p>
        </w:tc>
        <w:tc>
          <w:tcPr>
            <w:tcW w:type="dxa" w:w="1276"/>
          </w:tcPr>
          <w:p>
            <w:pPr>
              <w:spacing w:after="0"/>
              <w:jc w:val="left"/>
            </w:pPr>
            <w:r>
              <w:rPr>
                <w:sz w:val="16"/>
              </w:rPr>
              <w:t>events per year</w:t>
            </w:r>
          </w:p>
        </w:tc>
        <w:tc>
          <w:tcPr>
            <w:tcW w:type="dxa" w:w="1575"/>
          </w:tcPr>
          <w:p>
            <w:pPr>
              <w:spacing w:after="0"/>
              <w:jc w:val="left"/>
            </w:pPr>
            <w:r>
              <w:rPr>
                <w:sz w:val="16"/>
              </w:rPr>
              <w:t>about 4.9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186</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0.173</w:t>
            </w:r>
          </w:p>
        </w:tc>
        <w:tc>
          <w:tcPr>
            <w:tcW w:type="dxa" w:w="1276"/>
          </w:tcPr>
          <w:p>
            <w:pPr>
              <w:spacing w:after="0"/>
              <w:jc w:val="left"/>
            </w:pPr>
            <w:r>
              <w:rPr>
                <w:sz w:val="16"/>
              </w:rPr>
              <w:t>events per year</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0.00191</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0.191%</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3.84</w:t>
            </w:r>
          </w:p>
        </w:tc>
        <w:tc>
          <w:tcPr>
            <w:tcW w:type="dxa" w:w="1276"/>
          </w:tcPr>
          <w:p>
            <w:pPr>
              <w:spacing w:after="0"/>
              <w:jc w:val="left"/>
            </w:pPr>
            <w:r>
              <w:rPr>
                <w:sz w:val="16"/>
              </w:rPr>
              <w:t>event-days per year</w:t>
            </w:r>
          </w:p>
        </w:tc>
        <w:tc>
          <w:tcPr>
            <w:tcW w:type="dxa" w:w="1575"/>
          </w:tcPr>
          <w:p>
            <w:pPr>
              <w:spacing w:after="0"/>
              <w:jc w:val="left"/>
            </w:pPr>
            <w:r>
              <w:rPr>
                <w:sz w:val="16"/>
              </w:rPr>
              <w:t>about 3.84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15 of 30 years, 1996 to 2025 (50%)</w:t>
            </w:r>
          </w:p>
        </w:tc>
        <w:tc>
          <w:tcPr>
            <w:tcW w:type="dxa" w:w="1522"/>
          </w:tcPr>
          <w:p>
            <w:pPr>
              <w:spacing w:after="0"/>
              <w:jc w:val="right"/>
            </w:pPr>
            <w:r>
              <w:rPr>
                <w:sz w:val="16"/>
              </w:rPr>
              <w:t>73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156</w:t>
            </w:r>
          </w:p>
        </w:tc>
        <w:tc>
          <w:tcPr>
            <w:tcW w:type="dxa" w:w="1381"/>
          </w:tcPr>
          <w:p>
            <w:pPr>
              <w:spacing w:after="0"/>
              <w:jc w:val="right"/>
            </w:pPr>
            <w:r>
              <w:rPr>
                <w:sz w:val="16"/>
              </w:rPr>
              <w:t>30</w:t>
            </w:r>
          </w:p>
        </w:tc>
        <w:tc>
          <w:tcPr>
            <w:tcW w:type="dxa" w:w="1381"/>
          </w:tcPr>
          <w:p>
            <w:pPr>
              <w:spacing w:after="0"/>
              <w:jc w:val="right"/>
            </w:pPr>
            <w:r>
              <w:rPr>
                <w:sz w:val="16"/>
              </w:rPr>
              <w:t>5.2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73.5</w:t>
            </w:r>
          </w:p>
        </w:tc>
        <w:tc>
          <w:tcPr>
            <w:tcW w:type="dxa" w:w="1311"/>
          </w:tcPr>
          <w:p>
            <w:pPr>
              <w:spacing w:after="0"/>
              <w:jc w:val="right"/>
            </w:pPr>
            <w:r>
              <w:rPr>
                <w:sz w:val="16"/>
              </w:rPr>
              <w:t>83.4</w:t>
            </w:r>
          </w:p>
        </w:tc>
        <w:tc>
          <w:tcPr>
            <w:tcW w:type="dxa" w:w="1250"/>
          </w:tcPr>
          <w:p>
            <w:pPr>
              <w:spacing w:after="0"/>
              <w:jc w:val="right"/>
            </w:pPr>
            <w:r>
              <w:rPr>
                <w:sz w:val="16"/>
              </w:rPr>
              <w:t>92.4</w:t>
            </w:r>
          </w:p>
        </w:tc>
        <w:tc>
          <w:tcPr>
            <w:tcW w:type="dxa" w:w="6992"/>
          </w:tcPr>
          <w:p>
            <w:pPr>
              <w:spacing w:after="0"/>
              <w:jc w:val="left"/>
            </w:pPr>
            <w:r>
              <w:rPr>
                <w:sz w:val="16"/>
              </w:rPr>
              <w:t>Relatively High 5,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6</w:t>
            </w:r>
          </w:p>
        </w:tc>
        <w:tc>
          <w:tcPr>
            <w:tcW w:type="dxa" w:w="1250"/>
          </w:tcPr>
          <w:p>
            <w:pPr>
              <w:spacing w:after="0"/>
              <w:jc w:val="right"/>
            </w:pPr>
            <w:r>
              <w:rPr>
                <w:sz w:val="16"/>
              </w:rPr>
              <w:t>81.2</w:t>
            </w:r>
          </w:p>
        </w:tc>
        <w:tc>
          <w:tcPr>
            <w:tcW w:type="dxa" w:w="1311"/>
          </w:tcPr>
          <w:p>
            <w:pPr>
              <w:spacing w:after="0"/>
              <w:jc w:val="right"/>
            </w:pPr>
            <w:r>
              <w:rPr>
                <w:sz w:val="16"/>
              </w:rPr>
              <w:t>86.7</w:t>
            </w:r>
          </w:p>
        </w:tc>
        <w:tc>
          <w:tcPr>
            <w:tcW w:type="dxa" w:w="1250"/>
          </w:tcPr>
          <w:p>
            <w:pPr>
              <w:spacing w:after="0"/>
              <w:jc w:val="right"/>
            </w:pPr>
            <w:r>
              <w:rPr>
                <w:sz w:val="16"/>
              </w:rPr>
              <w:t>91.0</w:t>
            </w:r>
          </w:p>
        </w:tc>
        <w:tc>
          <w:tcPr>
            <w:tcW w:type="dxa" w:w="6992"/>
          </w:tcPr>
          <w:p>
            <w:pPr>
              <w:spacing w:after="0"/>
              <w:jc w:val="left"/>
            </w:pPr>
            <w:r>
              <w:rPr>
                <w:sz w:val="16"/>
              </w:rPr>
              <w:t>Relatively Low 4, No Rating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72.7</w:t>
            </w:r>
          </w:p>
        </w:tc>
        <w:tc>
          <w:tcPr>
            <w:tcW w:type="dxa" w:w="1311"/>
          </w:tcPr>
          <w:p>
            <w:pPr>
              <w:spacing w:after="0"/>
              <w:jc w:val="right"/>
            </w:pPr>
            <w:r>
              <w:rPr>
                <w:sz w:val="16"/>
              </w:rPr>
              <w:t>77.9</w:t>
            </w:r>
          </w:p>
        </w:tc>
        <w:tc>
          <w:tcPr>
            <w:tcW w:type="dxa" w:w="1250"/>
          </w:tcPr>
          <w:p>
            <w:pPr>
              <w:spacing w:after="0"/>
              <w:jc w:val="right"/>
            </w:pPr>
            <w:r>
              <w:rPr>
                <w:sz w:val="16"/>
              </w:rPr>
              <w:t>86.4</w:t>
            </w:r>
          </w:p>
        </w:tc>
        <w:tc>
          <w:tcPr>
            <w:tcW w:type="dxa" w:w="6992"/>
          </w:tcPr>
          <w:p>
            <w:pPr>
              <w:spacing w:after="0"/>
              <w:jc w:val="left"/>
            </w:pPr>
            <w:r>
              <w:rPr>
                <w:sz w:val="16"/>
              </w:rPr>
              <w:t>Relatively Moderate 3, 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59.2</w:t>
            </w:r>
          </w:p>
        </w:tc>
        <w:tc>
          <w:tcPr>
            <w:tcW w:type="dxa" w:w="1311"/>
          </w:tcPr>
          <w:p>
            <w:pPr>
              <w:spacing w:after="0"/>
              <w:jc w:val="right"/>
            </w:pPr>
            <w:r>
              <w:rPr>
                <w:sz w:val="16"/>
              </w:rPr>
              <w:t>69.7</w:t>
            </w:r>
          </w:p>
        </w:tc>
        <w:tc>
          <w:tcPr>
            <w:tcW w:type="dxa" w:w="1250"/>
          </w:tcPr>
          <w:p>
            <w:pPr>
              <w:spacing w:after="0"/>
              <w:jc w:val="right"/>
            </w:pPr>
            <w:r>
              <w:rPr>
                <w:sz w:val="16"/>
              </w:rPr>
              <w:t>83.4</w:t>
            </w:r>
          </w:p>
        </w:tc>
        <w:tc>
          <w:tcPr>
            <w:tcW w:type="dxa" w:w="6992"/>
          </w:tcPr>
          <w:p>
            <w:pPr>
              <w:spacing w:after="0"/>
              <w:jc w:val="left"/>
            </w:pPr>
            <w:r>
              <w:rPr>
                <w:sz w:val="16"/>
              </w:rPr>
              <w:t>Relatively Moderate 3, 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15.8</w:t>
            </w:r>
          </w:p>
        </w:tc>
        <w:tc>
          <w:tcPr>
            <w:tcW w:type="dxa" w:w="1311"/>
          </w:tcPr>
          <w:p>
            <w:pPr>
              <w:spacing w:after="0"/>
              <w:jc w:val="right"/>
            </w:pPr>
            <w:r>
              <w:rPr>
                <w:sz w:val="16"/>
              </w:rPr>
              <w:t>26.8</w:t>
            </w:r>
          </w:p>
        </w:tc>
        <w:tc>
          <w:tcPr>
            <w:tcW w:type="dxa" w:w="1250"/>
          </w:tcPr>
          <w:p>
            <w:pPr>
              <w:spacing w:after="0"/>
              <w:jc w:val="right"/>
            </w:pPr>
            <w:r>
              <w:rPr>
                <w:sz w:val="16"/>
              </w:rPr>
              <w:t>44.8</w:t>
            </w:r>
          </w:p>
        </w:tc>
        <w:tc>
          <w:tcPr>
            <w:tcW w:type="dxa" w:w="6992"/>
          </w:tcPr>
          <w:p>
            <w:pPr>
              <w:spacing w:after="0"/>
              <w:jc w:val="left"/>
            </w:pPr>
            <w:r>
              <w:rPr>
                <w:sz w:val="16"/>
              </w:rPr>
              <w:t>Relatively Low 5,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44.8</w:t>
            </w:r>
          </w:p>
        </w:tc>
        <w:tc>
          <w:tcPr>
            <w:tcW w:type="dxa" w:w="1311"/>
          </w:tcPr>
          <w:p>
            <w:pPr>
              <w:spacing w:after="0"/>
              <w:jc w:val="right"/>
            </w:pPr>
            <w:r>
              <w:rPr>
                <w:sz w:val="16"/>
              </w:rPr>
              <w:t>49.4</w:t>
            </w:r>
          </w:p>
        </w:tc>
        <w:tc>
          <w:tcPr>
            <w:tcW w:type="dxa" w:w="1250"/>
          </w:tcPr>
          <w:p>
            <w:pPr>
              <w:spacing w:after="0"/>
              <w:jc w:val="right"/>
            </w:pPr>
            <w:r>
              <w:rPr>
                <w:sz w:val="16"/>
              </w:rPr>
              <w:t>57.5</w:t>
            </w:r>
          </w:p>
        </w:tc>
        <w:tc>
          <w:tcPr>
            <w:tcW w:type="dxa" w:w="6992"/>
          </w:tcPr>
          <w:p>
            <w:pPr>
              <w:spacing w:after="0"/>
              <w:jc w:val="left"/>
            </w:pPr>
            <w:r>
              <w:rPr>
                <w:sz w:val="16"/>
              </w:rPr>
              <w:t>Relatively Low 2, Very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39.6</w:t>
            </w:r>
          </w:p>
        </w:tc>
        <w:tc>
          <w:tcPr>
            <w:tcW w:type="dxa" w:w="1311"/>
          </w:tcPr>
          <w:p>
            <w:pPr>
              <w:spacing w:after="0"/>
              <w:jc w:val="right"/>
            </w:pPr>
            <w:r>
              <w:rPr>
                <w:sz w:val="16"/>
              </w:rPr>
              <w:t>56.8</w:t>
            </w:r>
          </w:p>
        </w:tc>
        <w:tc>
          <w:tcPr>
            <w:tcW w:type="dxa" w:w="1250"/>
          </w:tcPr>
          <w:p>
            <w:pPr>
              <w:spacing w:after="0"/>
              <w:jc w:val="right"/>
            </w:pPr>
            <w:r>
              <w:rPr>
                <w:sz w:val="16"/>
              </w:rPr>
              <w:t>82.2</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48.0</w:t>
            </w:r>
          </w:p>
        </w:tc>
        <w:tc>
          <w:tcPr>
            <w:tcW w:type="dxa" w:w="1311"/>
          </w:tcPr>
          <w:p>
            <w:pPr>
              <w:spacing w:after="0"/>
              <w:jc w:val="right"/>
            </w:pPr>
            <w:r>
              <w:rPr>
                <w:sz w:val="16"/>
              </w:rPr>
              <w:t>84.7</w:t>
            </w:r>
          </w:p>
        </w:tc>
        <w:tc>
          <w:tcPr>
            <w:tcW w:type="dxa" w:w="1250"/>
          </w:tcPr>
          <w:p>
            <w:pPr>
              <w:spacing w:after="0"/>
              <w:jc w:val="right"/>
            </w:pPr>
            <w:r>
              <w:rPr>
                <w:sz w:val="16"/>
              </w:rPr>
              <w:t>99.0</w:t>
            </w:r>
          </w:p>
        </w:tc>
        <w:tc>
          <w:tcPr>
            <w:tcW w:type="dxa" w:w="6992"/>
          </w:tcPr>
          <w:p>
            <w:pPr>
              <w:spacing w:after="0"/>
              <w:jc w:val="left"/>
            </w:pPr>
            <w:r>
              <w:rPr>
                <w:sz w:val="16"/>
              </w:rPr>
              <w:t>Very High 2, Relatively High 1, 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90.7</w:t>
            </w:r>
          </w:p>
        </w:tc>
        <w:tc>
          <w:tcPr>
            <w:tcW w:type="dxa" w:w="1311"/>
          </w:tcPr>
          <w:p>
            <w:pPr>
              <w:spacing w:after="0"/>
              <w:jc w:val="right"/>
            </w:pPr>
            <w:r>
              <w:rPr>
                <w:sz w:val="16"/>
              </w:rPr>
              <w:t>95.4</w:t>
            </w:r>
          </w:p>
        </w:tc>
        <w:tc>
          <w:tcPr>
            <w:tcW w:type="dxa" w:w="1250"/>
          </w:tcPr>
          <w:p>
            <w:pPr>
              <w:spacing w:after="0"/>
              <w:jc w:val="right"/>
            </w:pPr>
            <w:r>
              <w:rPr>
                <w:sz w:val="16"/>
              </w:rPr>
              <w:t>97.8</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80.8</w:t>
            </w:r>
          </w:p>
        </w:tc>
        <w:tc>
          <w:tcPr>
            <w:tcW w:type="dxa" w:w="1311"/>
          </w:tcPr>
          <w:p>
            <w:pPr>
              <w:spacing w:after="0"/>
              <w:jc w:val="right"/>
            </w:pPr>
            <w:r>
              <w:rPr>
                <w:sz w:val="16"/>
              </w:rPr>
              <w:t>91.4</w:t>
            </w:r>
          </w:p>
        </w:tc>
        <w:tc>
          <w:tcPr>
            <w:tcW w:type="dxa" w:w="1250"/>
          </w:tcPr>
          <w:p>
            <w:pPr>
              <w:spacing w:after="0"/>
              <w:jc w:val="right"/>
            </w:pPr>
            <w:r>
              <w:rPr>
                <w:sz w:val="16"/>
              </w:rPr>
              <w:t>97.9</w:t>
            </w:r>
          </w:p>
        </w:tc>
        <w:tc>
          <w:tcPr>
            <w:tcW w:type="dxa" w:w="6992"/>
          </w:tcPr>
          <w:p>
            <w:pPr>
              <w:spacing w:after="0"/>
              <w:jc w:val="left"/>
            </w:pPr>
            <w:r>
              <w:rPr>
                <w:sz w:val="16"/>
              </w:rPr>
              <w:t>Very High 1, Relatively High 5</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86.5</w:t>
            </w:r>
          </w:p>
        </w:tc>
        <w:tc>
          <w:tcPr>
            <w:tcW w:type="dxa" w:w="1311"/>
          </w:tcPr>
          <w:p>
            <w:pPr>
              <w:spacing w:after="0"/>
              <w:jc w:val="right"/>
            </w:pPr>
            <w:r>
              <w:rPr>
                <w:sz w:val="16"/>
              </w:rPr>
              <w:t>93.8</w:t>
            </w:r>
          </w:p>
        </w:tc>
        <w:tc>
          <w:tcPr>
            <w:tcW w:type="dxa" w:w="1250"/>
          </w:tcPr>
          <w:p>
            <w:pPr>
              <w:spacing w:after="0"/>
              <w:jc w:val="right"/>
            </w:pPr>
            <w:r>
              <w:rPr>
                <w:sz w:val="16"/>
              </w:rPr>
              <w:t>98.5</w:t>
            </w:r>
          </w:p>
        </w:tc>
        <w:tc>
          <w:tcPr>
            <w:tcW w:type="dxa" w:w="6992"/>
          </w:tcPr>
          <w:p>
            <w:pPr>
              <w:spacing w:after="0"/>
              <w:jc w:val="left"/>
            </w:pPr>
            <w:r>
              <w:rPr>
                <w:sz w:val="16"/>
              </w:rPr>
              <w:t>Very High 1, Relatively High 5</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63.4</w:t>
            </w:r>
          </w:p>
        </w:tc>
        <w:tc>
          <w:tcPr>
            <w:tcW w:type="dxa" w:w="1311"/>
          </w:tcPr>
          <w:p>
            <w:pPr>
              <w:spacing w:after="0"/>
              <w:jc w:val="right"/>
            </w:pPr>
            <w:r>
              <w:rPr>
                <w:sz w:val="16"/>
              </w:rPr>
              <w:t>77.6</w:t>
            </w:r>
          </w:p>
        </w:tc>
        <w:tc>
          <w:tcPr>
            <w:tcW w:type="dxa" w:w="1250"/>
          </w:tcPr>
          <w:p>
            <w:pPr>
              <w:spacing w:after="0"/>
              <w:jc w:val="right"/>
            </w:pPr>
            <w:r>
              <w:rPr>
                <w:sz w:val="16"/>
              </w:rPr>
              <w:t>95.3</w:t>
            </w:r>
          </w:p>
        </w:tc>
        <w:tc>
          <w:tcPr>
            <w:tcW w:type="dxa" w:w="6992"/>
          </w:tcPr>
          <w:p>
            <w:pPr>
              <w:spacing w:after="0"/>
              <w:jc w:val="left"/>
            </w:pPr>
            <w:r>
              <w:rPr>
                <w:sz w:val="16"/>
              </w:rPr>
              <w:t>Very High 1, Relatively High 2, Relatively Moderate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78.1</w:t>
            </w:r>
          </w:p>
        </w:tc>
        <w:tc>
          <w:tcPr>
            <w:tcW w:type="dxa" w:w="1311"/>
          </w:tcPr>
          <w:p>
            <w:pPr>
              <w:spacing w:after="0"/>
              <w:jc w:val="right"/>
            </w:pPr>
            <w:r>
              <w:rPr>
                <w:sz w:val="16"/>
              </w:rPr>
              <w:t>81.1</w:t>
            </w:r>
          </w:p>
        </w:tc>
        <w:tc>
          <w:tcPr>
            <w:tcW w:type="dxa" w:w="1250"/>
          </w:tcPr>
          <w:p>
            <w:pPr>
              <w:spacing w:after="0"/>
              <w:jc w:val="right"/>
            </w:pPr>
            <w:r>
              <w:rPr>
                <w:sz w:val="16"/>
              </w:rPr>
              <w:t>83.8</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60.1</w:t>
            </w:r>
          </w:p>
        </w:tc>
        <w:tc>
          <w:tcPr>
            <w:tcW w:type="dxa" w:w="1311"/>
          </w:tcPr>
          <w:p>
            <w:pPr>
              <w:spacing w:after="0"/>
              <w:jc w:val="right"/>
            </w:pPr>
            <w:r>
              <w:rPr>
                <w:sz w:val="16"/>
              </w:rPr>
              <w:t>74.3</w:t>
            </w:r>
          </w:p>
        </w:tc>
        <w:tc>
          <w:tcPr>
            <w:tcW w:type="dxa" w:w="1250"/>
          </w:tcPr>
          <w:p>
            <w:pPr>
              <w:spacing w:after="0"/>
              <w:jc w:val="right"/>
            </w:pPr>
            <w:r>
              <w:rPr>
                <w:sz w:val="16"/>
              </w:rPr>
              <w:t>93.1</w:t>
            </w:r>
          </w:p>
        </w:tc>
        <w:tc>
          <w:tcPr>
            <w:tcW w:type="dxa" w:w="6992"/>
          </w:tcPr>
          <w:p>
            <w:pPr>
              <w:spacing w:after="0"/>
              <w:jc w:val="left"/>
            </w:pPr>
            <w:r>
              <w:rPr>
                <w:sz w:val="16"/>
              </w:rPr>
              <w:t>Relatively High 2,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9"/>
        <w:gridCol w:w="849"/>
        <w:gridCol w:w="3304"/>
        <w:gridCol w:w="2635"/>
        <w:gridCol w:w="2724"/>
        <w:gridCol w:w="3081"/>
      </w:tblGrid>
      <w:tr>
        <w:trPr>
          <w:cantSplit/>
          <w:tblHeader/>
        </w:trPr>
        <w:tc>
          <w:tcPr>
            <w:tcW w:type="dxa" w:w="1519"/>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9"/>
          </w:tcPr>
          <w:p>
            <w:pPr>
              <w:spacing w:after="0"/>
              <w:jc w:val="left"/>
            </w:pPr>
            <w:r>
              <w:rPr>
                <w:sz w:val="16"/>
              </w:rPr>
              <w:t>Rhea County</w:t>
            </w:r>
          </w:p>
        </w:tc>
        <w:tc>
          <w:tcPr>
            <w:tcW w:type="dxa" w:w="849"/>
          </w:tcPr>
          <w:p>
            <w:pPr>
              <w:spacing w:after="0"/>
              <w:jc w:val="left"/>
            </w:pPr>
            <w:r>
              <w:rPr>
                <w:sz w:val="16"/>
              </w:rPr>
              <w:t>County</w:t>
            </w:r>
          </w:p>
        </w:tc>
        <w:tc>
          <w:tcPr>
            <w:tcW w:type="dxa" w:w="3304"/>
          </w:tcPr>
          <w:p>
            <w:pPr>
              <w:spacing w:after="0"/>
              <w:jc w:val="left"/>
            </w:pPr>
            <w:r>
              <w:rPr>
                <w:sz w:val="16"/>
              </w:rPr>
              <w:t>Approved, expires 2027-11-02</w:t>
            </w:r>
          </w:p>
        </w:tc>
        <w:tc>
          <w:tcPr>
            <w:tcW w:type="dxa" w:w="2635"/>
          </w:tcPr>
          <w:p>
            <w:pPr>
              <w:spacing w:after="0"/>
              <w:jc w:val="right"/>
            </w:pPr>
            <w:r>
              <w:rPr>
                <w:sz w:val="16"/>
              </w:rPr>
              <w:t>FMA RL 0, SRL 0; any 1</w:t>
            </w:r>
          </w:p>
        </w:tc>
        <w:tc>
          <w:tcPr>
            <w:tcW w:type="dxa" w:w="2724"/>
          </w:tcPr>
          <w:p>
            <w:pPr>
              <w:spacing w:after="0"/>
              <w:jc w:val="right"/>
            </w:pPr>
            <w:r>
              <w:rPr>
                <w:sz w:val="16"/>
              </w:rPr>
              <w:t>$713,806.34</w:t>
            </w:r>
          </w:p>
        </w:tc>
        <w:tc>
          <w:tcPr>
            <w:tcW w:type="dxa" w:w="3081"/>
          </w:tcPr>
          <w:p>
            <w:pPr>
              <w:spacing w:after="0"/>
              <w:jc w:val="right"/>
            </w:pPr>
            <w:r>
              <w:rPr>
                <w:sz w:val="16"/>
              </w:rPr>
              <w:t>0 total; 0 since its plan</w:t>
            </w:r>
          </w:p>
        </w:tc>
      </w:tr>
      <w:tr>
        <w:trPr>
          <w:cantSplit/>
        </w:trPr>
        <w:tc>
          <w:tcPr>
            <w:tcW w:type="dxa" w:w="1519"/>
          </w:tcPr>
          <w:p>
            <w:pPr>
              <w:spacing w:after="0"/>
              <w:jc w:val="left"/>
            </w:pPr>
            <w:r>
              <w:rPr>
                <w:sz w:val="16"/>
              </w:rPr>
              <w:t>Dayton city</w:t>
            </w:r>
          </w:p>
        </w:tc>
        <w:tc>
          <w:tcPr>
            <w:tcW w:type="dxa" w:w="849"/>
          </w:tcPr>
          <w:p>
            <w:pPr>
              <w:spacing w:after="0"/>
              <w:jc w:val="left"/>
            </w:pPr>
            <w:r>
              <w:rPr>
                <w:sz w:val="16"/>
              </w:rPr>
              <w:t>City</w:t>
            </w:r>
          </w:p>
        </w:tc>
        <w:tc>
          <w:tcPr>
            <w:tcW w:type="dxa" w:w="3304"/>
          </w:tcPr>
          <w:p>
            <w:pPr>
              <w:spacing w:after="0"/>
              <w:jc w:val="left"/>
            </w:pPr>
            <w:r>
              <w:rPr>
                <w:sz w:val="16"/>
              </w:rPr>
              <w:t>Approved, expires 2027-11-02</w:t>
            </w:r>
          </w:p>
        </w:tc>
        <w:tc>
          <w:tcPr>
            <w:tcW w:type="dxa" w:w="2635"/>
          </w:tcPr>
          <w:p>
            <w:pPr>
              <w:spacing w:after="0"/>
              <w:jc w:val="right"/>
            </w:pPr>
            <w:r>
              <w:rPr>
                <w:sz w:val="16"/>
              </w:rPr>
              <w:t>FMA RL 0, SRL 0; any 2</w:t>
            </w:r>
          </w:p>
        </w:tc>
        <w:tc>
          <w:tcPr>
            <w:tcW w:type="dxa" w:w="2724"/>
          </w:tcPr>
          <w:p>
            <w:pPr>
              <w:spacing w:after="0"/>
              <w:jc w:val="right"/>
            </w:pPr>
            <w:r>
              <w:rPr>
                <w:sz w:val="16"/>
              </w:rPr>
              <w:t>$665,570.98</w:t>
            </w:r>
          </w:p>
        </w:tc>
        <w:tc>
          <w:tcPr>
            <w:tcW w:type="dxa" w:w="3081"/>
          </w:tcPr>
          <w:p>
            <w:pPr>
              <w:spacing w:after="0"/>
              <w:jc w:val="right"/>
            </w:pPr>
            <w:r>
              <w:rPr>
                <w:sz w:val="16"/>
              </w:rPr>
              <w:t>75 total; 0 since its plan</w:t>
            </w:r>
          </w:p>
        </w:tc>
      </w:tr>
      <w:tr>
        <w:trPr>
          <w:cantSplit/>
        </w:trPr>
        <w:tc>
          <w:tcPr>
            <w:tcW w:type="dxa" w:w="1519"/>
          </w:tcPr>
          <w:p>
            <w:pPr>
              <w:spacing w:after="0"/>
              <w:jc w:val="left"/>
            </w:pPr>
            <w:r>
              <w:rPr>
                <w:sz w:val="16"/>
              </w:rPr>
              <w:t>Spring City town</w:t>
            </w:r>
          </w:p>
        </w:tc>
        <w:tc>
          <w:tcPr>
            <w:tcW w:type="dxa" w:w="849"/>
          </w:tcPr>
          <w:p>
            <w:pPr>
              <w:spacing w:after="0"/>
              <w:jc w:val="left"/>
            </w:pPr>
            <w:r>
              <w:rPr>
                <w:sz w:val="16"/>
              </w:rPr>
              <w:t>Town</w:t>
            </w:r>
          </w:p>
        </w:tc>
        <w:tc>
          <w:tcPr>
            <w:tcW w:type="dxa" w:w="3304"/>
          </w:tcPr>
          <w:p>
            <w:pPr>
              <w:spacing w:after="0"/>
              <w:jc w:val="left"/>
            </w:pPr>
            <w:r>
              <w:rPr>
                <w:sz w:val="16"/>
              </w:rPr>
              <w:t>Approved, expires 2027-11-02</w:t>
            </w:r>
          </w:p>
        </w:tc>
        <w:tc>
          <w:tcPr>
            <w:tcW w:type="dxa" w:w="2635"/>
          </w:tcPr>
          <w:p>
            <w:pPr>
              <w:spacing w:after="0"/>
              <w:jc w:val="right"/>
            </w:pPr>
            <w:r>
              <w:rPr>
                <w:sz w:val="16"/>
              </w:rPr>
              <w:t>FMA RL 0, SRL 0; any 1</w:t>
            </w:r>
          </w:p>
        </w:tc>
        <w:tc>
          <w:tcPr>
            <w:tcW w:type="dxa" w:w="2724"/>
          </w:tcPr>
          <w:p>
            <w:pPr>
              <w:spacing w:after="0"/>
              <w:jc w:val="right"/>
            </w:pPr>
            <w:r>
              <w:rPr>
                <w:sz w:val="16"/>
              </w:rPr>
              <w:t>$274,930.32</w:t>
            </w:r>
          </w:p>
        </w:tc>
        <w:tc>
          <w:tcPr>
            <w:tcW w:type="dxa" w:w="3081"/>
          </w:tcPr>
          <w:p>
            <w:pPr>
              <w:spacing w:after="0"/>
              <w:jc w:val="right"/>
            </w:pPr>
            <w:r>
              <w:rPr>
                <w:sz w:val="16"/>
              </w:rPr>
              <w:t>94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125"/>
        <w:gridCol w:w="1036"/>
        <w:gridCol w:w="1036"/>
        <w:gridCol w:w="1125"/>
        <w:gridCol w:w="1036"/>
        <w:gridCol w:w="1304"/>
        <w:gridCol w:w="1108"/>
        <w:gridCol w:w="1036"/>
        <w:gridCol w:w="1215"/>
        <w:gridCol w:w="1572"/>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2022-11-03</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482"/>
          </w:tcPr>
          <w:p>
            <w:pPr>
              <w:spacing w:after="0"/>
              <w:jc w:val="right"/>
            </w:pPr>
            <w:r>
              <w:rPr>
                <w:sz w:val="16"/>
              </w:rPr>
              <w:t>$6,045,368,545</w:t>
            </w:r>
          </w:p>
        </w:tc>
        <w:tc>
          <w:tcPr>
            <w:tcW w:type="dxa" w:w="1125"/>
          </w:tcPr>
          <w:p>
            <w:pPr>
              <w:spacing w:after="0"/>
              <w:jc w:val="right"/>
            </w:pPr>
            <w:r>
              <w:rPr>
                <w:sz w:val="16"/>
              </w:rPr>
              <w:t>$15,126,874</w:t>
            </w:r>
          </w:p>
        </w:tc>
        <w:tc>
          <w:tcPr>
            <w:tcW w:type="dxa" w:w="1036"/>
          </w:tcPr>
          <w:p>
            <w:pPr>
              <w:spacing w:after="0"/>
              <w:jc w:val="right"/>
            </w:pPr>
            <w:r>
              <w:rPr>
                <w:sz w:val="16"/>
              </w:rPr>
              <w:t>32,839</w:t>
            </w:r>
          </w:p>
        </w:tc>
        <w:tc>
          <w:tcPr>
            <w:tcW w:type="dxa" w:w="1036"/>
          </w:tcPr>
          <w:p>
            <w:pPr>
              <w:spacing w:after="0"/>
              <w:jc w:val="right"/>
            </w:pPr>
            <w:r>
              <w:rPr>
                <w:sz w:val="16"/>
              </w:rPr>
              <w:t>$2,451</w:t>
            </w:r>
          </w:p>
        </w:tc>
        <w:tc>
          <w:tcPr>
            <w:tcW w:type="dxa" w:w="1125"/>
          </w:tcPr>
          <w:p>
            <w:pPr>
              <w:spacing w:after="0"/>
              <w:jc w:val="right"/>
            </w:pPr>
            <w:r>
              <w:rPr>
                <w:sz w:val="16"/>
              </w:rPr>
              <w:t>$6,816</w:t>
            </w:r>
          </w:p>
        </w:tc>
        <w:tc>
          <w:tcPr>
            <w:tcW w:type="dxa" w:w="1036"/>
          </w:tcPr>
          <w:p>
            <w:pPr>
              <w:spacing w:after="0"/>
              <w:jc w:val="right"/>
            </w:pPr>
            <w:r>
              <w:rPr>
                <w:sz w:val="16"/>
              </w:rPr>
              <w:t>$1,170,574</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r>
              <w:rPr>
                <w:sz w:val="16"/>
              </w:rPr>
              <w:t>n/a</w:t>
            </w:r>
          </w:p>
        </w:tc>
        <w:tc>
          <w:tcPr>
            <w:tcW w:type="dxa" w:w="1125"/>
          </w:tcPr>
          <w:p>
            <w:pPr>
              <w:spacing w:after="0"/>
              <w:jc w:val="right"/>
            </w:pPr>
            <w:r>
              <w:rPr>
                <w:sz w:val="16"/>
              </w:rPr>
              <w:t>$3,885,329</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$53,836</w:t>
            </w:r>
          </w:p>
        </w:tc>
        <w:tc>
          <w:tcPr>
            <w:tcW w:type="dxa" w:w="1036"/>
          </w:tcPr>
          <w:p>
            <w:pPr>
              <w:spacing w:after="0"/>
              <w:jc w:val="right"/>
            </w:pPr>
            <w:r>
              <w:rPr>
                <w:sz w:val="16"/>
              </w:rPr>
              <w:t>n/a</w:t>
            </w:r>
          </w:p>
        </w:tc>
        <w:tc>
          <w:tcPr>
            <w:tcW w:type="dxa" w:w="1304"/>
          </w:tcPr>
          <w:p>
            <w:pPr>
              <w:spacing w:after="0"/>
              <w:jc w:val="right"/>
            </w:pPr>
            <w:r>
              <w:rPr>
                <w:sz w:val="16"/>
              </w:rPr>
              <w:t>1.39% (agriculture)</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$10,678,066,829</w:t>
            </w:r>
          </w:p>
        </w:tc>
        <w:tc>
          <w:tcPr>
            <w:tcW w:type="dxa" w:w="1125"/>
          </w:tcPr>
          <w:p>
            <w:pPr>
              <w:spacing w:after="0"/>
              <w:jc w:val="right"/>
            </w:pPr>
            <w:r>
              <w:rPr>
                <w:sz w:val="16"/>
              </w:rPr>
              <w:t>n/a</w:t>
            </w:r>
          </w:p>
        </w:tc>
        <w:tc>
          <w:tcPr>
            <w:tcW w:type="dxa" w:w="1036"/>
          </w:tcPr>
          <w:p>
            <w:pPr>
              <w:spacing w:after="0"/>
              <w:jc w:val="right"/>
            </w:pPr>
            <w:r>
              <w:rPr>
                <w:sz w:val="16"/>
              </w:rPr>
              <w:t>32,870</w:t>
            </w:r>
          </w:p>
        </w:tc>
        <w:tc>
          <w:tcPr>
            <w:tcW w:type="dxa" w:w="1036"/>
          </w:tcPr>
          <w:p>
            <w:pPr>
              <w:spacing w:after="0"/>
              <w:jc w:val="right"/>
            </w:pPr>
            <w:r>
              <w:rPr>
                <w:sz w:val="16"/>
              </w:rPr>
              <w:t>$781,022</w:t>
            </w:r>
          </w:p>
        </w:tc>
        <w:tc>
          <w:tcPr>
            <w:tcW w:type="dxa" w:w="1125"/>
          </w:tcPr>
          <w:p>
            <w:pPr>
              <w:spacing w:after="0"/>
              <w:jc w:val="right"/>
            </w:pPr>
            <w:r>
              <w:rPr>
                <w:sz w:val="16"/>
              </w:rPr>
              <w:t>n/a</w:t>
            </w:r>
          </w:p>
        </w:tc>
        <w:tc>
          <w:tcPr>
            <w:tcW w:type="dxa" w:w="1036"/>
          </w:tcPr>
          <w:p>
            <w:pPr>
              <w:spacing w:after="0"/>
              <w:jc w:val="right"/>
            </w:pPr>
            <w:r>
              <w:rPr>
                <w:sz w:val="16"/>
              </w:rPr>
              <w:t>$264,163</w:t>
            </w:r>
          </w:p>
        </w:tc>
        <w:tc>
          <w:tcPr>
            <w:tcW w:type="dxa" w:w="1304"/>
          </w:tcPr>
          <w:p>
            <w:pPr>
              <w:spacing w:after="0"/>
              <w:jc w:val="right"/>
            </w:pPr>
            <w:r>
              <w:rPr>
                <w:sz w:val="16"/>
              </w:rPr>
              <w:t>0.00731%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$6,045,368,545</w:t>
            </w:r>
          </w:p>
        </w:tc>
        <w:tc>
          <w:tcPr>
            <w:tcW w:type="dxa" w:w="1125"/>
          </w:tcPr>
          <w:p>
            <w:pPr>
              <w:spacing w:after="0"/>
              <w:jc w:val="right"/>
            </w:pPr>
            <w:r>
              <w:rPr>
                <w:sz w:val="16"/>
              </w:rPr>
              <w:t>$15,126,874</w:t>
            </w:r>
          </w:p>
        </w:tc>
        <w:tc>
          <w:tcPr>
            <w:tcW w:type="dxa" w:w="1036"/>
          </w:tcPr>
          <w:p>
            <w:pPr>
              <w:spacing w:after="0"/>
              <w:jc w:val="right"/>
            </w:pPr>
            <w:r>
              <w:rPr>
                <w:sz w:val="16"/>
              </w:rPr>
              <w:t>32,839</w:t>
            </w:r>
          </w:p>
        </w:tc>
        <w:tc>
          <w:tcPr>
            <w:tcW w:type="dxa" w:w="1036"/>
          </w:tcPr>
          <w:p>
            <w:pPr>
              <w:spacing w:after="0"/>
              <w:jc w:val="right"/>
            </w:pPr>
            <w:r>
              <w:rPr>
                <w:sz w:val="16"/>
              </w:rPr>
              <w:t>$74,572</w:t>
            </w:r>
          </w:p>
        </w:tc>
        <w:tc>
          <w:tcPr>
            <w:tcW w:type="dxa" w:w="1125"/>
          </w:tcPr>
          <w:p>
            <w:pPr>
              <w:spacing w:after="0"/>
              <w:jc w:val="right"/>
            </w:pPr>
            <w:r>
              <w:rPr>
                <w:sz w:val="16"/>
              </w:rPr>
              <w:t>$2,001</w:t>
            </w:r>
          </w:p>
        </w:tc>
        <w:tc>
          <w:tcPr>
            <w:tcW w:type="dxa" w:w="1036"/>
          </w:tcPr>
          <w:p>
            <w:pPr>
              <w:spacing w:after="0"/>
              <w:jc w:val="right"/>
            </w:pPr>
            <w:r>
              <w:rPr>
                <w:sz w:val="16"/>
              </w:rPr>
              <w:t>$49,155</w:t>
            </w:r>
          </w:p>
        </w:tc>
        <w:tc>
          <w:tcPr>
            <w:tcW w:type="dxa" w:w="1304"/>
          </w:tcPr>
          <w:p>
            <w:pPr>
              <w:spacing w:after="0"/>
              <w:jc w:val="right"/>
            </w:pPr>
            <w:r>
              <w:rPr>
                <w:sz w:val="16"/>
              </w:rPr>
              <w:t>0.00123%</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$6,045,368,545</w:t>
            </w:r>
          </w:p>
        </w:tc>
        <w:tc>
          <w:tcPr>
            <w:tcW w:type="dxa" w:w="1125"/>
          </w:tcPr>
          <w:p>
            <w:pPr>
              <w:spacing w:after="0"/>
              <w:jc w:val="right"/>
            </w:pPr>
            <w:r>
              <w:rPr>
                <w:sz w:val="16"/>
              </w:rPr>
              <w:t>$15,126,874</w:t>
            </w:r>
          </w:p>
        </w:tc>
        <w:tc>
          <w:tcPr>
            <w:tcW w:type="dxa" w:w="1036"/>
          </w:tcPr>
          <w:p>
            <w:pPr>
              <w:spacing w:after="0"/>
              <w:jc w:val="right"/>
            </w:pPr>
            <w:r>
              <w:rPr>
                <w:sz w:val="16"/>
              </w:rPr>
              <w:t>32,839</w:t>
            </w:r>
          </w:p>
        </w:tc>
        <w:tc>
          <w:tcPr>
            <w:tcW w:type="dxa" w:w="1036"/>
          </w:tcPr>
          <w:p>
            <w:pPr>
              <w:spacing w:after="0"/>
              <w:jc w:val="right"/>
            </w:pPr>
            <w:r>
              <w:rPr>
                <w:sz w:val="16"/>
              </w:rPr>
              <w:t>$8</w:t>
            </w:r>
          </w:p>
        </w:tc>
        <w:tc>
          <w:tcPr>
            <w:tcW w:type="dxa" w:w="1125"/>
          </w:tcPr>
          <w:p>
            <w:pPr>
              <w:spacing w:after="0"/>
              <w:jc w:val="right"/>
            </w:pPr>
            <w:r>
              <w:rPr>
                <w:sz w:val="16"/>
              </w:rPr>
              <w:t>$15</w:t>
            </w:r>
          </w:p>
        </w:tc>
        <w:tc>
          <w:tcPr>
            <w:tcW w:type="dxa" w:w="1036"/>
          </w:tcPr>
          <w:p>
            <w:pPr>
              <w:spacing w:after="0"/>
              <w:jc w:val="right"/>
            </w:pPr>
            <w:r>
              <w:rPr>
                <w:sz w:val="16"/>
              </w:rPr>
              <w:t>$105,044</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r>
              <w:rPr>
                <w:sz w:val="16"/>
              </w:rPr>
              <w:t>$6,045,368,545</w:t>
            </w:r>
          </w:p>
        </w:tc>
        <w:tc>
          <w:tcPr>
            <w:tcW w:type="dxa" w:w="1125"/>
          </w:tcPr>
          <w:p>
            <w:pPr>
              <w:spacing w:after="0"/>
              <w:jc w:val="right"/>
            </w:pPr>
            <w:r>
              <w:rPr>
                <w:sz w:val="16"/>
              </w:rPr>
              <w:t>$15,126,874</w:t>
            </w:r>
          </w:p>
        </w:tc>
        <w:tc>
          <w:tcPr>
            <w:tcW w:type="dxa" w:w="1036"/>
          </w:tcPr>
          <w:p>
            <w:pPr>
              <w:spacing w:after="0"/>
              <w:jc w:val="right"/>
            </w:pPr>
            <w:r>
              <w:rPr>
                <w:sz w:val="16"/>
              </w:rPr>
              <w:t>32,839</w:t>
            </w:r>
          </w:p>
        </w:tc>
        <w:tc>
          <w:tcPr>
            <w:tcW w:type="dxa" w:w="1036"/>
          </w:tcPr>
          <w:p>
            <w:pPr>
              <w:spacing w:after="0"/>
              <w:jc w:val="right"/>
            </w:pPr>
            <w:r>
              <w:rPr>
                <w:sz w:val="16"/>
              </w:rPr>
              <w:t>$42,452</w:t>
            </w:r>
          </w:p>
        </w:tc>
        <w:tc>
          <w:tcPr>
            <w:tcW w:type="dxa" w:w="1125"/>
          </w:tcPr>
          <w:p>
            <w:pPr>
              <w:spacing w:after="0"/>
              <w:jc w:val="right"/>
            </w:pPr>
            <w:r>
              <w:rPr>
                <w:sz w:val="16"/>
              </w:rPr>
              <w:t>$2,113</w:t>
            </w:r>
          </w:p>
        </w:tc>
        <w:tc>
          <w:tcPr>
            <w:tcW w:type="dxa" w:w="1036"/>
          </w:tcPr>
          <w:p>
            <w:pPr>
              <w:spacing w:after="0"/>
              <w:jc w:val="right"/>
            </w:pPr>
            <w:r>
              <w:rPr>
                <w:sz w:val="16"/>
              </w:rPr>
              <w:t>$886</w:t>
            </w:r>
          </w:p>
        </w:tc>
        <w:tc>
          <w:tcPr>
            <w:tcW w:type="dxa" w:w="1304"/>
          </w:tcPr>
          <w:p>
            <w:pPr>
              <w:spacing w:after="0"/>
              <w:jc w:val="right"/>
            </w:pPr>
            <w:r>
              <w:rPr>
                <w:sz w:val="16"/>
              </w:rPr>
              <w:t>0.000702%</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482"/>
          </w:tcPr>
          <w:p>
            <w:pPr>
              <w:spacing w:after="0"/>
              <w:jc w:val="right"/>
            </w:pPr>
            <w:r>
              <w:rPr>
                <w:sz w:val="16"/>
              </w:rPr>
              <w:t>$6,045,368,545</w:t>
            </w:r>
          </w:p>
        </w:tc>
        <w:tc>
          <w:tcPr>
            <w:tcW w:type="dxa" w:w="1125"/>
          </w:tcPr>
          <w:p>
            <w:pPr>
              <w:spacing w:after="0"/>
              <w:jc w:val="right"/>
            </w:pPr>
            <w:r>
              <w:rPr>
                <w:sz w:val="16"/>
              </w:rPr>
              <w:t>n/a</w:t>
            </w:r>
          </w:p>
        </w:tc>
        <w:tc>
          <w:tcPr>
            <w:tcW w:type="dxa" w:w="1036"/>
          </w:tcPr>
          <w:p>
            <w:pPr>
              <w:spacing w:after="0"/>
              <w:jc w:val="right"/>
            </w:pPr>
            <w:r>
              <w:rPr>
                <w:sz w:val="16"/>
              </w:rPr>
              <w:t>32,839</w:t>
            </w:r>
          </w:p>
        </w:tc>
        <w:tc>
          <w:tcPr>
            <w:tcW w:type="dxa" w:w="1036"/>
          </w:tcPr>
          <w:p>
            <w:pPr>
              <w:spacing w:after="0"/>
              <w:jc w:val="right"/>
            </w:pPr>
            <w:r>
              <w:rPr>
                <w:sz w:val="16"/>
              </w:rPr>
              <w:t>$35,125</w:t>
            </w:r>
          </w:p>
        </w:tc>
        <w:tc>
          <w:tcPr>
            <w:tcW w:type="dxa" w:w="1125"/>
          </w:tcPr>
          <w:p>
            <w:pPr>
              <w:spacing w:after="0"/>
              <w:jc w:val="right"/>
            </w:pPr>
            <w:r>
              <w:rPr>
                <w:sz w:val="16"/>
              </w:rPr>
              <w:t>n/a</w:t>
            </w:r>
          </w:p>
        </w:tc>
        <w:tc>
          <w:tcPr>
            <w:tcW w:type="dxa" w:w="1036"/>
          </w:tcPr>
          <w:p>
            <w:pPr>
              <w:spacing w:after="0"/>
              <w:jc w:val="right"/>
            </w:pPr>
            <w:r>
              <w:rPr>
                <w:sz w:val="16"/>
              </w:rPr>
              <w:t>$4,428</w:t>
            </w:r>
          </w:p>
        </w:tc>
        <w:tc>
          <w:tcPr>
            <w:tcW w:type="dxa" w:w="1304"/>
          </w:tcPr>
          <w:p>
            <w:pPr>
              <w:spacing w:after="0"/>
              <w:jc w:val="right"/>
            </w:pPr>
            <w:r>
              <w:rPr>
                <w:sz w:val="16"/>
              </w:rPr>
              <w:t>0.000581%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$6,036,492,463</w:t>
            </w:r>
          </w:p>
        </w:tc>
        <w:tc>
          <w:tcPr>
            <w:tcW w:type="dxa" w:w="1125"/>
          </w:tcPr>
          <w:p>
            <w:pPr>
              <w:spacing w:after="0"/>
              <w:jc w:val="right"/>
            </w:pPr>
            <w:r>
              <w:rPr>
                <w:sz w:val="16"/>
              </w:rPr>
              <w:t>$2,405,311</w:t>
            </w:r>
          </w:p>
        </w:tc>
        <w:tc>
          <w:tcPr>
            <w:tcW w:type="dxa" w:w="1036"/>
          </w:tcPr>
          <w:p>
            <w:pPr>
              <w:spacing w:after="0"/>
              <w:jc w:val="right"/>
            </w:pPr>
            <w:r>
              <w:rPr>
                <w:sz w:val="16"/>
              </w:rPr>
              <w:t>2,037</w:t>
            </w:r>
          </w:p>
        </w:tc>
        <w:tc>
          <w:tcPr>
            <w:tcW w:type="dxa" w:w="1036"/>
          </w:tcPr>
          <w:p>
            <w:pPr>
              <w:spacing w:after="0"/>
              <w:jc w:val="right"/>
            </w:pPr>
            <w:r>
              <w:rPr>
                <w:sz w:val="16"/>
              </w:rPr>
              <w:t>$7,809,717</w:t>
            </w:r>
          </w:p>
        </w:tc>
        <w:tc>
          <w:tcPr>
            <w:tcW w:type="dxa" w:w="1125"/>
          </w:tcPr>
          <w:p>
            <w:pPr>
              <w:spacing w:after="0"/>
              <w:jc w:val="right"/>
            </w:pPr>
            <w:r>
              <w:rPr>
                <w:sz w:val="16"/>
              </w:rPr>
              <w:t>$16,115</w:t>
            </w:r>
          </w:p>
        </w:tc>
        <w:tc>
          <w:tcPr>
            <w:tcW w:type="dxa" w:w="1036"/>
          </w:tcPr>
          <w:p>
            <w:pPr>
              <w:spacing w:after="0"/>
              <w:jc w:val="right"/>
            </w:pPr>
            <w:r>
              <w:rPr>
                <w:sz w:val="16"/>
              </w:rPr>
              <w:t>$645,677</w:t>
            </w:r>
          </w:p>
        </w:tc>
        <w:tc>
          <w:tcPr>
            <w:tcW w:type="dxa" w:w="1304"/>
          </w:tcPr>
          <w:p>
            <w:pPr>
              <w:spacing w:after="0"/>
              <w:jc w:val="right"/>
            </w:pPr>
            <w:r>
              <w:rPr>
                <w:sz w:val="16"/>
              </w:rPr>
              <w:t>n/a (see note)</w:t>
            </w:r>
          </w:p>
        </w:tc>
        <w:tc>
          <w:tcPr>
            <w:tcW w:type="dxa" w:w="1108"/>
          </w:tcPr>
          <w:p>
            <w:pPr>
              <w:spacing w:after="0"/>
              <w:jc w:val="right"/>
            </w:pPr>
            <w:r>
              <w:rPr>
                <w:sz w:val="16"/>
              </w:rPr>
              <w:t>$10,000</w:t>
            </w:r>
          </w:p>
        </w:tc>
        <w:tc>
          <w:tcPr>
            <w:tcW w:type="dxa" w:w="1036"/>
          </w:tcPr>
          <w:p>
            <w:pPr>
              <w:spacing w:after="0"/>
              <w:jc w:val="right"/>
            </w:pPr>
          </w:p>
        </w:tc>
        <w:tc>
          <w:tcPr>
            <w:tcW w:type="dxa" w:w="1215"/>
          </w:tcPr>
          <w:p>
            <w:pPr>
              <w:spacing w:after="0"/>
              <w:jc w:val="right"/>
            </w:pPr>
            <w:r>
              <w:rPr>
                <w:sz w:val="16"/>
              </w:rPr>
              <w:t>no Public Assistance recorded (1 declaration)</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2"/>
          </w:tcPr>
          <w:p>
            <w:pPr>
              <w:spacing w:after="0"/>
              <w:jc w:val="right"/>
            </w:pPr>
            <w:r>
              <w:rPr>
                <w:sz w:val="16"/>
              </w:rPr>
              <w:t>$460,998,624</w:t>
            </w:r>
          </w:p>
        </w:tc>
        <w:tc>
          <w:tcPr>
            <w:tcW w:type="dxa" w:w="1125"/>
          </w:tcPr>
          <w:p>
            <w:pPr>
              <w:spacing w:after="0"/>
              <w:jc w:val="right"/>
            </w:pPr>
            <w:r>
              <w:rPr>
                <w:sz w:val="16"/>
              </w:rPr>
              <w:t>n/a</w:t>
            </w:r>
          </w:p>
        </w:tc>
        <w:tc>
          <w:tcPr>
            <w:tcW w:type="dxa" w:w="1036"/>
          </w:tcPr>
          <w:p>
            <w:pPr>
              <w:spacing w:after="0"/>
              <w:jc w:val="right"/>
            </w:pPr>
            <w:r>
              <w:rPr>
                <w:sz w:val="16"/>
              </w:rPr>
              <w:t>2,968</w:t>
            </w:r>
          </w:p>
        </w:tc>
        <w:tc>
          <w:tcPr>
            <w:tcW w:type="dxa" w:w="1036"/>
          </w:tcPr>
          <w:p>
            <w:pPr>
              <w:spacing w:after="0"/>
              <w:jc w:val="right"/>
            </w:pPr>
            <w:r>
              <w:rPr>
                <w:sz w:val="16"/>
              </w:rPr>
              <w:t>$6,105</w:t>
            </w:r>
          </w:p>
        </w:tc>
        <w:tc>
          <w:tcPr>
            <w:tcW w:type="dxa" w:w="1125"/>
          </w:tcPr>
          <w:p>
            <w:pPr>
              <w:spacing w:after="0"/>
              <w:jc w:val="right"/>
            </w:pPr>
            <w:r>
              <w:rPr>
                <w:sz w:val="16"/>
              </w:rPr>
              <w:t>n/a</w:t>
            </w:r>
          </w:p>
        </w:tc>
        <w:tc>
          <w:tcPr>
            <w:tcW w:type="dxa" w:w="1036"/>
          </w:tcPr>
          <w:p>
            <w:pPr>
              <w:spacing w:after="0"/>
              <w:jc w:val="right"/>
            </w:pPr>
            <w:r>
              <w:rPr>
                <w:sz w:val="16"/>
              </w:rPr>
              <w:t>$13,496</w:t>
            </w:r>
          </w:p>
        </w:tc>
        <w:tc>
          <w:tcPr>
            <w:tcW w:type="dxa" w:w="1304"/>
          </w:tcPr>
          <w:p>
            <w:pPr>
              <w:spacing w:after="0"/>
              <w:jc w:val="right"/>
            </w:pPr>
            <w:r>
              <w:rPr>
                <w:sz w:val="16"/>
              </w:rPr>
              <w:t>0.00132%</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$6,045,368,545</w:t>
            </w:r>
          </w:p>
        </w:tc>
        <w:tc>
          <w:tcPr>
            <w:tcW w:type="dxa" w:w="1125"/>
          </w:tcPr>
          <w:p>
            <w:pPr>
              <w:spacing w:after="0"/>
              <w:jc w:val="right"/>
            </w:pPr>
            <w:r>
              <w:rPr>
                <w:sz w:val="16"/>
              </w:rPr>
              <w:t>n/a</w:t>
            </w:r>
          </w:p>
        </w:tc>
        <w:tc>
          <w:tcPr>
            <w:tcW w:type="dxa" w:w="1036"/>
          </w:tcPr>
          <w:p>
            <w:pPr>
              <w:spacing w:after="0"/>
              <w:jc w:val="right"/>
            </w:pPr>
            <w:r>
              <w:rPr>
                <w:sz w:val="16"/>
              </w:rPr>
              <w:t>32,839</w:t>
            </w:r>
          </w:p>
        </w:tc>
        <w:tc>
          <w:tcPr>
            <w:tcW w:type="dxa" w:w="1036"/>
          </w:tcPr>
          <w:p>
            <w:pPr>
              <w:spacing w:after="0"/>
              <w:jc w:val="right"/>
            </w:pPr>
            <w:r>
              <w:rPr>
                <w:sz w:val="16"/>
              </w:rPr>
              <w:t>$24,315</w:t>
            </w:r>
          </w:p>
        </w:tc>
        <w:tc>
          <w:tcPr>
            <w:tcW w:type="dxa" w:w="1125"/>
          </w:tcPr>
          <w:p>
            <w:pPr>
              <w:spacing w:after="0"/>
              <w:jc w:val="right"/>
            </w:pPr>
            <w:r>
              <w:rPr>
                <w:sz w:val="16"/>
              </w:rPr>
              <w:t>n/a</w:t>
            </w:r>
          </w:p>
        </w:tc>
        <w:tc>
          <w:tcPr>
            <w:tcW w:type="dxa" w:w="1036"/>
          </w:tcPr>
          <w:p>
            <w:pPr>
              <w:spacing w:after="0"/>
              <w:jc w:val="right"/>
            </w:pPr>
            <w:r>
              <w:rPr>
                <w:sz w:val="16"/>
              </w:rPr>
              <w:t>$261,274</w:t>
            </w:r>
          </w:p>
        </w:tc>
        <w:tc>
          <w:tcPr>
            <w:tcW w:type="dxa" w:w="1304"/>
          </w:tcPr>
          <w:p>
            <w:pPr>
              <w:spacing w:after="0"/>
              <w:jc w:val="right"/>
            </w:pPr>
            <w:r>
              <w:rPr>
                <w:sz w:val="16"/>
              </w:rPr>
              <w:t>0.000402%</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$6,045,368,545</w:t>
            </w:r>
          </w:p>
        </w:tc>
        <w:tc>
          <w:tcPr>
            <w:tcW w:type="dxa" w:w="1125"/>
          </w:tcPr>
          <w:p>
            <w:pPr>
              <w:spacing w:after="0"/>
              <w:jc w:val="right"/>
            </w:pPr>
            <w:r>
              <w:rPr>
                <w:sz w:val="16"/>
              </w:rPr>
              <w:t>$15,126,874</w:t>
            </w:r>
          </w:p>
        </w:tc>
        <w:tc>
          <w:tcPr>
            <w:tcW w:type="dxa" w:w="1036"/>
          </w:tcPr>
          <w:p>
            <w:pPr>
              <w:spacing w:after="0"/>
              <w:jc w:val="right"/>
            </w:pPr>
            <w:r>
              <w:rPr>
                <w:sz w:val="16"/>
              </w:rPr>
              <w:t>32,839</w:t>
            </w:r>
          </w:p>
        </w:tc>
        <w:tc>
          <w:tcPr>
            <w:tcW w:type="dxa" w:w="1036"/>
          </w:tcPr>
          <w:p>
            <w:pPr>
              <w:spacing w:after="0"/>
              <w:jc w:val="right"/>
            </w:pPr>
            <w:r>
              <w:rPr>
                <w:sz w:val="16"/>
              </w:rPr>
              <w:t>$207,880</w:t>
            </w:r>
          </w:p>
        </w:tc>
        <w:tc>
          <w:tcPr>
            <w:tcW w:type="dxa" w:w="1125"/>
          </w:tcPr>
          <w:p>
            <w:pPr>
              <w:spacing w:after="0"/>
              <w:jc w:val="right"/>
            </w:pPr>
            <w:r>
              <w:rPr>
                <w:sz w:val="16"/>
              </w:rPr>
              <w:t>$14,932</w:t>
            </w:r>
          </w:p>
        </w:tc>
        <w:tc>
          <w:tcPr>
            <w:tcW w:type="dxa" w:w="1036"/>
          </w:tcPr>
          <w:p>
            <w:pPr>
              <w:spacing w:after="0"/>
              <w:jc w:val="right"/>
            </w:pPr>
            <w:r>
              <w:rPr>
                <w:sz w:val="16"/>
              </w:rPr>
              <w:t>$523,261</w:t>
            </w:r>
          </w:p>
        </w:tc>
        <w:tc>
          <w:tcPr>
            <w:tcW w:type="dxa" w:w="1304"/>
          </w:tcPr>
          <w:p>
            <w:pPr>
              <w:spacing w:after="0"/>
              <w:jc w:val="right"/>
            </w:pPr>
            <w:r>
              <w:rPr>
                <w:sz w:val="16"/>
              </w:rPr>
              <w:t>0.00344%</w:t>
            </w:r>
          </w:p>
        </w:tc>
        <w:tc>
          <w:tcPr>
            <w:tcW w:type="dxa" w:w="1108"/>
          </w:tcPr>
          <w:p>
            <w:pPr>
              <w:spacing w:after="0"/>
              <w:jc w:val="right"/>
            </w:pPr>
          </w:p>
        </w:tc>
        <w:tc>
          <w:tcPr>
            <w:tcW w:type="dxa" w:w="1036"/>
          </w:tcPr>
          <w:p>
            <w:pPr>
              <w:spacing w:after="0"/>
              <w:jc w:val="right"/>
            </w:pPr>
            <w:r>
              <w:rPr>
                <w:sz w:val="16"/>
              </w:rPr>
              <w:t>$1,000</w:t>
            </w:r>
          </w:p>
        </w:tc>
        <w:tc>
          <w:tcPr>
            <w:tcW w:type="dxa" w:w="1215"/>
          </w:tcPr>
          <w:p>
            <w:pPr>
              <w:spacing w:after="0"/>
              <w:jc w:val="right"/>
            </w:pPr>
            <w:r>
              <w:rPr>
                <w:sz w:val="16"/>
              </w:rPr>
              <w:t>$259,914.47</w:t>
            </w:r>
          </w:p>
        </w:tc>
        <w:tc>
          <w:tcPr>
            <w:tcW w:type="dxa" w:w="1572"/>
          </w:tcPr>
          <w:p>
            <w:pPr>
              <w:spacing w:after="0"/>
              <w:jc w:val="left"/>
            </w:pPr>
            <w:r>
              <w:rPr>
                <w:sz w:val="16"/>
              </w:rPr>
              <w:t>Storm Events damage since the plan includes 1 zone-level Strong Wind record ($1,000): a NOAA non-thunderstorm wind type, outside NRI's Strong Wind definition.</w:t>
            </w:r>
          </w:p>
        </w:tc>
      </w:tr>
      <w:tr>
        <w:trPr>
          <w:cantSplit/>
        </w:trPr>
        <w:tc>
          <w:tcPr>
            <w:tcW w:type="dxa" w:w="1036"/>
          </w:tcPr>
          <w:p>
            <w:pPr>
              <w:spacing w:after="0"/>
              <w:jc w:val="left"/>
            </w:pPr>
            <w:r>
              <w:rPr>
                <w:sz w:val="16"/>
              </w:rPr>
              <w:t>Tornado</w:t>
            </w:r>
          </w:p>
        </w:tc>
        <w:tc>
          <w:tcPr>
            <w:tcW w:type="dxa" w:w="1482"/>
          </w:tcPr>
          <w:p>
            <w:pPr>
              <w:spacing w:after="0"/>
              <w:jc w:val="right"/>
            </w:pPr>
            <w:r>
              <w:rPr>
                <w:sz w:val="16"/>
              </w:rPr>
              <w:t>$6,045,368,545</w:t>
            </w:r>
          </w:p>
        </w:tc>
        <w:tc>
          <w:tcPr>
            <w:tcW w:type="dxa" w:w="1125"/>
          </w:tcPr>
          <w:p>
            <w:pPr>
              <w:spacing w:after="0"/>
              <w:jc w:val="right"/>
            </w:pPr>
            <w:r>
              <w:rPr>
                <w:sz w:val="16"/>
              </w:rPr>
              <w:t>$15,126,874</w:t>
            </w:r>
          </w:p>
        </w:tc>
        <w:tc>
          <w:tcPr>
            <w:tcW w:type="dxa" w:w="1036"/>
          </w:tcPr>
          <w:p>
            <w:pPr>
              <w:spacing w:after="0"/>
              <w:jc w:val="right"/>
            </w:pPr>
            <w:r>
              <w:rPr>
                <w:sz w:val="16"/>
              </w:rPr>
              <w:t>32,839</w:t>
            </w:r>
          </w:p>
        </w:tc>
        <w:tc>
          <w:tcPr>
            <w:tcW w:type="dxa" w:w="1036"/>
          </w:tcPr>
          <w:p>
            <w:pPr>
              <w:spacing w:after="0"/>
              <w:jc w:val="right"/>
            </w:pPr>
            <w:r>
              <w:rPr>
                <w:sz w:val="16"/>
              </w:rPr>
              <w:t>$643,532</w:t>
            </w:r>
          </w:p>
        </w:tc>
        <w:tc>
          <w:tcPr>
            <w:tcW w:type="dxa" w:w="1125"/>
          </w:tcPr>
          <w:p>
            <w:pPr>
              <w:spacing w:after="0"/>
              <w:jc w:val="right"/>
            </w:pPr>
            <w:r>
              <w:rPr>
                <w:sz w:val="16"/>
              </w:rPr>
              <w:t>$570</w:t>
            </w:r>
          </w:p>
        </w:tc>
        <w:tc>
          <w:tcPr>
            <w:tcW w:type="dxa" w:w="1036"/>
          </w:tcPr>
          <w:p>
            <w:pPr>
              <w:spacing w:after="0"/>
              <w:jc w:val="right"/>
            </w:pPr>
            <w:r>
              <w:rPr>
                <w:sz w:val="16"/>
              </w:rPr>
              <w:t>$674,224</w:t>
            </w:r>
          </w:p>
        </w:tc>
        <w:tc>
          <w:tcPr>
            <w:tcW w:type="dxa" w:w="1304"/>
          </w:tcPr>
          <w:p>
            <w:pPr>
              <w:spacing w:after="0"/>
              <w:jc w:val="right"/>
            </w:pPr>
            <w:r>
              <w:rPr>
                <w:sz w:val="16"/>
              </w:rPr>
              <w:t>0.0106%</w:t>
            </w:r>
          </w:p>
        </w:tc>
        <w:tc>
          <w:tcPr>
            <w:tcW w:type="dxa" w:w="1108"/>
          </w:tcPr>
          <w:p>
            <w:pPr>
              <w:spacing w:after="0"/>
              <w:jc w:val="right"/>
            </w:pPr>
          </w:p>
        </w:tc>
        <w:tc>
          <w:tcPr>
            <w:tcW w:type="dxa" w:w="1036"/>
          </w:tcPr>
          <w:p>
            <w:pPr>
              <w:spacing w:after="0"/>
              <w:jc w:val="right"/>
            </w:pPr>
          </w:p>
        </w:tc>
        <w:tc>
          <w:tcPr>
            <w:tcW w:type="dxa" w:w="1215"/>
          </w:tcPr>
          <w:p>
            <w:pPr>
              <w:spacing w:after="0"/>
              <w:jc w:val="right"/>
            </w:pPr>
            <w:r>
              <w:rPr>
                <w:sz w:val="16"/>
              </w:rPr>
              <w:t>$259,914.47</w:t>
            </w: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482"/>
          </w:tcPr>
          <w:p>
            <w:pPr>
              <w:spacing w:after="0"/>
              <w:jc w:val="right"/>
            </w:pPr>
            <w:r>
              <w:rPr>
                <w:sz w:val="16"/>
              </w:rPr>
              <w:t>$299,709,099</w:t>
            </w:r>
          </w:p>
        </w:tc>
        <w:tc>
          <w:tcPr>
            <w:tcW w:type="dxa" w:w="1125"/>
          </w:tcPr>
          <w:p>
            <w:pPr>
              <w:spacing w:after="0"/>
              <w:jc w:val="right"/>
            </w:pPr>
            <w:r>
              <w:rPr>
                <w:sz w:val="16"/>
              </w:rPr>
              <w:t>$1,609,158</w:t>
            </w:r>
          </w:p>
        </w:tc>
        <w:tc>
          <w:tcPr>
            <w:tcW w:type="dxa" w:w="1036"/>
          </w:tcPr>
          <w:p>
            <w:pPr>
              <w:spacing w:after="0"/>
              <w:jc w:val="right"/>
            </w:pPr>
            <w:r>
              <w:rPr>
                <w:sz w:val="16"/>
              </w:rPr>
              <w:t>3,162</w:t>
            </w:r>
          </w:p>
        </w:tc>
        <w:tc>
          <w:tcPr>
            <w:tcW w:type="dxa" w:w="1036"/>
          </w:tcPr>
          <w:p>
            <w:pPr>
              <w:spacing w:after="0"/>
              <w:jc w:val="right"/>
            </w:pPr>
            <w:r>
              <w:rPr>
                <w:sz w:val="16"/>
              </w:rPr>
              <w:t>$29,148</w:t>
            </w:r>
          </w:p>
        </w:tc>
        <w:tc>
          <w:tcPr>
            <w:tcW w:type="dxa" w:w="1125"/>
          </w:tcPr>
          <w:p>
            <w:pPr>
              <w:spacing w:after="0"/>
              <w:jc w:val="right"/>
            </w:pPr>
            <w:r>
              <w:rPr>
                <w:sz w:val="16"/>
              </w:rPr>
              <w:t>$21</w:t>
            </w:r>
          </w:p>
        </w:tc>
        <w:tc>
          <w:tcPr>
            <w:tcW w:type="dxa" w:w="1036"/>
          </w:tcPr>
          <w:p>
            <w:pPr>
              <w:spacing w:after="0"/>
              <w:jc w:val="right"/>
            </w:pPr>
            <w:r>
              <w:rPr>
                <w:sz w:val="16"/>
              </w:rPr>
              <w:t>$8,157</w:t>
            </w:r>
          </w:p>
        </w:tc>
        <w:tc>
          <w:tcPr>
            <w:tcW w:type="dxa" w:w="1304"/>
          </w:tcPr>
          <w:p>
            <w:pPr>
              <w:spacing w:after="0"/>
              <w:jc w:val="right"/>
            </w:pPr>
            <w:r>
              <w:rPr>
                <w:sz w:val="16"/>
              </w:rPr>
              <w:t>0.00973%</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$6,045,368,545</w:t>
            </w:r>
          </w:p>
        </w:tc>
        <w:tc>
          <w:tcPr>
            <w:tcW w:type="dxa" w:w="1125"/>
          </w:tcPr>
          <w:p>
            <w:pPr>
              <w:spacing w:after="0"/>
              <w:jc w:val="right"/>
            </w:pPr>
            <w:r>
              <w:rPr>
                <w:sz w:val="16"/>
              </w:rPr>
              <w:t>$15,126,874</w:t>
            </w:r>
          </w:p>
        </w:tc>
        <w:tc>
          <w:tcPr>
            <w:tcW w:type="dxa" w:w="1036"/>
          </w:tcPr>
          <w:p>
            <w:pPr>
              <w:spacing w:after="0"/>
              <w:jc w:val="right"/>
            </w:pPr>
            <w:r>
              <w:rPr>
                <w:sz w:val="16"/>
              </w:rPr>
              <w:t>32,839</w:t>
            </w:r>
          </w:p>
        </w:tc>
        <w:tc>
          <w:tcPr>
            <w:tcW w:type="dxa" w:w="1036"/>
          </w:tcPr>
          <w:p>
            <w:pPr>
              <w:spacing w:after="0"/>
              <w:jc w:val="right"/>
            </w:pPr>
            <w:r>
              <w:rPr>
                <w:sz w:val="16"/>
              </w:rPr>
              <w:t>$38,341</w:t>
            </w:r>
          </w:p>
        </w:tc>
        <w:tc>
          <w:tcPr>
            <w:tcW w:type="dxa" w:w="1125"/>
          </w:tcPr>
          <w:p>
            <w:pPr>
              <w:spacing w:after="0"/>
              <w:jc w:val="right"/>
            </w:pPr>
            <w:r>
              <w:rPr>
                <w:sz w:val="16"/>
              </w:rPr>
              <w:t>under $1</w:t>
            </w:r>
          </w:p>
        </w:tc>
        <w:tc>
          <w:tcPr>
            <w:tcW w:type="dxa" w:w="1036"/>
          </w:tcPr>
          <w:p>
            <w:pPr>
              <w:spacing w:after="0"/>
              <w:jc w:val="right"/>
            </w:pPr>
            <w:r>
              <w:rPr>
                <w:sz w:val="16"/>
              </w:rPr>
              <w:t>$7,248</w:t>
            </w:r>
          </w:p>
        </w:tc>
        <w:tc>
          <w:tcPr>
            <w:tcW w:type="dxa" w:w="1304"/>
          </w:tcPr>
          <w:p>
            <w:pPr>
              <w:spacing w:after="0"/>
              <w:jc w:val="right"/>
            </w:pPr>
            <w:r>
              <w:rPr>
                <w:sz w:val="16"/>
              </w:rPr>
              <w:t>0.000634%</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r>
              <w:rPr>
                <w:sz w:val="16"/>
              </w:rPr>
              <w:t>$200,085.08</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2022-11-03 (Storm Events through 2026-06-30): 18 county-coded records, 1 with a damage value recorded (including $0), $10,000; 4 zone-level records, 2 with a damage value recorded (including $0), $1,000 reported for the zone; Public Assistance: $459,999.55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32,839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$6,045,368,545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$15,126,874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$9,791,090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$3,727,586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6</w:t>
            </w:r>
          </w:p>
        </w:tc>
        <w:tc>
          <w:tcPr>
            <w:tcW w:type="dxa" w:w="1247"/>
          </w:tcPr>
          <w:p>
            <w:pPr>
              <w:spacing w:after="0"/>
              <w:jc w:val="right"/>
            </w:pPr>
            <w:r>
              <w:rPr>
                <w:sz w:val="16"/>
              </w:rPr>
              <w:t>0</w:t>
            </w:r>
          </w:p>
        </w:tc>
        <w:tc>
          <w:tcPr>
            <w:tcW w:type="dxa" w:w="1247"/>
          </w:tcPr>
          <w:p>
            <w:pPr>
              <w:spacing w:after="0"/>
              <w:jc w:val="right"/>
            </w:pPr>
            <w:r>
              <w:rPr>
                <w:sz w:val="16"/>
              </w:rPr>
              <w:t>6</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of which: Rhea County (unincorporated area)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of which: Dayton city</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2</w:t>
            </w:r>
          </w:p>
        </w:tc>
        <w:tc>
          <w:tcPr>
            <w:tcW w:type="dxa" w:w="1247"/>
          </w:tcPr>
          <w:p>
            <w:pPr>
              <w:spacing w:after="0"/>
              <w:jc w:val="right"/>
            </w:pPr>
            <w:r>
              <w:rPr>
                <w:sz w:val="16"/>
              </w:rPr>
              <w:t>0</w:t>
            </w:r>
          </w:p>
        </w:tc>
        <w:tc>
          <w:tcPr>
            <w:tcW w:type="dxa" w:w="1247"/>
          </w:tcPr>
          <w:p>
            <w:pPr>
              <w:spacing w:after="0"/>
              <w:jc w:val="right"/>
            </w:pPr>
            <w:r>
              <w:rPr>
                <w:sz w:val="16"/>
              </w:rPr>
              <w:t>2</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of which: Graysville city (community ID not in plan data)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2</w:t>
            </w:r>
          </w:p>
        </w:tc>
        <w:tc>
          <w:tcPr>
            <w:tcW w:type="dxa" w:w="1247"/>
          </w:tcPr>
          <w:p>
            <w:pPr>
              <w:spacing w:after="0"/>
              <w:jc w:val="right"/>
            </w:pPr>
            <w:r>
              <w:rPr>
                <w:sz w:val="16"/>
              </w:rPr>
              <w:t>0</w:t>
            </w:r>
          </w:p>
        </w:tc>
        <w:tc>
          <w:tcPr>
            <w:tcW w:type="dxa" w:w="1247"/>
          </w:tcPr>
          <w:p>
            <w:pPr>
              <w:spacing w:after="0"/>
              <w:jc w:val="right"/>
            </w:pPr>
            <w:r>
              <w:rPr>
                <w:sz w:val="16"/>
              </w:rPr>
              <w:t>2</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of which: Spring City town</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Rhea County</w:t>
            </w:r>
          </w:p>
        </w:tc>
        <w:tc>
          <w:tcPr>
            <w:tcW w:type="dxa" w:w="1652"/>
          </w:tcPr>
          <w:p>
            <w:pPr>
              <w:spacing w:after="0"/>
              <w:jc w:val="left"/>
            </w:pPr>
            <w:r>
              <w:rPr>
                <w:sz w:val="16"/>
              </w:rPr>
              <w:t>470151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Dayton city</w:t>
            </w:r>
          </w:p>
        </w:tc>
        <w:tc>
          <w:tcPr>
            <w:tcW w:type="dxa" w:w="1652"/>
          </w:tcPr>
          <w:p>
            <w:pPr>
              <w:spacing w:after="0"/>
              <w:jc w:val="left"/>
            </w:pPr>
            <w:r>
              <w:rPr>
                <w:sz w:val="16"/>
              </w:rPr>
              <w:t>470152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Spring City town</w:t>
            </w:r>
          </w:p>
        </w:tc>
        <w:tc>
          <w:tcPr>
            <w:tcW w:type="dxa" w:w="1652"/>
          </w:tcPr>
          <w:p>
            <w:pPr>
              <w:spacing w:after="0"/>
              <w:jc w:val="left"/>
            </w:pPr>
            <w:r>
              <w:rPr>
                <w:sz w:val="16"/>
              </w:rPr>
              <w:t>475448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Rhea County, TN: risk-assessment baseline packet, release 2026-10 (data as of 2026-09-30; County FIPS 47143). Automated baseline. </w:t>
      </w:r>
      <w:hyperlink r:id="rId15">
        <w:r>
          <w:rPr>
            <w:color w:val="1F4E99"/>
            <w:sz w:val="17"/>
            <w:u w:val="single"/>
          </w:rPr>
          <w:t>https://hazardplain.org/tn/47143/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Rhea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Rhea County, TN: Risk-assessment baseline packet</dc:title>
  <dc:subject>Hazard Plain release 2026-10, as of 2026-09-30. Automated baseline</dc:subject>
  <dc:creator>Hazard Plain</dc:creator>
  <cp:keywords>Hazard Plain; hazard mitigation; risk assessment; 47143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