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Pickett County, TN</w:t>
      </w:r>
    </w:p>
    <w:p>
      <w:pPr>
        <w:spacing w:after="120" w:before="0"/>
      </w:pPr>
      <w:r>
        <w:rPr>
          <w:color w:val="555555"/>
          <w:sz w:val="24"/>
        </w:rPr>
        <w:t>Risk-assessment baseline packet</w:t>
      </w:r>
    </w:p>
    <w:p>
      <w:pPr>
        <w:spacing w:after="120" w:before="0"/>
      </w:pPr>
      <w:r>
        <w:rPr>
          <w:b/>
          <w:sz w:val="18"/>
        </w:rPr>
        <w:t xml:space="preserve">Unit: </w:t>
      </w:r>
      <w:r>
        <w:rPr>
          <w:sz w:val="18"/>
        </w:rPr>
        <w:t>County area 47137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2025-07-27</w:t>
      </w:r>
    </w:p>
    <w:p>
      <w:pPr>
        <w:keepNext/>
        <w:spacing w:after="40" w:before="0"/>
      </w:pPr>
      <w:r>
        <w:rPr>
          <w:b/>
        </w:rPr>
        <w:t xml:space="preserve">Plan: </w:t>
      </w:r>
      <w:r>
        <w:rPr/>
        <w:t>Pickett County (FEMA plan 106399)</w:t>
      </w:r>
    </w:p>
    <w:p>
      <w:pPr>
        <w:keepNext/>
        <w:spacing w:after="40" w:before="0"/>
      </w:pPr>
      <w:r>
        <w:rPr>
          <w:b/>
        </w:rPr>
        <w:t xml:space="preserve">Approved: </w:t>
      </w:r>
      <w:r>
        <w:rPr/>
        <w:t>2020-07-28</w:t>
      </w:r>
    </w:p>
    <w:p>
      <w:pPr>
        <w:keepNext/>
        <w:spacing w:after="40" w:before="0"/>
      </w:pPr>
      <w:r>
        <w:rPr>
          <w:b/>
        </w:rPr>
        <w:t xml:space="preserve">Expires: </w:t>
      </w:r>
      <w:r>
        <w:rPr/>
        <w:t>2025-07-27</w:t>
      </w:r>
    </w:p>
    <w:p>
      <w:pPr>
        <w:keepNext/>
        <w:spacing w:after="40" w:before="0"/>
      </w:pPr>
      <w:r>
        <w:rPr>
          <w:b/>
        </w:rPr>
        <w:t xml:space="preserve">As of: </w:t>
      </w:r>
      <w:r>
        <w:rPr/>
        <w:t>2026-09-28</w:t>
      </w:r>
    </w:p>
    <w:p>
      <w:pPr>
        <w:keepNext/>
        <w:spacing w:after="40" w:before="0"/>
      </w:pPr>
      <w:r>
        <w:rPr>
          <w:b/>
        </w:rPr>
        <w:t xml:space="preserve">Days: </w:t>
      </w:r>
      <w:r>
        <w:rPr/>
        <w:t>428 days since expiry</w:t>
      </w:r>
    </w:p>
    <w:p>
      <w:pPr>
        <w:keepNext/>
        <w:spacing w:after="40" w:before="0"/>
      </w:pPr>
      <w:r>
        <w:rPr>
          <w:b/>
        </w:rPr>
        <w:t xml:space="preserve">Update underway: </w:t>
      </w:r>
      <w:r>
        <w:rPr/>
        <w:t>none in FEMA's plan tracker</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2020-07-28)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DR-4594-TN, DR-4712-TN, EM-3625-TN, EM-3635-TN, DR-4898-TN (5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68"/>
        <w:gridCol w:w="1416"/>
        <w:gridCol w:w="2051"/>
        <w:gridCol w:w="3140"/>
        <w:gridCol w:w="1053"/>
        <w:gridCol w:w="1053"/>
        <w:gridCol w:w="908"/>
        <w:gridCol w:w="963"/>
        <w:gridCol w:w="658"/>
      </w:tblGrid>
      <w:tr>
        <w:trPr>
          <w:cantSplit/>
          <w:tblHeader/>
        </w:trPr>
        <w:tc>
          <w:tcPr>
            <w:tcW w:type="dxa" w:w="2868"/>
            <w:shd w:val="clear" w:color="auto" w:fill="E8E8E8"/>
          </w:tcPr>
          <w:p>
            <w:pPr>
              <w:spacing w:after="0"/>
              <w:jc w:val="left"/>
            </w:pPr>
            <w:r>
              <w:rPr>
                <w:b/>
                <w:sz w:val="16"/>
              </w:rPr>
              <w:t>Jurisdiction</w:t>
            </w:r>
          </w:p>
        </w:tc>
        <w:tc>
          <w:tcPr>
            <w:tcW w:type="dxa" w:w="1416"/>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Status</w:t>
            </w:r>
          </w:p>
        </w:tc>
        <w:tc>
          <w:tcPr>
            <w:tcW w:type="dxa" w:w="3140"/>
            <w:shd w:val="clear" w:color="auto" w:fill="E8E8E8"/>
          </w:tcPr>
          <w:p>
            <w:pPr>
              <w:spacing w:after="0"/>
              <w:jc w:val="left"/>
            </w:pPr>
            <w:r>
              <w:rPr>
                <w:b/>
                <w:sz w:val="16"/>
              </w:rPr>
              <w:t>Plan</w:t>
            </w:r>
          </w:p>
        </w:tc>
        <w:tc>
          <w:tcPr>
            <w:tcW w:type="dxa" w:w="1053"/>
            <w:shd w:val="clear" w:color="auto" w:fill="E8E8E8"/>
          </w:tcPr>
          <w:p>
            <w:pPr>
              <w:spacing w:after="0"/>
              <w:jc w:val="left"/>
            </w:pPr>
            <w:r>
              <w:rPr>
                <w:b/>
                <w:sz w:val="16"/>
              </w:rPr>
              <w:t>Approved</w:t>
            </w:r>
          </w:p>
        </w:tc>
        <w:tc>
          <w:tcPr>
            <w:tcW w:type="dxa" w:w="1053"/>
            <w:shd w:val="clear" w:color="auto" w:fill="E8E8E8"/>
          </w:tcPr>
          <w:p>
            <w:pPr>
              <w:spacing w:after="0"/>
              <w:jc w:val="left"/>
            </w:pPr>
            <w:r>
              <w:rPr>
                <w:b/>
                <w:sz w:val="16"/>
              </w:rPr>
              <w:t>Expires</w:t>
            </w:r>
          </w:p>
        </w:tc>
        <w:tc>
          <w:tcPr>
            <w:tcW w:type="dxa" w:w="90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3"/>
            <w:shd w:val="clear" w:color="auto" w:fill="E8E8E8"/>
          </w:tcPr>
          <w:p>
            <w:pPr>
              <w:spacing w:after="0"/>
              <w:jc w:val="left"/>
            </w:pPr>
            <w:r>
              <w:rPr>
                <w:b/>
                <w:sz w:val="16"/>
              </w:rPr>
              <w:t>Update underway</w:t>
            </w:r>
          </w:p>
        </w:tc>
        <w:tc>
          <w:tcPr>
            <w:tcW w:type="dxa" w:w="658"/>
            <w:shd w:val="clear" w:color="auto" w:fill="E8E8E8"/>
          </w:tcPr>
          <w:p>
            <w:pPr>
              <w:spacing w:after="0"/>
              <w:jc w:val="left"/>
            </w:pPr>
            <w:r>
              <w:rPr>
                <w:b/>
                <w:sz w:val="16"/>
              </w:rPr>
              <w:t>Notes</w:t>
            </w:r>
          </w:p>
        </w:tc>
      </w:tr>
      <w:tr>
        <w:trPr>
          <w:cantSplit/>
        </w:trPr>
        <w:tc>
          <w:tcPr>
            <w:tcW w:type="dxa" w:w="2868"/>
          </w:tcPr>
          <w:p>
            <w:pPr>
              <w:spacing w:after="0"/>
              <w:jc w:val="left"/>
            </w:pPr>
            <w:r>
              <w:rPr>
                <w:sz w:val="16"/>
              </w:rPr>
              <w:t>Pickett County (unincorporated area)</w:t>
            </w:r>
          </w:p>
        </w:tc>
        <w:tc>
          <w:tcPr>
            <w:tcW w:type="dxa" w:w="1416"/>
          </w:tcPr>
          <w:p>
            <w:pPr>
              <w:spacing w:after="0"/>
              <w:jc w:val="left"/>
            </w:pPr>
            <w:r>
              <w:rPr>
                <w:sz w:val="16"/>
              </w:rPr>
              <w:t>Unincorporated</w:t>
            </w:r>
          </w:p>
        </w:tc>
        <w:tc>
          <w:tcPr>
            <w:tcW w:type="dxa" w:w="2051"/>
          </w:tcPr>
          <w:p>
            <w:pPr>
              <w:spacing w:after="0"/>
              <w:jc w:val="left"/>
            </w:pPr>
            <w:r>
              <w:rPr>
                <w:sz w:val="16"/>
              </w:rPr>
              <w:t>Expired on 2025-07-27</w:t>
            </w:r>
          </w:p>
        </w:tc>
        <w:tc>
          <w:tcPr>
            <w:tcW w:type="dxa" w:w="3140"/>
          </w:tcPr>
          <w:p>
            <w:pPr>
              <w:spacing w:after="0"/>
              <w:jc w:val="left"/>
            </w:pPr>
            <w:r>
              <w:rPr>
                <w:sz w:val="16"/>
              </w:rPr>
              <w:t>Pickett County (FEMA plan 106399)</w:t>
            </w:r>
          </w:p>
        </w:tc>
        <w:tc>
          <w:tcPr>
            <w:tcW w:type="dxa" w:w="1053"/>
          </w:tcPr>
          <w:p>
            <w:pPr>
              <w:spacing w:after="0"/>
              <w:jc w:val="left"/>
            </w:pPr>
            <w:r>
              <w:rPr>
                <w:sz w:val="16"/>
              </w:rPr>
              <w:t>2020-07-28</w:t>
            </w:r>
          </w:p>
        </w:tc>
        <w:tc>
          <w:tcPr>
            <w:tcW w:type="dxa" w:w="1053"/>
          </w:tcPr>
          <w:p>
            <w:pPr>
              <w:spacing w:after="0"/>
              <w:jc w:val="left"/>
            </w:pPr>
            <w:r>
              <w:rPr>
                <w:sz w:val="16"/>
              </w:rPr>
              <w:t>2025-07-27</w:t>
            </w:r>
          </w:p>
        </w:tc>
        <w:tc>
          <w:tcPr>
            <w:tcW w:type="dxa" w:w="908"/>
          </w:tcPr>
          <w:p>
            <w:pPr>
              <w:spacing w:after="0"/>
              <w:jc w:val="right"/>
            </w:pPr>
            <w:r>
              <w:rPr>
                <w:sz w:val="16"/>
              </w:rPr>
              <w:t>-428</w:t>
            </w:r>
          </w:p>
        </w:tc>
        <w:tc>
          <w:tcPr>
            <w:tcW w:type="dxa" w:w="963"/>
          </w:tcPr>
          <w:p>
            <w:pPr>
              <w:spacing w:after="0"/>
              <w:jc w:val="left"/>
            </w:pPr>
          </w:p>
        </w:tc>
        <w:tc>
          <w:tcPr>
            <w:tcW w:type="dxa" w:w="658"/>
          </w:tcPr>
          <w:p>
            <w:pPr>
              <w:spacing w:after="0"/>
              <w:jc w:val="left"/>
            </w:pPr>
          </w:p>
        </w:tc>
      </w:tr>
      <w:tr>
        <w:trPr>
          <w:cantSplit/>
        </w:trPr>
        <w:tc>
          <w:tcPr>
            <w:tcW w:type="dxa" w:w="2868"/>
          </w:tcPr>
          <w:p>
            <w:pPr>
              <w:spacing w:after="0"/>
              <w:jc w:val="left"/>
            </w:pPr>
            <w:r>
              <w:rPr>
                <w:sz w:val="16"/>
              </w:rPr>
              <w:t>Byrdstown town</w:t>
            </w:r>
          </w:p>
        </w:tc>
        <w:tc>
          <w:tcPr>
            <w:tcW w:type="dxa" w:w="1416"/>
          </w:tcPr>
          <w:p>
            <w:pPr>
              <w:spacing w:after="0"/>
              <w:jc w:val="left"/>
            </w:pPr>
            <w:r>
              <w:rPr>
                <w:sz w:val="16"/>
              </w:rPr>
              <w:t>Town</w:t>
            </w:r>
          </w:p>
        </w:tc>
        <w:tc>
          <w:tcPr>
            <w:tcW w:type="dxa" w:w="2051"/>
          </w:tcPr>
          <w:p>
            <w:pPr>
              <w:spacing w:after="0"/>
              <w:jc w:val="left"/>
            </w:pPr>
            <w:r>
              <w:rPr>
                <w:sz w:val="16"/>
              </w:rPr>
              <w:t>Expired on 2025-07-27</w:t>
            </w:r>
          </w:p>
        </w:tc>
        <w:tc>
          <w:tcPr>
            <w:tcW w:type="dxa" w:w="3140"/>
          </w:tcPr>
          <w:p>
            <w:pPr>
              <w:spacing w:after="0"/>
              <w:jc w:val="left"/>
            </w:pPr>
            <w:r>
              <w:rPr>
                <w:sz w:val="16"/>
              </w:rPr>
              <w:t>Pickett County (FEMA plan 106399)</w:t>
            </w:r>
          </w:p>
        </w:tc>
        <w:tc>
          <w:tcPr>
            <w:tcW w:type="dxa" w:w="1053"/>
          </w:tcPr>
          <w:p>
            <w:pPr>
              <w:spacing w:after="0"/>
              <w:jc w:val="left"/>
            </w:pPr>
            <w:r>
              <w:rPr>
                <w:sz w:val="16"/>
              </w:rPr>
              <w:t>2020-07-28</w:t>
            </w:r>
          </w:p>
        </w:tc>
        <w:tc>
          <w:tcPr>
            <w:tcW w:type="dxa" w:w="1053"/>
          </w:tcPr>
          <w:p>
            <w:pPr>
              <w:spacing w:after="0"/>
              <w:jc w:val="left"/>
            </w:pPr>
            <w:r>
              <w:rPr>
                <w:sz w:val="16"/>
              </w:rPr>
              <w:t>2025-07-27</w:t>
            </w:r>
          </w:p>
        </w:tc>
        <w:tc>
          <w:tcPr>
            <w:tcW w:type="dxa" w:w="908"/>
          </w:tcPr>
          <w:p>
            <w:pPr>
              <w:spacing w:after="0"/>
              <w:jc w:val="right"/>
            </w:pPr>
            <w:r>
              <w:rPr>
                <w:sz w:val="16"/>
              </w:rPr>
              <w:t>-428</w:t>
            </w:r>
          </w:p>
        </w:tc>
        <w:tc>
          <w:tcPr>
            <w:tcW w:type="dxa" w:w="963"/>
          </w:tcPr>
          <w:p>
            <w:pPr>
              <w:spacing w:after="0"/>
              <w:jc w:val="left"/>
            </w:pPr>
          </w:p>
        </w:tc>
        <w:tc>
          <w:tcPr>
            <w:tcW w:type="dxa" w:w="658"/>
          </w:tcPr>
          <w:p>
            <w:pPr>
              <w:spacing w:after="0"/>
              <w:jc w:val="left"/>
            </w:pPr>
          </w:p>
        </w:tc>
      </w:tr>
      <w:tr>
        <w:trPr>
          <w:cantSplit/>
        </w:trPr>
        <w:tc>
          <w:tcPr>
            <w:tcW w:type="dxa" w:w="2868"/>
          </w:tcPr>
          <w:p>
            <w:pPr>
              <w:spacing w:after="0"/>
              <w:jc w:val="left"/>
            </w:pPr>
            <w:r>
              <w:rPr>
                <w:sz w:val="16"/>
              </w:rPr>
              <w:t>Pickett County School District</w:t>
            </w:r>
          </w:p>
        </w:tc>
        <w:tc>
          <w:tcPr>
            <w:tcW w:type="dxa" w:w="1416"/>
          </w:tcPr>
          <w:p>
            <w:pPr>
              <w:spacing w:after="0"/>
              <w:jc w:val="left"/>
            </w:pPr>
            <w:r>
              <w:rPr>
                <w:sz w:val="16"/>
              </w:rPr>
              <w:t>School/School District</w:t>
            </w:r>
          </w:p>
        </w:tc>
        <w:tc>
          <w:tcPr>
            <w:tcW w:type="dxa" w:w="2051"/>
          </w:tcPr>
          <w:p>
            <w:pPr>
              <w:spacing w:after="0"/>
              <w:jc w:val="left"/>
            </w:pPr>
            <w:r>
              <w:rPr>
                <w:sz w:val="16"/>
              </w:rPr>
              <w:t>Expired on 2025-07-27</w:t>
            </w:r>
          </w:p>
        </w:tc>
        <w:tc>
          <w:tcPr>
            <w:tcW w:type="dxa" w:w="3140"/>
          </w:tcPr>
          <w:p>
            <w:pPr>
              <w:spacing w:after="0"/>
              <w:jc w:val="left"/>
            </w:pPr>
            <w:r>
              <w:rPr>
                <w:sz w:val="16"/>
              </w:rPr>
              <w:t>Pickett County (FEMA plan 106399)</w:t>
            </w:r>
          </w:p>
        </w:tc>
        <w:tc>
          <w:tcPr>
            <w:tcW w:type="dxa" w:w="1053"/>
          </w:tcPr>
          <w:p>
            <w:pPr>
              <w:spacing w:after="0"/>
              <w:jc w:val="left"/>
            </w:pPr>
            <w:r>
              <w:rPr>
                <w:sz w:val="16"/>
              </w:rPr>
              <w:t>2020-07-28</w:t>
            </w:r>
          </w:p>
        </w:tc>
        <w:tc>
          <w:tcPr>
            <w:tcW w:type="dxa" w:w="1053"/>
          </w:tcPr>
          <w:p>
            <w:pPr>
              <w:spacing w:after="0"/>
              <w:jc w:val="left"/>
            </w:pPr>
            <w:r>
              <w:rPr>
                <w:sz w:val="16"/>
              </w:rPr>
              <w:t>2025-07-27</w:t>
            </w:r>
          </w:p>
        </w:tc>
        <w:tc>
          <w:tcPr>
            <w:tcW w:type="dxa" w:w="908"/>
          </w:tcPr>
          <w:p>
            <w:pPr>
              <w:spacing w:after="0"/>
              <w:jc w:val="right"/>
            </w:pPr>
            <w:r>
              <w:rPr>
                <w:sz w:val="16"/>
              </w:rPr>
              <w:t>-428</w:t>
            </w:r>
          </w:p>
        </w:tc>
        <w:tc>
          <w:tcPr>
            <w:tcW w:type="dxa" w:w="963"/>
          </w:tcPr>
          <w:p>
            <w:pPr>
              <w:spacing w:after="0"/>
              <w:jc w:val="left"/>
            </w:pPr>
          </w:p>
        </w:tc>
        <w:tc>
          <w:tcPr>
            <w:tcW w:type="dxa" w:w="65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191"/>
        <w:gridCol w:w="1191"/>
        <w:gridCol w:w="948"/>
        <w:gridCol w:w="1126"/>
        <w:gridCol w:w="1303"/>
        <w:gridCol w:w="1012"/>
        <w:gridCol w:w="1216"/>
        <w:gridCol w:w="2212"/>
        <w:gridCol w:w="2191"/>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1"/>
            <w:shd w:val="clear" w:color="auto" w:fill="E8E8E8"/>
          </w:tcPr>
          <w:p>
            <w:pPr>
              <w:spacing w:after="0"/>
              <w:jc w:val="left"/>
            </w:pPr>
            <w:r>
              <w:rPr>
                <w:b/>
                <w:sz w:val="16"/>
              </w:rPr>
              <w:t>NRI risk rating</w:t>
            </w:r>
          </w:p>
        </w:tc>
        <w:tc>
          <w:tcPr>
            <w:tcW w:type="dxa" w:w="1191"/>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1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1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1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91"/>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$898,368</w:t>
            </w:r>
          </w:p>
        </w:tc>
        <w:tc>
          <w:tcPr>
            <w:tcW w:type="dxa" w:w="1126"/>
          </w:tcPr>
          <w:p>
            <w:pPr>
              <w:spacing w:after="0"/>
              <w:jc w:val="right"/>
            </w:pPr>
            <w:r>
              <w:rPr>
                <w:sz w:val="16"/>
              </w:rPr>
              <w:t>$313</w:t>
            </w:r>
          </w:p>
        </w:tc>
        <w:tc>
          <w:tcPr>
            <w:tcW w:type="dxa" w:w="1303"/>
          </w:tcPr>
          <w:p>
            <w:pPr>
              <w:spacing w:after="0"/>
              <w:jc w:val="right"/>
            </w:pPr>
            <w:r>
              <w:rPr>
                <w:sz w:val="16"/>
              </w:rPr>
              <w:t>$570</w:t>
            </w:r>
          </w:p>
        </w:tc>
        <w:tc>
          <w:tcPr>
            <w:tcW w:type="dxa" w:w="1012"/>
          </w:tcPr>
          <w:p>
            <w:pPr>
              <w:spacing w:after="0"/>
              <w:jc w:val="right"/>
            </w:pPr>
            <w:r>
              <w:rPr>
                <w:sz w:val="16"/>
              </w:rPr>
              <w:t>$899,252</w:t>
            </w:r>
          </w:p>
        </w:tc>
        <w:tc>
          <w:tcPr>
            <w:tcW w:type="dxa" w:w="1216"/>
          </w:tcPr>
          <w:p>
            <w:pPr>
              <w:spacing w:after="0"/>
              <w:jc w:val="right"/>
            </w:pPr>
            <w:r>
              <w:rPr>
                <w:sz w:val="16"/>
              </w:rPr>
              <w:t>10</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948"/>
          </w:tcPr>
          <w:p>
            <w:pPr>
              <w:spacing w:after="0"/>
              <w:jc w:val="right"/>
            </w:pPr>
            <w:r>
              <w:rPr>
                <w:sz w:val="16"/>
              </w:rPr>
              <w:t>$941</w:t>
            </w:r>
          </w:p>
        </w:tc>
        <w:tc>
          <w:tcPr>
            <w:tcW w:type="dxa" w:w="1126"/>
          </w:tcPr>
          <w:p>
            <w:pPr>
              <w:spacing w:after="0"/>
              <w:jc w:val="right"/>
            </w:pPr>
            <w:r>
              <w:rPr>
                <w:sz w:val="16"/>
              </w:rPr>
              <w:t>$18,063</w:t>
            </w:r>
          </w:p>
        </w:tc>
        <w:tc>
          <w:tcPr>
            <w:tcW w:type="dxa" w:w="1303"/>
          </w:tcPr>
          <w:p>
            <w:pPr>
              <w:spacing w:after="0"/>
              <w:jc w:val="right"/>
            </w:pPr>
            <w:r>
              <w:rPr>
                <w:sz w:val="16"/>
              </w:rPr>
              <w:t>$447,456</w:t>
            </w:r>
          </w:p>
        </w:tc>
        <w:tc>
          <w:tcPr>
            <w:tcW w:type="dxa" w:w="1012"/>
          </w:tcPr>
          <w:p>
            <w:pPr>
              <w:spacing w:after="0"/>
              <w:jc w:val="right"/>
            </w:pPr>
            <w:r>
              <w:rPr>
                <w:sz w:val="16"/>
              </w:rPr>
              <w:t>$466,460</w:t>
            </w:r>
          </w:p>
        </w:tc>
        <w:tc>
          <w:tcPr>
            <w:tcW w:type="dxa" w:w="1216"/>
          </w:tcPr>
          <w:p>
            <w:pPr>
              <w:spacing w:after="0"/>
              <w:jc w:val="right"/>
            </w:pPr>
            <w:r>
              <w:rPr>
                <w:sz w:val="16"/>
              </w:rPr>
              <w:t>2</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3</w:t>
            </w:r>
          </w:p>
        </w:tc>
        <w:tc>
          <w:tcPr>
            <w:tcW w:type="dxa" w:w="1037"/>
          </w:tcPr>
          <w:p>
            <w:pPr>
              <w:spacing w:after="0"/>
              <w:jc w:val="left"/>
            </w:pPr>
            <w:r>
              <w:rPr>
                <w:sz w:val="16"/>
              </w:rPr>
              <w:t>Tornado</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$148,829</w:t>
            </w:r>
          </w:p>
        </w:tc>
        <w:tc>
          <w:tcPr>
            <w:tcW w:type="dxa" w:w="1126"/>
          </w:tcPr>
          <w:p>
            <w:pPr>
              <w:spacing w:after="0"/>
              <w:jc w:val="right"/>
            </w:pPr>
            <w:r>
              <w:rPr>
                <w:sz w:val="16"/>
              </w:rPr>
              <w:t>$1,045</w:t>
            </w:r>
          </w:p>
        </w:tc>
        <w:tc>
          <w:tcPr>
            <w:tcW w:type="dxa" w:w="1303"/>
          </w:tcPr>
          <w:p>
            <w:pPr>
              <w:spacing w:after="0"/>
              <w:jc w:val="right"/>
            </w:pPr>
            <w:r>
              <w:rPr>
                <w:sz w:val="16"/>
              </w:rPr>
              <w:t>$127,536</w:t>
            </w:r>
          </w:p>
        </w:tc>
        <w:tc>
          <w:tcPr>
            <w:tcW w:type="dxa" w:w="1012"/>
          </w:tcPr>
          <w:p>
            <w:pPr>
              <w:spacing w:after="0"/>
              <w:jc w:val="right"/>
            </w:pPr>
            <w:r>
              <w:rPr>
                <w:sz w:val="16"/>
              </w:rPr>
              <w:t>$277,411</w:t>
            </w:r>
          </w:p>
        </w:tc>
        <w:tc>
          <w:tcPr>
            <w:tcW w:type="dxa" w:w="1216"/>
          </w:tcPr>
          <w:p>
            <w:pPr>
              <w:spacing w:after="0"/>
              <w:jc w:val="right"/>
            </w:pPr>
            <w:r>
              <w:rPr>
                <w:sz w:val="16"/>
              </w:rPr>
              <w:t>4</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4</w:t>
            </w:r>
          </w:p>
        </w:tc>
        <w:tc>
          <w:tcPr>
            <w:tcW w:type="dxa" w:w="1037"/>
          </w:tcPr>
          <w:p>
            <w:pPr>
              <w:spacing w:after="0"/>
              <w:jc w:val="left"/>
            </w:pPr>
            <w:r>
              <w:rPr>
                <w:sz w:val="16"/>
              </w:rPr>
              <w:t>Strong Wind</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948"/>
          </w:tcPr>
          <w:p>
            <w:pPr>
              <w:spacing w:after="0"/>
              <w:jc w:val="right"/>
            </w:pPr>
            <w:r>
              <w:rPr>
                <w:sz w:val="16"/>
              </w:rPr>
              <w:t>$67,435</w:t>
            </w:r>
          </w:p>
        </w:tc>
        <w:tc>
          <w:tcPr>
            <w:tcW w:type="dxa" w:w="1126"/>
          </w:tcPr>
          <w:p>
            <w:pPr>
              <w:spacing w:after="0"/>
              <w:jc w:val="right"/>
            </w:pPr>
            <w:r>
              <w:rPr>
                <w:sz w:val="16"/>
              </w:rPr>
              <w:t>$19,873</w:t>
            </w:r>
          </w:p>
        </w:tc>
        <w:tc>
          <w:tcPr>
            <w:tcW w:type="dxa" w:w="1303"/>
          </w:tcPr>
          <w:p>
            <w:pPr>
              <w:spacing w:after="0"/>
              <w:jc w:val="right"/>
            </w:pPr>
            <w:r>
              <w:rPr>
                <w:sz w:val="16"/>
              </w:rPr>
              <w:t>$90,186</w:t>
            </w:r>
          </w:p>
        </w:tc>
        <w:tc>
          <w:tcPr>
            <w:tcW w:type="dxa" w:w="1012"/>
          </w:tcPr>
          <w:p>
            <w:pPr>
              <w:spacing w:after="0"/>
              <w:jc w:val="right"/>
            </w:pPr>
            <w:r>
              <w:rPr>
                <w:sz w:val="16"/>
              </w:rPr>
              <w:t>$177,495</w:t>
            </w:r>
          </w:p>
        </w:tc>
        <w:tc>
          <w:tcPr>
            <w:tcW w:type="dxa" w:w="1216"/>
          </w:tcPr>
          <w:p>
            <w:pPr>
              <w:spacing w:after="0"/>
              <w:jc w:val="right"/>
            </w:pPr>
            <w:r>
              <w:rPr>
                <w:sz w:val="16"/>
              </w:rPr>
              <w:t>56</w:t>
            </w:r>
          </w:p>
        </w:tc>
        <w:tc>
          <w:tcPr>
            <w:tcW w:type="dxa" w:w="2212"/>
          </w:tcPr>
          <w:p>
            <w:pPr>
              <w:spacing w:after="0"/>
              <w:jc w:val="left"/>
            </w:pPr>
          </w:p>
        </w:tc>
        <w:tc>
          <w:tcPr>
            <w:tcW w:type="dxa" w:w="2191"/>
          </w:tcPr>
          <w:p>
            <w:pPr>
              <w:spacing w:after="0"/>
              <w:jc w:val="left"/>
            </w:pPr>
            <w:r>
              <w:rPr>
                <w:sz w:val="16"/>
              </w:rPr>
              <w:t>Includes 4 High Wind records and 1 Strong Wind record, event types the NRI definition of this hazard leaves out.</w:t>
            </w: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948"/>
          </w:tcPr>
          <w:p>
            <w:pPr>
              <w:spacing w:after="0"/>
              <w:jc w:val="right"/>
            </w:pPr>
            <w:r>
              <w:rPr>
                <w:sz w:val="16"/>
              </w:rPr>
              <w:t>$4,210</w:t>
            </w:r>
          </w:p>
        </w:tc>
        <w:tc>
          <w:tcPr>
            <w:tcW w:type="dxa" w:w="1126"/>
          </w:tcPr>
          <w:p>
            <w:pPr>
              <w:spacing w:after="0"/>
              <w:jc w:val="right"/>
            </w:pPr>
          </w:p>
        </w:tc>
        <w:tc>
          <w:tcPr>
            <w:tcW w:type="dxa" w:w="1303"/>
          </w:tcPr>
          <w:p>
            <w:pPr>
              <w:spacing w:after="0"/>
              <w:jc w:val="right"/>
            </w:pPr>
            <w:r>
              <w:rPr>
                <w:sz w:val="16"/>
              </w:rPr>
              <w:t>$83,773</w:t>
            </w:r>
          </w:p>
        </w:tc>
        <w:tc>
          <w:tcPr>
            <w:tcW w:type="dxa" w:w="1012"/>
          </w:tcPr>
          <w:p>
            <w:pPr>
              <w:spacing w:after="0"/>
              <w:jc w:val="right"/>
            </w:pPr>
            <w:r>
              <w:rPr>
                <w:sz w:val="16"/>
              </w:rPr>
              <w:t>$87,984</w:t>
            </w:r>
          </w:p>
        </w:tc>
        <w:tc>
          <w:tcPr>
            <w:tcW w:type="dxa" w:w="1216"/>
          </w:tcPr>
          <w:p>
            <w:pPr>
              <w:spacing w:after="0"/>
              <w:jc w:val="right"/>
            </w:pPr>
            <w:r>
              <w:rPr>
                <w:sz w:val="16"/>
              </w:rPr>
              <w:t>0</w:t>
            </w:r>
          </w:p>
        </w:tc>
        <w:tc>
          <w:tcPr>
            <w:tcW w:type="dxa" w:w="2212"/>
          </w:tcPr>
          <w:p>
            <w:pPr>
              <w:spacing w:after="0"/>
              <w:jc w:val="left"/>
            </w:pPr>
          </w:p>
        </w:tc>
        <w:tc>
          <w:tcPr>
            <w:tcW w:type="dxa" w:w="21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$58,511</w:t>
            </w:r>
          </w:p>
        </w:tc>
        <w:tc>
          <w:tcPr>
            <w:tcW w:type="dxa" w:w="1126"/>
          </w:tcPr>
          <w:p>
            <w:pPr>
              <w:spacing w:after="0"/>
              <w:jc w:val="right"/>
            </w:pPr>
          </w:p>
        </w:tc>
        <w:tc>
          <w:tcPr>
            <w:tcW w:type="dxa" w:w="1303"/>
          </w:tcPr>
          <w:p>
            <w:pPr>
              <w:spacing w:after="0"/>
              <w:jc w:val="right"/>
            </w:pPr>
            <w:r>
              <w:rPr>
                <w:sz w:val="16"/>
              </w:rPr>
              <w:t>$17,083</w:t>
            </w:r>
          </w:p>
        </w:tc>
        <w:tc>
          <w:tcPr>
            <w:tcW w:type="dxa" w:w="1012"/>
          </w:tcPr>
          <w:p>
            <w:pPr>
              <w:spacing w:after="0"/>
              <w:jc w:val="right"/>
            </w:pPr>
            <w:r>
              <w:rPr>
                <w:sz w:val="16"/>
              </w:rPr>
              <w:t>$75,593</w:t>
            </w:r>
          </w:p>
        </w:tc>
        <w:tc>
          <w:tcPr>
            <w:tcW w:type="dxa" w:w="1216"/>
          </w:tcPr>
          <w:p>
            <w:pPr>
              <w:spacing w:after="0"/>
              <w:jc w:val="right"/>
            </w:pPr>
          </w:p>
        </w:tc>
        <w:tc>
          <w:tcPr>
            <w:tcW w:type="dxa" w:w="2212"/>
          </w:tcPr>
          <w:p>
            <w:pPr>
              <w:spacing w:after="0"/>
              <w:jc w:val="left"/>
            </w:pPr>
          </w:p>
        </w:tc>
        <w:tc>
          <w:tcPr>
            <w:tcW w:type="dxa" w:w="2191"/>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Hail</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$56,972</w:t>
            </w:r>
          </w:p>
        </w:tc>
        <w:tc>
          <w:tcPr>
            <w:tcW w:type="dxa" w:w="1126"/>
          </w:tcPr>
          <w:p>
            <w:pPr>
              <w:spacing w:after="0"/>
              <w:jc w:val="right"/>
            </w:pPr>
            <w:r>
              <w:rPr>
                <w:sz w:val="16"/>
              </w:rPr>
              <w:t>$10,118</w:t>
            </w:r>
          </w:p>
        </w:tc>
        <w:tc>
          <w:tcPr>
            <w:tcW w:type="dxa" w:w="1303"/>
          </w:tcPr>
          <w:p>
            <w:pPr>
              <w:spacing w:after="0"/>
              <w:jc w:val="right"/>
            </w:pPr>
            <w:r>
              <w:rPr>
                <w:sz w:val="16"/>
              </w:rPr>
              <w:t>$6,605</w:t>
            </w:r>
          </w:p>
        </w:tc>
        <w:tc>
          <w:tcPr>
            <w:tcW w:type="dxa" w:w="1012"/>
          </w:tcPr>
          <w:p>
            <w:pPr>
              <w:spacing w:after="0"/>
              <w:jc w:val="right"/>
            </w:pPr>
            <w:r>
              <w:rPr>
                <w:sz w:val="16"/>
              </w:rPr>
              <w:t>$73,695</w:t>
            </w:r>
          </w:p>
        </w:tc>
        <w:tc>
          <w:tcPr>
            <w:tcW w:type="dxa" w:w="1216"/>
          </w:tcPr>
          <w:p>
            <w:pPr>
              <w:spacing w:after="0"/>
              <w:jc w:val="right"/>
            </w:pPr>
            <w:r>
              <w:rPr>
                <w:sz w:val="16"/>
              </w:rPr>
              <w:t>25</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8</w:t>
            </w:r>
          </w:p>
        </w:tc>
        <w:tc>
          <w:tcPr>
            <w:tcW w:type="dxa" w:w="1037"/>
          </w:tcPr>
          <w:p>
            <w:pPr>
              <w:spacing w:after="0"/>
              <w:jc w:val="left"/>
            </w:pPr>
            <w:r>
              <w:rPr>
                <w:sz w:val="16"/>
              </w:rPr>
              <w:t>Winter Weather</w:t>
            </w:r>
          </w:p>
        </w:tc>
        <w:tc>
          <w:tcPr>
            <w:tcW w:type="dxa" w:w="1191"/>
          </w:tcPr>
          <w:p>
            <w:pPr>
              <w:spacing w:after="0"/>
              <w:jc w:val="left"/>
            </w:pPr>
            <w:r>
              <w:rPr>
                <w:sz w:val="16"/>
              </w:rPr>
              <w:t>Relatively Low</w:t>
            </w:r>
          </w:p>
        </w:tc>
        <w:tc>
          <w:tcPr>
            <w:tcW w:type="dxa" w:w="1191"/>
          </w:tcPr>
          <w:p>
            <w:pPr>
              <w:spacing w:after="0"/>
              <w:jc w:val="left"/>
            </w:pPr>
            <w:r>
              <w:rPr>
                <w:sz w:val="16"/>
              </w:rPr>
              <w:t>Relatively Low</w:t>
            </w:r>
          </w:p>
        </w:tc>
        <w:tc>
          <w:tcPr>
            <w:tcW w:type="dxa" w:w="948"/>
          </w:tcPr>
          <w:p>
            <w:pPr>
              <w:spacing w:after="0"/>
              <w:jc w:val="right"/>
            </w:pPr>
            <w:r>
              <w:rPr>
                <w:sz w:val="16"/>
              </w:rPr>
              <w:t>$16,507</w:t>
            </w:r>
          </w:p>
        </w:tc>
        <w:tc>
          <w:tcPr>
            <w:tcW w:type="dxa" w:w="1126"/>
          </w:tcPr>
          <w:p>
            <w:pPr>
              <w:spacing w:after="0"/>
              <w:jc w:val="right"/>
            </w:pPr>
            <w:r>
              <w:rPr>
                <w:sz w:val="16"/>
              </w:rPr>
              <w:t>$1</w:t>
            </w:r>
          </w:p>
        </w:tc>
        <w:tc>
          <w:tcPr>
            <w:tcW w:type="dxa" w:w="1303"/>
          </w:tcPr>
          <w:p>
            <w:pPr>
              <w:spacing w:after="0"/>
              <w:jc w:val="right"/>
            </w:pPr>
            <w:r>
              <w:rPr>
                <w:sz w:val="16"/>
              </w:rPr>
              <w:t>$15,110</w:t>
            </w:r>
          </w:p>
        </w:tc>
        <w:tc>
          <w:tcPr>
            <w:tcW w:type="dxa" w:w="1012"/>
          </w:tcPr>
          <w:p>
            <w:pPr>
              <w:spacing w:after="0"/>
              <w:jc w:val="right"/>
            </w:pPr>
            <w:r>
              <w:rPr>
                <w:sz w:val="16"/>
              </w:rPr>
              <w:t>$31,618</w:t>
            </w:r>
          </w:p>
        </w:tc>
        <w:tc>
          <w:tcPr>
            <w:tcW w:type="dxa" w:w="1216"/>
          </w:tcPr>
          <w:p>
            <w:pPr>
              <w:spacing w:after="0"/>
              <w:jc w:val="right"/>
            </w:pPr>
            <w:r>
              <w:rPr>
                <w:sz w:val="16"/>
              </w:rPr>
              <w:t>64</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Hurricane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$11,521</w:t>
            </w:r>
          </w:p>
        </w:tc>
        <w:tc>
          <w:tcPr>
            <w:tcW w:type="dxa" w:w="1126"/>
          </w:tcPr>
          <w:p>
            <w:pPr>
              <w:spacing w:after="0"/>
              <w:jc w:val="right"/>
            </w:pPr>
            <w:r>
              <w:rPr>
                <w:sz w:val="16"/>
              </w:rPr>
              <w:t>$4,179</w:t>
            </w:r>
          </w:p>
        </w:tc>
        <w:tc>
          <w:tcPr>
            <w:tcW w:type="dxa" w:w="1303"/>
          </w:tcPr>
          <w:p>
            <w:pPr>
              <w:spacing w:after="0"/>
              <w:jc w:val="right"/>
            </w:pPr>
            <w:r>
              <w:rPr>
                <w:sz w:val="16"/>
              </w:rPr>
              <w:t>$153</w:t>
            </w:r>
          </w:p>
        </w:tc>
        <w:tc>
          <w:tcPr>
            <w:tcW w:type="dxa" w:w="1012"/>
          </w:tcPr>
          <w:p>
            <w:pPr>
              <w:spacing w:after="0"/>
              <w:jc w:val="right"/>
            </w:pPr>
            <w:r>
              <w:rPr>
                <w:sz w:val="16"/>
              </w:rPr>
              <w:t>$15,853</w:t>
            </w:r>
          </w:p>
        </w:tc>
        <w:tc>
          <w:tcPr>
            <w:tcW w:type="dxa" w:w="1216"/>
          </w:tcPr>
          <w:p>
            <w:pPr>
              <w:spacing w:after="0"/>
              <w:jc w:val="right"/>
            </w:pPr>
            <w:r>
              <w:rPr>
                <w:sz w:val="16"/>
              </w:rPr>
              <w:t>0</w:t>
            </w:r>
          </w:p>
        </w:tc>
        <w:tc>
          <w:tcPr>
            <w:tcW w:type="dxa" w:w="2212"/>
          </w:tcPr>
          <w:p>
            <w:pPr>
              <w:spacing w:after="0"/>
              <w:jc w:val="left"/>
            </w:pPr>
          </w:p>
        </w:tc>
        <w:tc>
          <w:tcPr>
            <w:tcW w:type="dxa" w:w="2191"/>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$9,087</w:t>
            </w:r>
          </w:p>
        </w:tc>
        <w:tc>
          <w:tcPr>
            <w:tcW w:type="dxa" w:w="1126"/>
          </w:tcPr>
          <w:p>
            <w:pPr>
              <w:spacing w:after="0"/>
              <w:jc w:val="right"/>
            </w:pPr>
          </w:p>
        </w:tc>
        <w:tc>
          <w:tcPr>
            <w:tcW w:type="dxa" w:w="1303"/>
          </w:tcPr>
          <w:p>
            <w:pPr>
              <w:spacing w:after="0"/>
              <w:jc w:val="right"/>
            </w:pPr>
            <w:r>
              <w:rPr>
                <w:sz w:val="16"/>
              </w:rPr>
              <w:t>$2,450</w:t>
            </w:r>
          </w:p>
        </w:tc>
        <w:tc>
          <w:tcPr>
            <w:tcW w:type="dxa" w:w="1012"/>
          </w:tcPr>
          <w:p>
            <w:pPr>
              <w:spacing w:after="0"/>
              <w:jc w:val="right"/>
            </w:pPr>
            <w:r>
              <w:rPr>
                <w:sz w:val="16"/>
              </w:rPr>
              <w:t>$11,537</w:t>
            </w:r>
          </w:p>
        </w:tc>
        <w:tc>
          <w:tcPr>
            <w:tcW w:type="dxa" w:w="1216"/>
          </w:tcPr>
          <w:p>
            <w:pPr>
              <w:spacing w:after="0"/>
              <w:jc w:val="right"/>
            </w:pPr>
            <w:r>
              <w:rPr>
                <w:sz w:val="16"/>
              </w:rPr>
              <w:t>2</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Heat Wave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r>
              <w:rPr>
                <w:sz w:val="16"/>
              </w:rPr>
              <w:t>$4</w:t>
            </w:r>
          </w:p>
        </w:tc>
        <w:tc>
          <w:tcPr>
            <w:tcW w:type="dxa" w:w="1303"/>
          </w:tcPr>
          <w:p>
            <w:pPr>
              <w:spacing w:after="0"/>
              <w:jc w:val="right"/>
            </w:pPr>
            <w:r>
              <w:rPr>
                <w:sz w:val="16"/>
              </w:rPr>
              <w:t>$9,187</w:t>
            </w:r>
          </w:p>
        </w:tc>
        <w:tc>
          <w:tcPr>
            <w:tcW w:type="dxa" w:w="1012"/>
          </w:tcPr>
          <w:p>
            <w:pPr>
              <w:spacing w:after="0"/>
              <w:jc w:val="right"/>
            </w:pPr>
            <w:r>
              <w:rPr>
                <w:sz w:val="16"/>
              </w:rPr>
              <w:t>$9,192</w:t>
            </w:r>
          </w:p>
        </w:tc>
        <w:tc>
          <w:tcPr>
            <w:tcW w:type="dxa" w:w="1216"/>
          </w:tcPr>
          <w:p>
            <w:pPr>
              <w:spacing w:after="0"/>
              <w:jc w:val="right"/>
            </w:pPr>
            <w:r>
              <w:rPr>
                <w:sz w:val="16"/>
              </w:rPr>
              <w:t>0</w:t>
            </w:r>
          </w:p>
        </w:tc>
        <w:tc>
          <w:tcPr>
            <w:tcW w:type="dxa" w:w="2212"/>
          </w:tcPr>
          <w:p>
            <w:pPr>
              <w:spacing w:after="0"/>
              <w:jc w:val="left"/>
            </w:pPr>
          </w:p>
        </w:tc>
        <w:tc>
          <w:tcPr>
            <w:tcW w:type="dxa" w:w="2191"/>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12</w:t>
            </w:r>
          </w:p>
        </w:tc>
        <w:tc>
          <w:tcPr>
            <w:tcW w:type="dxa" w:w="1037"/>
          </w:tcPr>
          <w:p>
            <w:pPr>
              <w:spacing w:after="0"/>
              <w:jc w:val="left"/>
            </w:pPr>
            <w:r>
              <w:rPr>
                <w:sz w:val="16"/>
              </w:rPr>
              <w:t>Wildfire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$1,877</w:t>
            </w:r>
          </w:p>
        </w:tc>
        <w:tc>
          <w:tcPr>
            <w:tcW w:type="dxa" w:w="1126"/>
          </w:tcPr>
          <w:p>
            <w:pPr>
              <w:spacing w:after="0"/>
              <w:jc w:val="right"/>
            </w:pPr>
            <w:r>
              <w:rPr>
                <w:sz w:val="16"/>
              </w:rPr>
              <w:t>$28</w:t>
            </w:r>
          </w:p>
        </w:tc>
        <w:tc>
          <w:tcPr>
            <w:tcW w:type="dxa" w:w="1303"/>
          </w:tcPr>
          <w:p>
            <w:pPr>
              <w:spacing w:after="0"/>
              <w:jc w:val="right"/>
            </w:pPr>
            <w:r>
              <w:rPr>
                <w:sz w:val="16"/>
              </w:rPr>
              <w:t>$998</w:t>
            </w:r>
          </w:p>
        </w:tc>
        <w:tc>
          <w:tcPr>
            <w:tcW w:type="dxa" w:w="1012"/>
          </w:tcPr>
          <w:p>
            <w:pPr>
              <w:spacing w:after="0"/>
              <w:jc w:val="right"/>
            </w:pPr>
            <w:r>
              <w:rPr>
                <w:sz w:val="16"/>
              </w:rPr>
              <w:t>$2,903</w:t>
            </w:r>
          </w:p>
        </w:tc>
        <w:tc>
          <w:tcPr>
            <w:tcW w:type="dxa" w:w="1216"/>
          </w:tcPr>
          <w:p>
            <w:pPr>
              <w:spacing w:after="0"/>
              <w:jc w:val="right"/>
            </w:pPr>
            <w:r>
              <w:rPr>
                <w:sz w:val="16"/>
              </w:rPr>
              <w:t>0</w:t>
            </w:r>
          </w:p>
        </w:tc>
        <w:tc>
          <w:tcPr>
            <w:tcW w:type="dxa" w:w="2212"/>
          </w:tcPr>
          <w:p>
            <w:pPr>
              <w:spacing w:after="0"/>
              <w:jc w:val="left"/>
            </w:pPr>
          </w:p>
        </w:tc>
        <w:tc>
          <w:tcPr>
            <w:tcW w:type="dxa" w:w="2191"/>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5"/>
          </w:tcPr>
          <w:p>
            <w:pPr>
              <w:spacing w:after="0"/>
              <w:jc w:val="right"/>
            </w:pPr>
            <w:r>
              <w:rPr>
                <w:sz w:val="16"/>
              </w:rPr>
              <w:t>13</w:t>
            </w:r>
          </w:p>
        </w:tc>
        <w:tc>
          <w:tcPr>
            <w:tcW w:type="dxa" w:w="1037"/>
          </w:tcPr>
          <w:p>
            <w:pPr>
              <w:spacing w:after="0"/>
              <w:jc w:val="left"/>
            </w:pPr>
            <w:r>
              <w:rPr>
                <w:sz w:val="16"/>
              </w:rPr>
              <w:t>Drought</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$2,267</w:t>
            </w:r>
          </w:p>
        </w:tc>
        <w:tc>
          <w:tcPr>
            <w:tcW w:type="dxa" w:w="1303"/>
          </w:tcPr>
          <w:p>
            <w:pPr>
              <w:spacing w:after="0"/>
              <w:jc w:val="right"/>
            </w:pPr>
          </w:p>
        </w:tc>
        <w:tc>
          <w:tcPr>
            <w:tcW w:type="dxa" w:w="1012"/>
          </w:tcPr>
          <w:p>
            <w:pPr>
              <w:spacing w:after="0"/>
              <w:jc w:val="right"/>
            </w:pPr>
            <w:r>
              <w:rPr>
                <w:sz w:val="16"/>
              </w:rPr>
              <w:t>$2,267</w:t>
            </w:r>
          </w:p>
        </w:tc>
        <w:tc>
          <w:tcPr>
            <w:tcW w:type="dxa" w:w="1216"/>
          </w:tcPr>
          <w:p>
            <w:pPr>
              <w:spacing w:after="0"/>
              <w:jc w:val="right"/>
            </w:pPr>
            <w:r>
              <w:rPr>
                <w:sz w:val="16"/>
              </w:rPr>
              <w:t>21</w:t>
            </w:r>
          </w:p>
        </w:tc>
        <w:tc>
          <w:tcPr>
            <w:tcW w:type="dxa" w:w="2212"/>
          </w:tcPr>
          <w:p>
            <w:pPr>
              <w:spacing w:after="0"/>
              <w:jc w:val="left"/>
            </w:pPr>
          </w:p>
        </w:tc>
        <w:tc>
          <w:tcPr>
            <w:tcW w:type="dxa" w:w="2191"/>
          </w:tcPr>
          <w:p>
            <w:pPr>
              <w:spacing w:after="0"/>
              <w:jc w:val="left"/>
            </w:pPr>
          </w:p>
        </w:tc>
      </w:tr>
      <w:tr>
        <w:trPr>
          <w:cantSplit/>
        </w:trPr>
        <w:tc>
          <w:tcPr>
            <w:tcW w:type="dxa" w:w="685"/>
          </w:tcPr>
          <w:p>
            <w:pPr>
              <w:spacing w:after="0"/>
              <w:jc w:val="right"/>
            </w:pPr>
            <w:r>
              <w:rPr>
                <w:sz w:val="16"/>
              </w:rPr>
              <w:t>14</w:t>
            </w:r>
          </w:p>
        </w:tc>
        <w:tc>
          <w:tcPr>
            <w:tcW w:type="dxa" w:w="1037"/>
          </w:tcPr>
          <w:p>
            <w:pPr>
              <w:spacing w:after="0"/>
              <w:jc w:val="left"/>
            </w:pPr>
            <w:r>
              <w:rPr>
                <w:sz w:val="16"/>
              </w:rPr>
              <w:t>Landslide</w:t>
            </w:r>
          </w:p>
        </w:tc>
        <w:tc>
          <w:tcPr>
            <w:tcW w:type="dxa" w:w="1191"/>
          </w:tcPr>
          <w:p>
            <w:pPr>
              <w:spacing w:after="0"/>
              <w:jc w:val="left"/>
            </w:pPr>
            <w:r>
              <w:rPr>
                <w:sz w:val="16"/>
              </w:rPr>
              <w:t>Very Low</w:t>
            </w:r>
          </w:p>
        </w:tc>
        <w:tc>
          <w:tcPr>
            <w:tcW w:type="dxa" w:w="1191"/>
          </w:tcPr>
          <w:p>
            <w:pPr>
              <w:spacing w:after="0"/>
              <w:jc w:val="left"/>
            </w:pPr>
            <w:r>
              <w:rPr>
                <w:sz w:val="16"/>
              </w:rPr>
              <w:t>Very Low</w:t>
            </w:r>
          </w:p>
        </w:tc>
        <w:tc>
          <w:tcPr>
            <w:tcW w:type="dxa" w:w="948"/>
          </w:tcPr>
          <w:p>
            <w:pPr>
              <w:spacing w:after="0"/>
              <w:jc w:val="right"/>
            </w:pPr>
            <w:r>
              <w:rPr>
                <w:sz w:val="16"/>
              </w:rPr>
              <w:t>$55</w:t>
            </w:r>
          </w:p>
        </w:tc>
        <w:tc>
          <w:tcPr>
            <w:tcW w:type="dxa" w:w="1126"/>
          </w:tcPr>
          <w:p>
            <w:pPr>
              <w:spacing w:after="0"/>
              <w:jc w:val="right"/>
            </w:pPr>
          </w:p>
        </w:tc>
        <w:tc>
          <w:tcPr>
            <w:tcW w:type="dxa" w:w="1303"/>
          </w:tcPr>
          <w:p>
            <w:pPr>
              <w:spacing w:after="0"/>
              <w:jc w:val="right"/>
            </w:pPr>
            <w:r>
              <w:rPr>
                <w:sz w:val="16"/>
              </w:rPr>
              <w:t>$836</w:t>
            </w:r>
          </w:p>
        </w:tc>
        <w:tc>
          <w:tcPr>
            <w:tcW w:type="dxa" w:w="1012"/>
          </w:tcPr>
          <w:p>
            <w:pPr>
              <w:spacing w:after="0"/>
              <w:jc w:val="right"/>
            </w:pPr>
            <w:r>
              <w:rPr>
                <w:sz w:val="16"/>
              </w:rPr>
              <w:t>$891</w:t>
            </w:r>
          </w:p>
        </w:tc>
        <w:tc>
          <w:tcPr>
            <w:tcW w:type="dxa" w:w="1216"/>
          </w:tcPr>
          <w:p>
            <w:pPr>
              <w:spacing w:after="0"/>
              <w:jc w:val="right"/>
            </w:pPr>
            <w:r>
              <w:rPr>
                <w:sz w:val="16"/>
              </w:rPr>
              <w:t>0</w:t>
            </w:r>
          </w:p>
        </w:tc>
        <w:tc>
          <w:tcPr>
            <w:tcW w:type="dxa" w:w="2212"/>
          </w:tcPr>
          <w:p>
            <w:pPr>
              <w:spacing w:after="0"/>
              <w:jc w:val="left"/>
            </w:pPr>
          </w:p>
        </w:tc>
        <w:tc>
          <w:tcPr>
            <w:tcW w:type="dxa" w:w="21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Avalanche</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6"/>
          </w:tcPr>
          <w:p>
            <w:pPr>
              <w:spacing w:after="0"/>
              <w:jc w:val="right"/>
            </w:pPr>
            <w:r>
              <w:rPr>
                <w:sz w:val="16"/>
              </w:rPr>
              <w:t>0</w:t>
            </w:r>
          </w:p>
        </w:tc>
        <w:tc>
          <w:tcPr>
            <w:tcW w:type="dxa" w:w="2212"/>
          </w:tcPr>
          <w:p>
            <w:pPr>
              <w:spacing w:after="0"/>
              <w:jc w:val="left"/>
            </w:pPr>
            <w:r>
              <w:rPr>
                <w:sz w:val="16"/>
              </w:rPr>
              <w:t>NRI rates avalanche Not Applicable for this county, and no federal declaration for this county names it.</w:t>
            </w:r>
          </w:p>
        </w:tc>
        <w:tc>
          <w:tcPr>
            <w:tcW w:type="dxa" w:w="2191"/>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6"/>
          </w:tcPr>
          <w:p>
            <w:pPr>
              <w:spacing w:after="0"/>
              <w:jc w:val="right"/>
            </w:pPr>
            <w:r>
              <w:rPr>
                <w:sz w:val="16"/>
              </w:rPr>
              <w:t>0</w:t>
            </w:r>
          </w:p>
        </w:tc>
        <w:tc>
          <w:tcPr>
            <w:tcW w:type="dxa" w:w="2212"/>
          </w:tcPr>
          <w:p>
            <w:pPr>
              <w:spacing w:after="0"/>
              <w:jc w:val="left"/>
            </w:pPr>
            <w:r>
              <w:rPr>
                <w:sz w:val="16"/>
              </w:rPr>
              <w:t>NRI rates coastal flooding Not Applicable for this county, and no federal declaration for this county names it.</w:t>
            </w:r>
          </w:p>
        </w:tc>
        <w:tc>
          <w:tcPr>
            <w:tcW w:type="dxa" w:w="2191"/>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6"/>
          </w:tcPr>
          <w:p>
            <w:pPr>
              <w:spacing w:after="0"/>
              <w:jc w:val="right"/>
            </w:pPr>
            <w:r>
              <w:rPr>
                <w:sz w:val="16"/>
              </w:rPr>
              <w:t>0</w:t>
            </w:r>
          </w:p>
        </w:tc>
        <w:tc>
          <w:tcPr>
            <w:tcW w:type="dxa" w:w="2212"/>
          </w:tcPr>
          <w:p>
            <w:pPr>
              <w:spacing w:after="0"/>
              <w:jc w:val="left"/>
            </w:pPr>
            <w:r>
              <w:rPr>
                <w:sz w:val="16"/>
              </w:rPr>
              <w:t>NRI rates tsunami Not Applicable for this county, and no federal declaration for this county names it.</w:t>
            </w:r>
          </w:p>
        </w:tc>
        <w:tc>
          <w:tcPr>
            <w:tcW w:type="dxa" w:w="219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191"/>
          </w:tcPr>
          <w:p>
            <w:pPr>
              <w:spacing w:after="0"/>
              <w:jc w:val="left"/>
            </w:pPr>
            <w:r>
              <w:rPr>
                <w:sz w:val="16"/>
              </w:rPr>
              <w:t>Not Applicable</w:t>
            </w:r>
          </w:p>
        </w:tc>
        <w:tc>
          <w:tcPr>
            <w:tcW w:type="dxa" w:w="1191"/>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03"/>
          </w:tcPr>
          <w:p>
            <w:pPr>
              <w:spacing w:after="0"/>
              <w:jc w:val="right"/>
            </w:pPr>
          </w:p>
        </w:tc>
        <w:tc>
          <w:tcPr>
            <w:tcW w:type="dxa" w:w="1012"/>
          </w:tcPr>
          <w:p>
            <w:pPr>
              <w:spacing w:after="0"/>
              <w:jc w:val="right"/>
            </w:pPr>
          </w:p>
        </w:tc>
        <w:tc>
          <w:tcPr>
            <w:tcW w:type="dxa" w:w="1216"/>
          </w:tcPr>
          <w:p>
            <w:pPr>
              <w:spacing w:after="0"/>
              <w:jc w:val="right"/>
            </w:pPr>
            <w:r>
              <w:rPr>
                <w:sz w:val="16"/>
              </w:rPr>
              <w:t>0</w:t>
            </w:r>
          </w:p>
        </w:tc>
        <w:tc>
          <w:tcPr>
            <w:tcW w:type="dxa" w:w="2212"/>
          </w:tcPr>
          <w:p>
            <w:pPr>
              <w:spacing w:after="0"/>
              <w:jc w:val="left"/>
            </w:pPr>
            <w:r>
              <w:rPr>
                <w:sz w:val="16"/>
              </w:rPr>
              <w:t>NRI rates volcanic activity Not Applicable for this county, and no federal declaration for this county names it.</w:t>
            </w:r>
          </w:p>
        </w:tc>
        <w:tc>
          <w:tcPr>
            <w:tcW w:type="dxa" w:w="219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6"/>
        <w:gridCol w:w="1786"/>
        <w:gridCol w:w="1622"/>
        <w:gridCol w:w="1433"/>
        <w:gridCol w:w="1697"/>
        <w:gridCol w:w="1706"/>
        <w:gridCol w:w="1701"/>
        <w:gridCol w:w="2350"/>
      </w:tblGrid>
      <w:tr>
        <w:trPr>
          <w:cantSplit/>
          <w:tblHeader/>
        </w:trPr>
        <w:tc>
          <w:tcPr>
            <w:tcW w:type="dxa" w:w="1816"/>
            <w:shd w:val="clear" w:color="auto" w:fill="E8E8E8"/>
          </w:tcPr>
          <w:p>
            <w:pPr>
              <w:spacing w:after="0"/>
              <w:jc w:val="left"/>
            </w:pPr>
            <w:r>
              <w:rPr>
                <w:b/>
                <w:sz w:val="16"/>
              </w:rPr>
              <w:t>Hazard</w:t>
            </w:r>
          </w:p>
        </w:tc>
        <w:tc>
          <w:tcPr>
            <w:tcW w:type="dxa" w:w="1786"/>
            <w:shd w:val="clear" w:color="auto" w:fill="E8E8E8"/>
          </w:tcPr>
          <w:p>
            <w:pPr>
              <w:spacing w:after="0"/>
              <w:jc w:val="left"/>
            </w:pPr>
            <w:r>
              <w:rPr>
                <w:b/>
                <w:sz w:val="16"/>
              </w:rPr>
              <w:t>Scale</w:t>
            </w:r>
          </w:p>
        </w:tc>
        <w:tc>
          <w:tcPr>
            <w:tcW w:type="dxa" w:w="1622"/>
            <w:shd w:val="clear" w:color="auto" w:fill="E8E8E8"/>
          </w:tcPr>
          <w:p>
            <w:pPr>
              <w:spacing w:after="0"/>
              <w:jc w:val="right"/>
            </w:pPr>
            <w:r>
              <w:rPr>
                <w:b/>
                <w:sz w:val="16"/>
              </w:rPr>
              <w:t>Records</w:t>
            </w:r>
          </w:p>
          <w:p>
            <w:pPr>
              <w:spacing w:after="0"/>
              <w:jc w:val="right"/>
            </w:pPr>
            <w:r>
              <w:rPr>
                <w:i/>
                <w:color w:val="555555"/>
                <w:sz w:val="14"/>
              </w:rPr>
              <w:t>count, years</w:t>
            </w:r>
          </w:p>
        </w:tc>
        <w:tc>
          <w:tcPr>
            <w:tcW w:type="dxa" w:w="1433"/>
            <w:shd w:val="clear" w:color="auto" w:fill="E8E8E8"/>
          </w:tcPr>
          <w:p>
            <w:pPr>
              <w:spacing w:after="0"/>
              <w:jc w:val="left"/>
            </w:pPr>
            <w:r>
              <w:rPr>
                <w:b/>
                <w:sz w:val="16"/>
              </w:rPr>
              <w:t>Observed range</w:t>
            </w:r>
          </w:p>
        </w:tc>
        <w:tc>
          <w:tcPr>
            <w:tcW w:type="dxa" w:w="1697"/>
            <w:shd w:val="clear" w:color="auto" w:fill="E8E8E8"/>
          </w:tcPr>
          <w:p>
            <w:pPr>
              <w:spacing w:after="0"/>
              <w:jc w:val="left"/>
            </w:pPr>
            <w:r>
              <w:rPr>
                <w:b/>
                <w:sz w:val="16"/>
              </w:rPr>
              <w:t>Worst recorded event</w:t>
            </w:r>
          </w:p>
        </w:tc>
        <w:tc>
          <w:tcPr>
            <w:tcW w:type="dxa" w:w="1706"/>
            <w:shd w:val="clear" w:color="auto" w:fill="E8E8E8"/>
          </w:tcPr>
          <w:p>
            <w:pPr>
              <w:spacing w:after="0"/>
              <w:jc w:val="left"/>
            </w:pPr>
            <w:r>
              <w:rPr>
                <w:b/>
                <w:sz w:val="16"/>
              </w:rPr>
              <w:t>Most damaging (when different)</w:t>
            </w:r>
          </w:p>
        </w:tc>
        <w:tc>
          <w:tcPr>
            <w:tcW w:type="dxa" w:w="1701"/>
            <w:shd w:val="clear" w:color="auto" w:fill="E8E8E8"/>
          </w:tcPr>
          <w:p>
            <w:pPr>
              <w:spacing w:after="0"/>
              <w:jc w:val="left"/>
            </w:pPr>
            <w:r>
              <w:rPr>
                <w:b/>
                <w:sz w:val="16"/>
              </w:rPr>
              <w:t>How it applies to members</w:t>
            </w:r>
          </w:p>
        </w:tc>
        <w:tc>
          <w:tcPr>
            <w:tcW w:type="dxa" w:w="2350"/>
            <w:shd w:val="clear" w:color="auto" w:fill="E8E8E8"/>
          </w:tcPr>
          <w:p>
            <w:pPr>
              <w:spacing w:after="0"/>
              <w:jc w:val="left"/>
            </w:pPr>
            <w:r>
              <w:rPr>
                <w:b/>
                <w:sz w:val="16"/>
              </w:rPr>
              <w:t>Note</w:t>
            </w:r>
          </w:p>
        </w:tc>
      </w:tr>
      <w:tr>
        <w:trPr>
          <w:cantSplit/>
        </w:trPr>
        <w:tc>
          <w:tcPr>
            <w:tcW w:type="dxa" w:w="1816"/>
          </w:tcPr>
          <w:p>
            <w:pPr>
              <w:spacing w:after="0"/>
              <w:jc w:val="left"/>
            </w:pPr>
            <w:r>
              <w:rPr>
                <w:sz w:val="16"/>
              </w:rPr>
              <w:t>Avalanche</w:t>
            </w:r>
          </w:p>
        </w:tc>
        <w:tc>
          <w:tcPr>
            <w:tcW w:type="dxa" w:w="1786"/>
          </w:tcPr>
          <w:p>
            <w:pPr>
              <w:spacing w:after="0"/>
              <w:jc w:val="left"/>
            </w:pPr>
            <w:r>
              <w:rPr>
                <w:sz w:val="16"/>
              </w:rPr>
              <w:t>none (count and damage)</w:t>
            </w:r>
          </w:p>
        </w:tc>
        <w:tc>
          <w:tcPr>
            <w:tcW w:type="dxa" w:w="1622"/>
          </w:tcPr>
          <w:p>
            <w:pPr>
              <w:spacing w:after="0"/>
              <w:jc w:val="right"/>
            </w:pPr>
            <w:r>
              <w:rPr>
                <w:sz w:val="16"/>
              </w:rPr>
              <w:t>0</w:t>
            </w:r>
          </w:p>
        </w:tc>
        <w:tc>
          <w:tcPr>
            <w:tcW w:type="dxa" w:w="1433"/>
          </w:tcPr>
          <w:p>
            <w:pPr>
              <w:spacing w:after="0"/>
              <w:jc w:val="left"/>
            </w:pPr>
          </w:p>
        </w:tc>
        <w:tc>
          <w:tcPr>
            <w:tcW w:type="dxa" w:w="1697"/>
          </w:tcPr>
          <w:p>
            <w:pPr>
              <w:spacing w:after="0"/>
              <w:jc w:val="left"/>
            </w:pPr>
          </w:p>
        </w:tc>
        <w:tc>
          <w:tcPr>
            <w:tcW w:type="dxa" w:w="1706"/>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Coastal Flood, Storm Surge/Tide</w:t>
            </w:r>
          </w:p>
        </w:tc>
        <w:tc>
          <w:tcPr>
            <w:tcW w:type="dxa" w:w="1786"/>
          </w:tcPr>
          <w:p>
            <w:pPr>
              <w:spacing w:after="0"/>
              <w:jc w:val="left"/>
            </w:pPr>
            <w:r>
              <w:rPr>
                <w:sz w:val="16"/>
              </w:rPr>
              <w:t>none in data (FIRM for depth)</w:t>
            </w:r>
          </w:p>
        </w:tc>
        <w:tc>
          <w:tcPr>
            <w:tcW w:type="dxa" w:w="1622"/>
          </w:tcPr>
          <w:p>
            <w:pPr>
              <w:spacing w:after="0"/>
              <w:jc w:val="right"/>
            </w:pPr>
            <w:r>
              <w:rPr>
                <w:sz w:val="16"/>
              </w:rPr>
              <w:t>0</w:t>
            </w:r>
          </w:p>
        </w:tc>
        <w:tc>
          <w:tcPr>
            <w:tcW w:type="dxa" w:w="1433"/>
          </w:tcPr>
          <w:p>
            <w:pPr>
              <w:spacing w:after="0"/>
              <w:jc w:val="left"/>
            </w:pPr>
          </w:p>
        </w:tc>
        <w:tc>
          <w:tcPr>
            <w:tcW w:type="dxa" w:w="1697"/>
          </w:tcPr>
          <w:p>
            <w:pPr>
              <w:spacing w:after="0"/>
              <w:jc w:val="left"/>
            </w:pPr>
          </w:p>
        </w:tc>
        <w:tc>
          <w:tcPr>
            <w:tcW w:type="dxa" w:w="1706"/>
          </w:tcPr>
          <w:p>
            <w:pPr>
              <w:spacing w:after="0"/>
              <w:jc w:val="left"/>
            </w:pPr>
          </w:p>
        </w:tc>
        <w:tc>
          <w:tcPr>
            <w:tcW w:type="dxa" w:w="1701"/>
          </w:tcPr>
          <w:p>
            <w:pPr>
              <w:spacing w:after="0"/>
              <w:jc w:val="left"/>
            </w:pPr>
          </w:p>
        </w:tc>
        <w:tc>
          <w:tcPr>
            <w:tcW w:type="dxa" w:w="2350"/>
          </w:tcPr>
          <w:p>
            <w:pPr>
              <w:spacing w:after="0"/>
              <w:jc w:val="left"/>
            </w:pPr>
            <w:r>
              <w:rPr>
                <w:sz w:val="16"/>
              </w:rPr>
              <w:t>Flood depth: see the FEMA Flood Insurance Rate Map.</w:t>
            </w:r>
          </w:p>
        </w:tc>
      </w:tr>
      <w:tr>
        <w:trPr>
          <w:cantSplit/>
        </w:trPr>
        <w:tc>
          <w:tcPr>
            <w:tcW w:type="dxa" w:w="1816"/>
          </w:tcPr>
          <w:p>
            <w:pPr>
              <w:spacing w:after="0"/>
              <w:jc w:val="left"/>
            </w:pPr>
            <w:r>
              <w:rPr>
                <w:sz w:val="16"/>
              </w:rPr>
              <w:t>Cold/Wind Chill, Extreme Cold/Wind Chill</w:t>
            </w:r>
          </w:p>
        </w:tc>
        <w:tc>
          <w:tcPr>
            <w:tcW w:type="dxa" w:w="1786"/>
          </w:tcPr>
          <w:p>
            <w:pPr>
              <w:spacing w:after="0"/>
              <w:jc w:val="left"/>
            </w:pPr>
            <w:r>
              <w:rPr>
                <w:sz w:val="16"/>
              </w:rPr>
              <w:t>wind chill</w:t>
            </w:r>
          </w:p>
        </w:tc>
        <w:tc>
          <w:tcPr>
            <w:tcW w:type="dxa" w:w="1622"/>
          </w:tcPr>
          <w:p>
            <w:pPr>
              <w:spacing w:after="0"/>
              <w:jc w:val="right"/>
            </w:pPr>
            <w:r>
              <w:rPr>
                <w:sz w:val="16"/>
              </w:rPr>
              <w:t>2, 2022 to 2026 (2 zone-level)</w:t>
            </w:r>
          </w:p>
        </w:tc>
        <w:tc>
          <w:tcPr>
            <w:tcW w:type="dxa" w:w="1433"/>
          </w:tcPr>
          <w:p>
            <w:pPr>
              <w:spacing w:after="0"/>
              <w:jc w:val="left"/>
            </w:pPr>
            <w:r>
              <w:rPr>
                <w:sz w:val="16"/>
              </w:rPr>
              <w:t>1 day; 2 with a recorded value</w:t>
            </w:r>
          </w:p>
        </w:tc>
        <w:tc>
          <w:tcPr>
            <w:tcW w:type="dxa" w:w="1697"/>
          </w:tcPr>
          <w:p>
            <w:pPr>
              <w:spacing w:after="0"/>
              <w:jc w:val="left"/>
            </w:pPr>
            <w:r>
              <w:rPr>
                <w:sz w:val="16"/>
              </w:rPr>
              <w:t>1 consecutive day, 2026-01-27, zone-level</w:t>
            </w:r>
          </w:p>
        </w:tc>
        <w:tc>
          <w:tcPr>
            <w:tcW w:type="dxa" w:w="1706"/>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Wind chill: in event narratives only; local data required.</w:t>
            </w:r>
          </w:p>
        </w:tc>
      </w:tr>
      <w:tr>
        <w:trPr>
          <w:cantSplit/>
        </w:trPr>
        <w:tc>
          <w:tcPr>
            <w:tcW w:type="dxa" w:w="1816"/>
          </w:tcPr>
          <w:p>
            <w:pPr>
              <w:spacing w:after="0"/>
              <w:jc w:val="left"/>
            </w:pPr>
            <w:r>
              <w:rPr>
                <w:sz w:val="16"/>
              </w:rPr>
              <w:t>Frost/Freeze (outside NRI Cold Wave definition)</w:t>
            </w:r>
          </w:p>
        </w:tc>
        <w:tc>
          <w:tcPr>
            <w:tcW w:type="dxa" w:w="1786"/>
          </w:tcPr>
          <w:p>
            <w:pPr>
              <w:spacing w:after="0"/>
              <w:jc w:val="left"/>
            </w:pPr>
            <w:r>
              <w:rPr>
                <w:sz w:val="16"/>
              </w:rPr>
              <w:t>crop damage</w:t>
            </w:r>
          </w:p>
        </w:tc>
        <w:tc>
          <w:tcPr>
            <w:tcW w:type="dxa" w:w="1622"/>
          </w:tcPr>
          <w:p>
            <w:pPr>
              <w:spacing w:after="0"/>
              <w:jc w:val="right"/>
            </w:pPr>
            <w:r>
              <w:rPr>
                <w:sz w:val="16"/>
              </w:rPr>
              <w:t>0</w:t>
            </w:r>
          </w:p>
        </w:tc>
        <w:tc>
          <w:tcPr>
            <w:tcW w:type="dxa" w:w="1433"/>
          </w:tcPr>
          <w:p>
            <w:pPr>
              <w:spacing w:after="0"/>
              <w:jc w:val="left"/>
            </w:pPr>
          </w:p>
        </w:tc>
        <w:tc>
          <w:tcPr>
            <w:tcW w:type="dxa" w:w="1697"/>
          </w:tcPr>
          <w:p>
            <w:pPr>
              <w:spacing w:after="0"/>
              <w:jc w:val="left"/>
            </w:pPr>
          </w:p>
        </w:tc>
        <w:tc>
          <w:tcPr>
            <w:tcW w:type="dxa" w:w="1706"/>
          </w:tcPr>
          <w:p>
            <w:pPr>
              <w:spacing w:after="0"/>
              <w:jc w:val="left"/>
            </w:pPr>
          </w:p>
        </w:tc>
        <w:tc>
          <w:tcPr>
            <w:tcW w:type="dxa" w:w="1701"/>
          </w:tcPr>
          <w:p>
            <w:pPr>
              <w:spacing w:after="0"/>
              <w:jc w:val="left"/>
            </w:pPr>
          </w:p>
        </w:tc>
        <w:tc>
          <w:tcPr>
            <w:tcW w:type="dxa" w:w="2350"/>
          </w:tcPr>
          <w:p>
            <w:pPr>
              <w:spacing w:after="0"/>
              <w:jc w:val="left"/>
            </w:pPr>
            <w:r>
              <w:rPr>
                <w:sz w:val="16"/>
              </w:rPr>
              <w:t>Temperature: in event narratives only; local data required.</w:t>
            </w:r>
          </w:p>
        </w:tc>
      </w:tr>
      <w:tr>
        <w:trPr>
          <w:cantSplit/>
        </w:trPr>
        <w:tc>
          <w:tcPr>
            <w:tcW w:type="dxa" w:w="1816"/>
          </w:tcPr>
          <w:p>
            <w:pPr>
              <w:spacing w:after="0"/>
              <w:jc w:val="left"/>
            </w:pPr>
            <w:r>
              <w:rPr>
                <w:sz w:val="16"/>
              </w:rPr>
              <w:t>Drought</w:t>
            </w:r>
          </w:p>
        </w:tc>
        <w:tc>
          <w:tcPr>
            <w:tcW w:type="dxa" w:w="1786"/>
          </w:tcPr>
          <w:p>
            <w:pPr>
              <w:spacing w:after="0"/>
              <w:jc w:val="left"/>
            </w:pPr>
            <w:r>
              <w:rPr>
                <w:sz w:val="16"/>
              </w:rPr>
              <w:t>US Drought Monitor D-scale</w:t>
            </w:r>
          </w:p>
        </w:tc>
        <w:tc>
          <w:tcPr>
            <w:tcW w:type="dxa" w:w="1622"/>
          </w:tcPr>
          <w:p>
            <w:pPr>
              <w:spacing w:after="0"/>
              <w:jc w:val="right"/>
            </w:pPr>
            <w:r>
              <w:rPr>
                <w:sz w:val="16"/>
              </w:rPr>
              <w:t>21, 2007 to 2026 (21 zone-level)</w:t>
            </w:r>
          </w:p>
        </w:tc>
        <w:tc>
          <w:tcPr>
            <w:tcW w:type="dxa" w:w="1433"/>
          </w:tcPr>
          <w:p>
            <w:pPr>
              <w:spacing w:after="0"/>
              <w:jc w:val="left"/>
            </w:pPr>
            <w:r>
              <w:rPr>
                <w:sz w:val="16"/>
              </w:rPr>
              <w:t>14 days to 184 days (median 61.5 days); 8 with a recorded value</w:t>
            </w:r>
          </w:p>
        </w:tc>
        <w:tc>
          <w:tcPr>
            <w:tcW w:type="dxa" w:w="1697"/>
          </w:tcPr>
          <w:p>
            <w:pPr>
              <w:spacing w:after="0"/>
              <w:jc w:val="left"/>
            </w:pPr>
            <w:r>
              <w:rPr>
                <w:sz w:val="16"/>
              </w:rPr>
              <w:t>184 days (6 months), 2007-05-01 to 2007-10-31, a run of 6 consecutive Storm Events drought records, zone-level</w:t>
            </w:r>
          </w:p>
        </w:tc>
        <w:tc>
          <w:tcPr>
            <w:tcW w:type="dxa" w:w="1706"/>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6"/>
          </w:tcPr>
          <w:p>
            <w:pPr>
              <w:spacing w:after="0"/>
              <w:jc w:val="left"/>
            </w:pPr>
            <w:r>
              <w:rPr>
                <w:sz w:val="16"/>
              </w:rPr>
              <w:t>Earthquake</w:t>
            </w:r>
          </w:p>
        </w:tc>
        <w:tc>
          <w:tcPr>
            <w:tcW w:type="dxa" w:w="1786"/>
          </w:tcPr>
          <w:p>
            <w:pPr>
              <w:spacing w:after="0"/>
              <w:jc w:val="left"/>
            </w:pPr>
            <w:r>
              <w:rPr>
                <w:sz w:val="16"/>
              </w:rPr>
              <w:t>Modified Mercalli (local data)</w:t>
            </w:r>
          </w:p>
        </w:tc>
        <w:tc>
          <w:tcPr>
            <w:tcW w:type="dxa" w:w="1622"/>
          </w:tcPr>
          <w:p>
            <w:pPr>
              <w:spacing w:after="0"/>
              <w:jc w:val="right"/>
            </w:pPr>
            <w:r>
              <w:rPr>
                <w:sz w:val="16"/>
              </w:rPr>
              <w:t>0</w:t>
            </w:r>
          </w:p>
        </w:tc>
        <w:tc>
          <w:tcPr>
            <w:tcW w:type="dxa" w:w="1433"/>
          </w:tcPr>
          <w:p>
            <w:pPr>
              <w:spacing w:after="0"/>
              <w:jc w:val="left"/>
            </w:pPr>
          </w:p>
        </w:tc>
        <w:tc>
          <w:tcPr>
            <w:tcW w:type="dxa" w:w="1697"/>
          </w:tcPr>
          <w:p>
            <w:pPr>
              <w:spacing w:after="0"/>
              <w:jc w:val="left"/>
            </w:pPr>
          </w:p>
        </w:tc>
        <w:tc>
          <w:tcPr>
            <w:tcW w:type="dxa" w:w="1706"/>
          </w:tcPr>
          <w:p>
            <w:pPr>
              <w:spacing w:after="0"/>
              <w:jc w:val="left"/>
            </w:pPr>
          </w:p>
        </w:tc>
        <w:tc>
          <w:tcPr>
            <w:tcW w:type="dxa" w:w="1701"/>
          </w:tcPr>
          <w:p>
            <w:pPr>
              <w:spacing w:after="0"/>
              <w:jc w:val="left"/>
            </w:pPr>
          </w:p>
        </w:tc>
        <w:tc>
          <w:tcPr>
            <w:tcW w:type="dxa" w:w="2350"/>
          </w:tcPr>
          <w:p>
            <w:pPr>
              <w:spacing w:after="0"/>
              <w:jc w:val="left"/>
            </w:pPr>
            <w:r>
              <w:rPr>
                <w:sz w:val="16"/>
              </w:rPr>
              <w:t>No Storm Events record; local data required (e.g., USGS).</w:t>
            </w:r>
          </w:p>
        </w:tc>
      </w:tr>
      <w:tr>
        <w:trPr>
          <w:cantSplit/>
        </w:trPr>
        <w:tc>
          <w:tcPr>
            <w:tcW w:type="dxa" w:w="1816"/>
          </w:tcPr>
          <w:p>
            <w:pPr>
              <w:spacing w:after="0"/>
              <w:jc w:val="left"/>
            </w:pPr>
            <w:r>
              <w:rPr>
                <w:sz w:val="16"/>
              </w:rPr>
              <w:t>Hail</w:t>
            </w:r>
          </w:p>
        </w:tc>
        <w:tc>
          <w:tcPr>
            <w:tcW w:type="dxa" w:w="1786"/>
          </w:tcPr>
          <w:p>
            <w:pPr>
              <w:spacing w:after="0"/>
              <w:jc w:val="left"/>
            </w:pPr>
            <w:r>
              <w:rPr>
                <w:sz w:val="16"/>
              </w:rPr>
              <w:t>hail size (inches)</w:t>
            </w:r>
          </w:p>
        </w:tc>
        <w:tc>
          <w:tcPr>
            <w:tcW w:type="dxa" w:w="1622"/>
          </w:tcPr>
          <w:p>
            <w:pPr>
              <w:spacing w:after="0"/>
              <w:jc w:val="right"/>
            </w:pPr>
            <w:r>
              <w:rPr>
                <w:sz w:val="16"/>
              </w:rPr>
              <w:t>27, 1978 to 2023</w:t>
            </w:r>
          </w:p>
        </w:tc>
        <w:tc>
          <w:tcPr>
            <w:tcW w:type="dxa" w:w="1433"/>
          </w:tcPr>
          <w:p>
            <w:pPr>
              <w:spacing w:after="0"/>
              <w:jc w:val="left"/>
            </w:pPr>
            <w:r>
              <w:rPr>
                <w:sz w:val="16"/>
              </w:rPr>
              <w:t>0.75 in to 1.75 in (median 1 in); 27 with a recorded value</w:t>
            </w:r>
          </w:p>
        </w:tc>
        <w:tc>
          <w:tcPr>
            <w:tcW w:type="dxa" w:w="1697"/>
          </w:tcPr>
          <w:p>
            <w:pPr>
              <w:spacing w:after="0"/>
              <w:jc w:val="left"/>
            </w:pPr>
            <w:r>
              <w:rPr>
                <w:sz w:val="16"/>
              </w:rPr>
              <w:t>1.75 in hail, 2023-06-11; same size also recorded on 1978-09-10, 2006-04-07</w:t>
            </w:r>
          </w:p>
        </w:tc>
        <w:tc>
          <w:tcPr>
            <w:tcW w:type="dxa" w:w="1706"/>
          </w:tcPr>
          <w:p>
            <w:pPr>
              <w:spacing w:after="0"/>
              <w:jc w:val="left"/>
            </w:pPr>
            <w:r>
              <w:rPr>
                <w:sz w:val="16"/>
              </w:rPr>
              <w:t>Hail, 2006-04-07, $10,000 property; crops not reported (2006 dollars)</w:t>
            </w:r>
          </w:p>
        </w:tc>
        <w:tc>
          <w:tcPr>
            <w:tcW w:type="dxa" w:w="1701"/>
          </w:tcPr>
          <w:p>
            <w:pPr>
              <w:spacing w:after="0"/>
              <w:jc w:val="left"/>
            </w:pPr>
            <w:r>
              <w:rPr>
                <w:sz w:val="16"/>
              </w:rPr>
              <w:t>Event records naming member places: Byrdstown town (16 records).</w:t>
            </w:r>
          </w:p>
        </w:tc>
        <w:tc>
          <w:tcPr>
            <w:tcW w:type="dxa" w:w="2350"/>
          </w:tcPr>
          <w:p>
            <w:pPr>
              <w:spacing w:after="0"/>
              <w:jc w:val="left"/>
            </w:pPr>
          </w:p>
        </w:tc>
      </w:tr>
      <w:tr>
        <w:trPr>
          <w:cantSplit/>
        </w:trPr>
        <w:tc>
          <w:tcPr>
            <w:tcW w:type="dxa" w:w="1816"/>
          </w:tcPr>
          <w:p>
            <w:pPr>
              <w:spacing w:after="0"/>
              <w:jc w:val="left"/>
            </w:pPr>
            <w:r>
              <w:rPr>
                <w:sz w:val="16"/>
              </w:rPr>
              <w:t>Excessive Heat, Heat</w:t>
            </w:r>
          </w:p>
        </w:tc>
        <w:tc>
          <w:tcPr>
            <w:tcW w:type="dxa" w:w="1786"/>
          </w:tcPr>
          <w:p>
            <w:pPr>
              <w:spacing w:after="0"/>
              <w:jc w:val="left"/>
            </w:pPr>
            <w:r>
              <w:rPr>
                <w:sz w:val="16"/>
              </w:rPr>
              <w:t>heat index (narratives)</w:t>
            </w:r>
          </w:p>
        </w:tc>
        <w:tc>
          <w:tcPr>
            <w:tcW w:type="dxa" w:w="1622"/>
          </w:tcPr>
          <w:p>
            <w:pPr>
              <w:spacing w:after="0"/>
              <w:jc w:val="right"/>
            </w:pPr>
            <w:r>
              <w:rPr>
                <w:sz w:val="16"/>
              </w:rPr>
              <w:t>0</w:t>
            </w:r>
          </w:p>
        </w:tc>
        <w:tc>
          <w:tcPr>
            <w:tcW w:type="dxa" w:w="1433"/>
          </w:tcPr>
          <w:p>
            <w:pPr>
              <w:spacing w:after="0"/>
              <w:jc w:val="left"/>
            </w:pPr>
          </w:p>
        </w:tc>
        <w:tc>
          <w:tcPr>
            <w:tcW w:type="dxa" w:w="1697"/>
          </w:tcPr>
          <w:p>
            <w:pPr>
              <w:spacing w:after="0"/>
              <w:jc w:val="left"/>
            </w:pPr>
          </w:p>
        </w:tc>
        <w:tc>
          <w:tcPr>
            <w:tcW w:type="dxa" w:w="1706"/>
          </w:tcPr>
          <w:p>
            <w:pPr>
              <w:spacing w:after="0"/>
              <w:jc w:val="left"/>
            </w:pPr>
          </w:p>
        </w:tc>
        <w:tc>
          <w:tcPr>
            <w:tcW w:type="dxa" w:w="1701"/>
          </w:tcPr>
          <w:p>
            <w:pPr>
              <w:spacing w:after="0"/>
              <w:jc w:val="left"/>
            </w:pPr>
          </w:p>
        </w:tc>
        <w:tc>
          <w:tcPr>
            <w:tcW w:type="dxa" w:w="2350"/>
          </w:tcPr>
          <w:p>
            <w:pPr>
              <w:spacing w:after="0"/>
              <w:jc w:val="left"/>
            </w:pPr>
            <w:r>
              <w:rPr>
                <w:sz w:val="16"/>
              </w:rPr>
              <w:t>Heat index: in event narratives only; local data required.</w:t>
            </w:r>
          </w:p>
        </w:tc>
      </w:tr>
      <w:tr>
        <w:trPr>
          <w:cantSplit/>
        </w:trPr>
        <w:tc>
          <w:tcPr>
            <w:tcW w:type="dxa" w:w="1816"/>
          </w:tcPr>
          <w:p>
            <w:pPr>
              <w:spacing w:after="0"/>
              <w:jc w:val="left"/>
            </w:pPr>
            <w:r>
              <w:rPr>
                <w:sz w:val="16"/>
              </w:rPr>
              <w:t>Hurricane, Tropical Storm, Tropical Depression</w:t>
            </w:r>
          </w:p>
        </w:tc>
        <w:tc>
          <w:tcPr>
            <w:tcW w:type="dxa" w:w="1786"/>
          </w:tcPr>
          <w:p>
            <w:pPr>
              <w:spacing w:after="0"/>
              <w:jc w:val="left"/>
            </w:pPr>
            <w:r>
              <w:rPr>
                <w:sz w:val="16"/>
              </w:rPr>
              <w:t>Saffir-Simpson</w:t>
            </w:r>
          </w:p>
        </w:tc>
        <w:tc>
          <w:tcPr>
            <w:tcW w:type="dxa" w:w="1622"/>
          </w:tcPr>
          <w:p>
            <w:pPr>
              <w:spacing w:after="0"/>
              <w:jc w:val="right"/>
            </w:pPr>
            <w:r>
              <w:rPr>
                <w:sz w:val="16"/>
              </w:rPr>
              <w:t>0</w:t>
            </w:r>
          </w:p>
        </w:tc>
        <w:tc>
          <w:tcPr>
            <w:tcW w:type="dxa" w:w="1433"/>
          </w:tcPr>
          <w:p>
            <w:pPr>
              <w:spacing w:after="0"/>
              <w:jc w:val="left"/>
            </w:pPr>
          </w:p>
        </w:tc>
        <w:tc>
          <w:tcPr>
            <w:tcW w:type="dxa" w:w="1697"/>
          </w:tcPr>
          <w:p>
            <w:pPr>
              <w:spacing w:after="0"/>
              <w:jc w:val="left"/>
            </w:pPr>
          </w:p>
        </w:tc>
        <w:tc>
          <w:tcPr>
            <w:tcW w:type="dxa" w:w="1706"/>
          </w:tcPr>
          <w:p>
            <w:pPr>
              <w:spacing w:after="0"/>
              <w:jc w:val="left"/>
            </w:pPr>
          </w:p>
        </w:tc>
        <w:tc>
          <w:tcPr>
            <w:tcW w:type="dxa" w:w="1701"/>
          </w:tcPr>
          <w:p>
            <w:pPr>
              <w:spacing w:after="0"/>
              <w:jc w:val="left"/>
            </w:pPr>
          </w:p>
        </w:tc>
        <w:tc>
          <w:tcPr>
            <w:tcW w:type="dxa" w:w="235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16"/>
          </w:tcPr>
          <w:p>
            <w:pPr>
              <w:spacing w:after="0"/>
              <w:jc w:val="left"/>
            </w:pPr>
            <w:r>
              <w:rPr>
                <w:sz w:val="16"/>
              </w:rPr>
              <w:t>Ice Storm</w:t>
            </w:r>
          </w:p>
        </w:tc>
        <w:tc>
          <w:tcPr>
            <w:tcW w:type="dxa" w:w="1786"/>
          </w:tcPr>
          <w:p>
            <w:pPr>
              <w:spacing w:after="0"/>
              <w:jc w:val="left"/>
            </w:pPr>
            <w:r>
              <w:rPr>
                <w:sz w:val="16"/>
              </w:rPr>
              <w:t>Sperry-Piltz (local data)</w:t>
            </w:r>
          </w:p>
        </w:tc>
        <w:tc>
          <w:tcPr>
            <w:tcW w:type="dxa" w:w="1622"/>
          </w:tcPr>
          <w:p>
            <w:pPr>
              <w:spacing w:after="0"/>
              <w:jc w:val="right"/>
            </w:pPr>
            <w:r>
              <w:rPr>
                <w:sz w:val="16"/>
              </w:rPr>
              <w:t>2, 2009 to 2010 (2 zone-level)</w:t>
            </w:r>
          </w:p>
        </w:tc>
        <w:tc>
          <w:tcPr>
            <w:tcW w:type="dxa" w:w="1433"/>
          </w:tcPr>
          <w:p>
            <w:pPr>
              <w:spacing w:after="0"/>
              <w:jc w:val="left"/>
            </w:pPr>
          </w:p>
        </w:tc>
        <w:tc>
          <w:tcPr>
            <w:tcW w:type="dxa" w:w="1697"/>
          </w:tcPr>
          <w:p>
            <w:pPr>
              <w:spacing w:after="0"/>
              <w:jc w:val="left"/>
            </w:pPr>
            <w:r>
              <w:rPr>
                <w:sz w:val="16"/>
              </w:rPr>
              <w:t>No damage reported in 2 records.</w:t>
            </w:r>
          </w:p>
        </w:tc>
        <w:tc>
          <w:tcPr>
            <w:tcW w:type="dxa" w:w="1706"/>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Ice thickness: in event narratives only; local data required.</w:t>
            </w:r>
          </w:p>
        </w:tc>
      </w:tr>
      <w:tr>
        <w:trPr>
          <w:cantSplit/>
        </w:trPr>
        <w:tc>
          <w:tcPr>
            <w:tcW w:type="dxa" w:w="1816"/>
          </w:tcPr>
          <w:p>
            <w:pPr>
              <w:spacing w:after="0"/>
              <w:jc w:val="left"/>
            </w:pPr>
            <w:r>
              <w:rPr>
                <w:sz w:val="16"/>
              </w:rPr>
              <w:t>Flash Flood, Flood, Lakeshore Flood</w:t>
            </w:r>
          </w:p>
        </w:tc>
        <w:tc>
          <w:tcPr>
            <w:tcW w:type="dxa" w:w="1786"/>
          </w:tcPr>
          <w:p>
            <w:pPr>
              <w:spacing w:after="0"/>
              <w:jc w:val="left"/>
            </w:pPr>
            <w:r>
              <w:rPr>
                <w:sz w:val="16"/>
              </w:rPr>
              <w:t>damage and flood days (FIRM for depth)</w:t>
            </w:r>
          </w:p>
        </w:tc>
        <w:tc>
          <w:tcPr>
            <w:tcW w:type="dxa" w:w="1622"/>
          </w:tcPr>
          <w:p>
            <w:pPr>
              <w:spacing w:after="0"/>
              <w:jc w:val="right"/>
            </w:pPr>
            <w:r>
              <w:rPr>
                <w:sz w:val="16"/>
              </w:rPr>
              <w:t>10, 2001 to 2026 (1 zone-level)</w:t>
            </w:r>
          </w:p>
        </w:tc>
        <w:tc>
          <w:tcPr>
            <w:tcW w:type="dxa" w:w="1433"/>
          </w:tcPr>
          <w:p>
            <w:pPr>
              <w:spacing w:after="0"/>
              <w:jc w:val="left"/>
            </w:pPr>
          </w:p>
        </w:tc>
        <w:tc>
          <w:tcPr>
            <w:tcW w:type="dxa" w:w="1697"/>
          </w:tcPr>
          <w:p>
            <w:pPr>
              <w:spacing w:after="0"/>
              <w:jc w:val="left"/>
            </w:pPr>
            <w:r>
              <w:rPr>
                <w:sz w:val="16"/>
              </w:rPr>
              <w:t>Flash Flood, 2003-08-03, $100,000 property; crops not reported (2003 dollars)</w:t>
            </w:r>
          </w:p>
        </w:tc>
        <w:tc>
          <w:tcPr>
            <w:tcW w:type="dxa" w:w="1706"/>
          </w:tcPr>
          <w:p>
            <w:pPr>
              <w:spacing w:after="0"/>
              <w:jc w:val="left"/>
            </w:pPr>
          </w:p>
        </w:tc>
        <w:tc>
          <w:tcPr>
            <w:tcW w:type="dxa" w:w="1701"/>
          </w:tcPr>
          <w:p>
            <w:pPr>
              <w:spacing w:after="0"/>
              <w:jc w:val="left"/>
            </w:pPr>
            <w:r>
              <w:rPr>
                <w:sz w:val="16"/>
              </w:rPr>
              <w:t>Event records naming member places: Byrdstown town (1 record). Zone-level records (1) apply countywide.</w:t>
            </w:r>
          </w:p>
        </w:tc>
        <w:tc>
          <w:tcPr>
            <w:tcW w:type="dxa" w:w="235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16"/>
          </w:tcPr>
          <w:p>
            <w:pPr>
              <w:spacing w:after="0"/>
              <w:jc w:val="left"/>
            </w:pPr>
            <w:r>
              <w:rPr>
                <w:sz w:val="16"/>
              </w:rPr>
              <w:t>Debris Flow</w:t>
            </w:r>
          </w:p>
        </w:tc>
        <w:tc>
          <w:tcPr>
            <w:tcW w:type="dxa" w:w="1786"/>
          </w:tcPr>
          <w:p>
            <w:pPr>
              <w:spacing w:after="0"/>
              <w:jc w:val="left"/>
            </w:pPr>
            <w:r>
              <w:rPr>
                <w:sz w:val="16"/>
              </w:rPr>
              <w:t>none (count and damage)</w:t>
            </w:r>
          </w:p>
        </w:tc>
        <w:tc>
          <w:tcPr>
            <w:tcW w:type="dxa" w:w="1622"/>
          </w:tcPr>
          <w:p>
            <w:pPr>
              <w:spacing w:after="0"/>
              <w:jc w:val="right"/>
            </w:pPr>
            <w:r>
              <w:rPr>
                <w:sz w:val="16"/>
              </w:rPr>
              <w:t>0</w:t>
            </w:r>
          </w:p>
        </w:tc>
        <w:tc>
          <w:tcPr>
            <w:tcW w:type="dxa" w:w="1433"/>
          </w:tcPr>
          <w:p>
            <w:pPr>
              <w:spacing w:after="0"/>
              <w:jc w:val="left"/>
            </w:pPr>
          </w:p>
        </w:tc>
        <w:tc>
          <w:tcPr>
            <w:tcW w:type="dxa" w:w="1697"/>
          </w:tcPr>
          <w:p>
            <w:pPr>
              <w:spacing w:after="0"/>
              <w:jc w:val="left"/>
            </w:pPr>
          </w:p>
        </w:tc>
        <w:tc>
          <w:tcPr>
            <w:tcW w:type="dxa" w:w="1706"/>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Lightning</w:t>
            </w:r>
          </w:p>
        </w:tc>
        <w:tc>
          <w:tcPr>
            <w:tcW w:type="dxa" w:w="1786"/>
          </w:tcPr>
          <w:p>
            <w:pPr>
              <w:spacing w:after="0"/>
              <w:jc w:val="left"/>
            </w:pPr>
            <w:r>
              <w:rPr>
                <w:sz w:val="16"/>
              </w:rPr>
              <w:t>annualized frequency (the measure FEMA's Local Mitigation Planning Handbook names)</w:t>
            </w:r>
          </w:p>
        </w:tc>
        <w:tc>
          <w:tcPr>
            <w:tcW w:type="dxa" w:w="1622"/>
          </w:tcPr>
          <w:p>
            <w:pPr>
              <w:spacing w:after="0"/>
              <w:jc w:val="right"/>
            </w:pPr>
            <w:r>
              <w:rPr>
                <w:sz w:val="16"/>
              </w:rPr>
              <w:t>0</w:t>
            </w:r>
          </w:p>
        </w:tc>
        <w:tc>
          <w:tcPr>
            <w:tcW w:type="dxa" w:w="1433"/>
          </w:tcPr>
          <w:p>
            <w:pPr>
              <w:spacing w:after="0"/>
              <w:jc w:val="left"/>
            </w:pPr>
          </w:p>
        </w:tc>
        <w:tc>
          <w:tcPr>
            <w:tcW w:type="dxa" w:w="1697"/>
          </w:tcPr>
          <w:p>
            <w:pPr>
              <w:spacing w:after="0"/>
              <w:jc w:val="left"/>
            </w:pPr>
          </w:p>
        </w:tc>
        <w:tc>
          <w:tcPr>
            <w:tcW w:type="dxa" w:w="1706"/>
          </w:tcPr>
          <w:p>
            <w:pPr>
              <w:spacing w:after="0"/>
              <w:jc w:val="left"/>
            </w:pPr>
          </w:p>
        </w:tc>
        <w:tc>
          <w:tcPr>
            <w:tcW w:type="dxa" w:w="1701"/>
          </w:tcPr>
          <w:p>
            <w:pPr>
              <w:spacing w:after="0"/>
              <w:jc w:val="left"/>
            </w:pPr>
          </w:p>
        </w:tc>
        <w:tc>
          <w:tcPr>
            <w:tcW w:type="dxa" w:w="2350"/>
          </w:tcPr>
          <w:p>
            <w:pPr>
              <w:spacing w:after="0"/>
              <w:jc w:val="left"/>
            </w:pPr>
            <w:r>
              <w:rPr>
                <w:sz w:val="16"/>
              </w:rPr>
              <w:t>Storm Events lists lightning with damage or casualties; physical measure in event narratives only; local data required.</w:t>
            </w:r>
          </w:p>
        </w:tc>
      </w:tr>
      <w:tr>
        <w:trPr>
          <w:cantSplit/>
        </w:trPr>
        <w:tc>
          <w:tcPr>
            <w:tcW w:type="dxa" w:w="1816"/>
          </w:tcPr>
          <w:p>
            <w:pPr>
              <w:spacing w:after="0"/>
              <w:jc w:val="left"/>
            </w:pPr>
            <w:r>
              <w:rPr>
                <w:sz w:val="16"/>
              </w:rPr>
              <w:t>High Wind and Strong Wind (outside NRI Strong Wind definition)</w:t>
            </w:r>
          </w:p>
        </w:tc>
        <w:tc>
          <w:tcPr>
            <w:tcW w:type="dxa" w:w="1786"/>
          </w:tcPr>
          <w:p>
            <w:pPr>
              <w:spacing w:after="0"/>
              <w:jc w:val="left"/>
            </w:pPr>
            <w:r>
              <w:rPr>
                <w:sz w:val="16"/>
              </w:rPr>
              <w:t>wind speed (kt and mph)</w:t>
            </w:r>
          </w:p>
        </w:tc>
        <w:tc>
          <w:tcPr>
            <w:tcW w:type="dxa" w:w="1622"/>
          </w:tcPr>
          <w:p>
            <w:pPr>
              <w:spacing w:after="0"/>
              <w:jc w:val="right"/>
            </w:pPr>
            <w:r>
              <w:rPr>
                <w:sz w:val="16"/>
              </w:rPr>
              <w:t>5, 2004 to 2025 (5 zone-level)</w:t>
            </w:r>
          </w:p>
        </w:tc>
        <w:tc>
          <w:tcPr>
            <w:tcW w:type="dxa" w:w="1433"/>
          </w:tcPr>
          <w:p>
            <w:pPr>
              <w:spacing w:after="0"/>
              <w:jc w:val="left"/>
            </w:pPr>
            <w:r>
              <w:rPr>
                <w:sz w:val="16"/>
              </w:rPr>
              <w:t>35 kt (40 mph) to 52 kt (60 mph) (median 50 kt (58 mph)); 5 with a recorded value</w:t>
            </w:r>
          </w:p>
        </w:tc>
        <w:tc>
          <w:tcPr>
            <w:tcW w:type="dxa" w:w="1697"/>
          </w:tcPr>
          <w:p>
            <w:pPr>
              <w:spacing w:after="0"/>
              <w:jc w:val="left"/>
            </w:pPr>
            <w:r>
              <w:rPr>
                <w:sz w:val="16"/>
              </w:rPr>
              <w:t>52 kt (60 mph) estimated gust, High Wind, 2025-03-04; NWS zone TNZ011 (PICKETT), zone-level: may include parts of neighboring counties</w:t>
            </w:r>
          </w:p>
        </w:tc>
        <w:tc>
          <w:tcPr>
            <w:tcW w:type="dxa" w:w="1706"/>
          </w:tcPr>
          <w:p>
            <w:pPr>
              <w:spacing w:after="0"/>
              <w:jc w:val="left"/>
            </w:pPr>
            <w:r>
              <w:rPr>
                <w:sz w:val="16"/>
              </w:rPr>
              <w:t>High Wind, 2023-03-03, $150,000 property; $0 crops, reported for the zone (2023 dollars)</w:t>
            </w: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p>
        </w:tc>
      </w:tr>
      <w:tr>
        <w:trPr>
          <w:cantSplit/>
        </w:trPr>
        <w:tc>
          <w:tcPr>
            <w:tcW w:type="dxa" w:w="1816"/>
          </w:tcPr>
          <w:p>
            <w:pPr>
              <w:spacing w:after="0"/>
              <w:jc w:val="left"/>
            </w:pPr>
            <w:r>
              <w:rPr>
                <w:sz w:val="16"/>
              </w:rPr>
              <w:t>Thunderstorm Wind</w:t>
            </w:r>
          </w:p>
        </w:tc>
        <w:tc>
          <w:tcPr>
            <w:tcW w:type="dxa" w:w="1786"/>
          </w:tcPr>
          <w:p>
            <w:pPr>
              <w:spacing w:after="0"/>
              <w:jc w:val="left"/>
            </w:pPr>
            <w:r>
              <w:rPr>
                <w:sz w:val="16"/>
              </w:rPr>
              <w:t>wind speed (kt and mph)</w:t>
            </w:r>
          </w:p>
        </w:tc>
        <w:tc>
          <w:tcPr>
            <w:tcW w:type="dxa" w:w="1622"/>
          </w:tcPr>
          <w:p>
            <w:pPr>
              <w:spacing w:after="0"/>
              <w:jc w:val="right"/>
            </w:pPr>
            <w:r>
              <w:rPr>
                <w:sz w:val="16"/>
              </w:rPr>
              <w:t>57, 1973 to 2024</w:t>
            </w:r>
          </w:p>
        </w:tc>
        <w:tc>
          <w:tcPr>
            <w:tcW w:type="dxa" w:w="1433"/>
          </w:tcPr>
          <w:p>
            <w:pPr>
              <w:spacing w:after="0"/>
              <w:jc w:val="left"/>
            </w:pPr>
            <w:r>
              <w:rPr>
                <w:sz w:val="16"/>
              </w:rPr>
              <w:t>50 kt (58 mph) to 78 kt (90 mph) (median 50 kt (58 mph)); 49 with a recorded value</w:t>
            </w:r>
          </w:p>
        </w:tc>
        <w:tc>
          <w:tcPr>
            <w:tcW w:type="dxa" w:w="1697"/>
          </w:tcPr>
          <w:p>
            <w:pPr>
              <w:spacing w:after="0"/>
              <w:jc w:val="left"/>
            </w:pPr>
            <w:r>
              <w:rPr>
                <w:sz w:val="16"/>
              </w:rPr>
              <w:t>78 kt (90 mph) estimated gust, Thunderstorm Wind, 2005-05-13</w:t>
            </w:r>
          </w:p>
        </w:tc>
        <w:tc>
          <w:tcPr>
            <w:tcW w:type="dxa" w:w="1706"/>
          </w:tcPr>
          <w:p>
            <w:pPr>
              <w:spacing w:after="0"/>
              <w:jc w:val="left"/>
            </w:pPr>
            <w:r>
              <w:rPr>
                <w:sz w:val="16"/>
              </w:rPr>
              <w:t>Thunderstorm Wind, 1996-05-28, $100,000 property; $0 crops (1996 dollars)</w:t>
            </w:r>
          </w:p>
        </w:tc>
        <w:tc>
          <w:tcPr>
            <w:tcW w:type="dxa" w:w="1701"/>
          </w:tcPr>
          <w:p>
            <w:pPr>
              <w:spacing w:after="0"/>
              <w:jc w:val="left"/>
            </w:pPr>
            <w:r>
              <w:rPr>
                <w:sz w:val="16"/>
              </w:rPr>
              <w:t>Event records naming member places: Byrdstown town (29 records).</w:t>
            </w:r>
          </w:p>
        </w:tc>
        <w:tc>
          <w:tcPr>
            <w:tcW w:type="dxa" w:w="2350"/>
          </w:tcPr>
          <w:p>
            <w:pPr>
              <w:spacing w:after="0"/>
              <w:jc w:val="left"/>
            </w:pPr>
          </w:p>
        </w:tc>
      </w:tr>
      <w:tr>
        <w:trPr>
          <w:cantSplit/>
        </w:trPr>
        <w:tc>
          <w:tcPr>
            <w:tcW w:type="dxa" w:w="1816"/>
          </w:tcPr>
          <w:p>
            <w:pPr>
              <w:spacing w:after="0"/>
              <w:jc w:val="left"/>
            </w:pPr>
            <w:r>
              <w:rPr>
                <w:sz w:val="16"/>
              </w:rPr>
              <w:t>Tornado</w:t>
            </w:r>
          </w:p>
        </w:tc>
        <w:tc>
          <w:tcPr>
            <w:tcW w:type="dxa" w:w="1786"/>
          </w:tcPr>
          <w:p>
            <w:pPr>
              <w:spacing w:after="0"/>
              <w:jc w:val="left"/>
            </w:pPr>
            <w:r>
              <w:rPr>
                <w:sz w:val="16"/>
              </w:rPr>
              <w:t>Enhanced Fujita (F before Feb 2007)</w:t>
            </w:r>
          </w:p>
        </w:tc>
        <w:tc>
          <w:tcPr>
            <w:tcW w:type="dxa" w:w="1622"/>
          </w:tcPr>
          <w:p>
            <w:pPr>
              <w:spacing w:after="0"/>
              <w:jc w:val="right"/>
            </w:pPr>
            <w:r>
              <w:rPr>
                <w:sz w:val="16"/>
              </w:rPr>
              <w:t>6, 1974 to 2021</w:t>
            </w:r>
          </w:p>
        </w:tc>
        <w:tc>
          <w:tcPr>
            <w:tcW w:type="dxa" w:w="1433"/>
          </w:tcPr>
          <w:p>
            <w:pPr>
              <w:spacing w:after="0"/>
              <w:jc w:val="left"/>
            </w:pPr>
            <w:r>
              <w:rPr>
                <w:sz w:val="16"/>
              </w:rPr>
              <w:t>F/EF0 to F/EF4 (median between F/EF0 and F/EF1); 6 with a recorded value</w:t>
            </w:r>
          </w:p>
        </w:tc>
        <w:tc>
          <w:tcPr>
            <w:tcW w:type="dxa" w:w="1697"/>
          </w:tcPr>
          <w:p>
            <w:pPr>
              <w:spacing w:after="0"/>
              <w:jc w:val="left"/>
            </w:pPr>
            <w:r>
              <w:rPr>
                <w:sz w:val="16"/>
              </w:rPr>
              <w:t>F4 tornado, 1974-04-03, 7.2 mi path length (records before 1996 may include the whole path; rating and listing come from the county where the tornado began), 300 yd wide, $2,500,000 property; crops not recorded (1974 dollars), 5 direct deaths, 6 direct injuries</w:t>
            </w:r>
          </w:p>
        </w:tc>
        <w:tc>
          <w:tcPr>
            <w:tcW w:type="dxa" w:w="1706"/>
          </w:tcPr>
          <w:p>
            <w:pPr>
              <w:spacing w:after="0"/>
              <w:jc w:val="left"/>
            </w:pPr>
            <w:r>
              <w:rPr>
                <w:sz w:val="16"/>
              </w:rPr>
              <w:t>Tornado, 1998-04-16, $10,000,000 property; $1,000,000 crops (1998 dollars)</w:t>
            </w:r>
          </w:p>
        </w:tc>
        <w:tc>
          <w:tcPr>
            <w:tcW w:type="dxa" w:w="1701"/>
          </w:tcPr>
          <w:p>
            <w:pPr>
              <w:spacing w:after="0"/>
              <w:jc w:val="left"/>
            </w:pPr>
            <w:r>
              <w:rPr>
                <w:sz w:val="16"/>
              </w:rPr>
              <w:t>Event records naming member places: Byrdstown town (2 records).</w:t>
            </w:r>
          </w:p>
        </w:tc>
        <w:tc>
          <w:tcPr>
            <w:tcW w:type="dxa" w:w="235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16"/>
          </w:tcPr>
          <w:p>
            <w:pPr>
              <w:spacing w:after="0"/>
              <w:jc w:val="left"/>
            </w:pPr>
            <w:r>
              <w:rPr>
                <w:sz w:val="16"/>
              </w:rPr>
              <w:t>Tsunami</w:t>
            </w:r>
          </w:p>
        </w:tc>
        <w:tc>
          <w:tcPr>
            <w:tcW w:type="dxa" w:w="1786"/>
          </w:tcPr>
          <w:p>
            <w:pPr>
              <w:spacing w:after="0"/>
              <w:jc w:val="left"/>
            </w:pPr>
            <w:r>
              <w:rPr>
                <w:sz w:val="16"/>
              </w:rPr>
              <w:t>none (count and damage)</w:t>
            </w:r>
          </w:p>
        </w:tc>
        <w:tc>
          <w:tcPr>
            <w:tcW w:type="dxa" w:w="1622"/>
          </w:tcPr>
          <w:p>
            <w:pPr>
              <w:spacing w:after="0"/>
              <w:jc w:val="right"/>
            </w:pPr>
            <w:r>
              <w:rPr>
                <w:sz w:val="16"/>
              </w:rPr>
              <w:t>0</w:t>
            </w:r>
          </w:p>
        </w:tc>
        <w:tc>
          <w:tcPr>
            <w:tcW w:type="dxa" w:w="1433"/>
          </w:tcPr>
          <w:p>
            <w:pPr>
              <w:spacing w:after="0"/>
              <w:jc w:val="left"/>
            </w:pPr>
          </w:p>
        </w:tc>
        <w:tc>
          <w:tcPr>
            <w:tcW w:type="dxa" w:w="1697"/>
          </w:tcPr>
          <w:p>
            <w:pPr>
              <w:spacing w:after="0"/>
              <w:jc w:val="left"/>
            </w:pPr>
          </w:p>
        </w:tc>
        <w:tc>
          <w:tcPr>
            <w:tcW w:type="dxa" w:w="1706"/>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Volcanic Ash, Volcanic Ashfall</w:t>
            </w:r>
          </w:p>
        </w:tc>
        <w:tc>
          <w:tcPr>
            <w:tcW w:type="dxa" w:w="1786"/>
          </w:tcPr>
          <w:p>
            <w:pPr>
              <w:spacing w:after="0"/>
              <w:jc w:val="left"/>
            </w:pPr>
            <w:r>
              <w:rPr>
                <w:sz w:val="16"/>
              </w:rPr>
              <w:t>Volcanic Explosivity Index (local data)</w:t>
            </w:r>
          </w:p>
        </w:tc>
        <w:tc>
          <w:tcPr>
            <w:tcW w:type="dxa" w:w="1622"/>
          </w:tcPr>
          <w:p>
            <w:pPr>
              <w:spacing w:after="0"/>
              <w:jc w:val="right"/>
            </w:pPr>
            <w:r>
              <w:rPr>
                <w:sz w:val="16"/>
              </w:rPr>
              <w:t>0</w:t>
            </w:r>
          </w:p>
        </w:tc>
        <w:tc>
          <w:tcPr>
            <w:tcW w:type="dxa" w:w="1433"/>
          </w:tcPr>
          <w:p>
            <w:pPr>
              <w:spacing w:after="0"/>
              <w:jc w:val="left"/>
            </w:pPr>
          </w:p>
        </w:tc>
        <w:tc>
          <w:tcPr>
            <w:tcW w:type="dxa" w:w="1697"/>
          </w:tcPr>
          <w:p>
            <w:pPr>
              <w:spacing w:after="0"/>
              <w:jc w:val="left"/>
            </w:pPr>
          </w:p>
        </w:tc>
        <w:tc>
          <w:tcPr>
            <w:tcW w:type="dxa" w:w="1706"/>
          </w:tcPr>
          <w:p>
            <w:pPr>
              <w:spacing w:after="0"/>
              <w:jc w:val="left"/>
            </w:pPr>
          </w:p>
        </w:tc>
        <w:tc>
          <w:tcPr>
            <w:tcW w:type="dxa" w:w="1701"/>
          </w:tcPr>
          <w:p>
            <w:pPr>
              <w:spacing w:after="0"/>
              <w:jc w:val="left"/>
            </w:pPr>
          </w:p>
        </w:tc>
        <w:tc>
          <w:tcPr>
            <w:tcW w:type="dxa" w:w="2350"/>
          </w:tcPr>
          <w:p>
            <w:pPr>
              <w:spacing w:after="0"/>
              <w:jc w:val="left"/>
            </w:pPr>
            <w:r>
              <w:rPr>
                <w:sz w:val="16"/>
              </w:rPr>
              <w:t>Physical measure: in event narratives only; local data required.</w:t>
            </w:r>
          </w:p>
        </w:tc>
      </w:tr>
      <w:tr>
        <w:trPr>
          <w:cantSplit/>
        </w:trPr>
        <w:tc>
          <w:tcPr>
            <w:tcW w:type="dxa" w:w="1816"/>
          </w:tcPr>
          <w:p>
            <w:pPr>
              <w:spacing w:after="0"/>
              <w:jc w:val="left"/>
            </w:pPr>
            <w:r>
              <w:rPr>
                <w:sz w:val="16"/>
              </w:rPr>
              <w:t>Wildfire</w:t>
            </w:r>
          </w:p>
        </w:tc>
        <w:tc>
          <w:tcPr>
            <w:tcW w:type="dxa" w:w="1786"/>
          </w:tcPr>
          <w:p>
            <w:pPr>
              <w:spacing w:after="0"/>
              <w:jc w:val="left"/>
            </w:pPr>
            <w:r>
              <w:rPr>
                <w:sz w:val="16"/>
              </w:rPr>
              <w:t>acres burned (local data)</w:t>
            </w:r>
          </w:p>
        </w:tc>
        <w:tc>
          <w:tcPr>
            <w:tcW w:type="dxa" w:w="1622"/>
          </w:tcPr>
          <w:p>
            <w:pPr>
              <w:spacing w:after="0"/>
              <w:jc w:val="right"/>
            </w:pPr>
            <w:r>
              <w:rPr>
                <w:sz w:val="16"/>
              </w:rPr>
              <w:t>0</w:t>
            </w:r>
          </w:p>
        </w:tc>
        <w:tc>
          <w:tcPr>
            <w:tcW w:type="dxa" w:w="1433"/>
          </w:tcPr>
          <w:p>
            <w:pPr>
              <w:spacing w:after="0"/>
              <w:jc w:val="left"/>
            </w:pPr>
          </w:p>
        </w:tc>
        <w:tc>
          <w:tcPr>
            <w:tcW w:type="dxa" w:w="1697"/>
          </w:tcPr>
          <w:p>
            <w:pPr>
              <w:spacing w:after="0"/>
              <w:jc w:val="left"/>
            </w:pPr>
          </w:p>
        </w:tc>
        <w:tc>
          <w:tcPr>
            <w:tcW w:type="dxa" w:w="1706"/>
          </w:tcPr>
          <w:p>
            <w:pPr>
              <w:spacing w:after="0"/>
              <w:jc w:val="left"/>
            </w:pPr>
          </w:p>
        </w:tc>
        <w:tc>
          <w:tcPr>
            <w:tcW w:type="dxa" w:w="1701"/>
          </w:tcPr>
          <w:p>
            <w:pPr>
              <w:spacing w:after="0"/>
              <w:jc w:val="left"/>
            </w:pPr>
          </w:p>
        </w:tc>
        <w:tc>
          <w:tcPr>
            <w:tcW w:type="dxa" w:w="2350"/>
          </w:tcPr>
          <w:p>
            <w:pPr>
              <w:spacing w:after="0"/>
              <w:jc w:val="left"/>
            </w:pPr>
            <w:r>
              <w:rPr>
                <w:sz w:val="16"/>
              </w:rPr>
              <w:t>Acres burned: in event narratives only; local data required.</w:t>
            </w:r>
          </w:p>
        </w:tc>
      </w:tr>
      <w:tr>
        <w:trPr>
          <w:cantSplit/>
        </w:trPr>
        <w:tc>
          <w:tcPr>
            <w:tcW w:type="dxa" w:w="1816"/>
          </w:tcPr>
          <w:p>
            <w:pPr>
              <w:spacing w:after="0"/>
              <w:jc w:val="left"/>
            </w:pPr>
            <w:r>
              <w:rPr>
                <w:sz w:val="16"/>
              </w:rPr>
              <w:t>Winter Storm, Heavy Snow, Blizzard, Lake-Effect Snow, Winter Weather, Sleet</w:t>
            </w:r>
          </w:p>
        </w:tc>
        <w:tc>
          <w:tcPr>
            <w:tcW w:type="dxa" w:w="1786"/>
          </w:tcPr>
          <w:p>
            <w:pPr>
              <w:spacing w:after="0"/>
              <w:jc w:val="left"/>
            </w:pPr>
            <w:r>
              <w:rPr>
                <w:sz w:val="16"/>
              </w:rPr>
              <w:t>none in data (snowfall local)</w:t>
            </w:r>
          </w:p>
        </w:tc>
        <w:tc>
          <w:tcPr>
            <w:tcW w:type="dxa" w:w="1622"/>
          </w:tcPr>
          <w:p>
            <w:pPr>
              <w:spacing w:after="0"/>
              <w:jc w:val="right"/>
            </w:pPr>
            <w:r>
              <w:rPr>
                <w:sz w:val="16"/>
              </w:rPr>
              <w:t>64, 1996 to 2026 (64 zone-level)</w:t>
            </w:r>
          </w:p>
        </w:tc>
        <w:tc>
          <w:tcPr>
            <w:tcW w:type="dxa" w:w="1433"/>
          </w:tcPr>
          <w:p>
            <w:pPr>
              <w:spacing w:after="0"/>
              <w:jc w:val="left"/>
            </w:pPr>
          </w:p>
        </w:tc>
        <w:tc>
          <w:tcPr>
            <w:tcW w:type="dxa" w:w="1697"/>
          </w:tcPr>
          <w:p>
            <w:pPr>
              <w:spacing w:after="0"/>
              <w:jc w:val="left"/>
            </w:pPr>
            <w:r>
              <w:rPr>
                <w:sz w:val="16"/>
              </w:rPr>
              <w:t>Winter Storm, 2021-02-14, $342,000 property; $0 crops, reported for the zone (2021 dollars); NWS zone TNZ011 (PICKETT), zone-level: may include parts of neighboring counties</w:t>
            </w:r>
          </w:p>
        </w:tc>
        <w:tc>
          <w:tcPr>
            <w:tcW w:type="dxa" w:w="1706"/>
          </w:tcPr>
          <w:p>
            <w:pPr>
              <w:spacing w:after="0"/>
              <w:jc w:val="left"/>
            </w:pPr>
          </w:p>
        </w:tc>
        <w:tc>
          <w:tcPr>
            <w:tcW w:type="dxa" w:w="1701"/>
          </w:tcPr>
          <w:p>
            <w:pPr>
              <w:spacing w:after="0"/>
              <w:jc w:val="left"/>
            </w:pPr>
            <w:r>
              <w:rPr>
                <w:sz w:val="16"/>
              </w:rPr>
              <w:t>Zone-level records: applies countywide; national data do not locate these events within the county.</w:t>
            </w:r>
          </w:p>
        </w:tc>
        <w:tc>
          <w:tcPr>
            <w:tcW w:type="dxa" w:w="235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3"/>
        <w:gridCol w:w="2341"/>
        <w:gridCol w:w="1713"/>
        <w:gridCol w:w="2685"/>
        <w:gridCol w:w="2185"/>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3"/>
            <w:shd w:val="clear" w:color="auto" w:fill="E8E8E8"/>
          </w:tcPr>
          <w:p>
            <w:pPr>
              <w:spacing w:after="0"/>
              <w:jc w:val="left"/>
            </w:pPr>
            <w:r>
              <w:rPr>
                <w:b/>
                <w:sz w:val="16"/>
              </w:rPr>
              <w:t>Type</w:t>
            </w:r>
          </w:p>
        </w:tc>
        <w:tc>
          <w:tcPr>
            <w:tcW w:type="dxa" w:w="2341"/>
            <w:shd w:val="clear" w:color="auto" w:fill="E8E8E8"/>
          </w:tcPr>
          <w:p>
            <w:pPr>
              <w:spacing w:after="0"/>
              <w:jc w:val="left"/>
            </w:pPr>
            <w:r>
              <w:rPr>
                <w:b/>
                <w:sz w:val="16"/>
              </w:rPr>
              <w:t>Title</w:t>
            </w:r>
          </w:p>
        </w:tc>
        <w:tc>
          <w:tcPr>
            <w:tcW w:type="dxa" w:w="1713"/>
            <w:shd w:val="clear" w:color="auto" w:fill="E8E8E8"/>
          </w:tcPr>
          <w:p>
            <w:pPr>
              <w:spacing w:after="0"/>
              <w:jc w:val="left"/>
            </w:pPr>
            <w:r>
              <w:rPr>
                <w:b/>
                <w:sz w:val="16"/>
              </w:rPr>
              <w:t>Mapped hazard</w:t>
            </w:r>
          </w:p>
        </w:tc>
        <w:tc>
          <w:tcPr>
            <w:tcW w:type="dxa" w:w="268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85"/>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03"/>
          </w:tcPr>
          <w:p>
            <w:pPr>
              <w:spacing w:after="0"/>
              <w:jc w:val="left"/>
            </w:pPr>
            <w:r>
              <w:rPr>
                <w:sz w:val="16"/>
              </w:rPr>
              <w:t>Major disaster</w:t>
            </w:r>
          </w:p>
        </w:tc>
        <w:tc>
          <w:tcPr>
            <w:tcW w:type="dxa" w:w="2341"/>
          </w:tcPr>
          <w:p>
            <w:pPr>
              <w:spacing w:after="0"/>
              <w:jc w:val="left"/>
            </w:pPr>
            <w:r>
              <w:rPr>
                <w:sz w:val="16"/>
              </w:rPr>
              <w:t>SEVERE WINTER STORM</w:t>
            </w:r>
          </w:p>
        </w:tc>
        <w:tc>
          <w:tcPr>
            <w:tcW w:type="dxa" w:w="1713"/>
          </w:tcPr>
          <w:p>
            <w:pPr>
              <w:spacing w:after="0"/>
              <w:jc w:val="left"/>
            </w:pPr>
            <w:r>
              <w:rPr>
                <w:sz w:val="16"/>
              </w:rPr>
              <w:t>Winter Weather</w:t>
            </w:r>
          </w:p>
        </w:tc>
        <w:tc>
          <w:tcPr>
            <w:tcW w:type="dxa" w:w="2685"/>
          </w:tcPr>
          <w:p>
            <w:pPr>
              <w:spacing w:after="0"/>
              <w:jc w:val="right"/>
            </w:pPr>
            <w:r>
              <w:rPr>
                <w:sz w:val="16"/>
              </w:rPr>
              <w:t>none found</w:t>
            </w:r>
          </w:p>
        </w:tc>
        <w:tc>
          <w:tcPr>
            <w:tcW w:type="dxa" w:w="2185"/>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03"/>
          </w:tcPr>
          <w:p>
            <w:pPr>
              <w:spacing w:after="0"/>
              <w:jc w:val="left"/>
            </w:pPr>
            <w:r>
              <w:rPr>
                <w:sz w:val="16"/>
              </w:rPr>
              <w:t>Emergency</w:t>
            </w:r>
          </w:p>
        </w:tc>
        <w:tc>
          <w:tcPr>
            <w:tcW w:type="dxa" w:w="2341"/>
          </w:tcPr>
          <w:p>
            <w:pPr>
              <w:spacing w:after="0"/>
              <w:jc w:val="left"/>
            </w:pPr>
            <w:r>
              <w:rPr>
                <w:sz w:val="16"/>
              </w:rPr>
              <w:t>SEVERE WINTER STORM</w:t>
            </w:r>
          </w:p>
        </w:tc>
        <w:tc>
          <w:tcPr>
            <w:tcW w:type="dxa" w:w="1713"/>
          </w:tcPr>
          <w:p>
            <w:pPr>
              <w:spacing w:after="0"/>
              <w:jc w:val="left"/>
            </w:pPr>
            <w:r>
              <w:rPr>
                <w:sz w:val="16"/>
              </w:rPr>
              <w:t>Winter Weather</w:t>
            </w:r>
          </w:p>
        </w:tc>
        <w:tc>
          <w:tcPr>
            <w:tcW w:type="dxa" w:w="2685"/>
          </w:tcPr>
          <w:p>
            <w:pPr>
              <w:spacing w:after="0"/>
              <w:jc w:val="right"/>
            </w:pPr>
            <w:r>
              <w:rPr>
                <w:sz w:val="16"/>
              </w:rPr>
              <w:t>none found</w:t>
            </w:r>
          </w:p>
        </w:tc>
        <w:tc>
          <w:tcPr>
            <w:tcW w:type="dxa" w:w="2185"/>
          </w:tcPr>
          <w:p>
            <w:pPr>
              <w:spacing w:after="0"/>
              <w:jc w:val="left"/>
            </w:pPr>
            <w:r>
              <w:rPr>
                <w:sz w:val="16"/>
              </w:rPr>
              <w:t>new since last plan; within last 5 years</w:t>
            </w:r>
          </w:p>
        </w:tc>
        <w:tc>
          <w:tcPr>
            <w:tcW w:type="dxa" w:w="875"/>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03"/>
          </w:tcPr>
          <w:p>
            <w:pPr>
              <w:spacing w:after="0"/>
              <w:jc w:val="left"/>
            </w:pPr>
            <w:r>
              <w:rPr>
                <w:sz w:val="16"/>
              </w:rPr>
              <w:t>Emergency</w:t>
            </w:r>
          </w:p>
        </w:tc>
        <w:tc>
          <w:tcPr>
            <w:tcW w:type="dxa" w:w="2341"/>
          </w:tcPr>
          <w:p>
            <w:pPr>
              <w:spacing w:after="0"/>
              <w:jc w:val="left"/>
            </w:pPr>
            <w:r>
              <w:rPr>
                <w:sz w:val="16"/>
              </w:rPr>
              <w:t>SEVERE STORMS, STRAIGHT-LINE WINDS, TORNADOES, AND FLOODING</w:t>
            </w:r>
          </w:p>
        </w:tc>
        <w:tc>
          <w:tcPr>
            <w:tcW w:type="dxa" w:w="1713"/>
          </w:tcPr>
          <w:p>
            <w:pPr>
              <w:spacing w:after="0"/>
              <w:jc w:val="left"/>
            </w:pPr>
            <w:r>
              <w:rPr>
                <w:sz w:val="16"/>
              </w:rPr>
              <w:t>Inland Flooding; Strong Wind; Tornado</w:t>
            </w:r>
          </w:p>
        </w:tc>
        <w:tc>
          <w:tcPr>
            <w:tcW w:type="dxa" w:w="2685"/>
          </w:tcPr>
          <w:p>
            <w:pPr>
              <w:spacing w:after="0"/>
              <w:jc w:val="right"/>
            </w:pPr>
            <w:r>
              <w:rPr>
                <w:sz w:val="16"/>
              </w:rPr>
              <w:t>none found</w:t>
            </w:r>
          </w:p>
        </w:tc>
        <w:tc>
          <w:tcPr>
            <w:tcW w:type="dxa" w:w="2185"/>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03"/>
          </w:tcPr>
          <w:p>
            <w:pPr>
              <w:spacing w:after="0"/>
              <w:jc w:val="left"/>
            </w:pPr>
            <w:r>
              <w:rPr>
                <w:sz w:val="16"/>
              </w:rPr>
              <w:t>Major disaster</w:t>
            </w:r>
          </w:p>
        </w:tc>
        <w:tc>
          <w:tcPr>
            <w:tcW w:type="dxa" w:w="2341"/>
          </w:tcPr>
          <w:p>
            <w:pPr>
              <w:spacing w:after="0"/>
              <w:jc w:val="left"/>
            </w:pPr>
            <w:r>
              <w:rPr>
                <w:sz w:val="16"/>
              </w:rPr>
              <w:t>SEVERE STORMS, STRAIGHT-LINE WINDS, AND TORNADO</w:t>
            </w:r>
          </w:p>
        </w:tc>
        <w:tc>
          <w:tcPr>
            <w:tcW w:type="dxa" w:w="1713"/>
          </w:tcPr>
          <w:p>
            <w:pPr>
              <w:spacing w:after="0"/>
              <w:jc w:val="left"/>
            </w:pPr>
            <w:r>
              <w:rPr>
                <w:sz w:val="16"/>
              </w:rPr>
              <w:t>Strong Wind; Tornado</w:t>
            </w:r>
          </w:p>
        </w:tc>
        <w:tc>
          <w:tcPr>
            <w:tcW w:type="dxa" w:w="2685"/>
          </w:tcPr>
          <w:p>
            <w:pPr>
              <w:spacing w:after="0"/>
              <w:jc w:val="right"/>
            </w:pPr>
            <w:r>
              <w:rPr>
                <w:sz w:val="16"/>
              </w:rPr>
              <w:t>none found</w:t>
            </w:r>
          </w:p>
        </w:tc>
        <w:tc>
          <w:tcPr>
            <w:tcW w:type="dxa" w:w="2185"/>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2021-04-21</w:t>
            </w:r>
          </w:p>
        </w:tc>
        <w:tc>
          <w:tcPr>
            <w:tcW w:type="dxa" w:w="1037"/>
          </w:tcPr>
          <w:p>
            <w:pPr>
              <w:spacing w:after="0"/>
              <w:jc w:val="left"/>
            </w:pPr>
            <w:r>
              <w:rPr>
                <w:sz w:val="16"/>
              </w:rPr>
              <w:t>2021-02-11</w:t>
            </w:r>
          </w:p>
        </w:tc>
        <w:tc>
          <w:tcPr>
            <w:tcW w:type="dxa" w:w="1037"/>
          </w:tcPr>
          <w:p>
            <w:pPr>
              <w:spacing w:after="0"/>
              <w:jc w:val="left"/>
            </w:pPr>
            <w:r>
              <w:rPr>
                <w:sz w:val="16"/>
              </w:rPr>
              <w:t>DR-4594-TN</w:t>
            </w:r>
          </w:p>
        </w:tc>
        <w:tc>
          <w:tcPr>
            <w:tcW w:type="dxa" w:w="1203"/>
          </w:tcPr>
          <w:p>
            <w:pPr>
              <w:spacing w:after="0"/>
              <w:jc w:val="left"/>
            </w:pPr>
            <w:r>
              <w:rPr>
                <w:sz w:val="16"/>
              </w:rPr>
              <w:t>Major disaster</w:t>
            </w:r>
          </w:p>
        </w:tc>
        <w:tc>
          <w:tcPr>
            <w:tcW w:type="dxa" w:w="2341"/>
          </w:tcPr>
          <w:p>
            <w:pPr>
              <w:spacing w:after="0"/>
              <w:jc w:val="left"/>
            </w:pPr>
            <w:r>
              <w:rPr>
                <w:sz w:val="16"/>
              </w:rPr>
              <w:t>SEVERE WINTER STORMS</w:t>
            </w:r>
          </w:p>
        </w:tc>
        <w:tc>
          <w:tcPr>
            <w:tcW w:type="dxa" w:w="1713"/>
          </w:tcPr>
          <w:p>
            <w:pPr>
              <w:spacing w:after="0"/>
              <w:jc w:val="left"/>
            </w:pPr>
            <w:r>
              <w:rPr>
                <w:sz w:val="16"/>
              </w:rPr>
              <w:t>Ice Storm</w:t>
            </w:r>
          </w:p>
        </w:tc>
        <w:tc>
          <w:tcPr>
            <w:tcW w:type="dxa" w:w="2685"/>
          </w:tcPr>
          <w:p>
            <w:pPr>
              <w:spacing w:after="0"/>
              <w:jc w:val="right"/>
            </w:pPr>
            <w:r>
              <w:rPr>
                <w:sz w:val="16"/>
              </w:rPr>
              <w:t>$7,010.50</w:t>
            </w:r>
          </w:p>
        </w:tc>
        <w:tc>
          <w:tcPr>
            <w:tcW w:type="dxa" w:w="2185"/>
          </w:tcPr>
          <w:p>
            <w:pPr>
              <w:spacing w:after="0"/>
              <w:jc w:val="left"/>
            </w:pPr>
            <w:r>
              <w:rPr>
                <w:sz w:val="16"/>
              </w:rPr>
              <w:t>new since last plan</w:t>
            </w:r>
          </w:p>
        </w:tc>
        <w:tc>
          <w:tcPr>
            <w:tcW w:type="dxa" w:w="87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03"/>
          </w:tcPr>
          <w:p>
            <w:pPr>
              <w:spacing w:after="0"/>
              <w:jc w:val="left"/>
            </w:pPr>
            <w:r>
              <w:rPr>
                <w:sz w:val="16"/>
              </w:rPr>
              <w:t>Major disaster</w:t>
            </w:r>
          </w:p>
        </w:tc>
        <w:tc>
          <w:tcPr>
            <w:tcW w:type="dxa" w:w="2341"/>
          </w:tcPr>
          <w:p>
            <w:pPr>
              <w:spacing w:after="0"/>
              <w:jc w:val="left"/>
            </w:pPr>
            <w:r>
              <w:rPr>
                <w:sz w:val="16"/>
              </w:rPr>
              <w:t>COVID-19 PANDEMIC</w:t>
            </w:r>
          </w:p>
        </w:tc>
        <w:tc>
          <w:tcPr>
            <w:tcW w:type="dxa" w:w="1713"/>
          </w:tcPr>
          <w:p>
            <w:pPr>
              <w:spacing w:after="0"/>
              <w:jc w:val="left"/>
            </w:pPr>
            <w:r>
              <w:rPr>
                <w:sz w:val="16"/>
              </w:rPr>
              <w:t>Non-natural, not counted</w:t>
            </w:r>
          </w:p>
        </w:tc>
        <w:tc>
          <w:tcPr>
            <w:tcW w:type="dxa" w:w="2685"/>
          </w:tcPr>
          <w:p>
            <w:pPr>
              <w:spacing w:after="0"/>
              <w:jc w:val="right"/>
            </w:pPr>
            <w:r>
              <w:rPr>
                <w:sz w:val="16"/>
              </w:rPr>
              <w:t>none placed in this county by FEMA's record; $12,046,725.04 for this declaration is not placed in any county (see the list below)</w:t>
            </w:r>
          </w:p>
        </w:tc>
        <w:tc>
          <w:tcPr>
            <w:tcW w:type="dxa" w:w="2185"/>
          </w:tcPr>
          <w:p>
            <w:pPr>
              <w:spacing w:after="0"/>
              <w:jc w:val="left"/>
            </w:pPr>
            <w:r>
              <w:rPr>
                <w:sz w:val="16"/>
              </w:rPr>
              <w:t>during plan review, check whether your last plan included it</w:t>
            </w: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03"/>
          </w:tcPr>
          <w:p>
            <w:pPr>
              <w:spacing w:after="0"/>
              <w:jc w:val="left"/>
            </w:pPr>
            <w:r>
              <w:rPr>
                <w:sz w:val="16"/>
              </w:rPr>
              <w:t>Emergency</w:t>
            </w:r>
          </w:p>
        </w:tc>
        <w:tc>
          <w:tcPr>
            <w:tcW w:type="dxa" w:w="2341"/>
          </w:tcPr>
          <w:p>
            <w:pPr>
              <w:spacing w:after="0"/>
              <w:jc w:val="left"/>
            </w:pPr>
            <w:r>
              <w:rPr>
                <w:sz w:val="16"/>
              </w:rPr>
              <w:t>COVID-19</w:t>
            </w:r>
          </w:p>
        </w:tc>
        <w:tc>
          <w:tcPr>
            <w:tcW w:type="dxa" w:w="1713"/>
          </w:tcPr>
          <w:p>
            <w:pPr>
              <w:spacing w:after="0"/>
              <w:jc w:val="left"/>
            </w:pPr>
            <w:r>
              <w:rPr>
                <w:sz w:val="16"/>
              </w:rPr>
              <w:t>Non-natural, not counted</w:t>
            </w:r>
          </w:p>
        </w:tc>
        <w:tc>
          <w:tcPr>
            <w:tcW w:type="dxa" w:w="2685"/>
          </w:tcPr>
          <w:p>
            <w:pPr>
              <w:spacing w:after="0"/>
              <w:jc w:val="right"/>
            </w:pPr>
            <w:r>
              <w:rPr>
                <w:sz w:val="16"/>
              </w:rPr>
              <w:t>none found</w:t>
            </w:r>
          </w:p>
        </w:tc>
        <w:tc>
          <w:tcPr>
            <w:tcW w:type="dxa" w:w="2185"/>
          </w:tcPr>
          <w:p>
            <w:pPr>
              <w:spacing w:after="0"/>
              <w:jc w:val="left"/>
            </w:pPr>
            <w:r>
              <w:rPr>
                <w:sz w:val="16"/>
              </w:rPr>
              <w:t>during plan review, check whether your last plan included it</w:t>
            </w:r>
          </w:p>
        </w:tc>
        <w:tc>
          <w:tcPr>
            <w:tcW w:type="dxa" w:w="875"/>
          </w:tcPr>
          <w:p>
            <w:pPr>
              <w:spacing w:after="0"/>
              <w:jc w:val="left"/>
            </w:pPr>
            <w:r>
              <w:rPr>
                <w:sz w:val="16"/>
              </w:rPr>
              <w:t>same incident as DR-4514</w:t>
            </w: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03"/>
          </w:tcPr>
          <w:p>
            <w:pPr>
              <w:spacing w:after="0"/>
              <w:jc w:val="left"/>
            </w:pPr>
            <w:r>
              <w:rPr>
                <w:sz w:val="16"/>
              </w:rPr>
              <w:t>Major disaster</w:t>
            </w:r>
          </w:p>
        </w:tc>
        <w:tc>
          <w:tcPr>
            <w:tcW w:type="dxa" w:w="2341"/>
          </w:tcPr>
          <w:p>
            <w:pPr>
              <w:spacing w:after="0"/>
              <w:jc w:val="left"/>
            </w:pPr>
            <w:r>
              <w:rPr>
                <w:sz w:val="16"/>
              </w:rPr>
              <w:t>SEVERE WINTER STORM AND FLOODING</w:t>
            </w:r>
          </w:p>
        </w:tc>
        <w:tc>
          <w:tcPr>
            <w:tcW w:type="dxa" w:w="1713"/>
          </w:tcPr>
          <w:p>
            <w:pPr>
              <w:spacing w:after="0"/>
              <w:jc w:val="left"/>
            </w:pPr>
            <w:r>
              <w:rPr>
                <w:sz w:val="16"/>
              </w:rPr>
              <w:t>Ice Storm</w:t>
            </w:r>
          </w:p>
        </w:tc>
        <w:tc>
          <w:tcPr>
            <w:tcW w:type="dxa" w:w="2685"/>
          </w:tcPr>
          <w:p>
            <w:pPr>
              <w:spacing w:after="0"/>
              <w:jc w:val="right"/>
            </w:pPr>
            <w:r>
              <w:rPr>
                <w:sz w:val="16"/>
              </w:rPr>
              <w:t>$12,164.95</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03"/>
          </w:tcPr>
          <w:p>
            <w:pPr>
              <w:spacing w:after="0"/>
              <w:jc w:val="left"/>
            </w:pPr>
            <w:r>
              <w:rPr>
                <w:sz w:val="16"/>
              </w:rPr>
              <w:t>Major disaster</w:t>
            </w:r>
          </w:p>
        </w:tc>
        <w:tc>
          <w:tcPr>
            <w:tcW w:type="dxa" w:w="2341"/>
          </w:tcPr>
          <w:p>
            <w:pPr>
              <w:spacing w:after="0"/>
              <w:jc w:val="left"/>
            </w:pPr>
            <w:r>
              <w:rPr>
                <w:sz w:val="16"/>
              </w:rPr>
              <w:t>SEVERE STORMS, TORNADOES, STRAIGHT-LINE WINDS, AND ASSOCIATED FLOODING</w:t>
            </w:r>
          </w:p>
        </w:tc>
        <w:tc>
          <w:tcPr>
            <w:tcW w:type="dxa" w:w="1713"/>
          </w:tcPr>
          <w:p>
            <w:pPr>
              <w:spacing w:after="0"/>
              <w:jc w:val="left"/>
            </w:pPr>
            <w:r>
              <w:rPr>
                <w:sz w:val="16"/>
              </w:rPr>
              <w:t>Inland Flooding; Strong Wind; Tornado</w:t>
            </w:r>
          </w:p>
        </w:tc>
        <w:tc>
          <w:tcPr>
            <w:tcW w:type="dxa" w:w="2685"/>
          </w:tcPr>
          <w:p>
            <w:pPr>
              <w:spacing w:after="0"/>
              <w:jc w:val="right"/>
            </w:pPr>
            <w:r>
              <w:rPr>
                <w:sz w:val="16"/>
              </w:rPr>
              <w:t>$22,638.77</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2011-03-31</w:t>
            </w:r>
          </w:p>
        </w:tc>
        <w:tc>
          <w:tcPr>
            <w:tcW w:type="dxa" w:w="1037"/>
          </w:tcPr>
          <w:p>
            <w:pPr>
              <w:spacing w:after="0"/>
              <w:jc w:val="left"/>
            </w:pPr>
            <w:r>
              <w:rPr>
                <w:sz w:val="16"/>
              </w:rPr>
              <w:t>2011-02-28</w:t>
            </w:r>
          </w:p>
        </w:tc>
        <w:tc>
          <w:tcPr>
            <w:tcW w:type="dxa" w:w="1037"/>
          </w:tcPr>
          <w:p>
            <w:pPr>
              <w:spacing w:after="0"/>
              <w:jc w:val="left"/>
            </w:pPr>
            <w:r>
              <w:rPr>
                <w:sz w:val="16"/>
              </w:rPr>
              <w:t>DR-1965-TN</w:t>
            </w:r>
          </w:p>
        </w:tc>
        <w:tc>
          <w:tcPr>
            <w:tcW w:type="dxa" w:w="1203"/>
          </w:tcPr>
          <w:p>
            <w:pPr>
              <w:spacing w:after="0"/>
              <w:jc w:val="left"/>
            </w:pPr>
            <w:r>
              <w:rPr>
                <w:sz w:val="16"/>
              </w:rPr>
              <w:t>Major disaster</w:t>
            </w:r>
          </w:p>
        </w:tc>
        <w:tc>
          <w:tcPr>
            <w:tcW w:type="dxa" w:w="2341"/>
          </w:tcPr>
          <w:p>
            <w:pPr>
              <w:spacing w:after="0"/>
              <w:jc w:val="left"/>
            </w:pPr>
            <w:r>
              <w:rPr>
                <w:sz w:val="16"/>
              </w:rPr>
              <w:t>SEVERE STORMS, TORNADOES, AND FLOODING</w:t>
            </w:r>
          </w:p>
        </w:tc>
        <w:tc>
          <w:tcPr>
            <w:tcW w:type="dxa" w:w="1713"/>
          </w:tcPr>
          <w:p>
            <w:pPr>
              <w:spacing w:after="0"/>
              <w:jc w:val="left"/>
            </w:pPr>
            <w:r>
              <w:rPr>
                <w:sz w:val="16"/>
              </w:rPr>
              <w:t>Inland Flooding; Tornado</w:t>
            </w:r>
          </w:p>
        </w:tc>
        <w:tc>
          <w:tcPr>
            <w:tcW w:type="dxa" w:w="2685"/>
          </w:tcPr>
          <w:p>
            <w:pPr>
              <w:spacing w:after="0"/>
              <w:jc w:val="right"/>
            </w:pPr>
            <w:r>
              <w:rPr>
                <w:sz w:val="16"/>
              </w:rPr>
              <w:t>$9,181.18</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2010-09-15</w:t>
            </w:r>
          </w:p>
        </w:tc>
        <w:tc>
          <w:tcPr>
            <w:tcW w:type="dxa" w:w="1037"/>
          </w:tcPr>
          <w:p>
            <w:pPr>
              <w:spacing w:after="0"/>
              <w:jc w:val="left"/>
            </w:pPr>
            <w:r>
              <w:rPr>
                <w:sz w:val="16"/>
              </w:rPr>
              <w:t>2010-08-17</w:t>
            </w:r>
          </w:p>
        </w:tc>
        <w:tc>
          <w:tcPr>
            <w:tcW w:type="dxa" w:w="1037"/>
          </w:tcPr>
          <w:p>
            <w:pPr>
              <w:spacing w:after="0"/>
              <w:jc w:val="left"/>
            </w:pPr>
            <w:r>
              <w:rPr>
                <w:sz w:val="16"/>
              </w:rPr>
              <w:t>DR-1937-TN</w:t>
            </w:r>
          </w:p>
        </w:tc>
        <w:tc>
          <w:tcPr>
            <w:tcW w:type="dxa" w:w="1203"/>
          </w:tcPr>
          <w:p>
            <w:pPr>
              <w:spacing w:after="0"/>
              <w:jc w:val="left"/>
            </w:pPr>
            <w:r>
              <w:rPr>
                <w:sz w:val="16"/>
              </w:rPr>
              <w:t>Major disaster</w:t>
            </w:r>
          </w:p>
        </w:tc>
        <w:tc>
          <w:tcPr>
            <w:tcW w:type="dxa" w:w="2341"/>
          </w:tcPr>
          <w:p>
            <w:pPr>
              <w:spacing w:after="0"/>
              <w:jc w:val="left"/>
            </w:pPr>
            <w:r>
              <w:rPr>
                <w:sz w:val="16"/>
              </w:rPr>
              <w:t>SEVERE STORMS AND FLOODING</w:t>
            </w:r>
          </w:p>
        </w:tc>
        <w:tc>
          <w:tcPr>
            <w:tcW w:type="dxa" w:w="1713"/>
          </w:tcPr>
          <w:p>
            <w:pPr>
              <w:spacing w:after="0"/>
              <w:jc w:val="left"/>
            </w:pPr>
            <w:r>
              <w:rPr>
                <w:sz w:val="16"/>
              </w:rPr>
              <w:t>Inland Flooding</w:t>
            </w:r>
          </w:p>
        </w:tc>
        <w:tc>
          <w:tcPr>
            <w:tcW w:type="dxa" w:w="2685"/>
          </w:tcPr>
          <w:p>
            <w:pPr>
              <w:spacing w:after="0"/>
              <w:jc w:val="right"/>
            </w:pPr>
            <w:r>
              <w:rPr>
                <w:sz w:val="16"/>
              </w:rPr>
              <w:t>$13,919.77</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2010-05-04</w:t>
            </w:r>
          </w:p>
        </w:tc>
        <w:tc>
          <w:tcPr>
            <w:tcW w:type="dxa" w:w="1037"/>
          </w:tcPr>
          <w:p>
            <w:pPr>
              <w:spacing w:after="0"/>
              <w:jc w:val="left"/>
            </w:pPr>
            <w:r>
              <w:rPr>
                <w:sz w:val="16"/>
              </w:rPr>
              <w:t>2010-04-30</w:t>
            </w:r>
          </w:p>
        </w:tc>
        <w:tc>
          <w:tcPr>
            <w:tcW w:type="dxa" w:w="1037"/>
          </w:tcPr>
          <w:p>
            <w:pPr>
              <w:spacing w:after="0"/>
              <w:jc w:val="left"/>
            </w:pPr>
            <w:r>
              <w:rPr>
                <w:sz w:val="16"/>
              </w:rPr>
              <w:t>DR-1909-TN</w:t>
            </w:r>
          </w:p>
        </w:tc>
        <w:tc>
          <w:tcPr>
            <w:tcW w:type="dxa" w:w="1203"/>
          </w:tcPr>
          <w:p>
            <w:pPr>
              <w:spacing w:after="0"/>
              <w:jc w:val="left"/>
            </w:pPr>
            <w:r>
              <w:rPr>
                <w:sz w:val="16"/>
              </w:rPr>
              <w:t>Major disaster</w:t>
            </w:r>
          </w:p>
        </w:tc>
        <w:tc>
          <w:tcPr>
            <w:tcW w:type="dxa" w:w="2341"/>
          </w:tcPr>
          <w:p>
            <w:pPr>
              <w:spacing w:after="0"/>
              <w:jc w:val="left"/>
            </w:pPr>
            <w:r>
              <w:rPr>
                <w:sz w:val="16"/>
              </w:rPr>
              <w:t>SEVERE STORMS, FLOODING, STRAIGHT-LINE WINDS, AND TORNADOES</w:t>
            </w:r>
          </w:p>
        </w:tc>
        <w:tc>
          <w:tcPr>
            <w:tcW w:type="dxa" w:w="1713"/>
          </w:tcPr>
          <w:p>
            <w:pPr>
              <w:spacing w:after="0"/>
              <w:jc w:val="left"/>
            </w:pPr>
            <w:r>
              <w:rPr>
                <w:sz w:val="16"/>
              </w:rPr>
              <w:t>Inland Flooding; Strong Wind; Tornado</w:t>
            </w:r>
          </w:p>
        </w:tc>
        <w:tc>
          <w:tcPr>
            <w:tcW w:type="dxa" w:w="2685"/>
          </w:tcPr>
          <w:p>
            <w:pPr>
              <w:spacing w:after="0"/>
              <w:jc w:val="right"/>
            </w:pPr>
            <w:r>
              <w:rPr>
                <w:sz w:val="16"/>
              </w:rPr>
              <w:t>$183,075</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03"/>
          </w:tcPr>
          <w:p>
            <w:pPr>
              <w:spacing w:after="0"/>
              <w:jc w:val="left"/>
            </w:pPr>
            <w:r>
              <w:rPr>
                <w:sz w:val="16"/>
              </w:rPr>
              <w:t>Emergency</w:t>
            </w:r>
          </w:p>
        </w:tc>
        <w:tc>
          <w:tcPr>
            <w:tcW w:type="dxa" w:w="2341"/>
          </w:tcPr>
          <w:p>
            <w:pPr>
              <w:spacing w:after="0"/>
              <w:jc w:val="left"/>
            </w:pPr>
            <w:r>
              <w:rPr>
                <w:sz w:val="16"/>
              </w:rPr>
              <w:t>HURRICANE KATRINA EVACUATION</w:t>
            </w:r>
          </w:p>
        </w:tc>
        <w:tc>
          <w:tcPr>
            <w:tcW w:type="dxa" w:w="1713"/>
          </w:tcPr>
          <w:p>
            <w:pPr>
              <w:spacing w:after="0"/>
              <w:jc w:val="left"/>
            </w:pPr>
            <w:r>
              <w:rPr>
                <w:sz w:val="16"/>
              </w:rPr>
              <w:t>Hurricane: evacuation support, not a local hazard event; not counted</w:t>
            </w:r>
          </w:p>
        </w:tc>
        <w:tc>
          <w:tcPr>
            <w:tcW w:type="dxa" w:w="2685"/>
          </w:tcPr>
          <w:p>
            <w:pPr>
              <w:spacing w:after="0"/>
              <w:jc w:val="right"/>
            </w:pPr>
            <w:r>
              <w:rPr>
                <w:sz w:val="16"/>
              </w:rPr>
              <w:t>none found</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2000-11-03</w:t>
            </w:r>
          </w:p>
        </w:tc>
        <w:tc>
          <w:tcPr>
            <w:tcW w:type="dxa" w:w="1037"/>
          </w:tcPr>
          <w:p>
            <w:pPr>
              <w:spacing w:after="0"/>
              <w:jc w:val="left"/>
            </w:pPr>
            <w:r>
              <w:rPr>
                <w:sz w:val="16"/>
              </w:rPr>
              <w:t>2000-11-01</w:t>
            </w:r>
          </w:p>
        </w:tc>
        <w:tc>
          <w:tcPr>
            <w:tcW w:type="dxa" w:w="1037"/>
          </w:tcPr>
          <w:p>
            <w:pPr>
              <w:spacing w:after="0"/>
              <w:jc w:val="left"/>
            </w:pPr>
            <w:r>
              <w:rPr>
                <w:sz w:val="16"/>
              </w:rPr>
              <w:t>FM-2347-TN</w:t>
            </w:r>
          </w:p>
        </w:tc>
        <w:tc>
          <w:tcPr>
            <w:tcW w:type="dxa" w:w="1203"/>
          </w:tcPr>
          <w:p>
            <w:pPr>
              <w:spacing w:after="0"/>
              <w:jc w:val="left"/>
            </w:pPr>
            <w:r>
              <w:rPr>
                <w:sz w:val="16"/>
              </w:rPr>
              <w:t>Fire management</w:t>
            </w:r>
          </w:p>
        </w:tc>
        <w:tc>
          <w:tcPr>
            <w:tcW w:type="dxa" w:w="2341"/>
          </w:tcPr>
          <w:p>
            <w:pPr>
              <w:spacing w:after="0"/>
              <w:jc w:val="left"/>
            </w:pPr>
            <w:r>
              <w:rPr>
                <w:sz w:val="16"/>
              </w:rPr>
              <w:t>TN - COOKEVILLE FIRE COMPLEX - 11/03/00</w:t>
            </w:r>
          </w:p>
        </w:tc>
        <w:tc>
          <w:tcPr>
            <w:tcW w:type="dxa" w:w="1713"/>
          </w:tcPr>
          <w:p>
            <w:pPr>
              <w:spacing w:after="0"/>
              <w:jc w:val="left"/>
            </w:pPr>
            <w:r>
              <w:rPr>
                <w:sz w:val="16"/>
              </w:rPr>
              <w:t>Wildfire</w:t>
            </w:r>
          </w:p>
        </w:tc>
        <w:tc>
          <w:tcPr>
            <w:tcW w:type="dxa" w:w="2685"/>
          </w:tcPr>
          <w:p>
            <w:pPr>
              <w:spacing w:after="0"/>
              <w:jc w:val="right"/>
            </w:pPr>
            <w:r>
              <w:rPr>
                <w:sz w:val="16"/>
              </w:rPr>
              <w:t>none found</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2000-06-12</w:t>
            </w:r>
          </w:p>
        </w:tc>
        <w:tc>
          <w:tcPr>
            <w:tcW w:type="dxa" w:w="1037"/>
          </w:tcPr>
          <w:p>
            <w:pPr>
              <w:spacing w:after="0"/>
              <w:jc w:val="left"/>
            </w:pPr>
            <w:r>
              <w:rPr>
                <w:sz w:val="16"/>
              </w:rPr>
              <w:t>2000-05-23</w:t>
            </w:r>
          </w:p>
        </w:tc>
        <w:tc>
          <w:tcPr>
            <w:tcW w:type="dxa" w:w="1037"/>
          </w:tcPr>
          <w:p>
            <w:pPr>
              <w:spacing w:after="0"/>
              <w:jc w:val="left"/>
            </w:pPr>
            <w:r>
              <w:rPr>
                <w:sz w:val="16"/>
              </w:rPr>
              <w:t>DR-1331-TN</w:t>
            </w:r>
          </w:p>
        </w:tc>
        <w:tc>
          <w:tcPr>
            <w:tcW w:type="dxa" w:w="1203"/>
          </w:tcPr>
          <w:p>
            <w:pPr>
              <w:spacing w:after="0"/>
              <w:jc w:val="left"/>
            </w:pPr>
            <w:r>
              <w:rPr>
                <w:sz w:val="16"/>
              </w:rPr>
              <w:t>Major disaster</w:t>
            </w:r>
          </w:p>
        </w:tc>
        <w:tc>
          <w:tcPr>
            <w:tcW w:type="dxa" w:w="2341"/>
          </w:tcPr>
          <w:p>
            <w:pPr>
              <w:spacing w:after="0"/>
              <w:jc w:val="left"/>
            </w:pPr>
            <w:r>
              <w:rPr>
                <w:sz w:val="16"/>
              </w:rPr>
              <w:t>SEVERE STORMS, TORNADOES, AND FLOODING</w:t>
            </w:r>
          </w:p>
        </w:tc>
        <w:tc>
          <w:tcPr>
            <w:tcW w:type="dxa" w:w="1713"/>
          </w:tcPr>
          <w:p>
            <w:pPr>
              <w:spacing w:after="0"/>
              <w:jc w:val="left"/>
            </w:pPr>
            <w:r>
              <w:rPr>
                <w:sz w:val="16"/>
              </w:rPr>
              <w:t>Inland Flooding; Tornado</w:t>
            </w:r>
          </w:p>
        </w:tc>
        <w:tc>
          <w:tcPr>
            <w:tcW w:type="dxa" w:w="2685"/>
          </w:tcPr>
          <w:p>
            <w:pPr>
              <w:spacing w:after="0"/>
              <w:jc w:val="right"/>
            </w:pPr>
            <w:r>
              <w:rPr>
                <w:sz w:val="16"/>
              </w:rPr>
              <w:t>none found</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03"/>
          </w:tcPr>
          <w:p>
            <w:pPr>
              <w:spacing w:after="0"/>
              <w:jc w:val="left"/>
            </w:pPr>
            <w:r>
              <w:rPr>
                <w:sz w:val="16"/>
              </w:rPr>
              <w:t>Major disaster</w:t>
            </w:r>
          </w:p>
        </w:tc>
        <w:tc>
          <w:tcPr>
            <w:tcW w:type="dxa" w:w="2341"/>
          </w:tcPr>
          <w:p>
            <w:pPr>
              <w:spacing w:after="0"/>
              <w:jc w:val="left"/>
            </w:pPr>
            <w:r>
              <w:rPr>
                <w:sz w:val="16"/>
              </w:rPr>
              <w:t>SEVERE STORMS, TORNADOES AND FLOODING</w:t>
            </w:r>
          </w:p>
        </w:tc>
        <w:tc>
          <w:tcPr>
            <w:tcW w:type="dxa" w:w="1713"/>
          </w:tcPr>
          <w:p>
            <w:pPr>
              <w:spacing w:after="0"/>
              <w:jc w:val="left"/>
            </w:pPr>
            <w:r>
              <w:rPr>
                <w:sz w:val="16"/>
              </w:rPr>
              <w:t>Inland Flooding; Tornado</w:t>
            </w:r>
          </w:p>
        </w:tc>
        <w:tc>
          <w:tcPr>
            <w:tcW w:type="dxa" w:w="2685"/>
          </w:tcPr>
          <w:p>
            <w:pPr>
              <w:spacing w:after="0"/>
              <w:jc w:val="right"/>
            </w:pPr>
            <w:r>
              <w:rPr>
                <w:sz w:val="16"/>
              </w:rPr>
              <w:t>none found</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1998-01-13</w:t>
            </w:r>
          </w:p>
        </w:tc>
        <w:tc>
          <w:tcPr>
            <w:tcW w:type="dxa" w:w="1037"/>
          </w:tcPr>
          <w:p>
            <w:pPr>
              <w:spacing w:after="0"/>
              <w:jc w:val="left"/>
            </w:pPr>
            <w:r>
              <w:rPr>
                <w:sz w:val="16"/>
              </w:rPr>
              <w:t>1998-01-06</w:t>
            </w:r>
          </w:p>
        </w:tc>
        <w:tc>
          <w:tcPr>
            <w:tcW w:type="dxa" w:w="1037"/>
          </w:tcPr>
          <w:p>
            <w:pPr>
              <w:spacing w:after="0"/>
              <w:jc w:val="left"/>
            </w:pPr>
            <w:r>
              <w:rPr>
                <w:sz w:val="16"/>
              </w:rPr>
              <w:t>DR-1197-TN</w:t>
            </w:r>
          </w:p>
        </w:tc>
        <w:tc>
          <w:tcPr>
            <w:tcW w:type="dxa" w:w="1203"/>
          </w:tcPr>
          <w:p>
            <w:pPr>
              <w:spacing w:after="0"/>
              <w:jc w:val="left"/>
            </w:pPr>
            <w:r>
              <w:rPr>
                <w:sz w:val="16"/>
              </w:rPr>
              <w:t>Major disaster</w:t>
            </w:r>
          </w:p>
        </w:tc>
        <w:tc>
          <w:tcPr>
            <w:tcW w:type="dxa" w:w="2341"/>
          </w:tcPr>
          <w:p>
            <w:pPr>
              <w:spacing w:after="0"/>
              <w:jc w:val="left"/>
            </w:pPr>
            <w:r>
              <w:rPr>
                <w:sz w:val="16"/>
              </w:rPr>
              <w:t>SEVERE STORMS AND FLOODING</w:t>
            </w:r>
          </w:p>
        </w:tc>
        <w:tc>
          <w:tcPr>
            <w:tcW w:type="dxa" w:w="1713"/>
          </w:tcPr>
          <w:p>
            <w:pPr>
              <w:spacing w:after="0"/>
              <w:jc w:val="left"/>
            </w:pPr>
            <w:r>
              <w:rPr>
                <w:sz w:val="16"/>
              </w:rPr>
              <w:t>Inland Flooding</w:t>
            </w:r>
          </w:p>
        </w:tc>
        <w:tc>
          <w:tcPr>
            <w:tcW w:type="dxa" w:w="2685"/>
          </w:tcPr>
          <w:p>
            <w:pPr>
              <w:spacing w:after="0"/>
              <w:jc w:val="right"/>
            </w:pPr>
            <w:r>
              <w:rPr>
                <w:sz w:val="16"/>
              </w:rPr>
              <w:t>none found</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1994-02-28</w:t>
            </w:r>
          </w:p>
        </w:tc>
        <w:tc>
          <w:tcPr>
            <w:tcW w:type="dxa" w:w="1037"/>
          </w:tcPr>
          <w:p>
            <w:pPr>
              <w:spacing w:after="0"/>
              <w:jc w:val="left"/>
            </w:pPr>
            <w:r>
              <w:rPr>
                <w:sz w:val="16"/>
              </w:rPr>
              <w:t>1994-02-09</w:t>
            </w:r>
          </w:p>
        </w:tc>
        <w:tc>
          <w:tcPr>
            <w:tcW w:type="dxa" w:w="1037"/>
          </w:tcPr>
          <w:p>
            <w:pPr>
              <w:spacing w:after="0"/>
              <w:jc w:val="left"/>
            </w:pPr>
            <w:r>
              <w:rPr>
                <w:sz w:val="16"/>
              </w:rPr>
              <w:t>DR-1010-TN</w:t>
            </w:r>
          </w:p>
        </w:tc>
        <w:tc>
          <w:tcPr>
            <w:tcW w:type="dxa" w:w="1203"/>
          </w:tcPr>
          <w:p>
            <w:pPr>
              <w:spacing w:after="0"/>
              <w:jc w:val="left"/>
            </w:pPr>
            <w:r>
              <w:rPr>
                <w:sz w:val="16"/>
              </w:rPr>
              <w:t>Major disaster</w:t>
            </w:r>
          </w:p>
        </w:tc>
        <w:tc>
          <w:tcPr>
            <w:tcW w:type="dxa" w:w="2341"/>
          </w:tcPr>
          <w:p>
            <w:pPr>
              <w:spacing w:after="0"/>
              <w:jc w:val="left"/>
            </w:pPr>
            <w:r>
              <w:rPr>
                <w:sz w:val="16"/>
              </w:rPr>
              <w:t>SEVERE WINTER ICE STORM,FLASH FLOODING</w:t>
            </w:r>
          </w:p>
        </w:tc>
        <w:tc>
          <w:tcPr>
            <w:tcW w:type="dxa" w:w="1713"/>
          </w:tcPr>
          <w:p>
            <w:pPr>
              <w:spacing w:after="0"/>
              <w:jc w:val="left"/>
            </w:pPr>
            <w:r>
              <w:rPr>
                <w:sz w:val="16"/>
              </w:rPr>
              <w:t>Ice Storm; Inland Flooding; Winter Weather</w:t>
            </w:r>
          </w:p>
        </w:tc>
        <w:tc>
          <w:tcPr>
            <w:tcW w:type="dxa" w:w="2685"/>
          </w:tcPr>
          <w:p>
            <w:pPr>
              <w:spacing w:after="0"/>
              <w:jc w:val="right"/>
            </w:pPr>
            <w:r>
              <w:rPr>
                <w:sz w:val="16"/>
              </w:rPr>
              <w:t>none found</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03"/>
          </w:tcPr>
          <w:p>
            <w:pPr>
              <w:spacing w:after="0"/>
              <w:jc w:val="left"/>
            </w:pPr>
            <w:r>
              <w:rPr>
                <w:sz w:val="16"/>
              </w:rPr>
              <w:t>Emergency</w:t>
            </w:r>
          </w:p>
        </w:tc>
        <w:tc>
          <w:tcPr>
            <w:tcW w:type="dxa" w:w="2341"/>
          </w:tcPr>
          <w:p>
            <w:pPr>
              <w:spacing w:after="0"/>
              <w:jc w:val="left"/>
            </w:pPr>
            <w:r>
              <w:rPr>
                <w:sz w:val="16"/>
              </w:rPr>
              <w:t>SEVERE SNOWFALL, WINTER STORM</w:t>
            </w:r>
          </w:p>
        </w:tc>
        <w:tc>
          <w:tcPr>
            <w:tcW w:type="dxa" w:w="1713"/>
          </w:tcPr>
          <w:p>
            <w:pPr>
              <w:spacing w:after="0"/>
              <w:jc w:val="left"/>
            </w:pPr>
            <w:r>
              <w:rPr>
                <w:sz w:val="16"/>
              </w:rPr>
              <w:t>Winter Weather</w:t>
            </w:r>
          </w:p>
        </w:tc>
        <w:tc>
          <w:tcPr>
            <w:tcW w:type="dxa" w:w="2685"/>
          </w:tcPr>
          <w:p>
            <w:pPr>
              <w:spacing w:after="0"/>
              <w:jc w:val="right"/>
            </w:pPr>
            <w:r>
              <w:rPr>
                <w:sz w:val="16"/>
              </w:rPr>
              <w:t>none found</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1975-03-22</w:t>
            </w:r>
          </w:p>
        </w:tc>
        <w:tc>
          <w:tcPr>
            <w:tcW w:type="dxa" w:w="1037"/>
          </w:tcPr>
          <w:p>
            <w:pPr>
              <w:spacing w:after="0"/>
              <w:jc w:val="left"/>
            </w:pPr>
            <w:r>
              <w:rPr>
                <w:sz w:val="16"/>
              </w:rPr>
              <w:t>1975-03-22</w:t>
            </w:r>
          </w:p>
        </w:tc>
        <w:tc>
          <w:tcPr>
            <w:tcW w:type="dxa" w:w="1037"/>
          </w:tcPr>
          <w:p>
            <w:pPr>
              <w:spacing w:after="0"/>
              <w:jc w:val="left"/>
            </w:pPr>
            <w:r>
              <w:rPr>
                <w:sz w:val="16"/>
              </w:rPr>
              <w:t>DR-459-TN</w:t>
            </w:r>
          </w:p>
        </w:tc>
        <w:tc>
          <w:tcPr>
            <w:tcW w:type="dxa" w:w="1203"/>
          </w:tcPr>
          <w:p>
            <w:pPr>
              <w:spacing w:after="0"/>
              <w:jc w:val="left"/>
            </w:pPr>
            <w:r>
              <w:rPr>
                <w:sz w:val="16"/>
              </w:rPr>
              <w:t>Major disaster</w:t>
            </w:r>
          </w:p>
        </w:tc>
        <w:tc>
          <w:tcPr>
            <w:tcW w:type="dxa" w:w="2341"/>
          </w:tcPr>
          <w:p>
            <w:pPr>
              <w:spacing w:after="0"/>
              <w:jc w:val="left"/>
            </w:pPr>
            <w:r>
              <w:rPr>
                <w:sz w:val="16"/>
              </w:rPr>
              <w:t>SEVERE STORMS &amp; FLOODING</w:t>
            </w:r>
          </w:p>
        </w:tc>
        <w:tc>
          <w:tcPr>
            <w:tcW w:type="dxa" w:w="1713"/>
          </w:tcPr>
          <w:p>
            <w:pPr>
              <w:spacing w:after="0"/>
              <w:jc w:val="left"/>
            </w:pPr>
            <w:r>
              <w:rPr>
                <w:sz w:val="16"/>
              </w:rPr>
              <w:t>Inland Flooding</w:t>
            </w:r>
          </w:p>
        </w:tc>
        <w:tc>
          <w:tcPr>
            <w:tcW w:type="dxa" w:w="2685"/>
          </w:tcPr>
          <w:p>
            <w:pPr>
              <w:spacing w:after="0"/>
              <w:jc w:val="right"/>
            </w:pPr>
            <w:r>
              <w:rPr>
                <w:sz w:val="16"/>
              </w:rPr>
              <w:t>none found</w:t>
            </w:r>
          </w:p>
        </w:tc>
        <w:tc>
          <w:tcPr>
            <w:tcW w:type="dxa" w:w="2185"/>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03"/>
          </w:tcPr>
          <w:p>
            <w:pPr>
              <w:spacing w:after="0"/>
              <w:jc w:val="left"/>
            </w:pPr>
            <w:r>
              <w:rPr>
                <w:sz w:val="16"/>
              </w:rPr>
              <w:t>Major disaster</w:t>
            </w:r>
          </w:p>
        </w:tc>
        <w:tc>
          <w:tcPr>
            <w:tcW w:type="dxa" w:w="2341"/>
          </w:tcPr>
          <w:p>
            <w:pPr>
              <w:spacing w:after="0"/>
              <w:jc w:val="left"/>
            </w:pPr>
            <w:r>
              <w:rPr>
                <w:sz w:val="16"/>
              </w:rPr>
              <w:t>TORNADOES</w:t>
            </w:r>
          </w:p>
        </w:tc>
        <w:tc>
          <w:tcPr>
            <w:tcW w:type="dxa" w:w="1713"/>
          </w:tcPr>
          <w:p>
            <w:pPr>
              <w:spacing w:after="0"/>
              <w:jc w:val="left"/>
            </w:pPr>
            <w:r>
              <w:rPr>
                <w:sz w:val="16"/>
              </w:rPr>
              <w:t>Tornado</w:t>
            </w:r>
          </w:p>
        </w:tc>
        <w:tc>
          <w:tcPr>
            <w:tcW w:type="dxa" w:w="2685"/>
          </w:tcPr>
          <w:p>
            <w:pPr>
              <w:spacing w:after="0"/>
              <w:jc w:val="right"/>
            </w:pPr>
            <w:r>
              <w:rPr>
                <w:sz w:val="16"/>
              </w:rPr>
              <w:t>none found</w:t>
            </w:r>
          </w:p>
        </w:tc>
        <w:tc>
          <w:tcPr>
            <w:tcW w:type="dxa" w:w="2185"/>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1963-03-27</w:t>
            </w:r>
          </w:p>
        </w:tc>
        <w:tc>
          <w:tcPr>
            <w:tcW w:type="dxa" w:w="1543"/>
          </w:tcPr>
          <w:p>
            <w:pPr>
              <w:spacing w:after="0"/>
              <w:jc w:val="left"/>
            </w:pPr>
            <w:r>
              <w:rPr>
                <w:sz w:val="16"/>
              </w:rPr>
              <w:t>1963-03-27</w:t>
            </w:r>
          </w:p>
        </w:tc>
        <w:tc>
          <w:tcPr>
            <w:tcW w:type="dxa" w:w="1410"/>
          </w:tcPr>
          <w:p>
            <w:pPr>
              <w:spacing w:after="0"/>
              <w:jc w:val="left"/>
            </w:pPr>
            <w:r>
              <w:rPr>
                <w:sz w:val="16"/>
              </w:rPr>
              <w:t>DR-151-TN</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5 rows, $12,113,670.26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5 rows, $12,113,670.26"/>
        <w:tblDescription w:val="Hazard Plain table b1d_pa_not_placed"/>
      </w:tblPr>
      <w:tblGrid>
        <w:gridCol w:w="1010"/>
        <w:gridCol w:w="1105"/>
        <w:gridCol w:w="5195"/>
        <w:gridCol w:w="1580"/>
        <w:gridCol w:w="1485"/>
        <w:gridCol w:w="3737"/>
      </w:tblGrid>
      <w:tr>
        <w:trPr>
          <w:cantSplit/>
          <w:tblHeader/>
        </w:trPr>
        <w:tc>
          <w:tcPr>
            <w:tcW w:type="dxa" w:w="1010"/>
            <w:shd w:val="clear" w:color="auto" w:fill="E8E8E8"/>
          </w:tcPr>
          <w:p>
            <w:pPr>
              <w:spacing w:after="0"/>
              <w:jc w:val="left"/>
            </w:pPr>
            <w:r>
              <w:rPr>
                <w:b/>
                <w:sz w:val="16"/>
              </w:rPr>
              <w:t>Disaster number</w:t>
            </w:r>
          </w:p>
        </w:tc>
        <w:tc>
          <w:tcPr>
            <w:tcW w:type="dxa" w:w="1105"/>
            <w:shd w:val="clear" w:color="auto" w:fill="E8E8E8"/>
          </w:tcPr>
          <w:p>
            <w:pPr>
              <w:spacing w:after="0"/>
              <w:jc w:val="left"/>
            </w:pPr>
            <w:r>
              <w:rPr>
                <w:b/>
                <w:sz w:val="16"/>
              </w:rPr>
              <w:t>Declared</w:t>
            </w:r>
          </w:p>
        </w:tc>
        <w:tc>
          <w:tcPr>
            <w:tcW w:type="dxa" w:w="5195"/>
            <w:shd w:val="clear" w:color="auto" w:fill="E8E8E8"/>
          </w:tcPr>
          <w:p>
            <w:pPr>
              <w:spacing w:after="0"/>
              <w:jc w:val="left"/>
            </w:pPr>
            <w:r>
              <w:rPr>
                <w:b/>
                <w:sz w:val="16"/>
              </w:rPr>
              <w:t>Applicant</w:t>
            </w:r>
          </w:p>
        </w:tc>
        <w:tc>
          <w:tcPr>
            <w:tcW w:type="dxa" w:w="1580"/>
            <w:shd w:val="clear" w:color="auto" w:fill="E8E8E8"/>
          </w:tcPr>
          <w:p>
            <w:pPr>
              <w:spacing w:after="0"/>
              <w:jc w:val="left"/>
            </w:pPr>
            <w:r>
              <w:rPr>
                <w:b/>
                <w:sz w:val="16"/>
              </w:rPr>
              <w:t>County field in FEMA data</w:t>
            </w:r>
          </w:p>
        </w:tc>
        <w:tc>
          <w:tcPr>
            <w:tcW w:type="dxa" w:w="148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3737"/>
            <w:shd w:val="clear" w:color="auto" w:fill="E8E8E8"/>
          </w:tcPr>
          <w:p>
            <w:pPr>
              <w:spacing w:after="0"/>
              <w:jc w:val="left"/>
            </w:pPr>
            <w:r>
              <w:rPr>
                <w:b/>
                <w:sz w:val="16"/>
              </w:rPr>
              <w:t>Why not placed</w:t>
            </w:r>
          </w:p>
        </w:tc>
      </w:tr>
      <w:tr>
        <w:trPr>
          <w:cantSplit/>
        </w:trPr>
        <w:tc>
          <w:tcPr>
            <w:tcW w:type="dxa" w:w="1010"/>
          </w:tcPr>
          <w:p>
            <w:pPr>
              <w:spacing w:after="0"/>
              <w:jc w:val="left"/>
            </w:pPr>
            <w:r>
              <w:rPr>
                <w:sz w:val="16"/>
              </w:rPr>
              <w:t>4832</w:t>
            </w:r>
          </w:p>
        </w:tc>
        <w:tc>
          <w:tcPr>
            <w:tcW w:type="dxa" w:w="1105"/>
          </w:tcPr>
          <w:p>
            <w:pPr>
              <w:spacing w:after="0"/>
              <w:jc w:val="left"/>
            </w:pPr>
            <w:r>
              <w:rPr>
                <w:sz w:val="16"/>
              </w:rPr>
              <w:t>2024-10-02</w:t>
            </w:r>
          </w:p>
        </w:tc>
        <w:tc>
          <w:tcPr>
            <w:tcW w:type="dxa" w:w="5195"/>
          </w:tcPr>
          <w:p>
            <w:pPr>
              <w:spacing w:after="0"/>
              <w:jc w:val="left"/>
            </w:pPr>
            <w:r>
              <w:rPr>
                <w:sz w:val="16"/>
              </w:rPr>
              <w:t>SkyLine Telephone Membership Corporation</w:t>
            </w:r>
          </w:p>
        </w:tc>
        <w:tc>
          <w:tcPr>
            <w:tcW w:type="dxa" w:w="1580"/>
          </w:tcPr>
          <w:p>
            <w:pPr>
              <w:spacing w:after="0"/>
              <w:jc w:val="left"/>
            </w:pPr>
            <w:r>
              <w:rPr>
                <w:sz w:val="16"/>
              </w:rPr>
              <w:t>Ashe County</w:t>
            </w:r>
          </w:p>
        </w:tc>
        <w:tc>
          <w:tcPr>
            <w:tcW w:type="dxa" w:w="1485"/>
          </w:tcPr>
          <w:p>
            <w:pPr>
              <w:spacing w:after="0"/>
              <w:jc w:val="right"/>
            </w:pPr>
            <w:r>
              <w:rPr>
                <w:sz w:val="16"/>
              </w:rPr>
              <w:t>$34,687.08</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4637</w:t>
            </w:r>
          </w:p>
        </w:tc>
        <w:tc>
          <w:tcPr>
            <w:tcW w:type="dxa" w:w="1105"/>
          </w:tcPr>
          <w:p>
            <w:pPr>
              <w:spacing w:after="0"/>
              <w:jc w:val="left"/>
            </w:pPr>
            <w:r>
              <w:rPr>
                <w:sz w:val="16"/>
              </w:rPr>
              <w:t>2022-01-14</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$8,963.27</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4514</w:t>
            </w:r>
          </w:p>
        </w:tc>
        <w:tc>
          <w:tcPr>
            <w:tcW w:type="dxa" w:w="1105"/>
          </w:tcPr>
          <w:p>
            <w:pPr>
              <w:spacing w:after="0"/>
              <w:jc w:val="left"/>
            </w:pPr>
            <w:r>
              <w:rPr>
                <w:sz w:val="16"/>
              </w:rPr>
              <w:t>2020-04-02</w:t>
            </w:r>
          </w:p>
        </w:tc>
        <w:tc>
          <w:tcPr>
            <w:tcW w:type="dxa" w:w="5195"/>
          </w:tcPr>
          <w:p>
            <w:pPr>
              <w:spacing w:after="0"/>
              <w:jc w:val="left"/>
            </w:pPr>
            <w:r>
              <w:rPr>
                <w:sz w:val="16"/>
              </w:rPr>
              <w:t>Asbury, Inc.</w:t>
            </w:r>
          </w:p>
        </w:tc>
        <w:tc>
          <w:tcPr>
            <w:tcW w:type="dxa" w:w="1580"/>
          </w:tcPr>
          <w:p>
            <w:pPr>
              <w:spacing w:after="0"/>
              <w:jc w:val="left"/>
            </w:pPr>
            <w:r>
              <w:rPr>
                <w:sz w:val="16"/>
              </w:rPr>
              <w:t>Frederick County</w:t>
            </w:r>
          </w:p>
        </w:tc>
        <w:tc>
          <w:tcPr>
            <w:tcW w:type="dxa" w:w="1485"/>
          </w:tcPr>
          <w:p>
            <w:pPr>
              <w:spacing w:after="0"/>
              <w:jc w:val="right"/>
            </w:pPr>
            <w:r>
              <w:rPr>
                <w:sz w:val="16"/>
              </w:rPr>
              <w:t>$12,046,725.04</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1909</w:t>
            </w:r>
          </w:p>
        </w:tc>
        <w:tc>
          <w:tcPr>
            <w:tcW w:type="dxa" w:w="1105"/>
          </w:tcPr>
          <w:p>
            <w:pPr>
              <w:spacing w:after="0"/>
              <w:jc w:val="left"/>
            </w:pPr>
            <w:r>
              <w:rPr>
                <w:sz w:val="16"/>
              </w:rPr>
              <w:t>2010-05-04</w:t>
            </w:r>
          </w:p>
        </w:tc>
        <w:tc>
          <w:tcPr>
            <w:tcW w:type="dxa" w:w="5195"/>
          </w:tcPr>
          <w:p>
            <w:pPr>
              <w:spacing w:after="0"/>
              <w:jc w:val="left"/>
            </w:pPr>
            <w:r>
              <w:rPr>
                <w:sz w:val="16"/>
              </w:rPr>
              <w:t>TIPPAH ELECTRIC POWER ASSOCIATION(1)</w:t>
            </w:r>
          </w:p>
        </w:tc>
        <w:tc>
          <w:tcPr>
            <w:tcW w:type="dxa" w:w="1580"/>
          </w:tcPr>
          <w:p>
            <w:pPr>
              <w:spacing w:after="0"/>
              <w:jc w:val="left"/>
            </w:pPr>
            <w:r>
              <w:rPr>
                <w:sz w:val="16"/>
              </w:rPr>
              <w:t>Tippah County</w:t>
            </w:r>
          </w:p>
        </w:tc>
        <w:tc>
          <w:tcPr>
            <w:tcW w:type="dxa" w:w="1485"/>
          </w:tcPr>
          <w:p>
            <w:pPr>
              <w:spacing w:after="0"/>
              <w:jc w:val="right"/>
            </w:pPr>
            <w:r>
              <w:rPr>
                <w:sz w:val="16"/>
              </w:rPr>
              <w:t>$17,127.93</w:t>
            </w:r>
          </w:p>
        </w:tc>
        <w:tc>
          <w:tcPr>
            <w:tcW w:type="dxa" w:w="3737"/>
          </w:tcPr>
          <w:p>
            <w:pPr>
              <w:spacing w:after="0"/>
              <w:jc w:val="left"/>
            </w:pPr>
            <w:r>
              <w:rPr>
                <w:sz w:val="16"/>
              </w:rPr>
              <w:t>county field is a county of another state and the applicant name does not identify a place in the declaring state</w:t>
            </w:r>
          </w:p>
        </w:tc>
      </w:tr>
      <w:tr>
        <w:trPr>
          <w:cantSplit/>
        </w:trPr>
        <w:tc>
          <w:tcPr>
            <w:tcW w:type="dxa" w:w="1010"/>
          </w:tcPr>
          <w:p>
            <w:pPr>
              <w:spacing w:after="0"/>
              <w:jc w:val="left"/>
            </w:pPr>
            <w:r>
              <w:rPr>
                <w:sz w:val="16"/>
              </w:rPr>
              <w:t>1464</w:t>
            </w:r>
          </w:p>
        </w:tc>
        <w:tc>
          <w:tcPr>
            <w:tcW w:type="dxa" w:w="1105"/>
          </w:tcPr>
          <w:p>
            <w:pPr>
              <w:spacing w:after="0"/>
              <w:jc w:val="left"/>
            </w:pPr>
            <w:r>
              <w:rPr>
                <w:sz w:val="16"/>
              </w:rPr>
              <w:t>2003-05-08</w:t>
            </w:r>
          </w:p>
        </w:tc>
        <w:tc>
          <w:tcPr>
            <w:tcW w:type="dxa" w:w="5195"/>
          </w:tcPr>
          <w:p>
            <w:pPr>
              <w:spacing w:after="0"/>
              <w:jc w:val="left"/>
            </w:pPr>
            <w:r>
              <w:rPr>
                <w:sz w:val="16"/>
              </w:rPr>
              <w:t>West Kentucky Rural Telephone Cooperative Corporation</w:t>
            </w:r>
          </w:p>
        </w:tc>
        <w:tc>
          <w:tcPr>
            <w:tcW w:type="dxa" w:w="1580"/>
          </w:tcPr>
          <w:p>
            <w:pPr>
              <w:spacing w:after="0"/>
              <w:jc w:val="left"/>
            </w:pPr>
            <w:r>
              <w:rPr>
                <w:sz w:val="16"/>
              </w:rPr>
              <w:t>Graves County</w:t>
            </w:r>
          </w:p>
        </w:tc>
        <w:tc>
          <w:tcPr>
            <w:tcW w:type="dxa" w:w="1485"/>
          </w:tcPr>
          <w:p>
            <w:pPr>
              <w:spacing w:after="0"/>
              <w:jc w:val="right"/>
            </w:pPr>
            <w:r>
              <w:rPr>
                <w:sz w:val="16"/>
              </w:rPr>
              <w:t>$6,166.94</w:t>
            </w:r>
          </w:p>
        </w:tc>
        <w:tc>
          <w:tcPr>
            <w:tcW w:type="dxa" w:w="3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10</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62</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8</w:t>
            </w:r>
          </w:p>
        </w:tc>
        <w:tc>
          <w:tcPr>
            <w:tcW w:type="dxa" w:w="1356"/>
          </w:tcPr>
          <w:p>
            <w:pPr>
              <w:spacing w:after="0"/>
              <w:jc w:val="right"/>
            </w:pPr>
            <w:r>
              <w:rPr>
                <w:sz w:val="16"/>
              </w:rPr>
              <w:t>4</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64</w:t>
            </w:r>
          </w:p>
        </w:tc>
        <w:tc>
          <w:tcPr>
            <w:tcW w:type="dxa" w:w="1422"/>
          </w:tcPr>
          <w:p>
            <w:pPr>
              <w:spacing w:after="0"/>
              <w:jc w:val="right"/>
            </w:pPr>
            <w:r>
              <w:rPr>
                <w:sz w:val="16"/>
              </w:rPr>
              <w:t>12</w:t>
            </w:r>
          </w:p>
        </w:tc>
        <w:tc>
          <w:tcPr>
            <w:tcW w:type="dxa" w:w="1356"/>
          </w:tcPr>
          <w:p>
            <w:pPr>
              <w:spacing w:after="0"/>
              <w:jc w:val="right"/>
            </w:pPr>
            <w:r>
              <w:rPr>
                <w:sz w:val="16"/>
              </w:rPr>
              <w:t>2</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92"/>
        <w:gridCol w:w="2956"/>
        <w:gridCol w:w="1079"/>
        <w:gridCol w:w="1723"/>
        <w:gridCol w:w="1976"/>
        <w:gridCol w:w="15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92"/>
            <w:shd w:val="clear" w:color="auto" w:fill="E8E8E8"/>
          </w:tcPr>
          <w:p>
            <w:pPr>
              <w:spacing w:after="0"/>
              <w:jc w:val="left"/>
            </w:pPr>
            <w:r>
              <w:rPr>
                <w:b/>
                <w:sz w:val="16"/>
              </w:rPr>
              <w:t>Magnitude or extent</w:t>
            </w:r>
          </w:p>
        </w:tc>
        <w:tc>
          <w:tcPr>
            <w:tcW w:type="dxa" w:w="2956"/>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23"/>
            <w:shd w:val="clear" w:color="auto" w:fill="E8E8E8"/>
          </w:tcPr>
          <w:p>
            <w:pPr>
              <w:spacing w:after="0"/>
              <w:jc w:val="left"/>
            </w:pPr>
            <w:r>
              <w:rPr>
                <w:b/>
                <w:sz w:val="16"/>
              </w:rPr>
              <w:t>Location</w:t>
            </w:r>
          </w:p>
        </w:tc>
        <w:tc>
          <w:tcPr>
            <w:tcW w:type="dxa" w:w="1976"/>
            <w:shd w:val="clear" w:color="auto" w:fill="E8E8E8"/>
          </w:tcPr>
          <w:p>
            <w:pPr>
              <w:spacing w:after="0"/>
              <w:jc w:val="left"/>
            </w:pPr>
            <w:r>
              <w:rPr>
                <w:b/>
                <w:sz w:val="16"/>
              </w:rPr>
              <w:t>Flags</w:t>
            </w:r>
          </w:p>
        </w:tc>
        <w:tc>
          <w:tcPr>
            <w:tcW w:type="dxa" w:w="15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2026-01-27</w:t>
            </w:r>
          </w:p>
        </w:tc>
        <w:tc>
          <w:tcPr>
            <w:tcW w:type="dxa" w:w="1215"/>
          </w:tcPr>
          <w:p>
            <w:pPr>
              <w:spacing w:after="0"/>
              <w:jc w:val="left"/>
            </w:pPr>
            <w:r>
              <w:rPr>
                <w:sz w:val="16"/>
              </w:rPr>
              <w:t>Extreme Cold/Wind Chill</w:t>
            </w:r>
          </w:p>
        </w:tc>
        <w:tc>
          <w:tcPr>
            <w:tcW w:type="dxa" w:w="2592"/>
          </w:tcPr>
          <w:p>
            <w:pPr>
              <w:spacing w:after="0"/>
              <w:jc w:val="left"/>
            </w:pPr>
          </w:p>
        </w:tc>
        <w:tc>
          <w:tcPr>
            <w:tcW w:type="dxa" w:w="2956"/>
          </w:tcPr>
          <w:p>
            <w:pPr>
              <w:spacing w:after="0"/>
              <w:jc w:val="left"/>
            </w:pPr>
            <w:r>
              <w:rPr>
                <w:sz w:val="16"/>
              </w:rPr>
              <w:t>$0 property; $0 crops, reported for the zone (2026 dollars)</w:t>
            </w:r>
          </w:p>
        </w:tc>
        <w:tc>
          <w:tcPr>
            <w:tcW w:type="dxa" w:w="1079"/>
          </w:tcPr>
          <w:p>
            <w:pPr>
              <w:spacing w:after="0"/>
              <w:jc w:val="right"/>
            </w:pPr>
            <w:r>
              <w:rPr>
                <w:sz w:val="16"/>
              </w:rPr>
              <w:t>0, 0</w:t>
            </w:r>
          </w:p>
        </w:tc>
        <w:tc>
          <w:tcPr>
            <w:tcW w:type="dxa" w:w="1723"/>
          </w:tcPr>
          <w:p>
            <w:pPr>
              <w:spacing w:after="0"/>
              <w:jc w:val="left"/>
            </w:pPr>
            <w:r>
              <w:rPr>
                <w:sz w:val="16"/>
              </w:rPr>
              <w:t>NWS zone TNZ011 (PICKETT), zone-level: may include parts of neighboring counties</w:t>
            </w:r>
          </w:p>
        </w:tc>
        <w:tc>
          <w:tcPr>
            <w:tcW w:type="dxa" w:w="1976"/>
          </w:tcPr>
          <w:p>
            <w:pPr>
              <w:spacing w:after="0"/>
              <w:jc w:val="left"/>
            </w:pPr>
            <w:r>
              <w:rPr>
                <w:sz w:val="16"/>
              </w:rPr>
              <w:t>new since last plan; within last 5 years</w:t>
            </w:r>
          </w:p>
        </w:tc>
        <w:tc>
          <w:tcPr>
            <w:tcW w:type="dxa" w:w="15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2025-03-04</w:t>
            </w:r>
          </w:p>
        </w:tc>
        <w:tc>
          <w:tcPr>
            <w:tcW w:type="dxa" w:w="1215"/>
          </w:tcPr>
          <w:p>
            <w:pPr>
              <w:spacing w:after="0"/>
              <w:jc w:val="left"/>
            </w:pPr>
            <w:r>
              <w:rPr>
                <w:sz w:val="16"/>
              </w:rPr>
              <w:t>High Wind</w:t>
            </w:r>
          </w:p>
        </w:tc>
        <w:tc>
          <w:tcPr>
            <w:tcW w:type="dxa" w:w="2592"/>
          </w:tcPr>
          <w:p>
            <w:pPr>
              <w:spacing w:after="0"/>
              <w:jc w:val="left"/>
            </w:pPr>
            <w:r>
              <w:rPr>
                <w:sz w:val="16"/>
              </w:rPr>
              <w:t>52 kt (60 mph) estimated gust</w:t>
            </w:r>
          </w:p>
        </w:tc>
        <w:tc>
          <w:tcPr>
            <w:tcW w:type="dxa" w:w="2956"/>
          </w:tcPr>
          <w:p>
            <w:pPr>
              <w:spacing w:after="0"/>
              <w:jc w:val="left"/>
            </w:pPr>
            <w:r>
              <w:rPr>
                <w:sz w:val="16"/>
              </w:rPr>
              <w:t>$0 property; $0 crops, reported for the zone (2025 dollars)</w:t>
            </w:r>
          </w:p>
        </w:tc>
        <w:tc>
          <w:tcPr>
            <w:tcW w:type="dxa" w:w="1079"/>
          </w:tcPr>
          <w:p>
            <w:pPr>
              <w:spacing w:after="0"/>
              <w:jc w:val="right"/>
            </w:pPr>
            <w:r>
              <w:rPr>
                <w:sz w:val="16"/>
              </w:rPr>
              <w:t>0, 0</w:t>
            </w:r>
          </w:p>
        </w:tc>
        <w:tc>
          <w:tcPr>
            <w:tcW w:type="dxa" w:w="1723"/>
          </w:tcPr>
          <w:p>
            <w:pPr>
              <w:spacing w:after="0"/>
              <w:jc w:val="left"/>
            </w:pPr>
            <w:r>
              <w:rPr>
                <w:sz w:val="16"/>
              </w:rPr>
              <w:t>NWS zone TNZ011 (PICKETT), zone-level: may include parts of neighboring counties</w:t>
            </w:r>
          </w:p>
        </w:tc>
        <w:tc>
          <w:tcPr>
            <w:tcW w:type="dxa" w:w="1976"/>
          </w:tcPr>
          <w:p>
            <w:pPr>
              <w:spacing w:after="0"/>
              <w:jc w:val="left"/>
            </w:pPr>
            <w:r>
              <w:rPr>
                <w:sz w:val="16"/>
              </w:rPr>
              <w:t>new since last plan; within last 5 years</w:t>
            </w:r>
          </w:p>
        </w:tc>
        <w:tc>
          <w:tcPr>
            <w:tcW w:type="dxa" w:w="153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2023-06-11</w:t>
            </w:r>
          </w:p>
        </w:tc>
        <w:tc>
          <w:tcPr>
            <w:tcW w:type="dxa" w:w="1215"/>
          </w:tcPr>
          <w:p>
            <w:pPr>
              <w:spacing w:after="0"/>
              <w:jc w:val="left"/>
            </w:pPr>
            <w:r>
              <w:rPr>
                <w:sz w:val="16"/>
              </w:rPr>
              <w:t>Hail</w:t>
            </w:r>
          </w:p>
        </w:tc>
        <w:tc>
          <w:tcPr>
            <w:tcW w:type="dxa" w:w="2592"/>
          </w:tcPr>
          <w:p>
            <w:pPr>
              <w:spacing w:after="0"/>
              <w:jc w:val="left"/>
            </w:pPr>
            <w:r>
              <w:rPr>
                <w:sz w:val="16"/>
              </w:rPr>
              <w:t>1.75 in</w:t>
            </w:r>
          </w:p>
        </w:tc>
        <w:tc>
          <w:tcPr>
            <w:tcW w:type="dxa" w:w="2956"/>
          </w:tcPr>
          <w:p>
            <w:pPr>
              <w:spacing w:after="0"/>
              <w:jc w:val="left"/>
            </w:pPr>
            <w:r>
              <w:rPr>
                <w:sz w:val="16"/>
              </w:rPr>
              <w:t>$0 property; $0 crops (2023 dollars)</w:t>
            </w:r>
          </w:p>
        </w:tc>
        <w:tc>
          <w:tcPr>
            <w:tcW w:type="dxa" w:w="1079"/>
          </w:tcPr>
          <w:p>
            <w:pPr>
              <w:spacing w:after="0"/>
              <w:jc w:val="right"/>
            </w:pPr>
            <w:r>
              <w:rPr>
                <w:sz w:val="16"/>
              </w:rPr>
              <w:t>0, 0</w:t>
            </w:r>
          </w:p>
        </w:tc>
        <w:tc>
          <w:tcPr>
            <w:tcW w:type="dxa" w:w="1723"/>
          </w:tcPr>
          <w:p>
            <w:pPr>
              <w:spacing w:after="0"/>
              <w:jc w:val="left"/>
            </w:pPr>
            <w:r>
              <w:rPr>
                <w:sz w:val="16"/>
              </w:rPr>
              <w:t>BYRDSTOWN</w:t>
            </w:r>
          </w:p>
        </w:tc>
        <w:tc>
          <w:tcPr>
            <w:tcW w:type="dxa" w:w="1976"/>
          </w:tcPr>
          <w:p>
            <w:pPr>
              <w:spacing w:after="0"/>
              <w:jc w:val="left"/>
            </w:pPr>
            <w:r>
              <w:rPr>
                <w:sz w:val="16"/>
              </w:rPr>
              <w:t>new since last plan; within last 5 years</w:t>
            </w:r>
          </w:p>
        </w:tc>
        <w:tc>
          <w:tcPr>
            <w:tcW w:type="dxa" w:w="1533"/>
          </w:tcPr>
          <w:p>
            <w:pPr>
              <w:spacing w:after="0"/>
              <w:jc w:val="left"/>
            </w:pPr>
            <w:r>
              <w:rPr>
                <w:sz w:val="16"/>
              </w:rPr>
              <w:t>B1-c worst recorded: Hail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592"/>
          </w:tcPr>
          <w:p>
            <w:pPr>
              <w:spacing w:after="0"/>
              <w:jc w:val="left"/>
            </w:pPr>
            <w:r>
              <w:rPr>
                <w:sz w:val="16"/>
              </w:rPr>
              <w:t>50 kt (58 mph) estimated gust</w:t>
            </w:r>
          </w:p>
        </w:tc>
        <w:tc>
          <w:tcPr>
            <w:tcW w:type="dxa" w:w="2956"/>
          </w:tcPr>
          <w:p>
            <w:pPr>
              <w:spacing w:after="0"/>
              <w:jc w:val="left"/>
            </w:pPr>
            <w:r>
              <w:rPr>
                <w:sz w:val="16"/>
              </w:rPr>
              <w:t>$150,000 property; $0 crops, reported for the zone (2023 dollars)</w:t>
            </w:r>
          </w:p>
        </w:tc>
        <w:tc>
          <w:tcPr>
            <w:tcW w:type="dxa" w:w="1079"/>
          </w:tcPr>
          <w:p>
            <w:pPr>
              <w:spacing w:after="0"/>
              <w:jc w:val="right"/>
            </w:pPr>
            <w:r>
              <w:rPr>
                <w:sz w:val="16"/>
              </w:rPr>
              <w:t>0, 0</w:t>
            </w:r>
          </w:p>
        </w:tc>
        <w:tc>
          <w:tcPr>
            <w:tcW w:type="dxa" w:w="1723"/>
          </w:tcPr>
          <w:p>
            <w:pPr>
              <w:spacing w:after="0"/>
              <w:jc w:val="left"/>
            </w:pPr>
            <w:r>
              <w:rPr>
                <w:sz w:val="16"/>
              </w:rPr>
              <w:t>NWS zone TNZ011 (PICKETT), zone-level: may include parts of neighboring counties</w:t>
            </w:r>
          </w:p>
        </w:tc>
        <w:tc>
          <w:tcPr>
            <w:tcW w:type="dxa" w:w="1976"/>
          </w:tcPr>
          <w:p>
            <w:pPr>
              <w:spacing w:after="0"/>
              <w:jc w:val="left"/>
            </w:pPr>
            <w:r>
              <w:rPr>
                <w:sz w:val="16"/>
              </w:rPr>
              <w:t>new since last plan; within last 5 years</w:t>
            </w:r>
          </w:p>
        </w:tc>
        <w:tc>
          <w:tcPr>
            <w:tcW w:type="dxa" w:w="1533"/>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2021-02-14</w:t>
            </w:r>
          </w:p>
        </w:tc>
        <w:tc>
          <w:tcPr>
            <w:tcW w:type="dxa" w:w="1215"/>
          </w:tcPr>
          <w:p>
            <w:pPr>
              <w:spacing w:after="0"/>
              <w:jc w:val="left"/>
            </w:pPr>
            <w:r>
              <w:rPr>
                <w:sz w:val="16"/>
              </w:rPr>
              <w:t>Winter Storm</w:t>
            </w:r>
          </w:p>
        </w:tc>
        <w:tc>
          <w:tcPr>
            <w:tcW w:type="dxa" w:w="2592"/>
          </w:tcPr>
          <w:p>
            <w:pPr>
              <w:spacing w:after="0"/>
              <w:jc w:val="left"/>
            </w:pPr>
          </w:p>
        </w:tc>
        <w:tc>
          <w:tcPr>
            <w:tcW w:type="dxa" w:w="2956"/>
          </w:tcPr>
          <w:p>
            <w:pPr>
              <w:spacing w:after="0"/>
              <w:jc w:val="left"/>
            </w:pPr>
            <w:r>
              <w:rPr>
                <w:sz w:val="16"/>
              </w:rPr>
              <w:t>$342,000 property; $0 crops, reported for the zone (2021 dollars)</w:t>
            </w:r>
          </w:p>
        </w:tc>
        <w:tc>
          <w:tcPr>
            <w:tcW w:type="dxa" w:w="1079"/>
          </w:tcPr>
          <w:p>
            <w:pPr>
              <w:spacing w:after="0"/>
              <w:jc w:val="right"/>
            </w:pPr>
            <w:r>
              <w:rPr>
                <w:sz w:val="16"/>
              </w:rPr>
              <w:t>0, 0</w:t>
            </w:r>
          </w:p>
        </w:tc>
        <w:tc>
          <w:tcPr>
            <w:tcW w:type="dxa" w:w="1723"/>
          </w:tcPr>
          <w:p>
            <w:pPr>
              <w:spacing w:after="0"/>
              <w:jc w:val="left"/>
            </w:pPr>
            <w:r>
              <w:rPr>
                <w:sz w:val="16"/>
              </w:rPr>
              <w:t>NWS zone TNZ011 (PICKETT), zone-level: may include parts of neighboring counties</w:t>
            </w:r>
          </w:p>
        </w:tc>
        <w:tc>
          <w:tcPr>
            <w:tcW w:type="dxa" w:w="1976"/>
          </w:tcPr>
          <w:p>
            <w:pPr>
              <w:spacing w:after="0"/>
              <w:jc w:val="left"/>
            </w:pPr>
            <w:r>
              <w:rPr>
                <w:sz w:val="16"/>
              </w:rPr>
              <w:t>new since last plan</w:t>
            </w:r>
          </w:p>
        </w:tc>
        <w:tc>
          <w:tcPr>
            <w:tcW w:type="dxa" w:w="153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2007-05-01</w:t>
            </w:r>
          </w:p>
        </w:tc>
        <w:tc>
          <w:tcPr>
            <w:tcW w:type="dxa" w:w="1215"/>
          </w:tcPr>
          <w:p>
            <w:pPr>
              <w:spacing w:after="0"/>
              <w:jc w:val="left"/>
            </w:pPr>
            <w:r>
              <w:rPr>
                <w:sz w:val="16"/>
              </w:rPr>
              <w:t>Drought</w:t>
            </w:r>
          </w:p>
        </w:tc>
        <w:tc>
          <w:tcPr>
            <w:tcW w:type="dxa" w:w="2592"/>
          </w:tcPr>
          <w:p>
            <w:pPr>
              <w:spacing w:after="0"/>
              <w:jc w:val="left"/>
            </w:pPr>
          </w:p>
        </w:tc>
        <w:tc>
          <w:tcPr>
            <w:tcW w:type="dxa" w:w="2956"/>
          </w:tcPr>
          <w:p>
            <w:pPr>
              <w:spacing w:after="0"/>
              <w:jc w:val="left"/>
            </w:pPr>
            <w:r>
              <w:rPr>
                <w:sz w:val="16"/>
              </w:rPr>
              <w:t>damage not reported</w:t>
            </w:r>
          </w:p>
        </w:tc>
        <w:tc>
          <w:tcPr>
            <w:tcW w:type="dxa" w:w="1079"/>
          </w:tcPr>
          <w:p>
            <w:pPr>
              <w:spacing w:after="0"/>
              <w:jc w:val="right"/>
            </w:pPr>
            <w:r>
              <w:rPr>
                <w:sz w:val="16"/>
              </w:rPr>
              <w:t>0, 0</w:t>
            </w:r>
          </w:p>
        </w:tc>
        <w:tc>
          <w:tcPr>
            <w:tcW w:type="dxa" w:w="1723"/>
          </w:tcPr>
          <w:p>
            <w:pPr>
              <w:spacing w:after="0"/>
              <w:jc w:val="left"/>
            </w:pPr>
            <w:r>
              <w:rPr>
                <w:sz w:val="16"/>
              </w:rPr>
              <w:t>NWS zone TNZ011 (PICKETT), zone-level: may include parts of neighboring counties</w:t>
            </w:r>
          </w:p>
        </w:tc>
        <w:tc>
          <w:tcPr>
            <w:tcW w:type="dxa" w:w="1976"/>
          </w:tcPr>
          <w:p>
            <w:pPr>
              <w:spacing w:after="0"/>
              <w:jc w:val="left"/>
            </w:pPr>
          </w:p>
        </w:tc>
        <w:tc>
          <w:tcPr>
            <w:tcW w:type="dxa" w:w="1533"/>
          </w:tcPr>
          <w:p>
            <w:pPr>
              <w:spacing w:after="0"/>
              <w:jc w:val="left"/>
            </w:pPr>
            <w:r>
              <w:rPr>
                <w:sz w:val="16"/>
              </w:rPr>
              <w:t>B1-c worst recorded: Drought</w:t>
            </w:r>
          </w:p>
        </w:tc>
      </w:tr>
      <w:tr>
        <w:trPr>
          <w:cantSplit/>
        </w:trPr>
        <w:tc>
          <w:tcPr>
            <w:tcW w:type="dxa" w:w="1037"/>
          </w:tcPr>
          <w:p>
            <w:pPr>
              <w:spacing w:after="0"/>
              <w:jc w:val="left"/>
            </w:pPr>
            <w:r>
              <w:rPr>
                <w:sz w:val="16"/>
              </w:rPr>
              <w:t>2006-04-07</w:t>
            </w:r>
          </w:p>
        </w:tc>
        <w:tc>
          <w:tcPr>
            <w:tcW w:type="dxa" w:w="1215"/>
          </w:tcPr>
          <w:p>
            <w:pPr>
              <w:spacing w:after="0"/>
              <w:jc w:val="left"/>
            </w:pPr>
            <w:r>
              <w:rPr>
                <w:sz w:val="16"/>
              </w:rPr>
              <w:t>Hail</w:t>
            </w:r>
          </w:p>
        </w:tc>
        <w:tc>
          <w:tcPr>
            <w:tcW w:type="dxa" w:w="2592"/>
          </w:tcPr>
          <w:p>
            <w:pPr>
              <w:spacing w:after="0"/>
              <w:jc w:val="left"/>
            </w:pPr>
            <w:r>
              <w:rPr>
                <w:sz w:val="16"/>
              </w:rPr>
              <w:t>1.75 in</w:t>
            </w:r>
          </w:p>
        </w:tc>
        <w:tc>
          <w:tcPr>
            <w:tcW w:type="dxa" w:w="2956"/>
          </w:tcPr>
          <w:p>
            <w:pPr>
              <w:spacing w:after="0"/>
              <w:jc w:val="left"/>
            </w:pPr>
            <w:r>
              <w:rPr>
                <w:sz w:val="16"/>
              </w:rPr>
              <w:t>$10,000 property; crops not reported (2006 dollars)</w:t>
            </w:r>
          </w:p>
        </w:tc>
        <w:tc>
          <w:tcPr>
            <w:tcW w:type="dxa" w:w="1079"/>
          </w:tcPr>
          <w:p>
            <w:pPr>
              <w:spacing w:after="0"/>
              <w:jc w:val="right"/>
            </w:pPr>
            <w:r>
              <w:rPr>
                <w:sz w:val="16"/>
              </w:rPr>
              <w:t>0, 0</w:t>
            </w:r>
          </w:p>
        </w:tc>
        <w:tc>
          <w:tcPr>
            <w:tcW w:type="dxa" w:w="1723"/>
          </w:tcPr>
          <w:p>
            <w:pPr>
              <w:spacing w:after="0"/>
              <w:jc w:val="left"/>
            </w:pPr>
            <w:r>
              <w:rPr>
                <w:sz w:val="16"/>
              </w:rPr>
              <w:t>BYRDSTOWN</w:t>
            </w:r>
          </w:p>
        </w:tc>
        <w:tc>
          <w:tcPr>
            <w:tcW w:type="dxa" w:w="1976"/>
          </w:tcPr>
          <w:p>
            <w:pPr>
              <w:spacing w:after="0"/>
              <w:jc w:val="left"/>
            </w:pPr>
          </w:p>
        </w:tc>
        <w:tc>
          <w:tcPr>
            <w:tcW w:type="dxa" w:w="1533"/>
          </w:tcPr>
          <w:p>
            <w:pPr>
              <w:spacing w:after="0"/>
              <w:jc w:val="left"/>
            </w:pPr>
            <w:r>
              <w:rPr>
                <w:sz w:val="16"/>
              </w:rPr>
              <w:t>B1-c most damaging: Hail</w:t>
            </w:r>
          </w:p>
        </w:tc>
      </w:tr>
      <w:tr>
        <w:trPr>
          <w:cantSplit/>
        </w:trPr>
        <w:tc>
          <w:tcPr>
            <w:tcW w:type="dxa" w:w="1037"/>
          </w:tcPr>
          <w:p>
            <w:pPr>
              <w:spacing w:after="0"/>
              <w:jc w:val="left"/>
            </w:pPr>
            <w:r>
              <w:rPr>
                <w:sz w:val="16"/>
              </w:rPr>
              <w:t>2005-05-13</w:t>
            </w:r>
          </w:p>
        </w:tc>
        <w:tc>
          <w:tcPr>
            <w:tcW w:type="dxa" w:w="1215"/>
          </w:tcPr>
          <w:p>
            <w:pPr>
              <w:spacing w:after="0"/>
              <w:jc w:val="left"/>
            </w:pPr>
            <w:r>
              <w:rPr>
                <w:sz w:val="16"/>
              </w:rPr>
              <w:t>Thunderstorm Wind</w:t>
            </w:r>
          </w:p>
        </w:tc>
        <w:tc>
          <w:tcPr>
            <w:tcW w:type="dxa" w:w="2592"/>
          </w:tcPr>
          <w:p>
            <w:pPr>
              <w:spacing w:after="0"/>
              <w:jc w:val="left"/>
            </w:pPr>
            <w:r>
              <w:rPr>
                <w:sz w:val="16"/>
              </w:rPr>
              <w:t>78 kt (90 mph) estimated gust</w:t>
            </w:r>
          </w:p>
        </w:tc>
        <w:tc>
          <w:tcPr>
            <w:tcW w:type="dxa" w:w="2956"/>
          </w:tcPr>
          <w:p>
            <w:pPr>
              <w:spacing w:after="0"/>
              <w:jc w:val="left"/>
            </w:pPr>
            <w:r>
              <w:rPr>
                <w:sz w:val="16"/>
              </w:rPr>
              <w:t>$5,000 property; crops not reported (2005 dollars)</w:t>
            </w:r>
          </w:p>
        </w:tc>
        <w:tc>
          <w:tcPr>
            <w:tcW w:type="dxa" w:w="1079"/>
          </w:tcPr>
          <w:p>
            <w:pPr>
              <w:spacing w:after="0"/>
              <w:jc w:val="right"/>
            </w:pPr>
            <w:r>
              <w:rPr>
                <w:sz w:val="16"/>
              </w:rPr>
              <w:t>0, 0</w:t>
            </w:r>
          </w:p>
        </w:tc>
        <w:tc>
          <w:tcPr>
            <w:tcW w:type="dxa" w:w="1723"/>
          </w:tcPr>
          <w:p>
            <w:pPr>
              <w:spacing w:after="0"/>
              <w:jc w:val="left"/>
            </w:pPr>
            <w:r>
              <w:rPr>
                <w:sz w:val="16"/>
              </w:rPr>
              <w:t>BYRDSTOWN</w:t>
            </w:r>
          </w:p>
        </w:tc>
        <w:tc>
          <w:tcPr>
            <w:tcW w:type="dxa" w:w="1976"/>
          </w:tcPr>
          <w:p>
            <w:pPr>
              <w:spacing w:after="0"/>
              <w:jc w:val="left"/>
            </w:pPr>
          </w:p>
        </w:tc>
        <w:tc>
          <w:tcPr>
            <w:tcW w:type="dxa" w:w="1533"/>
          </w:tcPr>
          <w:p>
            <w:pPr>
              <w:spacing w:after="0"/>
              <w:jc w:val="left"/>
            </w:pPr>
            <w:r>
              <w:rPr>
                <w:sz w:val="16"/>
              </w:rPr>
              <w:t>B1-c worst recorded: Thunderstorm Wind</w:t>
            </w:r>
          </w:p>
        </w:tc>
      </w:tr>
      <w:tr>
        <w:trPr>
          <w:cantSplit/>
        </w:trPr>
        <w:tc>
          <w:tcPr>
            <w:tcW w:type="dxa" w:w="1037"/>
          </w:tcPr>
          <w:p>
            <w:pPr>
              <w:spacing w:after="0"/>
              <w:jc w:val="left"/>
            </w:pPr>
            <w:r>
              <w:rPr>
                <w:sz w:val="16"/>
              </w:rPr>
              <w:t>2003-08-03</w:t>
            </w:r>
          </w:p>
        </w:tc>
        <w:tc>
          <w:tcPr>
            <w:tcW w:type="dxa" w:w="1215"/>
          </w:tcPr>
          <w:p>
            <w:pPr>
              <w:spacing w:after="0"/>
              <w:jc w:val="left"/>
            </w:pPr>
            <w:r>
              <w:rPr>
                <w:sz w:val="16"/>
              </w:rPr>
              <w:t>Flash Flood</w:t>
            </w:r>
          </w:p>
        </w:tc>
        <w:tc>
          <w:tcPr>
            <w:tcW w:type="dxa" w:w="2592"/>
          </w:tcPr>
          <w:p>
            <w:pPr>
              <w:spacing w:after="0"/>
              <w:jc w:val="left"/>
            </w:pPr>
          </w:p>
        </w:tc>
        <w:tc>
          <w:tcPr>
            <w:tcW w:type="dxa" w:w="2956"/>
          </w:tcPr>
          <w:p>
            <w:pPr>
              <w:spacing w:after="0"/>
              <w:jc w:val="left"/>
            </w:pPr>
            <w:r>
              <w:rPr>
                <w:sz w:val="16"/>
              </w:rPr>
              <w:t>$100,000 property; crops not reported (2003 dollars)</w:t>
            </w:r>
          </w:p>
        </w:tc>
        <w:tc>
          <w:tcPr>
            <w:tcW w:type="dxa" w:w="1079"/>
          </w:tcPr>
          <w:p>
            <w:pPr>
              <w:spacing w:after="0"/>
              <w:jc w:val="right"/>
            </w:pPr>
            <w:r>
              <w:rPr>
                <w:sz w:val="16"/>
              </w:rPr>
              <w:t>0, 0</w:t>
            </w:r>
          </w:p>
        </w:tc>
        <w:tc>
          <w:tcPr>
            <w:tcW w:type="dxa" w:w="1723"/>
          </w:tcPr>
          <w:p>
            <w:pPr>
              <w:spacing w:after="0"/>
              <w:jc w:val="left"/>
            </w:pPr>
            <w:r>
              <w:rPr>
                <w:sz w:val="16"/>
              </w:rPr>
              <w:t>COUNTYWIDE</w:t>
            </w:r>
          </w:p>
        </w:tc>
        <w:tc>
          <w:tcPr>
            <w:tcW w:type="dxa" w:w="1976"/>
          </w:tcPr>
          <w:p>
            <w:pPr>
              <w:spacing w:after="0"/>
              <w:jc w:val="left"/>
            </w:pPr>
          </w:p>
        </w:tc>
        <w:tc>
          <w:tcPr>
            <w:tcW w:type="dxa" w:w="15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1998-04-16</w:t>
            </w:r>
          </w:p>
        </w:tc>
        <w:tc>
          <w:tcPr>
            <w:tcW w:type="dxa" w:w="1215"/>
          </w:tcPr>
          <w:p>
            <w:pPr>
              <w:spacing w:after="0"/>
              <w:jc w:val="left"/>
            </w:pPr>
            <w:r>
              <w:rPr>
                <w:sz w:val="16"/>
              </w:rPr>
              <w:t>Tornado</w:t>
            </w:r>
          </w:p>
        </w:tc>
        <w:tc>
          <w:tcPr>
            <w:tcW w:type="dxa" w:w="2592"/>
          </w:tcPr>
          <w:p>
            <w:pPr>
              <w:spacing w:after="0"/>
              <w:jc w:val="left"/>
            </w:pPr>
            <w:r>
              <w:rPr>
                <w:sz w:val="16"/>
              </w:rPr>
              <w:t>F3, 8.6 mi within this county, 880 yd wide</w:t>
            </w:r>
          </w:p>
        </w:tc>
        <w:tc>
          <w:tcPr>
            <w:tcW w:type="dxa" w:w="2956"/>
          </w:tcPr>
          <w:p>
            <w:pPr>
              <w:spacing w:after="0"/>
              <w:jc w:val="left"/>
            </w:pPr>
            <w:r>
              <w:rPr>
                <w:sz w:val="16"/>
              </w:rPr>
              <w:t>$10,000,000 property; $1,000,000 crops (1998 dollars)</w:t>
            </w:r>
          </w:p>
        </w:tc>
        <w:tc>
          <w:tcPr>
            <w:tcW w:type="dxa" w:w="1079"/>
          </w:tcPr>
          <w:p>
            <w:pPr>
              <w:spacing w:after="0"/>
              <w:jc w:val="right"/>
            </w:pPr>
            <w:r>
              <w:rPr>
                <w:sz w:val="16"/>
              </w:rPr>
              <w:t>0, 4</w:t>
            </w:r>
          </w:p>
        </w:tc>
        <w:tc>
          <w:tcPr>
            <w:tcW w:type="dxa" w:w="1723"/>
          </w:tcPr>
          <w:p>
            <w:pPr>
              <w:spacing w:after="0"/>
              <w:jc w:val="left"/>
            </w:pPr>
            <w:r>
              <w:rPr>
                <w:sz w:val="16"/>
              </w:rPr>
              <w:t>BYRDSTOWN to RED HILL</w:t>
            </w:r>
          </w:p>
        </w:tc>
        <w:tc>
          <w:tcPr>
            <w:tcW w:type="dxa" w:w="1976"/>
          </w:tcPr>
          <w:p>
            <w:pPr>
              <w:spacing w:after="0"/>
              <w:jc w:val="left"/>
            </w:pPr>
          </w:p>
        </w:tc>
        <w:tc>
          <w:tcPr>
            <w:tcW w:type="dxa" w:w="1533"/>
          </w:tcPr>
          <w:p>
            <w:pPr>
              <w:spacing w:after="0"/>
              <w:jc w:val="left"/>
            </w:pPr>
            <w:r>
              <w:rPr>
                <w:sz w:val="16"/>
              </w:rPr>
              <w:t>deaths or injuries recorded</w:t>
            </w:r>
          </w:p>
        </w:tc>
      </w:tr>
      <w:tr>
        <w:trPr>
          <w:cantSplit/>
        </w:trPr>
        <w:tc>
          <w:tcPr>
            <w:tcW w:type="dxa" w:w="1037"/>
          </w:tcPr>
          <w:p>
            <w:pPr>
              <w:spacing w:after="0"/>
              <w:jc w:val="left"/>
            </w:pPr>
            <w:r>
              <w:rPr>
                <w:sz w:val="16"/>
              </w:rPr>
              <w:t>1996-05-28</w:t>
            </w:r>
          </w:p>
        </w:tc>
        <w:tc>
          <w:tcPr>
            <w:tcW w:type="dxa" w:w="1215"/>
          </w:tcPr>
          <w:p>
            <w:pPr>
              <w:spacing w:after="0"/>
              <w:jc w:val="left"/>
            </w:pPr>
            <w:r>
              <w:rPr>
                <w:sz w:val="16"/>
              </w:rPr>
              <w:t>Thunderstorm Wind</w:t>
            </w:r>
          </w:p>
        </w:tc>
        <w:tc>
          <w:tcPr>
            <w:tcW w:type="dxa" w:w="2592"/>
          </w:tcPr>
          <w:p>
            <w:pPr>
              <w:spacing w:after="0"/>
              <w:jc w:val="left"/>
            </w:pPr>
            <w:r>
              <w:rPr>
                <w:sz w:val="16"/>
              </w:rPr>
              <w:t>speed not recorded</w:t>
            </w:r>
          </w:p>
        </w:tc>
        <w:tc>
          <w:tcPr>
            <w:tcW w:type="dxa" w:w="2956"/>
          </w:tcPr>
          <w:p>
            <w:pPr>
              <w:spacing w:after="0"/>
              <w:jc w:val="left"/>
            </w:pPr>
            <w:r>
              <w:rPr>
                <w:sz w:val="16"/>
              </w:rPr>
              <w:t>$100,000 property; $0 crops (1996 dollars)</w:t>
            </w:r>
          </w:p>
        </w:tc>
        <w:tc>
          <w:tcPr>
            <w:tcW w:type="dxa" w:w="1079"/>
          </w:tcPr>
          <w:p>
            <w:pPr>
              <w:spacing w:after="0"/>
              <w:jc w:val="right"/>
            </w:pPr>
            <w:r>
              <w:rPr>
                <w:sz w:val="16"/>
              </w:rPr>
              <w:t>0, 1</w:t>
            </w:r>
          </w:p>
        </w:tc>
        <w:tc>
          <w:tcPr>
            <w:tcW w:type="dxa" w:w="1723"/>
          </w:tcPr>
          <w:p>
            <w:pPr>
              <w:spacing w:after="0"/>
              <w:jc w:val="left"/>
            </w:pPr>
            <w:r>
              <w:rPr>
                <w:sz w:val="16"/>
              </w:rPr>
              <w:t>STATIC</w:t>
            </w:r>
          </w:p>
        </w:tc>
        <w:tc>
          <w:tcPr>
            <w:tcW w:type="dxa" w:w="1976"/>
          </w:tcPr>
          <w:p>
            <w:pPr>
              <w:spacing w:after="0"/>
              <w:jc w:val="left"/>
            </w:pPr>
          </w:p>
        </w:tc>
        <w:tc>
          <w:tcPr>
            <w:tcW w:type="dxa" w:w="1533"/>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592"/>
          </w:tcPr>
          <w:p>
            <w:pPr>
              <w:spacing w:after="0"/>
              <w:jc w:val="left"/>
            </w:pPr>
            <w:r>
              <w:rPr>
                <w:sz w:val="16"/>
              </w:rPr>
              <w:t>F4, 7.2 mi path length (records before 1996 may include the whole path; rating and listing come from the county where the tornado began), 300 yd wide</w:t>
            </w:r>
          </w:p>
        </w:tc>
        <w:tc>
          <w:tcPr>
            <w:tcW w:type="dxa" w:w="2956"/>
          </w:tcPr>
          <w:p>
            <w:pPr>
              <w:spacing w:after="0"/>
              <w:jc w:val="left"/>
            </w:pPr>
            <w:r>
              <w:rPr>
                <w:sz w:val="16"/>
              </w:rPr>
              <w:t>$2,500,000 property; crops not recorded (1974 dollars)</w:t>
            </w:r>
          </w:p>
        </w:tc>
        <w:tc>
          <w:tcPr>
            <w:tcW w:type="dxa" w:w="1079"/>
          </w:tcPr>
          <w:p>
            <w:pPr>
              <w:spacing w:after="0"/>
              <w:jc w:val="right"/>
            </w:pPr>
            <w:r>
              <w:rPr>
                <w:sz w:val="16"/>
              </w:rPr>
              <w:t>5, 6</w:t>
            </w:r>
          </w:p>
        </w:tc>
        <w:tc>
          <w:tcPr>
            <w:tcW w:type="dxa" w:w="1723"/>
          </w:tcPr>
          <w:p>
            <w:pPr>
              <w:spacing w:after="0"/>
              <w:jc w:val="left"/>
            </w:pPr>
            <w:r>
              <w:rPr>
                <w:sz w:val="16"/>
              </w:rPr>
              <w:t>location not recorded</w:t>
            </w:r>
          </w:p>
        </w:tc>
        <w:tc>
          <w:tcPr>
            <w:tcW w:type="dxa" w:w="1976"/>
          </w:tcPr>
          <w:p>
            <w:pPr>
              <w:spacing w:after="0"/>
              <w:jc w:val="left"/>
            </w:pPr>
          </w:p>
        </w:tc>
        <w:tc>
          <w:tcPr>
            <w:tcW w:type="dxa" w:w="153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(194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1.26</w:t>
            </w:r>
          </w:p>
        </w:tc>
        <w:tc>
          <w:tcPr>
            <w:tcW w:type="dxa" w:w="1451"/>
          </w:tcPr>
          <w:p>
            <w:pPr>
              <w:spacing w:after="0"/>
              <w:jc w:val="left"/>
            </w:pPr>
            <w:r>
              <w:rPr>
                <w:sz w:val="16"/>
              </w:rPr>
              <w:t>event-days per year</w:t>
            </w:r>
          </w:p>
        </w:tc>
        <w:tc>
          <w:tcPr>
            <w:tcW w:type="dxa" w:w="1574"/>
          </w:tcPr>
          <w:p>
            <w:pPr>
              <w:spacing w:after="0"/>
              <w:jc w:val="left"/>
            </w:pPr>
            <w:r>
              <w:rPr>
                <w:sz w:val="16"/>
              </w:rPr>
              <w:t>about 1.26 days per year</w:t>
            </w:r>
          </w:p>
        </w:tc>
        <w:tc>
          <w:tcPr>
            <w:tcW w:type="dxa" w:w="1037"/>
          </w:tcPr>
          <w:p>
            <w:pPr>
              <w:spacing w:after="0"/>
              <w:jc w:val="left"/>
            </w:pPr>
            <w:r>
              <w:rPr>
                <w:sz w:val="16"/>
              </w:rPr>
              <w:t>Possible</w:t>
            </w:r>
          </w:p>
        </w:tc>
        <w:tc>
          <w:tcPr>
            <w:tcW w:type="dxa" w:w="1729"/>
          </w:tcPr>
          <w:p>
            <w:pPr>
              <w:spacing w:after="0"/>
              <w:jc w:val="left"/>
            </w:pPr>
            <w:r>
              <w:rPr>
                <w:sz w:val="16"/>
              </w:rPr>
              <w:t>event-days in 1 of 30 years, 1996 to 2025 (3.33%)</w:t>
            </w:r>
          </w:p>
        </w:tc>
        <w:tc>
          <w:tcPr>
            <w:tcW w:type="dxa" w:w="1521"/>
          </w:tcPr>
          <w:p>
            <w:pPr>
              <w:spacing w:after="0"/>
              <w:jc w:val="right"/>
            </w:pPr>
            <w:r>
              <w:rPr>
                <w:sz w:val="16"/>
              </w:rPr>
              <w:t>24</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1.26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7.46</w:t>
            </w:r>
          </w:p>
        </w:tc>
        <w:tc>
          <w:tcPr>
            <w:tcW w:type="dxa" w:w="1451"/>
          </w:tcPr>
          <w:p>
            <w:pPr>
              <w:spacing w:after="0"/>
              <w:jc w:val="left"/>
            </w:pPr>
            <w:r>
              <w:rPr>
                <w:sz w:val="16"/>
              </w:rPr>
              <w:t>event-days per year</w:t>
            </w:r>
          </w:p>
        </w:tc>
        <w:tc>
          <w:tcPr>
            <w:tcW w:type="dxa" w:w="1574"/>
          </w:tcPr>
          <w:p>
            <w:pPr>
              <w:spacing w:after="0"/>
              <w:jc w:val="left"/>
            </w:pPr>
            <w:r>
              <w:rPr>
                <w:sz w:val="16"/>
              </w:rPr>
              <w:t>about 7.46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224</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7.46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0.00248</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0.248%</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2.92</w:t>
            </w:r>
          </w:p>
        </w:tc>
        <w:tc>
          <w:tcPr>
            <w:tcW w:type="dxa" w:w="1451"/>
          </w:tcPr>
          <w:p>
            <w:pPr>
              <w:spacing w:after="0"/>
              <w:jc w:val="left"/>
            </w:pPr>
            <w:r>
              <w:rPr>
                <w:sz w:val="16"/>
              </w:rPr>
              <w:t>events per year</w:t>
            </w:r>
          </w:p>
        </w:tc>
        <w:tc>
          <w:tcPr>
            <w:tcW w:type="dxa" w:w="1574"/>
          </w:tcPr>
          <w:p>
            <w:pPr>
              <w:spacing w:after="0"/>
              <w:jc w:val="left"/>
            </w:pPr>
            <w:r>
              <w:rPr>
                <w:sz w:val="16"/>
              </w:rPr>
              <w:t>about 2.92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111.0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0.842</w:t>
            </w:r>
          </w:p>
        </w:tc>
        <w:tc>
          <w:tcPr>
            <w:tcW w:type="dxa" w:w="1451"/>
          </w:tcPr>
          <w:p>
            <w:pPr>
              <w:spacing w:after="0"/>
              <w:jc w:val="left"/>
            </w:pPr>
            <w:r>
              <w:rPr>
                <w:sz w:val="16"/>
              </w:rPr>
              <w:t>event-days per year</w:t>
            </w:r>
          </w:p>
        </w:tc>
        <w:tc>
          <w:tcPr>
            <w:tcW w:type="dxa" w:w="1574"/>
          </w:tcPr>
          <w:p>
            <w:pPr>
              <w:spacing w:after="0"/>
              <w:jc w:val="left"/>
            </w:pPr>
            <w:r>
              <w:rPr>
                <w:sz w:val="16"/>
              </w:rPr>
              <w:t>about 0.842 days per year</w:t>
            </w:r>
          </w:p>
        </w:tc>
        <w:tc>
          <w:tcPr>
            <w:tcW w:type="dxa" w:w="1037"/>
          </w:tcPr>
          <w:p>
            <w:pPr>
              <w:spacing w:after="0"/>
              <w:jc w:val="left"/>
            </w:pPr>
          </w:p>
        </w:tc>
        <w:tc>
          <w:tcPr>
            <w:tcW w:type="dxa" w:w="1729"/>
          </w:tcPr>
          <w:p>
            <w:pPr>
              <w:spacing w:after="0"/>
              <w:jc w:val="left"/>
            </w:pPr>
            <w:r>
              <w:rPr>
                <w:sz w:val="16"/>
              </w:rPr>
              <w:t>event-days in 0 of 30 years, 1996 to 2025 (0%)</w:t>
            </w:r>
          </w:p>
        </w:tc>
        <w:tc>
          <w:tcPr>
            <w:tcW w:type="dxa" w:w="1521"/>
          </w:tcPr>
          <w:p>
            <w:pPr>
              <w:spacing w:after="0"/>
              <w:jc w:val="right"/>
            </w:pPr>
            <w:r>
              <w:rPr>
                <w:sz w:val="16"/>
              </w:rPr>
              <w:t>16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0.0323</w:t>
            </w:r>
          </w:p>
        </w:tc>
        <w:tc>
          <w:tcPr>
            <w:tcW w:type="dxa" w:w="1451"/>
          </w:tcPr>
          <w:p>
            <w:pPr>
              <w:spacing w:after="0"/>
              <w:jc w:val="left"/>
            </w:pPr>
            <w:r>
              <w:rPr>
                <w:sz w:val="16"/>
              </w:rPr>
              <w:t>events per year</w:t>
            </w:r>
          </w:p>
        </w:tc>
        <w:tc>
          <w:tcPr>
            <w:tcW w:type="dxa" w:w="1574"/>
          </w:tcPr>
          <w:p>
            <w:pPr>
              <w:spacing w:after="0"/>
              <w:jc w:val="left"/>
            </w:pPr>
            <w:r>
              <w:rPr>
                <w:sz w:val="16"/>
              </w:rPr>
              <w:t>about 1 in 31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9</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0.601</w:t>
            </w:r>
          </w:p>
        </w:tc>
        <w:tc>
          <w:tcPr>
            <w:tcW w:type="dxa" w:w="1451"/>
          </w:tcPr>
          <w:p>
            <w:pPr>
              <w:spacing w:after="0"/>
              <w:jc w:val="left"/>
            </w:pPr>
            <w:r>
              <w:rPr>
                <w:sz w:val="16"/>
              </w:rPr>
              <w:t>event-days per year</w:t>
            </w:r>
          </w:p>
        </w:tc>
        <w:tc>
          <w:tcPr>
            <w:tcW w:type="dxa" w:w="1574"/>
          </w:tcPr>
          <w:p>
            <w:pPr>
              <w:spacing w:after="0"/>
              <w:jc w:val="left"/>
            </w:pPr>
            <w:r>
              <w:rPr>
                <w:sz w:val="16"/>
              </w:rPr>
              <w:t>about 0.601 days per year</w:t>
            </w:r>
          </w:p>
        </w:tc>
        <w:tc>
          <w:tcPr>
            <w:tcW w:type="dxa" w:w="1037"/>
          </w:tcPr>
          <w:p>
            <w:pPr>
              <w:spacing w:after="0"/>
              <w:jc w:val="left"/>
            </w:pPr>
            <w:r>
              <w:rPr>
                <w:sz w:val="16"/>
              </w:rPr>
              <w:t>Possible</w:t>
            </w:r>
          </w:p>
        </w:tc>
        <w:tc>
          <w:tcPr>
            <w:tcW w:type="dxa" w:w="1729"/>
          </w:tcPr>
          <w:p>
            <w:pPr>
              <w:spacing w:after="0"/>
              <w:jc w:val="left"/>
            </w:pPr>
            <w:r>
              <w:rPr>
                <w:sz w:val="16"/>
              </w:rPr>
              <w:t>event-days in 2 of 30 years, 1996 to 2025 (6.67%)</w:t>
            </w:r>
          </w:p>
        </w:tc>
        <w:tc>
          <w:tcPr>
            <w:tcW w:type="dxa" w:w="1521"/>
          </w:tcPr>
          <w:p>
            <w:pPr>
              <w:spacing w:after="0"/>
              <w:jc w:val="right"/>
            </w:pPr>
            <w:r>
              <w:rPr>
                <w:sz w:val="16"/>
              </w:rPr>
              <w:t>41</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0.286</w:t>
            </w:r>
          </w:p>
        </w:tc>
        <w:tc>
          <w:tcPr>
            <w:tcW w:type="dxa" w:w="1451"/>
          </w:tcPr>
          <w:p>
            <w:pPr>
              <w:spacing w:after="0"/>
              <w:jc w:val="left"/>
            </w:pPr>
            <w:r>
              <w:rPr>
                <w:sz w:val="16"/>
              </w:rPr>
              <w:t>event-days per year</w:t>
            </w:r>
          </w:p>
        </w:tc>
        <w:tc>
          <w:tcPr>
            <w:tcW w:type="dxa" w:w="1574"/>
          </w:tcPr>
          <w:p>
            <w:pPr>
              <w:spacing w:after="0"/>
              <w:jc w:val="left"/>
            </w:pPr>
            <w:r>
              <w:rPr>
                <w:sz w:val="16"/>
              </w:rPr>
              <w:t>about 0.286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8</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0.493</w:t>
            </w:r>
          </w:p>
        </w:tc>
        <w:tc>
          <w:tcPr>
            <w:tcW w:type="dxa" w:w="1451"/>
          </w:tcPr>
          <w:p>
            <w:pPr>
              <w:spacing w:after="0"/>
              <w:jc w:val="left"/>
            </w:pPr>
            <w:r>
              <w:rPr>
                <w:sz w:val="16"/>
              </w:rPr>
              <w:t>events per year (modeled)</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56.1</w:t>
            </w:r>
          </w:p>
        </w:tc>
        <w:tc>
          <w:tcPr>
            <w:tcW w:type="dxa" w:w="1451"/>
          </w:tcPr>
          <w:p>
            <w:pPr>
              <w:spacing w:after="0"/>
              <w:jc w:val="left"/>
            </w:pPr>
            <w:r>
              <w:rPr>
                <w:sz w:val="16"/>
              </w:rPr>
              <w:t>days per year with a strike</w:t>
            </w:r>
          </w:p>
        </w:tc>
        <w:tc>
          <w:tcPr>
            <w:tcW w:type="dxa" w:w="1574"/>
          </w:tcPr>
          <w:p>
            <w:pPr>
              <w:spacing w:after="0"/>
              <w:jc w:val="left"/>
            </w:pPr>
            <w:r>
              <w:rPr>
                <w:sz w:val="16"/>
              </w:rPr>
              <w:t>about 56.1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5.37</w:t>
            </w:r>
          </w:p>
        </w:tc>
        <w:tc>
          <w:tcPr>
            <w:tcW w:type="dxa" w:w="1451"/>
          </w:tcPr>
          <w:p>
            <w:pPr>
              <w:spacing w:after="0"/>
              <w:jc w:val="left"/>
            </w:pPr>
            <w:r>
              <w:rPr>
                <w:sz w:val="16"/>
              </w:rPr>
              <w:t>events per year</w:t>
            </w:r>
          </w:p>
        </w:tc>
        <w:tc>
          <w:tcPr>
            <w:tcW w:type="dxa" w:w="1574"/>
          </w:tcPr>
          <w:p>
            <w:pPr>
              <w:spacing w:after="0"/>
              <w:jc w:val="left"/>
            </w:pPr>
            <w:r>
              <w:rPr>
                <w:sz w:val="16"/>
              </w:rPr>
              <w:t>about 5.37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204</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0.0881</w:t>
            </w:r>
          </w:p>
        </w:tc>
        <w:tc>
          <w:tcPr>
            <w:tcW w:type="dxa" w:w="1451"/>
          </w:tcPr>
          <w:p>
            <w:pPr>
              <w:spacing w:after="0"/>
              <w:jc w:val="left"/>
            </w:pPr>
            <w:r>
              <w:rPr>
                <w:sz w:val="16"/>
              </w:rPr>
              <w:t>events per year</w:t>
            </w:r>
          </w:p>
        </w:tc>
        <w:tc>
          <w:tcPr>
            <w:tcW w:type="dxa" w:w="1574"/>
          </w:tcPr>
          <w:p>
            <w:pPr>
              <w:spacing w:after="0"/>
              <w:jc w:val="left"/>
            </w:pPr>
            <w:r>
              <w:rPr>
                <w:sz w:val="16"/>
              </w:rPr>
              <w:t>about 1 in 11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0.000752</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0.0752%</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9.74</w:t>
            </w:r>
          </w:p>
        </w:tc>
        <w:tc>
          <w:tcPr>
            <w:tcW w:type="dxa" w:w="1451"/>
          </w:tcPr>
          <w:p>
            <w:pPr>
              <w:spacing w:after="0"/>
              <w:jc w:val="left"/>
            </w:pPr>
            <w:r>
              <w:rPr>
                <w:sz w:val="16"/>
              </w:rPr>
              <w:t>event-days per year</w:t>
            </w:r>
          </w:p>
        </w:tc>
        <w:tc>
          <w:tcPr>
            <w:tcW w:type="dxa" w:w="1574"/>
          </w:tcPr>
          <w:p>
            <w:pPr>
              <w:spacing w:after="0"/>
              <w:jc w:val="left"/>
            </w:pPr>
            <w:r>
              <w:rPr>
                <w:sz w:val="16"/>
              </w:rPr>
              <w:t>about 9.74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185</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2 of 2</w:t>
            </w:r>
          </w:p>
        </w:tc>
        <w:tc>
          <w:tcPr>
            <w:tcW w:type="dxa" w:w="1007"/>
          </w:tcPr>
          <w:p>
            <w:pPr>
              <w:spacing w:after="0"/>
              <w:jc w:val="right"/>
            </w:pPr>
            <w:r>
              <w:rPr>
                <w:sz w:val="16"/>
              </w:rPr>
              <w:t>86.4</w:t>
            </w:r>
          </w:p>
        </w:tc>
        <w:tc>
          <w:tcPr>
            <w:tcW w:type="dxa" w:w="766"/>
          </w:tcPr>
          <w:p>
            <w:pPr>
              <w:spacing w:after="0"/>
              <w:jc w:val="right"/>
            </w:pPr>
            <w:r>
              <w:rPr>
                <w:sz w:val="16"/>
              </w:rPr>
              <w:t>89.6</w:t>
            </w:r>
          </w:p>
        </w:tc>
        <w:tc>
          <w:tcPr>
            <w:tcW w:type="dxa" w:w="730"/>
          </w:tcPr>
          <w:p>
            <w:pPr>
              <w:spacing w:after="0"/>
              <w:jc w:val="right"/>
            </w:pPr>
            <w:r>
              <w:rPr>
                <w:sz w:val="16"/>
              </w:rPr>
              <w:t>92.7</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2 of 2</w:t>
            </w:r>
          </w:p>
        </w:tc>
        <w:tc>
          <w:tcPr>
            <w:tcW w:type="dxa" w:w="1007"/>
          </w:tcPr>
          <w:p>
            <w:pPr>
              <w:spacing w:after="0"/>
              <w:jc w:val="right"/>
            </w:pPr>
            <w:r>
              <w:rPr>
                <w:sz w:val="16"/>
              </w:rPr>
              <w:t>80.4</w:t>
            </w:r>
          </w:p>
        </w:tc>
        <w:tc>
          <w:tcPr>
            <w:tcW w:type="dxa" w:w="766"/>
          </w:tcPr>
          <w:p>
            <w:pPr>
              <w:spacing w:after="0"/>
              <w:jc w:val="right"/>
            </w:pPr>
            <w:r>
              <w:rPr>
                <w:sz w:val="16"/>
              </w:rPr>
              <w:t>80.7</w:t>
            </w:r>
          </w:p>
        </w:tc>
        <w:tc>
          <w:tcPr>
            <w:tcW w:type="dxa" w:w="730"/>
          </w:tcPr>
          <w:p>
            <w:pPr>
              <w:spacing w:after="0"/>
              <w:jc w:val="right"/>
            </w:pPr>
            <w:r>
              <w:rPr>
                <w:sz w:val="16"/>
              </w:rPr>
              <w:t>81.1</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2 of 2</w:t>
            </w:r>
          </w:p>
        </w:tc>
        <w:tc>
          <w:tcPr>
            <w:tcW w:type="dxa" w:w="1007"/>
          </w:tcPr>
          <w:p>
            <w:pPr>
              <w:spacing w:after="0"/>
              <w:jc w:val="right"/>
            </w:pPr>
            <w:r>
              <w:rPr>
                <w:sz w:val="16"/>
              </w:rPr>
              <w:t>57.6</w:t>
            </w:r>
          </w:p>
        </w:tc>
        <w:tc>
          <w:tcPr>
            <w:tcW w:type="dxa" w:w="766"/>
          </w:tcPr>
          <w:p>
            <w:pPr>
              <w:spacing w:after="0"/>
              <w:jc w:val="right"/>
            </w:pPr>
            <w:r>
              <w:rPr>
                <w:sz w:val="16"/>
              </w:rPr>
              <w:t>61.2</w:t>
            </w:r>
          </w:p>
        </w:tc>
        <w:tc>
          <w:tcPr>
            <w:tcW w:type="dxa" w:w="730"/>
          </w:tcPr>
          <w:p>
            <w:pPr>
              <w:spacing w:after="0"/>
              <w:jc w:val="right"/>
            </w:pPr>
            <w:r>
              <w:rPr>
                <w:sz w:val="16"/>
              </w:rPr>
              <w:t>64.8</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2 of 2</w:t>
            </w:r>
          </w:p>
        </w:tc>
        <w:tc>
          <w:tcPr>
            <w:tcW w:type="dxa" w:w="1007"/>
          </w:tcPr>
          <w:p>
            <w:pPr>
              <w:spacing w:after="0"/>
              <w:jc w:val="right"/>
            </w:pPr>
            <w:r>
              <w:rPr>
                <w:sz w:val="16"/>
              </w:rPr>
              <w:t>80.1</w:t>
            </w:r>
          </w:p>
        </w:tc>
        <w:tc>
          <w:tcPr>
            <w:tcW w:type="dxa" w:w="766"/>
          </w:tcPr>
          <w:p>
            <w:pPr>
              <w:spacing w:after="0"/>
              <w:jc w:val="right"/>
            </w:pPr>
            <w:r>
              <w:rPr>
                <w:sz w:val="16"/>
              </w:rPr>
              <w:t>82.4</w:t>
            </w:r>
          </w:p>
        </w:tc>
        <w:tc>
          <w:tcPr>
            <w:tcW w:type="dxa" w:w="730"/>
          </w:tcPr>
          <w:p>
            <w:pPr>
              <w:spacing w:after="0"/>
              <w:jc w:val="right"/>
            </w:pPr>
            <w:r>
              <w:rPr>
                <w:sz w:val="16"/>
              </w:rPr>
              <w:t>84.8</w:t>
            </w:r>
          </w:p>
        </w:tc>
        <w:tc>
          <w:tcPr>
            <w:tcW w:type="dxa" w:w="1872"/>
          </w:tcPr>
          <w:p>
            <w:pPr>
              <w:spacing w:after="0"/>
              <w:jc w:val="left"/>
            </w:pPr>
            <w:r>
              <w:rPr>
                <w:sz w:val="16"/>
              </w:rPr>
              <w:t>Relatively Moderate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2 of 2</w:t>
            </w:r>
          </w:p>
        </w:tc>
        <w:tc>
          <w:tcPr>
            <w:tcW w:type="dxa" w:w="1007"/>
          </w:tcPr>
          <w:p>
            <w:pPr>
              <w:spacing w:after="0"/>
              <w:jc w:val="right"/>
            </w:pPr>
            <w:r>
              <w:rPr>
                <w:sz w:val="16"/>
              </w:rPr>
              <w:t>5.8</w:t>
            </w:r>
          </w:p>
        </w:tc>
        <w:tc>
          <w:tcPr>
            <w:tcW w:type="dxa" w:w="766"/>
          </w:tcPr>
          <w:p>
            <w:pPr>
              <w:spacing w:after="0"/>
              <w:jc w:val="right"/>
            </w:pPr>
            <w:r>
              <w:rPr>
                <w:sz w:val="16"/>
              </w:rPr>
              <w:t>7.6</w:t>
            </w:r>
          </w:p>
        </w:tc>
        <w:tc>
          <w:tcPr>
            <w:tcW w:type="dxa" w:w="730"/>
          </w:tcPr>
          <w:p>
            <w:pPr>
              <w:spacing w:after="0"/>
              <w:jc w:val="right"/>
            </w:pPr>
            <w:r>
              <w:rPr>
                <w:sz w:val="16"/>
              </w:rPr>
              <w:t>9.4</w:t>
            </w:r>
          </w:p>
        </w:tc>
        <w:tc>
          <w:tcPr>
            <w:tcW w:type="dxa" w:w="1872"/>
          </w:tcPr>
          <w:p>
            <w:pPr>
              <w:spacing w:after="0"/>
              <w:jc w:val="left"/>
            </w:pPr>
            <w:r>
              <w:rPr>
                <w:sz w:val="16"/>
              </w:rPr>
              <w:t>Very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2 of 2</w:t>
            </w:r>
          </w:p>
        </w:tc>
        <w:tc>
          <w:tcPr>
            <w:tcW w:type="dxa" w:w="1007"/>
          </w:tcPr>
          <w:p>
            <w:pPr>
              <w:spacing w:after="0"/>
              <w:jc w:val="right"/>
            </w:pPr>
            <w:r>
              <w:rPr>
                <w:sz w:val="16"/>
              </w:rPr>
              <w:t>51.2</w:t>
            </w:r>
          </w:p>
        </w:tc>
        <w:tc>
          <w:tcPr>
            <w:tcW w:type="dxa" w:w="766"/>
          </w:tcPr>
          <w:p>
            <w:pPr>
              <w:spacing w:after="0"/>
              <w:jc w:val="right"/>
            </w:pPr>
            <w:r>
              <w:rPr>
                <w:sz w:val="16"/>
              </w:rPr>
              <w:t>52.5</w:t>
            </w:r>
          </w:p>
        </w:tc>
        <w:tc>
          <w:tcPr>
            <w:tcW w:type="dxa" w:w="730"/>
          </w:tcPr>
          <w:p>
            <w:pPr>
              <w:spacing w:after="0"/>
              <w:jc w:val="right"/>
            </w:pPr>
            <w:r>
              <w:rPr>
                <w:sz w:val="16"/>
              </w:rPr>
              <w:t>53.7</w:t>
            </w:r>
          </w:p>
        </w:tc>
        <w:tc>
          <w:tcPr>
            <w:tcW w:type="dxa" w:w="1872"/>
          </w:tcPr>
          <w:p>
            <w:pPr>
              <w:spacing w:after="0"/>
              <w:jc w:val="left"/>
            </w:pPr>
            <w:r>
              <w:rPr>
                <w:sz w:val="16"/>
              </w:rPr>
              <w:t>Relatively Low 1, Very Low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2 of 2</w:t>
            </w:r>
          </w:p>
        </w:tc>
        <w:tc>
          <w:tcPr>
            <w:tcW w:type="dxa" w:w="1007"/>
          </w:tcPr>
          <w:p>
            <w:pPr>
              <w:spacing w:after="0"/>
              <w:jc w:val="right"/>
            </w:pPr>
            <w:r>
              <w:rPr>
                <w:sz w:val="16"/>
              </w:rPr>
              <w:t>57.8</w:t>
            </w:r>
          </w:p>
        </w:tc>
        <w:tc>
          <w:tcPr>
            <w:tcW w:type="dxa" w:w="766"/>
          </w:tcPr>
          <w:p>
            <w:pPr>
              <w:spacing w:after="0"/>
              <w:jc w:val="right"/>
            </w:pPr>
            <w:r>
              <w:rPr>
                <w:sz w:val="16"/>
              </w:rPr>
              <w:t>62.5</w:t>
            </w:r>
          </w:p>
        </w:tc>
        <w:tc>
          <w:tcPr>
            <w:tcW w:type="dxa" w:w="730"/>
          </w:tcPr>
          <w:p>
            <w:pPr>
              <w:spacing w:after="0"/>
              <w:jc w:val="right"/>
            </w:pPr>
            <w:r>
              <w:rPr>
                <w:sz w:val="16"/>
              </w:rPr>
              <w:t>67.1</w:t>
            </w:r>
          </w:p>
        </w:tc>
        <w:tc>
          <w:tcPr>
            <w:tcW w:type="dxa" w:w="1872"/>
          </w:tcPr>
          <w:p>
            <w:pPr>
              <w:spacing w:after="0"/>
              <w:jc w:val="left"/>
            </w:pPr>
            <w:r>
              <w:rPr>
                <w:sz w:val="16"/>
              </w:rPr>
              <w:t>Relatively Low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2 of 2</w:t>
            </w:r>
          </w:p>
        </w:tc>
        <w:tc>
          <w:tcPr>
            <w:tcW w:type="dxa" w:w="1007"/>
          </w:tcPr>
          <w:p>
            <w:pPr>
              <w:spacing w:after="0"/>
              <w:jc w:val="right"/>
            </w:pPr>
            <w:r>
              <w:rPr>
                <w:sz w:val="16"/>
              </w:rPr>
              <w:t>41.9</w:t>
            </w:r>
          </w:p>
        </w:tc>
        <w:tc>
          <w:tcPr>
            <w:tcW w:type="dxa" w:w="766"/>
          </w:tcPr>
          <w:p>
            <w:pPr>
              <w:spacing w:after="0"/>
              <w:jc w:val="right"/>
            </w:pPr>
            <w:r>
              <w:rPr>
                <w:sz w:val="16"/>
              </w:rPr>
              <w:t>50.9</w:t>
            </w:r>
          </w:p>
        </w:tc>
        <w:tc>
          <w:tcPr>
            <w:tcW w:type="dxa" w:w="730"/>
          </w:tcPr>
          <w:p>
            <w:pPr>
              <w:spacing w:after="0"/>
              <w:jc w:val="right"/>
            </w:pPr>
            <w:r>
              <w:rPr>
                <w:sz w:val="16"/>
              </w:rPr>
              <w:t>59.8</w:t>
            </w:r>
          </w:p>
        </w:tc>
        <w:tc>
          <w:tcPr>
            <w:tcW w:type="dxa" w:w="1872"/>
          </w:tcPr>
          <w:p>
            <w:pPr>
              <w:spacing w:after="0"/>
              <w:jc w:val="left"/>
            </w:pPr>
            <w:r>
              <w:rPr>
                <w:sz w:val="16"/>
              </w:rPr>
              <w:t>Relatively Moderate 1, Relatively Low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2 of 2</w:t>
            </w:r>
          </w:p>
        </w:tc>
        <w:tc>
          <w:tcPr>
            <w:tcW w:type="dxa" w:w="1007"/>
          </w:tcPr>
          <w:p>
            <w:pPr>
              <w:spacing w:after="0"/>
              <w:jc w:val="right"/>
            </w:pPr>
            <w:r>
              <w:rPr>
                <w:sz w:val="16"/>
              </w:rPr>
              <w:t>86.6</w:t>
            </w:r>
          </w:p>
        </w:tc>
        <w:tc>
          <w:tcPr>
            <w:tcW w:type="dxa" w:w="766"/>
          </w:tcPr>
          <w:p>
            <w:pPr>
              <w:spacing w:after="0"/>
              <w:jc w:val="right"/>
            </w:pPr>
            <w:r>
              <w:rPr>
                <w:sz w:val="16"/>
              </w:rPr>
              <w:t>89.4</w:t>
            </w:r>
          </w:p>
        </w:tc>
        <w:tc>
          <w:tcPr>
            <w:tcW w:type="dxa" w:w="730"/>
          </w:tcPr>
          <w:p>
            <w:pPr>
              <w:spacing w:after="0"/>
              <w:jc w:val="right"/>
            </w:pPr>
            <w:r>
              <w:rPr>
                <w:sz w:val="16"/>
              </w:rPr>
              <w:t>92.1</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2 of 2</w:t>
            </w:r>
          </w:p>
        </w:tc>
        <w:tc>
          <w:tcPr>
            <w:tcW w:type="dxa" w:w="1007"/>
          </w:tcPr>
          <w:p>
            <w:pPr>
              <w:spacing w:after="0"/>
              <w:jc w:val="right"/>
            </w:pPr>
            <w:r>
              <w:rPr>
                <w:sz w:val="16"/>
              </w:rPr>
              <w:t>90.4</w:t>
            </w:r>
          </w:p>
        </w:tc>
        <w:tc>
          <w:tcPr>
            <w:tcW w:type="dxa" w:w="766"/>
          </w:tcPr>
          <w:p>
            <w:pPr>
              <w:spacing w:after="0"/>
              <w:jc w:val="right"/>
            </w:pPr>
            <w:r>
              <w:rPr>
                <w:sz w:val="16"/>
              </w:rPr>
              <w:t>93.3</w:t>
            </w:r>
          </w:p>
        </w:tc>
        <w:tc>
          <w:tcPr>
            <w:tcW w:type="dxa" w:w="730"/>
          </w:tcPr>
          <w:p>
            <w:pPr>
              <w:spacing w:after="0"/>
              <w:jc w:val="right"/>
            </w:pPr>
            <w:r>
              <w:rPr>
                <w:sz w:val="16"/>
              </w:rPr>
              <w:t>96.2</w:t>
            </w:r>
          </w:p>
        </w:tc>
        <w:tc>
          <w:tcPr>
            <w:tcW w:type="dxa" w:w="1872"/>
          </w:tcPr>
          <w:p>
            <w:pPr>
              <w:spacing w:after="0"/>
              <w:jc w:val="left"/>
            </w:pPr>
            <w:r>
              <w:rPr>
                <w:sz w:val="16"/>
              </w:rPr>
              <w:t>Very High 1, 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2 of 2</w:t>
            </w:r>
          </w:p>
        </w:tc>
        <w:tc>
          <w:tcPr>
            <w:tcW w:type="dxa" w:w="1007"/>
          </w:tcPr>
          <w:p>
            <w:pPr>
              <w:spacing w:after="0"/>
              <w:jc w:val="right"/>
            </w:pPr>
            <w:r>
              <w:rPr>
                <w:sz w:val="16"/>
              </w:rPr>
              <w:t>90.1</w:t>
            </w:r>
          </w:p>
        </w:tc>
        <w:tc>
          <w:tcPr>
            <w:tcW w:type="dxa" w:w="766"/>
          </w:tcPr>
          <w:p>
            <w:pPr>
              <w:spacing w:after="0"/>
              <w:jc w:val="right"/>
            </w:pPr>
            <w:r>
              <w:rPr>
                <w:sz w:val="16"/>
              </w:rPr>
              <w:t>92.4</w:t>
            </w:r>
          </w:p>
        </w:tc>
        <w:tc>
          <w:tcPr>
            <w:tcW w:type="dxa" w:w="730"/>
          </w:tcPr>
          <w:p>
            <w:pPr>
              <w:spacing w:after="0"/>
              <w:jc w:val="right"/>
            </w:pPr>
            <w:r>
              <w:rPr>
                <w:sz w:val="16"/>
              </w:rPr>
              <w:t>94.7</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2 of 2</w:t>
            </w:r>
          </w:p>
        </w:tc>
        <w:tc>
          <w:tcPr>
            <w:tcW w:type="dxa" w:w="1007"/>
          </w:tcPr>
          <w:p>
            <w:pPr>
              <w:spacing w:after="0"/>
              <w:jc w:val="right"/>
            </w:pPr>
            <w:r>
              <w:rPr>
                <w:sz w:val="16"/>
              </w:rPr>
              <w:t>67.6</w:t>
            </w:r>
          </w:p>
        </w:tc>
        <w:tc>
          <w:tcPr>
            <w:tcW w:type="dxa" w:w="766"/>
          </w:tcPr>
          <w:p>
            <w:pPr>
              <w:spacing w:after="0"/>
              <w:jc w:val="right"/>
            </w:pPr>
            <w:r>
              <w:rPr>
                <w:sz w:val="16"/>
              </w:rPr>
              <w:t>72.3</w:t>
            </w:r>
          </w:p>
        </w:tc>
        <w:tc>
          <w:tcPr>
            <w:tcW w:type="dxa" w:w="730"/>
          </w:tcPr>
          <w:p>
            <w:pPr>
              <w:spacing w:after="0"/>
              <w:jc w:val="right"/>
            </w:pPr>
            <w:r>
              <w:rPr>
                <w:sz w:val="16"/>
              </w:rPr>
              <w:t>77.1</w:t>
            </w:r>
          </w:p>
        </w:tc>
        <w:tc>
          <w:tcPr>
            <w:tcW w:type="dxa" w:w="1872"/>
          </w:tcPr>
          <w:p>
            <w:pPr>
              <w:spacing w:after="0"/>
              <w:jc w:val="left"/>
            </w:pPr>
            <w:r>
              <w:rPr>
                <w:sz w:val="16"/>
              </w:rPr>
              <w:t>Relatively High 1, 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2</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2</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2 of 2</w:t>
            </w:r>
          </w:p>
        </w:tc>
        <w:tc>
          <w:tcPr>
            <w:tcW w:type="dxa" w:w="1007"/>
          </w:tcPr>
          <w:p>
            <w:pPr>
              <w:spacing w:after="0"/>
              <w:jc w:val="right"/>
            </w:pPr>
            <w:r>
              <w:rPr>
                <w:sz w:val="16"/>
              </w:rPr>
              <w:t>72.6</w:t>
            </w:r>
          </w:p>
        </w:tc>
        <w:tc>
          <w:tcPr>
            <w:tcW w:type="dxa" w:w="766"/>
          </w:tcPr>
          <w:p>
            <w:pPr>
              <w:spacing w:after="0"/>
              <w:jc w:val="right"/>
            </w:pPr>
            <w:r>
              <w:rPr>
                <w:sz w:val="16"/>
              </w:rPr>
              <w:t>72.8</w:t>
            </w:r>
          </w:p>
        </w:tc>
        <w:tc>
          <w:tcPr>
            <w:tcW w:type="dxa" w:w="730"/>
          </w:tcPr>
          <w:p>
            <w:pPr>
              <w:spacing w:after="0"/>
              <w:jc w:val="right"/>
            </w:pPr>
            <w:r>
              <w:rPr>
                <w:sz w:val="16"/>
              </w:rPr>
              <w:t>73.0</w:t>
            </w:r>
          </w:p>
        </w:tc>
        <w:tc>
          <w:tcPr>
            <w:tcW w:type="dxa" w:w="1872"/>
          </w:tcPr>
          <w:p>
            <w:pPr>
              <w:spacing w:after="0"/>
              <w:jc w:val="left"/>
            </w:pPr>
            <w:r>
              <w:rPr>
                <w:sz w:val="16"/>
              </w:rPr>
              <w:t>Relatively Low 2</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2 of 2</w:t>
            </w:r>
          </w:p>
        </w:tc>
        <w:tc>
          <w:tcPr>
            <w:tcW w:type="dxa" w:w="1007"/>
          </w:tcPr>
          <w:p>
            <w:pPr>
              <w:spacing w:after="0"/>
              <w:jc w:val="right"/>
            </w:pPr>
            <w:r>
              <w:rPr>
                <w:sz w:val="16"/>
              </w:rPr>
              <w:t>90.8</w:t>
            </w:r>
          </w:p>
        </w:tc>
        <w:tc>
          <w:tcPr>
            <w:tcW w:type="dxa" w:w="766"/>
          </w:tcPr>
          <w:p>
            <w:pPr>
              <w:spacing w:after="0"/>
              <w:jc w:val="right"/>
            </w:pPr>
            <w:r>
              <w:rPr>
                <w:sz w:val="16"/>
              </w:rPr>
              <w:t>92.8</w:t>
            </w:r>
          </w:p>
        </w:tc>
        <w:tc>
          <w:tcPr>
            <w:tcW w:type="dxa" w:w="730"/>
          </w:tcPr>
          <w:p>
            <w:pPr>
              <w:spacing w:after="0"/>
              <w:jc w:val="right"/>
            </w:pPr>
            <w:r>
              <w:rPr>
                <w:sz w:val="16"/>
              </w:rPr>
              <w:t>94.8</w:t>
            </w:r>
          </w:p>
        </w:tc>
        <w:tc>
          <w:tcPr>
            <w:tcW w:type="dxa" w:w="1872"/>
          </w:tcPr>
          <w:p>
            <w:pPr>
              <w:spacing w:after="0"/>
              <w:jc w:val="left"/>
            </w:pPr>
            <w:r>
              <w:rPr>
                <w:sz w:val="16"/>
              </w:rPr>
              <w:t>Relatively High 2</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1798"/>
        <w:gridCol w:w="2604"/>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1798"/>
            <w:shd w:val="clear" w:color="auto" w:fill="E8E8E8"/>
          </w:tcPr>
          <w:p>
            <w:pPr>
              <w:spacing w:after="0"/>
              <w:jc w:val="left"/>
            </w:pPr>
            <w:r>
              <w:rPr>
                <w:b/>
                <w:sz w:val="16"/>
              </w:rPr>
              <w:t>Type</w:t>
            </w:r>
          </w:p>
        </w:tc>
        <w:tc>
          <w:tcPr>
            <w:tcW w:type="dxa" w:w="2604"/>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Pickett County (unincorporated area)</w:t>
            </w:r>
          </w:p>
        </w:tc>
        <w:tc>
          <w:tcPr>
            <w:tcW w:type="dxa" w:w="1798"/>
          </w:tcPr>
          <w:p>
            <w:pPr>
              <w:spacing w:after="0"/>
              <w:jc w:val="left"/>
            </w:pPr>
            <w:r>
              <w:rPr>
                <w:sz w:val="16"/>
              </w:rPr>
              <w:t>Unincorporated</w:t>
            </w:r>
          </w:p>
        </w:tc>
        <w:tc>
          <w:tcPr>
            <w:tcW w:type="dxa" w:w="2604"/>
          </w:tcPr>
          <w:p>
            <w:pPr>
              <w:spacing w:after="0"/>
              <w:jc w:val="left"/>
            </w:pPr>
            <w:r>
              <w:rPr>
                <w:sz w:val="16"/>
              </w:rPr>
              <w:t>Expired on 2025-07-27</w:t>
            </w:r>
          </w:p>
        </w:tc>
        <w:tc>
          <w:tcPr>
            <w:tcW w:type="dxa" w:w="2719"/>
          </w:tcPr>
          <w:p>
            <w:pPr>
              <w:spacing w:after="0"/>
              <w:jc w:val="right"/>
            </w:pPr>
            <w:r>
              <w:rPr>
                <w:sz w:val="16"/>
              </w:rPr>
              <w:t>FMA RL 0, SRL 0; any 0</w:t>
            </w:r>
          </w:p>
        </w:tc>
        <w:tc>
          <w:tcPr>
            <w:tcW w:type="dxa" w:w="1913"/>
          </w:tcPr>
          <w:p>
            <w:pPr>
              <w:spacing w:after="0"/>
              <w:jc w:val="right"/>
            </w:pPr>
            <w:r>
              <w:rPr>
                <w:sz w:val="16"/>
              </w:rPr>
              <w:t>$240,979.67</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Byrdstown town</w:t>
            </w:r>
          </w:p>
        </w:tc>
        <w:tc>
          <w:tcPr>
            <w:tcW w:type="dxa" w:w="1798"/>
          </w:tcPr>
          <w:p>
            <w:pPr>
              <w:spacing w:after="0"/>
              <w:jc w:val="left"/>
            </w:pPr>
            <w:r>
              <w:rPr>
                <w:sz w:val="16"/>
              </w:rPr>
              <w:t>Town</w:t>
            </w:r>
          </w:p>
        </w:tc>
        <w:tc>
          <w:tcPr>
            <w:tcW w:type="dxa" w:w="2604"/>
          </w:tcPr>
          <w:p>
            <w:pPr>
              <w:spacing w:after="0"/>
              <w:jc w:val="left"/>
            </w:pPr>
            <w:r>
              <w:rPr>
                <w:sz w:val="16"/>
              </w:rPr>
              <w:t>Expired on 2025-07-27</w:t>
            </w:r>
          </w:p>
        </w:tc>
        <w:tc>
          <w:tcPr>
            <w:tcW w:type="dxa" w:w="2719"/>
          </w:tcPr>
          <w:p>
            <w:pPr>
              <w:spacing w:after="0"/>
              <w:jc w:val="right"/>
            </w:pPr>
            <w:r>
              <w:rPr>
                <w:sz w:val="16"/>
              </w:rPr>
              <w:t>FMA RL 0, SRL 0; any 0</w:t>
            </w:r>
          </w:p>
        </w:tc>
        <w:tc>
          <w:tcPr>
            <w:tcW w:type="dxa" w:w="1913"/>
          </w:tcPr>
          <w:p>
            <w:pPr>
              <w:spacing w:after="0"/>
              <w:jc w:val="right"/>
            </w:pPr>
            <w:r>
              <w:rPr>
                <w:sz w:val="16"/>
              </w:rPr>
              <w:t>$7,010.50</w:t>
            </w:r>
          </w:p>
        </w:tc>
        <w:tc>
          <w:tcPr>
            <w:tcW w:type="dxa" w:w="2328"/>
          </w:tcPr>
          <w:p>
            <w:pPr>
              <w:spacing w:after="0"/>
              <w:jc w:val="right"/>
            </w:pPr>
            <w:r>
              <w:rPr>
                <w:sz w:val="16"/>
              </w:rPr>
              <w:t>48; 5</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948"/>
        <w:gridCol w:w="1126"/>
        <w:gridCol w:w="1177"/>
        <w:gridCol w:w="1305"/>
        <w:gridCol w:w="1228"/>
        <w:gridCol w:w="1112"/>
        <w:gridCol w:w="1347"/>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2020-07-28</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$1,063,403,719</w:t>
            </w:r>
          </w:p>
        </w:tc>
        <w:tc>
          <w:tcPr>
            <w:tcW w:type="dxa" w:w="1137"/>
          </w:tcPr>
          <w:p>
            <w:pPr>
              <w:spacing w:after="0"/>
              <w:jc w:val="right"/>
            </w:pPr>
            <w:r>
              <w:rPr>
                <w:sz w:val="16"/>
              </w:rPr>
              <w:t>$18,373,418</w:t>
            </w:r>
          </w:p>
        </w:tc>
        <w:tc>
          <w:tcPr>
            <w:tcW w:type="dxa" w:w="1046"/>
          </w:tcPr>
          <w:p>
            <w:pPr>
              <w:spacing w:after="0"/>
              <w:jc w:val="right"/>
            </w:pPr>
            <w:r>
              <w:rPr>
                <w:sz w:val="16"/>
              </w:rPr>
              <w:t>4,999</w:t>
            </w:r>
          </w:p>
        </w:tc>
        <w:tc>
          <w:tcPr>
            <w:tcW w:type="dxa" w:w="948"/>
          </w:tcPr>
          <w:p>
            <w:pPr>
              <w:spacing w:after="0"/>
              <w:jc w:val="right"/>
            </w:pPr>
            <w:r>
              <w:rPr>
                <w:sz w:val="16"/>
              </w:rPr>
              <w:t>$941</w:t>
            </w:r>
          </w:p>
        </w:tc>
        <w:tc>
          <w:tcPr>
            <w:tcW w:type="dxa" w:w="1126"/>
          </w:tcPr>
          <w:p>
            <w:pPr>
              <w:spacing w:after="0"/>
              <w:jc w:val="right"/>
            </w:pPr>
            <w:r>
              <w:rPr>
                <w:sz w:val="16"/>
              </w:rPr>
              <w:t>$18,063</w:t>
            </w:r>
          </w:p>
        </w:tc>
        <w:tc>
          <w:tcPr>
            <w:tcW w:type="dxa" w:w="1177"/>
          </w:tcPr>
          <w:p>
            <w:pPr>
              <w:spacing w:after="0"/>
              <w:jc w:val="right"/>
            </w:pPr>
            <w:r>
              <w:rPr>
                <w:sz w:val="16"/>
              </w:rPr>
              <w:t>$447,456</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$1,085,747</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$2,267</w:t>
            </w:r>
          </w:p>
        </w:tc>
        <w:tc>
          <w:tcPr>
            <w:tcW w:type="dxa" w:w="1177"/>
          </w:tcPr>
          <w:p>
            <w:pPr>
              <w:spacing w:after="0"/>
              <w:jc w:val="right"/>
            </w:pPr>
          </w:p>
        </w:tc>
        <w:tc>
          <w:tcPr>
            <w:tcW w:type="dxa" w:w="1305"/>
          </w:tcPr>
          <w:p>
            <w:pPr>
              <w:spacing w:after="0"/>
              <w:jc w:val="right"/>
            </w:pPr>
            <w:r>
              <w:rPr>
                <w:sz w:val="16"/>
              </w:rPr>
              <w:t>0.209% (agriculture)</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$1,832,355,159</w:t>
            </w:r>
          </w:p>
        </w:tc>
        <w:tc>
          <w:tcPr>
            <w:tcW w:type="dxa" w:w="1137"/>
          </w:tcPr>
          <w:p>
            <w:pPr>
              <w:spacing w:after="0"/>
              <w:jc w:val="right"/>
            </w:pPr>
          </w:p>
        </w:tc>
        <w:tc>
          <w:tcPr>
            <w:tcW w:type="dxa" w:w="1046"/>
          </w:tcPr>
          <w:p>
            <w:pPr>
              <w:spacing w:after="0"/>
              <w:jc w:val="right"/>
            </w:pPr>
            <w:r>
              <w:rPr>
                <w:sz w:val="16"/>
              </w:rPr>
              <w:t>5,001</w:t>
            </w:r>
          </w:p>
        </w:tc>
        <w:tc>
          <w:tcPr>
            <w:tcW w:type="dxa" w:w="948"/>
          </w:tcPr>
          <w:p>
            <w:pPr>
              <w:spacing w:after="0"/>
              <w:jc w:val="right"/>
            </w:pPr>
            <w:r>
              <w:rPr>
                <w:sz w:val="16"/>
              </w:rPr>
              <w:t>$58,511</w:t>
            </w:r>
          </w:p>
        </w:tc>
        <w:tc>
          <w:tcPr>
            <w:tcW w:type="dxa" w:w="1126"/>
          </w:tcPr>
          <w:p>
            <w:pPr>
              <w:spacing w:after="0"/>
              <w:jc w:val="right"/>
            </w:pPr>
          </w:p>
        </w:tc>
        <w:tc>
          <w:tcPr>
            <w:tcW w:type="dxa" w:w="1177"/>
          </w:tcPr>
          <w:p>
            <w:pPr>
              <w:spacing w:after="0"/>
              <w:jc w:val="right"/>
            </w:pPr>
            <w:r>
              <w:rPr>
                <w:sz w:val="16"/>
              </w:rPr>
              <w:t>$17,083</w:t>
            </w:r>
          </w:p>
        </w:tc>
        <w:tc>
          <w:tcPr>
            <w:tcW w:type="dxa" w:w="1305"/>
          </w:tcPr>
          <w:p>
            <w:pPr>
              <w:spacing w:after="0"/>
              <w:jc w:val="right"/>
            </w:pPr>
            <w:r>
              <w:rPr>
                <w:sz w:val="16"/>
              </w:rPr>
              <w:t>0.00319%</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$1,063,403,719</w:t>
            </w:r>
          </w:p>
        </w:tc>
        <w:tc>
          <w:tcPr>
            <w:tcW w:type="dxa" w:w="1137"/>
          </w:tcPr>
          <w:p>
            <w:pPr>
              <w:spacing w:after="0"/>
              <w:jc w:val="right"/>
            </w:pPr>
            <w:r>
              <w:rPr>
                <w:sz w:val="16"/>
              </w:rPr>
              <w:t>$18,373,418</w:t>
            </w:r>
          </w:p>
        </w:tc>
        <w:tc>
          <w:tcPr>
            <w:tcW w:type="dxa" w:w="1046"/>
          </w:tcPr>
          <w:p>
            <w:pPr>
              <w:spacing w:after="0"/>
              <w:jc w:val="right"/>
            </w:pPr>
            <w:r>
              <w:rPr>
                <w:sz w:val="16"/>
              </w:rPr>
              <w:t>4,999</w:t>
            </w:r>
          </w:p>
        </w:tc>
        <w:tc>
          <w:tcPr>
            <w:tcW w:type="dxa" w:w="948"/>
          </w:tcPr>
          <w:p>
            <w:pPr>
              <w:spacing w:after="0"/>
              <w:jc w:val="right"/>
            </w:pPr>
            <w:r>
              <w:rPr>
                <w:sz w:val="16"/>
              </w:rPr>
              <w:t>$56,972</w:t>
            </w:r>
          </w:p>
        </w:tc>
        <w:tc>
          <w:tcPr>
            <w:tcW w:type="dxa" w:w="1126"/>
          </w:tcPr>
          <w:p>
            <w:pPr>
              <w:spacing w:after="0"/>
              <w:jc w:val="right"/>
            </w:pPr>
            <w:r>
              <w:rPr>
                <w:sz w:val="16"/>
              </w:rPr>
              <w:t>$10,118</w:t>
            </w:r>
          </w:p>
        </w:tc>
        <w:tc>
          <w:tcPr>
            <w:tcW w:type="dxa" w:w="1177"/>
          </w:tcPr>
          <w:p>
            <w:pPr>
              <w:spacing w:after="0"/>
              <w:jc w:val="right"/>
            </w:pPr>
            <w:r>
              <w:rPr>
                <w:sz w:val="16"/>
              </w:rPr>
              <w:t>$6,605</w:t>
            </w:r>
          </w:p>
        </w:tc>
        <w:tc>
          <w:tcPr>
            <w:tcW w:type="dxa" w:w="1305"/>
          </w:tcPr>
          <w:p>
            <w:pPr>
              <w:spacing w:after="0"/>
              <w:jc w:val="right"/>
            </w:pPr>
            <w:r>
              <w:rPr>
                <w:sz w:val="16"/>
              </w:rPr>
              <w:t>0.00536%</w:t>
            </w:r>
          </w:p>
        </w:tc>
        <w:tc>
          <w:tcPr>
            <w:tcW w:type="dxa" w:w="1228"/>
          </w:tcPr>
          <w:p>
            <w:pPr>
              <w:spacing w:after="0"/>
              <w:jc w:val="right"/>
            </w:pPr>
            <w:r>
              <w:rPr>
                <w:sz w:val="16"/>
              </w:rPr>
              <w:t>$0</w:t>
            </w: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$1,063,403,719</w:t>
            </w:r>
          </w:p>
        </w:tc>
        <w:tc>
          <w:tcPr>
            <w:tcW w:type="dxa" w:w="1137"/>
          </w:tcPr>
          <w:p>
            <w:pPr>
              <w:spacing w:after="0"/>
              <w:jc w:val="right"/>
            </w:pPr>
            <w:r>
              <w:rPr>
                <w:sz w:val="16"/>
              </w:rPr>
              <w:t>$18,373,418</w:t>
            </w:r>
          </w:p>
        </w:tc>
        <w:tc>
          <w:tcPr>
            <w:tcW w:type="dxa" w:w="1046"/>
          </w:tcPr>
          <w:p>
            <w:pPr>
              <w:spacing w:after="0"/>
              <w:jc w:val="right"/>
            </w:pPr>
            <w:r>
              <w:rPr>
                <w:sz w:val="16"/>
              </w:rPr>
              <w:t>4,999</w:t>
            </w:r>
          </w:p>
        </w:tc>
        <w:tc>
          <w:tcPr>
            <w:tcW w:type="dxa" w:w="948"/>
          </w:tcPr>
          <w:p>
            <w:pPr>
              <w:spacing w:after="0"/>
              <w:jc w:val="right"/>
            </w:pPr>
            <w:r>
              <w:rPr>
                <w:sz w:val="16"/>
              </w:rPr>
              <w:t>$1</w:t>
            </w:r>
          </w:p>
        </w:tc>
        <w:tc>
          <w:tcPr>
            <w:tcW w:type="dxa" w:w="1126"/>
          </w:tcPr>
          <w:p>
            <w:pPr>
              <w:spacing w:after="0"/>
              <w:jc w:val="right"/>
            </w:pPr>
            <w:r>
              <w:rPr>
                <w:sz w:val="16"/>
              </w:rPr>
              <w:t>$4</w:t>
            </w:r>
          </w:p>
        </w:tc>
        <w:tc>
          <w:tcPr>
            <w:tcW w:type="dxa" w:w="1177"/>
          </w:tcPr>
          <w:p>
            <w:pPr>
              <w:spacing w:after="0"/>
              <w:jc w:val="right"/>
            </w:pPr>
            <w:r>
              <w:rPr>
                <w:sz w:val="16"/>
              </w:rPr>
              <w:t>$9,187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$1,063,403,719</w:t>
            </w:r>
          </w:p>
        </w:tc>
        <w:tc>
          <w:tcPr>
            <w:tcW w:type="dxa" w:w="1137"/>
          </w:tcPr>
          <w:p>
            <w:pPr>
              <w:spacing w:after="0"/>
              <w:jc w:val="right"/>
            </w:pPr>
            <w:r>
              <w:rPr>
                <w:sz w:val="16"/>
              </w:rPr>
              <w:t>$18,317,435</w:t>
            </w:r>
          </w:p>
        </w:tc>
        <w:tc>
          <w:tcPr>
            <w:tcW w:type="dxa" w:w="1046"/>
          </w:tcPr>
          <w:p>
            <w:pPr>
              <w:spacing w:after="0"/>
              <w:jc w:val="right"/>
            </w:pPr>
            <w:r>
              <w:rPr>
                <w:sz w:val="16"/>
              </w:rPr>
              <w:t>4,999</w:t>
            </w:r>
          </w:p>
        </w:tc>
        <w:tc>
          <w:tcPr>
            <w:tcW w:type="dxa" w:w="948"/>
          </w:tcPr>
          <w:p>
            <w:pPr>
              <w:spacing w:after="0"/>
              <w:jc w:val="right"/>
            </w:pPr>
            <w:r>
              <w:rPr>
                <w:sz w:val="16"/>
              </w:rPr>
              <w:t>$11,521</w:t>
            </w:r>
          </w:p>
        </w:tc>
        <w:tc>
          <w:tcPr>
            <w:tcW w:type="dxa" w:w="1126"/>
          </w:tcPr>
          <w:p>
            <w:pPr>
              <w:spacing w:after="0"/>
              <w:jc w:val="right"/>
            </w:pPr>
            <w:r>
              <w:rPr>
                <w:sz w:val="16"/>
              </w:rPr>
              <w:t>$4,179</w:t>
            </w:r>
          </w:p>
        </w:tc>
        <w:tc>
          <w:tcPr>
            <w:tcW w:type="dxa" w:w="1177"/>
          </w:tcPr>
          <w:p>
            <w:pPr>
              <w:spacing w:after="0"/>
              <w:jc w:val="right"/>
            </w:pPr>
            <w:r>
              <w:rPr>
                <w:sz w:val="16"/>
              </w:rPr>
              <w:t>$153</w:t>
            </w:r>
          </w:p>
        </w:tc>
        <w:tc>
          <w:tcPr>
            <w:tcW w:type="dxa" w:w="1305"/>
          </w:tcPr>
          <w:p>
            <w:pPr>
              <w:spacing w:after="0"/>
              <w:jc w:val="right"/>
            </w:pPr>
            <w:r>
              <w:rPr>
                <w:sz w:val="16"/>
              </w:rPr>
              <w:t>0.00108%</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$1,063,403,719</w:t>
            </w:r>
          </w:p>
        </w:tc>
        <w:tc>
          <w:tcPr>
            <w:tcW w:type="dxa" w:w="1137"/>
          </w:tcPr>
          <w:p>
            <w:pPr>
              <w:spacing w:after="0"/>
              <w:jc w:val="right"/>
            </w:pPr>
          </w:p>
        </w:tc>
        <w:tc>
          <w:tcPr>
            <w:tcW w:type="dxa" w:w="1046"/>
          </w:tcPr>
          <w:p>
            <w:pPr>
              <w:spacing w:after="0"/>
              <w:jc w:val="right"/>
            </w:pPr>
            <w:r>
              <w:rPr>
                <w:sz w:val="16"/>
              </w:rPr>
              <w:t>4,999</w:t>
            </w:r>
          </w:p>
        </w:tc>
        <w:tc>
          <w:tcPr>
            <w:tcW w:type="dxa" w:w="948"/>
          </w:tcPr>
          <w:p>
            <w:pPr>
              <w:spacing w:after="0"/>
              <w:jc w:val="right"/>
            </w:pPr>
            <w:r>
              <w:rPr>
                <w:sz w:val="16"/>
              </w:rPr>
              <w:t>$9,087</w:t>
            </w:r>
          </w:p>
        </w:tc>
        <w:tc>
          <w:tcPr>
            <w:tcW w:type="dxa" w:w="1126"/>
          </w:tcPr>
          <w:p>
            <w:pPr>
              <w:spacing w:after="0"/>
              <w:jc w:val="right"/>
            </w:pPr>
          </w:p>
        </w:tc>
        <w:tc>
          <w:tcPr>
            <w:tcW w:type="dxa" w:w="1177"/>
          </w:tcPr>
          <w:p>
            <w:pPr>
              <w:spacing w:after="0"/>
              <w:jc w:val="right"/>
            </w:pPr>
            <w:r>
              <w:rPr>
                <w:sz w:val="16"/>
              </w:rPr>
              <w:t>$2,450</w:t>
            </w:r>
          </w:p>
        </w:tc>
        <w:tc>
          <w:tcPr>
            <w:tcW w:type="dxa" w:w="1305"/>
          </w:tcPr>
          <w:p>
            <w:pPr>
              <w:spacing w:after="0"/>
              <w:jc w:val="right"/>
            </w:pPr>
            <w:r>
              <w:rPr>
                <w:sz w:val="16"/>
              </w:rPr>
              <w:t>0.000855%</w:t>
            </w:r>
          </w:p>
        </w:tc>
        <w:tc>
          <w:tcPr>
            <w:tcW w:type="dxa" w:w="1228"/>
          </w:tcPr>
          <w:p>
            <w:pPr>
              <w:spacing w:after="0"/>
              <w:jc w:val="right"/>
            </w:pPr>
          </w:p>
        </w:tc>
        <w:tc>
          <w:tcPr>
            <w:tcW w:type="dxa" w:w="1112"/>
          </w:tcPr>
          <w:p>
            <w:pPr>
              <w:spacing w:after="0"/>
              <w:jc w:val="right"/>
            </w:pPr>
          </w:p>
        </w:tc>
        <w:tc>
          <w:tcPr>
            <w:tcW w:type="dxa" w:w="1347"/>
          </w:tcPr>
          <w:p>
            <w:pPr>
              <w:spacing w:after="0"/>
              <w:jc w:val="right"/>
            </w:pPr>
            <w:r>
              <w:rPr>
                <w:sz w:val="16"/>
              </w:rPr>
              <w:t>$7,010.50</w:t>
            </w: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$1,062,609,063</w:t>
            </w:r>
          </w:p>
        </w:tc>
        <w:tc>
          <w:tcPr>
            <w:tcW w:type="dxa" w:w="1137"/>
          </w:tcPr>
          <w:p>
            <w:pPr>
              <w:spacing w:after="0"/>
              <w:jc w:val="right"/>
            </w:pPr>
            <w:r>
              <w:rPr>
                <w:sz w:val="16"/>
              </w:rPr>
              <w:t>$125,979</w:t>
            </w:r>
          </w:p>
        </w:tc>
        <w:tc>
          <w:tcPr>
            <w:tcW w:type="dxa" w:w="1046"/>
          </w:tcPr>
          <w:p>
            <w:pPr>
              <w:spacing w:after="0"/>
              <w:jc w:val="right"/>
            </w:pPr>
            <w:r>
              <w:rPr>
                <w:sz w:val="16"/>
              </w:rPr>
              <w:t>39</w:t>
            </w:r>
          </w:p>
        </w:tc>
        <w:tc>
          <w:tcPr>
            <w:tcW w:type="dxa" w:w="948"/>
          </w:tcPr>
          <w:p>
            <w:pPr>
              <w:spacing w:after="0"/>
              <w:jc w:val="right"/>
            </w:pPr>
            <w:r>
              <w:rPr>
                <w:sz w:val="16"/>
              </w:rPr>
              <w:t>$898,368</w:t>
            </w:r>
          </w:p>
        </w:tc>
        <w:tc>
          <w:tcPr>
            <w:tcW w:type="dxa" w:w="1126"/>
          </w:tcPr>
          <w:p>
            <w:pPr>
              <w:spacing w:after="0"/>
              <w:jc w:val="right"/>
            </w:pPr>
            <w:r>
              <w:rPr>
                <w:sz w:val="16"/>
              </w:rPr>
              <w:t>$313</w:t>
            </w:r>
          </w:p>
        </w:tc>
        <w:tc>
          <w:tcPr>
            <w:tcW w:type="dxa" w:w="1177"/>
          </w:tcPr>
          <w:p>
            <w:pPr>
              <w:spacing w:after="0"/>
              <w:jc w:val="right"/>
            </w:pPr>
            <w:r>
              <w:rPr>
                <w:sz w:val="16"/>
              </w:rPr>
              <w:t>$570</w:t>
            </w:r>
          </w:p>
        </w:tc>
        <w:tc>
          <w:tcPr>
            <w:tcW w:type="dxa" w:w="1305"/>
          </w:tcPr>
          <w:p>
            <w:pPr>
              <w:spacing w:after="0"/>
              <w:jc w:val="right"/>
            </w:pPr>
            <w:r>
              <w:rPr>
                <w:sz w:val="16"/>
              </w:rPr>
              <w:t>n/a (see note)</w:t>
            </w:r>
          </w:p>
        </w:tc>
        <w:tc>
          <w:tcPr>
            <w:tcW w:type="dxa" w:w="1228"/>
          </w:tcPr>
          <w:p>
            <w:pPr>
              <w:spacing w:after="0"/>
              <w:jc w:val="right"/>
            </w:pPr>
            <w:r>
              <w:rPr>
                <w:sz w:val="16"/>
              </w:rPr>
              <w:t>$50,000</w:t>
            </w:r>
          </w:p>
        </w:tc>
        <w:tc>
          <w:tcPr>
            <w:tcW w:type="dxa" w:w="1112"/>
          </w:tcPr>
          <w:p>
            <w:pPr>
              <w:spacing w:after="0"/>
              <w:jc w:val="right"/>
            </w:pPr>
          </w:p>
        </w:tc>
        <w:tc>
          <w:tcPr>
            <w:tcW w:type="dxa" w:w="1347"/>
          </w:tcPr>
          <w:p>
            <w:pPr>
              <w:spacing w:after="0"/>
              <w:jc w:val="right"/>
            </w:pPr>
            <w:r>
              <w:rPr>
                <w:sz w:val="16"/>
              </w:rPr>
              <w:t>none found (1 declaration)</w:t>
            </w: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$172,982,161</w:t>
            </w:r>
          </w:p>
        </w:tc>
        <w:tc>
          <w:tcPr>
            <w:tcW w:type="dxa" w:w="1137"/>
          </w:tcPr>
          <w:p>
            <w:pPr>
              <w:spacing w:after="0"/>
              <w:jc w:val="right"/>
            </w:pPr>
          </w:p>
        </w:tc>
        <w:tc>
          <w:tcPr>
            <w:tcW w:type="dxa" w:w="1046"/>
          </w:tcPr>
          <w:p>
            <w:pPr>
              <w:spacing w:after="0"/>
              <w:jc w:val="right"/>
            </w:pPr>
            <w:r>
              <w:rPr>
                <w:sz w:val="16"/>
              </w:rPr>
              <w:t>797</w:t>
            </w:r>
          </w:p>
        </w:tc>
        <w:tc>
          <w:tcPr>
            <w:tcW w:type="dxa" w:w="948"/>
          </w:tcPr>
          <w:p>
            <w:pPr>
              <w:spacing w:after="0"/>
              <w:jc w:val="right"/>
            </w:pPr>
            <w:r>
              <w:rPr>
                <w:sz w:val="16"/>
              </w:rPr>
              <w:t>$55</w:t>
            </w:r>
          </w:p>
        </w:tc>
        <w:tc>
          <w:tcPr>
            <w:tcW w:type="dxa" w:w="1126"/>
          </w:tcPr>
          <w:p>
            <w:pPr>
              <w:spacing w:after="0"/>
              <w:jc w:val="right"/>
            </w:pPr>
          </w:p>
        </w:tc>
        <w:tc>
          <w:tcPr>
            <w:tcW w:type="dxa" w:w="1177"/>
          </w:tcPr>
          <w:p>
            <w:pPr>
              <w:spacing w:after="0"/>
              <w:jc w:val="right"/>
            </w:pPr>
            <w:r>
              <w:rPr>
                <w:sz w:val="16"/>
              </w:rPr>
              <w:t>$836</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$1,063,403,719</w:t>
            </w:r>
          </w:p>
        </w:tc>
        <w:tc>
          <w:tcPr>
            <w:tcW w:type="dxa" w:w="1137"/>
          </w:tcPr>
          <w:p>
            <w:pPr>
              <w:spacing w:after="0"/>
              <w:jc w:val="right"/>
            </w:pPr>
          </w:p>
        </w:tc>
        <w:tc>
          <w:tcPr>
            <w:tcW w:type="dxa" w:w="1046"/>
          </w:tcPr>
          <w:p>
            <w:pPr>
              <w:spacing w:after="0"/>
              <w:jc w:val="right"/>
            </w:pPr>
            <w:r>
              <w:rPr>
                <w:sz w:val="16"/>
              </w:rPr>
              <w:t>4,999</w:t>
            </w:r>
          </w:p>
        </w:tc>
        <w:tc>
          <w:tcPr>
            <w:tcW w:type="dxa" w:w="948"/>
          </w:tcPr>
          <w:p>
            <w:pPr>
              <w:spacing w:after="0"/>
              <w:jc w:val="right"/>
            </w:pPr>
            <w:r>
              <w:rPr>
                <w:sz w:val="16"/>
              </w:rPr>
              <w:t>$4,210</w:t>
            </w:r>
          </w:p>
        </w:tc>
        <w:tc>
          <w:tcPr>
            <w:tcW w:type="dxa" w:w="1126"/>
          </w:tcPr>
          <w:p>
            <w:pPr>
              <w:spacing w:after="0"/>
              <w:jc w:val="right"/>
            </w:pPr>
          </w:p>
        </w:tc>
        <w:tc>
          <w:tcPr>
            <w:tcW w:type="dxa" w:w="1177"/>
          </w:tcPr>
          <w:p>
            <w:pPr>
              <w:spacing w:after="0"/>
              <w:jc w:val="right"/>
            </w:pPr>
            <w:r>
              <w:rPr>
                <w:sz w:val="16"/>
              </w:rPr>
              <w:t>$83,773</w:t>
            </w:r>
          </w:p>
        </w:tc>
        <w:tc>
          <w:tcPr>
            <w:tcW w:type="dxa" w:w="1305"/>
          </w:tcPr>
          <w:p>
            <w:pPr>
              <w:spacing w:after="0"/>
              <w:jc w:val="right"/>
            </w:pPr>
            <w:r>
              <w:rPr>
                <w:sz w:val="16"/>
              </w:rPr>
              <w:t>0.000396%</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$1,063,403,719</w:t>
            </w:r>
          </w:p>
        </w:tc>
        <w:tc>
          <w:tcPr>
            <w:tcW w:type="dxa" w:w="1137"/>
          </w:tcPr>
          <w:p>
            <w:pPr>
              <w:spacing w:after="0"/>
              <w:jc w:val="right"/>
            </w:pPr>
            <w:r>
              <w:rPr>
                <w:sz w:val="16"/>
              </w:rPr>
              <w:t>$18,373,418</w:t>
            </w:r>
          </w:p>
        </w:tc>
        <w:tc>
          <w:tcPr>
            <w:tcW w:type="dxa" w:w="1046"/>
          </w:tcPr>
          <w:p>
            <w:pPr>
              <w:spacing w:after="0"/>
              <w:jc w:val="right"/>
            </w:pPr>
            <w:r>
              <w:rPr>
                <w:sz w:val="16"/>
              </w:rPr>
              <w:t>4,999</w:t>
            </w:r>
          </w:p>
        </w:tc>
        <w:tc>
          <w:tcPr>
            <w:tcW w:type="dxa" w:w="948"/>
          </w:tcPr>
          <w:p>
            <w:pPr>
              <w:spacing w:after="0"/>
              <w:jc w:val="right"/>
            </w:pPr>
            <w:r>
              <w:rPr>
                <w:sz w:val="16"/>
              </w:rPr>
              <w:t>$67,435</w:t>
            </w:r>
          </w:p>
        </w:tc>
        <w:tc>
          <w:tcPr>
            <w:tcW w:type="dxa" w:w="1126"/>
          </w:tcPr>
          <w:p>
            <w:pPr>
              <w:spacing w:after="0"/>
              <w:jc w:val="right"/>
            </w:pPr>
            <w:r>
              <w:rPr>
                <w:sz w:val="16"/>
              </w:rPr>
              <w:t>$19,873</w:t>
            </w:r>
          </w:p>
        </w:tc>
        <w:tc>
          <w:tcPr>
            <w:tcW w:type="dxa" w:w="1177"/>
          </w:tcPr>
          <w:p>
            <w:pPr>
              <w:spacing w:after="0"/>
              <w:jc w:val="right"/>
            </w:pPr>
            <w:r>
              <w:rPr>
                <w:sz w:val="16"/>
              </w:rPr>
              <w:t>$90,186</w:t>
            </w:r>
          </w:p>
        </w:tc>
        <w:tc>
          <w:tcPr>
            <w:tcW w:type="dxa" w:w="1305"/>
          </w:tcPr>
          <w:p>
            <w:pPr>
              <w:spacing w:after="0"/>
              <w:jc w:val="right"/>
            </w:pPr>
            <w:r>
              <w:rPr>
                <w:sz w:val="16"/>
              </w:rPr>
              <w:t>0.00634%</w:t>
            </w:r>
          </w:p>
        </w:tc>
        <w:tc>
          <w:tcPr>
            <w:tcW w:type="dxa" w:w="1228"/>
          </w:tcPr>
          <w:p>
            <w:pPr>
              <w:spacing w:after="0"/>
              <w:jc w:val="right"/>
            </w:pPr>
            <w:r>
              <w:rPr>
                <w:sz w:val="16"/>
              </w:rPr>
              <w:t>$182,000</w:t>
            </w:r>
          </w:p>
        </w:tc>
        <w:tc>
          <w:tcPr>
            <w:tcW w:type="dxa" w:w="1112"/>
          </w:tcPr>
          <w:p>
            <w:pPr>
              <w:spacing w:after="0"/>
              <w:jc w:val="right"/>
            </w:pPr>
            <w:r>
              <w:rPr>
                <w:sz w:val="16"/>
              </w:rPr>
              <w:t>$150,000</w:t>
            </w:r>
          </w:p>
        </w:tc>
        <w:tc>
          <w:tcPr>
            <w:tcW w:type="dxa" w:w="1347"/>
          </w:tcPr>
          <w:p>
            <w:pPr>
              <w:spacing w:after="0"/>
              <w:jc w:val="right"/>
            </w:pPr>
            <w:r>
              <w:rPr>
                <w:sz w:val="16"/>
              </w:rPr>
              <w:t>none found (2 declarations)</w:t>
            </w:r>
          </w:p>
        </w:tc>
        <w:tc>
          <w:tcPr>
            <w:tcW w:type="dxa" w:w="1257"/>
          </w:tcPr>
          <w:p>
            <w:pPr>
              <w:spacing w:after="0"/>
              <w:jc w:val="left"/>
            </w:pPr>
            <w:r>
              <w:rPr>
                <w:sz w:val="16"/>
              </w:rPr>
              <w:t>Storm Events damage since the plan includes 1 zone-level High Wind record ($150,000),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$1,063,403,719</w:t>
            </w:r>
          </w:p>
        </w:tc>
        <w:tc>
          <w:tcPr>
            <w:tcW w:type="dxa" w:w="1137"/>
          </w:tcPr>
          <w:p>
            <w:pPr>
              <w:spacing w:after="0"/>
              <w:jc w:val="right"/>
            </w:pPr>
            <w:r>
              <w:rPr>
                <w:sz w:val="16"/>
              </w:rPr>
              <w:t>$18,373,418</w:t>
            </w:r>
          </w:p>
        </w:tc>
        <w:tc>
          <w:tcPr>
            <w:tcW w:type="dxa" w:w="1046"/>
          </w:tcPr>
          <w:p>
            <w:pPr>
              <w:spacing w:after="0"/>
              <w:jc w:val="right"/>
            </w:pPr>
            <w:r>
              <w:rPr>
                <w:sz w:val="16"/>
              </w:rPr>
              <w:t>4,999</w:t>
            </w:r>
          </w:p>
        </w:tc>
        <w:tc>
          <w:tcPr>
            <w:tcW w:type="dxa" w:w="948"/>
          </w:tcPr>
          <w:p>
            <w:pPr>
              <w:spacing w:after="0"/>
              <w:jc w:val="right"/>
            </w:pPr>
            <w:r>
              <w:rPr>
                <w:sz w:val="16"/>
              </w:rPr>
              <w:t>$148,829</w:t>
            </w:r>
          </w:p>
        </w:tc>
        <w:tc>
          <w:tcPr>
            <w:tcW w:type="dxa" w:w="1126"/>
          </w:tcPr>
          <w:p>
            <w:pPr>
              <w:spacing w:after="0"/>
              <w:jc w:val="right"/>
            </w:pPr>
            <w:r>
              <w:rPr>
                <w:sz w:val="16"/>
              </w:rPr>
              <w:t>$1,045</w:t>
            </w:r>
          </w:p>
        </w:tc>
        <w:tc>
          <w:tcPr>
            <w:tcW w:type="dxa" w:w="1177"/>
          </w:tcPr>
          <w:p>
            <w:pPr>
              <w:spacing w:after="0"/>
              <w:jc w:val="right"/>
            </w:pPr>
            <w:r>
              <w:rPr>
                <w:sz w:val="16"/>
              </w:rPr>
              <w:t>$127,536</w:t>
            </w:r>
          </w:p>
        </w:tc>
        <w:tc>
          <w:tcPr>
            <w:tcW w:type="dxa" w:w="1305"/>
          </w:tcPr>
          <w:p>
            <w:pPr>
              <w:spacing w:after="0"/>
              <w:jc w:val="right"/>
            </w:pPr>
            <w:r>
              <w:rPr>
                <w:sz w:val="16"/>
              </w:rPr>
              <w:t>0.014%</w:t>
            </w:r>
          </w:p>
        </w:tc>
        <w:tc>
          <w:tcPr>
            <w:tcW w:type="dxa" w:w="1228"/>
          </w:tcPr>
          <w:p>
            <w:pPr>
              <w:spacing w:after="0"/>
              <w:jc w:val="right"/>
            </w:pPr>
            <w:r>
              <w:rPr>
                <w:sz w:val="16"/>
              </w:rPr>
              <w:t>$20,000</w:t>
            </w:r>
          </w:p>
        </w:tc>
        <w:tc>
          <w:tcPr>
            <w:tcW w:type="dxa" w:w="1112"/>
          </w:tcPr>
          <w:p>
            <w:pPr>
              <w:spacing w:after="0"/>
              <w:jc w:val="right"/>
            </w:pPr>
          </w:p>
        </w:tc>
        <w:tc>
          <w:tcPr>
            <w:tcW w:type="dxa" w:w="1347"/>
          </w:tcPr>
          <w:p>
            <w:pPr>
              <w:spacing w:after="0"/>
              <w:jc w:val="right"/>
            </w:pPr>
            <w:r>
              <w:rPr>
                <w:sz w:val="16"/>
              </w:rPr>
              <w:t>none found (2 declarations)</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$26,432,732</w:t>
            </w:r>
          </w:p>
        </w:tc>
        <w:tc>
          <w:tcPr>
            <w:tcW w:type="dxa" w:w="1137"/>
          </w:tcPr>
          <w:p>
            <w:pPr>
              <w:spacing w:after="0"/>
              <w:jc w:val="right"/>
            </w:pPr>
            <w:r>
              <w:rPr>
                <w:sz w:val="16"/>
              </w:rPr>
              <w:t>$5,084,267</w:t>
            </w:r>
          </w:p>
        </w:tc>
        <w:tc>
          <w:tcPr>
            <w:tcW w:type="dxa" w:w="1046"/>
          </w:tcPr>
          <w:p>
            <w:pPr>
              <w:spacing w:after="0"/>
              <w:jc w:val="right"/>
            </w:pPr>
            <w:r>
              <w:rPr>
                <w:sz w:val="16"/>
              </w:rPr>
              <w:t>933</w:t>
            </w:r>
          </w:p>
        </w:tc>
        <w:tc>
          <w:tcPr>
            <w:tcW w:type="dxa" w:w="948"/>
          </w:tcPr>
          <w:p>
            <w:pPr>
              <w:spacing w:after="0"/>
              <w:jc w:val="right"/>
            </w:pPr>
            <w:r>
              <w:rPr>
                <w:sz w:val="16"/>
              </w:rPr>
              <w:t>$1,877</w:t>
            </w:r>
          </w:p>
        </w:tc>
        <w:tc>
          <w:tcPr>
            <w:tcW w:type="dxa" w:w="1126"/>
          </w:tcPr>
          <w:p>
            <w:pPr>
              <w:spacing w:after="0"/>
              <w:jc w:val="right"/>
            </w:pPr>
            <w:r>
              <w:rPr>
                <w:sz w:val="16"/>
              </w:rPr>
              <w:t>$28</w:t>
            </w:r>
          </w:p>
        </w:tc>
        <w:tc>
          <w:tcPr>
            <w:tcW w:type="dxa" w:w="1177"/>
          </w:tcPr>
          <w:p>
            <w:pPr>
              <w:spacing w:after="0"/>
              <w:jc w:val="right"/>
            </w:pPr>
            <w:r>
              <w:rPr>
                <w:sz w:val="16"/>
              </w:rPr>
              <w:t>$998</w:t>
            </w:r>
          </w:p>
        </w:tc>
        <w:tc>
          <w:tcPr>
            <w:tcW w:type="dxa" w:w="1305"/>
          </w:tcPr>
          <w:p>
            <w:pPr>
              <w:spacing w:after="0"/>
              <w:jc w:val="right"/>
            </w:pPr>
            <w:r>
              <w:rPr>
                <w:sz w:val="16"/>
              </w:rPr>
              <w:t>0.0071%</w:t>
            </w:r>
          </w:p>
        </w:tc>
        <w:tc>
          <w:tcPr>
            <w:tcW w:type="dxa" w:w="1228"/>
          </w:tcPr>
          <w:p>
            <w:pPr>
              <w:spacing w:after="0"/>
              <w:jc w:val="right"/>
            </w:pPr>
          </w:p>
        </w:tc>
        <w:tc>
          <w:tcPr>
            <w:tcW w:type="dxa" w:w="1112"/>
          </w:tcPr>
          <w:p>
            <w:pPr>
              <w:spacing w:after="0"/>
              <w:jc w:val="right"/>
            </w:pPr>
          </w:p>
        </w:tc>
        <w:tc>
          <w:tcPr>
            <w:tcW w:type="dxa" w:w="1347"/>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$1,063,403,719</w:t>
            </w:r>
          </w:p>
        </w:tc>
        <w:tc>
          <w:tcPr>
            <w:tcW w:type="dxa" w:w="1137"/>
          </w:tcPr>
          <w:p>
            <w:pPr>
              <w:spacing w:after="0"/>
              <w:jc w:val="right"/>
            </w:pPr>
            <w:r>
              <w:rPr>
                <w:sz w:val="16"/>
              </w:rPr>
              <w:t>$18,373,418</w:t>
            </w:r>
          </w:p>
        </w:tc>
        <w:tc>
          <w:tcPr>
            <w:tcW w:type="dxa" w:w="1046"/>
          </w:tcPr>
          <w:p>
            <w:pPr>
              <w:spacing w:after="0"/>
              <w:jc w:val="right"/>
            </w:pPr>
            <w:r>
              <w:rPr>
                <w:sz w:val="16"/>
              </w:rPr>
              <w:t>4,999</w:t>
            </w:r>
          </w:p>
        </w:tc>
        <w:tc>
          <w:tcPr>
            <w:tcW w:type="dxa" w:w="948"/>
          </w:tcPr>
          <w:p>
            <w:pPr>
              <w:spacing w:after="0"/>
              <w:jc w:val="right"/>
            </w:pPr>
            <w:r>
              <w:rPr>
                <w:sz w:val="16"/>
              </w:rPr>
              <w:t>$16,507</w:t>
            </w:r>
          </w:p>
        </w:tc>
        <w:tc>
          <w:tcPr>
            <w:tcW w:type="dxa" w:w="1126"/>
          </w:tcPr>
          <w:p>
            <w:pPr>
              <w:spacing w:after="0"/>
              <w:jc w:val="right"/>
            </w:pPr>
            <w:r>
              <w:rPr>
                <w:sz w:val="16"/>
              </w:rPr>
              <w:t>$1</w:t>
            </w:r>
          </w:p>
        </w:tc>
        <w:tc>
          <w:tcPr>
            <w:tcW w:type="dxa" w:w="1177"/>
          </w:tcPr>
          <w:p>
            <w:pPr>
              <w:spacing w:after="0"/>
              <w:jc w:val="right"/>
            </w:pPr>
            <w:r>
              <w:rPr>
                <w:sz w:val="16"/>
              </w:rPr>
              <w:t>$15,110</w:t>
            </w:r>
          </w:p>
        </w:tc>
        <w:tc>
          <w:tcPr>
            <w:tcW w:type="dxa" w:w="1305"/>
          </w:tcPr>
          <w:p>
            <w:pPr>
              <w:spacing w:after="0"/>
              <w:jc w:val="right"/>
            </w:pPr>
            <w:r>
              <w:rPr>
                <w:sz w:val="16"/>
              </w:rPr>
              <w:t>0.00155%</w:t>
            </w:r>
          </w:p>
        </w:tc>
        <w:tc>
          <w:tcPr>
            <w:tcW w:type="dxa" w:w="1228"/>
          </w:tcPr>
          <w:p>
            <w:pPr>
              <w:spacing w:after="0"/>
              <w:jc w:val="right"/>
            </w:pPr>
          </w:p>
        </w:tc>
        <w:tc>
          <w:tcPr>
            <w:tcW w:type="dxa" w:w="1112"/>
          </w:tcPr>
          <w:p>
            <w:pPr>
              <w:spacing w:after="0"/>
              <w:jc w:val="right"/>
            </w:pPr>
            <w:r>
              <w:rPr>
                <w:sz w:val="16"/>
              </w:rPr>
              <w:t>$342,000</w:t>
            </w:r>
          </w:p>
        </w:tc>
        <w:tc>
          <w:tcPr>
            <w:tcW w:type="dxa" w:w="1347"/>
          </w:tcPr>
          <w:p>
            <w:pPr>
              <w:spacing w:after="0"/>
              <w:jc w:val="right"/>
            </w:pPr>
            <w:r>
              <w:rPr>
                <w:sz w:val="16"/>
              </w:rPr>
              <w:t>none found (2 declarations)</w:t>
            </w:r>
          </w:p>
        </w:tc>
        <w:tc>
          <w:tcPr>
            <w:tcW w:type="dxa" w:w="1257"/>
          </w:tcPr>
          <w:p>
            <w:pPr>
              <w:spacing w:after="0"/>
              <w:jc w:val="left"/>
            </w:pPr>
          </w:p>
        </w:tc>
      </w:tr>
    </w:tbl>
    <w:p>
      <w:pPr>
        <w:spacing w:after="40" w:before="60"/>
      </w:pPr>
      <w:r>
        <w:rPr>
          <w:sz w:val="15"/>
        </w:rPr>
        <w:t>Totals since 2020-07-28 (Storm Events through 2026-06-30): 11 county-coded records, 11 with a damage value recorded (including $0), $252,000; 24 zone-level records, 15 with a damage value recorded (including $0), $492,000 reported for the zone; Public Assistance on counted declarations $7,010.50 (5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4,999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$1,063,403,719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$18,373,418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$1,330,206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$801,943</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Pickett County (unincorporated area)</w:t>
            </w:r>
          </w:p>
        </w:tc>
        <w:tc>
          <w:tcPr>
            <w:tcW w:type="dxa" w:w="1499"/>
          </w:tcPr>
          <w:p>
            <w:pPr>
              <w:spacing w:after="0"/>
              <w:jc w:val="left"/>
            </w:pPr>
            <w:r>
              <w:rPr>
                <w:sz w:val="16"/>
              </w:rPr>
              <w:t>470384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Byrdstown town</w:t>
            </w:r>
          </w:p>
        </w:tc>
        <w:tc>
          <w:tcPr>
            <w:tcW w:type="dxa" w:w="1499"/>
          </w:tcPr>
          <w:p>
            <w:pPr>
              <w:spacing w:after="0"/>
              <w:jc w:val="left"/>
            </w:pPr>
            <w:r>
              <w:rPr>
                <w:sz w:val="16"/>
              </w:rPr>
              <w:t>470147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Pickett County, TN: risk-assessment baseline packet, release 2026-10 (data as of 2026-09-28; County area 47137).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Pickett County, TN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Pickett County, TN: Risk-assessment baseline packet</dc:title>
  <dc:subject>Hazard Plain release 2026-10, as of 2026-09-28. Preview: automated baseline</dc:subject>
  <dc:creator>Hazard Plain</dc:creator>
  <cp:keywords>Hazard Plain; hazard mitigation; risk assessment; 47137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