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Perry County, TN</w:t>
      </w:r>
    </w:p>
    <w:p>
      <w:pPr>
        <w:spacing w:after="120" w:before="0"/>
      </w:pPr>
      <w:r>
        <w:rPr>
          <w:color w:val="555555"/>
          <w:sz w:val="24"/>
        </w:rPr>
        <w:t>Risk-assessment baseline packet</w:t>
      </w:r>
    </w:p>
    <w:p>
      <w:pPr>
        <w:spacing w:after="120" w:before="0"/>
      </w:pPr>
      <w:r>
        <w:rPr>
          <w:b/>
          <w:sz w:val="18"/>
        </w:rPr>
        <w:t xml:space="preserve">County FIPS: </w:t>
      </w:r>
      <w:r>
        <w:rPr>
          <w:sz w:val="18"/>
        </w:rPr>
        <w:t>47135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2027-11-28. Plan: Perry County (FEMA plan 108433), approved 2022-11-29.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2022-11-29: 6 new hazard declarations (4 incidents)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($3,911,492 a year), Tornado ($1,139,728) and Cold Wave ($800,650).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2027-11-28</w:t>
      </w:r>
    </w:p>
    <w:p>
      <w:pPr>
        <w:keepNext/>
        <w:spacing w:after="40" w:before="0"/>
      </w:pPr>
      <w:r>
        <w:rPr>
          <w:b/>
        </w:rPr>
        <w:t xml:space="preserve">Plan: </w:t>
      </w:r>
      <w:r>
        <w:rPr/>
        <w:t>Perry County (FEMA plan 108433)</w:t>
      </w:r>
    </w:p>
    <w:p>
      <w:pPr>
        <w:keepNext/>
        <w:spacing w:after="40" w:before="0"/>
      </w:pPr>
      <w:r>
        <w:rPr>
          <w:b/>
        </w:rPr>
        <w:t xml:space="preserve">Approved: </w:t>
      </w:r>
      <w:r>
        <w:rPr/>
        <w:t>2022-11-29</w:t>
      </w:r>
    </w:p>
    <w:p>
      <w:pPr>
        <w:keepNext/>
        <w:spacing w:after="40" w:before="0"/>
      </w:pPr>
      <w:r>
        <w:rPr>
          <w:b/>
        </w:rPr>
        <w:t xml:space="preserve">Days to expiry: </w:t>
      </w:r>
      <w:r>
        <w:rPr/>
        <w:t>424</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DR-4691-TN (Severe Winter Storm), DR-4712-TN (Severe Storms, Straight-Line Winds, and Tornado),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4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92"/>
        <w:gridCol w:w="1419"/>
        <w:gridCol w:w="2692"/>
        <w:gridCol w:w="2964"/>
        <w:gridCol w:w="1056"/>
        <w:gridCol w:w="1056"/>
        <w:gridCol w:w="910"/>
        <w:gridCol w:w="1324"/>
      </w:tblGrid>
      <w:tr>
        <w:trPr>
          <w:cantSplit/>
          <w:tblHeader/>
        </w:trPr>
        <w:tc>
          <w:tcPr>
            <w:tcW w:type="dxa" w:w="2692"/>
            <w:shd w:val="clear" w:color="auto" w:fill="E8E8E8"/>
          </w:tcPr>
          <w:p>
            <w:pPr>
              <w:spacing w:after="0"/>
              <w:jc w:val="left"/>
            </w:pPr>
            <w:r>
              <w:rPr>
                <w:b/>
                <w:sz w:val="16"/>
              </w:rPr>
              <w:t>Jurisdiction</w:t>
            </w:r>
          </w:p>
        </w:tc>
        <w:tc>
          <w:tcPr>
            <w:tcW w:type="dxa" w:w="1419"/>
            <w:shd w:val="clear" w:color="auto" w:fill="E8E8E8"/>
          </w:tcPr>
          <w:p>
            <w:pPr>
              <w:spacing w:after="0"/>
              <w:jc w:val="left"/>
            </w:pPr>
            <w:r>
              <w:rPr>
                <w:b/>
                <w:sz w:val="16"/>
              </w:rPr>
              <w:t>Type</w:t>
            </w:r>
          </w:p>
        </w:tc>
        <w:tc>
          <w:tcPr>
            <w:tcW w:type="dxa" w:w="2692"/>
            <w:shd w:val="clear" w:color="auto" w:fill="E8E8E8"/>
          </w:tcPr>
          <w:p>
            <w:pPr>
              <w:spacing w:after="0"/>
              <w:jc w:val="left"/>
            </w:pPr>
            <w:r>
              <w:rPr>
                <w:b/>
                <w:sz w:val="16"/>
              </w:rPr>
              <w:t>Status</w:t>
            </w:r>
          </w:p>
        </w:tc>
        <w:tc>
          <w:tcPr>
            <w:tcW w:type="dxa" w:w="2964"/>
            <w:shd w:val="clear" w:color="auto" w:fill="E8E8E8"/>
          </w:tcPr>
          <w:p>
            <w:pPr>
              <w:spacing w:after="0"/>
              <w:jc w:val="left"/>
            </w:pPr>
            <w:r>
              <w:rPr>
                <w:b/>
                <w:sz w:val="16"/>
              </w:rPr>
              <w:t>Plan</w:t>
            </w:r>
          </w:p>
        </w:tc>
        <w:tc>
          <w:tcPr>
            <w:tcW w:type="dxa" w:w="1056"/>
            <w:shd w:val="clear" w:color="auto" w:fill="E8E8E8"/>
          </w:tcPr>
          <w:p>
            <w:pPr>
              <w:spacing w:after="0"/>
              <w:jc w:val="left"/>
            </w:pPr>
            <w:r>
              <w:rPr>
                <w:b/>
                <w:sz w:val="16"/>
              </w:rPr>
              <w:t>Approved</w:t>
            </w:r>
          </w:p>
        </w:tc>
        <w:tc>
          <w:tcPr>
            <w:tcW w:type="dxa" w:w="1056"/>
            <w:shd w:val="clear" w:color="auto" w:fill="E8E8E8"/>
          </w:tcPr>
          <w:p>
            <w:pPr>
              <w:spacing w:after="0"/>
              <w:jc w:val="left"/>
            </w:pPr>
            <w:r>
              <w:rPr>
                <w:b/>
                <w:sz w:val="16"/>
              </w:rPr>
              <w:t>Expires</w:t>
            </w:r>
          </w:p>
        </w:tc>
        <w:tc>
          <w:tcPr>
            <w:tcW w:type="dxa" w:w="9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4"/>
            <w:shd w:val="clear" w:color="auto" w:fill="E8E8E8"/>
          </w:tcPr>
          <w:p>
            <w:pPr>
              <w:spacing w:after="0"/>
              <w:jc w:val="left"/>
            </w:pPr>
            <w:r>
              <w:rPr>
                <w:b/>
                <w:sz w:val="16"/>
              </w:rPr>
              <w:t>Notes</w:t>
            </w:r>
          </w:p>
        </w:tc>
      </w:tr>
      <w:tr>
        <w:trPr>
          <w:cantSplit/>
        </w:trPr>
        <w:tc>
          <w:tcPr>
            <w:tcW w:type="dxa" w:w="2692"/>
          </w:tcPr>
          <w:p>
            <w:pPr>
              <w:spacing w:after="0"/>
              <w:jc w:val="left"/>
            </w:pPr>
            <w:r>
              <w:rPr>
                <w:sz w:val="16"/>
              </w:rPr>
              <w:t>Perry County (unincorporated area)</w:t>
            </w:r>
          </w:p>
        </w:tc>
        <w:tc>
          <w:tcPr>
            <w:tcW w:type="dxa" w:w="1419"/>
          </w:tcPr>
          <w:p>
            <w:pPr>
              <w:spacing w:after="0"/>
              <w:jc w:val="left"/>
            </w:pPr>
            <w:r>
              <w:rPr>
                <w:sz w:val="16"/>
              </w:rPr>
              <w:t>Unincorporated</w:t>
            </w:r>
          </w:p>
        </w:tc>
        <w:tc>
          <w:tcPr>
            <w:tcW w:type="dxa" w:w="2692"/>
          </w:tcPr>
          <w:p>
            <w:pPr>
              <w:spacing w:after="0"/>
              <w:jc w:val="left"/>
            </w:pPr>
            <w:r>
              <w:rPr>
                <w:sz w:val="16"/>
              </w:rPr>
              <w:t>Approved, expires 2027-11-28</w:t>
            </w:r>
          </w:p>
        </w:tc>
        <w:tc>
          <w:tcPr>
            <w:tcW w:type="dxa" w:w="2964"/>
          </w:tcPr>
          <w:p>
            <w:pPr>
              <w:spacing w:after="0"/>
              <w:jc w:val="left"/>
            </w:pPr>
            <w:r>
              <w:rPr>
                <w:sz w:val="16"/>
              </w:rPr>
              <w:t>Perry County (FEMA plan 108433)</w:t>
            </w:r>
          </w:p>
        </w:tc>
        <w:tc>
          <w:tcPr>
            <w:tcW w:type="dxa" w:w="1056"/>
          </w:tcPr>
          <w:p>
            <w:pPr>
              <w:spacing w:after="0"/>
              <w:jc w:val="left"/>
            </w:pPr>
            <w:r>
              <w:rPr>
                <w:sz w:val="16"/>
              </w:rPr>
              <w:t>2022-11-29</w:t>
            </w:r>
          </w:p>
        </w:tc>
        <w:tc>
          <w:tcPr>
            <w:tcW w:type="dxa" w:w="1056"/>
          </w:tcPr>
          <w:p>
            <w:pPr>
              <w:spacing w:after="0"/>
              <w:jc w:val="left"/>
            </w:pPr>
            <w:r>
              <w:rPr>
                <w:sz w:val="16"/>
              </w:rPr>
              <w:t>2027-11-28</w:t>
            </w:r>
          </w:p>
        </w:tc>
        <w:tc>
          <w:tcPr>
            <w:tcW w:type="dxa" w:w="910"/>
          </w:tcPr>
          <w:p>
            <w:pPr>
              <w:spacing w:after="0"/>
              <w:jc w:val="right"/>
            </w:pPr>
            <w:r>
              <w:rPr>
                <w:sz w:val="16"/>
              </w:rPr>
              <w:t>424</w:t>
            </w:r>
          </w:p>
        </w:tc>
        <w:tc>
          <w:tcPr>
            <w:tcW w:type="dxa" w:w="1324"/>
          </w:tcPr>
          <w:p>
            <w:pPr>
              <w:spacing w:after="0"/>
              <w:jc w:val="left"/>
            </w:pPr>
          </w:p>
        </w:tc>
      </w:tr>
      <w:tr>
        <w:trPr>
          <w:cantSplit/>
        </w:trPr>
        <w:tc>
          <w:tcPr>
            <w:tcW w:type="dxa" w:w="2692"/>
          </w:tcPr>
          <w:p>
            <w:pPr>
              <w:spacing w:after="0"/>
              <w:jc w:val="left"/>
            </w:pPr>
            <w:r>
              <w:rPr>
                <w:sz w:val="16"/>
              </w:rPr>
              <w:t>Linden town</w:t>
            </w:r>
          </w:p>
        </w:tc>
        <w:tc>
          <w:tcPr>
            <w:tcW w:type="dxa" w:w="1419"/>
          </w:tcPr>
          <w:p>
            <w:pPr>
              <w:spacing w:after="0"/>
              <w:jc w:val="left"/>
            </w:pPr>
            <w:r>
              <w:rPr>
                <w:sz w:val="16"/>
              </w:rPr>
              <w:t>Town</w:t>
            </w:r>
          </w:p>
        </w:tc>
        <w:tc>
          <w:tcPr>
            <w:tcW w:type="dxa" w:w="2692"/>
          </w:tcPr>
          <w:p>
            <w:pPr>
              <w:spacing w:after="0"/>
              <w:jc w:val="left"/>
            </w:pPr>
            <w:r>
              <w:rPr>
                <w:sz w:val="16"/>
              </w:rPr>
              <w:t>Approved, expires 2027-11-28</w:t>
            </w:r>
          </w:p>
        </w:tc>
        <w:tc>
          <w:tcPr>
            <w:tcW w:type="dxa" w:w="2964"/>
          </w:tcPr>
          <w:p>
            <w:pPr>
              <w:spacing w:after="0"/>
              <w:jc w:val="left"/>
            </w:pPr>
            <w:r>
              <w:rPr>
                <w:sz w:val="16"/>
              </w:rPr>
              <w:t>Perry County (FEMA plan 108433)</w:t>
            </w:r>
          </w:p>
        </w:tc>
        <w:tc>
          <w:tcPr>
            <w:tcW w:type="dxa" w:w="1056"/>
          </w:tcPr>
          <w:p>
            <w:pPr>
              <w:spacing w:after="0"/>
              <w:jc w:val="left"/>
            </w:pPr>
            <w:r>
              <w:rPr>
                <w:sz w:val="16"/>
              </w:rPr>
              <w:t>2022-11-29</w:t>
            </w:r>
          </w:p>
        </w:tc>
        <w:tc>
          <w:tcPr>
            <w:tcW w:type="dxa" w:w="1056"/>
          </w:tcPr>
          <w:p>
            <w:pPr>
              <w:spacing w:after="0"/>
              <w:jc w:val="left"/>
            </w:pPr>
            <w:r>
              <w:rPr>
                <w:sz w:val="16"/>
              </w:rPr>
              <w:t>2027-11-28</w:t>
            </w:r>
          </w:p>
        </w:tc>
        <w:tc>
          <w:tcPr>
            <w:tcW w:type="dxa" w:w="910"/>
          </w:tcPr>
          <w:p>
            <w:pPr>
              <w:spacing w:after="0"/>
              <w:jc w:val="right"/>
            </w:pPr>
            <w:r>
              <w:rPr>
                <w:sz w:val="16"/>
              </w:rPr>
              <w:t>424</w:t>
            </w:r>
          </w:p>
        </w:tc>
        <w:tc>
          <w:tcPr>
            <w:tcW w:type="dxa" w:w="1324"/>
          </w:tcPr>
          <w:p>
            <w:pPr>
              <w:spacing w:after="0"/>
              <w:jc w:val="left"/>
            </w:pPr>
          </w:p>
        </w:tc>
      </w:tr>
      <w:tr>
        <w:trPr>
          <w:cantSplit/>
        </w:trPr>
        <w:tc>
          <w:tcPr>
            <w:tcW w:type="dxa" w:w="2692"/>
          </w:tcPr>
          <w:p>
            <w:pPr>
              <w:spacing w:after="0"/>
              <w:jc w:val="left"/>
            </w:pPr>
            <w:r>
              <w:rPr>
                <w:sz w:val="16"/>
              </w:rPr>
              <w:t>Lobelville city</w:t>
            </w:r>
          </w:p>
        </w:tc>
        <w:tc>
          <w:tcPr>
            <w:tcW w:type="dxa" w:w="1419"/>
          </w:tcPr>
          <w:p>
            <w:pPr>
              <w:spacing w:after="0"/>
              <w:jc w:val="left"/>
            </w:pPr>
            <w:r>
              <w:rPr>
                <w:sz w:val="16"/>
              </w:rPr>
              <w:t>City</w:t>
            </w:r>
          </w:p>
        </w:tc>
        <w:tc>
          <w:tcPr>
            <w:tcW w:type="dxa" w:w="2692"/>
          </w:tcPr>
          <w:p>
            <w:pPr>
              <w:spacing w:after="0"/>
              <w:jc w:val="left"/>
            </w:pPr>
            <w:r>
              <w:rPr>
                <w:sz w:val="16"/>
              </w:rPr>
              <w:t>Approved, expires 2027-11-28</w:t>
            </w:r>
          </w:p>
        </w:tc>
        <w:tc>
          <w:tcPr>
            <w:tcW w:type="dxa" w:w="2964"/>
          </w:tcPr>
          <w:p>
            <w:pPr>
              <w:spacing w:after="0"/>
              <w:jc w:val="left"/>
            </w:pPr>
            <w:r>
              <w:rPr>
                <w:sz w:val="16"/>
              </w:rPr>
              <w:t>Perry County (FEMA plan 108433)</w:t>
            </w:r>
          </w:p>
        </w:tc>
        <w:tc>
          <w:tcPr>
            <w:tcW w:type="dxa" w:w="1056"/>
          </w:tcPr>
          <w:p>
            <w:pPr>
              <w:spacing w:after="0"/>
              <w:jc w:val="left"/>
            </w:pPr>
            <w:r>
              <w:rPr>
                <w:sz w:val="16"/>
              </w:rPr>
              <w:t>2022-11-29</w:t>
            </w:r>
          </w:p>
        </w:tc>
        <w:tc>
          <w:tcPr>
            <w:tcW w:type="dxa" w:w="1056"/>
          </w:tcPr>
          <w:p>
            <w:pPr>
              <w:spacing w:after="0"/>
              <w:jc w:val="left"/>
            </w:pPr>
            <w:r>
              <w:rPr>
                <w:sz w:val="16"/>
              </w:rPr>
              <w:t>2027-11-28</w:t>
            </w:r>
          </w:p>
        </w:tc>
        <w:tc>
          <w:tcPr>
            <w:tcW w:type="dxa" w:w="910"/>
          </w:tcPr>
          <w:p>
            <w:pPr>
              <w:spacing w:after="0"/>
              <w:jc w:val="right"/>
            </w:pPr>
            <w:r>
              <w:rPr>
                <w:sz w:val="16"/>
              </w:rPr>
              <w:t>424</w:t>
            </w:r>
          </w:p>
        </w:tc>
        <w:tc>
          <w:tcPr>
            <w:tcW w:type="dxa" w:w="1324"/>
          </w:tcPr>
          <w:p>
            <w:pPr>
              <w:spacing w:after="0"/>
              <w:jc w:val="left"/>
            </w:pPr>
          </w:p>
        </w:tc>
      </w:tr>
      <w:tr>
        <w:trPr>
          <w:cantSplit/>
        </w:trPr>
        <w:tc>
          <w:tcPr>
            <w:tcW w:type="dxa" w:w="2692"/>
          </w:tcPr>
          <w:p>
            <w:pPr>
              <w:spacing w:after="0"/>
              <w:jc w:val="left"/>
            </w:pPr>
            <w:r>
              <w:rPr>
                <w:sz w:val="16"/>
              </w:rPr>
              <w:t>Perry County School District</w:t>
            </w:r>
          </w:p>
        </w:tc>
        <w:tc>
          <w:tcPr>
            <w:tcW w:type="dxa" w:w="1419"/>
          </w:tcPr>
          <w:p>
            <w:pPr>
              <w:spacing w:after="0"/>
              <w:jc w:val="left"/>
            </w:pPr>
            <w:r>
              <w:rPr>
                <w:sz w:val="16"/>
              </w:rPr>
              <w:t>School/School District</w:t>
            </w:r>
          </w:p>
        </w:tc>
        <w:tc>
          <w:tcPr>
            <w:tcW w:type="dxa" w:w="2692"/>
          </w:tcPr>
          <w:p>
            <w:pPr>
              <w:spacing w:after="0"/>
              <w:jc w:val="left"/>
            </w:pPr>
            <w:r>
              <w:rPr>
                <w:sz w:val="16"/>
              </w:rPr>
              <w:t>Approved, expires 2027-11-28</w:t>
            </w:r>
          </w:p>
        </w:tc>
        <w:tc>
          <w:tcPr>
            <w:tcW w:type="dxa" w:w="2964"/>
          </w:tcPr>
          <w:p>
            <w:pPr>
              <w:spacing w:after="0"/>
              <w:jc w:val="left"/>
            </w:pPr>
            <w:r>
              <w:rPr>
                <w:sz w:val="16"/>
              </w:rPr>
              <w:t>Perry County (FEMA plan 108433)</w:t>
            </w:r>
          </w:p>
        </w:tc>
        <w:tc>
          <w:tcPr>
            <w:tcW w:type="dxa" w:w="1056"/>
          </w:tcPr>
          <w:p>
            <w:pPr>
              <w:spacing w:after="0"/>
              <w:jc w:val="left"/>
            </w:pPr>
            <w:r>
              <w:rPr>
                <w:sz w:val="16"/>
              </w:rPr>
              <w:t>2022-11-29</w:t>
            </w:r>
          </w:p>
        </w:tc>
        <w:tc>
          <w:tcPr>
            <w:tcW w:type="dxa" w:w="1056"/>
          </w:tcPr>
          <w:p>
            <w:pPr>
              <w:spacing w:after="0"/>
              <w:jc w:val="left"/>
            </w:pPr>
            <w:r>
              <w:rPr>
                <w:sz w:val="16"/>
              </w:rPr>
              <w:t>2027-11-28</w:t>
            </w:r>
          </w:p>
        </w:tc>
        <w:tc>
          <w:tcPr>
            <w:tcW w:type="dxa" w:w="910"/>
          </w:tcPr>
          <w:p>
            <w:pPr>
              <w:spacing w:after="0"/>
              <w:jc w:val="right"/>
            </w:pPr>
            <w:r>
              <w:rPr>
                <w:sz w:val="16"/>
              </w:rPr>
              <w:t>424</w:t>
            </w:r>
          </w:p>
        </w:tc>
        <w:tc>
          <w:tcPr>
            <w:tcW w:type="dxa" w:w="1324"/>
          </w:tcPr>
          <w:p>
            <w:pPr>
              <w:spacing w:after="0"/>
              <w:jc w:val="left"/>
            </w:pPr>
            <w:r>
              <w:rPr>
                <w:sz w:val="16"/>
              </w:rPr>
              <w:t>this jurisdiction approved 2023-01-06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280"/>
        <w:gridCol w:w="1037"/>
        <w:gridCol w:w="1037"/>
        <w:gridCol w:w="1126"/>
        <w:gridCol w:w="1686"/>
        <w:gridCol w:w="1159"/>
        <w:gridCol w:w="1889"/>
        <w:gridCol w:w="3155"/>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5"/>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28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$3,566,226</w:t>
            </w:r>
          </w:p>
        </w:tc>
        <w:tc>
          <w:tcPr>
            <w:tcW w:type="dxa" w:w="1126"/>
          </w:tcPr>
          <w:p>
            <w:pPr>
              <w:spacing w:after="0"/>
              <w:jc w:val="right"/>
            </w:pPr>
            <w:r>
              <w:rPr>
                <w:sz w:val="16"/>
              </w:rPr>
              <w:t>$2,490</w:t>
            </w:r>
          </w:p>
        </w:tc>
        <w:tc>
          <w:tcPr>
            <w:tcW w:type="dxa" w:w="1686"/>
          </w:tcPr>
          <w:p>
            <w:pPr>
              <w:spacing w:after="0"/>
              <w:jc w:val="right"/>
            </w:pPr>
            <w:r>
              <w:rPr>
                <w:sz w:val="16"/>
              </w:rPr>
              <w:t>$342,776</w:t>
            </w:r>
          </w:p>
        </w:tc>
        <w:tc>
          <w:tcPr>
            <w:tcW w:type="dxa" w:w="1159"/>
          </w:tcPr>
          <w:p>
            <w:pPr>
              <w:spacing w:after="0"/>
              <w:jc w:val="right"/>
            </w:pPr>
            <w:r>
              <w:rPr>
                <w:sz w:val="16"/>
              </w:rPr>
              <w:t>$3,911,492</w:t>
            </w:r>
          </w:p>
        </w:tc>
        <w:tc>
          <w:tcPr>
            <w:tcW w:type="dxa" w:w="1889"/>
          </w:tcPr>
          <w:p>
            <w:pPr>
              <w:spacing w:after="0"/>
              <w:jc w:val="right"/>
            </w:pPr>
            <w:r>
              <w:rPr>
                <w:sz w:val="16"/>
              </w:rPr>
              <w:t>40</w:t>
            </w:r>
          </w:p>
        </w:tc>
        <w:tc>
          <w:tcPr>
            <w:tcW w:type="dxa" w:w="3155"/>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Tornado</w:t>
            </w:r>
          </w:p>
        </w:tc>
        <w:tc>
          <w:tcPr>
            <w:tcW w:type="dxa" w:w="128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$335,407</w:t>
            </w:r>
          </w:p>
        </w:tc>
        <w:tc>
          <w:tcPr>
            <w:tcW w:type="dxa" w:w="1126"/>
          </w:tcPr>
          <w:p>
            <w:pPr>
              <w:spacing w:after="0"/>
              <w:jc w:val="right"/>
            </w:pPr>
            <w:r>
              <w:rPr>
                <w:sz w:val="16"/>
              </w:rPr>
              <w:t>$463</w:t>
            </w:r>
          </w:p>
        </w:tc>
        <w:tc>
          <w:tcPr>
            <w:tcW w:type="dxa" w:w="1686"/>
          </w:tcPr>
          <w:p>
            <w:pPr>
              <w:spacing w:after="0"/>
              <w:jc w:val="right"/>
            </w:pPr>
            <w:r>
              <w:rPr>
                <w:sz w:val="16"/>
              </w:rPr>
              <w:t>$803,858</w:t>
            </w:r>
          </w:p>
        </w:tc>
        <w:tc>
          <w:tcPr>
            <w:tcW w:type="dxa" w:w="1159"/>
          </w:tcPr>
          <w:p>
            <w:pPr>
              <w:spacing w:after="0"/>
              <w:jc w:val="right"/>
            </w:pPr>
            <w:r>
              <w:rPr>
                <w:sz w:val="16"/>
              </w:rPr>
              <w:t>$1,139,728</w:t>
            </w:r>
          </w:p>
        </w:tc>
        <w:tc>
          <w:tcPr>
            <w:tcW w:type="dxa" w:w="1889"/>
          </w:tcPr>
          <w:p>
            <w:pPr>
              <w:spacing w:after="0"/>
              <w:jc w:val="right"/>
            </w:pPr>
            <w:r>
              <w:rPr>
                <w:sz w:val="16"/>
              </w:rPr>
              <w:t>12</w:t>
            </w:r>
          </w:p>
        </w:tc>
        <w:tc>
          <w:tcPr>
            <w:tcW w:type="dxa" w:w="3155"/>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Cold Wave</w:t>
            </w:r>
          </w:p>
        </w:tc>
        <w:tc>
          <w:tcPr>
            <w:tcW w:type="dxa" w:w="128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$1,312</w:t>
            </w:r>
          </w:p>
        </w:tc>
        <w:tc>
          <w:tcPr>
            <w:tcW w:type="dxa" w:w="1686"/>
          </w:tcPr>
          <w:p>
            <w:pPr>
              <w:spacing w:after="0"/>
              <w:jc w:val="right"/>
            </w:pPr>
            <w:r>
              <w:rPr>
                <w:sz w:val="16"/>
              </w:rPr>
              <w:t>$799,308</w:t>
            </w:r>
          </w:p>
        </w:tc>
        <w:tc>
          <w:tcPr>
            <w:tcW w:type="dxa" w:w="1159"/>
          </w:tcPr>
          <w:p>
            <w:pPr>
              <w:spacing w:after="0"/>
              <w:jc w:val="right"/>
            </w:pPr>
            <w:r>
              <w:rPr>
                <w:sz w:val="16"/>
              </w:rPr>
              <w:t>$800,650</w:t>
            </w:r>
          </w:p>
        </w:tc>
        <w:tc>
          <w:tcPr>
            <w:tcW w:type="dxa" w:w="1889"/>
          </w:tcPr>
          <w:p>
            <w:pPr>
              <w:spacing w:after="0"/>
              <w:jc w:val="right"/>
            </w:pPr>
            <w:r>
              <w:rPr>
                <w:sz w:val="16"/>
              </w:rPr>
              <w:t>1</w:t>
            </w:r>
          </w:p>
        </w:tc>
        <w:tc>
          <w:tcPr>
            <w:tcW w:type="dxa" w:w="3155"/>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Earthquake</w:t>
            </w:r>
          </w:p>
        </w:tc>
        <w:tc>
          <w:tcPr>
            <w:tcW w:type="dxa" w:w="128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$374,390</w:t>
            </w:r>
          </w:p>
        </w:tc>
        <w:tc>
          <w:tcPr>
            <w:tcW w:type="dxa" w:w="1126"/>
          </w:tcPr>
          <w:p>
            <w:pPr>
              <w:spacing w:after="0"/>
              <w:jc w:val="right"/>
            </w:pPr>
            <w:r>
              <w:rPr>
                <w:sz w:val="16"/>
              </w:rPr>
              <w:t>n/a</w:t>
            </w:r>
          </w:p>
        </w:tc>
        <w:tc>
          <w:tcPr>
            <w:tcW w:type="dxa" w:w="1686"/>
          </w:tcPr>
          <w:p>
            <w:pPr>
              <w:spacing w:after="0"/>
              <w:jc w:val="right"/>
            </w:pPr>
            <w:r>
              <w:rPr>
                <w:sz w:val="16"/>
              </w:rPr>
              <w:t>$234,419</w:t>
            </w:r>
          </w:p>
        </w:tc>
        <w:tc>
          <w:tcPr>
            <w:tcW w:type="dxa" w:w="1159"/>
          </w:tcPr>
          <w:p>
            <w:pPr>
              <w:spacing w:after="0"/>
              <w:jc w:val="right"/>
            </w:pPr>
            <w:r>
              <w:rPr>
                <w:sz w:val="16"/>
              </w:rPr>
              <w:t>$608,809</w:t>
            </w:r>
          </w:p>
        </w:tc>
        <w:tc>
          <w:tcPr>
            <w:tcW w:type="dxa" w:w="1889"/>
          </w:tcPr>
          <w:p>
            <w:pPr>
              <w:spacing w:after="0"/>
              <w:jc w:val="right"/>
            </w:pPr>
          </w:p>
        </w:tc>
        <w:tc>
          <w:tcPr>
            <w:tcW w:type="dxa" w:w="3155"/>
          </w:tcPr>
          <w:p>
            <w:pPr>
              <w:spacing w:after="0"/>
              <w:jc w:val="left"/>
            </w:pPr>
            <w:r>
              <w:rPr>
                <w:sz w:val="16"/>
              </w:rPr>
              <w:t>Storm Events does not record earthquakes.</w:t>
            </w:r>
          </w:p>
        </w:tc>
      </w:tr>
      <w:tr>
        <w:trPr>
          <w:cantSplit/>
        </w:trPr>
        <w:tc>
          <w:tcPr>
            <w:tcW w:type="dxa" w:w="706"/>
          </w:tcPr>
          <w:p>
            <w:pPr>
              <w:spacing w:after="0"/>
              <w:jc w:val="right"/>
            </w:pPr>
            <w:r>
              <w:rPr>
                <w:sz w:val="16"/>
              </w:rPr>
              <w:t>5</w:t>
            </w:r>
          </w:p>
        </w:tc>
        <w:tc>
          <w:tcPr>
            <w:tcW w:type="dxa" w:w="1037"/>
          </w:tcPr>
          <w:p>
            <w:pPr>
              <w:spacing w:after="0"/>
              <w:jc w:val="left"/>
            </w:pPr>
            <w:r>
              <w:rPr>
                <w:sz w:val="16"/>
              </w:rPr>
              <w:t>Strong Wind</w:t>
            </w:r>
          </w:p>
        </w:tc>
        <w:tc>
          <w:tcPr>
            <w:tcW w:type="dxa" w:w="1280"/>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$102,412</w:t>
            </w:r>
          </w:p>
        </w:tc>
        <w:tc>
          <w:tcPr>
            <w:tcW w:type="dxa" w:w="1126"/>
          </w:tcPr>
          <w:p>
            <w:pPr>
              <w:spacing w:after="0"/>
              <w:jc w:val="right"/>
            </w:pPr>
            <w:r>
              <w:rPr>
                <w:sz w:val="16"/>
              </w:rPr>
              <w:t>$724</w:t>
            </w:r>
          </w:p>
        </w:tc>
        <w:tc>
          <w:tcPr>
            <w:tcW w:type="dxa" w:w="1686"/>
          </w:tcPr>
          <w:p>
            <w:pPr>
              <w:spacing w:after="0"/>
              <w:jc w:val="right"/>
            </w:pPr>
            <w:r>
              <w:rPr>
                <w:sz w:val="16"/>
              </w:rPr>
              <w:t>$120,344</w:t>
            </w:r>
          </w:p>
        </w:tc>
        <w:tc>
          <w:tcPr>
            <w:tcW w:type="dxa" w:w="1159"/>
          </w:tcPr>
          <w:p>
            <w:pPr>
              <w:spacing w:after="0"/>
              <w:jc w:val="right"/>
            </w:pPr>
            <w:r>
              <w:rPr>
                <w:sz w:val="16"/>
              </w:rPr>
              <w:t>$223,479</w:t>
            </w:r>
          </w:p>
        </w:tc>
        <w:tc>
          <w:tcPr>
            <w:tcW w:type="dxa" w:w="1889"/>
          </w:tcPr>
          <w:p>
            <w:pPr>
              <w:spacing w:after="0"/>
              <w:jc w:val="right"/>
            </w:pPr>
            <w:r>
              <w:rPr>
                <w:sz w:val="16"/>
              </w:rPr>
              <w:t>130</w:t>
            </w:r>
          </w:p>
        </w:tc>
        <w:tc>
          <w:tcPr>
            <w:tcW w:type="dxa" w:w="3155"/>
          </w:tcPr>
          <w:p>
            <w:pPr>
              <w:spacing w:after="0"/>
              <w:jc w:val="left"/>
            </w:pPr>
            <w:r>
              <w:rPr>
                <w:sz w:val="16"/>
              </w:rPr>
              <w:t>Includes 1 High Wind and 5 Strong Wind records (NOAA non-thunderstorm wind types, outside NRI's Strong Wind definition).</w:t>
            </w:r>
          </w:p>
        </w:tc>
      </w:tr>
      <w:tr>
        <w:trPr>
          <w:cantSplit/>
        </w:trPr>
        <w:tc>
          <w:tcPr>
            <w:tcW w:type="dxa" w:w="706"/>
          </w:tcPr>
          <w:p>
            <w:pPr>
              <w:spacing w:after="0"/>
              <w:jc w:val="right"/>
            </w:pPr>
            <w:r>
              <w:rPr>
                <w:sz w:val="16"/>
              </w:rPr>
              <w:t>6</w:t>
            </w:r>
          </w:p>
        </w:tc>
        <w:tc>
          <w:tcPr>
            <w:tcW w:type="dxa" w:w="1037"/>
          </w:tcPr>
          <w:p>
            <w:pPr>
              <w:spacing w:after="0"/>
              <w:jc w:val="left"/>
            </w:pPr>
            <w:r>
              <w:rPr>
                <w:sz w:val="16"/>
              </w:rPr>
              <w:t>Heat Wave</w:t>
            </w:r>
          </w:p>
        </w:tc>
        <w:tc>
          <w:tcPr>
            <w:tcW w:type="dxa" w:w="128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$23</w:t>
            </w:r>
          </w:p>
        </w:tc>
        <w:tc>
          <w:tcPr>
            <w:tcW w:type="dxa" w:w="1686"/>
          </w:tcPr>
          <w:p>
            <w:pPr>
              <w:spacing w:after="0"/>
              <w:jc w:val="right"/>
            </w:pPr>
            <w:r>
              <w:rPr>
                <w:sz w:val="16"/>
              </w:rPr>
              <w:t>$90,403</w:t>
            </w:r>
          </w:p>
        </w:tc>
        <w:tc>
          <w:tcPr>
            <w:tcW w:type="dxa" w:w="1159"/>
          </w:tcPr>
          <w:p>
            <w:pPr>
              <w:spacing w:after="0"/>
              <w:jc w:val="right"/>
            </w:pPr>
            <w:r>
              <w:rPr>
                <w:sz w:val="16"/>
              </w:rPr>
              <w:t>$90,437</w:t>
            </w:r>
          </w:p>
        </w:tc>
        <w:tc>
          <w:tcPr>
            <w:tcW w:type="dxa" w:w="1889"/>
          </w:tcPr>
          <w:p>
            <w:pPr>
              <w:spacing w:after="0"/>
              <w:jc w:val="right"/>
            </w:pPr>
            <w:r>
              <w:rPr>
                <w:sz w:val="16"/>
              </w:rPr>
              <w:t>1</w:t>
            </w:r>
          </w:p>
        </w:tc>
        <w:tc>
          <w:tcPr>
            <w:tcW w:type="dxa" w:w="3155"/>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Lightning</w:t>
            </w:r>
          </w:p>
        </w:tc>
        <w:tc>
          <w:tcPr>
            <w:tcW w:type="dxa" w:w="128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$2,485</w:t>
            </w:r>
          </w:p>
        </w:tc>
        <w:tc>
          <w:tcPr>
            <w:tcW w:type="dxa" w:w="1126"/>
          </w:tcPr>
          <w:p>
            <w:pPr>
              <w:spacing w:after="0"/>
              <w:jc w:val="right"/>
            </w:pPr>
            <w:r>
              <w:rPr>
                <w:sz w:val="16"/>
              </w:rPr>
              <w:t>n/a</w:t>
            </w:r>
          </w:p>
        </w:tc>
        <w:tc>
          <w:tcPr>
            <w:tcW w:type="dxa" w:w="1686"/>
          </w:tcPr>
          <w:p>
            <w:pPr>
              <w:spacing w:after="0"/>
              <w:jc w:val="right"/>
            </w:pPr>
            <w:r>
              <w:rPr>
                <w:sz w:val="16"/>
              </w:rPr>
              <w:t>$70,871</w:t>
            </w:r>
          </w:p>
        </w:tc>
        <w:tc>
          <w:tcPr>
            <w:tcW w:type="dxa" w:w="1159"/>
          </w:tcPr>
          <w:p>
            <w:pPr>
              <w:spacing w:after="0"/>
              <w:jc w:val="right"/>
            </w:pPr>
            <w:r>
              <w:rPr>
                <w:sz w:val="16"/>
              </w:rPr>
              <w:t>$73,356</w:t>
            </w:r>
          </w:p>
        </w:tc>
        <w:tc>
          <w:tcPr>
            <w:tcW w:type="dxa" w:w="1889"/>
          </w:tcPr>
          <w:p>
            <w:pPr>
              <w:spacing w:after="0"/>
              <w:jc w:val="right"/>
            </w:pPr>
            <w:r>
              <w:rPr>
                <w:sz w:val="16"/>
              </w:rPr>
              <w:t>0</w:t>
            </w:r>
          </w:p>
        </w:tc>
        <w:tc>
          <w:tcPr>
            <w:tcW w:type="dxa" w:w="3155"/>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8</w:t>
            </w:r>
          </w:p>
        </w:tc>
        <w:tc>
          <w:tcPr>
            <w:tcW w:type="dxa" w:w="1037"/>
          </w:tcPr>
          <w:p>
            <w:pPr>
              <w:spacing w:after="0"/>
              <w:jc w:val="left"/>
            </w:pPr>
            <w:r>
              <w:rPr>
                <w:sz w:val="16"/>
              </w:rPr>
              <w:t>Hurricane</w:t>
            </w:r>
          </w:p>
        </w:tc>
        <w:tc>
          <w:tcPr>
            <w:tcW w:type="dxa" w:w="128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$20,785</w:t>
            </w:r>
          </w:p>
        </w:tc>
        <w:tc>
          <w:tcPr>
            <w:tcW w:type="dxa" w:w="1126"/>
          </w:tcPr>
          <w:p>
            <w:pPr>
              <w:spacing w:after="0"/>
              <w:jc w:val="right"/>
            </w:pPr>
            <w:r>
              <w:rPr>
                <w:sz w:val="16"/>
              </w:rPr>
              <w:t>$1,564</w:t>
            </w:r>
          </w:p>
        </w:tc>
        <w:tc>
          <w:tcPr>
            <w:tcW w:type="dxa" w:w="1686"/>
          </w:tcPr>
          <w:p>
            <w:pPr>
              <w:spacing w:after="0"/>
              <w:jc w:val="right"/>
            </w:pPr>
            <w:r>
              <w:rPr>
                <w:sz w:val="16"/>
              </w:rPr>
              <w:t>$509</w:t>
            </w:r>
          </w:p>
        </w:tc>
        <w:tc>
          <w:tcPr>
            <w:tcW w:type="dxa" w:w="1159"/>
          </w:tcPr>
          <w:p>
            <w:pPr>
              <w:spacing w:after="0"/>
              <w:jc w:val="right"/>
            </w:pPr>
            <w:r>
              <w:rPr>
                <w:sz w:val="16"/>
              </w:rPr>
              <w:t>$22,858</w:t>
            </w:r>
          </w:p>
        </w:tc>
        <w:tc>
          <w:tcPr>
            <w:tcW w:type="dxa" w:w="1889"/>
          </w:tcPr>
          <w:p>
            <w:pPr>
              <w:spacing w:after="0"/>
              <w:jc w:val="right"/>
            </w:pPr>
            <w:r>
              <w:rPr>
                <w:sz w:val="16"/>
              </w:rPr>
              <w:t>0</w:t>
            </w:r>
          </w:p>
        </w:tc>
        <w:tc>
          <w:tcPr>
            <w:tcW w:type="dxa" w:w="3155"/>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9</w:t>
            </w:r>
          </w:p>
        </w:tc>
        <w:tc>
          <w:tcPr>
            <w:tcW w:type="dxa" w:w="1037"/>
          </w:tcPr>
          <w:p>
            <w:pPr>
              <w:spacing w:after="0"/>
              <w:jc w:val="left"/>
            </w:pPr>
            <w:r>
              <w:rPr>
                <w:sz w:val="16"/>
              </w:rPr>
              <w:t>Ice Storm</w:t>
            </w:r>
          </w:p>
        </w:tc>
        <w:tc>
          <w:tcPr>
            <w:tcW w:type="dxa" w:w="128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$4,592</w:t>
            </w:r>
          </w:p>
        </w:tc>
        <w:tc>
          <w:tcPr>
            <w:tcW w:type="dxa" w:w="1126"/>
          </w:tcPr>
          <w:p>
            <w:pPr>
              <w:spacing w:after="0"/>
              <w:jc w:val="right"/>
            </w:pPr>
            <w:r>
              <w:rPr>
                <w:sz w:val="16"/>
              </w:rPr>
              <w:t>n/a</w:t>
            </w:r>
          </w:p>
        </w:tc>
        <w:tc>
          <w:tcPr>
            <w:tcW w:type="dxa" w:w="1686"/>
          </w:tcPr>
          <w:p>
            <w:pPr>
              <w:spacing w:after="0"/>
              <w:jc w:val="right"/>
            </w:pPr>
            <w:r>
              <w:rPr>
                <w:sz w:val="16"/>
              </w:rPr>
              <w:t>$8,907</w:t>
            </w:r>
          </w:p>
        </w:tc>
        <w:tc>
          <w:tcPr>
            <w:tcW w:type="dxa" w:w="1159"/>
          </w:tcPr>
          <w:p>
            <w:pPr>
              <w:spacing w:after="0"/>
              <w:jc w:val="right"/>
            </w:pPr>
            <w:r>
              <w:rPr>
                <w:sz w:val="16"/>
              </w:rPr>
              <w:t>$13,499</w:t>
            </w:r>
          </w:p>
        </w:tc>
        <w:tc>
          <w:tcPr>
            <w:tcW w:type="dxa" w:w="1889"/>
          </w:tcPr>
          <w:p>
            <w:pPr>
              <w:spacing w:after="0"/>
              <w:jc w:val="right"/>
            </w:pPr>
            <w:r>
              <w:rPr>
                <w:sz w:val="16"/>
              </w:rPr>
              <w:t>4</w:t>
            </w:r>
          </w:p>
        </w:tc>
        <w:tc>
          <w:tcPr>
            <w:tcW w:type="dxa" w:w="3155"/>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Drought</w:t>
            </w:r>
          </w:p>
        </w:tc>
        <w:tc>
          <w:tcPr>
            <w:tcW w:type="dxa" w:w="128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$12,662</w:t>
            </w:r>
          </w:p>
        </w:tc>
        <w:tc>
          <w:tcPr>
            <w:tcW w:type="dxa" w:w="1686"/>
          </w:tcPr>
          <w:p>
            <w:pPr>
              <w:spacing w:after="0"/>
              <w:jc w:val="right"/>
            </w:pPr>
            <w:r>
              <w:rPr>
                <w:sz w:val="16"/>
              </w:rPr>
              <w:t>n/a</w:t>
            </w:r>
          </w:p>
        </w:tc>
        <w:tc>
          <w:tcPr>
            <w:tcW w:type="dxa" w:w="1159"/>
          </w:tcPr>
          <w:p>
            <w:pPr>
              <w:spacing w:after="0"/>
              <w:jc w:val="right"/>
            </w:pPr>
            <w:r>
              <w:rPr>
                <w:sz w:val="16"/>
              </w:rPr>
              <w:t>$12,662</w:t>
            </w:r>
          </w:p>
        </w:tc>
        <w:tc>
          <w:tcPr>
            <w:tcW w:type="dxa" w:w="1889"/>
          </w:tcPr>
          <w:p>
            <w:pPr>
              <w:spacing w:after="0"/>
              <w:jc w:val="right"/>
            </w:pPr>
            <w:r>
              <w:rPr>
                <w:sz w:val="16"/>
              </w:rPr>
              <w:t>28</w:t>
            </w:r>
          </w:p>
        </w:tc>
        <w:tc>
          <w:tcPr>
            <w:tcW w:type="dxa" w:w="3155"/>
          </w:tcPr>
          <w:p>
            <w:pPr>
              <w:spacing w:after="0"/>
              <w:jc w:val="left"/>
            </w:pPr>
          </w:p>
        </w:tc>
      </w:tr>
      <w:tr>
        <w:trPr>
          <w:cantSplit/>
        </w:trPr>
        <w:tc>
          <w:tcPr>
            <w:tcW w:type="dxa" w:w="706"/>
          </w:tcPr>
          <w:p>
            <w:pPr>
              <w:spacing w:after="0"/>
              <w:jc w:val="right"/>
            </w:pPr>
            <w:r>
              <w:rPr>
                <w:sz w:val="16"/>
              </w:rPr>
              <w:t>11</w:t>
            </w:r>
          </w:p>
        </w:tc>
        <w:tc>
          <w:tcPr>
            <w:tcW w:type="dxa" w:w="1037"/>
          </w:tcPr>
          <w:p>
            <w:pPr>
              <w:spacing w:after="0"/>
              <w:jc w:val="left"/>
            </w:pPr>
            <w:r>
              <w:rPr>
                <w:sz w:val="16"/>
              </w:rPr>
              <w:t>Hail</w:t>
            </w:r>
          </w:p>
        </w:tc>
        <w:tc>
          <w:tcPr>
            <w:tcW w:type="dxa" w:w="128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$11,228</w:t>
            </w:r>
          </w:p>
        </w:tc>
        <w:tc>
          <w:tcPr>
            <w:tcW w:type="dxa" w:w="1126"/>
          </w:tcPr>
          <w:p>
            <w:pPr>
              <w:spacing w:after="0"/>
              <w:jc w:val="right"/>
            </w:pPr>
            <w:r>
              <w:rPr>
                <w:sz w:val="16"/>
              </w:rPr>
              <w:t>$28</w:t>
            </w:r>
          </w:p>
        </w:tc>
        <w:tc>
          <w:tcPr>
            <w:tcW w:type="dxa" w:w="1686"/>
          </w:tcPr>
          <w:p>
            <w:pPr>
              <w:spacing w:after="0"/>
              <w:jc w:val="right"/>
            </w:pPr>
            <w:r>
              <w:rPr>
                <w:sz w:val="16"/>
              </w:rPr>
              <w:t>$335</w:t>
            </w:r>
          </w:p>
        </w:tc>
        <w:tc>
          <w:tcPr>
            <w:tcW w:type="dxa" w:w="1159"/>
          </w:tcPr>
          <w:p>
            <w:pPr>
              <w:spacing w:after="0"/>
              <w:jc w:val="right"/>
            </w:pPr>
            <w:r>
              <w:rPr>
                <w:sz w:val="16"/>
              </w:rPr>
              <w:t>$11,590</w:t>
            </w:r>
          </w:p>
        </w:tc>
        <w:tc>
          <w:tcPr>
            <w:tcW w:type="dxa" w:w="1889"/>
          </w:tcPr>
          <w:p>
            <w:pPr>
              <w:spacing w:after="0"/>
              <w:jc w:val="right"/>
            </w:pPr>
            <w:r>
              <w:rPr>
                <w:sz w:val="16"/>
              </w:rPr>
              <w:t>35</w:t>
            </w:r>
          </w:p>
        </w:tc>
        <w:tc>
          <w:tcPr>
            <w:tcW w:type="dxa" w:w="3155"/>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Winter Weather</w:t>
            </w:r>
          </w:p>
        </w:tc>
        <w:tc>
          <w:tcPr>
            <w:tcW w:type="dxa" w:w="128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$759</w:t>
            </w:r>
          </w:p>
        </w:tc>
        <w:tc>
          <w:tcPr>
            <w:tcW w:type="dxa" w:w="1126"/>
          </w:tcPr>
          <w:p>
            <w:pPr>
              <w:spacing w:after="0"/>
              <w:jc w:val="right"/>
            </w:pPr>
            <w:r>
              <w:rPr>
                <w:sz w:val="16"/>
              </w:rPr>
              <w:t>under $1</w:t>
            </w:r>
          </w:p>
        </w:tc>
        <w:tc>
          <w:tcPr>
            <w:tcW w:type="dxa" w:w="1686"/>
          </w:tcPr>
          <w:p>
            <w:pPr>
              <w:spacing w:after="0"/>
              <w:jc w:val="right"/>
            </w:pPr>
            <w:r>
              <w:rPr>
                <w:sz w:val="16"/>
              </w:rPr>
              <w:t>$3,766</w:t>
            </w:r>
          </w:p>
        </w:tc>
        <w:tc>
          <w:tcPr>
            <w:tcW w:type="dxa" w:w="1159"/>
          </w:tcPr>
          <w:p>
            <w:pPr>
              <w:spacing w:after="0"/>
              <w:jc w:val="right"/>
            </w:pPr>
            <w:r>
              <w:rPr>
                <w:sz w:val="16"/>
              </w:rPr>
              <w:t>$4,525</w:t>
            </w:r>
          </w:p>
        </w:tc>
        <w:tc>
          <w:tcPr>
            <w:tcW w:type="dxa" w:w="1889"/>
          </w:tcPr>
          <w:p>
            <w:pPr>
              <w:spacing w:after="0"/>
              <w:jc w:val="right"/>
            </w:pPr>
            <w:r>
              <w:rPr>
                <w:sz w:val="16"/>
              </w:rPr>
              <w:t>35</w:t>
            </w:r>
          </w:p>
        </w:tc>
        <w:tc>
          <w:tcPr>
            <w:tcW w:type="dxa" w:w="3155"/>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Landslide</w:t>
            </w:r>
          </w:p>
        </w:tc>
        <w:tc>
          <w:tcPr>
            <w:tcW w:type="dxa" w:w="1280"/>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$191</w:t>
            </w:r>
          </w:p>
        </w:tc>
        <w:tc>
          <w:tcPr>
            <w:tcW w:type="dxa" w:w="1126"/>
          </w:tcPr>
          <w:p>
            <w:pPr>
              <w:spacing w:after="0"/>
              <w:jc w:val="right"/>
            </w:pPr>
            <w:r>
              <w:rPr>
                <w:sz w:val="16"/>
              </w:rPr>
              <w:t>n/a</w:t>
            </w:r>
          </w:p>
        </w:tc>
        <w:tc>
          <w:tcPr>
            <w:tcW w:type="dxa" w:w="1686"/>
          </w:tcPr>
          <w:p>
            <w:pPr>
              <w:spacing w:after="0"/>
              <w:jc w:val="right"/>
            </w:pPr>
            <w:r>
              <w:rPr>
                <w:sz w:val="16"/>
              </w:rPr>
              <w:t>$2,561</w:t>
            </w:r>
          </w:p>
        </w:tc>
        <w:tc>
          <w:tcPr>
            <w:tcW w:type="dxa" w:w="1159"/>
          </w:tcPr>
          <w:p>
            <w:pPr>
              <w:spacing w:after="0"/>
              <w:jc w:val="right"/>
            </w:pPr>
            <w:r>
              <w:rPr>
                <w:sz w:val="16"/>
              </w:rPr>
              <w:t>$2,752</w:t>
            </w:r>
          </w:p>
        </w:tc>
        <w:tc>
          <w:tcPr>
            <w:tcW w:type="dxa" w:w="1889"/>
          </w:tcPr>
          <w:p>
            <w:pPr>
              <w:spacing w:after="0"/>
              <w:jc w:val="right"/>
            </w:pPr>
            <w:r>
              <w:rPr>
                <w:sz w:val="16"/>
              </w:rPr>
              <w:t>0</w:t>
            </w:r>
          </w:p>
        </w:tc>
        <w:tc>
          <w:tcPr>
            <w:tcW w:type="dxa" w:w="3155"/>
          </w:tcPr>
          <w:p>
            <w:pPr>
              <w:spacing w:after="0"/>
              <w:jc w:val="left"/>
            </w:pPr>
            <w:r>
              <w:rPr>
                <w:sz w:val="16"/>
              </w:rPr>
              <w:t>Declared 1 time; no Storm Events record of this type.</w:t>
            </w:r>
          </w:p>
        </w:tc>
      </w:tr>
      <w:tr>
        <w:trPr>
          <w:cantSplit/>
        </w:trPr>
        <w:tc>
          <w:tcPr>
            <w:tcW w:type="dxa" w:w="706"/>
          </w:tcPr>
          <w:p>
            <w:pPr>
              <w:spacing w:after="0"/>
              <w:jc w:val="right"/>
            </w:pPr>
            <w:r>
              <w:rPr>
                <w:sz w:val="16"/>
              </w:rPr>
              <w:t>14</w:t>
            </w:r>
          </w:p>
        </w:tc>
        <w:tc>
          <w:tcPr>
            <w:tcW w:type="dxa" w:w="1037"/>
          </w:tcPr>
          <w:p>
            <w:pPr>
              <w:spacing w:after="0"/>
              <w:jc w:val="left"/>
            </w:pPr>
            <w:r>
              <w:rPr>
                <w:sz w:val="16"/>
              </w:rPr>
              <w:t>Wildfire</w:t>
            </w:r>
          </w:p>
        </w:tc>
        <w:tc>
          <w:tcPr>
            <w:tcW w:type="dxa" w:w="1280"/>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$1,114</w:t>
            </w:r>
          </w:p>
        </w:tc>
        <w:tc>
          <w:tcPr>
            <w:tcW w:type="dxa" w:w="1126"/>
          </w:tcPr>
          <w:p>
            <w:pPr>
              <w:spacing w:after="0"/>
              <w:jc w:val="right"/>
            </w:pPr>
            <w:r>
              <w:rPr>
                <w:sz w:val="16"/>
              </w:rPr>
              <w:t>$1</w:t>
            </w:r>
          </w:p>
        </w:tc>
        <w:tc>
          <w:tcPr>
            <w:tcW w:type="dxa" w:w="1686"/>
          </w:tcPr>
          <w:p>
            <w:pPr>
              <w:spacing w:after="0"/>
              <w:jc w:val="right"/>
            </w:pPr>
            <w:r>
              <w:rPr>
                <w:sz w:val="16"/>
              </w:rPr>
              <w:t>$492</w:t>
            </w:r>
          </w:p>
        </w:tc>
        <w:tc>
          <w:tcPr>
            <w:tcW w:type="dxa" w:w="1159"/>
          </w:tcPr>
          <w:p>
            <w:pPr>
              <w:spacing w:after="0"/>
              <w:jc w:val="right"/>
            </w:pPr>
            <w:r>
              <w:rPr>
                <w:sz w:val="16"/>
              </w:rPr>
              <w:t>$1,606</w:t>
            </w:r>
          </w:p>
        </w:tc>
        <w:tc>
          <w:tcPr>
            <w:tcW w:type="dxa" w:w="1889"/>
          </w:tcPr>
          <w:p>
            <w:pPr>
              <w:spacing w:after="0"/>
              <w:jc w:val="right"/>
            </w:pPr>
            <w:r>
              <w:rPr>
                <w:sz w:val="16"/>
              </w:rPr>
              <w:t>1</w:t>
            </w:r>
          </w:p>
        </w:tc>
        <w:tc>
          <w:tcPr>
            <w:tcW w:type="dxa" w:w="31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9301 (Relatively Moderate, 84.2); tract 9302.01 (Relatively Moderate, 83.6); tract 9302.02 (Relatively Moderate, 78.4)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9301 (Relatively Low, 53.7); tract 9302.01 (Relatively Low, 52.6); tract 9302.02 (Relatively Low, 52.0)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9301 (Relatively Low, 94.3); tract 9302.02 (Relatively Low, 94.1); tract 9302.01 (Relatively Low, 89.6)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9301 (Very High, 97.7); tract 9302.02 (Very High, 94.6); tract 9302.01 (Very High, 94.5)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9301 (Very Low, 67.9); tract 9302.02 (Very Low, 65.8); tract 9302.01 (Very Low, 56.5)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9301 is Census Tract 9301).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1"/>
        <w:gridCol w:w="1740"/>
        <w:gridCol w:w="1927"/>
        <w:gridCol w:w="1579"/>
        <w:gridCol w:w="1425"/>
        <w:gridCol w:w="2139"/>
        <w:gridCol w:w="1579"/>
      </w:tblGrid>
      <w:tr>
        <w:trPr>
          <w:cantSplit/>
          <w:tblHeader/>
        </w:trPr>
        <w:tc>
          <w:tcPr>
            <w:tcW w:type="dxa" w:w="1852"/>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7"/>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425"/>
            <w:shd w:val="clear" w:color="auto" w:fill="E8E8E8"/>
          </w:tcPr>
          <w:p>
            <w:pPr>
              <w:spacing w:after="0"/>
              <w:jc w:val="left"/>
            </w:pPr>
            <w:r>
              <w:rPr>
                <w:b/>
                <w:sz w:val="16"/>
              </w:rPr>
              <w:t>Most damaging (when different)</w:t>
            </w:r>
          </w:p>
        </w:tc>
        <w:tc>
          <w:tcPr>
            <w:tcW w:type="dxa" w:w="2139"/>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40"/>
          </w:tcPr>
          <w:p>
            <w:pPr>
              <w:spacing w:after="0"/>
              <w:jc w:val="right"/>
            </w:pPr>
            <w:r>
              <w:rPr>
                <w:sz w:val="16"/>
              </w:rPr>
              <w:t>1 record, 2022 (1 zone-level)</w:t>
            </w:r>
          </w:p>
        </w:tc>
        <w:tc>
          <w:tcPr>
            <w:tcW w:type="dxa" w:w="1927"/>
          </w:tcPr>
          <w:p>
            <w:pPr>
              <w:spacing w:after="0"/>
              <w:jc w:val="left"/>
            </w:pPr>
            <w:r>
              <w:rPr>
                <w:sz w:val="16"/>
              </w:rPr>
              <w:t>1 day; 1 with a recorded value</w:t>
            </w:r>
          </w:p>
        </w:tc>
        <w:tc>
          <w:tcPr>
            <w:tcW w:type="dxa" w:w="1579"/>
          </w:tcPr>
          <w:p>
            <w:pPr>
              <w:spacing w:after="0"/>
              <w:jc w:val="left"/>
            </w:pPr>
            <w:r>
              <w:rPr>
                <w:sz w:val="16"/>
              </w:rPr>
              <w:t>1 consecutive day, 2022-12-23, zone-level</w:t>
            </w:r>
          </w:p>
        </w:tc>
        <w:tc>
          <w:tcPr>
            <w:tcW w:type="dxa" w:w="1425"/>
          </w:tcPr>
          <w:p>
            <w:pPr>
              <w:spacing w:after="0"/>
              <w:jc w:val="left"/>
            </w:pPr>
          </w:p>
        </w:tc>
        <w:tc>
          <w:tcPr>
            <w:tcW w:type="dxa" w:w="213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40"/>
          </w:tcPr>
          <w:p>
            <w:pPr>
              <w:spacing w:after="0"/>
              <w:jc w:val="right"/>
            </w:pPr>
            <w:r>
              <w:rPr>
                <w:sz w:val="16"/>
              </w:rPr>
              <w:t>0</w:t>
            </w:r>
          </w:p>
        </w:tc>
        <w:tc>
          <w:tcPr>
            <w:tcW w:type="dxa" w:w="1927"/>
          </w:tcPr>
          <w:p>
            <w:pPr>
              <w:spacing w:after="0"/>
              <w:jc w:val="left"/>
            </w:pPr>
          </w:p>
        </w:tc>
        <w:tc>
          <w:tcPr>
            <w:tcW w:type="dxa" w:w="1579"/>
          </w:tcPr>
          <w:p>
            <w:pPr>
              <w:spacing w:after="0"/>
              <w:jc w:val="left"/>
            </w:pPr>
          </w:p>
        </w:tc>
        <w:tc>
          <w:tcPr>
            <w:tcW w:type="dxa" w:w="1425"/>
          </w:tcPr>
          <w:p>
            <w:pPr>
              <w:spacing w:after="0"/>
              <w:jc w:val="left"/>
            </w:pPr>
          </w:p>
        </w:tc>
        <w:tc>
          <w:tcPr>
            <w:tcW w:type="dxa" w:w="2139"/>
          </w:tcPr>
          <w:p>
            <w:pPr>
              <w:spacing w:after="0"/>
              <w:jc w:val="left"/>
            </w:pPr>
          </w:p>
        </w:tc>
        <w:tc>
          <w:tcPr>
            <w:tcW w:type="dxa" w:w="1579"/>
          </w:tcPr>
          <w:p>
            <w:pPr>
              <w:spacing w:after="0"/>
              <w:jc w:val="left"/>
            </w:pPr>
          </w:p>
        </w:tc>
      </w:tr>
      <w:tr>
        <w:trPr>
          <w:cantSplit/>
        </w:trPr>
        <w:tc>
          <w:tcPr>
            <w:tcW w:type="dxa" w:w="1852"/>
          </w:tcPr>
          <w:p>
            <w:pPr>
              <w:spacing w:after="0"/>
              <w:jc w:val="left"/>
            </w:pPr>
            <w:r>
              <w:rPr>
                <w:sz w:val="16"/>
              </w:rPr>
              <w:t>Drought</w:t>
            </w:r>
          </w:p>
        </w:tc>
        <w:tc>
          <w:tcPr>
            <w:tcW w:type="dxa" w:w="1871"/>
          </w:tcPr>
          <w:p>
            <w:pPr>
              <w:spacing w:after="0"/>
              <w:jc w:val="left"/>
            </w:pPr>
            <w:r>
              <w:rPr>
                <w:sz w:val="16"/>
              </w:rPr>
              <w:t>U.S. Drought Monitor scale (D0 to D4)</w:t>
            </w:r>
          </w:p>
        </w:tc>
        <w:tc>
          <w:tcPr>
            <w:tcW w:type="dxa" w:w="1740"/>
          </w:tcPr>
          <w:p>
            <w:pPr>
              <w:spacing w:after="0"/>
              <w:jc w:val="right"/>
            </w:pPr>
            <w:r>
              <w:rPr>
                <w:sz w:val="16"/>
              </w:rPr>
              <w:t>28 records, 2007 to 2026 (28 zone-level)</w:t>
            </w:r>
          </w:p>
        </w:tc>
        <w:tc>
          <w:tcPr>
            <w:tcW w:type="dxa" w:w="1927"/>
          </w:tcPr>
          <w:p>
            <w:pPr>
              <w:spacing w:after="0"/>
              <w:jc w:val="left"/>
            </w:pPr>
            <w:r>
              <w:rPr>
                <w:sz w:val="16"/>
              </w:rPr>
              <w:t>7 days to 184 days (median 61 days); 9 with a recorded value</w:t>
            </w:r>
          </w:p>
        </w:tc>
        <w:tc>
          <w:tcPr>
            <w:tcW w:type="dxa" w:w="1579"/>
          </w:tcPr>
          <w:p>
            <w:pPr>
              <w:spacing w:after="0"/>
              <w:jc w:val="left"/>
            </w:pPr>
            <w:r>
              <w:rPr>
                <w:sz w:val="16"/>
              </w:rPr>
              <w:t>184 days (6 months), 2007-05-01 to 2007-10-31, a run of 6 consecutive Storm Events drought records, zone-level</w:t>
            </w:r>
          </w:p>
        </w:tc>
        <w:tc>
          <w:tcPr>
            <w:tcW w:type="dxa" w:w="1425"/>
          </w:tcPr>
          <w:p>
            <w:pPr>
              <w:spacing w:after="0"/>
              <w:jc w:val="left"/>
            </w:pPr>
          </w:p>
        </w:tc>
        <w:tc>
          <w:tcPr>
            <w:tcW w:type="dxa" w:w="2139"/>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1"/>
          </w:tcPr>
          <w:p>
            <w:pPr>
              <w:spacing w:after="0"/>
              <w:jc w:val="left"/>
            </w:pPr>
            <w:r>
              <w:rPr>
                <w:sz w:val="16"/>
              </w:rPr>
              <w:t>Modified Mercalli (local data)</w:t>
            </w:r>
          </w:p>
        </w:tc>
        <w:tc>
          <w:tcPr>
            <w:tcW w:type="dxa" w:w="1740"/>
          </w:tcPr>
          <w:p>
            <w:pPr>
              <w:spacing w:after="0"/>
              <w:jc w:val="right"/>
            </w:pPr>
            <w:r>
              <w:rPr>
                <w:sz w:val="16"/>
              </w:rPr>
              <w:t>0</w:t>
            </w:r>
          </w:p>
        </w:tc>
        <w:tc>
          <w:tcPr>
            <w:tcW w:type="dxa" w:w="1927"/>
          </w:tcPr>
          <w:p>
            <w:pPr>
              <w:spacing w:after="0"/>
              <w:jc w:val="left"/>
            </w:pPr>
          </w:p>
        </w:tc>
        <w:tc>
          <w:tcPr>
            <w:tcW w:type="dxa" w:w="1579"/>
          </w:tcPr>
          <w:p>
            <w:pPr>
              <w:spacing w:after="0"/>
              <w:jc w:val="left"/>
            </w:pPr>
          </w:p>
        </w:tc>
        <w:tc>
          <w:tcPr>
            <w:tcW w:type="dxa" w:w="1425"/>
          </w:tcPr>
          <w:p>
            <w:pPr>
              <w:spacing w:after="0"/>
              <w:jc w:val="left"/>
            </w:pPr>
          </w:p>
        </w:tc>
        <w:tc>
          <w:tcPr>
            <w:tcW w:type="dxa" w:w="2139"/>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1"/>
          </w:tcPr>
          <w:p>
            <w:pPr>
              <w:spacing w:after="0"/>
              <w:jc w:val="left"/>
            </w:pPr>
            <w:r>
              <w:rPr>
                <w:sz w:val="16"/>
              </w:rPr>
              <w:t>hail size (inches)</w:t>
            </w:r>
          </w:p>
        </w:tc>
        <w:tc>
          <w:tcPr>
            <w:tcW w:type="dxa" w:w="1740"/>
          </w:tcPr>
          <w:p>
            <w:pPr>
              <w:spacing w:after="0"/>
              <w:jc w:val="right"/>
            </w:pPr>
            <w:r>
              <w:rPr>
                <w:sz w:val="16"/>
              </w:rPr>
              <w:t>38 records, 1988 to 2025</w:t>
            </w:r>
          </w:p>
        </w:tc>
        <w:tc>
          <w:tcPr>
            <w:tcW w:type="dxa" w:w="1927"/>
          </w:tcPr>
          <w:p>
            <w:pPr>
              <w:spacing w:after="0"/>
              <w:jc w:val="left"/>
            </w:pPr>
            <w:r>
              <w:rPr>
                <w:sz w:val="16"/>
              </w:rPr>
              <w:t>0.75 in to 3 in (median 1 in); 38 with a recorded value</w:t>
            </w:r>
          </w:p>
        </w:tc>
        <w:tc>
          <w:tcPr>
            <w:tcW w:type="dxa" w:w="1579"/>
          </w:tcPr>
          <w:p>
            <w:pPr>
              <w:spacing w:after="0"/>
              <w:jc w:val="left"/>
            </w:pPr>
            <w:r>
              <w:rPr>
                <w:sz w:val="16"/>
              </w:rPr>
              <w:t>3 in hail, 2017-03-27; same size also recorded on 2009-04-10</w:t>
            </w:r>
          </w:p>
        </w:tc>
        <w:tc>
          <w:tcPr>
            <w:tcW w:type="dxa" w:w="1425"/>
          </w:tcPr>
          <w:p>
            <w:pPr>
              <w:spacing w:after="0"/>
              <w:jc w:val="left"/>
            </w:pPr>
          </w:p>
        </w:tc>
        <w:tc>
          <w:tcPr>
            <w:tcW w:type="dxa" w:w="2139"/>
          </w:tcPr>
          <w:p>
            <w:pPr>
              <w:spacing w:after="0"/>
              <w:jc w:val="left"/>
            </w:pPr>
            <w:r>
              <w:rPr>
                <w:sz w:val="16"/>
              </w:rPr>
              <w:t>Event records naming jurisdictions in the plan: Linden town (19 records), Lobelville city (6 records).</w:t>
            </w:r>
          </w:p>
        </w:tc>
        <w:tc>
          <w:tcPr>
            <w:tcW w:type="dxa" w:w="1579"/>
          </w:tcPr>
          <w:p>
            <w:pPr>
              <w:spacing w:after="0"/>
              <w:jc w:val="left"/>
            </w:pPr>
          </w:p>
        </w:tc>
      </w:tr>
      <w:tr>
        <w:trPr>
          <w:cantSplit/>
        </w:trPr>
        <w:tc>
          <w:tcPr>
            <w:tcW w:type="dxa" w:w="1852"/>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40"/>
          </w:tcPr>
          <w:p>
            <w:pPr>
              <w:spacing w:after="0"/>
              <w:jc w:val="right"/>
            </w:pPr>
            <w:r>
              <w:rPr>
                <w:sz w:val="16"/>
              </w:rPr>
              <w:t>1 record, 2010 (1 zone-level)</w:t>
            </w:r>
          </w:p>
        </w:tc>
        <w:tc>
          <w:tcPr>
            <w:tcW w:type="dxa" w:w="1927"/>
          </w:tcPr>
          <w:p>
            <w:pPr>
              <w:spacing w:after="0"/>
              <w:jc w:val="left"/>
            </w:pPr>
            <w:r>
              <w:rPr>
                <w:sz w:val="16"/>
              </w:rPr>
              <w:t>1 day; 1 with a recorded value</w:t>
            </w:r>
          </w:p>
        </w:tc>
        <w:tc>
          <w:tcPr>
            <w:tcW w:type="dxa" w:w="1579"/>
          </w:tcPr>
          <w:p>
            <w:pPr>
              <w:spacing w:after="0"/>
              <w:jc w:val="left"/>
            </w:pPr>
            <w:r>
              <w:rPr>
                <w:sz w:val="16"/>
              </w:rPr>
              <w:t>1 consecutive day, 2010-08-04, zone-level</w:t>
            </w:r>
          </w:p>
        </w:tc>
        <w:tc>
          <w:tcPr>
            <w:tcW w:type="dxa" w:w="1425"/>
          </w:tcPr>
          <w:p>
            <w:pPr>
              <w:spacing w:after="0"/>
              <w:jc w:val="left"/>
            </w:pPr>
          </w:p>
        </w:tc>
        <w:tc>
          <w:tcPr>
            <w:tcW w:type="dxa" w:w="213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40"/>
          </w:tcPr>
          <w:p>
            <w:pPr>
              <w:spacing w:after="0"/>
              <w:jc w:val="right"/>
            </w:pPr>
            <w:r>
              <w:rPr>
                <w:sz w:val="16"/>
              </w:rPr>
              <w:t>0</w:t>
            </w:r>
          </w:p>
        </w:tc>
        <w:tc>
          <w:tcPr>
            <w:tcW w:type="dxa" w:w="1927"/>
          </w:tcPr>
          <w:p>
            <w:pPr>
              <w:spacing w:after="0"/>
              <w:jc w:val="left"/>
            </w:pPr>
          </w:p>
        </w:tc>
        <w:tc>
          <w:tcPr>
            <w:tcW w:type="dxa" w:w="1579"/>
          </w:tcPr>
          <w:p>
            <w:pPr>
              <w:spacing w:after="0"/>
              <w:jc w:val="left"/>
            </w:pPr>
          </w:p>
        </w:tc>
        <w:tc>
          <w:tcPr>
            <w:tcW w:type="dxa" w:w="1425"/>
          </w:tcPr>
          <w:p>
            <w:pPr>
              <w:spacing w:after="0"/>
              <w:jc w:val="left"/>
            </w:pPr>
          </w:p>
        </w:tc>
        <w:tc>
          <w:tcPr>
            <w:tcW w:type="dxa" w:w="2139"/>
          </w:tcPr>
          <w:p>
            <w:pPr>
              <w:spacing w:after="0"/>
              <w:jc w:val="left"/>
            </w:pP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1"/>
          </w:tcPr>
          <w:p>
            <w:pPr>
              <w:spacing w:after="0"/>
              <w:jc w:val="left"/>
            </w:pPr>
            <w:r>
              <w:rPr>
                <w:sz w:val="16"/>
              </w:rPr>
              <w:t>Sperry-Piltz ice scale (local data)</w:t>
            </w:r>
          </w:p>
        </w:tc>
        <w:tc>
          <w:tcPr>
            <w:tcW w:type="dxa" w:w="1740"/>
          </w:tcPr>
          <w:p>
            <w:pPr>
              <w:spacing w:after="0"/>
              <w:jc w:val="right"/>
            </w:pPr>
            <w:r>
              <w:rPr>
                <w:sz w:val="16"/>
              </w:rPr>
              <w:t>4 records, 2013 to 2026 (4 zone-level)</w:t>
            </w:r>
          </w:p>
        </w:tc>
        <w:tc>
          <w:tcPr>
            <w:tcW w:type="dxa" w:w="1927"/>
          </w:tcPr>
          <w:p>
            <w:pPr>
              <w:spacing w:after="0"/>
              <w:jc w:val="left"/>
            </w:pPr>
          </w:p>
        </w:tc>
        <w:tc>
          <w:tcPr>
            <w:tcW w:type="dxa" w:w="1579"/>
          </w:tcPr>
          <w:p>
            <w:pPr>
              <w:spacing w:after="0"/>
              <w:jc w:val="left"/>
            </w:pPr>
            <w:r>
              <w:rPr>
                <w:sz w:val="16"/>
              </w:rPr>
              <w:t>Ice Storm, 2023-02-01, $10,000 property; $0 crops (2023 dollars); NWS zone TNZ056</w:t>
            </w:r>
          </w:p>
        </w:tc>
        <w:tc>
          <w:tcPr>
            <w:tcW w:type="dxa" w:w="1425"/>
          </w:tcPr>
          <w:p>
            <w:pPr>
              <w:spacing w:after="0"/>
              <w:jc w:val="left"/>
            </w:pPr>
          </w:p>
        </w:tc>
        <w:tc>
          <w:tcPr>
            <w:tcW w:type="dxa" w:w="213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40"/>
          </w:tcPr>
          <w:p>
            <w:pPr>
              <w:spacing w:after="0"/>
              <w:jc w:val="right"/>
            </w:pPr>
            <w:r>
              <w:rPr>
                <w:sz w:val="16"/>
              </w:rPr>
              <w:t>40 records, 1997 to 2026 (2 zone-level)</w:t>
            </w:r>
          </w:p>
        </w:tc>
        <w:tc>
          <w:tcPr>
            <w:tcW w:type="dxa" w:w="1927"/>
          </w:tcPr>
          <w:p>
            <w:pPr>
              <w:spacing w:after="0"/>
              <w:jc w:val="left"/>
            </w:pPr>
          </w:p>
        </w:tc>
        <w:tc>
          <w:tcPr>
            <w:tcW w:type="dxa" w:w="1579"/>
          </w:tcPr>
          <w:p>
            <w:pPr>
              <w:spacing w:after="0"/>
              <w:jc w:val="left"/>
            </w:pPr>
            <w:r>
              <w:rPr>
                <w:sz w:val="16"/>
              </w:rPr>
              <w:t>Flood, 2010-05-02, $2,800,000 property; $1,000 crops (2010 dollars), 2 direct deaths</w:t>
            </w:r>
          </w:p>
        </w:tc>
        <w:tc>
          <w:tcPr>
            <w:tcW w:type="dxa" w:w="1425"/>
          </w:tcPr>
          <w:p>
            <w:pPr>
              <w:spacing w:after="0"/>
              <w:jc w:val="left"/>
            </w:pPr>
          </w:p>
        </w:tc>
        <w:tc>
          <w:tcPr>
            <w:tcW w:type="dxa" w:w="2139"/>
          </w:tcPr>
          <w:p>
            <w:pPr>
              <w:spacing w:after="0"/>
              <w:jc w:val="left"/>
            </w:pPr>
            <w:r>
              <w:rPr>
                <w:sz w:val="16"/>
              </w:rPr>
              <w:t>Event records naming jurisdictions in the plan: Lobelville city (9 records), Linden town (6 records). Zone-level records (2) apply countywide.</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1"/>
          </w:tcPr>
          <w:p>
            <w:pPr>
              <w:spacing w:after="0"/>
              <w:jc w:val="left"/>
            </w:pPr>
            <w:r>
              <w:rPr>
                <w:sz w:val="16"/>
              </w:rPr>
              <w:t>none (count and damage only)</w:t>
            </w:r>
          </w:p>
        </w:tc>
        <w:tc>
          <w:tcPr>
            <w:tcW w:type="dxa" w:w="1740"/>
          </w:tcPr>
          <w:p>
            <w:pPr>
              <w:spacing w:after="0"/>
              <w:jc w:val="right"/>
            </w:pPr>
            <w:r>
              <w:rPr>
                <w:sz w:val="16"/>
              </w:rPr>
              <w:t>0</w:t>
            </w:r>
          </w:p>
        </w:tc>
        <w:tc>
          <w:tcPr>
            <w:tcW w:type="dxa" w:w="1927"/>
          </w:tcPr>
          <w:p>
            <w:pPr>
              <w:spacing w:after="0"/>
              <w:jc w:val="left"/>
            </w:pPr>
          </w:p>
        </w:tc>
        <w:tc>
          <w:tcPr>
            <w:tcW w:type="dxa" w:w="1579"/>
          </w:tcPr>
          <w:p>
            <w:pPr>
              <w:spacing w:after="0"/>
              <w:jc w:val="left"/>
            </w:pPr>
          </w:p>
        </w:tc>
        <w:tc>
          <w:tcPr>
            <w:tcW w:type="dxa" w:w="1425"/>
          </w:tcPr>
          <w:p>
            <w:pPr>
              <w:spacing w:after="0"/>
              <w:jc w:val="left"/>
            </w:pPr>
          </w:p>
        </w:tc>
        <w:tc>
          <w:tcPr>
            <w:tcW w:type="dxa" w:w="2139"/>
          </w:tcPr>
          <w:p>
            <w:pPr>
              <w:spacing w:after="0"/>
              <w:jc w:val="left"/>
            </w:pPr>
          </w:p>
        </w:tc>
        <w:tc>
          <w:tcPr>
            <w:tcW w:type="dxa" w:w="1579"/>
          </w:tcPr>
          <w:p>
            <w:pPr>
              <w:spacing w:after="0"/>
              <w:jc w:val="left"/>
            </w:pPr>
          </w:p>
        </w:tc>
      </w:tr>
      <w:tr>
        <w:trPr>
          <w:cantSplit/>
        </w:trPr>
        <w:tc>
          <w:tcPr>
            <w:tcW w:type="dxa" w:w="1852"/>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40"/>
          </w:tcPr>
          <w:p>
            <w:pPr>
              <w:spacing w:after="0"/>
              <w:jc w:val="right"/>
            </w:pPr>
            <w:r>
              <w:rPr>
                <w:sz w:val="16"/>
              </w:rPr>
              <w:t>0</w:t>
            </w:r>
          </w:p>
        </w:tc>
        <w:tc>
          <w:tcPr>
            <w:tcW w:type="dxa" w:w="1927"/>
          </w:tcPr>
          <w:p>
            <w:pPr>
              <w:spacing w:after="0"/>
              <w:jc w:val="left"/>
            </w:pPr>
          </w:p>
        </w:tc>
        <w:tc>
          <w:tcPr>
            <w:tcW w:type="dxa" w:w="1579"/>
          </w:tcPr>
          <w:p>
            <w:pPr>
              <w:spacing w:after="0"/>
              <w:jc w:val="left"/>
            </w:pPr>
          </w:p>
        </w:tc>
        <w:tc>
          <w:tcPr>
            <w:tcW w:type="dxa" w:w="1425"/>
          </w:tcPr>
          <w:p>
            <w:pPr>
              <w:spacing w:after="0"/>
              <w:jc w:val="left"/>
            </w:pPr>
          </w:p>
        </w:tc>
        <w:tc>
          <w:tcPr>
            <w:tcW w:type="dxa" w:w="2139"/>
          </w:tcPr>
          <w:p>
            <w:pPr>
              <w:spacing w:after="0"/>
              <w:jc w:val="left"/>
            </w:pPr>
          </w:p>
        </w:tc>
        <w:tc>
          <w:tcPr>
            <w:tcW w:type="dxa" w:w="1579"/>
          </w:tcPr>
          <w:p>
            <w:pPr>
              <w:spacing w:after="0"/>
              <w:jc w:val="left"/>
            </w:pPr>
            <w:r>
              <w:rPr>
                <w:sz w:val="16"/>
              </w:rPr>
              <w:t>Storm Events lists lightning with damage or casualties.</w:t>
            </w:r>
          </w:p>
        </w:tc>
      </w:tr>
      <w:tr>
        <w:trPr>
          <w:cantSplit/>
        </w:trPr>
        <w:tc>
          <w:tcPr>
            <w:tcW w:type="dxa" w:w="1852"/>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40"/>
          </w:tcPr>
          <w:p>
            <w:pPr>
              <w:spacing w:after="0"/>
              <w:jc w:val="right"/>
            </w:pPr>
            <w:r>
              <w:rPr>
                <w:sz w:val="16"/>
              </w:rPr>
              <w:t>6 records, 2005 to 2026 (6 zone-level)</w:t>
            </w:r>
          </w:p>
        </w:tc>
        <w:tc>
          <w:tcPr>
            <w:tcW w:type="dxa" w:w="1927"/>
          </w:tcPr>
          <w:p>
            <w:pPr>
              <w:spacing w:after="0"/>
              <w:jc w:val="left"/>
            </w:pPr>
            <w:r>
              <w:rPr>
                <w:sz w:val="16"/>
              </w:rPr>
              <w:t>33 kt (38 mph) to 50 kt (58 mph) (median 44 kt (51 mph)); 6 with a recorded value</w:t>
            </w:r>
          </w:p>
        </w:tc>
        <w:tc>
          <w:tcPr>
            <w:tcW w:type="dxa" w:w="1579"/>
          </w:tcPr>
          <w:p>
            <w:pPr>
              <w:spacing w:after="0"/>
              <w:jc w:val="left"/>
            </w:pPr>
            <w:r>
              <w:rPr>
                <w:sz w:val="16"/>
              </w:rPr>
              <w:t>50 kt (58 mph) estimated gust, High Wind, 2023-03-03; NWS zone TNZ056</w:t>
            </w:r>
          </w:p>
        </w:tc>
        <w:tc>
          <w:tcPr>
            <w:tcW w:type="dxa" w:w="1425"/>
          </w:tcPr>
          <w:p>
            <w:pPr>
              <w:spacing w:after="0"/>
              <w:jc w:val="left"/>
            </w:pPr>
          </w:p>
        </w:tc>
        <w:tc>
          <w:tcPr>
            <w:tcW w:type="dxa" w:w="213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Thunderstorm Wind</w:t>
            </w:r>
          </w:p>
        </w:tc>
        <w:tc>
          <w:tcPr>
            <w:tcW w:type="dxa" w:w="1871"/>
          </w:tcPr>
          <w:p>
            <w:pPr>
              <w:spacing w:after="0"/>
              <w:jc w:val="left"/>
            </w:pPr>
            <w:r>
              <w:rPr>
                <w:sz w:val="16"/>
              </w:rPr>
              <w:t>wind speed (kt and mph)</w:t>
            </w:r>
          </w:p>
        </w:tc>
        <w:tc>
          <w:tcPr>
            <w:tcW w:type="dxa" w:w="1740"/>
          </w:tcPr>
          <w:p>
            <w:pPr>
              <w:spacing w:after="0"/>
              <w:jc w:val="right"/>
            </w:pPr>
            <w:r>
              <w:rPr>
                <w:sz w:val="16"/>
              </w:rPr>
              <w:t>134 records, 1957 to 2026</w:t>
            </w:r>
          </w:p>
        </w:tc>
        <w:tc>
          <w:tcPr>
            <w:tcW w:type="dxa" w:w="1927"/>
          </w:tcPr>
          <w:p>
            <w:pPr>
              <w:spacing w:after="0"/>
              <w:jc w:val="left"/>
            </w:pPr>
            <w:r>
              <w:rPr>
                <w:sz w:val="16"/>
              </w:rPr>
              <w:t>43 kt (49 mph) to 83 kt (96 mph) (median 52 kt (60 mph)); 122 with a recorded value</w:t>
            </w:r>
          </w:p>
        </w:tc>
        <w:tc>
          <w:tcPr>
            <w:tcW w:type="dxa" w:w="1579"/>
          </w:tcPr>
          <w:p>
            <w:pPr>
              <w:spacing w:after="0"/>
              <w:jc w:val="left"/>
            </w:pPr>
            <w:r>
              <w:rPr>
                <w:sz w:val="16"/>
              </w:rPr>
              <w:t>83 kt (96 mph) estimated gust, Thunderstorm Wind, 2019-10-26</w:t>
            </w:r>
          </w:p>
        </w:tc>
        <w:tc>
          <w:tcPr>
            <w:tcW w:type="dxa" w:w="1425"/>
          </w:tcPr>
          <w:p>
            <w:pPr>
              <w:spacing w:after="0"/>
              <w:jc w:val="left"/>
            </w:pPr>
          </w:p>
        </w:tc>
        <w:tc>
          <w:tcPr>
            <w:tcW w:type="dxa" w:w="2139"/>
          </w:tcPr>
          <w:p>
            <w:pPr>
              <w:spacing w:after="0"/>
              <w:jc w:val="left"/>
            </w:pPr>
            <w:r>
              <w:rPr>
                <w:sz w:val="16"/>
              </w:rPr>
              <w:t>Event records naming jurisdictions in the plan: Linden town (52 records), Lobelville city (23 records).</w:t>
            </w:r>
          </w:p>
        </w:tc>
        <w:tc>
          <w:tcPr>
            <w:tcW w:type="dxa" w:w="1579"/>
          </w:tcPr>
          <w:p>
            <w:pPr>
              <w:spacing w:after="0"/>
              <w:jc w:val="left"/>
            </w:pPr>
          </w:p>
        </w:tc>
      </w:tr>
      <w:tr>
        <w:trPr>
          <w:cantSplit/>
        </w:trPr>
        <w:tc>
          <w:tcPr>
            <w:tcW w:type="dxa" w:w="1852"/>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40"/>
          </w:tcPr>
          <w:p>
            <w:pPr>
              <w:spacing w:after="0"/>
              <w:jc w:val="right"/>
            </w:pPr>
            <w:r>
              <w:rPr>
                <w:sz w:val="16"/>
              </w:rPr>
              <w:t>12 records, 1999 to 2025</w:t>
            </w:r>
          </w:p>
        </w:tc>
        <w:tc>
          <w:tcPr>
            <w:tcW w:type="dxa" w:w="1927"/>
          </w:tcPr>
          <w:p>
            <w:pPr>
              <w:spacing w:after="0"/>
              <w:jc w:val="left"/>
            </w:pPr>
            <w:r>
              <w:rPr>
                <w:sz w:val="16"/>
              </w:rPr>
              <w:t>F/EF0 to F/EF4 (median between F/EF0 and F/EF1); 12 with a recorded value</w:t>
            </w:r>
          </w:p>
        </w:tc>
        <w:tc>
          <w:tcPr>
            <w:tcW w:type="dxa" w:w="1579"/>
          </w:tcPr>
          <w:p>
            <w:pPr>
              <w:spacing w:after="0"/>
              <w:jc w:val="left"/>
            </w:pPr>
            <w:r>
              <w:rPr>
                <w:sz w:val="16"/>
              </w:rPr>
              <w:t>F4 tornado, 1999-05-05, 6 mi within this county, 580 yd wide, $295,000 property; crops not reported (1999 dollars), 3 direct deaths</w:t>
            </w:r>
          </w:p>
        </w:tc>
        <w:tc>
          <w:tcPr>
            <w:tcW w:type="dxa" w:w="1425"/>
          </w:tcPr>
          <w:p>
            <w:pPr>
              <w:spacing w:after="0"/>
              <w:jc w:val="left"/>
            </w:pPr>
            <w:r>
              <w:rPr>
                <w:sz w:val="16"/>
              </w:rPr>
              <w:t>Tornado, 2015-12-23, $500,000 property; $500,000 crops (2015 dollars)</w:t>
            </w:r>
          </w:p>
        </w:tc>
        <w:tc>
          <w:tcPr>
            <w:tcW w:type="dxa" w:w="2139"/>
          </w:tcPr>
          <w:p>
            <w:pPr>
              <w:spacing w:after="0"/>
              <w:jc w:val="left"/>
            </w:pPr>
            <w:r>
              <w:rPr>
                <w:sz w:val="16"/>
              </w:rPr>
              <w:t>Event records naming jurisdictions in the plan: Lobelville city (3 records), Linden town (1 record).</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1"/>
          </w:tcPr>
          <w:p>
            <w:pPr>
              <w:spacing w:after="0"/>
              <w:jc w:val="left"/>
            </w:pPr>
            <w:r>
              <w:rPr>
                <w:sz w:val="16"/>
              </w:rPr>
              <w:t>acres burned (local data)</w:t>
            </w:r>
          </w:p>
        </w:tc>
        <w:tc>
          <w:tcPr>
            <w:tcW w:type="dxa" w:w="1740"/>
          </w:tcPr>
          <w:p>
            <w:pPr>
              <w:spacing w:after="0"/>
              <w:jc w:val="right"/>
            </w:pPr>
            <w:r>
              <w:rPr>
                <w:sz w:val="16"/>
              </w:rPr>
              <w:t>1 record, 2011 (1 zone-level)</w:t>
            </w:r>
          </w:p>
        </w:tc>
        <w:tc>
          <w:tcPr>
            <w:tcW w:type="dxa" w:w="1927"/>
          </w:tcPr>
          <w:p>
            <w:pPr>
              <w:spacing w:after="0"/>
              <w:jc w:val="left"/>
            </w:pPr>
          </w:p>
        </w:tc>
        <w:tc>
          <w:tcPr>
            <w:tcW w:type="dxa" w:w="1579"/>
          </w:tcPr>
          <w:p>
            <w:pPr>
              <w:spacing w:after="0"/>
              <w:jc w:val="left"/>
            </w:pPr>
            <w:r>
              <w:rPr>
                <w:sz w:val="16"/>
              </w:rPr>
              <w:t>Wildfire, 2011-11-13, $100,000 property; crops not reported (2011 dollars); NWS zone TNZ056</w:t>
            </w:r>
          </w:p>
        </w:tc>
        <w:tc>
          <w:tcPr>
            <w:tcW w:type="dxa" w:w="1425"/>
          </w:tcPr>
          <w:p>
            <w:pPr>
              <w:spacing w:after="0"/>
              <w:jc w:val="left"/>
            </w:pPr>
          </w:p>
        </w:tc>
        <w:tc>
          <w:tcPr>
            <w:tcW w:type="dxa" w:w="2139"/>
          </w:tcPr>
          <w:p>
            <w:pPr>
              <w:spacing w:after="0"/>
              <w:jc w:val="left"/>
            </w:pPr>
            <w:r>
              <w:rPr>
                <w:sz w:val="16"/>
              </w:rPr>
              <w:t>Countywide (zone-level records).</w:t>
            </w:r>
          </w:p>
        </w:tc>
        <w:tc>
          <w:tcPr>
            <w:tcW w:type="dxa" w:w="1579"/>
          </w:tcPr>
          <w:p>
            <w:pPr>
              <w:spacing w:after="0"/>
              <w:jc w:val="left"/>
            </w:pPr>
          </w:p>
        </w:tc>
      </w:tr>
      <w:tr>
        <w:trPr>
          <w:cantSplit/>
        </w:trPr>
        <w:tc>
          <w:tcPr>
            <w:tcW w:type="dxa" w:w="1852"/>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40"/>
          </w:tcPr>
          <w:p>
            <w:pPr>
              <w:spacing w:after="0"/>
              <w:jc w:val="right"/>
            </w:pPr>
            <w:r>
              <w:rPr>
                <w:sz w:val="16"/>
              </w:rPr>
              <w:t>35 records, 1996 to 2025 (35 zone-level)</w:t>
            </w:r>
          </w:p>
        </w:tc>
        <w:tc>
          <w:tcPr>
            <w:tcW w:type="dxa" w:w="1927"/>
          </w:tcPr>
          <w:p>
            <w:pPr>
              <w:spacing w:after="0"/>
              <w:jc w:val="left"/>
            </w:pPr>
          </w:p>
        </w:tc>
        <w:tc>
          <w:tcPr>
            <w:tcW w:type="dxa" w:w="1579"/>
          </w:tcPr>
          <w:p>
            <w:pPr>
              <w:spacing w:after="0"/>
              <w:jc w:val="left"/>
            </w:pPr>
            <w:r>
              <w:rPr>
                <w:sz w:val="16"/>
              </w:rPr>
              <w:t>Winter Weather, 2013-01-15, $5,000 property; crops not reported (2013 dollars); NWS zone TNZ056</w:t>
            </w:r>
          </w:p>
        </w:tc>
        <w:tc>
          <w:tcPr>
            <w:tcW w:type="dxa" w:w="1425"/>
          </w:tcPr>
          <w:p>
            <w:pPr>
              <w:spacing w:after="0"/>
              <w:jc w:val="left"/>
            </w:pPr>
          </w:p>
        </w:tc>
        <w:tc>
          <w:tcPr>
            <w:tcW w:type="dxa" w:w="2139"/>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3"/>
        <w:gridCol w:w="2903"/>
        <w:gridCol w:w="2295"/>
        <w:gridCol w:w="2739"/>
        <w:gridCol w:w="1025"/>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3"/>
            <w:shd w:val="clear" w:color="auto" w:fill="E8E8E8"/>
          </w:tcPr>
          <w:p>
            <w:pPr>
              <w:spacing w:after="0"/>
              <w:jc w:val="left"/>
            </w:pPr>
            <w:r>
              <w:rPr>
                <w:b/>
                <w:sz w:val="16"/>
              </w:rPr>
              <w:t>Type</w:t>
            </w:r>
          </w:p>
        </w:tc>
        <w:tc>
          <w:tcPr>
            <w:tcW w:type="dxa" w:w="2903"/>
            <w:shd w:val="clear" w:color="auto" w:fill="E8E8E8"/>
          </w:tcPr>
          <w:p>
            <w:pPr>
              <w:spacing w:after="0"/>
              <w:jc w:val="left"/>
            </w:pPr>
            <w:r>
              <w:rPr>
                <w:b/>
                <w:sz w:val="16"/>
              </w:rPr>
              <w:t>Title</w:t>
            </w:r>
          </w:p>
        </w:tc>
        <w:tc>
          <w:tcPr>
            <w:tcW w:type="dxa" w:w="2295"/>
            <w:shd w:val="clear" w:color="auto" w:fill="E8E8E8"/>
          </w:tcPr>
          <w:p>
            <w:pPr>
              <w:spacing w:after="0"/>
              <w:jc w:val="left"/>
            </w:pPr>
            <w:r>
              <w:rPr>
                <w:b/>
                <w:sz w:val="16"/>
              </w:rPr>
              <w:t>Mapped hazard</w:t>
            </w:r>
          </w:p>
        </w:tc>
        <w:tc>
          <w:tcPr>
            <w:tcW w:type="dxa" w:w="2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5"/>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63"/>
          </w:tcPr>
          <w:p>
            <w:pPr>
              <w:spacing w:after="0"/>
              <w:jc w:val="left"/>
            </w:pPr>
            <w:r>
              <w:rPr>
                <w:sz w:val="16"/>
              </w:rPr>
              <w:t>Major disaster</w:t>
            </w:r>
          </w:p>
        </w:tc>
        <w:tc>
          <w:tcPr>
            <w:tcW w:type="dxa" w:w="2903"/>
          </w:tcPr>
          <w:p>
            <w:pPr>
              <w:spacing w:after="0"/>
              <w:jc w:val="left"/>
            </w:pPr>
            <w:r>
              <w:rPr>
                <w:sz w:val="16"/>
              </w:rPr>
              <w:t>Severe Winter Storm</w:t>
            </w:r>
          </w:p>
        </w:tc>
        <w:tc>
          <w:tcPr>
            <w:tcW w:type="dxa" w:w="2295"/>
          </w:tcPr>
          <w:p>
            <w:pPr>
              <w:spacing w:after="0"/>
              <w:jc w:val="left"/>
            </w:pPr>
            <w:r>
              <w:rPr>
                <w:sz w:val="16"/>
              </w:rPr>
              <w:t>Winter Weather</w:t>
            </w:r>
          </w:p>
        </w:tc>
        <w:tc>
          <w:tcPr>
            <w:tcW w:type="dxa" w:w="2739"/>
          </w:tcPr>
          <w:p>
            <w:pPr>
              <w:spacing w:after="0"/>
              <w:jc w:val="right"/>
            </w:pPr>
            <w:r>
              <w:rPr>
                <w:sz w:val="16"/>
              </w:rPr>
              <w:t>$258,706.70</w:t>
            </w:r>
          </w:p>
        </w:tc>
        <w:tc>
          <w:tcPr>
            <w:tcW w:type="dxa" w:w="102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63"/>
          </w:tcPr>
          <w:p>
            <w:pPr>
              <w:spacing w:after="0"/>
              <w:jc w:val="left"/>
            </w:pPr>
            <w:r>
              <w:rPr>
                <w:sz w:val="16"/>
              </w:rPr>
              <w:t>Emergency</w:t>
            </w:r>
          </w:p>
        </w:tc>
        <w:tc>
          <w:tcPr>
            <w:tcW w:type="dxa" w:w="2903"/>
          </w:tcPr>
          <w:p>
            <w:pPr>
              <w:spacing w:after="0"/>
              <w:jc w:val="left"/>
            </w:pPr>
            <w:r>
              <w:rPr>
                <w:sz w:val="16"/>
              </w:rPr>
              <w:t>Severe Winter Storm</w:t>
            </w:r>
          </w:p>
        </w:tc>
        <w:tc>
          <w:tcPr>
            <w:tcW w:type="dxa" w:w="2295"/>
          </w:tcPr>
          <w:p>
            <w:pPr>
              <w:spacing w:after="0"/>
              <w:jc w:val="left"/>
            </w:pPr>
            <w:r>
              <w:rPr>
                <w:sz w:val="16"/>
              </w:rPr>
              <w:t>Winter Weather</w:t>
            </w:r>
          </w:p>
        </w:tc>
        <w:tc>
          <w:tcPr>
            <w:tcW w:type="dxa" w:w="2739"/>
          </w:tcPr>
          <w:p>
            <w:pPr>
              <w:spacing w:after="0"/>
              <w:jc w:val="right"/>
            </w:pPr>
            <w:r>
              <w:rPr>
                <w:sz w:val="16"/>
              </w:rPr>
              <w:t>no Public Assistance recorded</w:t>
            </w:r>
          </w:p>
        </w:tc>
        <w:tc>
          <w:tcPr>
            <w:tcW w:type="dxa" w:w="1025"/>
          </w:tcPr>
          <w:p>
            <w:pPr>
              <w:spacing w:after="0"/>
              <w:jc w:val="left"/>
            </w:pPr>
            <w:r>
              <w:rPr>
                <w:sz w:val="16"/>
              </w:rPr>
              <w:t>new since last plan; within last 5 years</w:t>
            </w:r>
          </w:p>
        </w:tc>
        <w:tc>
          <w:tcPr>
            <w:tcW w:type="dxa" w:w="876"/>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63"/>
          </w:tcPr>
          <w:p>
            <w:pPr>
              <w:spacing w:after="0"/>
              <w:jc w:val="left"/>
            </w:pPr>
            <w:r>
              <w:rPr>
                <w:sz w:val="16"/>
              </w:rPr>
              <w:t>Major disaster</w:t>
            </w:r>
          </w:p>
        </w:tc>
        <w:tc>
          <w:tcPr>
            <w:tcW w:type="dxa" w:w="2903"/>
          </w:tcPr>
          <w:p>
            <w:pPr>
              <w:spacing w:after="0"/>
              <w:jc w:val="left"/>
            </w:pPr>
            <w:r>
              <w:rPr>
                <w:sz w:val="16"/>
              </w:rPr>
              <w:t>Severe Storms, Straight-Line Winds, Tornadoes, and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$66,457.98</w:t>
            </w:r>
          </w:p>
        </w:tc>
        <w:tc>
          <w:tcPr>
            <w:tcW w:type="dxa" w:w="102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63"/>
          </w:tcPr>
          <w:p>
            <w:pPr>
              <w:spacing w:after="0"/>
              <w:jc w:val="left"/>
            </w:pPr>
            <w:r>
              <w:rPr>
                <w:sz w:val="16"/>
              </w:rPr>
              <w:t>Emergency</w:t>
            </w:r>
          </w:p>
        </w:tc>
        <w:tc>
          <w:tcPr>
            <w:tcW w:type="dxa" w:w="2903"/>
          </w:tcPr>
          <w:p>
            <w:pPr>
              <w:spacing w:after="0"/>
              <w:jc w:val="left"/>
            </w:pPr>
            <w:r>
              <w:rPr>
                <w:sz w:val="16"/>
              </w:rPr>
              <w:t>Severe Storms, Straight-Line Winds, Tornadoes, and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no Public Assistance recorded</w:t>
            </w:r>
          </w:p>
        </w:tc>
        <w:tc>
          <w:tcPr>
            <w:tcW w:type="dxa" w:w="1025"/>
          </w:tcPr>
          <w:p>
            <w:pPr>
              <w:spacing w:after="0"/>
              <w:jc w:val="left"/>
            </w:pPr>
            <w:r>
              <w:rPr>
                <w:sz w:val="16"/>
              </w:rPr>
              <w:t>new since last plan; within last 5 years</w:t>
            </w:r>
          </w:p>
        </w:tc>
        <w:tc>
          <w:tcPr>
            <w:tcW w:type="dxa" w:w="876"/>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63"/>
          </w:tcPr>
          <w:p>
            <w:pPr>
              <w:spacing w:after="0"/>
              <w:jc w:val="left"/>
            </w:pPr>
            <w:r>
              <w:rPr>
                <w:sz w:val="16"/>
              </w:rPr>
              <w:t>Major disaster</w:t>
            </w:r>
          </w:p>
        </w:tc>
        <w:tc>
          <w:tcPr>
            <w:tcW w:type="dxa" w:w="2903"/>
          </w:tcPr>
          <w:p>
            <w:pPr>
              <w:spacing w:after="0"/>
              <w:jc w:val="left"/>
            </w:pPr>
            <w:r>
              <w:rPr>
                <w:sz w:val="16"/>
              </w:rPr>
              <w:t>Severe Storms, Straight-Line Winds, and Tornado</w:t>
            </w:r>
          </w:p>
        </w:tc>
        <w:tc>
          <w:tcPr>
            <w:tcW w:type="dxa" w:w="2295"/>
          </w:tcPr>
          <w:p>
            <w:pPr>
              <w:spacing w:after="0"/>
              <w:jc w:val="left"/>
            </w:pPr>
            <w:r>
              <w:rPr>
                <w:sz w:val="16"/>
              </w:rPr>
              <w:t>Strong Wind; Tornado</w:t>
            </w:r>
          </w:p>
        </w:tc>
        <w:tc>
          <w:tcPr>
            <w:tcW w:type="dxa" w:w="2739"/>
          </w:tcPr>
          <w:p>
            <w:pPr>
              <w:spacing w:after="0"/>
              <w:jc w:val="right"/>
            </w:pPr>
            <w:r>
              <w:rPr>
                <w:sz w:val="16"/>
              </w:rPr>
              <w:t>no Public Assistance recorded</w:t>
            </w:r>
          </w:p>
        </w:tc>
        <w:tc>
          <w:tcPr>
            <w:tcW w:type="dxa" w:w="102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163"/>
          </w:tcPr>
          <w:p>
            <w:pPr>
              <w:spacing w:after="0"/>
              <w:jc w:val="left"/>
            </w:pPr>
            <w:r>
              <w:rPr>
                <w:sz w:val="16"/>
              </w:rPr>
              <w:t>Major disaster</w:t>
            </w:r>
          </w:p>
        </w:tc>
        <w:tc>
          <w:tcPr>
            <w:tcW w:type="dxa" w:w="2903"/>
          </w:tcPr>
          <w:p>
            <w:pPr>
              <w:spacing w:after="0"/>
              <w:jc w:val="left"/>
            </w:pPr>
            <w:r>
              <w:rPr>
                <w:sz w:val="16"/>
              </w:rPr>
              <w:t>Severe Winter Storm</w:t>
            </w:r>
          </w:p>
        </w:tc>
        <w:tc>
          <w:tcPr>
            <w:tcW w:type="dxa" w:w="2295"/>
          </w:tcPr>
          <w:p>
            <w:pPr>
              <w:spacing w:after="0"/>
              <w:jc w:val="left"/>
            </w:pPr>
            <w:r>
              <w:rPr>
                <w:sz w:val="16"/>
              </w:rPr>
              <w:t>Winter Weather (primary); also designated: Cold Wave, Ice Storm</w:t>
            </w:r>
          </w:p>
        </w:tc>
        <w:tc>
          <w:tcPr>
            <w:tcW w:type="dxa" w:w="2739"/>
          </w:tcPr>
          <w:p>
            <w:pPr>
              <w:spacing w:after="0"/>
              <w:jc w:val="right"/>
            </w:pPr>
            <w:r>
              <w:rPr>
                <w:sz w:val="16"/>
              </w:rPr>
              <w:t>$52,066.17</w:t>
            </w:r>
          </w:p>
        </w:tc>
        <w:tc>
          <w:tcPr>
            <w:tcW w:type="dxa" w:w="102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63"/>
          </w:tcPr>
          <w:p>
            <w:pPr>
              <w:spacing w:after="0"/>
              <w:jc w:val="left"/>
            </w:pPr>
            <w:r>
              <w:rPr>
                <w:sz w:val="16"/>
              </w:rPr>
              <w:t>Major disaster</w:t>
            </w:r>
          </w:p>
        </w:tc>
        <w:tc>
          <w:tcPr>
            <w:tcW w:type="dxa" w:w="2903"/>
          </w:tcPr>
          <w:p>
            <w:pPr>
              <w:spacing w:after="0"/>
              <w:jc w:val="left"/>
            </w:pPr>
            <w:r>
              <w:rPr>
                <w:sz w:val="16"/>
              </w:rPr>
              <w:t>Severe Storms, Straight-Line Winds, and Flooding</w:t>
            </w:r>
          </w:p>
        </w:tc>
        <w:tc>
          <w:tcPr>
            <w:tcW w:type="dxa" w:w="2295"/>
          </w:tcPr>
          <w:p>
            <w:pPr>
              <w:spacing w:after="0"/>
              <w:jc w:val="left"/>
            </w:pPr>
            <w:r>
              <w:rPr>
                <w:sz w:val="16"/>
              </w:rPr>
              <w:t>Inland Flooding; Strong Wind</w:t>
            </w:r>
          </w:p>
        </w:tc>
        <w:tc>
          <w:tcPr>
            <w:tcW w:type="dxa" w:w="2739"/>
          </w:tcPr>
          <w:p>
            <w:pPr>
              <w:spacing w:after="0"/>
              <w:jc w:val="right"/>
            </w:pPr>
            <w:r>
              <w:rPr>
                <w:sz w:val="16"/>
              </w:rPr>
              <w:t>$8,997.25</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63"/>
          </w:tcPr>
          <w:p>
            <w:pPr>
              <w:spacing w:after="0"/>
              <w:jc w:val="left"/>
            </w:pPr>
            <w:r>
              <w:rPr>
                <w:sz w:val="16"/>
              </w:rPr>
              <w:t>Major disaster</w:t>
            </w:r>
          </w:p>
        </w:tc>
        <w:tc>
          <w:tcPr>
            <w:tcW w:type="dxa" w:w="2903"/>
          </w:tcPr>
          <w:p>
            <w:pPr>
              <w:spacing w:after="0"/>
              <w:jc w:val="left"/>
            </w:pPr>
            <w:r>
              <w:rPr>
                <w:sz w:val="16"/>
              </w:rPr>
              <w:t>COVID-19 Pandemic</w:t>
            </w:r>
          </w:p>
        </w:tc>
        <w:tc>
          <w:tcPr>
            <w:tcW w:type="dxa" w:w="2295"/>
          </w:tcPr>
          <w:p>
            <w:pPr>
              <w:spacing w:after="0"/>
              <w:jc w:val="left"/>
            </w:pPr>
            <w:r>
              <w:rPr>
                <w:sz w:val="16"/>
              </w:rPr>
              <w:t>Non-natural, not counted</w:t>
            </w:r>
          </w:p>
        </w:tc>
        <w:tc>
          <w:tcPr>
            <w:tcW w:type="dxa" w:w="2739"/>
          </w:tcPr>
          <w:p>
            <w:pPr>
              <w:spacing w:after="0"/>
              <w:jc w:val="right"/>
            </w:pPr>
            <w:r>
              <w:rPr>
                <w:sz w:val="16"/>
              </w:rPr>
              <w:t>none placed in this county by FEMA's record; $12,046,725.04 for this declaration is not placed in any county (see the state page)</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63"/>
          </w:tcPr>
          <w:p>
            <w:pPr>
              <w:spacing w:after="0"/>
              <w:jc w:val="left"/>
            </w:pPr>
            <w:r>
              <w:rPr>
                <w:sz w:val="16"/>
              </w:rPr>
              <w:t>Emergency</w:t>
            </w:r>
          </w:p>
        </w:tc>
        <w:tc>
          <w:tcPr>
            <w:tcW w:type="dxa" w:w="2903"/>
          </w:tcPr>
          <w:p>
            <w:pPr>
              <w:spacing w:after="0"/>
              <w:jc w:val="left"/>
            </w:pPr>
            <w:r>
              <w:rPr>
                <w:sz w:val="16"/>
              </w:rPr>
              <w:t>COVID-19</w:t>
            </w:r>
          </w:p>
        </w:tc>
        <w:tc>
          <w:tcPr>
            <w:tcW w:type="dxa" w:w="2295"/>
          </w:tcPr>
          <w:p>
            <w:pPr>
              <w:spacing w:after="0"/>
              <w:jc w:val="left"/>
            </w:pPr>
            <w:r>
              <w:rPr>
                <w:sz w:val="16"/>
              </w:rPr>
              <w:t>Non-natural, not counted</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r>
              <w:rPr>
                <w:sz w:val="16"/>
              </w:rPr>
              <w:t>same incident as DR-4514</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163"/>
          </w:tcPr>
          <w:p>
            <w:pPr>
              <w:spacing w:after="0"/>
              <w:jc w:val="left"/>
            </w:pPr>
            <w:r>
              <w:rPr>
                <w:sz w:val="16"/>
              </w:rPr>
              <w:t>Major disaster</w:t>
            </w:r>
          </w:p>
        </w:tc>
        <w:tc>
          <w:tcPr>
            <w:tcW w:type="dxa" w:w="2903"/>
          </w:tcPr>
          <w:p>
            <w:pPr>
              <w:spacing w:after="0"/>
              <w:jc w:val="left"/>
            </w:pPr>
            <w:r>
              <w:rPr>
                <w:sz w:val="16"/>
              </w:rPr>
              <w:t>Severe Storm and Straight-Line Winds</w:t>
            </w:r>
          </w:p>
        </w:tc>
        <w:tc>
          <w:tcPr>
            <w:tcW w:type="dxa" w:w="2295"/>
          </w:tcPr>
          <w:p>
            <w:pPr>
              <w:spacing w:after="0"/>
              <w:jc w:val="left"/>
            </w:pPr>
            <w:r>
              <w:rPr>
                <w:sz w:val="16"/>
              </w:rPr>
              <w:t>Strong Wind</w:t>
            </w:r>
          </w:p>
        </w:tc>
        <w:tc>
          <w:tcPr>
            <w:tcW w:type="dxa" w:w="2739"/>
          </w:tcPr>
          <w:p>
            <w:pPr>
              <w:spacing w:after="0"/>
              <w:jc w:val="right"/>
            </w:pPr>
            <w:r>
              <w:rPr>
                <w:sz w:val="16"/>
              </w:rPr>
              <w:t>$115,056.90</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63"/>
          </w:tcPr>
          <w:p>
            <w:pPr>
              <w:spacing w:after="0"/>
              <w:jc w:val="left"/>
            </w:pPr>
            <w:r>
              <w:rPr>
                <w:sz w:val="16"/>
              </w:rPr>
              <w:t>Major disaster</w:t>
            </w:r>
          </w:p>
        </w:tc>
        <w:tc>
          <w:tcPr>
            <w:tcW w:type="dxa" w:w="2903"/>
          </w:tcPr>
          <w:p>
            <w:pPr>
              <w:spacing w:after="0"/>
              <w:jc w:val="left"/>
            </w:pPr>
            <w:r>
              <w:rPr>
                <w:sz w:val="16"/>
              </w:rPr>
              <w:t>Severe Storms, Flooding, Landslides, and Mudslides</w:t>
            </w:r>
          </w:p>
        </w:tc>
        <w:tc>
          <w:tcPr>
            <w:tcW w:type="dxa" w:w="2295"/>
          </w:tcPr>
          <w:p>
            <w:pPr>
              <w:spacing w:after="0"/>
              <w:jc w:val="left"/>
            </w:pPr>
            <w:r>
              <w:rPr>
                <w:sz w:val="16"/>
              </w:rPr>
              <w:t>Inland Flooding (primary); also designated: Landslide</w:t>
            </w:r>
          </w:p>
        </w:tc>
        <w:tc>
          <w:tcPr>
            <w:tcW w:type="dxa" w:w="2739"/>
          </w:tcPr>
          <w:p>
            <w:pPr>
              <w:spacing w:after="0"/>
              <w:jc w:val="right"/>
            </w:pPr>
            <w:r>
              <w:rPr>
                <w:sz w:val="16"/>
              </w:rPr>
              <w:t>$119,131.35</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63"/>
          </w:tcPr>
          <w:p>
            <w:pPr>
              <w:spacing w:after="0"/>
              <w:jc w:val="left"/>
            </w:pPr>
            <w:r>
              <w:rPr>
                <w:sz w:val="16"/>
              </w:rPr>
              <w:t>Major disaster</w:t>
            </w:r>
          </w:p>
        </w:tc>
        <w:tc>
          <w:tcPr>
            <w:tcW w:type="dxa" w:w="2903"/>
          </w:tcPr>
          <w:p>
            <w:pPr>
              <w:spacing w:after="0"/>
              <w:jc w:val="left"/>
            </w:pPr>
            <w:r>
              <w:rPr>
                <w:sz w:val="16"/>
              </w:rPr>
              <w:t>Severe Storms, Tornadoes, Straight-Line Winds, and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$109,556.17</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63"/>
          </w:tcPr>
          <w:p>
            <w:pPr>
              <w:spacing w:after="0"/>
              <w:jc w:val="left"/>
            </w:pPr>
            <w:r>
              <w:rPr>
                <w:sz w:val="16"/>
              </w:rPr>
              <w:t>Major disaster</w:t>
            </w:r>
          </w:p>
        </w:tc>
        <w:tc>
          <w:tcPr>
            <w:tcW w:type="dxa" w:w="2903"/>
          </w:tcPr>
          <w:p>
            <w:pPr>
              <w:spacing w:after="0"/>
              <w:jc w:val="left"/>
            </w:pPr>
            <w:r>
              <w:rPr>
                <w:sz w:val="16"/>
              </w:rPr>
              <w:t>Severe Storms, Tornadoes, Straight-Line Winds, and Associated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$58,436.80</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63"/>
          </w:tcPr>
          <w:p>
            <w:pPr>
              <w:spacing w:after="0"/>
              <w:jc w:val="left"/>
            </w:pPr>
            <w:r>
              <w:rPr>
                <w:sz w:val="16"/>
              </w:rPr>
              <w:t>Major disaster</w:t>
            </w:r>
          </w:p>
        </w:tc>
        <w:tc>
          <w:tcPr>
            <w:tcW w:type="dxa" w:w="2903"/>
          </w:tcPr>
          <w:p>
            <w:pPr>
              <w:spacing w:after="0"/>
              <w:jc w:val="left"/>
            </w:pPr>
            <w:r>
              <w:rPr>
                <w:sz w:val="16"/>
              </w:rPr>
              <w:t>Severe Storms, Flooding, Straight-Line Winds, and Tornadoes</w:t>
            </w:r>
          </w:p>
        </w:tc>
        <w:tc>
          <w:tcPr>
            <w:tcW w:type="dxa" w:w="2295"/>
          </w:tcPr>
          <w:p>
            <w:pPr>
              <w:spacing w:after="0"/>
              <w:jc w:val="left"/>
            </w:pPr>
            <w:r>
              <w:rPr>
                <w:sz w:val="16"/>
              </w:rPr>
              <w:t>Inland Flooding; Strong Wind; Tornado</w:t>
            </w:r>
          </w:p>
        </w:tc>
        <w:tc>
          <w:tcPr>
            <w:tcW w:type="dxa" w:w="2739"/>
          </w:tcPr>
          <w:p>
            <w:pPr>
              <w:spacing w:after="0"/>
              <w:jc w:val="right"/>
            </w:pPr>
            <w:r>
              <w:rPr>
                <w:sz w:val="16"/>
              </w:rPr>
              <w:t>$693,353.03</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63"/>
          </w:tcPr>
          <w:p>
            <w:pPr>
              <w:spacing w:after="0"/>
              <w:jc w:val="left"/>
            </w:pPr>
            <w:r>
              <w:rPr>
                <w:sz w:val="16"/>
              </w:rPr>
              <w:t>Major disaster</w:t>
            </w:r>
          </w:p>
        </w:tc>
        <w:tc>
          <w:tcPr>
            <w:tcW w:type="dxa" w:w="2903"/>
          </w:tcPr>
          <w:p>
            <w:pPr>
              <w:spacing w:after="0"/>
              <w:jc w:val="left"/>
            </w:pPr>
            <w:r>
              <w:rPr>
                <w:sz w:val="16"/>
              </w:rPr>
              <w:t>Severe Storms, Tornadoes, Straight-Line Winds, and Flooding</w:t>
            </w:r>
          </w:p>
        </w:tc>
        <w:tc>
          <w:tcPr>
            <w:tcW w:type="dxa" w:w="2295"/>
          </w:tcPr>
          <w:p>
            <w:pPr>
              <w:spacing w:after="0"/>
              <w:jc w:val="left"/>
            </w:pPr>
            <w:r>
              <w:rPr>
                <w:sz w:val="16"/>
              </w:rPr>
              <w:t>Inland Flooding; Strong Wind; Tornado</w:t>
            </w:r>
          </w:p>
        </w:tc>
        <w:tc>
          <w:tcPr>
            <w:tcW w:type="dxa" w:w="2739"/>
          </w:tcPr>
          <w:p>
            <w:pPr>
              <w:spacing w:after="0"/>
              <w:jc w:val="right"/>
            </w:pPr>
            <w:r>
              <w:rPr>
                <w:sz w:val="16"/>
              </w:rPr>
              <w:t>$51,082.08</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63"/>
          </w:tcPr>
          <w:p>
            <w:pPr>
              <w:spacing w:after="0"/>
              <w:jc w:val="left"/>
            </w:pPr>
            <w:r>
              <w:rPr>
                <w:sz w:val="16"/>
              </w:rPr>
              <w:t>Emergency</w:t>
            </w:r>
          </w:p>
        </w:tc>
        <w:tc>
          <w:tcPr>
            <w:tcW w:type="dxa" w:w="2903"/>
          </w:tcPr>
          <w:p>
            <w:pPr>
              <w:spacing w:after="0"/>
              <w:jc w:val="left"/>
            </w:pPr>
            <w:r>
              <w:rPr>
                <w:sz w:val="16"/>
              </w:rPr>
              <w:t>Hurricane Katrina Evacuation</w:t>
            </w:r>
          </w:p>
        </w:tc>
        <w:tc>
          <w:tcPr>
            <w:tcW w:type="dxa" w:w="2295"/>
          </w:tcPr>
          <w:p>
            <w:pPr>
              <w:spacing w:after="0"/>
              <w:jc w:val="left"/>
            </w:pPr>
            <w:r>
              <w:rPr>
                <w:sz w:val="16"/>
              </w:rPr>
              <w:t>Hurricane: evacuation support, not a local hazard event; not counted</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63"/>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295"/>
          </w:tcPr>
          <w:p>
            <w:pPr>
              <w:spacing w:after="0"/>
              <w:jc w:val="left"/>
            </w:pPr>
            <w:r>
              <w:rPr>
                <w:sz w:val="16"/>
              </w:rPr>
              <w:t>Inland Flooding; Tornado</w:t>
            </w:r>
          </w:p>
        </w:tc>
        <w:tc>
          <w:tcPr>
            <w:tcW w:type="dxa" w:w="2739"/>
          </w:tcPr>
          <w:p>
            <w:pPr>
              <w:spacing w:after="0"/>
              <w:jc w:val="right"/>
            </w:pPr>
            <w:r>
              <w:rPr>
                <w:sz w:val="16"/>
              </w:rPr>
              <w:t>$23,934</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63"/>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295"/>
          </w:tcPr>
          <w:p>
            <w:pPr>
              <w:spacing w:after="0"/>
              <w:jc w:val="left"/>
            </w:pPr>
            <w:r>
              <w:rPr>
                <w:sz w:val="16"/>
              </w:rPr>
              <w:t>Inland Flooding; Tornado</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63"/>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295"/>
          </w:tcPr>
          <w:p>
            <w:pPr>
              <w:spacing w:after="0"/>
              <w:jc w:val="left"/>
            </w:pPr>
            <w:r>
              <w:rPr>
                <w:sz w:val="16"/>
              </w:rPr>
              <w:t>Inland Flooding; Tornado</w:t>
            </w:r>
          </w:p>
        </w:tc>
        <w:tc>
          <w:tcPr>
            <w:tcW w:type="dxa" w:w="2739"/>
          </w:tcPr>
          <w:p>
            <w:pPr>
              <w:spacing w:after="0"/>
              <w:jc w:val="right"/>
            </w:pPr>
            <w:r>
              <w:rPr>
                <w:sz w:val="16"/>
              </w:rPr>
              <w:t>$135,752.61</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63"/>
          </w:tcPr>
          <w:p>
            <w:pPr>
              <w:spacing w:after="0"/>
              <w:jc w:val="left"/>
            </w:pPr>
            <w:r>
              <w:rPr>
                <w:sz w:val="16"/>
              </w:rPr>
              <w:t>Major disaster</w:t>
            </w:r>
          </w:p>
        </w:tc>
        <w:tc>
          <w:tcPr>
            <w:tcW w:type="dxa" w:w="2903"/>
          </w:tcPr>
          <w:p>
            <w:pPr>
              <w:spacing w:after="0"/>
              <w:jc w:val="left"/>
            </w:pPr>
            <w:r>
              <w:rPr>
                <w:sz w:val="16"/>
              </w:rPr>
              <w:t>Severe Storms, Tornadoes and High Winds</w:t>
            </w:r>
          </w:p>
        </w:tc>
        <w:tc>
          <w:tcPr>
            <w:tcW w:type="dxa" w:w="2295"/>
          </w:tcPr>
          <w:p>
            <w:pPr>
              <w:spacing w:after="0"/>
              <w:jc w:val="left"/>
            </w:pPr>
            <w:r>
              <w:rPr>
                <w:sz w:val="16"/>
              </w:rPr>
              <w:t>Strong Wind; Tornado</w:t>
            </w:r>
          </w:p>
        </w:tc>
        <w:tc>
          <w:tcPr>
            <w:tcW w:type="dxa" w:w="2739"/>
          </w:tcPr>
          <w:p>
            <w:pPr>
              <w:spacing w:after="0"/>
              <w:jc w:val="right"/>
            </w:pPr>
            <w:r>
              <w:rPr>
                <w:sz w:val="16"/>
              </w:rPr>
              <w:t>$774</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63"/>
          </w:tcPr>
          <w:p>
            <w:pPr>
              <w:spacing w:after="0"/>
              <w:jc w:val="left"/>
            </w:pPr>
            <w:r>
              <w:rPr>
                <w:sz w:val="16"/>
              </w:rPr>
              <w:t>Major disaster</w:t>
            </w:r>
          </w:p>
        </w:tc>
        <w:tc>
          <w:tcPr>
            <w:tcW w:type="dxa" w:w="2903"/>
          </w:tcPr>
          <w:p>
            <w:pPr>
              <w:spacing w:after="0"/>
              <w:jc w:val="left"/>
            </w:pPr>
            <w:r>
              <w:rPr>
                <w:sz w:val="16"/>
              </w:rPr>
              <w:t>Severe Winter Ice Storm,Flash Flooding</w:t>
            </w:r>
          </w:p>
        </w:tc>
        <w:tc>
          <w:tcPr>
            <w:tcW w:type="dxa" w:w="2295"/>
          </w:tcPr>
          <w:p>
            <w:pPr>
              <w:spacing w:after="0"/>
              <w:jc w:val="left"/>
            </w:pPr>
            <w:r>
              <w:rPr>
                <w:sz w:val="16"/>
              </w:rPr>
              <w:t>Ice Storm; Inland Flooding; Winter Weather</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1991-06-21</w:t>
            </w:r>
          </w:p>
        </w:tc>
        <w:tc>
          <w:tcPr>
            <w:tcW w:type="dxa" w:w="1037"/>
          </w:tcPr>
          <w:p>
            <w:pPr>
              <w:spacing w:after="0"/>
              <w:jc w:val="left"/>
            </w:pPr>
            <w:r>
              <w:rPr>
                <w:sz w:val="16"/>
              </w:rPr>
              <w:t>1991-05-24</w:t>
            </w:r>
          </w:p>
        </w:tc>
        <w:tc>
          <w:tcPr>
            <w:tcW w:type="dxa" w:w="1037"/>
          </w:tcPr>
          <w:p>
            <w:pPr>
              <w:spacing w:after="0"/>
              <w:jc w:val="left"/>
            </w:pPr>
            <w:r>
              <w:rPr>
                <w:sz w:val="16"/>
              </w:rPr>
              <w:t>DR-910-TN</w:t>
            </w:r>
          </w:p>
        </w:tc>
        <w:tc>
          <w:tcPr>
            <w:tcW w:type="dxa" w:w="1163"/>
          </w:tcPr>
          <w:p>
            <w:pPr>
              <w:spacing w:after="0"/>
              <w:jc w:val="left"/>
            </w:pPr>
            <w:r>
              <w:rPr>
                <w:sz w:val="16"/>
              </w:rPr>
              <w:t>Major disaster</w:t>
            </w:r>
          </w:p>
        </w:tc>
        <w:tc>
          <w:tcPr>
            <w:tcW w:type="dxa" w:w="2903"/>
          </w:tcPr>
          <w:p>
            <w:pPr>
              <w:spacing w:after="0"/>
              <w:jc w:val="left"/>
            </w:pPr>
            <w:r>
              <w:rPr>
                <w:sz w:val="16"/>
              </w:rPr>
              <w:t>Severe Storms &amp; Flooding</w:t>
            </w:r>
          </w:p>
        </w:tc>
        <w:tc>
          <w:tcPr>
            <w:tcW w:type="dxa" w:w="2295"/>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163"/>
          </w:tcPr>
          <w:p>
            <w:pPr>
              <w:spacing w:after="0"/>
              <w:jc w:val="left"/>
            </w:pPr>
            <w:r>
              <w:rPr>
                <w:sz w:val="16"/>
              </w:rPr>
              <w:t>Major disaster</w:t>
            </w:r>
          </w:p>
        </w:tc>
        <w:tc>
          <w:tcPr>
            <w:tcW w:type="dxa" w:w="2903"/>
          </w:tcPr>
          <w:p>
            <w:pPr>
              <w:spacing w:after="0"/>
              <w:jc w:val="left"/>
            </w:pPr>
            <w:r>
              <w:rPr>
                <w:sz w:val="16"/>
              </w:rPr>
              <w:t>Severe Storms, Tornadoes &amp; Flooding</w:t>
            </w:r>
          </w:p>
        </w:tc>
        <w:tc>
          <w:tcPr>
            <w:tcW w:type="dxa" w:w="2295"/>
          </w:tcPr>
          <w:p>
            <w:pPr>
              <w:spacing w:after="0"/>
              <w:jc w:val="left"/>
            </w:pPr>
            <w:r>
              <w:rPr>
                <w:sz w:val="16"/>
              </w:rPr>
              <w:t>Inland Flooding; Tornado</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63"/>
          </w:tcPr>
          <w:p>
            <w:pPr>
              <w:spacing w:after="0"/>
              <w:jc w:val="left"/>
            </w:pPr>
            <w:r>
              <w:rPr>
                <w:sz w:val="16"/>
              </w:rPr>
              <w:t>Major disaster</w:t>
            </w:r>
          </w:p>
        </w:tc>
        <w:tc>
          <w:tcPr>
            <w:tcW w:type="dxa" w:w="2903"/>
          </w:tcPr>
          <w:p>
            <w:pPr>
              <w:spacing w:after="0"/>
              <w:jc w:val="left"/>
            </w:pPr>
            <w:r>
              <w:rPr>
                <w:sz w:val="16"/>
              </w:rPr>
              <w:t>Severe Storms &amp; Flooding</w:t>
            </w:r>
          </w:p>
        </w:tc>
        <w:tc>
          <w:tcPr>
            <w:tcW w:type="dxa" w:w="2295"/>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025"/>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28</w:t>
            </w:r>
          </w:p>
        </w:tc>
        <w:tc>
          <w:tcPr>
            <w:tcW w:type="dxa" w:w="1071"/>
          </w:tcPr>
          <w:p>
            <w:pPr>
              <w:spacing w:after="0"/>
              <w:jc w:val="right"/>
            </w:pPr>
            <w:r>
              <w:rPr>
                <w:sz w:val="16"/>
              </w:rPr>
              <w:t>14</w:t>
            </w:r>
          </w:p>
        </w:tc>
        <w:tc>
          <w:tcPr>
            <w:tcW w:type="dxa" w:w="1748"/>
          </w:tcPr>
          <w:p>
            <w:pPr>
              <w:spacing w:after="0"/>
              <w:jc w:val="right"/>
            </w:pPr>
            <w:r>
              <w:rPr>
                <w:sz w:val="16"/>
              </w:rPr>
              <w:t>4</w:t>
            </w:r>
          </w:p>
        </w:tc>
        <w:tc>
          <w:tcPr>
            <w:tcW w:type="dxa" w:w="763"/>
          </w:tcPr>
          <w:p>
            <w:pPr>
              <w:spacing w:after="0"/>
              <w:jc w:val="right"/>
            </w:pPr>
            <w:r>
              <w:rPr>
                <w:sz w:val="16"/>
              </w:rPr>
              <w:t>18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38</w:t>
            </w:r>
          </w:p>
        </w:tc>
        <w:tc>
          <w:tcPr>
            <w:tcW w:type="dxa" w:w="1071"/>
          </w:tcPr>
          <w:p>
            <w:pPr>
              <w:spacing w:after="0"/>
              <w:jc w:val="right"/>
            </w:pPr>
            <w:r>
              <w:rPr>
                <w:sz w:val="16"/>
              </w:rPr>
              <w:t>3</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40</w:t>
            </w:r>
          </w:p>
        </w:tc>
        <w:tc>
          <w:tcPr>
            <w:tcW w:type="dxa" w:w="1071"/>
          </w:tcPr>
          <w:p>
            <w:pPr>
              <w:spacing w:after="0"/>
              <w:jc w:val="right"/>
            </w:pPr>
            <w:r>
              <w:rPr>
                <w:sz w:val="16"/>
              </w:rPr>
              <w:t>8</w:t>
            </w:r>
          </w:p>
        </w:tc>
        <w:tc>
          <w:tcPr>
            <w:tcW w:type="dxa" w:w="1748"/>
          </w:tcPr>
          <w:p>
            <w:pPr>
              <w:spacing w:after="0"/>
              <w:jc w:val="right"/>
            </w:pPr>
            <w:r>
              <w:rPr>
                <w:sz w:val="16"/>
              </w:rPr>
              <w:t>0</w:t>
            </w:r>
          </w:p>
        </w:tc>
        <w:tc>
          <w:tcPr>
            <w:tcW w:type="dxa" w:w="763"/>
          </w:tcPr>
          <w:p>
            <w:pPr>
              <w:spacing w:after="0"/>
              <w:jc w:val="right"/>
            </w:pPr>
            <w:r>
              <w:rPr>
                <w:sz w:val="16"/>
              </w:rPr>
              <w:t>9</w:t>
            </w:r>
          </w:p>
        </w:tc>
        <w:tc>
          <w:tcPr>
            <w:tcW w:type="dxa" w:w="1500"/>
          </w:tcPr>
          <w:p>
            <w:pPr>
              <w:spacing w:after="0"/>
              <w:jc w:val="right"/>
            </w:pPr>
            <w:r>
              <w:rPr>
                <w:sz w:val="16"/>
              </w:rPr>
              <w:t>14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140</w:t>
            </w:r>
          </w:p>
        </w:tc>
        <w:tc>
          <w:tcPr>
            <w:tcW w:type="dxa" w:w="1071"/>
          </w:tcPr>
          <w:p>
            <w:pPr>
              <w:spacing w:after="0"/>
              <w:jc w:val="right"/>
            </w:pPr>
            <w:r>
              <w:rPr>
                <w:sz w:val="16"/>
              </w:rPr>
              <w:t>23</w:t>
            </w:r>
          </w:p>
        </w:tc>
        <w:tc>
          <w:tcPr>
            <w:tcW w:type="dxa" w:w="1748"/>
          </w:tcPr>
          <w:p>
            <w:pPr>
              <w:spacing w:after="0"/>
              <w:jc w:val="right"/>
            </w:pPr>
            <w:r>
              <w:rPr>
                <w:sz w:val="16"/>
              </w:rPr>
              <w:t>6</w:t>
            </w:r>
          </w:p>
        </w:tc>
        <w:tc>
          <w:tcPr>
            <w:tcW w:type="dxa" w:w="763"/>
          </w:tcPr>
          <w:p>
            <w:pPr>
              <w:spacing w:after="0"/>
              <w:jc w:val="right"/>
            </w:pPr>
            <w:r>
              <w:rPr>
                <w:sz w:val="16"/>
              </w:rPr>
              <w:t>29</w:t>
            </w:r>
          </w:p>
        </w:tc>
        <w:tc>
          <w:tcPr>
            <w:tcW w:type="dxa" w:w="1500"/>
          </w:tcPr>
          <w:p>
            <w:pPr>
              <w:spacing w:after="0"/>
              <w:jc w:val="right"/>
            </w:pPr>
            <w:r>
              <w:rPr>
                <w:sz w:val="16"/>
              </w:rPr>
              <w:t>9</w:t>
            </w:r>
          </w:p>
        </w:tc>
        <w:tc>
          <w:tcPr>
            <w:tcW w:type="dxa" w:w="1224"/>
          </w:tcPr>
          <w:p>
            <w:pPr>
              <w:spacing w:after="0"/>
              <w:jc w:val="right"/>
            </w:pPr>
            <w:r>
              <w:rPr>
                <w:sz w:val="16"/>
              </w:rPr>
              <w:t>2</w:t>
            </w:r>
          </w:p>
        </w:tc>
        <w:tc>
          <w:tcPr>
            <w:tcW w:type="dxa" w:w="1538"/>
          </w:tcPr>
          <w:p>
            <w:pPr>
              <w:spacing w:after="0"/>
              <w:jc w:val="left"/>
            </w:pPr>
            <w:r>
              <w:rPr>
                <w:sz w:val="16"/>
              </w:rPr>
              <w:t>1955 to 2026-06-30</w:t>
            </w:r>
          </w:p>
        </w:tc>
        <w:tc>
          <w:tcPr>
            <w:tcW w:type="dxa" w:w="3408"/>
          </w:tcPr>
          <w:p>
            <w:pPr>
              <w:spacing w:after="0"/>
              <w:jc w:val="left"/>
            </w:pPr>
            <w:r>
              <w:rPr>
                <w:sz w:val="16"/>
              </w:rPr>
              <w:t>Includes 1 High Wind and 5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12</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11</w:t>
            </w:r>
          </w:p>
        </w:tc>
        <w:tc>
          <w:tcPr>
            <w:tcW w:type="dxa" w:w="1224"/>
          </w:tcPr>
          <w:p>
            <w:pPr>
              <w:spacing w:after="0"/>
              <w:jc w:val="right"/>
            </w:pPr>
            <w:r>
              <w:rPr>
                <w:sz w:val="16"/>
              </w:rPr>
              <w:t>2</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35</w:t>
            </w:r>
          </w:p>
        </w:tc>
        <w:tc>
          <w:tcPr>
            <w:tcW w:type="dxa" w:w="1071"/>
          </w:tcPr>
          <w:p>
            <w:pPr>
              <w:spacing w:after="0"/>
              <w:jc w:val="right"/>
            </w:pPr>
            <w:r>
              <w:rPr>
                <w:sz w:val="16"/>
              </w:rPr>
              <w:t>2</w:t>
            </w:r>
          </w:p>
        </w:tc>
        <w:tc>
          <w:tcPr>
            <w:tcW w:type="dxa" w:w="1748"/>
          </w:tcPr>
          <w:p>
            <w:pPr>
              <w:spacing w:after="0"/>
              <w:jc w:val="right"/>
            </w:pPr>
            <w:r>
              <w:rPr>
                <w:sz w:val="16"/>
              </w:rPr>
              <w:t>4</w:t>
            </w:r>
          </w:p>
        </w:tc>
        <w:tc>
          <w:tcPr>
            <w:tcW w:type="dxa" w:w="763"/>
          </w:tcPr>
          <w:p>
            <w:pPr>
              <w:spacing w:after="0"/>
              <w:jc w:val="right"/>
            </w:pPr>
            <w:r>
              <w:rPr>
                <w:sz w:val="16"/>
              </w:rPr>
              <w:t>6</w:t>
            </w:r>
          </w:p>
        </w:tc>
        <w:tc>
          <w:tcPr>
            <w:tcW w:type="dxa" w:w="1500"/>
          </w:tcPr>
          <w:p>
            <w:pPr>
              <w:spacing w:after="0"/>
              <w:jc w:val="right"/>
            </w:pPr>
            <w:r>
              <w:rPr>
                <w:sz w:val="16"/>
              </w:rPr>
              <w:t>3</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894"/>
        <w:gridCol w:w="3072"/>
        <w:gridCol w:w="934"/>
        <w:gridCol w:w="2220"/>
        <w:gridCol w:w="1058"/>
        <w:gridCol w:w="2588"/>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894"/>
            <w:shd w:val="clear" w:color="auto" w:fill="E8E8E8"/>
          </w:tcPr>
          <w:p>
            <w:pPr>
              <w:spacing w:after="0"/>
              <w:jc w:val="left"/>
            </w:pPr>
            <w:r>
              <w:rPr>
                <w:b/>
                <w:sz w:val="16"/>
              </w:rPr>
              <w:t>Magnitude or extent</w:t>
            </w:r>
          </w:p>
        </w:tc>
        <w:tc>
          <w:tcPr>
            <w:tcW w:type="dxa" w:w="307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0"/>
            <w:shd w:val="clear" w:color="auto" w:fill="E8E8E8"/>
          </w:tcPr>
          <w:p>
            <w:pPr>
              <w:spacing w:after="0"/>
              <w:jc w:val="left"/>
            </w:pPr>
            <w:r>
              <w:rPr>
                <w:b/>
                <w:sz w:val="16"/>
              </w:rPr>
              <w:t>Location</w:t>
            </w:r>
          </w:p>
        </w:tc>
        <w:tc>
          <w:tcPr>
            <w:tcW w:type="dxa" w:w="1058"/>
            <w:shd w:val="clear" w:color="auto" w:fill="E8E8E8"/>
          </w:tcPr>
          <w:p>
            <w:pPr>
              <w:spacing w:after="0"/>
              <w:jc w:val="left"/>
            </w:pPr>
            <w:r>
              <w:rPr>
                <w:b/>
                <w:sz w:val="16"/>
              </w:rPr>
              <w:t>Flags</w:t>
            </w:r>
          </w:p>
        </w:tc>
        <w:tc>
          <w:tcPr>
            <w:tcW w:type="dxa" w:w="25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310"/>
          </w:tcPr>
          <w:p>
            <w:pPr>
              <w:spacing w:after="0"/>
              <w:jc w:val="left"/>
            </w:pPr>
            <w:r>
              <w:rPr>
                <w:sz w:val="16"/>
              </w:rPr>
              <w:t>High Wind</w:t>
            </w:r>
          </w:p>
        </w:tc>
        <w:tc>
          <w:tcPr>
            <w:tcW w:type="dxa" w:w="1894"/>
          </w:tcPr>
          <w:p>
            <w:pPr>
              <w:spacing w:after="0"/>
              <w:jc w:val="left"/>
            </w:pPr>
            <w:r>
              <w:rPr>
                <w:sz w:val="16"/>
              </w:rPr>
              <w:t>50 kt (58 mph) estimated gust</w:t>
            </w:r>
          </w:p>
        </w:tc>
        <w:tc>
          <w:tcPr>
            <w:tcW w:type="dxa" w:w="3072"/>
          </w:tcPr>
          <w:p>
            <w:pPr>
              <w:spacing w:after="0"/>
              <w:jc w:val="left"/>
            </w:pPr>
            <w:r>
              <w:rPr>
                <w:sz w:val="16"/>
              </w:rPr>
              <w:t>$300,000 property; $0 crops (zone total, 2023 dollars)</w:t>
            </w:r>
          </w:p>
        </w:tc>
        <w:tc>
          <w:tcPr>
            <w:tcW w:type="dxa" w:w="934"/>
          </w:tcPr>
          <w:p>
            <w:pPr>
              <w:spacing w:after="0"/>
              <w:jc w:val="right"/>
            </w:pPr>
            <w:r>
              <w:rPr>
                <w:sz w:val="16"/>
              </w:rPr>
              <w:t>0, 0</w:t>
            </w:r>
          </w:p>
        </w:tc>
        <w:tc>
          <w:tcPr>
            <w:tcW w:type="dxa" w:w="2220"/>
          </w:tcPr>
          <w:p>
            <w:pPr>
              <w:spacing w:after="0"/>
              <w:jc w:val="left"/>
            </w:pPr>
            <w:r>
              <w:rPr>
                <w:sz w:val="16"/>
              </w:rPr>
              <w:t>NWS zone TNZ056 (PERRY), zone-level</w:t>
            </w:r>
          </w:p>
        </w:tc>
        <w:tc>
          <w:tcPr>
            <w:tcW w:type="dxa" w:w="1058"/>
          </w:tcPr>
          <w:p>
            <w:pPr>
              <w:spacing w:after="0"/>
              <w:jc w:val="left"/>
            </w:pPr>
            <w:r>
              <w:rPr>
                <w:sz w:val="16"/>
              </w:rPr>
              <w:t>new since last plan; within last 5 years</w:t>
            </w:r>
          </w:p>
        </w:tc>
        <w:tc>
          <w:tcPr>
            <w:tcW w:type="dxa" w:w="2588"/>
          </w:tcPr>
          <w:p>
            <w:pPr>
              <w:spacing w:after="0"/>
              <w:jc w:val="left"/>
            </w:pPr>
            <w:r>
              <w:rPr>
                <w:sz w:val="16"/>
              </w:rPr>
              <w:t>B1-c worst recorded: High Wind and Strong Wind</w:t>
            </w:r>
          </w:p>
        </w:tc>
      </w:tr>
      <w:tr>
        <w:trPr>
          <w:cantSplit/>
        </w:trPr>
        <w:tc>
          <w:tcPr>
            <w:tcW w:type="dxa" w:w="1037"/>
          </w:tcPr>
          <w:p>
            <w:pPr>
              <w:spacing w:after="0"/>
              <w:jc w:val="left"/>
            </w:pPr>
            <w:r>
              <w:rPr>
                <w:sz w:val="16"/>
              </w:rPr>
              <w:t>2023-02-01</w:t>
            </w:r>
          </w:p>
        </w:tc>
        <w:tc>
          <w:tcPr>
            <w:tcW w:type="dxa" w:w="1310"/>
          </w:tcPr>
          <w:p>
            <w:pPr>
              <w:spacing w:after="0"/>
              <w:jc w:val="left"/>
            </w:pPr>
            <w:r>
              <w:rPr>
                <w:sz w:val="16"/>
              </w:rPr>
              <w:t>Ice Storm</w:t>
            </w:r>
          </w:p>
        </w:tc>
        <w:tc>
          <w:tcPr>
            <w:tcW w:type="dxa" w:w="1894"/>
          </w:tcPr>
          <w:p>
            <w:pPr>
              <w:spacing w:after="0"/>
              <w:jc w:val="left"/>
            </w:pPr>
          </w:p>
        </w:tc>
        <w:tc>
          <w:tcPr>
            <w:tcW w:type="dxa" w:w="3072"/>
          </w:tcPr>
          <w:p>
            <w:pPr>
              <w:spacing w:after="0"/>
              <w:jc w:val="left"/>
            </w:pPr>
            <w:r>
              <w:rPr>
                <w:sz w:val="16"/>
              </w:rPr>
              <w:t>$10,000 property; $0 crops (zone total, 2023 dollars)</w:t>
            </w:r>
          </w:p>
        </w:tc>
        <w:tc>
          <w:tcPr>
            <w:tcW w:type="dxa" w:w="934"/>
          </w:tcPr>
          <w:p>
            <w:pPr>
              <w:spacing w:after="0"/>
              <w:jc w:val="right"/>
            </w:pPr>
            <w:r>
              <w:rPr>
                <w:sz w:val="16"/>
              </w:rPr>
              <w:t>0, 0</w:t>
            </w:r>
          </w:p>
        </w:tc>
        <w:tc>
          <w:tcPr>
            <w:tcW w:type="dxa" w:w="2220"/>
          </w:tcPr>
          <w:p>
            <w:pPr>
              <w:spacing w:after="0"/>
              <w:jc w:val="left"/>
            </w:pPr>
            <w:r>
              <w:rPr>
                <w:sz w:val="16"/>
              </w:rPr>
              <w:t>NWS zone TNZ056 (PERRY), zone-level</w:t>
            </w:r>
          </w:p>
        </w:tc>
        <w:tc>
          <w:tcPr>
            <w:tcW w:type="dxa" w:w="1058"/>
          </w:tcPr>
          <w:p>
            <w:pPr>
              <w:spacing w:after="0"/>
              <w:jc w:val="left"/>
            </w:pPr>
            <w:r>
              <w:rPr>
                <w:sz w:val="16"/>
              </w:rPr>
              <w:t>new since last plan; within last 5 years</w:t>
            </w:r>
          </w:p>
        </w:tc>
        <w:tc>
          <w:tcPr>
            <w:tcW w:type="dxa" w:w="2588"/>
          </w:tcPr>
          <w:p>
            <w:pPr>
              <w:spacing w:after="0"/>
              <w:jc w:val="left"/>
            </w:pPr>
            <w:r>
              <w:rPr>
                <w:sz w:val="16"/>
              </w:rPr>
              <w:t>B1-c worst recorded: Ice Storm</w:t>
            </w:r>
          </w:p>
        </w:tc>
      </w:tr>
      <w:tr>
        <w:trPr>
          <w:cantSplit/>
        </w:trPr>
        <w:tc>
          <w:tcPr>
            <w:tcW w:type="dxa" w:w="1037"/>
          </w:tcPr>
          <w:p>
            <w:pPr>
              <w:spacing w:after="0"/>
              <w:jc w:val="left"/>
            </w:pPr>
            <w:r>
              <w:rPr>
                <w:sz w:val="16"/>
              </w:rPr>
              <w:t>2022-12-23</w:t>
            </w:r>
          </w:p>
        </w:tc>
        <w:tc>
          <w:tcPr>
            <w:tcW w:type="dxa" w:w="1310"/>
          </w:tcPr>
          <w:p>
            <w:pPr>
              <w:spacing w:after="0"/>
              <w:jc w:val="left"/>
            </w:pPr>
            <w:r>
              <w:rPr>
                <w:sz w:val="16"/>
              </w:rPr>
              <w:t>Extreme Cold/Wind Chill</w:t>
            </w:r>
          </w:p>
        </w:tc>
        <w:tc>
          <w:tcPr>
            <w:tcW w:type="dxa" w:w="1894"/>
          </w:tcPr>
          <w:p>
            <w:pPr>
              <w:spacing w:after="0"/>
              <w:jc w:val="left"/>
            </w:pPr>
          </w:p>
        </w:tc>
        <w:tc>
          <w:tcPr>
            <w:tcW w:type="dxa" w:w="3072"/>
          </w:tcPr>
          <w:p>
            <w:pPr>
              <w:spacing w:after="0"/>
              <w:jc w:val="left"/>
            </w:pPr>
            <w:r>
              <w:rPr>
                <w:sz w:val="16"/>
              </w:rPr>
              <w:t>$0 property; $0 crops (zone total, 2022 dollars)</w:t>
            </w:r>
          </w:p>
        </w:tc>
        <w:tc>
          <w:tcPr>
            <w:tcW w:type="dxa" w:w="934"/>
          </w:tcPr>
          <w:p>
            <w:pPr>
              <w:spacing w:after="0"/>
              <w:jc w:val="right"/>
            </w:pPr>
            <w:r>
              <w:rPr>
                <w:sz w:val="16"/>
              </w:rPr>
              <w:t>0, 0</w:t>
            </w:r>
          </w:p>
        </w:tc>
        <w:tc>
          <w:tcPr>
            <w:tcW w:type="dxa" w:w="2220"/>
          </w:tcPr>
          <w:p>
            <w:pPr>
              <w:spacing w:after="0"/>
              <w:jc w:val="left"/>
            </w:pPr>
            <w:r>
              <w:rPr>
                <w:sz w:val="16"/>
              </w:rPr>
              <w:t>NWS zone TNZ056 (PERRY), zone-level</w:t>
            </w:r>
          </w:p>
        </w:tc>
        <w:tc>
          <w:tcPr>
            <w:tcW w:type="dxa" w:w="1058"/>
          </w:tcPr>
          <w:p>
            <w:pPr>
              <w:spacing w:after="0"/>
              <w:jc w:val="left"/>
            </w:pPr>
            <w:r>
              <w:rPr>
                <w:sz w:val="16"/>
              </w:rPr>
              <w:t>new since last plan; within last 5 years</w:t>
            </w:r>
          </w:p>
        </w:tc>
        <w:tc>
          <w:tcPr>
            <w:tcW w:type="dxa" w:w="25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2019-10-26</w:t>
            </w:r>
          </w:p>
        </w:tc>
        <w:tc>
          <w:tcPr>
            <w:tcW w:type="dxa" w:w="1310"/>
          </w:tcPr>
          <w:p>
            <w:pPr>
              <w:spacing w:after="0"/>
              <w:jc w:val="left"/>
            </w:pPr>
            <w:r>
              <w:rPr>
                <w:sz w:val="16"/>
              </w:rPr>
              <w:t>Thunderstorm Wind</w:t>
            </w:r>
          </w:p>
        </w:tc>
        <w:tc>
          <w:tcPr>
            <w:tcW w:type="dxa" w:w="1894"/>
          </w:tcPr>
          <w:p>
            <w:pPr>
              <w:spacing w:after="0"/>
              <w:jc w:val="left"/>
            </w:pPr>
            <w:r>
              <w:rPr>
                <w:sz w:val="16"/>
              </w:rPr>
              <w:t>83 kt (96 mph) estimated gust</w:t>
            </w:r>
          </w:p>
        </w:tc>
        <w:tc>
          <w:tcPr>
            <w:tcW w:type="dxa" w:w="3072"/>
          </w:tcPr>
          <w:p>
            <w:pPr>
              <w:spacing w:after="0"/>
              <w:jc w:val="left"/>
            </w:pPr>
            <w:r>
              <w:rPr>
                <w:sz w:val="16"/>
              </w:rPr>
              <w:t>$1,070,000 property; $0 crops (2019 dollars)</w:t>
            </w:r>
          </w:p>
        </w:tc>
        <w:tc>
          <w:tcPr>
            <w:tcW w:type="dxa" w:w="934"/>
          </w:tcPr>
          <w:p>
            <w:pPr>
              <w:spacing w:after="0"/>
              <w:jc w:val="right"/>
            </w:pPr>
            <w:r>
              <w:rPr>
                <w:sz w:val="16"/>
              </w:rPr>
              <w:t>0, 0</w:t>
            </w:r>
          </w:p>
        </w:tc>
        <w:tc>
          <w:tcPr>
            <w:tcW w:type="dxa" w:w="2220"/>
          </w:tcPr>
          <w:p>
            <w:pPr>
              <w:spacing w:after="0"/>
              <w:jc w:val="left"/>
            </w:pPr>
            <w:r>
              <w:rPr>
                <w:sz w:val="16"/>
              </w:rPr>
              <w:t>SPRING CREEK to PINE VIEW</w:t>
            </w:r>
          </w:p>
        </w:tc>
        <w:tc>
          <w:tcPr>
            <w:tcW w:type="dxa" w:w="1058"/>
          </w:tcPr>
          <w:p>
            <w:pPr>
              <w:spacing w:after="0"/>
              <w:jc w:val="left"/>
            </w:pPr>
          </w:p>
        </w:tc>
        <w:tc>
          <w:tcPr>
            <w:tcW w:type="dxa" w:w="2588"/>
          </w:tcPr>
          <w:p>
            <w:pPr>
              <w:spacing w:after="0"/>
              <w:jc w:val="left"/>
            </w:pPr>
            <w:r>
              <w:rPr>
                <w:sz w:val="16"/>
              </w:rPr>
              <w:t>B1-c worst recorded: Thunderstorm Wind</w:t>
            </w:r>
          </w:p>
        </w:tc>
      </w:tr>
      <w:tr>
        <w:trPr>
          <w:cantSplit/>
        </w:trPr>
        <w:tc>
          <w:tcPr>
            <w:tcW w:type="dxa" w:w="1037"/>
          </w:tcPr>
          <w:p>
            <w:pPr>
              <w:spacing w:after="0"/>
              <w:jc w:val="left"/>
            </w:pPr>
            <w:r>
              <w:rPr>
                <w:sz w:val="16"/>
              </w:rPr>
              <w:t>2017-03-27</w:t>
            </w:r>
          </w:p>
        </w:tc>
        <w:tc>
          <w:tcPr>
            <w:tcW w:type="dxa" w:w="1310"/>
          </w:tcPr>
          <w:p>
            <w:pPr>
              <w:spacing w:after="0"/>
              <w:jc w:val="left"/>
            </w:pPr>
            <w:r>
              <w:rPr>
                <w:sz w:val="16"/>
              </w:rPr>
              <w:t>Hail</w:t>
            </w:r>
          </w:p>
        </w:tc>
        <w:tc>
          <w:tcPr>
            <w:tcW w:type="dxa" w:w="1894"/>
          </w:tcPr>
          <w:p>
            <w:pPr>
              <w:spacing w:after="0"/>
              <w:jc w:val="left"/>
            </w:pPr>
            <w:r>
              <w:rPr>
                <w:sz w:val="16"/>
              </w:rPr>
              <w:t>3 in</w:t>
            </w:r>
          </w:p>
        </w:tc>
        <w:tc>
          <w:tcPr>
            <w:tcW w:type="dxa" w:w="3072"/>
          </w:tcPr>
          <w:p>
            <w:pPr>
              <w:spacing w:after="0"/>
              <w:jc w:val="left"/>
            </w:pPr>
            <w:r>
              <w:rPr>
                <w:sz w:val="16"/>
              </w:rPr>
              <w:t>$10,000 property; $0 crops (2017 dollars)</w:t>
            </w:r>
          </w:p>
        </w:tc>
        <w:tc>
          <w:tcPr>
            <w:tcW w:type="dxa" w:w="934"/>
          </w:tcPr>
          <w:p>
            <w:pPr>
              <w:spacing w:after="0"/>
              <w:jc w:val="right"/>
            </w:pPr>
            <w:r>
              <w:rPr>
                <w:sz w:val="16"/>
              </w:rPr>
              <w:t>0, 0</w:t>
            </w:r>
          </w:p>
        </w:tc>
        <w:tc>
          <w:tcPr>
            <w:tcW w:type="dxa" w:w="2220"/>
          </w:tcPr>
          <w:p>
            <w:pPr>
              <w:spacing w:after="0"/>
              <w:jc w:val="left"/>
            </w:pPr>
            <w:r>
              <w:rPr>
                <w:sz w:val="16"/>
              </w:rPr>
              <w:t>LINDEN</w:t>
            </w:r>
          </w:p>
        </w:tc>
        <w:tc>
          <w:tcPr>
            <w:tcW w:type="dxa" w:w="1058"/>
          </w:tcPr>
          <w:p>
            <w:pPr>
              <w:spacing w:after="0"/>
              <w:jc w:val="left"/>
            </w:pPr>
          </w:p>
        </w:tc>
        <w:tc>
          <w:tcPr>
            <w:tcW w:type="dxa" w:w="2588"/>
          </w:tcPr>
          <w:p>
            <w:pPr>
              <w:spacing w:after="0"/>
              <w:jc w:val="left"/>
            </w:pPr>
            <w:r>
              <w:rPr>
                <w:sz w:val="16"/>
              </w:rPr>
              <w:t>B1-c worst recorded: Hail</w:t>
            </w:r>
          </w:p>
        </w:tc>
      </w:tr>
      <w:tr>
        <w:trPr>
          <w:cantSplit/>
        </w:trPr>
        <w:tc>
          <w:tcPr>
            <w:tcW w:type="dxa" w:w="1037"/>
          </w:tcPr>
          <w:p>
            <w:pPr>
              <w:spacing w:after="0"/>
              <w:jc w:val="left"/>
            </w:pPr>
            <w:r>
              <w:rPr>
                <w:sz w:val="16"/>
              </w:rPr>
              <w:t>2015-12-23</w:t>
            </w:r>
          </w:p>
        </w:tc>
        <w:tc>
          <w:tcPr>
            <w:tcW w:type="dxa" w:w="1310"/>
          </w:tcPr>
          <w:p>
            <w:pPr>
              <w:spacing w:after="0"/>
              <w:jc w:val="left"/>
            </w:pPr>
            <w:r>
              <w:rPr>
                <w:sz w:val="16"/>
              </w:rPr>
              <w:t>Tornado</w:t>
            </w:r>
          </w:p>
        </w:tc>
        <w:tc>
          <w:tcPr>
            <w:tcW w:type="dxa" w:w="1894"/>
          </w:tcPr>
          <w:p>
            <w:pPr>
              <w:spacing w:after="0"/>
              <w:jc w:val="left"/>
            </w:pPr>
            <w:r>
              <w:rPr>
                <w:sz w:val="16"/>
              </w:rPr>
              <w:t>EF2, 9.52 mi within this county, 500 yd wide</w:t>
            </w:r>
          </w:p>
        </w:tc>
        <w:tc>
          <w:tcPr>
            <w:tcW w:type="dxa" w:w="3072"/>
          </w:tcPr>
          <w:p>
            <w:pPr>
              <w:spacing w:after="0"/>
              <w:jc w:val="left"/>
            </w:pPr>
            <w:r>
              <w:rPr>
                <w:sz w:val="16"/>
              </w:rPr>
              <w:t>$500,000 property; $500,000 crops (2015 dollars)</w:t>
            </w:r>
          </w:p>
        </w:tc>
        <w:tc>
          <w:tcPr>
            <w:tcW w:type="dxa" w:w="934"/>
          </w:tcPr>
          <w:p>
            <w:pPr>
              <w:spacing w:after="0"/>
              <w:jc w:val="right"/>
            </w:pPr>
            <w:r>
              <w:rPr>
                <w:sz w:val="16"/>
              </w:rPr>
              <w:t>2, 0</w:t>
            </w:r>
          </w:p>
        </w:tc>
        <w:tc>
          <w:tcPr>
            <w:tcW w:type="dxa" w:w="2220"/>
          </w:tcPr>
          <w:p>
            <w:pPr>
              <w:spacing w:after="0"/>
              <w:jc w:val="left"/>
            </w:pPr>
            <w:r>
              <w:rPr>
                <w:sz w:val="16"/>
              </w:rPr>
              <w:t>SUGAR HILL to CHESTNUT GROVE</w:t>
            </w:r>
          </w:p>
        </w:tc>
        <w:tc>
          <w:tcPr>
            <w:tcW w:type="dxa" w:w="1058"/>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2013-01-15</w:t>
            </w:r>
          </w:p>
        </w:tc>
        <w:tc>
          <w:tcPr>
            <w:tcW w:type="dxa" w:w="1310"/>
          </w:tcPr>
          <w:p>
            <w:pPr>
              <w:spacing w:after="0"/>
              <w:jc w:val="left"/>
            </w:pPr>
            <w:r>
              <w:rPr>
                <w:sz w:val="16"/>
              </w:rPr>
              <w:t>Winter Weather</w:t>
            </w:r>
          </w:p>
        </w:tc>
        <w:tc>
          <w:tcPr>
            <w:tcW w:type="dxa" w:w="1894"/>
          </w:tcPr>
          <w:p>
            <w:pPr>
              <w:spacing w:after="0"/>
              <w:jc w:val="left"/>
            </w:pPr>
          </w:p>
        </w:tc>
        <w:tc>
          <w:tcPr>
            <w:tcW w:type="dxa" w:w="3072"/>
          </w:tcPr>
          <w:p>
            <w:pPr>
              <w:spacing w:after="0"/>
              <w:jc w:val="left"/>
            </w:pPr>
            <w:r>
              <w:rPr>
                <w:sz w:val="16"/>
              </w:rPr>
              <w:t>$5,000 property; crops not reported (zone total, 2013 dollars)</w:t>
            </w:r>
          </w:p>
        </w:tc>
        <w:tc>
          <w:tcPr>
            <w:tcW w:type="dxa" w:w="934"/>
          </w:tcPr>
          <w:p>
            <w:pPr>
              <w:spacing w:after="0"/>
              <w:jc w:val="right"/>
            </w:pPr>
            <w:r>
              <w:rPr>
                <w:sz w:val="16"/>
              </w:rPr>
              <w:t>0, 0</w:t>
            </w:r>
          </w:p>
        </w:tc>
        <w:tc>
          <w:tcPr>
            <w:tcW w:type="dxa" w:w="2220"/>
          </w:tcPr>
          <w:p>
            <w:pPr>
              <w:spacing w:after="0"/>
              <w:jc w:val="left"/>
            </w:pPr>
            <w:r>
              <w:rPr>
                <w:sz w:val="16"/>
              </w:rPr>
              <w:t>NWS zone TNZ056 (PERRY), zone-level</w:t>
            </w:r>
          </w:p>
        </w:tc>
        <w:tc>
          <w:tcPr>
            <w:tcW w:type="dxa" w:w="1058"/>
          </w:tcPr>
          <w:p>
            <w:pPr>
              <w:spacing w:after="0"/>
              <w:jc w:val="left"/>
            </w:pPr>
          </w:p>
        </w:tc>
        <w:tc>
          <w:tcPr>
            <w:tcW w:type="dxa" w:w="25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2011-11-13</w:t>
            </w:r>
          </w:p>
        </w:tc>
        <w:tc>
          <w:tcPr>
            <w:tcW w:type="dxa" w:w="1310"/>
          </w:tcPr>
          <w:p>
            <w:pPr>
              <w:spacing w:after="0"/>
              <w:jc w:val="left"/>
            </w:pPr>
            <w:r>
              <w:rPr>
                <w:sz w:val="16"/>
              </w:rPr>
              <w:t>Wildfire</w:t>
            </w:r>
          </w:p>
        </w:tc>
        <w:tc>
          <w:tcPr>
            <w:tcW w:type="dxa" w:w="1894"/>
          </w:tcPr>
          <w:p>
            <w:pPr>
              <w:spacing w:after="0"/>
              <w:jc w:val="left"/>
            </w:pPr>
          </w:p>
        </w:tc>
        <w:tc>
          <w:tcPr>
            <w:tcW w:type="dxa" w:w="3072"/>
          </w:tcPr>
          <w:p>
            <w:pPr>
              <w:spacing w:after="0"/>
              <w:jc w:val="left"/>
            </w:pPr>
            <w:r>
              <w:rPr>
                <w:sz w:val="16"/>
              </w:rPr>
              <w:t>$100,000 property; crops not reported (zone total, 2011 dollars)</w:t>
            </w:r>
          </w:p>
        </w:tc>
        <w:tc>
          <w:tcPr>
            <w:tcW w:type="dxa" w:w="934"/>
          </w:tcPr>
          <w:p>
            <w:pPr>
              <w:spacing w:after="0"/>
              <w:jc w:val="right"/>
            </w:pPr>
            <w:r>
              <w:rPr>
                <w:sz w:val="16"/>
              </w:rPr>
              <w:t>0, 0</w:t>
            </w:r>
          </w:p>
        </w:tc>
        <w:tc>
          <w:tcPr>
            <w:tcW w:type="dxa" w:w="2220"/>
          </w:tcPr>
          <w:p>
            <w:pPr>
              <w:spacing w:after="0"/>
              <w:jc w:val="left"/>
            </w:pPr>
            <w:r>
              <w:rPr>
                <w:sz w:val="16"/>
              </w:rPr>
              <w:t>NWS zone TNZ056 (PERRY), zone-level</w:t>
            </w:r>
          </w:p>
        </w:tc>
        <w:tc>
          <w:tcPr>
            <w:tcW w:type="dxa" w:w="1058"/>
          </w:tcPr>
          <w:p>
            <w:pPr>
              <w:spacing w:after="0"/>
              <w:jc w:val="left"/>
            </w:pPr>
          </w:p>
        </w:tc>
        <w:tc>
          <w:tcPr>
            <w:tcW w:type="dxa" w:w="2588"/>
          </w:tcPr>
          <w:p>
            <w:pPr>
              <w:spacing w:after="0"/>
              <w:jc w:val="left"/>
            </w:pPr>
            <w:r>
              <w:rPr>
                <w:sz w:val="16"/>
              </w:rPr>
              <w:t>B1-c worst recorded: Wildfire</w:t>
            </w:r>
          </w:p>
        </w:tc>
      </w:tr>
      <w:tr>
        <w:trPr>
          <w:cantSplit/>
        </w:trPr>
        <w:tc>
          <w:tcPr>
            <w:tcW w:type="dxa" w:w="1037"/>
          </w:tcPr>
          <w:p>
            <w:pPr>
              <w:spacing w:after="0"/>
              <w:jc w:val="left"/>
            </w:pPr>
            <w:r>
              <w:rPr>
                <w:sz w:val="16"/>
              </w:rPr>
              <w:t>2010-08-04</w:t>
            </w:r>
          </w:p>
        </w:tc>
        <w:tc>
          <w:tcPr>
            <w:tcW w:type="dxa" w:w="1310"/>
          </w:tcPr>
          <w:p>
            <w:pPr>
              <w:spacing w:after="0"/>
              <w:jc w:val="left"/>
            </w:pPr>
            <w:r>
              <w:rPr>
                <w:sz w:val="16"/>
              </w:rPr>
              <w:t>Excessive Heat</w:t>
            </w:r>
          </w:p>
        </w:tc>
        <w:tc>
          <w:tcPr>
            <w:tcW w:type="dxa" w:w="1894"/>
          </w:tcPr>
          <w:p>
            <w:pPr>
              <w:spacing w:after="0"/>
              <w:jc w:val="left"/>
            </w:pPr>
          </w:p>
        </w:tc>
        <w:tc>
          <w:tcPr>
            <w:tcW w:type="dxa" w:w="3072"/>
          </w:tcPr>
          <w:p>
            <w:pPr>
              <w:spacing w:after="0"/>
              <w:jc w:val="left"/>
            </w:pPr>
            <w:r>
              <w:rPr>
                <w:sz w:val="16"/>
              </w:rPr>
              <w:t>$0 property; $0 crops (zone total, 2010 dollars)</w:t>
            </w:r>
          </w:p>
        </w:tc>
        <w:tc>
          <w:tcPr>
            <w:tcW w:type="dxa" w:w="934"/>
          </w:tcPr>
          <w:p>
            <w:pPr>
              <w:spacing w:after="0"/>
              <w:jc w:val="right"/>
            </w:pPr>
            <w:r>
              <w:rPr>
                <w:sz w:val="16"/>
              </w:rPr>
              <w:t>0, 0</w:t>
            </w:r>
          </w:p>
        </w:tc>
        <w:tc>
          <w:tcPr>
            <w:tcW w:type="dxa" w:w="2220"/>
          </w:tcPr>
          <w:p>
            <w:pPr>
              <w:spacing w:after="0"/>
              <w:jc w:val="left"/>
            </w:pPr>
            <w:r>
              <w:rPr>
                <w:sz w:val="16"/>
              </w:rPr>
              <w:t>NWS zone TNZ056 (PERRY), zone-level</w:t>
            </w:r>
          </w:p>
        </w:tc>
        <w:tc>
          <w:tcPr>
            <w:tcW w:type="dxa" w:w="1058"/>
          </w:tcPr>
          <w:p>
            <w:pPr>
              <w:spacing w:after="0"/>
              <w:jc w:val="left"/>
            </w:pPr>
          </w:p>
        </w:tc>
        <w:tc>
          <w:tcPr>
            <w:tcW w:type="dxa" w:w="2588"/>
          </w:tcPr>
          <w:p>
            <w:pPr>
              <w:spacing w:after="0"/>
              <w:jc w:val="left"/>
            </w:pPr>
            <w:r>
              <w:rPr>
                <w:sz w:val="16"/>
              </w:rPr>
              <w:t>B1-c worst recorded: Excessive Heat, Heat</w:t>
            </w:r>
          </w:p>
        </w:tc>
      </w:tr>
      <w:tr>
        <w:trPr>
          <w:cantSplit/>
        </w:trPr>
        <w:tc>
          <w:tcPr>
            <w:tcW w:type="dxa" w:w="1037"/>
          </w:tcPr>
          <w:p>
            <w:pPr>
              <w:spacing w:after="0"/>
              <w:jc w:val="left"/>
            </w:pPr>
            <w:r>
              <w:rPr>
                <w:sz w:val="16"/>
              </w:rPr>
              <w:t>2010-05-02</w:t>
            </w:r>
          </w:p>
        </w:tc>
        <w:tc>
          <w:tcPr>
            <w:tcW w:type="dxa" w:w="1310"/>
          </w:tcPr>
          <w:p>
            <w:pPr>
              <w:spacing w:after="0"/>
              <w:jc w:val="left"/>
            </w:pPr>
            <w:r>
              <w:rPr>
                <w:sz w:val="16"/>
              </w:rPr>
              <w:t>Flood</w:t>
            </w:r>
          </w:p>
        </w:tc>
        <w:tc>
          <w:tcPr>
            <w:tcW w:type="dxa" w:w="1894"/>
          </w:tcPr>
          <w:p>
            <w:pPr>
              <w:spacing w:after="0"/>
              <w:jc w:val="left"/>
            </w:pPr>
          </w:p>
        </w:tc>
        <w:tc>
          <w:tcPr>
            <w:tcW w:type="dxa" w:w="3072"/>
          </w:tcPr>
          <w:p>
            <w:pPr>
              <w:spacing w:after="0"/>
              <w:jc w:val="left"/>
            </w:pPr>
            <w:r>
              <w:rPr>
                <w:sz w:val="16"/>
              </w:rPr>
              <w:t>$2,800,000 property; $1,000 crops (2010 dollars)</w:t>
            </w:r>
          </w:p>
        </w:tc>
        <w:tc>
          <w:tcPr>
            <w:tcW w:type="dxa" w:w="934"/>
          </w:tcPr>
          <w:p>
            <w:pPr>
              <w:spacing w:after="0"/>
              <w:jc w:val="right"/>
            </w:pPr>
            <w:r>
              <w:rPr>
                <w:sz w:val="16"/>
              </w:rPr>
              <w:t>2, 0</w:t>
            </w:r>
          </w:p>
        </w:tc>
        <w:tc>
          <w:tcPr>
            <w:tcW w:type="dxa" w:w="2220"/>
          </w:tcPr>
          <w:p>
            <w:pPr>
              <w:spacing w:after="0"/>
              <w:jc w:val="left"/>
            </w:pPr>
            <w:r>
              <w:rPr>
                <w:sz w:val="16"/>
              </w:rPr>
              <w:t>LOBELVILLE to PINE VIEW</w:t>
            </w:r>
          </w:p>
        </w:tc>
        <w:tc>
          <w:tcPr>
            <w:tcW w:type="dxa" w:w="1058"/>
          </w:tcPr>
          <w:p>
            <w:pPr>
              <w:spacing w:after="0"/>
              <w:jc w:val="left"/>
            </w:pPr>
          </w:p>
        </w:tc>
        <w:tc>
          <w:tcPr>
            <w:tcW w:type="dxa" w:w="2588"/>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310"/>
          </w:tcPr>
          <w:p>
            <w:pPr>
              <w:spacing w:after="0"/>
              <w:jc w:val="left"/>
            </w:pPr>
            <w:r>
              <w:rPr>
                <w:sz w:val="16"/>
              </w:rPr>
              <w:t>Drought</w:t>
            </w:r>
          </w:p>
        </w:tc>
        <w:tc>
          <w:tcPr>
            <w:tcW w:type="dxa" w:w="1894"/>
          </w:tcPr>
          <w:p>
            <w:pPr>
              <w:spacing w:after="0"/>
              <w:jc w:val="left"/>
            </w:pPr>
          </w:p>
        </w:tc>
        <w:tc>
          <w:tcPr>
            <w:tcW w:type="dxa" w:w="3072"/>
          </w:tcPr>
          <w:p>
            <w:pPr>
              <w:spacing w:after="0"/>
              <w:jc w:val="left"/>
            </w:pPr>
            <w:r>
              <w:rPr>
                <w:sz w:val="16"/>
              </w:rPr>
              <w:t>damage not reported</w:t>
            </w:r>
          </w:p>
        </w:tc>
        <w:tc>
          <w:tcPr>
            <w:tcW w:type="dxa" w:w="934"/>
          </w:tcPr>
          <w:p>
            <w:pPr>
              <w:spacing w:after="0"/>
              <w:jc w:val="right"/>
            </w:pPr>
            <w:r>
              <w:rPr>
                <w:sz w:val="16"/>
              </w:rPr>
              <w:t>0, 0</w:t>
            </w:r>
          </w:p>
        </w:tc>
        <w:tc>
          <w:tcPr>
            <w:tcW w:type="dxa" w:w="2220"/>
          </w:tcPr>
          <w:p>
            <w:pPr>
              <w:spacing w:after="0"/>
              <w:jc w:val="left"/>
            </w:pPr>
            <w:r>
              <w:rPr>
                <w:sz w:val="16"/>
              </w:rPr>
              <w:t>NWS zone TNZ056 (PERRY), zone-level</w:t>
            </w:r>
          </w:p>
        </w:tc>
        <w:tc>
          <w:tcPr>
            <w:tcW w:type="dxa" w:w="1058"/>
          </w:tcPr>
          <w:p>
            <w:pPr>
              <w:spacing w:after="0"/>
              <w:jc w:val="left"/>
            </w:pPr>
          </w:p>
        </w:tc>
        <w:tc>
          <w:tcPr>
            <w:tcW w:type="dxa" w:w="2588"/>
          </w:tcPr>
          <w:p>
            <w:pPr>
              <w:spacing w:after="0"/>
              <w:jc w:val="left"/>
            </w:pPr>
            <w:r>
              <w:rPr>
                <w:sz w:val="16"/>
              </w:rPr>
              <w:t>B1-c worst recorded: Drought</w:t>
            </w:r>
          </w:p>
        </w:tc>
      </w:tr>
      <w:tr>
        <w:trPr>
          <w:cantSplit/>
        </w:trPr>
        <w:tc>
          <w:tcPr>
            <w:tcW w:type="dxa" w:w="1037"/>
          </w:tcPr>
          <w:p>
            <w:pPr>
              <w:spacing w:after="0"/>
              <w:jc w:val="left"/>
            </w:pPr>
            <w:r>
              <w:rPr>
                <w:sz w:val="16"/>
              </w:rPr>
              <w:t>1999-05-05</w:t>
            </w:r>
          </w:p>
        </w:tc>
        <w:tc>
          <w:tcPr>
            <w:tcW w:type="dxa" w:w="1310"/>
          </w:tcPr>
          <w:p>
            <w:pPr>
              <w:spacing w:after="0"/>
              <w:jc w:val="left"/>
            </w:pPr>
            <w:r>
              <w:rPr>
                <w:sz w:val="16"/>
              </w:rPr>
              <w:t>Tornado</w:t>
            </w:r>
          </w:p>
        </w:tc>
        <w:tc>
          <w:tcPr>
            <w:tcW w:type="dxa" w:w="1894"/>
          </w:tcPr>
          <w:p>
            <w:pPr>
              <w:spacing w:after="0"/>
              <w:jc w:val="left"/>
            </w:pPr>
            <w:r>
              <w:rPr>
                <w:sz w:val="16"/>
              </w:rPr>
              <w:t>F4, 6 mi within this county, 580 yd wide</w:t>
            </w:r>
          </w:p>
        </w:tc>
        <w:tc>
          <w:tcPr>
            <w:tcW w:type="dxa" w:w="3072"/>
          </w:tcPr>
          <w:p>
            <w:pPr>
              <w:spacing w:after="0"/>
              <w:jc w:val="left"/>
            </w:pPr>
            <w:r>
              <w:rPr>
                <w:sz w:val="16"/>
              </w:rPr>
              <w:t>$295,000 property; crops not reported (1999 dollars)</w:t>
            </w:r>
          </w:p>
        </w:tc>
        <w:tc>
          <w:tcPr>
            <w:tcW w:type="dxa" w:w="934"/>
          </w:tcPr>
          <w:p>
            <w:pPr>
              <w:spacing w:after="0"/>
              <w:jc w:val="right"/>
            </w:pPr>
            <w:r>
              <w:rPr>
                <w:sz w:val="16"/>
              </w:rPr>
              <w:t>3, 0</w:t>
            </w:r>
          </w:p>
        </w:tc>
        <w:tc>
          <w:tcPr>
            <w:tcW w:type="dxa" w:w="2220"/>
          </w:tcPr>
          <w:p>
            <w:pPr>
              <w:spacing w:after="0"/>
              <w:jc w:val="left"/>
            </w:pPr>
            <w:r>
              <w:rPr>
                <w:sz w:val="16"/>
              </w:rPr>
              <w:t>LINDEN</w:t>
            </w:r>
          </w:p>
        </w:tc>
        <w:tc>
          <w:tcPr>
            <w:tcW w:type="dxa" w:w="1058"/>
          </w:tcPr>
          <w:p>
            <w:pPr>
              <w:spacing w:after="0"/>
              <w:jc w:val="left"/>
            </w:pPr>
          </w:p>
        </w:tc>
        <w:tc>
          <w:tcPr>
            <w:tcW w:type="dxa" w:w="258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10.2</w:t>
            </w:r>
          </w:p>
        </w:tc>
        <w:tc>
          <w:tcPr>
            <w:tcW w:type="dxa" w:w="1335"/>
          </w:tcPr>
          <w:p>
            <w:pPr>
              <w:spacing w:after="0"/>
              <w:jc w:val="left"/>
            </w:pPr>
            <w:r>
              <w:rPr>
                <w:sz w:val="16"/>
              </w:rPr>
              <w:t>event-days per year</w:t>
            </w:r>
          </w:p>
        </w:tc>
        <w:tc>
          <w:tcPr>
            <w:tcW w:type="dxa" w:w="1717"/>
          </w:tcPr>
          <w:p>
            <w:pPr>
              <w:spacing w:after="0"/>
              <w:jc w:val="left"/>
            </w:pPr>
            <w:r>
              <w:rPr>
                <w:sz w:val="16"/>
              </w:rPr>
              <w:t>about 10.2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294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0.00422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0.422%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3.2</w:t>
            </w:r>
          </w:p>
        </w:tc>
        <w:tc>
          <w:tcPr>
            <w:tcW w:type="dxa" w:w="1335"/>
          </w:tcPr>
          <w:p>
            <w:pPr>
              <w:spacing w:after="0"/>
              <w:jc w:val="left"/>
            </w:pPr>
            <w:r>
              <w:rPr>
                <w:sz w:val="16"/>
              </w:rPr>
              <w:t>events per year</w:t>
            </w:r>
          </w:p>
        </w:tc>
        <w:tc>
          <w:tcPr>
            <w:tcW w:type="dxa" w:w="1717"/>
          </w:tcPr>
          <w:p>
            <w:pPr>
              <w:spacing w:after="0"/>
              <w:jc w:val="left"/>
            </w:pPr>
            <w:r>
              <w:rPr>
                <w:sz w:val="16"/>
              </w:rPr>
              <w:t>about 3.2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121.6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5.79</w:t>
            </w:r>
          </w:p>
        </w:tc>
        <w:tc>
          <w:tcPr>
            <w:tcW w:type="dxa" w:w="1335"/>
          </w:tcPr>
          <w:p>
            <w:pPr>
              <w:spacing w:after="0"/>
              <w:jc w:val="left"/>
            </w:pPr>
            <w:r>
              <w:rPr>
                <w:sz w:val="16"/>
              </w:rPr>
              <w:t>event-days per year</w:t>
            </w:r>
          </w:p>
        </w:tc>
        <w:tc>
          <w:tcPr>
            <w:tcW w:type="dxa" w:w="1717"/>
          </w:tcPr>
          <w:p>
            <w:pPr>
              <w:spacing w:after="0"/>
              <w:jc w:val="left"/>
            </w:pPr>
            <w:r>
              <w:rPr>
                <w:sz w:val="16"/>
              </w:rPr>
              <w:t>about 5.79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94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0.0284</w:t>
            </w:r>
          </w:p>
        </w:tc>
        <w:tc>
          <w:tcPr>
            <w:tcW w:type="dxa" w:w="1335"/>
          </w:tcPr>
          <w:p>
            <w:pPr>
              <w:spacing w:after="0"/>
              <w:jc w:val="left"/>
            </w:pPr>
            <w:r>
              <w:rPr>
                <w:sz w:val="16"/>
              </w:rPr>
              <w:t>events per year</w:t>
            </w:r>
          </w:p>
        </w:tc>
        <w:tc>
          <w:tcPr>
            <w:tcW w:type="dxa" w:w="1717"/>
          </w:tcPr>
          <w:p>
            <w:pPr>
              <w:spacing w:after="0"/>
              <w:jc w:val="left"/>
            </w:pPr>
            <w:r>
              <w:rPr>
                <w:sz w:val="16"/>
              </w:rPr>
              <w:t>about 1 in 35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0.686</w:t>
            </w:r>
          </w:p>
        </w:tc>
        <w:tc>
          <w:tcPr>
            <w:tcW w:type="dxa" w:w="1335"/>
          </w:tcPr>
          <w:p>
            <w:pPr>
              <w:spacing w:after="0"/>
              <w:jc w:val="left"/>
            </w:pPr>
            <w:r>
              <w:rPr>
                <w:sz w:val="16"/>
              </w:rPr>
              <w:t>event-days per year</w:t>
            </w:r>
          </w:p>
        </w:tc>
        <w:tc>
          <w:tcPr>
            <w:tcW w:type="dxa" w:w="1717"/>
          </w:tcPr>
          <w:p>
            <w:pPr>
              <w:spacing w:after="0"/>
              <w:jc w:val="left"/>
            </w:pPr>
            <w:r>
              <w:rPr>
                <w:sz w:val="16"/>
              </w:rPr>
              <w:t>about 0.686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0.893</w:t>
            </w:r>
          </w:p>
        </w:tc>
        <w:tc>
          <w:tcPr>
            <w:tcW w:type="dxa" w:w="1335"/>
          </w:tcPr>
          <w:p>
            <w:pPr>
              <w:spacing w:after="0"/>
              <w:jc w:val="left"/>
            </w:pPr>
            <w:r>
              <w:rPr>
                <w:sz w:val="16"/>
              </w:rPr>
              <w:t>event-days per year</w:t>
            </w:r>
          </w:p>
        </w:tc>
        <w:tc>
          <w:tcPr>
            <w:tcW w:type="dxa" w:w="1717"/>
          </w:tcPr>
          <w:p>
            <w:pPr>
              <w:spacing w:after="0"/>
              <w:jc w:val="left"/>
            </w:pPr>
            <w:r>
              <w:rPr>
                <w:sz w:val="16"/>
              </w:rPr>
              <w:t>about 0.893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1.61</w:t>
            </w:r>
          </w:p>
        </w:tc>
        <w:tc>
          <w:tcPr>
            <w:tcW w:type="dxa" w:w="1335"/>
          </w:tcPr>
          <w:p>
            <w:pPr>
              <w:spacing w:after="0"/>
              <w:jc w:val="left"/>
            </w:pPr>
            <w:r>
              <w:rPr>
                <w:sz w:val="16"/>
              </w:rPr>
              <w:t>events per year (modeled)</w:t>
            </w:r>
          </w:p>
        </w:tc>
        <w:tc>
          <w:tcPr>
            <w:tcW w:type="dxa" w:w="1717"/>
          </w:tcPr>
          <w:p>
            <w:pPr>
              <w:spacing w:after="0"/>
              <w:jc w:val="left"/>
            </w:pPr>
            <w:r>
              <w:rPr>
                <w:sz w:val="16"/>
              </w:rPr>
              <w:t>about 1.61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58.7</w:t>
            </w:r>
          </w:p>
        </w:tc>
        <w:tc>
          <w:tcPr>
            <w:tcW w:type="dxa" w:w="1335"/>
          </w:tcPr>
          <w:p>
            <w:pPr>
              <w:spacing w:after="0"/>
              <w:jc w:val="left"/>
            </w:pPr>
            <w:r>
              <w:rPr>
                <w:sz w:val="16"/>
              </w:rPr>
              <w:t>days per year with a strike</w:t>
            </w:r>
          </w:p>
        </w:tc>
        <w:tc>
          <w:tcPr>
            <w:tcW w:type="dxa" w:w="1717"/>
          </w:tcPr>
          <w:p>
            <w:pPr>
              <w:spacing w:after="0"/>
              <w:jc w:val="left"/>
            </w:pPr>
            <w:r>
              <w:rPr>
                <w:sz w:val="16"/>
              </w:rPr>
              <w:t>about 58.7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3.84</w:t>
            </w:r>
          </w:p>
        </w:tc>
        <w:tc>
          <w:tcPr>
            <w:tcW w:type="dxa" w:w="1335"/>
          </w:tcPr>
          <w:p>
            <w:pPr>
              <w:spacing w:after="0"/>
              <w:jc w:val="left"/>
            </w:pPr>
            <w:r>
              <w:rPr>
                <w:sz w:val="16"/>
              </w:rPr>
              <w:t>events per year</w:t>
            </w:r>
          </w:p>
        </w:tc>
        <w:tc>
          <w:tcPr>
            <w:tcW w:type="dxa" w:w="1717"/>
          </w:tcPr>
          <w:p>
            <w:pPr>
              <w:spacing w:after="0"/>
              <w:jc w:val="left"/>
            </w:pPr>
            <w:r>
              <w:rPr>
                <w:sz w:val="16"/>
              </w:rPr>
              <w:t>about 3.84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0.304</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0.000171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0.0171%</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5</w:t>
            </w:r>
          </w:p>
        </w:tc>
        <w:tc>
          <w:tcPr>
            <w:tcW w:type="dxa" w:w="1335"/>
          </w:tcPr>
          <w:p>
            <w:pPr>
              <w:spacing w:after="0"/>
              <w:jc w:val="left"/>
            </w:pPr>
            <w:r>
              <w:rPr>
                <w:sz w:val="16"/>
              </w:rPr>
              <w:t>event-days per year</w:t>
            </w:r>
          </w:p>
        </w:tc>
        <w:tc>
          <w:tcPr>
            <w:tcW w:type="dxa" w:w="1717"/>
          </w:tcPr>
          <w:p>
            <w:pPr>
              <w:spacing w:after="0"/>
              <w:jc w:val="left"/>
            </w:pPr>
            <w:r>
              <w:rPr>
                <w:sz w:val="16"/>
              </w:rPr>
              <w:t>about 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95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3 of 3</w:t>
            </w:r>
          </w:p>
        </w:tc>
        <w:tc>
          <w:tcPr>
            <w:tcW w:type="dxa" w:w="1708"/>
          </w:tcPr>
          <w:p>
            <w:pPr>
              <w:spacing w:after="0"/>
              <w:jc w:val="right"/>
            </w:pPr>
            <w:r>
              <w:rPr>
                <w:sz w:val="16"/>
              </w:rPr>
              <w:t>90.6</w:t>
            </w:r>
          </w:p>
        </w:tc>
        <w:tc>
          <w:tcPr>
            <w:tcW w:type="dxa" w:w="1792"/>
          </w:tcPr>
          <w:p>
            <w:pPr>
              <w:spacing w:after="0"/>
              <w:jc w:val="right"/>
            </w:pPr>
            <w:r>
              <w:rPr>
                <w:sz w:val="16"/>
              </w:rPr>
              <w:t>92.1</w:t>
            </w:r>
          </w:p>
        </w:tc>
        <w:tc>
          <w:tcPr>
            <w:tcW w:type="dxa" w:w="1708"/>
          </w:tcPr>
          <w:p>
            <w:pPr>
              <w:spacing w:after="0"/>
              <w:jc w:val="right"/>
            </w:pPr>
            <w:r>
              <w:rPr>
                <w:sz w:val="16"/>
              </w:rPr>
              <w:t>95.0</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Drought</w:t>
            </w:r>
          </w:p>
        </w:tc>
        <w:tc>
          <w:tcPr>
            <w:tcW w:type="dxa" w:w="1792"/>
          </w:tcPr>
          <w:p>
            <w:pPr>
              <w:spacing w:after="0"/>
              <w:jc w:val="right"/>
            </w:pPr>
            <w:r>
              <w:rPr>
                <w:sz w:val="16"/>
              </w:rPr>
              <w:t>3 of 3</w:t>
            </w:r>
          </w:p>
        </w:tc>
        <w:tc>
          <w:tcPr>
            <w:tcW w:type="dxa" w:w="1708"/>
          </w:tcPr>
          <w:p>
            <w:pPr>
              <w:spacing w:after="0"/>
              <w:jc w:val="right"/>
            </w:pPr>
            <w:r>
              <w:rPr>
                <w:sz w:val="16"/>
              </w:rPr>
              <w:t>80.3</w:t>
            </w:r>
          </w:p>
        </w:tc>
        <w:tc>
          <w:tcPr>
            <w:tcW w:type="dxa" w:w="1792"/>
          </w:tcPr>
          <w:p>
            <w:pPr>
              <w:spacing w:after="0"/>
              <w:jc w:val="right"/>
            </w:pPr>
            <w:r>
              <w:rPr>
                <w:sz w:val="16"/>
              </w:rPr>
              <w:t>87.4</w:t>
            </w:r>
          </w:p>
        </w:tc>
        <w:tc>
          <w:tcPr>
            <w:tcW w:type="dxa" w:w="1708"/>
          </w:tcPr>
          <w:p>
            <w:pPr>
              <w:spacing w:after="0"/>
              <w:jc w:val="right"/>
            </w:pPr>
            <w:r>
              <w:rPr>
                <w:sz w:val="16"/>
              </w:rPr>
              <w:t>87.5</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3 of 3</w:t>
            </w:r>
          </w:p>
        </w:tc>
        <w:tc>
          <w:tcPr>
            <w:tcW w:type="dxa" w:w="1708"/>
          </w:tcPr>
          <w:p>
            <w:pPr>
              <w:spacing w:after="0"/>
              <w:jc w:val="right"/>
            </w:pPr>
            <w:r>
              <w:rPr>
                <w:sz w:val="16"/>
              </w:rPr>
              <w:t>78.4</w:t>
            </w:r>
          </w:p>
        </w:tc>
        <w:tc>
          <w:tcPr>
            <w:tcW w:type="dxa" w:w="1792"/>
          </w:tcPr>
          <w:p>
            <w:pPr>
              <w:spacing w:after="0"/>
              <w:jc w:val="right"/>
            </w:pPr>
            <w:r>
              <w:rPr>
                <w:sz w:val="16"/>
              </w:rPr>
              <w:t>83.6</w:t>
            </w:r>
          </w:p>
        </w:tc>
        <w:tc>
          <w:tcPr>
            <w:tcW w:type="dxa" w:w="1708"/>
          </w:tcPr>
          <w:p>
            <w:pPr>
              <w:spacing w:after="0"/>
              <w:jc w:val="right"/>
            </w:pPr>
            <w:r>
              <w:rPr>
                <w:sz w:val="16"/>
              </w:rPr>
              <w:t>84.2</w:t>
            </w:r>
          </w:p>
        </w:tc>
        <w:tc>
          <w:tcPr>
            <w:tcW w:type="dxa" w:w="4380"/>
          </w:tcPr>
          <w:p>
            <w:pPr>
              <w:spacing w:after="0"/>
              <w:jc w:val="left"/>
            </w:pPr>
            <w:r>
              <w:rPr>
                <w:sz w:val="16"/>
              </w:rPr>
              <w:t>Relatively Moderate 3</w:t>
            </w:r>
          </w:p>
        </w:tc>
      </w:tr>
      <w:tr>
        <w:trPr>
          <w:cantSplit/>
        </w:trPr>
        <w:tc>
          <w:tcPr>
            <w:tcW w:type="dxa" w:w="2733"/>
          </w:tcPr>
          <w:p>
            <w:pPr>
              <w:spacing w:after="0"/>
              <w:jc w:val="left"/>
            </w:pPr>
            <w:r>
              <w:rPr>
                <w:sz w:val="16"/>
              </w:rPr>
              <w:t>Hail</w:t>
            </w:r>
          </w:p>
        </w:tc>
        <w:tc>
          <w:tcPr>
            <w:tcW w:type="dxa" w:w="1792"/>
          </w:tcPr>
          <w:p>
            <w:pPr>
              <w:spacing w:after="0"/>
              <w:jc w:val="right"/>
            </w:pPr>
            <w:r>
              <w:rPr>
                <w:sz w:val="16"/>
              </w:rPr>
              <w:t>3 of 3</w:t>
            </w:r>
          </w:p>
        </w:tc>
        <w:tc>
          <w:tcPr>
            <w:tcW w:type="dxa" w:w="1708"/>
          </w:tcPr>
          <w:p>
            <w:pPr>
              <w:spacing w:after="0"/>
              <w:jc w:val="right"/>
            </w:pPr>
            <w:r>
              <w:rPr>
                <w:sz w:val="16"/>
              </w:rPr>
              <w:t>42.2</w:t>
            </w:r>
          </w:p>
        </w:tc>
        <w:tc>
          <w:tcPr>
            <w:tcW w:type="dxa" w:w="1792"/>
          </w:tcPr>
          <w:p>
            <w:pPr>
              <w:spacing w:after="0"/>
              <w:jc w:val="right"/>
            </w:pPr>
            <w:r>
              <w:rPr>
                <w:sz w:val="16"/>
              </w:rPr>
              <w:t>44.9</w:t>
            </w:r>
          </w:p>
        </w:tc>
        <w:tc>
          <w:tcPr>
            <w:tcW w:type="dxa" w:w="1708"/>
          </w:tcPr>
          <w:p>
            <w:pPr>
              <w:spacing w:after="0"/>
              <w:jc w:val="right"/>
            </w:pPr>
            <w:r>
              <w:rPr>
                <w:sz w:val="16"/>
              </w:rPr>
              <w:t>49.4</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Heat Wave</w:t>
            </w:r>
          </w:p>
        </w:tc>
        <w:tc>
          <w:tcPr>
            <w:tcW w:type="dxa" w:w="1792"/>
          </w:tcPr>
          <w:p>
            <w:pPr>
              <w:spacing w:after="0"/>
              <w:jc w:val="right"/>
            </w:pPr>
            <w:r>
              <w:rPr>
                <w:sz w:val="16"/>
              </w:rPr>
              <w:t>3 of 3</w:t>
            </w:r>
          </w:p>
        </w:tc>
        <w:tc>
          <w:tcPr>
            <w:tcW w:type="dxa" w:w="1708"/>
          </w:tcPr>
          <w:p>
            <w:pPr>
              <w:spacing w:after="0"/>
              <w:jc w:val="right"/>
            </w:pPr>
            <w:r>
              <w:rPr>
                <w:sz w:val="16"/>
              </w:rPr>
              <w:t>47.9</w:t>
            </w:r>
          </w:p>
        </w:tc>
        <w:tc>
          <w:tcPr>
            <w:tcW w:type="dxa" w:w="1792"/>
          </w:tcPr>
          <w:p>
            <w:pPr>
              <w:spacing w:after="0"/>
              <w:jc w:val="right"/>
            </w:pPr>
            <w:r>
              <w:rPr>
                <w:sz w:val="16"/>
              </w:rPr>
              <w:t>52.0</w:t>
            </w:r>
          </w:p>
        </w:tc>
        <w:tc>
          <w:tcPr>
            <w:tcW w:type="dxa" w:w="1708"/>
          </w:tcPr>
          <w:p>
            <w:pPr>
              <w:spacing w:after="0"/>
              <w:jc w:val="right"/>
            </w:pPr>
            <w:r>
              <w:rPr>
                <w:sz w:val="16"/>
              </w:rPr>
              <w:t>61.1</w:t>
            </w:r>
          </w:p>
        </w:tc>
        <w:tc>
          <w:tcPr>
            <w:tcW w:type="dxa" w:w="4380"/>
          </w:tcPr>
          <w:p>
            <w:pPr>
              <w:spacing w:after="0"/>
              <w:jc w:val="left"/>
            </w:pPr>
            <w:r>
              <w:rPr>
                <w:sz w:val="16"/>
              </w:rPr>
              <w:t>Relatively Moderate 1, Relatively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3 of 3</w:t>
            </w:r>
          </w:p>
        </w:tc>
        <w:tc>
          <w:tcPr>
            <w:tcW w:type="dxa" w:w="1708"/>
          </w:tcPr>
          <w:p>
            <w:pPr>
              <w:spacing w:after="0"/>
              <w:jc w:val="right"/>
            </w:pPr>
            <w:r>
              <w:rPr>
                <w:sz w:val="16"/>
              </w:rPr>
              <w:t>52.0</w:t>
            </w:r>
          </w:p>
        </w:tc>
        <w:tc>
          <w:tcPr>
            <w:tcW w:type="dxa" w:w="1792"/>
          </w:tcPr>
          <w:p>
            <w:pPr>
              <w:spacing w:after="0"/>
              <w:jc w:val="right"/>
            </w:pPr>
            <w:r>
              <w:rPr>
                <w:sz w:val="16"/>
              </w:rPr>
              <w:t>52.6</w:t>
            </w:r>
          </w:p>
        </w:tc>
        <w:tc>
          <w:tcPr>
            <w:tcW w:type="dxa" w:w="1708"/>
          </w:tcPr>
          <w:p>
            <w:pPr>
              <w:spacing w:after="0"/>
              <w:jc w:val="right"/>
            </w:pPr>
            <w:r>
              <w:rPr>
                <w:sz w:val="16"/>
              </w:rPr>
              <w:t>53.7</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Ice Storm</w:t>
            </w:r>
          </w:p>
        </w:tc>
        <w:tc>
          <w:tcPr>
            <w:tcW w:type="dxa" w:w="1792"/>
          </w:tcPr>
          <w:p>
            <w:pPr>
              <w:spacing w:after="0"/>
              <w:jc w:val="right"/>
            </w:pPr>
            <w:r>
              <w:rPr>
                <w:sz w:val="16"/>
              </w:rPr>
              <w:t>3 of 3</w:t>
            </w:r>
          </w:p>
        </w:tc>
        <w:tc>
          <w:tcPr>
            <w:tcW w:type="dxa" w:w="1708"/>
          </w:tcPr>
          <w:p>
            <w:pPr>
              <w:spacing w:after="0"/>
              <w:jc w:val="right"/>
            </w:pPr>
            <w:r>
              <w:rPr>
                <w:sz w:val="16"/>
              </w:rPr>
              <w:t>54.4</w:t>
            </w:r>
          </w:p>
        </w:tc>
        <w:tc>
          <w:tcPr>
            <w:tcW w:type="dxa" w:w="1792"/>
          </w:tcPr>
          <w:p>
            <w:pPr>
              <w:spacing w:after="0"/>
              <w:jc w:val="right"/>
            </w:pPr>
            <w:r>
              <w:rPr>
                <w:sz w:val="16"/>
              </w:rPr>
              <w:t>54.7</w:t>
            </w:r>
          </w:p>
        </w:tc>
        <w:tc>
          <w:tcPr>
            <w:tcW w:type="dxa" w:w="1708"/>
          </w:tcPr>
          <w:p>
            <w:pPr>
              <w:spacing w:after="0"/>
              <w:jc w:val="right"/>
            </w:pPr>
            <w:r>
              <w:rPr>
                <w:sz w:val="16"/>
              </w:rPr>
              <w:t>63.9</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3 of 3</w:t>
            </w:r>
          </w:p>
        </w:tc>
        <w:tc>
          <w:tcPr>
            <w:tcW w:type="dxa" w:w="1708"/>
          </w:tcPr>
          <w:p>
            <w:pPr>
              <w:spacing w:after="0"/>
              <w:jc w:val="right"/>
            </w:pPr>
            <w:r>
              <w:rPr>
                <w:sz w:val="16"/>
              </w:rPr>
              <w:t>86.5</w:t>
            </w:r>
          </w:p>
        </w:tc>
        <w:tc>
          <w:tcPr>
            <w:tcW w:type="dxa" w:w="1792"/>
          </w:tcPr>
          <w:p>
            <w:pPr>
              <w:spacing w:after="0"/>
              <w:jc w:val="right"/>
            </w:pPr>
            <w:r>
              <w:rPr>
                <w:sz w:val="16"/>
              </w:rPr>
              <w:t>95.1</w:t>
            </w:r>
          </w:p>
        </w:tc>
        <w:tc>
          <w:tcPr>
            <w:tcW w:type="dxa" w:w="1708"/>
          </w:tcPr>
          <w:p>
            <w:pPr>
              <w:spacing w:after="0"/>
              <w:jc w:val="right"/>
            </w:pPr>
            <w:r>
              <w:rPr>
                <w:sz w:val="16"/>
              </w:rPr>
              <w:t>95.8</w:t>
            </w:r>
          </w:p>
        </w:tc>
        <w:tc>
          <w:tcPr>
            <w:tcW w:type="dxa" w:w="4380"/>
          </w:tcPr>
          <w:p>
            <w:pPr>
              <w:spacing w:after="0"/>
              <w:jc w:val="left"/>
            </w:pPr>
            <w:r>
              <w:rPr>
                <w:sz w:val="16"/>
              </w:rPr>
              <w:t>Very High 1, 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3 of 3</w:t>
            </w:r>
          </w:p>
        </w:tc>
        <w:tc>
          <w:tcPr>
            <w:tcW w:type="dxa" w:w="1708"/>
          </w:tcPr>
          <w:p>
            <w:pPr>
              <w:spacing w:after="0"/>
              <w:jc w:val="right"/>
            </w:pPr>
            <w:r>
              <w:rPr>
                <w:sz w:val="16"/>
              </w:rPr>
              <w:t>89.6</w:t>
            </w:r>
          </w:p>
        </w:tc>
        <w:tc>
          <w:tcPr>
            <w:tcW w:type="dxa" w:w="1792"/>
          </w:tcPr>
          <w:p>
            <w:pPr>
              <w:spacing w:after="0"/>
              <w:jc w:val="right"/>
            </w:pPr>
            <w:r>
              <w:rPr>
                <w:sz w:val="16"/>
              </w:rPr>
              <w:t>94.1</w:t>
            </w:r>
          </w:p>
        </w:tc>
        <w:tc>
          <w:tcPr>
            <w:tcW w:type="dxa" w:w="1708"/>
          </w:tcPr>
          <w:p>
            <w:pPr>
              <w:spacing w:after="0"/>
              <w:jc w:val="right"/>
            </w:pPr>
            <w:r>
              <w:rPr>
                <w:sz w:val="16"/>
              </w:rPr>
              <w:t>94.3</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Lightning</w:t>
            </w:r>
          </w:p>
        </w:tc>
        <w:tc>
          <w:tcPr>
            <w:tcW w:type="dxa" w:w="1792"/>
          </w:tcPr>
          <w:p>
            <w:pPr>
              <w:spacing w:after="0"/>
              <w:jc w:val="right"/>
            </w:pPr>
            <w:r>
              <w:rPr>
                <w:sz w:val="16"/>
              </w:rPr>
              <w:t>3 of 3</w:t>
            </w:r>
          </w:p>
        </w:tc>
        <w:tc>
          <w:tcPr>
            <w:tcW w:type="dxa" w:w="1708"/>
          </w:tcPr>
          <w:p>
            <w:pPr>
              <w:spacing w:after="0"/>
              <w:jc w:val="right"/>
            </w:pPr>
            <w:r>
              <w:rPr>
                <w:sz w:val="16"/>
              </w:rPr>
              <w:t>79.9</w:t>
            </w:r>
          </w:p>
        </w:tc>
        <w:tc>
          <w:tcPr>
            <w:tcW w:type="dxa" w:w="1792"/>
          </w:tcPr>
          <w:p>
            <w:pPr>
              <w:spacing w:after="0"/>
              <w:jc w:val="right"/>
            </w:pPr>
            <w:r>
              <w:rPr>
                <w:sz w:val="16"/>
              </w:rPr>
              <w:t>82.8</w:t>
            </w:r>
          </w:p>
        </w:tc>
        <w:tc>
          <w:tcPr>
            <w:tcW w:type="dxa" w:w="1708"/>
          </w:tcPr>
          <w:p>
            <w:pPr>
              <w:spacing w:after="0"/>
              <w:jc w:val="right"/>
            </w:pPr>
            <w:r>
              <w:rPr>
                <w:sz w:val="16"/>
              </w:rPr>
              <w:t>89.1</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3 of 3</w:t>
            </w:r>
          </w:p>
        </w:tc>
        <w:tc>
          <w:tcPr>
            <w:tcW w:type="dxa" w:w="1708"/>
          </w:tcPr>
          <w:p>
            <w:pPr>
              <w:spacing w:after="0"/>
              <w:jc w:val="right"/>
            </w:pPr>
            <w:r>
              <w:rPr>
                <w:sz w:val="16"/>
              </w:rPr>
              <w:t>88.5</w:t>
            </w:r>
          </w:p>
        </w:tc>
        <w:tc>
          <w:tcPr>
            <w:tcW w:type="dxa" w:w="1792"/>
          </w:tcPr>
          <w:p>
            <w:pPr>
              <w:spacing w:after="0"/>
              <w:jc w:val="right"/>
            </w:pPr>
            <w:r>
              <w:rPr>
                <w:sz w:val="16"/>
              </w:rPr>
              <w:t>90.6</w:t>
            </w:r>
          </w:p>
        </w:tc>
        <w:tc>
          <w:tcPr>
            <w:tcW w:type="dxa" w:w="1708"/>
          </w:tcPr>
          <w:p>
            <w:pPr>
              <w:spacing w:after="0"/>
              <w:jc w:val="right"/>
            </w:pPr>
            <w:r>
              <w:rPr>
                <w:sz w:val="16"/>
              </w:rPr>
              <w:t>94.6</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Tornado</w:t>
            </w:r>
          </w:p>
        </w:tc>
        <w:tc>
          <w:tcPr>
            <w:tcW w:type="dxa" w:w="1792"/>
          </w:tcPr>
          <w:p>
            <w:pPr>
              <w:spacing w:after="0"/>
              <w:jc w:val="right"/>
            </w:pPr>
            <w:r>
              <w:rPr>
                <w:sz w:val="16"/>
              </w:rPr>
              <w:t>3 of 3</w:t>
            </w:r>
          </w:p>
        </w:tc>
        <w:tc>
          <w:tcPr>
            <w:tcW w:type="dxa" w:w="1708"/>
          </w:tcPr>
          <w:p>
            <w:pPr>
              <w:spacing w:after="0"/>
              <w:jc w:val="right"/>
            </w:pPr>
            <w:r>
              <w:rPr>
                <w:sz w:val="16"/>
              </w:rPr>
              <w:t>94.5</w:t>
            </w:r>
          </w:p>
        </w:tc>
        <w:tc>
          <w:tcPr>
            <w:tcW w:type="dxa" w:w="1792"/>
          </w:tcPr>
          <w:p>
            <w:pPr>
              <w:spacing w:after="0"/>
              <w:jc w:val="right"/>
            </w:pPr>
            <w:r>
              <w:rPr>
                <w:sz w:val="16"/>
              </w:rPr>
              <w:t>94.6</w:t>
            </w:r>
          </w:p>
        </w:tc>
        <w:tc>
          <w:tcPr>
            <w:tcW w:type="dxa" w:w="1708"/>
          </w:tcPr>
          <w:p>
            <w:pPr>
              <w:spacing w:after="0"/>
              <w:jc w:val="right"/>
            </w:pPr>
            <w:r>
              <w:rPr>
                <w:sz w:val="16"/>
              </w:rPr>
              <w:t>97.7</w:t>
            </w:r>
          </w:p>
        </w:tc>
        <w:tc>
          <w:tcPr>
            <w:tcW w:type="dxa" w:w="4380"/>
          </w:tcPr>
          <w:p>
            <w:pPr>
              <w:spacing w:after="0"/>
              <w:jc w:val="left"/>
            </w:pPr>
            <w:r>
              <w:rPr>
                <w:sz w:val="16"/>
              </w:rPr>
              <w:t>Very High 3</w:t>
            </w:r>
          </w:p>
        </w:tc>
      </w:tr>
      <w:tr>
        <w:trPr>
          <w:cantSplit/>
        </w:trPr>
        <w:tc>
          <w:tcPr>
            <w:tcW w:type="dxa" w:w="2733"/>
          </w:tcPr>
          <w:p>
            <w:pPr>
              <w:spacing w:after="0"/>
              <w:jc w:val="left"/>
            </w:pPr>
            <w:r>
              <w:rPr>
                <w:sz w:val="16"/>
              </w:rPr>
              <w:t>Wildfire</w:t>
            </w:r>
          </w:p>
        </w:tc>
        <w:tc>
          <w:tcPr>
            <w:tcW w:type="dxa" w:w="1792"/>
          </w:tcPr>
          <w:p>
            <w:pPr>
              <w:spacing w:after="0"/>
              <w:jc w:val="right"/>
            </w:pPr>
            <w:r>
              <w:rPr>
                <w:sz w:val="16"/>
              </w:rPr>
              <w:t>3 of 3</w:t>
            </w:r>
          </w:p>
        </w:tc>
        <w:tc>
          <w:tcPr>
            <w:tcW w:type="dxa" w:w="1708"/>
          </w:tcPr>
          <w:p>
            <w:pPr>
              <w:spacing w:after="0"/>
              <w:jc w:val="right"/>
            </w:pPr>
            <w:r>
              <w:rPr>
                <w:sz w:val="16"/>
              </w:rPr>
              <w:t>56.5</w:t>
            </w:r>
          </w:p>
        </w:tc>
        <w:tc>
          <w:tcPr>
            <w:tcW w:type="dxa" w:w="1792"/>
          </w:tcPr>
          <w:p>
            <w:pPr>
              <w:spacing w:after="0"/>
              <w:jc w:val="right"/>
            </w:pPr>
            <w:r>
              <w:rPr>
                <w:sz w:val="16"/>
              </w:rPr>
              <w:t>65.8</w:t>
            </w:r>
          </w:p>
        </w:tc>
        <w:tc>
          <w:tcPr>
            <w:tcW w:type="dxa" w:w="1708"/>
          </w:tcPr>
          <w:p>
            <w:pPr>
              <w:spacing w:after="0"/>
              <w:jc w:val="right"/>
            </w:pPr>
            <w:r>
              <w:rPr>
                <w:sz w:val="16"/>
              </w:rPr>
              <w:t>67.9</w:t>
            </w:r>
          </w:p>
        </w:tc>
        <w:tc>
          <w:tcPr>
            <w:tcW w:type="dxa" w:w="4380"/>
          </w:tcPr>
          <w:p>
            <w:pPr>
              <w:spacing w:after="0"/>
              <w:jc w:val="left"/>
            </w:pPr>
            <w:r>
              <w:rPr>
                <w:sz w:val="16"/>
              </w:rPr>
              <w:t>Very Low 3</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3 of 3</w:t>
            </w:r>
          </w:p>
        </w:tc>
        <w:tc>
          <w:tcPr>
            <w:tcW w:type="dxa" w:w="1708"/>
          </w:tcPr>
          <w:p>
            <w:pPr>
              <w:spacing w:after="0"/>
              <w:jc w:val="right"/>
            </w:pPr>
            <w:r>
              <w:rPr>
                <w:sz w:val="16"/>
              </w:rPr>
              <w:t>43.1</w:t>
            </w:r>
          </w:p>
        </w:tc>
        <w:tc>
          <w:tcPr>
            <w:tcW w:type="dxa" w:w="1792"/>
          </w:tcPr>
          <w:p>
            <w:pPr>
              <w:spacing w:after="0"/>
              <w:jc w:val="right"/>
            </w:pPr>
            <w:r>
              <w:rPr>
                <w:sz w:val="16"/>
              </w:rPr>
              <w:t>44.2</w:t>
            </w:r>
          </w:p>
        </w:tc>
        <w:tc>
          <w:tcPr>
            <w:tcW w:type="dxa" w:w="1708"/>
          </w:tcPr>
          <w:p>
            <w:pPr>
              <w:spacing w:after="0"/>
              <w:jc w:val="right"/>
            </w:pPr>
            <w:r>
              <w:rPr>
                <w:sz w:val="16"/>
              </w:rPr>
              <w:t>50.9</w:t>
            </w:r>
          </w:p>
        </w:tc>
        <w:tc>
          <w:tcPr>
            <w:tcW w:type="dxa" w:w="4380"/>
          </w:tcPr>
          <w:p>
            <w:pPr>
              <w:spacing w:after="0"/>
              <w:jc w:val="left"/>
            </w:pPr>
            <w:r>
              <w:rPr>
                <w:sz w:val="16"/>
              </w:rPr>
              <w:t>Relatively Moderate 1,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Perry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2027-11-28</w:t>
            </w:r>
          </w:p>
        </w:tc>
        <w:tc>
          <w:tcPr>
            <w:tcW w:type="dxa" w:w="2424"/>
          </w:tcPr>
          <w:p>
            <w:pPr>
              <w:spacing w:after="0"/>
              <w:jc w:val="right"/>
            </w:pPr>
            <w:r>
              <w:rPr>
                <w:sz w:val="16"/>
              </w:rPr>
              <w:t>FMA RL 4, SRL 4; any 19</w:t>
            </w:r>
          </w:p>
        </w:tc>
        <w:tc>
          <w:tcPr>
            <w:tcW w:type="dxa" w:w="2506"/>
          </w:tcPr>
          <w:p>
            <w:pPr>
              <w:spacing w:after="0"/>
              <w:jc w:val="right"/>
            </w:pPr>
            <w:r>
              <w:rPr>
                <w:sz w:val="16"/>
              </w:rPr>
              <w:t>$1,130,768.21</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Linden town</w:t>
            </w:r>
          </w:p>
        </w:tc>
        <w:tc>
          <w:tcPr>
            <w:tcW w:type="dxa" w:w="1603"/>
          </w:tcPr>
          <w:p>
            <w:pPr>
              <w:spacing w:after="0"/>
              <w:jc w:val="left"/>
            </w:pPr>
            <w:r>
              <w:rPr>
                <w:sz w:val="16"/>
              </w:rPr>
              <w:t>Town</w:t>
            </w:r>
          </w:p>
        </w:tc>
        <w:tc>
          <w:tcPr>
            <w:tcW w:type="dxa" w:w="3040"/>
          </w:tcPr>
          <w:p>
            <w:pPr>
              <w:spacing w:after="0"/>
              <w:jc w:val="left"/>
            </w:pPr>
            <w:r>
              <w:rPr>
                <w:sz w:val="16"/>
              </w:rPr>
              <w:t>Approved, expires 2027-11-28</w:t>
            </w:r>
          </w:p>
        </w:tc>
        <w:tc>
          <w:tcPr>
            <w:tcW w:type="dxa" w:w="2424"/>
          </w:tcPr>
          <w:p>
            <w:pPr>
              <w:spacing w:after="0"/>
              <w:jc w:val="right"/>
            </w:pPr>
            <w:r>
              <w:rPr>
                <w:sz w:val="16"/>
              </w:rPr>
              <w:t>FMA RL 0, SRL 0; any 0</w:t>
            </w:r>
          </w:p>
        </w:tc>
        <w:tc>
          <w:tcPr>
            <w:tcW w:type="dxa" w:w="2506"/>
          </w:tcPr>
          <w:p>
            <w:pPr>
              <w:spacing w:after="0"/>
              <w:jc w:val="right"/>
            </w:pPr>
            <w:r>
              <w:rPr>
                <w:sz w:val="16"/>
              </w:rPr>
              <w:t>$430,251.44</w:t>
            </w:r>
          </w:p>
        </w:tc>
        <w:tc>
          <w:tcPr>
            <w:tcW w:type="dxa" w:w="2834"/>
          </w:tcPr>
          <w:p>
            <w:pPr>
              <w:spacing w:after="0"/>
              <w:jc w:val="right"/>
            </w:pPr>
            <w:r>
              <w:rPr>
                <w:sz w:val="16"/>
              </w:rPr>
              <w:t>78 total; 3 since its plan</w:t>
            </w:r>
          </w:p>
        </w:tc>
      </w:tr>
      <w:tr>
        <w:trPr>
          <w:cantSplit/>
        </w:trPr>
        <w:tc>
          <w:tcPr>
            <w:tcW w:type="dxa" w:w="1705"/>
          </w:tcPr>
          <w:p>
            <w:pPr>
              <w:spacing w:after="0"/>
              <w:jc w:val="left"/>
            </w:pPr>
            <w:r>
              <w:rPr>
                <w:sz w:val="16"/>
              </w:rPr>
              <w:t>Lobelville city</w:t>
            </w:r>
          </w:p>
        </w:tc>
        <w:tc>
          <w:tcPr>
            <w:tcW w:type="dxa" w:w="1603"/>
          </w:tcPr>
          <w:p>
            <w:pPr>
              <w:spacing w:after="0"/>
              <w:jc w:val="left"/>
            </w:pPr>
            <w:r>
              <w:rPr>
                <w:sz w:val="16"/>
              </w:rPr>
              <w:t>City</w:t>
            </w:r>
          </w:p>
        </w:tc>
        <w:tc>
          <w:tcPr>
            <w:tcW w:type="dxa" w:w="3040"/>
          </w:tcPr>
          <w:p>
            <w:pPr>
              <w:spacing w:after="0"/>
              <w:jc w:val="left"/>
            </w:pPr>
            <w:r>
              <w:rPr>
                <w:sz w:val="16"/>
              </w:rPr>
              <w:t>Approved, expires 2027-11-28</w:t>
            </w:r>
          </w:p>
        </w:tc>
        <w:tc>
          <w:tcPr>
            <w:tcW w:type="dxa" w:w="2424"/>
          </w:tcPr>
          <w:p>
            <w:pPr>
              <w:spacing w:after="0"/>
              <w:jc w:val="right"/>
            </w:pPr>
            <w:r>
              <w:rPr>
                <w:sz w:val="16"/>
              </w:rPr>
              <w:t>FMA RL 0, SRL 0; any 0</w:t>
            </w:r>
          </w:p>
        </w:tc>
        <w:tc>
          <w:tcPr>
            <w:tcW w:type="dxa" w:w="2506"/>
          </w:tcPr>
          <w:p>
            <w:pPr>
              <w:spacing w:after="0"/>
              <w:jc w:val="right"/>
            </w:pPr>
            <w:r>
              <w:rPr>
                <w:sz w:val="16"/>
              </w:rPr>
              <w:t>$131,385.39</w:t>
            </w:r>
          </w:p>
        </w:tc>
        <w:tc>
          <w:tcPr>
            <w:tcW w:type="dxa" w:w="2834"/>
          </w:tcPr>
          <w:p>
            <w:pPr>
              <w:spacing w:after="0"/>
              <w:jc w:val="right"/>
            </w:pPr>
            <w:r>
              <w:rPr>
                <w:sz w:val="16"/>
              </w:rPr>
              <w:t>41 total; 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60"/>
        <w:gridCol w:w="1305"/>
        <w:gridCol w:w="1189"/>
        <w:gridCol w:w="1088"/>
        <w:gridCol w:w="1170"/>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2022-11-29</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$1,549,823,481</w:t>
            </w:r>
          </w:p>
        </w:tc>
        <w:tc>
          <w:tcPr>
            <w:tcW w:type="dxa" w:w="1134"/>
          </w:tcPr>
          <w:p>
            <w:pPr>
              <w:spacing w:after="0"/>
              <w:jc w:val="right"/>
            </w:pPr>
            <w:r>
              <w:rPr>
                <w:sz w:val="16"/>
              </w:rPr>
              <w:t>$5,932,083</w:t>
            </w:r>
          </w:p>
        </w:tc>
        <w:tc>
          <w:tcPr>
            <w:tcW w:type="dxa" w:w="1043"/>
          </w:tcPr>
          <w:p>
            <w:pPr>
              <w:spacing w:after="0"/>
              <w:jc w:val="right"/>
            </w:pPr>
            <w:r>
              <w:rPr>
                <w:sz w:val="16"/>
              </w:rPr>
              <w:t>8,329</w:t>
            </w:r>
          </w:p>
        </w:tc>
        <w:tc>
          <w:tcPr>
            <w:tcW w:type="dxa" w:w="1037"/>
          </w:tcPr>
          <w:p>
            <w:pPr>
              <w:spacing w:after="0"/>
              <w:jc w:val="right"/>
            </w:pPr>
            <w:r>
              <w:rPr>
                <w:sz w:val="16"/>
              </w:rPr>
              <w:t>$31</w:t>
            </w:r>
          </w:p>
        </w:tc>
        <w:tc>
          <w:tcPr>
            <w:tcW w:type="dxa" w:w="1126"/>
          </w:tcPr>
          <w:p>
            <w:pPr>
              <w:spacing w:after="0"/>
              <w:jc w:val="right"/>
            </w:pPr>
            <w:r>
              <w:rPr>
                <w:sz w:val="16"/>
              </w:rPr>
              <w:t>$1,312</w:t>
            </w:r>
          </w:p>
        </w:tc>
        <w:tc>
          <w:tcPr>
            <w:tcW w:type="dxa" w:w="960"/>
          </w:tcPr>
          <w:p>
            <w:pPr>
              <w:spacing w:after="0"/>
              <w:jc w:val="right"/>
            </w:pPr>
            <w:r>
              <w:rPr>
                <w:sz w:val="16"/>
              </w:rPr>
              <w:t>$799,308</w:t>
            </w:r>
          </w:p>
        </w:tc>
        <w:tc>
          <w:tcPr>
            <w:tcW w:type="dxa" w:w="1305"/>
          </w:tcPr>
          <w:p>
            <w:pPr>
              <w:spacing w:after="0"/>
              <w:jc w:val="right"/>
            </w:pPr>
            <w:r>
              <w:rPr>
                <w:sz w:val="16"/>
              </w:rPr>
              <w:t>under 0.0001%</w:t>
            </w:r>
          </w:p>
        </w:tc>
        <w:tc>
          <w:tcPr>
            <w:tcW w:type="dxa" w:w="1189"/>
          </w:tcPr>
          <w:p>
            <w:pPr>
              <w:spacing w:after="0"/>
              <w:jc w:val="right"/>
            </w:pPr>
          </w:p>
        </w:tc>
        <w:tc>
          <w:tcPr>
            <w:tcW w:type="dxa" w:w="1088"/>
          </w:tcPr>
          <w:p>
            <w:pPr>
              <w:spacing w:after="0"/>
              <w:jc w:val="right"/>
            </w:pPr>
            <w:r>
              <w:rPr>
                <w:sz w:val="16"/>
              </w:rPr>
              <w:t>$0</w:t>
            </w:r>
          </w:p>
        </w:tc>
        <w:tc>
          <w:tcPr>
            <w:tcW w:type="dxa" w:w="1170"/>
          </w:tcPr>
          <w:p>
            <w:pPr>
              <w:spacing w:after="0"/>
              <w:jc w:val="right"/>
            </w:pPr>
            <w:r>
              <w:rPr>
                <w:sz w:val="16"/>
              </w:rPr>
              <w:t>$52,066.17</w:t>
            </w: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$3,312,305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$12,662</w:t>
            </w:r>
          </w:p>
        </w:tc>
        <w:tc>
          <w:tcPr>
            <w:tcW w:type="dxa" w:w="960"/>
          </w:tcPr>
          <w:p>
            <w:pPr>
              <w:spacing w:after="0"/>
              <w:jc w:val="right"/>
            </w:pPr>
            <w:r>
              <w:rPr>
                <w:sz w:val="16"/>
              </w:rPr>
              <w:t>n/a</w:t>
            </w:r>
          </w:p>
        </w:tc>
        <w:tc>
          <w:tcPr>
            <w:tcW w:type="dxa" w:w="1305"/>
          </w:tcPr>
          <w:p>
            <w:pPr>
              <w:spacing w:after="0"/>
              <w:jc w:val="right"/>
            </w:pPr>
            <w:r>
              <w:rPr>
                <w:sz w:val="16"/>
              </w:rPr>
              <w:t>0.382% (agriculture)</w:t>
            </w:r>
          </w:p>
        </w:tc>
        <w:tc>
          <w:tcPr>
            <w:tcW w:type="dxa" w:w="1189"/>
          </w:tcPr>
          <w:p>
            <w:pPr>
              <w:spacing w:after="0"/>
              <w:jc w:val="right"/>
            </w:pPr>
          </w:p>
        </w:tc>
        <w:tc>
          <w:tcPr>
            <w:tcW w:type="dxa" w:w="1088"/>
          </w:tcPr>
          <w:p>
            <w:pPr>
              <w:spacing w:after="0"/>
              <w:jc w:val="right"/>
            </w:pPr>
          </w:p>
        </w:tc>
        <w:tc>
          <w:tcPr>
            <w:tcW w:type="dxa" w:w="1170"/>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$2,662,605,958</w:t>
            </w:r>
          </w:p>
        </w:tc>
        <w:tc>
          <w:tcPr>
            <w:tcW w:type="dxa" w:w="1134"/>
          </w:tcPr>
          <w:p>
            <w:pPr>
              <w:spacing w:after="0"/>
              <w:jc w:val="right"/>
            </w:pPr>
            <w:r>
              <w:rPr>
                <w:sz w:val="16"/>
              </w:rPr>
              <w:t>n/a</w:t>
            </w:r>
          </w:p>
        </w:tc>
        <w:tc>
          <w:tcPr>
            <w:tcW w:type="dxa" w:w="1043"/>
          </w:tcPr>
          <w:p>
            <w:pPr>
              <w:spacing w:after="0"/>
              <w:jc w:val="right"/>
            </w:pPr>
            <w:r>
              <w:rPr>
                <w:sz w:val="16"/>
              </w:rPr>
              <w:t>8,366</w:t>
            </w:r>
          </w:p>
        </w:tc>
        <w:tc>
          <w:tcPr>
            <w:tcW w:type="dxa" w:w="1037"/>
          </w:tcPr>
          <w:p>
            <w:pPr>
              <w:spacing w:after="0"/>
              <w:jc w:val="right"/>
            </w:pPr>
            <w:r>
              <w:rPr>
                <w:sz w:val="16"/>
              </w:rPr>
              <w:t>$374,390</w:t>
            </w:r>
          </w:p>
        </w:tc>
        <w:tc>
          <w:tcPr>
            <w:tcW w:type="dxa" w:w="1126"/>
          </w:tcPr>
          <w:p>
            <w:pPr>
              <w:spacing w:after="0"/>
              <w:jc w:val="right"/>
            </w:pPr>
            <w:r>
              <w:rPr>
                <w:sz w:val="16"/>
              </w:rPr>
              <w:t>n/a</w:t>
            </w:r>
          </w:p>
        </w:tc>
        <w:tc>
          <w:tcPr>
            <w:tcW w:type="dxa" w:w="960"/>
          </w:tcPr>
          <w:p>
            <w:pPr>
              <w:spacing w:after="0"/>
              <w:jc w:val="right"/>
            </w:pPr>
            <w:r>
              <w:rPr>
                <w:sz w:val="16"/>
              </w:rPr>
              <w:t>$234,419</w:t>
            </w:r>
          </w:p>
        </w:tc>
        <w:tc>
          <w:tcPr>
            <w:tcW w:type="dxa" w:w="1305"/>
          </w:tcPr>
          <w:p>
            <w:pPr>
              <w:spacing w:after="0"/>
              <w:jc w:val="right"/>
            </w:pPr>
            <w:r>
              <w:rPr>
                <w:sz w:val="16"/>
              </w:rPr>
              <w:t>0.0141%</w:t>
            </w:r>
          </w:p>
        </w:tc>
        <w:tc>
          <w:tcPr>
            <w:tcW w:type="dxa" w:w="1189"/>
          </w:tcPr>
          <w:p>
            <w:pPr>
              <w:spacing w:after="0"/>
              <w:jc w:val="right"/>
            </w:pPr>
          </w:p>
        </w:tc>
        <w:tc>
          <w:tcPr>
            <w:tcW w:type="dxa" w:w="1088"/>
          </w:tcPr>
          <w:p>
            <w:pPr>
              <w:spacing w:after="0"/>
              <w:jc w:val="right"/>
            </w:pPr>
          </w:p>
        </w:tc>
        <w:tc>
          <w:tcPr>
            <w:tcW w:type="dxa" w:w="1170"/>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$1,549,823,481</w:t>
            </w:r>
          </w:p>
        </w:tc>
        <w:tc>
          <w:tcPr>
            <w:tcW w:type="dxa" w:w="1134"/>
          </w:tcPr>
          <w:p>
            <w:pPr>
              <w:spacing w:after="0"/>
              <w:jc w:val="right"/>
            </w:pPr>
            <w:r>
              <w:rPr>
                <w:sz w:val="16"/>
              </w:rPr>
              <w:t>$5,932,083</w:t>
            </w:r>
          </w:p>
        </w:tc>
        <w:tc>
          <w:tcPr>
            <w:tcW w:type="dxa" w:w="1043"/>
          </w:tcPr>
          <w:p>
            <w:pPr>
              <w:spacing w:after="0"/>
              <w:jc w:val="right"/>
            </w:pPr>
            <w:r>
              <w:rPr>
                <w:sz w:val="16"/>
              </w:rPr>
              <w:t>8,329</w:t>
            </w:r>
          </w:p>
        </w:tc>
        <w:tc>
          <w:tcPr>
            <w:tcW w:type="dxa" w:w="1037"/>
          </w:tcPr>
          <w:p>
            <w:pPr>
              <w:spacing w:after="0"/>
              <w:jc w:val="right"/>
            </w:pPr>
            <w:r>
              <w:rPr>
                <w:sz w:val="16"/>
              </w:rPr>
              <w:t>$11,228</w:t>
            </w:r>
          </w:p>
        </w:tc>
        <w:tc>
          <w:tcPr>
            <w:tcW w:type="dxa" w:w="1126"/>
          </w:tcPr>
          <w:p>
            <w:pPr>
              <w:spacing w:after="0"/>
              <w:jc w:val="right"/>
            </w:pPr>
            <w:r>
              <w:rPr>
                <w:sz w:val="16"/>
              </w:rPr>
              <w:t>$28</w:t>
            </w:r>
          </w:p>
        </w:tc>
        <w:tc>
          <w:tcPr>
            <w:tcW w:type="dxa" w:w="960"/>
          </w:tcPr>
          <w:p>
            <w:pPr>
              <w:spacing w:after="0"/>
              <w:jc w:val="right"/>
            </w:pPr>
            <w:r>
              <w:rPr>
                <w:sz w:val="16"/>
              </w:rPr>
              <w:t>$335</w:t>
            </w:r>
          </w:p>
        </w:tc>
        <w:tc>
          <w:tcPr>
            <w:tcW w:type="dxa" w:w="1305"/>
          </w:tcPr>
          <w:p>
            <w:pPr>
              <w:spacing w:after="0"/>
              <w:jc w:val="right"/>
            </w:pPr>
            <w:r>
              <w:rPr>
                <w:sz w:val="16"/>
              </w:rPr>
              <w:t>0.000724%</w:t>
            </w:r>
          </w:p>
        </w:tc>
        <w:tc>
          <w:tcPr>
            <w:tcW w:type="dxa" w:w="1189"/>
          </w:tcPr>
          <w:p>
            <w:pPr>
              <w:spacing w:after="0"/>
              <w:jc w:val="right"/>
            </w:pPr>
            <w:r>
              <w:rPr>
                <w:sz w:val="16"/>
              </w:rPr>
              <w:t>$0</w:t>
            </w:r>
          </w:p>
        </w:tc>
        <w:tc>
          <w:tcPr>
            <w:tcW w:type="dxa" w:w="1088"/>
          </w:tcPr>
          <w:p>
            <w:pPr>
              <w:spacing w:after="0"/>
              <w:jc w:val="right"/>
            </w:pPr>
          </w:p>
        </w:tc>
        <w:tc>
          <w:tcPr>
            <w:tcW w:type="dxa" w:w="1170"/>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$1,549,823,481</w:t>
            </w:r>
          </w:p>
        </w:tc>
        <w:tc>
          <w:tcPr>
            <w:tcW w:type="dxa" w:w="1134"/>
          </w:tcPr>
          <w:p>
            <w:pPr>
              <w:spacing w:after="0"/>
              <w:jc w:val="right"/>
            </w:pPr>
            <w:r>
              <w:rPr>
                <w:sz w:val="16"/>
              </w:rPr>
              <w:t>$5,932,083</w:t>
            </w:r>
          </w:p>
        </w:tc>
        <w:tc>
          <w:tcPr>
            <w:tcW w:type="dxa" w:w="1043"/>
          </w:tcPr>
          <w:p>
            <w:pPr>
              <w:spacing w:after="0"/>
              <w:jc w:val="right"/>
            </w:pPr>
            <w:r>
              <w:rPr>
                <w:sz w:val="16"/>
              </w:rPr>
              <w:t>8,329</w:t>
            </w:r>
          </w:p>
        </w:tc>
        <w:tc>
          <w:tcPr>
            <w:tcW w:type="dxa" w:w="1037"/>
          </w:tcPr>
          <w:p>
            <w:pPr>
              <w:spacing w:after="0"/>
              <w:jc w:val="right"/>
            </w:pPr>
            <w:r>
              <w:rPr>
                <w:sz w:val="16"/>
              </w:rPr>
              <w:t>$10</w:t>
            </w:r>
          </w:p>
        </w:tc>
        <w:tc>
          <w:tcPr>
            <w:tcW w:type="dxa" w:w="1126"/>
          </w:tcPr>
          <w:p>
            <w:pPr>
              <w:spacing w:after="0"/>
              <w:jc w:val="right"/>
            </w:pPr>
            <w:r>
              <w:rPr>
                <w:sz w:val="16"/>
              </w:rPr>
              <w:t>$23</w:t>
            </w:r>
          </w:p>
        </w:tc>
        <w:tc>
          <w:tcPr>
            <w:tcW w:type="dxa" w:w="960"/>
          </w:tcPr>
          <w:p>
            <w:pPr>
              <w:spacing w:after="0"/>
              <w:jc w:val="right"/>
            </w:pPr>
            <w:r>
              <w:rPr>
                <w:sz w:val="16"/>
              </w:rPr>
              <w:t>$90,403</w:t>
            </w:r>
          </w:p>
        </w:tc>
        <w:tc>
          <w:tcPr>
            <w:tcW w:type="dxa" w:w="1305"/>
          </w:tcPr>
          <w:p>
            <w:pPr>
              <w:spacing w:after="0"/>
              <w:jc w:val="right"/>
            </w:pPr>
            <w:r>
              <w:rPr>
                <w:sz w:val="16"/>
              </w:rPr>
              <w:t>under 0.0001%</w:t>
            </w:r>
          </w:p>
        </w:tc>
        <w:tc>
          <w:tcPr>
            <w:tcW w:type="dxa" w:w="1189"/>
          </w:tcPr>
          <w:p>
            <w:pPr>
              <w:spacing w:after="0"/>
              <w:jc w:val="right"/>
            </w:pPr>
          </w:p>
        </w:tc>
        <w:tc>
          <w:tcPr>
            <w:tcW w:type="dxa" w:w="1088"/>
          </w:tcPr>
          <w:p>
            <w:pPr>
              <w:spacing w:after="0"/>
              <w:jc w:val="right"/>
            </w:pPr>
          </w:p>
        </w:tc>
        <w:tc>
          <w:tcPr>
            <w:tcW w:type="dxa" w:w="1170"/>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$1,544,931,402</w:t>
            </w:r>
          </w:p>
        </w:tc>
        <w:tc>
          <w:tcPr>
            <w:tcW w:type="dxa" w:w="1134"/>
          </w:tcPr>
          <w:p>
            <w:pPr>
              <w:spacing w:after="0"/>
              <w:jc w:val="right"/>
            </w:pPr>
            <w:r>
              <w:rPr>
                <w:sz w:val="16"/>
              </w:rPr>
              <w:t>$5,699,473</w:t>
            </w:r>
          </w:p>
        </w:tc>
        <w:tc>
          <w:tcPr>
            <w:tcW w:type="dxa" w:w="1043"/>
          </w:tcPr>
          <w:p>
            <w:pPr>
              <w:spacing w:after="0"/>
              <w:jc w:val="right"/>
            </w:pPr>
            <w:r>
              <w:rPr>
                <w:sz w:val="16"/>
              </w:rPr>
              <w:t>8,300</w:t>
            </w:r>
          </w:p>
        </w:tc>
        <w:tc>
          <w:tcPr>
            <w:tcW w:type="dxa" w:w="1037"/>
          </w:tcPr>
          <w:p>
            <w:pPr>
              <w:spacing w:after="0"/>
              <w:jc w:val="right"/>
            </w:pPr>
            <w:r>
              <w:rPr>
                <w:sz w:val="16"/>
              </w:rPr>
              <w:t>$20,785</w:t>
            </w:r>
          </w:p>
        </w:tc>
        <w:tc>
          <w:tcPr>
            <w:tcW w:type="dxa" w:w="1126"/>
          </w:tcPr>
          <w:p>
            <w:pPr>
              <w:spacing w:after="0"/>
              <w:jc w:val="right"/>
            </w:pPr>
            <w:r>
              <w:rPr>
                <w:sz w:val="16"/>
              </w:rPr>
              <w:t>$1,564</w:t>
            </w:r>
          </w:p>
        </w:tc>
        <w:tc>
          <w:tcPr>
            <w:tcW w:type="dxa" w:w="960"/>
          </w:tcPr>
          <w:p>
            <w:pPr>
              <w:spacing w:after="0"/>
              <w:jc w:val="right"/>
            </w:pPr>
            <w:r>
              <w:rPr>
                <w:sz w:val="16"/>
              </w:rPr>
              <w:t>$509</w:t>
            </w:r>
          </w:p>
        </w:tc>
        <w:tc>
          <w:tcPr>
            <w:tcW w:type="dxa" w:w="1305"/>
          </w:tcPr>
          <w:p>
            <w:pPr>
              <w:spacing w:after="0"/>
              <w:jc w:val="right"/>
            </w:pPr>
            <w:r>
              <w:rPr>
                <w:sz w:val="16"/>
              </w:rPr>
              <w:t>0.00135%</w:t>
            </w:r>
          </w:p>
        </w:tc>
        <w:tc>
          <w:tcPr>
            <w:tcW w:type="dxa" w:w="1189"/>
          </w:tcPr>
          <w:p>
            <w:pPr>
              <w:spacing w:after="0"/>
              <w:jc w:val="right"/>
            </w:pPr>
          </w:p>
        </w:tc>
        <w:tc>
          <w:tcPr>
            <w:tcW w:type="dxa" w:w="1088"/>
          </w:tcPr>
          <w:p>
            <w:pPr>
              <w:spacing w:after="0"/>
              <w:jc w:val="right"/>
            </w:pPr>
          </w:p>
        </w:tc>
        <w:tc>
          <w:tcPr>
            <w:tcW w:type="dxa" w:w="1170"/>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$1,549,823,481</w:t>
            </w:r>
          </w:p>
        </w:tc>
        <w:tc>
          <w:tcPr>
            <w:tcW w:type="dxa" w:w="1134"/>
          </w:tcPr>
          <w:p>
            <w:pPr>
              <w:spacing w:after="0"/>
              <w:jc w:val="right"/>
            </w:pPr>
            <w:r>
              <w:rPr>
                <w:sz w:val="16"/>
              </w:rPr>
              <w:t>n/a</w:t>
            </w:r>
          </w:p>
        </w:tc>
        <w:tc>
          <w:tcPr>
            <w:tcW w:type="dxa" w:w="1043"/>
          </w:tcPr>
          <w:p>
            <w:pPr>
              <w:spacing w:after="0"/>
              <w:jc w:val="right"/>
            </w:pPr>
            <w:r>
              <w:rPr>
                <w:sz w:val="16"/>
              </w:rPr>
              <w:t>8,329</w:t>
            </w:r>
          </w:p>
        </w:tc>
        <w:tc>
          <w:tcPr>
            <w:tcW w:type="dxa" w:w="1037"/>
          </w:tcPr>
          <w:p>
            <w:pPr>
              <w:spacing w:after="0"/>
              <w:jc w:val="right"/>
            </w:pPr>
            <w:r>
              <w:rPr>
                <w:sz w:val="16"/>
              </w:rPr>
              <w:t>$4,592</w:t>
            </w:r>
          </w:p>
        </w:tc>
        <w:tc>
          <w:tcPr>
            <w:tcW w:type="dxa" w:w="1126"/>
          </w:tcPr>
          <w:p>
            <w:pPr>
              <w:spacing w:after="0"/>
              <w:jc w:val="right"/>
            </w:pPr>
            <w:r>
              <w:rPr>
                <w:sz w:val="16"/>
              </w:rPr>
              <w:t>n/a</w:t>
            </w:r>
          </w:p>
        </w:tc>
        <w:tc>
          <w:tcPr>
            <w:tcW w:type="dxa" w:w="960"/>
          </w:tcPr>
          <w:p>
            <w:pPr>
              <w:spacing w:after="0"/>
              <w:jc w:val="right"/>
            </w:pPr>
            <w:r>
              <w:rPr>
                <w:sz w:val="16"/>
              </w:rPr>
              <w:t>$8,907</w:t>
            </w:r>
          </w:p>
        </w:tc>
        <w:tc>
          <w:tcPr>
            <w:tcW w:type="dxa" w:w="1305"/>
          </w:tcPr>
          <w:p>
            <w:pPr>
              <w:spacing w:after="0"/>
              <w:jc w:val="right"/>
            </w:pPr>
            <w:r>
              <w:rPr>
                <w:sz w:val="16"/>
              </w:rPr>
              <w:t>0.000296%</w:t>
            </w:r>
          </w:p>
        </w:tc>
        <w:tc>
          <w:tcPr>
            <w:tcW w:type="dxa" w:w="1189"/>
          </w:tcPr>
          <w:p>
            <w:pPr>
              <w:spacing w:after="0"/>
              <w:jc w:val="right"/>
            </w:pPr>
          </w:p>
        </w:tc>
        <w:tc>
          <w:tcPr>
            <w:tcW w:type="dxa" w:w="1088"/>
          </w:tcPr>
          <w:p>
            <w:pPr>
              <w:spacing w:after="0"/>
              <w:jc w:val="right"/>
            </w:pPr>
            <w:r>
              <w:rPr>
                <w:sz w:val="16"/>
              </w:rPr>
              <w:t>$10,000</w:t>
            </w:r>
          </w:p>
        </w:tc>
        <w:tc>
          <w:tcPr>
            <w:tcW w:type="dxa" w:w="1170"/>
          </w:tcPr>
          <w:p>
            <w:pPr>
              <w:spacing w:after="0"/>
              <w:jc w:val="right"/>
            </w:pPr>
            <w:r>
              <w:rPr>
                <w:sz w:val="16"/>
              </w:rPr>
              <w:t>$52,066.17</w:t>
            </w: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$1,548,001,354</w:t>
            </w:r>
          </w:p>
        </w:tc>
        <w:tc>
          <w:tcPr>
            <w:tcW w:type="dxa" w:w="1134"/>
          </w:tcPr>
          <w:p>
            <w:pPr>
              <w:spacing w:after="0"/>
              <w:jc w:val="right"/>
            </w:pPr>
            <w:r>
              <w:rPr>
                <w:sz w:val="16"/>
              </w:rPr>
              <w:t>$3,875,005</w:t>
            </w:r>
          </w:p>
        </w:tc>
        <w:tc>
          <w:tcPr>
            <w:tcW w:type="dxa" w:w="1043"/>
          </w:tcPr>
          <w:p>
            <w:pPr>
              <w:spacing w:after="0"/>
              <w:jc w:val="right"/>
            </w:pPr>
            <w:r>
              <w:rPr>
                <w:sz w:val="16"/>
              </w:rPr>
              <w:t>625</w:t>
            </w:r>
          </w:p>
        </w:tc>
        <w:tc>
          <w:tcPr>
            <w:tcW w:type="dxa" w:w="1037"/>
          </w:tcPr>
          <w:p>
            <w:pPr>
              <w:spacing w:after="0"/>
              <w:jc w:val="right"/>
            </w:pPr>
            <w:r>
              <w:rPr>
                <w:sz w:val="16"/>
              </w:rPr>
              <w:t>$3,566,226</w:t>
            </w:r>
          </w:p>
        </w:tc>
        <w:tc>
          <w:tcPr>
            <w:tcW w:type="dxa" w:w="1126"/>
          </w:tcPr>
          <w:p>
            <w:pPr>
              <w:spacing w:after="0"/>
              <w:jc w:val="right"/>
            </w:pPr>
            <w:r>
              <w:rPr>
                <w:sz w:val="16"/>
              </w:rPr>
              <w:t>$2,490</w:t>
            </w:r>
          </w:p>
        </w:tc>
        <w:tc>
          <w:tcPr>
            <w:tcW w:type="dxa" w:w="960"/>
          </w:tcPr>
          <w:p>
            <w:pPr>
              <w:spacing w:after="0"/>
              <w:jc w:val="right"/>
            </w:pPr>
            <w:r>
              <w:rPr>
                <w:sz w:val="16"/>
              </w:rPr>
              <w:t>$342,776</w:t>
            </w:r>
          </w:p>
        </w:tc>
        <w:tc>
          <w:tcPr>
            <w:tcW w:type="dxa" w:w="1305"/>
          </w:tcPr>
          <w:p>
            <w:pPr>
              <w:spacing w:after="0"/>
              <w:jc w:val="right"/>
            </w:pPr>
            <w:r>
              <w:rPr>
                <w:sz w:val="16"/>
              </w:rPr>
              <w:t>n/a (see note)</w:t>
            </w:r>
          </w:p>
        </w:tc>
        <w:tc>
          <w:tcPr>
            <w:tcW w:type="dxa" w:w="1189"/>
          </w:tcPr>
          <w:p>
            <w:pPr>
              <w:spacing w:after="0"/>
              <w:jc w:val="right"/>
            </w:pPr>
            <w:r>
              <w:rPr>
                <w:sz w:val="16"/>
              </w:rPr>
              <w:t>$0</w:t>
            </w:r>
          </w:p>
        </w:tc>
        <w:tc>
          <w:tcPr>
            <w:tcW w:type="dxa" w:w="1088"/>
          </w:tcPr>
          <w:p>
            <w:pPr>
              <w:spacing w:after="0"/>
              <w:jc w:val="right"/>
            </w:pPr>
          </w:p>
        </w:tc>
        <w:tc>
          <w:tcPr>
            <w:tcW w:type="dxa" w:w="1170"/>
          </w:tcPr>
          <w:p>
            <w:pPr>
              <w:spacing w:after="0"/>
              <w:jc w:val="right"/>
            </w:pPr>
            <w:r>
              <w:rPr>
                <w:sz w:val="16"/>
              </w:rPr>
              <w:t>$66,457.98</w:t>
            </w: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$183,067,115</w:t>
            </w:r>
          </w:p>
        </w:tc>
        <w:tc>
          <w:tcPr>
            <w:tcW w:type="dxa" w:w="1134"/>
          </w:tcPr>
          <w:p>
            <w:pPr>
              <w:spacing w:after="0"/>
              <w:jc w:val="right"/>
            </w:pPr>
            <w:r>
              <w:rPr>
                <w:sz w:val="16"/>
              </w:rPr>
              <w:t>n/a</w:t>
            </w:r>
          </w:p>
        </w:tc>
        <w:tc>
          <w:tcPr>
            <w:tcW w:type="dxa" w:w="1043"/>
          </w:tcPr>
          <w:p>
            <w:pPr>
              <w:spacing w:after="0"/>
              <w:jc w:val="right"/>
            </w:pPr>
            <w:r>
              <w:rPr>
                <w:sz w:val="16"/>
              </w:rPr>
              <w:t>1,125</w:t>
            </w:r>
          </w:p>
        </w:tc>
        <w:tc>
          <w:tcPr>
            <w:tcW w:type="dxa" w:w="1037"/>
          </w:tcPr>
          <w:p>
            <w:pPr>
              <w:spacing w:after="0"/>
              <w:jc w:val="right"/>
            </w:pPr>
            <w:r>
              <w:rPr>
                <w:sz w:val="16"/>
              </w:rPr>
              <w:t>$191</w:t>
            </w:r>
          </w:p>
        </w:tc>
        <w:tc>
          <w:tcPr>
            <w:tcW w:type="dxa" w:w="1126"/>
          </w:tcPr>
          <w:p>
            <w:pPr>
              <w:spacing w:after="0"/>
              <w:jc w:val="right"/>
            </w:pPr>
            <w:r>
              <w:rPr>
                <w:sz w:val="16"/>
              </w:rPr>
              <w:t>n/a</w:t>
            </w:r>
          </w:p>
        </w:tc>
        <w:tc>
          <w:tcPr>
            <w:tcW w:type="dxa" w:w="960"/>
          </w:tcPr>
          <w:p>
            <w:pPr>
              <w:spacing w:after="0"/>
              <w:jc w:val="right"/>
            </w:pPr>
            <w:r>
              <w:rPr>
                <w:sz w:val="16"/>
              </w:rPr>
              <w:t>$2,561</w:t>
            </w:r>
          </w:p>
        </w:tc>
        <w:tc>
          <w:tcPr>
            <w:tcW w:type="dxa" w:w="1305"/>
          </w:tcPr>
          <w:p>
            <w:pPr>
              <w:spacing w:after="0"/>
              <w:jc w:val="right"/>
            </w:pPr>
            <w:r>
              <w:rPr>
                <w:sz w:val="16"/>
              </w:rPr>
              <w:t>0.000105%</w:t>
            </w:r>
          </w:p>
        </w:tc>
        <w:tc>
          <w:tcPr>
            <w:tcW w:type="dxa" w:w="1189"/>
          </w:tcPr>
          <w:p>
            <w:pPr>
              <w:spacing w:after="0"/>
              <w:jc w:val="right"/>
            </w:pPr>
          </w:p>
        </w:tc>
        <w:tc>
          <w:tcPr>
            <w:tcW w:type="dxa" w:w="1088"/>
          </w:tcPr>
          <w:p>
            <w:pPr>
              <w:spacing w:after="0"/>
              <w:jc w:val="right"/>
            </w:pPr>
          </w:p>
        </w:tc>
        <w:tc>
          <w:tcPr>
            <w:tcW w:type="dxa" w:w="1170"/>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$1,549,823,481</w:t>
            </w:r>
          </w:p>
        </w:tc>
        <w:tc>
          <w:tcPr>
            <w:tcW w:type="dxa" w:w="1134"/>
          </w:tcPr>
          <w:p>
            <w:pPr>
              <w:spacing w:after="0"/>
              <w:jc w:val="right"/>
            </w:pPr>
            <w:r>
              <w:rPr>
                <w:sz w:val="16"/>
              </w:rPr>
              <w:t>n/a</w:t>
            </w:r>
          </w:p>
        </w:tc>
        <w:tc>
          <w:tcPr>
            <w:tcW w:type="dxa" w:w="1043"/>
          </w:tcPr>
          <w:p>
            <w:pPr>
              <w:spacing w:after="0"/>
              <w:jc w:val="right"/>
            </w:pPr>
            <w:r>
              <w:rPr>
                <w:sz w:val="16"/>
              </w:rPr>
              <w:t>8,329</w:t>
            </w:r>
          </w:p>
        </w:tc>
        <w:tc>
          <w:tcPr>
            <w:tcW w:type="dxa" w:w="1037"/>
          </w:tcPr>
          <w:p>
            <w:pPr>
              <w:spacing w:after="0"/>
              <w:jc w:val="right"/>
            </w:pPr>
            <w:r>
              <w:rPr>
                <w:sz w:val="16"/>
              </w:rPr>
              <w:t>$2,485</w:t>
            </w:r>
          </w:p>
        </w:tc>
        <w:tc>
          <w:tcPr>
            <w:tcW w:type="dxa" w:w="1126"/>
          </w:tcPr>
          <w:p>
            <w:pPr>
              <w:spacing w:after="0"/>
              <w:jc w:val="right"/>
            </w:pPr>
            <w:r>
              <w:rPr>
                <w:sz w:val="16"/>
              </w:rPr>
              <w:t>n/a</w:t>
            </w:r>
          </w:p>
        </w:tc>
        <w:tc>
          <w:tcPr>
            <w:tcW w:type="dxa" w:w="960"/>
          </w:tcPr>
          <w:p>
            <w:pPr>
              <w:spacing w:after="0"/>
              <w:jc w:val="right"/>
            </w:pPr>
            <w:r>
              <w:rPr>
                <w:sz w:val="16"/>
              </w:rPr>
              <w:t>$70,871</w:t>
            </w:r>
          </w:p>
        </w:tc>
        <w:tc>
          <w:tcPr>
            <w:tcW w:type="dxa" w:w="1305"/>
          </w:tcPr>
          <w:p>
            <w:pPr>
              <w:spacing w:after="0"/>
              <w:jc w:val="right"/>
            </w:pPr>
            <w:r>
              <w:rPr>
                <w:sz w:val="16"/>
              </w:rPr>
              <w:t>0.00016%</w:t>
            </w:r>
          </w:p>
        </w:tc>
        <w:tc>
          <w:tcPr>
            <w:tcW w:type="dxa" w:w="1189"/>
          </w:tcPr>
          <w:p>
            <w:pPr>
              <w:spacing w:after="0"/>
              <w:jc w:val="right"/>
            </w:pPr>
          </w:p>
        </w:tc>
        <w:tc>
          <w:tcPr>
            <w:tcW w:type="dxa" w:w="1088"/>
          </w:tcPr>
          <w:p>
            <w:pPr>
              <w:spacing w:after="0"/>
              <w:jc w:val="right"/>
            </w:pPr>
          </w:p>
        </w:tc>
        <w:tc>
          <w:tcPr>
            <w:tcW w:type="dxa" w:w="1170"/>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$1,549,823,481</w:t>
            </w:r>
          </w:p>
        </w:tc>
        <w:tc>
          <w:tcPr>
            <w:tcW w:type="dxa" w:w="1134"/>
          </w:tcPr>
          <w:p>
            <w:pPr>
              <w:spacing w:after="0"/>
              <w:jc w:val="right"/>
            </w:pPr>
            <w:r>
              <w:rPr>
                <w:sz w:val="16"/>
              </w:rPr>
              <w:t>$5,932,083</w:t>
            </w:r>
          </w:p>
        </w:tc>
        <w:tc>
          <w:tcPr>
            <w:tcW w:type="dxa" w:w="1043"/>
          </w:tcPr>
          <w:p>
            <w:pPr>
              <w:spacing w:after="0"/>
              <w:jc w:val="right"/>
            </w:pPr>
            <w:r>
              <w:rPr>
                <w:sz w:val="16"/>
              </w:rPr>
              <w:t>8,329</w:t>
            </w:r>
          </w:p>
        </w:tc>
        <w:tc>
          <w:tcPr>
            <w:tcW w:type="dxa" w:w="1037"/>
          </w:tcPr>
          <w:p>
            <w:pPr>
              <w:spacing w:after="0"/>
              <w:jc w:val="right"/>
            </w:pPr>
            <w:r>
              <w:rPr>
                <w:sz w:val="16"/>
              </w:rPr>
              <w:t>$102,412</w:t>
            </w:r>
          </w:p>
        </w:tc>
        <w:tc>
          <w:tcPr>
            <w:tcW w:type="dxa" w:w="1126"/>
          </w:tcPr>
          <w:p>
            <w:pPr>
              <w:spacing w:after="0"/>
              <w:jc w:val="right"/>
            </w:pPr>
            <w:r>
              <w:rPr>
                <w:sz w:val="16"/>
              </w:rPr>
              <w:t>$724</w:t>
            </w:r>
          </w:p>
        </w:tc>
        <w:tc>
          <w:tcPr>
            <w:tcW w:type="dxa" w:w="960"/>
          </w:tcPr>
          <w:p>
            <w:pPr>
              <w:spacing w:after="0"/>
              <w:jc w:val="right"/>
            </w:pPr>
            <w:r>
              <w:rPr>
                <w:sz w:val="16"/>
              </w:rPr>
              <w:t>$120,344</w:t>
            </w:r>
          </w:p>
        </w:tc>
        <w:tc>
          <w:tcPr>
            <w:tcW w:type="dxa" w:w="1305"/>
          </w:tcPr>
          <w:p>
            <w:pPr>
              <w:spacing w:after="0"/>
              <w:jc w:val="right"/>
            </w:pPr>
            <w:r>
              <w:rPr>
                <w:sz w:val="16"/>
              </w:rPr>
              <w:t>0.00661%</w:t>
            </w:r>
          </w:p>
        </w:tc>
        <w:tc>
          <w:tcPr>
            <w:tcW w:type="dxa" w:w="1189"/>
          </w:tcPr>
          <w:p>
            <w:pPr>
              <w:spacing w:after="0"/>
              <w:jc w:val="right"/>
            </w:pPr>
            <w:r>
              <w:rPr>
                <w:sz w:val="16"/>
              </w:rPr>
              <w:t>$242,000</w:t>
            </w:r>
          </w:p>
        </w:tc>
        <w:tc>
          <w:tcPr>
            <w:tcW w:type="dxa" w:w="1088"/>
          </w:tcPr>
          <w:p>
            <w:pPr>
              <w:spacing w:after="0"/>
              <w:jc w:val="right"/>
            </w:pPr>
            <w:r>
              <w:rPr>
                <w:sz w:val="16"/>
              </w:rPr>
              <w:t>$315,000</w:t>
            </w:r>
          </w:p>
        </w:tc>
        <w:tc>
          <w:tcPr>
            <w:tcW w:type="dxa" w:w="1170"/>
          </w:tcPr>
          <w:p>
            <w:pPr>
              <w:spacing w:after="0"/>
              <w:jc w:val="right"/>
            </w:pPr>
            <w:r>
              <w:rPr>
                <w:sz w:val="16"/>
              </w:rPr>
              <w:t>$66,457.98</w:t>
            </w:r>
          </w:p>
        </w:tc>
        <w:tc>
          <w:tcPr>
            <w:tcW w:type="dxa" w:w="1631"/>
          </w:tcPr>
          <w:p>
            <w:pPr>
              <w:spacing w:after="0"/>
              <w:jc w:val="left"/>
            </w:pPr>
            <w:r>
              <w:rPr>
                <w:sz w:val="16"/>
              </w:rPr>
              <w:t>Storm Events damage since the plan includes 1 zone-level High Wind record ($300,000) and 2 zone-level Strong Wind records ($15,000):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$1,549,823,481</w:t>
            </w:r>
          </w:p>
        </w:tc>
        <w:tc>
          <w:tcPr>
            <w:tcW w:type="dxa" w:w="1134"/>
          </w:tcPr>
          <w:p>
            <w:pPr>
              <w:spacing w:after="0"/>
              <w:jc w:val="right"/>
            </w:pPr>
            <w:r>
              <w:rPr>
                <w:sz w:val="16"/>
              </w:rPr>
              <w:t>$5,932,083</w:t>
            </w:r>
          </w:p>
        </w:tc>
        <w:tc>
          <w:tcPr>
            <w:tcW w:type="dxa" w:w="1043"/>
          </w:tcPr>
          <w:p>
            <w:pPr>
              <w:spacing w:after="0"/>
              <w:jc w:val="right"/>
            </w:pPr>
            <w:r>
              <w:rPr>
                <w:sz w:val="16"/>
              </w:rPr>
              <w:t>8,329</w:t>
            </w:r>
          </w:p>
        </w:tc>
        <w:tc>
          <w:tcPr>
            <w:tcW w:type="dxa" w:w="1037"/>
          </w:tcPr>
          <w:p>
            <w:pPr>
              <w:spacing w:after="0"/>
              <w:jc w:val="right"/>
            </w:pPr>
            <w:r>
              <w:rPr>
                <w:sz w:val="16"/>
              </w:rPr>
              <w:t>$335,407</w:t>
            </w:r>
          </w:p>
        </w:tc>
        <w:tc>
          <w:tcPr>
            <w:tcW w:type="dxa" w:w="1126"/>
          </w:tcPr>
          <w:p>
            <w:pPr>
              <w:spacing w:after="0"/>
              <w:jc w:val="right"/>
            </w:pPr>
            <w:r>
              <w:rPr>
                <w:sz w:val="16"/>
              </w:rPr>
              <w:t>$463</w:t>
            </w:r>
          </w:p>
        </w:tc>
        <w:tc>
          <w:tcPr>
            <w:tcW w:type="dxa" w:w="960"/>
          </w:tcPr>
          <w:p>
            <w:pPr>
              <w:spacing w:after="0"/>
              <w:jc w:val="right"/>
            </w:pPr>
            <w:r>
              <w:rPr>
                <w:sz w:val="16"/>
              </w:rPr>
              <w:t>$803,858</w:t>
            </w:r>
          </w:p>
        </w:tc>
        <w:tc>
          <w:tcPr>
            <w:tcW w:type="dxa" w:w="1305"/>
          </w:tcPr>
          <w:p>
            <w:pPr>
              <w:spacing w:after="0"/>
              <w:jc w:val="right"/>
            </w:pPr>
            <w:r>
              <w:rPr>
                <w:sz w:val="16"/>
              </w:rPr>
              <w:t>0.0216%</w:t>
            </w:r>
          </w:p>
        </w:tc>
        <w:tc>
          <w:tcPr>
            <w:tcW w:type="dxa" w:w="1189"/>
          </w:tcPr>
          <w:p>
            <w:pPr>
              <w:spacing w:after="0"/>
              <w:jc w:val="right"/>
            </w:pPr>
            <w:r>
              <w:rPr>
                <w:sz w:val="16"/>
              </w:rPr>
              <w:t>$50,000</w:t>
            </w:r>
          </w:p>
        </w:tc>
        <w:tc>
          <w:tcPr>
            <w:tcW w:type="dxa" w:w="1088"/>
          </w:tcPr>
          <w:p>
            <w:pPr>
              <w:spacing w:after="0"/>
              <w:jc w:val="right"/>
            </w:pPr>
          </w:p>
        </w:tc>
        <w:tc>
          <w:tcPr>
            <w:tcW w:type="dxa" w:w="1170"/>
          </w:tcPr>
          <w:p>
            <w:pPr>
              <w:spacing w:after="0"/>
              <w:jc w:val="right"/>
            </w:pPr>
            <w:r>
              <w:rPr>
                <w:sz w:val="16"/>
              </w:rPr>
              <w:t>$66,457.98</w:t>
            </w: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$345,486,357</w:t>
            </w:r>
          </w:p>
        </w:tc>
        <w:tc>
          <w:tcPr>
            <w:tcW w:type="dxa" w:w="1134"/>
          </w:tcPr>
          <w:p>
            <w:pPr>
              <w:spacing w:after="0"/>
              <w:jc w:val="right"/>
            </w:pPr>
            <w:r>
              <w:rPr>
                <w:sz w:val="16"/>
              </w:rPr>
              <w:t>$953,154</w:t>
            </w:r>
          </w:p>
        </w:tc>
        <w:tc>
          <w:tcPr>
            <w:tcW w:type="dxa" w:w="1043"/>
          </w:tcPr>
          <w:p>
            <w:pPr>
              <w:spacing w:after="0"/>
              <w:jc w:val="right"/>
            </w:pPr>
            <w:r>
              <w:rPr>
                <w:sz w:val="16"/>
              </w:rPr>
              <w:t>2,118</w:t>
            </w:r>
          </w:p>
        </w:tc>
        <w:tc>
          <w:tcPr>
            <w:tcW w:type="dxa" w:w="1037"/>
          </w:tcPr>
          <w:p>
            <w:pPr>
              <w:spacing w:after="0"/>
              <w:jc w:val="right"/>
            </w:pPr>
            <w:r>
              <w:rPr>
                <w:sz w:val="16"/>
              </w:rPr>
              <w:t>$1,114</w:t>
            </w:r>
          </w:p>
        </w:tc>
        <w:tc>
          <w:tcPr>
            <w:tcW w:type="dxa" w:w="1126"/>
          </w:tcPr>
          <w:p>
            <w:pPr>
              <w:spacing w:after="0"/>
              <w:jc w:val="right"/>
            </w:pPr>
            <w:r>
              <w:rPr>
                <w:sz w:val="16"/>
              </w:rPr>
              <w:t>$1</w:t>
            </w:r>
          </w:p>
        </w:tc>
        <w:tc>
          <w:tcPr>
            <w:tcW w:type="dxa" w:w="960"/>
          </w:tcPr>
          <w:p>
            <w:pPr>
              <w:spacing w:after="0"/>
              <w:jc w:val="right"/>
            </w:pPr>
            <w:r>
              <w:rPr>
                <w:sz w:val="16"/>
              </w:rPr>
              <w:t>$492</w:t>
            </w:r>
          </w:p>
        </w:tc>
        <w:tc>
          <w:tcPr>
            <w:tcW w:type="dxa" w:w="1305"/>
          </w:tcPr>
          <w:p>
            <w:pPr>
              <w:spacing w:after="0"/>
              <w:jc w:val="right"/>
            </w:pPr>
            <w:r>
              <w:rPr>
                <w:sz w:val="16"/>
              </w:rPr>
              <w:t>0.000322%</w:t>
            </w:r>
          </w:p>
        </w:tc>
        <w:tc>
          <w:tcPr>
            <w:tcW w:type="dxa" w:w="1189"/>
          </w:tcPr>
          <w:p>
            <w:pPr>
              <w:spacing w:after="0"/>
              <w:jc w:val="right"/>
            </w:pPr>
          </w:p>
        </w:tc>
        <w:tc>
          <w:tcPr>
            <w:tcW w:type="dxa" w:w="1088"/>
          </w:tcPr>
          <w:p>
            <w:pPr>
              <w:spacing w:after="0"/>
              <w:jc w:val="right"/>
            </w:pPr>
          </w:p>
        </w:tc>
        <w:tc>
          <w:tcPr>
            <w:tcW w:type="dxa" w:w="1170"/>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$1,549,823,481</w:t>
            </w:r>
          </w:p>
        </w:tc>
        <w:tc>
          <w:tcPr>
            <w:tcW w:type="dxa" w:w="1134"/>
          </w:tcPr>
          <w:p>
            <w:pPr>
              <w:spacing w:after="0"/>
              <w:jc w:val="right"/>
            </w:pPr>
            <w:r>
              <w:rPr>
                <w:sz w:val="16"/>
              </w:rPr>
              <w:t>$5,932,083</w:t>
            </w:r>
          </w:p>
        </w:tc>
        <w:tc>
          <w:tcPr>
            <w:tcW w:type="dxa" w:w="1043"/>
          </w:tcPr>
          <w:p>
            <w:pPr>
              <w:spacing w:after="0"/>
              <w:jc w:val="right"/>
            </w:pPr>
            <w:r>
              <w:rPr>
                <w:sz w:val="16"/>
              </w:rPr>
              <w:t>8,329</w:t>
            </w:r>
          </w:p>
        </w:tc>
        <w:tc>
          <w:tcPr>
            <w:tcW w:type="dxa" w:w="1037"/>
          </w:tcPr>
          <w:p>
            <w:pPr>
              <w:spacing w:after="0"/>
              <w:jc w:val="right"/>
            </w:pPr>
            <w:r>
              <w:rPr>
                <w:sz w:val="16"/>
              </w:rPr>
              <w:t>$759</w:t>
            </w:r>
          </w:p>
        </w:tc>
        <w:tc>
          <w:tcPr>
            <w:tcW w:type="dxa" w:w="1126"/>
          </w:tcPr>
          <w:p>
            <w:pPr>
              <w:spacing w:after="0"/>
              <w:jc w:val="right"/>
            </w:pPr>
            <w:r>
              <w:rPr>
                <w:sz w:val="16"/>
              </w:rPr>
              <w:t>under $1</w:t>
            </w:r>
          </w:p>
        </w:tc>
        <w:tc>
          <w:tcPr>
            <w:tcW w:type="dxa" w:w="960"/>
          </w:tcPr>
          <w:p>
            <w:pPr>
              <w:spacing w:after="0"/>
              <w:jc w:val="right"/>
            </w:pPr>
            <w:r>
              <w:rPr>
                <w:sz w:val="16"/>
              </w:rPr>
              <w:t>$3,766</w:t>
            </w:r>
          </w:p>
        </w:tc>
        <w:tc>
          <w:tcPr>
            <w:tcW w:type="dxa" w:w="1305"/>
          </w:tcPr>
          <w:p>
            <w:pPr>
              <w:spacing w:after="0"/>
              <w:jc w:val="right"/>
            </w:pPr>
            <w:r>
              <w:rPr>
                <w:sz w:val="16"/>
              </w:rPr>
              <w:t>under 0.0001%</w:t>
            </w:r>
          </w:p>
        </w:tc>
        <w:tc>
          <w:tcPr>
            <w:tcW w:type="dxa" w:w="1189"/>
          </w:tcPr>
          <w:p>
            <w:pPr>
              <w:spacing w:after="0"/>
              <w:jc w:val="right"/>
            </w:pPr>
          </w:p>
        </w:tc>
        <w:tc>
          <w:tcPr>
            <w:tcW w:type="dxa" w:w="1088"/>
          </w:tcPr>
          <w:p>
            <w:pPr>
              <w:spacing w:after="0"/>
              <w:jc w:val="right"/>
            </w:pPr>
            <w:r>
              <w:rPr>
                <w:sz w:val="16"/>
              </w:rPr>
              <w:t>$0</w:t>
            </w:r>
          </w:p>
        </w:tc>
        <w:tc>
          <w:tcPr>
            <w:tcW w:type="dxa" w:w="1170"/>
          </w:tcPr>
          <w:p>
            <w:pPr>
              <w:spacing w:after="0"/>
              <w:jc w:val="right"/>
            </w:pPr>
            <w:r>
              <w:rPr>
                <w:sz w:val="16"/>
              </w:rPr>
              <w:t>$310,772.87</w:t>
            </w: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2022-11-29 (Storm Events through 2026-06-30): 32 county-coded records, 32 with a damage value recorded (including $0), $292,000; 23 zone-level records, 8 with a damage value recorded (including $0), $325,000 reported for the zone; Public Assistance: $377,230.85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$1,549,823,481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$5,932,083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$4,438,897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$2,478,548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95"/>
        <w:gridCol w:w="1619"/>
        <w:gridCol w:w="1619"/>
        <w:gridCol w:w="1619"/>
        <w:gridCol w:w="1619"/>
        <w:gridCol w:w="1619"/>
        <w:gridCol w:w="1619"/>
        <w:gridCol w:w="1802"/>
      </w:tblGrid>
      <w:tr>
        <w:trPr>
          <w:cantSplit/>
          <w:tblHeader/>
        </w:trPr>
        <w:tc>
          <w:tcPr>
            <w:tcW w:type="dxa" w:w="2595"/>
            <w:shd w:val="clear" w:color="auto" w:fill="E8E8E8"/>
          </w:tcPr>
          <w:p>
            <w:pPr>
              <w:spacing w:after="0"/>
              <w:jc w:val="left"/>
            </w:pPr>
            <w:r>
              <w:rPr>
                <w:b/>
                <w:sz w:val="16"/>
              </w:rPr>
              <w:t>Scope</w:t>
            </w:r>
          </w:p>
        </w:tc>
        <w:tc>
          <w:tcPr>
            <w:tcW w:type="dxa" w:w="1619"/>
            <w:shd w:val="clear" w:color="auto" w:fill="E8E8E8"/>
          </w:tcPr>
          <w:p>
            <w:pPr>
              <w:spacing w:after="0"/>
              <w:jc w:val="right"/>
            </w:pPr>
            <w:r>
              <w:rPr>
                <w:b/>
                <w:sz w:val="16"/>
              </w:rPr>
              <w:t>RL, FMA</w:t>
            </w:r>
          </w:p>
          <w:p>
            <w:pPr>
              <w:spacing w:after="0"/>
              <w:jc w:val="right"/>
            </w:pPr>
            <w:r>
              <w:rPr>
                <w:i/>
                <w:color w:val="555555"/>
                <w:sz w:val="14"/>
              </w:rPr>
              <w:t>properties</w:t>
            </w:r>
          </w:p>
        </w:tc>
        <w:tc>
          <w:tcPr>
            <w:tcW w:type="dxa" w:w="1619"/>
            <w:shd w:val="clear" w:color="auto" w:fill="E8E8E8"/>
          </w:tcPr>
          <w:p>
            <w:pPr>
              <w:spacing w:after="0"/>
              <w:jc w:val="right"/>
            </w:pPr>
            <w:r>
              <w:rPr>
                <w:b/>
                <w:sz w:val="16"/>
              </w:rPr>
              <w:t>SRL, FMA</w:t>
            </w:r>
          </w:p>
          <w:p>
            <w:pPr>
              <w:spacing w:after="0"/>
              <w:jc w:val="right"/>
            </w:pPr>
            <w:r>
              <w:rPr>
                <w:i/>
                <w:color w:val="555555"/>
                <w:sz w:val="14"/>
              </w:rPr>
              <w:t>properties</w:t>
            </w:r>
          </w:p>
        </w:tc>
        <w:tc>
          <w:tcPr>
            <w:tcW w:type="dxa" w:w="1619"/>
            <w:shd w:val="clear" w:color="auto" w:fill="E8E8E8"/>
          </w:tcPr>
          <w:p>
            <w:pPr>
              <w:spacing w:after="0"/>
              <w:jc w:val="right"/>
            </w:pPr>
            <w:r>
              <w:rPr>
                <w:b/>
                <w:sz w:val="16"/>
              </w:rPr>
              <w:t>RL, NFIP</w:t>
            </w:r>
          </w:p>
          <w:p>
            <w:pPr>
              <w:spacing w:after="0"/>
              <w:jc w:val="right"/>
            </w:pPr>
            <w:r>
              <w:rPr>
                <w:i/>
                <w:color w:val="555555"/>
                <w:sz w:val="14"/>
              </w:rPr>
              <w:t>properties</w:t>
            </w:r>
          </w:p>
        </w:tc>
        <w:tc>
          <w:tcPr>
            <w:tcW w:type="dxa" w:w="1619"/>
            <w:shd w:val="clear" w:color="auto" w:fill="E8E8E8"/>
          </w:tcPr>
          <w:p>
            <w:pPr>
              <w:spacing w:after="0"/>
              <w:jc w:val="right"/>
            </w:pPr>
            <w:r>
              <w:rPr>
                <w:b/>
                <w:sz w:val="16"/>
              </w:rPr>
              <w:t>SRL, NFIP</w:t>
            </w:r>
          </w:p>
          <w:p>
            <w:pPr>
              <w:spacing w:after="0"/>
              <w:jc w:val="right"/>
            </w:pPr>
            <w:r>
              <w:rPr>
                <w:i/>
                <w:color w:val="555555"/>
                <w:sz w:val="14"/>
              </w:rPr>
              <w:t>properties</w:t>
            </w:r>
          </w:p>
        </w:tc>
        <w:tc>
          <w:tcPr>
            <w:tcW w:type="dxa" w:w="161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9"/>
            <w:shd w:val="clear" w:color="auto" w:fill="E8E8E8"/>
          </w:tcPr>
          <w:p>
            <w:pPr>
              <w:spacing w:after="0"/>
              <w:jc w:val="right"/>
            </w:pPr>
            <w:r>
              <w:rPr>
                <w:b/>
                <w:sz w:val="16"/>
              </w:rPr>
              <w:t>Mitigated</w:t>
            </w:r>
          </w:p>
          <w:p>
            <w:pPr>
              <w:spacing w:after="0"/>
              <w:jc w:val="right"/>
            </w:pPr>
            <w:r>
              <w:rPr>
                <w:i/>
                <w:color w:val="555555"/>
                <w:sz w:val="14"/>
              </w:rPr>
              <w:t>properties</w:t>
            </w:r>
          </w:p>
        </w:tc>
        <w:tc>
          <w:tcPr>
            <w:tcW w:type="dxa" w:w="18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95"/>
          </w:tcPr>
          <w:p>
            <w:pPr>
              <w:spacing w:after="0"/>
              <w:jc w:val="left"/>
            </w:pPr>
            <w:r>
              <w:rPr>
                <w:sz w:val="16"/>
              </w:rPr>
              <w:t>County total</w:t>
            </w:r>
          </w:p>
        </w:tc>
        <w:tc>
          <w:tcPr>
            <w:tcW w:type="dxa" w:w="1619"/>
          </w:tcPr>
          <w:p>
            <w:pPr>
              <w:spacing w:after="0"/>
              <w:jc w:val="right"/>
            </w:pPr>
            <w:r>
              <w:rPr>
                <w:sz w:val="16"/>
              </w:rPr>
              <w:t>4</w:t>
            </w:r>
          </w:p>
        </w:tc>
        <w:tc>
          <w:tcPr>
            <w:tcW w:type="dxa" w:w="1619"/>
          </w:tcPr>
          <w:p>
            <w:pPr>
              <w:spacing w:after="0"/>
              <w:jc w:val="right"/>
            </w:pPr>
            <w:r>
              <w:rPr>
                <w:sz w:val="16"/>
              </w:rPr>
              <w:t>4</w:t>
            </w:r>
          </w:p>
        </w:tc>
        <w:tc>
          <w:tcPr>
            <w:tcW w:type="dxa" w:w="1619"/>
          </w:tcPr>
          <w:p>
            <w:pPr>
              <w:spacing w:after="0"/>
              <w:jc w:val="right"/>
            </w:pPr>
            <w:r>
              <w:rPr>
                <w:sz w:val="16"/>
              </w:rPr>
              <w:t>19</w:t>
            </w:r>
          </w:p>
        </w:tc>
        <w:tc>
          <w:tcPr>
            <w:tcW w:type="dxa" w:w="1619"/>
          </w:tcPr>
          <w:p>
            <w:pPr>
              <w:spacing w:after="0"/>
              <w:jc w:val="right"/>
            </w:pPr>
            <w:r>
              <w:rPr>
                <w:sz w:val="16"/>
              </w:rPr>
              <w:t>3</w:t>
            </w:r>
          </w:p>
        </w:tc>
        <w:tc>
          <w:tcPr>
            <w:tcW w:type="dxa" w:w="1619"/>
          </w:tcPr>
          <w:p>
            <w:pPr>
              <w:spacing w:after="0"/>
              <w:jc w:val="right"/>
            </w:pPr>
            <w:r>
              <w:rPr>
                <w:sz w:val="16"/>
              </w:rPr>
              <w:t>19</w:t>
            </w:r>
          </w:p>
        </w:tc>
        <w:tc>
          <w:tcPr>
            <w:tcW w:type="dxa" w:w="1619"/>
          </w:tcPr>
          <w:p>
            <w:pPr>
              <w:spacing w:after="0"/>
              <w:jc w:val="right"/>
            </w:pPr>
            <w:r>
              <w:rPr>
                <w:sz w:val="16"/>
              </w:rPr>
              <w:t>0</w:t>
            </w:r>
          </w:p>
        </w:tc>
        <w:tc>
          <w:tcPr>
            <w:tcW w:type="dxa" w:w="1802"/>
          </w:tcPr>
          <w:p>
            <w:pPr>
              <w:spacing w:after="0"/>
              <w:jc w:val="right"/>
            </w:pPr>
            <w:r>
              <w:rPr>
                <w:sz w:val="16"/>
              </w:rPr>
              <w:t>4</w:t>
            </w:r>
          </w:p>
        </w:tc>
      </w:tr>
      <w:tr>
        <w:trPr>
          <w:cantSplit/>
        </w:trPr>
        <w:tc>
          <w:tcPr>
            <w:tcW w:type="dxa" w:w="2595"/>
          </w:tcPr>
          <w:p>
            <w:pPr>
              <w:spacing w:after="0"/>
              <w:jc w:val="left"/>
            </w:pPr>
            <w:r>
              <w:rPr>
                <w:sz w:val="16"/>
              </w:rPr>
              <w:t>of which: Perry County (unincorporated area)</w:t>
            </w:r>
          </w:p>
        </w:tc>
        <w:tc>
          <w:tcPr>
            <w:tcW w:type="dxa" w:w="1619"/>
          </w:tcPr>
          <w:p>
            <w:pPr>
              <w:spacing w:after="0"/>
              <w:jc w:val="right"/>
            </w:pPr>
            <w:r>
              <w:rPr>
                <w:sz w:val="16"/>
              </w:rPr>
              <w:t>4</w:t>
            </w:r>
          </w:p>
        </w:tc>
        <w:tc>
          <w:tcPr>
            <w:tcW w:type="dxa" w:w="1619"/>
          </w:tcPr>
          <w:p>
            <w:pPr>
              <w:spacing w:after="0"/>
              <w:jc w:val="right"/>
            </w:pPr>
            <w:r>
              <w:rPr>
                <w:sz w:val="16"/>
              </w:rPr>
              <w:t>4</w:t>
            </w:r>
          </w:p>
        </w:tc>
        <w:tc>
          <w:tcPr>
            <w:tcW w:type="dxa" w:w="1619"/>
          </w:tcPr>
          <w:p>
            <w:pPr>
              <w:spacing w:after="0"/>
              <w:jc w:val="right"/>
            </w:pPr>
            <w:r>
              <w:rPr>
                <w:sz w:val="16"/>
              </w:rPr>
              <w:t>19</w:t>
            </w:r>
          </w:p>
        </w:tc>
        <w:tc>
          <w:tcPr>
            <w:tcW w:type="dxa" w:w="1619"/>
          </w:tcPr>
          <w:p>
            <w:pPr>
              <w:spacing w:after="0"/>
              <w:jc w:val="right"/>
            </w:pPr>
            <w:r>
              <w:rPr>
                <w:sz w:val="16"/>
              </w:rPr>
              <w:t>3</w:t>
            </w:r>
          </w:p>
        </w:tc>
        <w:tc>
          <w:tcPr>
            <w:tcW w:type="dxa" w:w="1619"/>
          </w:tcPr>
          <w:p>
            <w:pPr>
              <w:spacing w:after="0"/>
              <w:jc w:val="right"/>
            </w:pPr>
            <w:r>
              <w:rPr>
                <w:sz w:val="16"/>
              </w:rPr>
              <w:t>19</w:t>
            </w:r>
          </w:p>
        </w:tc>
        <w:tc>
          <w:tcPr>
            <w:tcW w:type="dxa" w:w="1619"/>
          </w:tcPr>
          <w:p>
            <w:pPr>
              <w:spacing w:after="0"/>
              <w:jc w:val="right"/>
            </w:pPr>
            <w:r>
              <w:rPr>
                <w:sz w:val="16"/>
              </w:rPr>
              <w:t>0</w:t>
            </w:r>
          </w:p>
        </w:tc>
        <w:tc>
          <w:tcPr>
            <w:tcW w:type="dxa" w:w="1802"/>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Perry County (unincorporated area)</w:t>
            </w:r>
          </w:p>
        </w:tc>
        <w:tc>
          <w:tcPr>
            <w:tcW w:type="dxa" w:w="1604"/>
          </w:tcPr>
          <w:p>
            <w:pPr>
              <w:spacing w:after="0"/>
              <w:jc w:val="left"/>
            </w:pPr>
            <w:r>
              <w:rPr>
                <w:sz w:val="16"/>
              </w:rPr>
              <w:t>470144</w:t>
            </w:r>
          </w:p>
        </w:tc>
        <w:tc>
          <w:tcPr>
            <w:tcW w:type="dxa" w:w="1441"/>
          </w:tcPr>
          <w:p>
            <w:pPr>
              <w:spacing w:after="0"/>
              <w:jc w:val="right"/>
            </w:pPr>
            <w:r>
              <w:rPr>
                <w:sz w:val="16"/>
              </w:rPr>
              <w:t>4</w:t>
            </w:r>
          </w:p>
        </w:tc>
        <w:tc>
          <w:tcPr>
            <w:tcW w:type="dxa" w:w="1441"/>
          </w:tcPr>
          <w:p>
            <w:pPr>
              <w:spacing w:after="0"/>
              <w:jc w:val="right"/>
            </w:pPr>
            <w:r>
              <w:rPr>
                <w:sz w:val="16"/>
              </w:rPr>
              <w:t>4</w:t>
            </w:r>
          </w:p>
        </w:tc>
        <w:tc>
          <w:tcPr>
            <w:tcW w:type="dxa" w:w="1441"/>
          </w:tcPr>
          <w:p>
            <w:pPr>
              <w:spacing w:after="0"/>
              <w:jc w:val="right"/>
            </w:pPr>
            <w:r>
              <w:rPr>
                <w:sz w:val="16"/>
              </w:rPr>
              <w:t>19</w:t>
            </w:r>
          </w:p>
        </w:tc>
        <w:tc>
          <w:tcPr>
            <w:tcW w:type="dxa" w:w="1441"/>
          </w:tcPr>
          <w:p>
            <w:pPr>
              <w:spacing w:after="0"/>
              <w:jc w:val="right"/>
            </w:pPr>
            <w:r>
              <w:rPr>
                <w:sz w:val="16"/>
              </w:rPr>
              <w:t>3</w:t>
            </w:r>
          </w:p>
        </w:tc>
        <w:tc>
          <w:tcPr>
            <w:tcW w:type="dxa" w:w="1441"/>
          </w:tcPr>
          <w:p>
            <w:pPr>
              <w:spacing w:after="0"/>
              <w:jc w:val="right"/>
            </w:pPr>
            <w:r>
              <w:rPr>
                <w:sz w:val="16"/>
              </w:rPr>
              <w:t>19</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Linden town</w:t>
            </w:r>
          </w:p>
        </w:tc>
        <w:tc>
          <w:tcPr>
            <w:tcW w:type="dxa" w:w="1604"/>
          </w:tcPr>
          <w:p>
            <w:pPr>
              <w:spacing w:after="0"/>
              <w:jc w:val="left"/>
            </w:pPr>
            <w:r>
              <w:rPr>
                <w:sz w:val="16"/>
              </w:rPr>
              <w:t>470145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Lobelville city</w:t>
            </w:r>
          </w:p>
        </w:tc>
        <w:tc>
          <w:tcPr>
            <w:tcW w:type="dxa" w:w="1604"/>
          </w:tcPr>
          <w:p>
            <w:pPr>
              <w:spacing w:after="0"/>
              <w:jc w:val="left"/>
            </w:pPr>
            <w:r>
              <w:rPr>
                <w:sz w:val="16"/>
              </w:rPr>
              <w:t>470146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18</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Perry County, TN: risk-assessment baseline packet, release 2026-10 (data as of 2026-09-30; County FIPS 47135). Automated baseline. </w:t>
      </w:r>
      <w:hyperlink r:id="rId15">
        <w:r>
          <w:rPr>
            <w:color w:val="1F4E99"/>
            <w:sz w:val="17"/>
            <w:u w:val="single"/>
          </w:rPr>
          <w:t>https://hazardplain.org/tn/47135/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TN: Risk-assessment baseline packet</dc:title>
  <dc:subject>Hazard Plain release 2026-10, as of 2026-09-30. Automated baseline</dc:subject>
  <dc:creator>Hazard Plain</dc:creator>
  <cp:keywords>Hazard Plain; hazard mitigation; risk assessment; 47135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