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Monroe County, TN</w:t>
      </w:r>
    </w:p>
    <w:p>
      <w:pPr>
        <w:spacing w:after="120" w:before="0"/>
      </w:pPr>
      <w:r>
        <w:rPr>
          <w:color w:val="555555"/>
          <w:sz w:val="24"/>
        </w:rPr>
        <w:t>Risk-assessment baseline packet</w:t>
      </w:r>
    </w:p>
    <w:p>
      <w:pPr>
        <w:spacing w:after="120" w:before="0"/>
      </w:pPr>
      <w:r>
        <w:rPr>
          <w:b/>
          <w:sz w:val="18"/>
        </w:rPr>
        <w:t xml:space="preserve">County FIPS: </w:t>
      </w:r>
      <w:r>
        <w:rPr>
          <w:sz w:val="18"/>
        </w:rPr>
        <w:t>47123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2030-08-26. Plan: Monroe County (FEMA plan 110564), approved 2025-08-27.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2025-08-27: 2 new hazard declarations (1 incident)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($7,725,525 a year), Earthquake ($3,290,301) and Tornado ($1,465,275).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2030-08-26</w:t>
      </w:r>
    </w:p>
    <w:p>
      <w:pPr>
        <w:keepNext/>
        <w:spacing w:after="40" w:before="0"/>
      </w:pPr>
      <w:r>
        <w:rPr>
          <w:b/>
        </w:rPr>
        <w:t xml:space="preserve">Plan: </w:t>
      </w:r>
      <w:r>
        <w:rPr/>
        <w:t>Monroe County (FEMA plan 110564)</w:t>
      </w:r>
    </w:p>
    <w:p>
      <w:pPr>
        <w:keepNext/>
        <w:spacing w:after="40" w:before="0"/>
      </w:pPr>
      <w:r>
        <w:rPr>
          <w:b/>
        </w:rPr>
        <w:t xml:space="preserve">Approved: </w:t>
      </w:r>
      <w:r>
        <w:rPr/>
        <w:t>2025-08-27</w:t>
      </w:r>
    </w:p>
    <w:p>
      <w:pPr>
        <w:keepNext/>
        <w:spacing w:after="40" w:before="0"/>
      </w:pPr>
      <w:r>
        <w:rPr>
          <w:b/>
        </w:rPr>
        <w:t xml:space="preserve">Days to expiry: </w:t>
      </w:r>
      <w:r>
        <w:rPr/>
        <w:t>1,426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92"/>
        <w:gridCol w:w="1660"/>
        <w:gridCol w:w="3149"/>
        <w:gridCol w:w="3575"/>
        <w:gridCol w:w="1235"/>
        <w:gridCol w:w="1235"/>
        <w:gridCol w:w="1065"/>
      </w:tblGrid>
      <w:tr>
        <w:trPr>
          <w:cantSplit/>
          <w:tblHeader/>
        </w:trPr>
        <w:tc>
          <w:tcPr>
            <w:tcW w:type="dxa" w:w="2192"/>
            <w:shd w:val="clear" w:color="auto" w:fill="E8E8E8"/>
          </w:tcPr>
          <w:p>
            <w:pPr>
              <w:spacing w:after="0"/>
              <w:jc w:val="left"/>
            </w:pPr>
            <w:r>
              <w:rPr>
                <w:b/>
                <w:sz w:val="16"/>
              </w:rPr>
              <w:t>Jurisdiction</w:t>
            </w:r>
          </w:p>
        </w:tc>
        <w:tc>
          <w:tcPr>
            <w:tcW w:type="dxa" w:w="1660"/>
            <w:shd w:val="clear" w:color="auto" w:fill="E8E8E8"/>
          </w:tcPr>
          <w:p>
            <w:pPr>
              <w:spacing w:after="0"/>
              <w:jc w:val="left"/>
            </w:pPr>
            <w:r>
              <w:rPr>
                <w:b/>
                <w:sz w:val="16"/>
              </w:rPr>
              <w:t>Type</w:t>
            </w:r>
          </w:p>
        </w:tc>
        <w:tc>
          <w:tcPr>
            <w:tcW w:type="dxa" w:w="3149"/>
            <w:shd w:val="clear" w:color="auto" w:fill="E8E8E8"/>
          </w:tcPr>
          <w:p>
            <w:pPr>
              <w:spacing w:after="0"/>
              <w:jc w:val="left"/>
            </w:pPr>
            <w:r>
              <w:rPr>
                <w:b/>
                <w:sz w:val="16"/>
              </w:rPr>
              <w:t>Status</w:t>
            </w:r>
          </w:p>
        </w:tc>
        <w:tc>
          <w:tcPr>
            <w:tcW w:type="dxa" w:w="3575"/>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235"/>
            <w:shd w:val="clear" w:color="auto" w:fill="E8E8E8"/>
          </w:tcPr>
          <w:p>
            <w:pPr>
              <w:spacing w:after="0"/>
              <w:jc w:val="left"/>
            </w:pPr>
            <w:r>
              <w:rPr>
                <w:b/>
                <w:sz w:val="16"/>
              </w:rPr>
              <w:t>Expires</w:t>
            </w:r>
          </w:p>
        </w:tc>
        <w:tc>
          <w:tcPr>
            <w:tcW w:type="dxa" w:w="10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92"/>
          </w:tcPr>
          <w:p>
            <w:pPr>
              <w:spacing w:after="0"/>
              <w:jc w:val="left"/>
            </w:pPr>
            <w:r>
              <w:rPr>
                <w:sz w:val="16"/>
              </w:rPr>
              <w:t>Monroe County (unincorporated area)</w:t>
            </w:r>
          </w:p>
        </w:tc>
        <w:tc>
          <w:tcPr>
            <w:tcW w:type="dxa" w:w="1660"/>
          </w:tcPr>
          <w:p>
            <w:pPr>
              <w:spacing w:after="0"/>
              <w:jc w:val="left"/>
            </w:pPr>
            <w:r>
              <w:rPr>
                <w:sz w:val="16"/>
              </w:rPr>
              <w:t>Unincorporated</w:t>
            </w:r>
          </w:p>
        </w:tc>
        <w:tc>
          <w:tcPr>
            <w:tcW w:type="dxa" w:w="3149"/>
          </w:tcPr>
          <w:p>
            <w:pPr>
              <w:spacing w:after="0"/>
              <w:jc w:val="left"/>
            </w:pPr>
            <w:r>
              <w:rPr>
                <w:sz w:val="16"/>
              </w:rPr>
              <w:t>Approved, expires 2030-08-26</w:t>
            </w:r>
          </w:p>
        </w:tc>
        <w:tc>
          <w:tcPr>
            <w:tcW w:type="dxa" w:w="3575"/>
          </w:tcPr>
          <w:p>
            <w:pPr>
              <w:spacing w:after="0"/>
              <w:jc w:val="left"/>
            </w:pPr>
            <w:r>
              <w:rPr>
                <w:sz w:val="16"/>
              </w:rPr>
              <w:t>Monroe County (FEMA plan 110564)</w:t>
            </w:r>
          </w:p>
        </w:tc>
        <w:tc>
          <w:tcPr>
            <w:tcW w:type="dxa" w:w="1235"/>
          </w:tcPr>
          <w:p>
            <w:pPr>
              <w:spacing w:after="0"/>
              <w:jc w:val="left"/>
            </w:pPr>
            <w:r>
              <w:rPr>
                <w:sz w:val="16"/>
              </w:rPr>
              <w:t>2025-08-27</w:t>
            </w:r>
          </w:p>
        </w:tc>
        <w:tc>
          <w:tcPr>
            <w:tcW w:type="dxa" w:w="1235"/>
          </w:tcPr>
          <w:p>
            <w:pPr>
              <w:spacing w:after="0"/>
              <w:jc w:val="left"/>
            </w:pPr>
            <w:r>
              <w:rPr>
                <w:sz w:val="16"/>
              </w:rPr>
              <w:t>2030-08-26</w:t>
            </w:r>
          </w:p>
        </w:tc>
        <w:tc>
          <w:tcPr>
            <w:tcW w:type="dxa" w:w="1065"/>
          </w:tcPr>
          <w:p>
            <w:pPr>
              <w:spacing w:after="0"/>
              <w:jc w:val="right"/>
            </w:pPr>
            <w:r>
              <w:rPr>
                <w:sz w:val="16"/>
              </w:rPr>
              <w:t>1,426</w:t>
            </w:r>
          </w:p>
        </w:tc>
      </w:tr>
      <w:tr>
        <w:trPr>
          <w:cantSplit/>
        </w:trPr>
        <w:tc>
          <w:tcPr>
            <w:tcW w:type="dxa" w:w="2192"/>
          </w:tcPr>
          <w:p>
            <w:pPr>
              <w:spacing w:after="0"/>
              <w:jc w:val="left"/>
            </w:pPr>
            <w:r>
              <w:rPr>
                <w:sz w:val="16"/>
              </w:rPr>
              <w:t>Madisonville city</w:t>
            </w:r>
          </w:p>
        </w:tc>
        <w:tc>
          <w:tcPr>
            <w:tcW w:type="dxa" w:w="1660"/>
          </w:tcPr>
          <w:p>
            <w:pPr>
              <w:spacing w:after="0"/>
              <w:jc w:val="left"/>
            </w:pPr>
            <w:r>
              <w:rPr>
                <w:sz w:val="16"/>
              </w:rPr>
              <w:t>City</w:t>
            </w:r>
          </w:p>
        </w:tc>
        <w:tc>
          <w:tcPr>
            <w:tcW w:type="dxa" w:w="3149"/>
          </w:tcPr>
          <w:p>
            <w:pPr>
              <w:spacing w:after="0"/>
              <w:jc w:val="left"/>
            </w:pPr>
            <w:r>
              <w:rPr>
                <w:sz w:val="16"/>
              </w:rPr>
              <w:t>Approved, expires 2030-08-26</w:t>
            </w:r>
          </w:p>
        </w:tc>
        <w:tc>
          <w:tcPr>
            <w:tcW w:type="dxa" w:w="3575"/>
          </w:tcPr>
          <w:p>
            <w:pPr>
              <w:spacing w:after="0"/>
              <w:jc w:val="left"/>
            </w:pPr>
            <w:r>
              <w:rPr>
                <w:sz w:val="16"/>
              </w:rPr>
              <w:t>Monroe County (FEMA plan 110564)</w:t>
            </w:r>
          </w:p>
        </w:tc>
        <w:tc>
          <w:tcPr>
            <w:tcW w:type="dxa" w:w="1235"/>
          </w:tcPr>
          <w:p>
            <w:pPr>
              <w:spacing w:after="0"/>
              <w:jc w:val="left"/>
            </w:pPr>
            <w:r>
              <w:rPr>
                <w:sz w:val="16"/>
              </w:rPr>
              <w:t>2025-08-27</w:t>
            </w:r>
          </w:p>
        </w:tc>
        <w:tc>
          <w:tcPr>
            <w:tcW w:type="dxa" w:w="1235"/>
          </w:tcPr>
          <w:p>
            <w:pPr>
              <w:spacing w:after="0"/>
              <w:jc w:val="left"/>
            </w:pPr>
            <w:r>
              <w:rPr>
                <w:sz w:val="16"/>
              </w:rPr>
              <w:t>2030-08-26</w:t>
            </w:r>
          </w:p>
        </w:tc>
        <w:tc>
          <w:tcPr>
            <w:tcW w:type="dxa" w:w="1065"/>
          </w:tcPr>
          <w:p>
            <w:pPr>
              <w:spacing w:after="0"/>
              <w:jc w:val="right"/>
            </w:pPr>
            <w:r>
              <w:rPr>
                <w:sz w:val="16"/>
              </w:rPr>
              <w:t>1,426</w:t>
            </w:r>
          </w:p>
        </w:tc>
      </w:tr>
      <w:tr>
        <w:trPr>
          <w:cantSplit/>
        </w:trPr>
        <w:tc>
          <w:tcPr>
            <w:tcW w:type="dxa" w:w="2192"/>
          </w:tcPr>
          <w:p>
            <w:pPr>
              <w:spacing w:after="0"/>
              <w:jc w:val="left"/>
            </w:pPr>
            <w:r>
              <w:rPr>
                <w:sz w:val="16"/>
              </w:rPr>
              <w:t>Sweetwater city</w:t>
            </w:r>
          </w:p>
        </w:tc>
        <w:tc>
          <w:tcPr>
            <w:tcW w:type="dxa" w:w="1660"/>
          </w:tcPr>
          <w:p>
            <w:pPr>
              <w:spacing w:after="0"/>
              <w:jc w:val="left"/>
            </w:pPr>
            <w:r>
              <w:rPr>
                <w:sz w:val="16"/>
              </w:rPr>
              <w:t>City</w:t>
            </w:r>
          </w:p>
        </w:tc>
        <w:tc>
          <w:tcPr>
            <w:tcW w:type="dxa" w:w="3149"/>
          </w:tcPr>
          <w:p>
            <w:pPr>
              <w:spacing w:after="0"/>
              <w:jc w:val="left"/>
            </w:pPr>
            <w:r>
              <w:rPr>
                <w:sz w:val="16"/>
              </w:rPr>
              <w:t>Approved, expires 2030-08-26</w:t>
            </w:r>
          </w:p>
        </w:tc>
        <w:tc>
          <w:tcPr>
            <w:tcW w:type="dxa" w:w="3575"/>
          </w:tcPr>
          <w:p>
            <w:pPr>
              <w:spacing w:after="0"/>
              <w:jc w:val="left"/>
            </w:pPr>
            <w:r>
              <w:rPr>
                <w:sz w:val="16"/>
              </w:rPr>
              <w:t>Monroe County (FEMA plan 110564)</w:t>
            </w:r>
          </w:p>
        </w:tc>
        <w:tc>
          <w:tcPr>
            <w:tcW w:type="dxa" w:w="1235"/>
          </w:tcPr>
          <w:p>
            <w:pPr>
              <w:spacing w:after="0"/>
              <w:jc w:val="left"/>
            </w:pPr>
            <w:r>
              <w:rPr>
                <w:sz w:val="16"/>
              </w:rPr>
              <w:t>2025-08-27</w:t>
            </w:r>
          </w:p>
        </w:tc>
        <w:tc>
          <w:tcPr>
            <w:tcW w:type="dxa" w:w="1235"/>
          </w:tcPr>
          <w:p>
            <w:pPr>
              <w:spacing w:after="0"/>
              <w:jc w:val="left"/>
            </w:pPr>
            <w:r>
              <w:rPr>
                <w:sz w:val="16"/>
              </w:rPr>
              <w:t>2030-08-26</w:t>
            </w:r>
          </w:p>
        </w:tc>
        <w:tc>
          <w:tcPr>
            <w:tcW w:type="dxa" w:w="1065"/>
          </w:tcPr>
          <w:p>
            <w:pPr>
              <w:spacing w:after="0"/>
              <w:jc w:val="right"/>
            </w:pPr>
            <w:r>
              <w:rPr>
                <w:sz w:val="16"/>
              </w:rPr>
              <w:t>1,426</w:t>
            </w:r>
          </w:p>
        </w:tc>
      </w:tr>
      <w:tr>
        <w:trPr>
          <w:cantSplit/>
        </w:trPr>
        <w:tc>
          <w:tcPr>
            <w:tcW w:type="dxa" w:w="2192"/>
          </w:tcPr>
          <w:p>
            <w:pPr>
              <w:spacing w:after="0"/>
              <w:jc w:val="left"/>
            </w:pPr>
            <w:r>
              <w:rPr>
                <w:sz w:val="16"/>
              </w:rPr>
              <w:t>Tellico Plains town</w:t>
            </w:r>
          </w:p>
        </w:tc>
        <w:tc>
          <w:tcPr>
            <w:tcW w:type="dxa" w:w="1660"/>
          </w:tcPr>
          <w:p>
            <w:pPr>
              <w:spacing w:after="0"/>
              <w:jc w:val="left"/>
            </w:pPr>
            <w:r>
              <w:rPr>
                <w:sz w:val="16"/>
              </w:rPr>
              <w:t>Town</w:t>
            </w:r>
          </w:p>
        </w:tc>
        <w:tc>
          <w:tcPr>
            <w:tcW w:type="dxa" w:w="3149"/>
          </w:tcPr>
          <w:p>
            <w:pPr>
              <w:spacing w:after="0"/>
              <w:jc w:val="left"/>
            </w:pPr>
            <w:r>
              <w:rPr>
                <w:sz w:val="16"/>
              </w:rPr>
              <w:t>Approved, expires 2030-08-26</w:t>
            </w:r>
          </w:p>
        </w:tc>
        <w:tc>
          <w:tcPr>
            <w:tcW w:type="dxa" w:w="3575"/>
          </w:tcPr>
          <w:p>
            <w:pPr>
              <w:spacing w:after="0"/>
              <w:jc w:val="left"/>
            </w:pPr>
            <w:r>
              <w:rPr>
                <w:sz w:val="16"/>
              </w:rPr>
              <w:t>Monroe County (FEMA plan 110564)</w:t>
            </w:r>
          </w:p>
        </w:tc>
        <w:tc>
          <w:tcPr>
            <w:tcW w:type="dxa" w:w="1235"/>
          </w:tcPr>
          <w:p>
            <w:pPr>
              <w:spacing w:after="0"/>
              <w:jc w:val="left"/>
            </w:pPr>
            <w:r>
              <w:rPr>
                <w:sz w:val="16"/>
              </w:rPr>
              <w:t>2025-08-27</w:t>
            </w:r>
          </w:p>
        </w:tc>
        <w:tc>
          <w:tcPr>
            <w:tcW w:type="dxa" w:w="1235"/>
          </w:tcPr>
          <w:p>
            <w:pPr>
              <w:spacing w:after="0"/>
              <w:jc w:val="left"/>
            </w:pPr>
            <w:r>
              <w:rPr>
                <w:sz w:val="16"/>
              </w:rPr>
              <w:t>2030-08-26</w:t>
            </w:r>
          </w:p>
        </w:tc>
        <w:tc>
          <w:tcPr>
            <w:tcW w:type="dxa" w:w="1065"/>
          </w:tcPr>
          <w:p>
            <w:pPr>
              <w:spacing w:after="0"/>
              <w:jc w:val="right"/>
            </w:pPr>
            <w:r>
              <w:rPr>
                <w:sz w:val="16"/>
              </w:rPr>
              <w:t>1,426</w:t>
            </w:r>
          </w:p>
        </w:tc>
      </w:tr>
      <w:tr>
        <w:trPr>
          <w:cantSplit/>
        </w:trPr>
        <w:tc>
          <w:tcPr>
            <w:tcW w:type="dxa" w:w="2192"/>
          </w:tcPr>
          <w:p>
            <w:pPr>
              <w:spacing w:after="0"/>
              <w:jc w:val="left"/>
            </w:pPr>
            <w:r>
              <w:rPr>
                <w:sz w:val="16"/>
              </w:rPr>
              <w:t>Vonore town</w:t>
            </w:r>
          </w:p>
        </w:tc>
        <w:tc>
          <w:tcPr>
            <w:tcW w:type="dxa" w:w="1660"/>
          </w:tcPr>
          <w:p>
            <w:pPr>
              <w:spacing w:after="0"/>
              <w:jc w:val="left"/>
            </w:pPr>
            <w:r>
              <w:rPr>
                <w:sz w:val="16"/>
              </w:rPr>
              <w:t>Town</w:t>
            </w:r>
          </w:p>
        </w:tc>
        <w:tc>
          <w:tcPr>
            <w:tcW w:type="dxa" w:w="3149"/>
          </w:tcPr>
          <w:p>
            <w:pPr>
              <w:spacing w:after="0"/>
              <w:jc w:val="left"/>
            </w:pPr>
            <w:r>
              <w:rPr>
                <w:sz w:val="16"/>
              </w:rPr>
              <w:t>Approved, expires 2030-08-26</w:t>
            </w:r>
          </w:p>
        </w:tc>
        <w:tc>
          <w:tcPr>
            <w:tcW w:type="dxa" w:w="3575"/>
          </w:tcPr>
          <w:p>
            <w:pPr>
              <w:spacing w:after="0"/>
              <w:jc w:val="left"/>
            </w:pPr>
            <w:r>
              <w:rPr>
                <w:sz w:val="16"/>
              </w:rPr>
              <w:t>Monroe County (FEMA plan 110564)</w:t>
            </w:r>
          </w:p>
        </w:tc>
        <w:tc>
          <w:tcPr>
            <w:tcW w:type="dxa" w:w="1235"/>
          </w:tcPr>
          <w:p>
            <w:pPr>
              <w:spacing w:after="0"/>
              <w:jc w:val="left"/>
            </w:pPr>
            <w:r>
              <w:rPr>
                <w:sz w:val="16"/>
              </w:rPr>
              <w:t>2025-08-27</w:t>
            </w:r>
          </w:p>
        </w:tc>
        <w:tc>
          <w:tcPr>
            <w:tcW w:type="dxa" w:w="1235"/>
          </w:tcPr>
          <w:p>
            <w:pPr>
              <w:spacing w:after="0"/>
              <w:jc w:val="left"/>
            </w:pPr>
            <w:r>
              <w:rPr>
                <w:sz w:val="16"/>
              </w:rPr>
              <w:t>2030-08-26</w:t>
            </w:r>
          </w:p>
        </w:tc>
        <w:tc>
          <w:tcPr>
            <w:tcW w:type="dxa" w:w="1065"/>
          </w:tcPr>
          <w:p>
            <w:pPr>
              <w:spacing w:after="0"/>
              <w:jc w:val="right"/>
            </w:pPr>
            <w:r>
              <w:rPr>
                <w:sz w:val="16"/>
              </w:rPr>
              <w:t>1,426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$7,662,241</w:t>
            </w:r>
          </w:p>
        </w:tc>
        <w:tc>
          <w:tcPr>
            <w:tcW w:type="dxa" w:w="1126"/>
          </w:tcPr>
          <w:p>
            <w:pPr>
              <w:spacing w:after="0"/>
              <w:jc w:val="right"/>
            </w:pPr>
            <w:r>
              <w:rPr>
                <w:sz w:val="16"/>
              </w:rPr>
              <w:t>$38,296</w:t>
            </w:r>
          </w:p>
        </w:tc>
        <w:tc>
          <w:tcPr>
            <w:tcW w:type="dxa" w:w="1950"/>
          </w:tcPr>
          <w:p>
            <w:pPr>
              <w:spacing w:after="0"/>
              <w:jc w:val="right"/>
            </w:pPr>
            <w:r>
              <w:rPr>
                <w:sz w:val="16"/>
              </w:rPr>
              <w:t>$24,988</w:t>
            </w:r>
          </w:p>
        </w:tc>
        <w:tc>
          <w:tcPr>
            <w:tcW w:type="dxa" w:w="1194"/>
          </w:tcPr>
          <w:p>
            <w:pPr>
              <w:spacing w:after="0"/>
              <w:jc w:val="right"/>
            </w:pPr>
            <w:r>
              <w:rPr>
                <w:sz w:val="16"/>
              </w:rPr>
              <w:t>$7,725,525</w:t>
            </w:r>
          </w:p>
        </w:tc>
        <w:tc>
          <w:tcPr>
            <w:tcW w:type="dxa" w:w="2139"/>
          </w:tcPr>
          <w:p>
            <w:pPr>
              <w:spacing w:after="0"/>
              <w:jc w:val="right"/>
            </w:pPr>
            <w:r>
              <w:rPr>
                <w:sz w:val="16"/>
              </w:rPr>
              <w:t>35</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$2,446,330</w:t>
            </w:r>
          </w:p>
        </w:tc>
        <w:tc>
          <w:tcPr>
            <w:tcW w:type="dxa" w:w="1126"/>
          </w:tcPr>
          <w:p>
            <w:pPr>
              <w:spacing w:after="0"/>
              <w:jc w:val="right"/>
            </w:pPr>
            <w:r>
              <w:rPr>
                <w:sz w:val="16"/>
              </w:rPr>
              <w:t>n/a</w:t>
            </w:r>
          </w:p>
        </w:tc>
        <w:tc>
          <w:tcPr>
            <w:tcW w:type="dxa" w:w="1950"/>
          </w:tcPr>
          <w:p>
            <w:pPr>
              <w:spacing w:after="0"/>
              <w:jc w:val="right"/>
            </w:pPr>
            <w:r>
              <w:rPr>
                <w:sz w:val="16"/>
              </w:rPr>
              <w:t>$843,971</w:t>
            </w:r>
          </w:p>
        </w:tc>
        <w:tc>
          <w:tcPr>
            <w:tcW w:type="dxa" w:w="1194"/>
          </w:tcPr>
          <w:p>
            <w:pPr>
              <w:spacing w:after="0"/>
              <w:jc w:val="right"/>
            </w:pPr>
            <w:r>
              <w:rPr>
                <w:sz w:val="16"/>
              </w:rPr>
              <w:t>$3,290,301</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$789,095</w:t>
            </w:r>
          </w:p>
        </w:tc>
        <w:tc>
          <w:tcPr>
            <w:tcW w:type="dxa" w:w="1126"/>
          </w:tcPr>
          <w:p>
            <w:pPr>
              <w:spacing w:after="0"/>
              <w:jc w:val="right"/>
            </w:pPr>
            <w:r>
              <w:rPr>
                <w:sz w:val="16"/>
              </w:rPr>
              <w:t>$1,602</w:t>
            </w:r>
          </w:p>
        </w:tc>
        <w:tc>
          <w:tcPr>
            <w:tcW w:type="dxa" w:w="1950"/>
          </w:tcPr>
          <w:p>
            <w:pPr>
              <w:spacing w:after="0"/>
              <w:jc w:val="right"/>
            </w:pPr>
            <w:r>
              <w:rPr>
                <w:sz w:val="16"/>
              </w:rPr>
              <w:t>$674,577</w:t>
            </w:r>
          </w:p>
        </w:tc>
        <w:tc>
          <w:tcPr>
            <w:tcW w:type="dxa" w:w="1194"/>
          </w:tcPr>
          <w:p>
            <w:pPr>
              <w:spacing w:after="0"/>
              <w:jc w:val="right"/>
            </w:pPr>
            <w:r>
              <w:rPr>
                <w:sz w:val="16"/>
              </w:rPr>
              <w:t>$1,465,275</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$3,533</w:t>
            </w:r>
          </w:p>
        </w:tc>
        <w:tc>
          <w:tcPr>
            <w:tcW w:type="dxa" w:w="1126"/>
          </w:tcPr>
          <w:p>
            <w:pPr>
              <w:spacing w:after="0"/>
              <w:jc w:val="right"/>
            </w:pPr>
            <w:r>
              <w:rPr>
                <w:sz w:val="16"/>
              </w:rPr>
              <w:t>$23,853</w:t>
            </w:r>
          </w:p>
        </w:tc>
        <w:tc>
          <w:tcPr>
            <w:tcW w:type="dxa" w:w="1950"/>
          </w:tcPr>
          <w:p>
            <w:pPr>
              <w:spacing w:after="0"/>
              <w:jc w:val="right"/>
            </w:pPr>
            <w:r>
              <w:rPr>
                <w:sz w:val="16"/>
              </w:rPr>
              <w:t>$1,094,576</w:t>
            </w:r>
          </w:p>
        </w:tc>
        <w:tc>
          <w:tcPr>
            <w:tcW w:type="dxa" w:w="1194"/>
          </w:tcPr>
          <w:p>
            <w:pPr>
              <w:spacing w:after="0"/>
              <w:jc w:val="right"/>
            </w:pPr>
            <w:r>
              <w:rPr>
                <w:sz w:val="16"/>
              </w:rPr>
              <w:t>$1,121,963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$132,768</w:t>
            </w:r>
          </w:p>
        </w:tc>
        <w:tc>
          <w:tcPr>
            <w:tcW w:type="dxa" w:w="1126"/>
          </w:tcPr>
          <w:p>
            <w:pPr>
              <w:spacing w:after="0"/>
              <w:jc w:val="right"/>
            </w:pPr>
            <w:r>
              <w:rPr>
                <w:sz w:val="16"/>
              </w:rPr>
              <w:t>$25,854</w:t>
            </w:r>
          </w:p>
        </w:tc>
        <w:tc>
          <w:tcPr>
            <w:tcW w:type="dxa" w:w="1950"/>
          </w:tcPr>
          <w:p>
            <w:pPr>
              <w:spacing w:after="0"/>
              <w:jc w:val="right"/>
            </w:pPr>
            <w:r>
              <w:rPr>
                <w:sz w:val="16"/>
              </w:rPr>
              <w:t>$765,394</w:t>
            </w:r>
          </w:p>
        </w:tc>
        <w:tc>
          <w:tcPr>
            <w:tcW w:type="dxa" w:w="1194"/>
          </w:tcPr>
          <w:p>
            <w:pPr>
              <w:spacing w:after="0"/>
              <w:jc w:val="right"/>
            </w:pPr>
            <w:r>
              <w:rPr>
                <w:sz w:val="16"/>
              </w:rPr>
              <w:t>$924,017</w:t>
            </w:r>
          </w:p>
        </w:tc>
        <w:tc>
          <w:tcPr>
            <w:tcW w:type="dxa" w:w="2139"/>
          </w:tcPr>
          <w:p>
            <w:pPr>
              <w:spacing w:after="0"/>
              <w:jc w:val="right"/>
            </w:pPr>
            <w:r>
              <w:rPr>
                <w:sz w:val="16"/>
              </w:rPr>
              <w:t>309</w:t>
            </w:r>
          </w:p>
        </w:tc>
        <w:tc>
          <w:tcPr>
            <w:tcW w:type="dxa" w:w="2202"/>
          </w:tcPr>
          <w:p>
            <w:pPr>
              <w:spacing w:after="0"/>
              <w:jc w:val="left"/>
            </w:pPr>
            <w:r>
              <w:rPr>
                <w:sz w:val="16"/>
              </w:rPr>
              <w:t>Includes 27 High Wind and 4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$35,366</w:t>
            </w:r>
          </w:p>
        </w:tc>
        <w:tc>
          <w:tcPr>
            <w:tcW w:type="dxa" w:w="1126"/>
          </w:tcPr>
          <w:p>
            <w:pPr>
              <w:spacing w:after="0"/>
              <w:jc w:val="right"/>
            </w:pPr>
            <w:r>
              <w:rPr>
                <w:sz w:val="16"/>
              </w:rPr>
              <w:t>n/a</w:t>
            </w:r>
          </w:p>
        </w:tc>
        <w:tc>
          <w:tcPr>
            <w:tcW w:type="dxa" w:w="1950"/>
          </w:tcPr>
          <w:p>
            <w:pPr>
              <w:spacing w:after="0"/>
              <w:jc w:val="right"/>
            </w:pPr>
            <w:r>
              <w:rPr>
                <w:sz w:val="16"/>
              </w:rPr>
              <w:t>$337,310</w:t>
            </w:r>
          </w:p>
        </w:tc>
        <w:tc>
          <w:tcPr>
            <w:tcW w:type="dxa" w:w="1194"/>
          </w:tcPr>
          <w:p>
            <w:pPr>
              <w:spacing w:after="0"/>
              <w:jc w:val="right"/>
            </w:pPr>
            <w:r>
              <w:rPr>
                <w:sz w:val="16"/>
              </w:rPr>
              <w:t>$372,676</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$136,008</w:t>
            </w:r>
          </w:p>
        </w:tc>
        <w:tc>
          <w:tcPr>
            <w:tcW w:type="dxa" w:w="1126"/>
          </w:tcPr>
          <w:p>
            <w:pPr>
              <w:spacing w:after="0"/>
              <w:jc w:val="right"/>
            </w:pPr>
            <w:r>
              <w:rPr>
                <w:sz w:val="16"/>
              </w:rPr>
              <w:t>$16,267</w:t>
            </w:r>
          </w:p>
        </w:tc>
        <w:tc>
          <w:tcPr>
            <w:tcW w:type="dxa" w:w="1950"/>
          </w:tcPr>
          <w:p>
            <w:pPr>
              <w:spacing w:after="0"/>
              <w:jc w:val="right"/>
            </w:pPr>
            <w:r>
              <w:rPr>
                <w:sz w:val="16"/>
              </w:rPr>
              <w:t>$3,892</w:t>
            </w:r>
          </w:p>
        </w:tc>
        <w:tc>
          <w:tcPr>
            <w:tcW w:type="dxa" w:w="1194"/>
          </w:tcPr>
          <w:p>
            <w:pPr>
              <w:spacing w:after="0"/>
              <w:jc w:val="right"/>
            </w:pPr>
            <w:r>
              <w:rPr>
                <w:sz w:val="16"/>
              </w:rPr>
              <w:t>$156,167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$154,191</w:t>
            </w:r>
          </w:p>
        </w:tc>
        <w:tc>
          <w:tcPr>
            <w:tcW w:type="dxa" w:w="1950"/>
          </w:tcPr>
          <w:p>
            <w:pPr>
              <w:spacing w:after="0"/>
              <w:jc w:val="right"/>
            </w:pPr>
            <w:r>
              <w:rPr>
                <w:sz w:val="16"/>
              </w:rPr>
              <w:t>n/a</w:t>
            </w:r>
          </w:p>
        </w:tc>
        <w:tc>
          <w:tcPr>
            <w:tcW w:type="dxa" w:w="1194"/>
          </w:tcPr>
          <w:p>
            <w:pPr>
              <w:spacing w:after="0"/>
              <w:jc w:val="right"/>
            </w:pPr>
            <w:r>
              <w:rPr>
                <w:sz w:val="16"/>
              </w:rPr>
              <w:t>$154,191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$86,675</w:t>
            </w:r>
          </w:p>
        </w:tc>
        <w:tc>
          <w:tcPr>
            <w:tcW w:type="dxa" w:w="1126"/>
          </w:tcPr>
          <w:p>
            <w:pPr>
              <w:spacing w:after="0"/>
              <w:jc w:val="right"/>
            </w:pPr>
            <w:r>
              <w:rPr>
                <w:sz w:val="16"/>
              </w:rPr>
              <w:t>$10,808</w:t>
            </w:r>
          </w:p>
        </w:tc>
        <w:tc>
          <w:tcPr>
            <w:tcW w:type="dxa" w:w="1950"/>
          </w:tcPr>
          <w:p>
            <w:pPr>
              <w:spacing w:after="0"/>
              <w:jc w:val="right"/>
            </w:pPr>
            <w:r>
              <w:rPr>
                <w:sz w:val="16"/>
              </w:rPr>
              <w:t>$39,727</w:t>
            </w:r>
          </w:p>
        </w:tc>
        <w:tc>
          <w:tcPr>
            <w:tcW w:type="dxa" w:w="1194"/>
          </w:tcPr>
          <w:p>
            <w:pPr>
              <w:spacing w:after="0"/>
              <w:jc w:val="right"/>
            </w:pPr>
            <w:r>
              <w:rPr>
                <w:sz w:val="16"/>
              </w:rPr>
              <w:t>$137,210</w:t>
            </w:r>
          </w:p>
        </w:tc>
        <w:tc>
          <w:tcPr>
            <w:tcW w:type="dxa" w:w="2139"/>
          </w:tcPr>
          <w:p>
            <w:pPr>
              <w:spacing w:after="0"/>
              <w:jc w:val="right"/>
            </w:pPr>
            <w:r>
              <w:rPr>
                <w:sz w:val="16"/>
              </w:rPr>
              <w:t>70</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$18</w:t>
            </w:r>
          </w:p>
        </w:tc>
        <w:tc>
          <w:tcPr>
            <w:tcW w:type="dxa" w:w="1950"/>
          </w:tcPr>
          <w:p>
            <w:pPr>
              <w:spacing w:after="0"/>
              <w:jc w:val="right"/>
            </w:pPr>
            <w:r>
              <w:rPr>
                <w:sz w:val="16"/>
              </w:rPr>
              <w:t>$123,938</w:t>
            </w:r>
          </w:p>
        </w:tc>
        <w:tc>
          <w:tcPr>
            <w:tcW w:type="dxa" w:w="1194"/>
          </w:tcPr>
          <w:p>
            <w:pPr>
              <w:spacing w:after="0"/>
              <w:jc w:val="right"/>
            </w:pPr>
            <w:r>
              <w:rPr>
                <w:sz w:val="16"/>
              </w:rPr>
              <w:t>$123,963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$91,213</w:t>
            </w:r>
          </w:p>
        </w:tc>
        <w:tc>
          <w:tcPr>
            <w:tcW w:type="dxa" w:w="1126"/>
          </w:tcPr>
          <w:p>
            <w:pPr>
              <w:spacing w:after="0"/>
              <w:jc w:val="right"/>
            </w:pPr>
            <w:r>
              <w:rPr>
                <w:sz w:val="16"/>
              </w:rPr>
              <w:t>$96</w:t>
            </w:r>
          </w:p>
        </w:tc>
        <w:tc>
          <w:tcPr>
            <w:tcW w:type="dxa" w:w="1950"/>
          </w:tcPr>
          <w:p>
            <w:pPr>
              <w:spacing w:after="0"/>
              <w:jc w:val="right"/>
            </w:pPr>
            <w:r>
              <w:rPr>
                <w:sz w:val="16"/>
              </w:rPr>
              <w:t>$23,627</w:t>
            </w:r>
          </w:p>
        </w:tc>
        <w:tc>
          <w:tcPr>
            <w:tcW w:type="dxa" w:w="1194"/>
          </w:tcPr>
          <w:p>
            <w:pPr>
              <w:spacing w:after="0"/>
              <w:jc w:val="right"/>
            </w:pPr>
            <w:r>
              <w:rPr>
                <w:sz w:val="16"/>
              </w:rPr>
              <w:t>$114,935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$38,463</w:t>
            </w:r>
          </w:p>
        </w:tc>
        <w:tc>
          <w:tcPr>
            <w:tcW w:type="dxa" w:w="1126"/>
          </w:tcPr>
          <w:p>
            <w:pPr>
              <w:spacing w:after="0"/>
              <w:jc w:val="right"/>
            </w:pPr>
            <w:r>
              <w:rPr>
                <w:sz w:val="16"/>
              </w:rPr>
              <w:t>n/a</w:t>
            </w:r>
          </w:p>
        </w:tc>
        <w:tc>
          <w:tcPr>
            <w:tcW w:type="dxa" w:w="1950"/>
          </w:tcPr>
          <w:p>
            <w:pPr>
              <w:spacing w:after="0"/>
              <w:jc w:val="right"/>
            </w:pPr>
            <w:r>
              <w:rPr>
                <w:sz w:val="16"/>
              </w:rPr>
              <w:t>$73,860</w:t>
            </w:r>
          </w:p>
        </w:tc>
        <w:tc>
          <w:tcPr>
            <w:tcW w:type="dxa" w:w="1194"/>
          </w:tcPr>
          <w:p>
            <w:pPr>
              <w:spacing w:after="0"/>
              <w:jc w:val="right"/>
            </w:pPr>
            <w:r>
              <w:rPr>
                <w:sz w:val="16"/>
              </w:rPr>
              <w:t>$112,322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$62,102</w:t>
            </w:r>
          </w:p>
        </w:tc>
        <w:tc>
          <w:tcPr>
            <w:tcW w:type="dxa" w:w="1126"/>
          </w:tcPr>
          <w:p>
            <w:pPr>
              <w:spacing w:after="0"/>
              <w:jc w:val="right"/>
            </w:pPr>
            <w:r>
              <w:rPr>
                <w:sz w:val="16"/>
              </w:rPr>
              <w:t>n/a</w:t>
            </w:r>
          </w:p>
        </w:tc>
        <w:tc>
          <w:tcPr>
            <w:tcW w:type="dxa" w:w="1950"/>
          </w:tcPr>
          <w:p>
            <w:pPr>
              <w:spacing w:after="0"/>
              <w:jc w:val="right"/>
            </w:pPr>
            <w:r>
              <w:rPr>
                <w:sz w:val="16"/>
              </w:rPr>
              <w:t>$11,634</w:t>
            </w:r>
          </w:p>
        </w:tc>
        <w:tc>
          <w:tcPr>
            <w:tcW w:type="dxa" w:w="1194"/>
          </w:tcPr>
          <w:p>
            <w:pPr>
              <w:spacing w:after="0"/>
              <w:jc w:val="right"/>
            </w:pPr>
            <w:r>
              <w:rPr>
                <w:sz w:val="16"/>
              </w:rPr>
              <w:t>$73,736</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$22,977</w:t>
            </w:r>
          </w:p>
        </w:tc>
        <w:tc>
          <w:tcPr>
            <w:tcW w:type="dxa" w:w="1126"/>
          </w:tcPr>
          <w:p>
            <w:pPr>
              <w:spacing w:after="0"/>
              <w:jc w:val="right"/>
            </w:pPr>
            <w:r>
              <w:rPr>
                <w:sz w:val="16"/>
              </w:rPr>
              <w:t>$1</w:t>
            </w:r>
          </w:p>
        </w:tc>
        <w:tc>
          <w:tcPr>
            <w:tcW w:type="dxa" w:w="1950"/>
          </w:tcPr>
          <w:p>
            <w:pPr>
              <w:spacing w:after="0"/>
              <w:jc w:val="right"/>
            </w:pPr>
            <w:r>
              <w:rPr>
                <w:sz w:val="16"/>
              </w:rPr>
              <w:t>$16,257</w:t>
            </w:r>
          </w:p>
        </w:tc>
        <w:tc>
          <w:tcPr>
            <w:tcW w:type="dxa" w:w="1194"/>
          </w:tcPr>
          <w:p>
            <w:pPr>
              <w:spacing w:after="0"/>
              <w:jc w:val="right"/>
            </w:pPr>
            <w:r>
              <w:rPr>
                <w:sz w:val="16"/>
              </w:rPr>
              <w:t>$39,235</w:t>
            </w:r>
          </w:p>
        </w:tc>
        <w:tc>
          <w:tcPr>
            <w:tcW w:type="dxa" w:w="2139"/>
          </w:tcPr>
          <w:p>
            <w:pPr>
              <w:spacing w:after="0"/>
              <w:jc w:val="right"/>
            </w:pPr>
            <w:r>
              <w:rPr>
                <w:sz w:val="16"/>
              </w:rPr>
              <w:t>45</w:t>
            </w:r>
          </w:p>
        </w:tc>
        <w:tc>
          <w:tcPr>
            <w:tcW w:type="dxa" w:w="22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22"/>
        <w:gridCol w:w="11090"/>
      </w:tblGrid>
      <w:tr>
        <w:trPr>
          <w:cantSplit/>
          <w:tblHeader/>
        </w:trPr>
        <w:tc>
          <w:tcPr>
            <w:tcW w:type="dxa" w:w="3022"/>
            <w:shd w:val="clear" w:color="auto" w:fill="E8E8E8"/>
          </w:tcPr>
          <w:p>
            <w:pPr>
              <w:spacing w:after="0"/>
              <w:jc w:val="left"/>
            </w:pPr>
            <w:r>
              <w:rPr>
                <w:b/>
                <w:sz w:val="16"/>
              </w:rPr>
              <w:t>Hazard</w:t>
            </w:r>
          </w:p>
        </w:tc>
        <w:tc>
          <w:tcPr>
            <w:tcW w:type="dxa" w:w="110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22"/>
          </w:tcPr>
          <w:p>
            <w:pPr>
              <w:spacing w:after="0"/>
              <w:jc w:val="left"/>
            </w:pPr>
            <w:r>
              <w:rPr>
                <w:sz w:val="16"/>
              </w:rPr>
              <w:t>Earthquake</w:t>
            </w:r>
          </w:p>
        </w:tc>
        <w:tc>
          <w:tcPr>
            <w:tcW w:type="dxa" w:w="11090"/>
          </w:tcPr>
          <w:p>
            <w:pPr>
              <w:spacing w:after="0"/>
              <w:jc w:val="left"/>
            </w:pPr>
            <w:r>
              <w:rPr>
                <w:sz w:val="16"/>
              </w:rPr>
              <w:t>tract 9250.02 (Relatively High, 91.3); tract 9252 (Relatively Moderate, 86.3); tract 9254.02 (Relatively Moderate, 85.9)</w:t>
            </w:r>
          </w:p>
        </w:tc>
      </w:tr>
      <w:tr>
        <w:trPr>
          <w:cantSplit/>
        </w:trPr>
        <w:tc>
          <w:tcPr>
            <w:tcW w:type="dxa" w:w="3022"/>
          </w:tcPr>
          <w:p>
            <w:pPr>
              <w:spacing w:after="0"/>
              <w:jc w:val="left"/>
            </w:pPr>
            <w:r>
              <w:rPr>
                <w:sz w:val="16"/>
              </w:rPr>
              <w:t>Hurricane</w:t>
            </w:r>
          </w:p>
        </w:tc>
        <w:tc>
          <w:tcPr>
            <w:tcW w:type="dxa" w:w="11090"/>
          </w:tcPr>
          <w:p>
            <w:pPr>
              <w:spacing w:after="0"/>
              <w:jc w:val="left"/>
            </w:pPr>
            <w:r>
              <w:rPr>
                <w:sz w:val="16"/>
              </w:rPr>
              <w:t>tract 9250.02 (Relatively Low, 62.4); tract 9252 (Relatively Low, 58.1); tract 9254.02 (Relatively Low, 56.5)</w:t>
            </w:r>
          </w:p>
        </w:tc>
      </w:tr>
      <w:tr>
        <w:trPr>
          <w:cantSplit/>
        </w:trPr>
        <w:tc>
          <w:tcPr>
            <w:tcW w:type="dxa" w:w="3022"/>
          </w:tcPr>
          <w:p>
            <w:pPr>
              <w:spacing w:after="0"/>
              <w:jc w:val="left"/>
            </w:pPr>
            <w:r>
              <w:rPr>
                <w:sz w:val="16"/>
              </w:rPr>
              <w:t>Landslide</w:t>
            </w:r>
          </w:p>
        </w:tc>
        <w:tc>
          <w:tcPr>
            <w:tcW w:type="dxa" w:w="11090"/>
          </w:tcPr>
          <w:p>
            <w:pPr>
              <w:spacing w:after="0"/>
              <w:jc w:val="left"/>
            </w:pPr>
            <w:r>
              <w:rPr>
                <w:sz w:val="16"/>
              </w:rPr>
              <w:t>tract 9250.01 (Relatively High, 99.4); tract 9255.01 (Relatively Moderate, 99.3); tract 9255.04 (Relatively Moderate, 99.0)</w:t>
            </w:r>
          </w:p>
        </w:tc>
      </w:tr>
      <w:tr>
        <w:trPr>
          <w:cantSplit/>
        </w:trPr>
        <w:tc>
          <w:tcPr>
            <w:tcW w:type="dxa" w:w="3022"/>
          </w:tcPr>
          <w:p>
            <w:pPr>
              <w:spacing w:after="0"/>
              <w:jc w:val="left"/>
            </w:pPr>
            <w:r>
              <w:rPr>
                <w:sz w:val="16"/>
              </w:rPr>
              <w:t>Tornado</w:t>
            </w:r>
          </w:p>
        </w:tc>
        <w:tc>
          <w:tcPr>
            <w:tcW w:type="dxa" w:w="11090"/>
          </w:tcPr>
          <w:p>
            <w:pPr>
              <w:spacing w:after="0"/>
              <w:jc w:val="left"/>
            </w:pPr>
            <w:r>
              <w:rPr>
                <w:sz w:val="16"/>
              </w:rPr>
              <w:t>tract 9250.02 (Relatively High, 80.7); tract 9252 (Relatively High, 74.7); tract 9254.02 (Relatively Moderate, 71.3)</w:t>
            </w:r>
          </w:p>
        </w:tc>
      </w:tr>
      <w:tr>
        <w:trPr>
          <w:cantSplit/>
        </w:trPr>
        <w:tc>
          <w:tcPr>
            <w:tcW w:type="dxa" w:w="3022"/>
          </w:tcPr>
          <w:p>
            <w:pPr>
              <w:spacing w:after="0"/>
              <w:jc w:val="left"/>
            </w:pPr>
            <w:r>
              <w:rPr>
                <w:sz w:val="16"/>
              </w:rPr>
              <w:t>Wildfire</w:t>
            </w:r>
          </w:p>
        </w:tc>
        <w:tc>
          <w:tcPr>
            <w:tcW w:type="dxa" w:w="11090"/>
          </w:tcPr>
          <w:p>
            <w:pPr>
              <w:spacing w:after="0"/>
              <w:jc w:val="left"/>
            </w:pPr>
            <w:r>
              <w:rPr>
                <w:sz w:val="16"/>
              </w:rPr>
              <w:t>tract 9255.01 (Relatively Moderate, 92.3); tract 9255.03 (Relatively Moderate, 90.3); tract 9255.04 (Relatively Moderate, 90.0)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9250.02 is Census Tract 9250.02).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71"/>
        <w:gridCol w:w="2036"/>
        <w:gridCol w:w="1676"/>
        <w:gridCol w:w="1592"/>
        <w:gridCol w:w="1552"/>
        <w:gridCol w:w="1790"/>
        <w:gridCol w:w="1692"/>
        <w:gridCol w:w="1704"/>
      </w:tblGrid>
      <w:tr>
        <w:trPr>
          <w:cantSplit/>
          <w:tblHeader/>
        </w:trPr>
        <w:tc>
          <w:tcPr>
            <w:tcW w:type="dxa" w:w="2071"/>
            <w:shd w:val="clear" w:color="auto" w:fill="E8E8E8"/>
          </w:tcPr>
          <w:p>
            <w:pPr>
              <w:spacing w:after="0"/>
              <w:jc w:val="left"/>
            </w:pPr>
            <w:r>
              <w:rPr>
                <w:b/>
                <w:sz w:val="16"/>
              </w:rPr>
              <w:t>Hazard</w:t>
            </w:r>
          </w:p>
        </w:tc>
        <w:tc>
          <w:tcPr>
            <w:tcW w:type="dxa" w:w="2036"/>
            <w:shd w:val="clear" w:color="auto" w:fill="E8E8E8"/>
          </w:tcPr>
          <w:p>
            <w:pPr>
              <w:spacing w:after="0"/>
              <w:jc w:val="left"/>
            </w:pPr>
            <w:r>
              <w:rPr>
                <w:b/>
                <w:sz w:val="16"/>
              </w:rPr>
              <w:t>Scale</w:t>
            </w:r>
          </w:p>
        </w:tc>
        <w:tc>
          <w:tcPr>
            <w:tcW w:type="dxa" w:w="16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92"/>
            <w:shd w:val="clear" w:color="auto" w:fill="E8E8E8"/>
          </w:tcPr>
          <w:p>
            <w:pPr>
              <w:spacing w:after="0"/>
              <w:jc w:val="left"/>
            </w:pPr>
            <w:r>
              <w:rPr>
                <w:b/>
                <w:sz w:val="16"/>
              </w:rPr>
              <w:t>Observed range</w:t>
            </w:r>
          </w:p>
        </w:tc>
        <w:tc>
          <w:tcPr>
            <w:tcW w:type="dxa" w:w="1552"/>
            <w:shd w:val="clear" w:color="auto" w:fill="E8E8E8"/>
          </w:tcPr>
          <w:p>
            <w:pPr>
              <w:spacing w:after="0"/>
              <w:jc w:val="left"/>
            </w:pPr>
            <w:r>
              <w:rPr>
                <w:b/>
                <w:sz w:val="16"/>
              </w:rPr>
              <w:t>Worst recorded event</w:t>
            </w:r>
          </w:p>
        </w:tc>
        <w:tc>
          <w:tcPr>
            <w:tcW w:type="dxa" w:w="1790"/>
            <w:shd w:val="clear" w:color="auto" w:fill="E8E8E8"/>
          </w:tcPr>
          <w:p>
            <w:pPr>
              <w:spacing w:after="0"/>
              <w:jc w:val="left"/>
            </w:pPr>
            <w:r>
              <w:rPr>
                <w:b/>
                <w:sz w:val="16"/>
              </w:rPr>
              <w:t>Most damaging (when different)</w:t>
            </w:r>
          </w:p>
        </w:tc>
        <w:tc>
          <w:tcPr>
            <w:tcW w:type="dxa" w:w="1692"/>
            <w:shd w:val="clear" w:color="auto" w:fill="E8E8E8"/>
          </w:tcPr>
          <w:p>
            <w:pPr>
              <w:spacing w:after="0"/>
              <w:jc w:val="left"/>
            </w:pPr>
            <w:r>
              <w:rPr>
                <w:b/>
                <w:sz w:val="16"/>
              </w:rPr>
              <w:t>How it applies to jurisdictions</w:t>
            </w:r>
          </w:p>
        </w:tc>
        <w:tc>
          <w:tcPr>
            <w:tcW w:type="dxa" w:w="1704"/>
            <w:shd w:val="clear" w:color="auto" w:fill="E8E8E8"/>
          </w:tcPr>
          <w:p>
            <w:pPr>
              <w:spacing w:after="0"/>
              <w:jc w:val="left"/>
            </w:pPr>
            <w:r>
              <w:rPr>
                <w:b/>
                <w:sz w:val="16"/>
              </w:rPr>
              <w:t>Note</w:t>
            </w:r>
          </w:p>
        </w:tc>
      </w:tr>
      <w:tr>
        <w:trPr>
          <w:cantSplit/>
        </w:trPr>
        <w:tc>
          <w:tcPr>
            <w:tcW w:type="dxa" w:w="2071"/>
          </w:tcPr>
          <w:p>
            <w:pPr>
              <w:spacing w:after="0"/>
              <w:jc w:val="left"/>
            </w:pPr>
            <w:r>
              <w:rPr>
                <w:sz w:val="16"/>
              </w:rPr>
              <w:t>Cold/Wind Chill, Extreme Cold/Wind Chill</w:t>
            </w:r>
          </w:p>
        </w:tc>
        <w:tc>
          <w:tcPr>
            <w:tcW w:type="dxa" w:w="2036"/>
          </w:tcPr>
          <w:p>
            <w:pPr>
              <w:spacing w:after="0"/>
              <w:jc w:val="left"/>
            </w:pPr>
            <w:r>
              <w:rPr>
                <w:sz w:val="16"/>
              </w:rPr>
              <w:t>wind chill</w:t>
            </w:r>
          </w:p>
        </w:tc>
        <w:tc>
          <w:tcPr>
            <w:tcW w:type="dxa" w:w="1676"/>
          </w:tcPr>
          <w:p>
            <w:pPr>
              <w:spacing w:after="0"/>
              <w:jc w:val="right"/>
            </w:pPr>
            <w:r>
              <w:rPr>
                <w:sz w:val="16"/>
              </w:rPr>
              <w:t>0</w:t>
            </w:r>
          </w:p>
        </w:tc>
        <w:tc>
          <w:tcPr>
            <w:tcW w:type="dxa" w:w="1592"/>
          </w:tcPr>
          <w:p>
            <w:pPr>
              <w:spacing w:after="0"/>
              <w:jc w:val="left"/>
            </w:pPr>
          </w:p>
        </w:tc>
        <w:tc>
          <w:tcPr>
            <w:tcW w:type="dxa" w:w="1552"/>
          </w:tcPr>
          <w:p>
            <w:pPr>
              <w:spacing w:after="0"/>
              <w:jc w:val="left"/>
            </w:pPr>
          </w:p>
        </w:tc>
        <w:tc>
          <w:tcPr>
            <w:tcW w:type="dxa" w:w="1790"/>
          </w:tcPr>
          <w:p>
            <w:pPr>
              <w:spacing w:after="0"/>
              <w:jc w:val="left"/>
            </w:pPr>
          </w:p>
        </w:tc>
        <w:tc>
          <w:tcPr>
            <w:tcW w:type="dxa" w:w="1692"/>
          </w:tcPr>
          <w:p>
            <w:pPr>
              <w:spacing w:after="0"/>
              <w:jc w:val="left"/>
            </w:pPr>
          </w:p>
        </w:tc>
        <w:tc>
          <w:tcPr>
            <w:tcW w:type="dxa" w:w="1704"/>
          </w:tcPr>
          <w:p>
            <w:pPr>
              <w:spacing w:after="0"/>
              <w:jc w:val="left"/>
            </w:pPr>
          </w:p>
        </w:tc>
      </w:tr>
      <w:tr>
        <w:trPr>
          <w:cantSplit/>
        </w:trPr>
        <w:tc>
          <w:tcPr>
            <w:tcW w:type="dxa" w:w="2071"/>
          </w:tcPr>
          <w:p>
            <w:pPr>
              <w:spacing w:after="0"/>
              <w:jc w:val="left"/>
            </w:pPr>
            <w:r>
              <w:rPr>
                <w:sz w:val="16"/>
              </w:rPr>
              <w:t>Frost/Freeze (outside NRI's Cold Wave definition)</w:t>
            </w:r>
          </w:p>
        </w:tc>
        <w:tc>
          <w:tcPr>
            <w:tcW w:type="dxa" w:w="2036"/>
          </w:tcPr>
          <w:p>
            <w:pPr>
              <w:spacing w:after="0"/>
              <w:jc w:val="left"/>
            </w:pPr>
            <w:r>
              <w:rPr>
                <w:sz w:val="16"/>
              </w:rPr>
              <w:t>crop damage</w:t>
            </w:r>
          </w:p>
        </w:tc>
        <w:tc>
          <w:tcPr>
            <w:tcW w:type="dxa" w:w="1676"/>
          </w:tcPr>
          <w:p>
            <w:pPr>
              <w:spacing w:after="0"/>
              <w:jc w:val="right"/>
            </w:pPr>
            <w:r>
              <w:rPr>
                <w:sz w:val="16"/>
              </w:rPr>
              <w:t>0</w:t>
            </w:r>
          </w:p>
        </w:tc>
        <w:tc>
          <w:tcPr>
            <w:tcW w:type="dxa" w:w="1592"/>
          </w:tcPr>
          <w:p>
            <w:pPr>
              <w:spacing w:after="0"/>
              <w:jc w:val="left"/>
            </w:pPr>
          </w:p>
        </w:tc>
        <w:tc>
          <w:tcPr>
            <w:tcW w:type="dxa" w:w="1552"/>
          </w:tcPr>
          <w:p>
            <w:pPr>
              <w:spacing w:after="0"/>
              <w:jc w:val="left"/>
            </w:pPr>
          </w:p>
        </w:tc>
        <w:tc>
          <w:tcPr>
            <w:tcW w:type="dxa" w:w="1790"/>
          </w:tcPr>
          <w:p>
            <w:pPr>
              <w:spacing w:after="0"/>
              <w:jc w:val="left"/>
            </w:pPr>
          </w:p>
        </w:tc>
        <w:tc>
          <w:tcPr>
            <w:tcW w:type="dxa" w:w="1692"/>
          </w:tcPr>
          <w:p>
            <w:pPr>
              <w:spacing w:after="0"/>
              <w:jc w:val="left"/>
            </w:pPr>
          </w:p>
        </w:tc>
        <w:tc>
          <w:tcPr>
            <w:tcW w:type="dxa" w:w="1704"/>
          </w:tcPr>
          <w:p>
            <w:pPr>
              <w:spacing w:after="0"/>
              <w:jc w:val="left"/>
            </w:pPr>
          </w:p>
        </w:tc>
      </w:tr>
      <w:tr>
        <w:trPr>
          <w:cantSplit/>
        </w:trPr>
        <w:tc>
          <w:tcPr>
            <w:tcW w:type="dxa" w:w="2071"/>
          </w:tcPr>
          <w:p>
            <w:pPr>
              <w:spacing w:after="0"/>
              <w:jc w:val="left"/>
            </w:pPr>
            <w:r>
              <w:rPr>
                <w:sz w:val="16"/>
              </w:rPr>
              <w:t>Drought</w:t>
            </w:r>
          </w:p>
        </w:tc>
        <w:tc>
          <w:tcPr>
            <w:tcW w:type="dxa" w:w="2036"/>
          </w:tcPr>
          <w:p>
            <w:pPr>
              <w:spacing w:after="0"/>
              <w:jc w:val="left"/>
            </w:pPr>
            <w:r>
              <w:rPr>
                <w:sz w:val="16"/>
              </w:rPr>
              <w:t>U.S. Drought Monitor scale (D0 to D4)</w:t>
            </w:r>
          </w:p>
        </w:tc>
        <w:tc>
          <w:tcPr>
            <w:tcW w:type="dxa" w:w="1676"/>
          </w:tcPr>
          <w:p>
            <w:pPr>
              <w:spacing w:after="0"/>
              <w:jc w:val="right"/>
            </w:pPr>
            <w:r>
              <w:rPr>
                <w:sz w:val="16"/>
              </w:rPr>
              <w:t>1 record, 1998 (1 zone-level)</w:t>
            </w:r>
          </w:p>
        </w:tc>
        <w:tc>
          <w:tcPr>
            <w:tcW w:type="dxa" w:w="1592"/>
          </w:tcPr>
          <w:p>
            <w:pPr>
              <w:spacing w:after="0"/>
              <w:jc w:val="left"/>
            </w:pPr>
            <w:r>
              <w:rPr>
                <w:sz w:val="16"/>
              </w:rPr>
              <w:t>30 days; 1 with a recorded value</w:t>
            </w:r>
          </w:p>
        </w:tc>
        <w:tc>
          <w:tcPr>
            <w:tcW w:type="dxa" w:w="1552"/>
          </w:tcPr>
          <w:p>
            <w:pPr>
              <w:spacing w:after="0"/>
              <w:jc w:val="left"/>
            </w:pPr>
            <w:r>
              <w:rPr>
                <w:sz w:val="16"/>
              </w:rPr>
              <w:t>30 days (1 month), 1998-09-01 to 1998-09-30, zone-level</w:t>
            </w:r>
          </w:p>
        </w:tc>
        <w:tc>
          <w:tcPr>
            <w:tcW w:type="dxa" w:w="1790"/>
          </w:tcPr>
          <w:p>
            <w:pPr>
              <w:spacing w:after="0"/>
              <w:jc w:val="left"/>
            </w:pPr>
          </w:p>
        </w:tc>
        <w:tc>
          <w:tcPr>
            <w:tcW w:type="dxa" w:w="1692"/>
          </w:tcPr>
          <w:p>
            <w:pPr>
              <w:spacing w:after="0"/>
              <w:jc w:val="left"/>
            </w:pPr>
            <w:r>
              <w:rPr>
                <w:sz w:val="16"/>
              </w:rPr>
              <w:t>Countywide (zone-level records).</w:t>
            </w:r>
          </w:p>
        </w:tc>
        <w:tc>
          <w:tcPr>
            <w:tcW w:type="dxa" w:w="17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71"/>
          </w:tcPr>
          <w:p>
            <w:pPr>
              <w:spacing w:after="0"/>
              <w:jc w:val="left"/>
            </w:pPr>
            <w:r>
              <w:rPr>
                <w:sz w:val="16"/>
              </w:rPr>
              <w:t>Earthquake</w:t>
            </w:r>
          </w:p>
        </w:tc>
        <w:tc>
          <w:tcPr>
            <w:tcW w:type="dxa" w:w="2036"/>
          </w:tcPr>
          <w:p>
            <w:pPr>
              <w:spacing w:after="0"/>
              <w:jc w:val="left"/>
            </w:pPr>
            <w:r>
              <w:rPr>
                <w:sz w:val="16"/>
              </w:rPr>
              <w:t>Modified Mercalli (local data)</w:t>
            </w:r>
          </w:p>
        </w:tc>
        <w:tc>
          <w:tcPr>
            <w:tcW w:type="dxa" w:w="1676"/>
          </w:tcPr>
          <w:p>
            <w:pPr>
              <w:spacing w:after="0"/>
              <w:jc w:val="right"/>
            </w:pPr>
            <w:r>
              <w:rPr>
                <w:sz w:val="16"/>
              </w:rPr>
              <w:t>0</w:t>
            </w:r>
          </w:p>
        </w:tc>
        <w:tc>
          <w:tcPr>
            <w:tcW w:type="dxa" w:w="1592"/>
          </w:tcPr>
          <w:p>
            <w:pPr>
              <w:spacing w:after="0"/>
              <w:jc w:val="left"/>
            </w:pPr>
          </w:p>
        </w:tc>
        <w:tc>
          <w:tcPr>
            <w:tcW w:type="dxa" w:w="1552"/>
          </w:tcPr>
          <w:p>
            <w:pPr>
              <w:spacing w:after="0"/>
              <w:jc w:val="left"/>
            </w:pPr>
          </w:p>
        </w:tc>
        <w:tc>
          <w:tcPr>
            <w:tcW w:type="dxa" w:w="1790"/>
          </w:tcPr>
          <w:p>
            <w:pPr>
              <w:spacing w:after="0"/>
              <w:jc w:val="left"/>
            </w:pPr>
          </w:p>
        </w:tc>
        <w:tc>
          <w:tcPr>
            <w:tcW w:type="dxa" w:w="1692"/>
          </w:tcPr>
          <w:p>
            <w:pPr>
              <w:spacing w:after="0"/>
              <w:jc w:val="left"/>
            </w:pPr>
          </w:p>
        </w:tc>
        <w:tc>
          <w:tcPr>
            <w:tcW w:type="dxa" w:w="1704"/>
          </w:tcPr>
          <w:p>
            <w:pPr>
              <w:spacing w:after="0"/>
              <w:jc w:val="left"/>
            </w:pPr>
            <w:r>
              <w:rPr>
                <w:sz w:val="16"/>
              </w:rPr>
              <w:t>Storm Events does not record earthquakes; the USGS earthquake catalog is the source.</w:t>
            </w:r>
          </w:p>
        </w:tc>
      </w:tr>
      <w:tr>
        <w:trPr>
          <w:cantSplit/>
        </w:trPr>
        <w:tc>
          <w:tcPr>
            <w:tcW w:type="dxa" w:w="2071"/>
          </w:tcPr>
          <w:p>
            <w:pPr>
              <w:spacing w:after="0"/>
              <w:jc w:val="left"/>
            </w:pPr>
            <w:r>
              <w:rPr>
                <w:sz w:val="16"/>
              </w:rPr>
              <w:t>Hail</w:t>
            </w:r>
          </w:p>
        </w:tc>
        <w:tc>
          <w:tcPr>
            <w:tcW w:type="dxa" w:w="2036"/>
          </w:tcPr>
          <w:p>
            <w:pPr>
              <w:spacing w:after="0"/>
              <w:jc w:val="left"/>
            </w:pPr>
            <w:r>
              <w:rPr>
                <w:sz w:val="16"/>
              </w:rPr>
              <w:t>hail size (inches)</w:t>
            </w:r>
          </w:p>
        </w:tc>
        <w:tc>
          <w:tcPr>
            <w:tcW w:type="dxa" w:w="1676"/>
          </w:tcPr>
          <w:p>
            <w:pPr>
              <w:spacing w:after="0"/>
              <w:jc w:val="right"/>
            </w:pPr>
            <w:r>
              <w:rPr>
                <w:sz w:val="16"/>
              </w:rPr>
              <w:t>73 records, 1980 to 2025</w:t>
            </w:r>
          </w:p>
        </w:tc>
        <w:tc>
          <w:tcPr>
            <w:tcW w:type="dxa" w:w="1592"/>
          </w:tcPr>
          <w:p>
            <w:pPr>
              <w:spacing w:after="0"/>
              <w:jc w:val="left"/>
            </w:pPr>
            <w:r>
              <w:rPr>
                <w:sz w:val="16"/>
              </w:rPr>
              <w:t>0.75 in to 2.75 in (median 1 in); 73 with a recorded value</w:t>
            </w:r>
          </w:p>
        </w:tc>
        <w:tc>
          <w:tcPr>
            <w:tcW w:type="dxa" w:w="1552"/>
          </w:tcPr>
          <w:p>
            <w:pPr>
              <w:spacing w:after="0"/>
              <w:jc w:val="left"/>
            </w:pPr>
            <w:r>
              <w:rPr>
                <w:sz w:val="16"/>
              </w:rPr>
              <w:t>2.75 in hail, 2025-05-08; same size also recorded on 2008-05-20</w:t>
            </w:r>
          </w:p>
        </w:tc>
        <w:tc>
          <w:tcPr>
            <w:tcW w:type="dxa" w:w="1790"/>
          </w:tcPr>
          <w:p>
            <w:pPr>
              <w:spacing w:after="0"/>
              <w:jc w:val="left"/>
            </w:pPr>
            <w:r>
              <w:rPr>
                <w:sz w:val="16"/>
              </w:rPr>
              <w:t>Hail, 1995-05-10, $7,000 property; crops not recorded (1995 dollars)</w:t>
            </w:r>
          </w:p>
        </w:tc>
        <w:tc>
          <w:tcPr>
            <w:tcW w:type="dxa" w:w="1692"/>
          </w:tcPr>
          <w:p>
            <w:pPr>
              <w:spacing w:after="0"/>
              <w:jc w:val="left"/>
            </w:pPr>
            <w:r>
              <w:rPr>
                <w:sz w:val="16"/>
              </w:rPr>
              <w:t>Event records naming jurisdictions in the plan: Madisonville city (18 records), Tellico Plains town (11 records), Sweetwater city (10 records), Vonore town (4 records).</w:t>
            </w:r>
          </w:p>
        </w:tc>
        <w:tc>
          <w:tcPr>
            <w:tcW w:type="dxa" w:w="1704"/>
          </w:tcPr>
          <w:p>
            <w:pPr>
              <w:spacing w:after="0"/>
              <w:jc w:val="left"/>
            </w:pPr>
          </w:p>
        </w:tc>
      </w:tr>
      <w:tr>
        <w:trPr>
          <w:cantSplit/>
        </w:trPr>
        <w:tc>
          <w:tcPr>
            <w:tcW w:type="dxa" w:w="2071"/>
          </w:tcPr>
          <w:p>
            <w:pPr>
              <w:spacing w:after="0"/>
              <w:jc w:val="left"/>
            </w:pPr>
            <w:r>
              <w:rPr>
                <w:sz w:val="16"/>
              </w:rPr>
              <w:t>Excessive Heat, Heat</w:t>
            </w:r>
          </w:p>
        </w:tc>
        <w:tc>
          <w:tcPr>
            <w:tcW w:type="dxa" w:w="2036"/>
          </w:tcPr>
          <w:p>
            <w:pPr>
              <w:spacing w:after="0"/>
              <w:jc w:val="left"/>
            </w:pPr>
            <w:r>
              <w:rPr>
                <w:sz w:val="16"/>
              </w:rPr>
              <w:t>heat index (in event narratives)</w:t>
            </w:r>
          </w:p>
        </w:tc>
        <w:tc>
          <w:tcPr>
            <w:tcW w:type="dxa" w:w="1676"/>
          </w:tcPr>
          <w:p>
            <w:pPr>
              <w:spacing w:after="0"/>
              <w:jc w:val="right"/>
            </w:pPr>
            <w:r>
              <w:rPr>
                <w:sz w:val="16"/>
              </w:rPr>
              <w:t>0</w:t>
            </w:r>
          </w:p>
        </w:tc>
        <w:tc>
          <w:tcPr>
            <w:tcW w:type="dxa" w:w="1592"/>
          </w:tcPr>
          <w:p>
            <w:pPr>
              <w:spacing w:after="0"/>
              <w:jc w:val="left"/>
            </w:pPr>
          </w:p>
        </w:tc>
        <w:tc>
          <w:tcPr>
            <w:tcW w:type="dxa" w:w="1552"/>
          </w:tcPr>
          <w:p>
            <w:pPr>
              <w:spacing w:after="0"/>
              <w:jc w:val="left"/>
            </w:pPr>
          </w:p>
        </w:tc>
        <w:tc>
          <w:tcPr>
            <w:tcW w:type="dxa" w:w="1790"/>
          </w:tcPr>
          <w:p>
            <w:pPr>
              <w:spacing w:after="0"/>
              <w:jc w:val="left"/>
            </w:pPr>
          </w:p>
        </w:tc>
        <w:tc>
          <w:tcPr>
            <w:tcW w:type="dxa" w:w="1692"/>
          </w:tcPr>
          <w:p>
            <w:pPr>
              <w:spacing w:after="0"/>
              <w:jc w:val="left"/>
            </w:pPr>
          </w:p>
        </w:tc>
        <w:tc>
          <w:tcPr>
            <w:tcW w:type="dxa" w:w="1704"/>
          </w:tcPr>
          <w:p>
            <w:pPr>
              <w:spacing w:after="0"/>
              <w:jc w:val="left"/>
            </w:pPr>
          </w:p>
        </w:tc>
      </w:tr>
      <w:tr>
        <w:trPr>
          <w:cantSplit/>
        </w:trPr>
        <w:tc>
          <w:tcPr>
            <w:tcW w:type="dxa" w:w="2071"/>
          </w:tcPr>
          <w:p>
            <w:pPr>
              <w:spacing w:after="0"/>
              <w:jc w:val="left"/>
            </w:pPr>
            <w:r>
              <w:rPr>
                <w:sz w:val="16"/>
              </w:rPr>
              <w:t>Hurricane, Tropical Storm, Tropical Depression</w:t>
            </w:r>
          </w:p>
        </w:tc>
        <w:tc>
          <w:tcPr>
            <w:tcW w:type="dxa" w:w="2036"/>
          </w:tcPr>
          <w:p>
            <w:pPr>
              <w:spacing w:after="0"/>
              <w:jc w:val="left"/>
            </w:pPr>
            <w:r>
              <w:rPr>
                <w:sz w:val="16"/>
              </w:rPr>
              <w:t>Saffir-Simpson</w:t>
            </w:r>
          </w:p>
        </w:tc>
        <w:tc>
          <w:tcPr>
            <w:tcW w:type="dxa" w:w="1676"/>
          </w:tcPr>
          <w:p>
            <w:pPr>
              <w:spacing w:after="0"/>
              <w:jc w:val="right"/>
            </w:pPr>
            <w:r>
              <w:rPr>
                <w:sz w:val="16"/>
              </w:rPr>
              <w:t>0</w:t>
            </w:r>
          </w:p>
        </w:tc>
        <w:tc>
          <w:tcPr>
            <w:tcW w:type="dxa" w:w="1592"/>
          </w:tcPr>
          <w:p>
            <w:pPr>
              <w:spacing w:after="0"/>
              <w:jc w:val="left"/>
            </w:pPr>
          </w:p>
        </w:tc>
        <w:tc>
          <w:tcPr>
            <w:tcW w:type="dxa" w:w="1552"/>
          </w:tcPr>
          <w:p>
            <w:pPr>
              <w:spacing w:after="0"/>
              <w:jc w:val="left"/>
            </w:pPr>
          </w:p>
        </w:tc>
        <w:tc>
          <w:tcPr>
            <w:tcW w:type="dxa" w:w="1790"/>
          </w:tcPr>
          <w:p>
            <w:pPr>
              <w:spacing w:after="0"/>
              <w:jc w:val="left"/>
            </w:pPr>
          </w:p>
        </w:tc>
        <w:tc>
          <w:tcPr>
            <w:tcW w:type="dxa" w:w="1692"/>
          </w:tcPr>
          <w:p>
            <w:pPr>
              <w:spacing w:after="0"/>
              <w:jc w:val="left"/>
            </w:pPr>
          </w:p>
        </w:tc>
        <w:tc>
          <w:tcPr>
            <w:tcW w:type="dxa" w:w="17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71"/>
          </w:tcPr>
          <w:p>
            <w:pPr>
              <w:spacing w:after="0"/>
              <w:jc w:val="left"/>
            </w:pPr>
            <w:r>
              <w:rPr>
                <w:sz w:val="16"/>
              </w:rPr>
              <w:t>Ice Storm</w:t>
            </w:r>
          </w:p>
        </w:tc>
        <w:tc>
          <w:tcPr>
            <w:tcW w:type="dxa" w:w="2036"/>
          </w:tcPr>
          <w:p>
            <w:pPr>
              <w:spacing w:after="0"/>
              <w:jc w:val="left"/>
            </w:pPr>
            <w:r>
              <w:rPr>
                <w:sz w:val="16"/>
              </w:rPr>
              <w:t>Sperry-Piltz ice scale (local data)</w:t>
            </w:r>
          </w:p>
        </w:tc>
        <w:tc>
          <w:tcPr>
            <w:tcW w:type="dxa" w:w="1676"/>
          </w:tcPr>
          <w:p>
            <w:pPr>
              <w:spacing w:after="0"/>
              <w:jc w:val="right"/>
            </w:pPr>
            <w:r>
              <w:rPr>
                <w:sz w:val="16"/>
              </w:rPr>
              <w:t>3 records, 1998 to 2010 (3 zone-level)</w:t>
            </w:r>
          </w:p>
        </w:tc>
        <w:tc>
          <w:tcPr>
            <w:tcW w:type="dxa" w:w="1592"/>
          </w:tcPr>
          <w:p>
            <w:pPr>
              <w:spacing w:after="0"/>
              <w:jc w:val="left"/>
            </w:pPr>
          </w:p>
        </w:tc>
        <w:tc>
          <w:tcPr>
            <w:tcW w:type="dxa" w:w="1552"/>
          </w:tcPr>
          <w:p>
            <w:pPr>
              <w:spacing w:after="0"/>
              <w:jc w:val="left"/>
            </w:pPr>
            <w:r>
              <w:rPr>
                <w:sz w:val="16"/>
              </w:rPr>
              <w:t>Ice Storm, 2010-12-16, $10,000 property; $0 crops (2010 dollars); NWS zone TNZ086</w:t>
            </w:r>
          </w:p>
        </w:tc>
        <w:tc>
          <w:tcPr>
            <w:tcW w:type="dxa" w:w="1790"/>
          </w:tcPr>
          <w:p>
            <w:pPr>
              <w:spacing w:after="0"/>
              <w:jc w:val="left"/>
            </w:pPr>
          </w:p>
        </w:tc>
        <w:tc>
          <w:tcPr>
            <w:tcW w:type="dxa" w:w="1692"/>
          </w:tcPr>
          <w:p>
            <w:pPr>
              <w:spacing w:after="0"/>
              <w:jc w:val="left"/>
            </w:pPr>
            <w:r>
              <w:rPr>
                <w:sz w:val="16"/>
              </w:rPr>
              <w:t>Countywide (zone-level records).</w:t>
            </w:r>
          </w:p>
        </w:tc>
        <w:tc>
          <w:tcPr>
            <w:tcW w:type="dxa" w:w="1704"/>
          </w:tcPr>
          <w:p>
            <w:pPr>
              <w:spacing w:after="0"/>
              <w:jc w:val="left"/>
            </w:pPr>
          </w:p>
        </w:tc>
      </w:tr>
      <w:tr>
        <w:trPr>
          <w:cantSplit/>
        </w:trPr>
        <w:tc>
          <w:tcPr>
            <w:tcW w:type="dxa" w:w="2071"/>
          </w:tcPr>
          <w:p>
            <w:pPr>
              <w:spacing w:after="0"/>
              <w:jc w:val="left"/>
            </w:pPr>
            <w:r>
              <w:rPr>
                <w:sz w:val="16"/>
              </w:rPr>
              <w:t>Flash Flood, Flood, Lakeshore Flood</w:t>
            </w:r>
          </w:p>
        </w:tc>
        <w:tc>
          <w:tcPr>
            <w:tcW w:type="dxa" w:w="2036"/>
          </w:tcPr>
          <w:p>
            <w:pPr>
              <w:spacing w:after="0"/>
              <w:jc w:val="left"/>
            </w:pPr>
            <w:r>
              <w:rPr>
                <w:sz w:val="16"/>
              </w:rPr>
              <w:t>damage and flood days (flood depth: FIRM)</w:t>
            </w:r>
          </w:p>
        </w:tc>
        <w:tc>
          <w:tcPr>
            <w:tcW w:type="dxa" w:w="1676"/>
          </w:tcPr>
          <w:p>
            <w:pPr>
              <w:spacing w:after="0"/>
              <w:jc w:val="right"/>
            </w:pPr>
            <w:r>
              <w:rPr>
                <w:sz w:val="16"/>
              </w:rPr>
              <w:t>35 records, 1997 to 2025 (4 zone-level)</w:t>
            </w:r>
          </w:p>
        </w:tc>
        <w:tc>
          <w:tcPr>
            <w:tcW w:type="dxa" w:w="1592"/>
          </w:tcPr>
          <w:p>
            <w:pPr>
              <w:spacing w:after="0"/>
              <w:jc w:val="left"/>
            </w:pPr>
          </w:p>
        </w:tc>
        <w:tc>
          <w:tcPr>
            <w:tcW w:type="dxa" w:w="1552"/>
          </w:tcPr>
          <w:p>
            <w:pPr>
              <w:spacing w:after="0"/>
              <w:jc w:val="left"/>
            </w:pPr>
            <w:r>
              <w:rPr>
                <w:sz w:val="16"/>
              </w:rPr>
              <w:t>Flash Flood, 2003-05-06, $11,160,000 property; crops not reported (2003 dollars)</w:t>
            </w:r>
          </w:p>
        </w:tc>
        <w:tc>
          <w:tcPr>
            <w:tcW w:type="dxa" w:w="1790"/>
          </w:tcPr>
          <w:p>
            <w:pPr>
              <w:spacing w:after="0"/>
              <w:jc w:val="left"/>
            </w:pPr>
          </w:p>
        </w:tc>
        <w:tc>
          <w:tcPr>
            <w:tcW w:type="dxa" w:w="1692"/>
          </w:tcPr>
          <w:p>
            <w:pPr>
              <w:spacing w:after="0"/>
              <w:jc w:val="left"/>
            </w:pPr>
            <w:r>
              <w:rPr>
                <w:sz w:val="16"/>
              </w:rPr>
              <w:t>Event records naming jurisdictions in the plan: Madisonville city (12 records), Tellico Plains town (7 records), Sweetwater city (5 records). Zone-level records (4) apply countywide.</w:t>
            </w:r>
          </w:p>
        </w:tc>
        <w:tc>
          <w:tcPr>
            <w:tcW w:type="dxa" w:w="17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71"/>
          </w:tcPr>
          <w:p>
            <w:pPr>
              <w:spacing w:after="0"/>
              <w:jc w:val="left"/>
            </w:pPr>
            <w:r>
              <w:rPr>
                <w:sz w:val="16"/>
              </w:rPr>
              <w:t>Debris Flow</w:t>
            </w:r>
          </w:p>
        </w:tc>
        <w:tc>
          <w:tcPr>
            <w:tcW w:type="dxa" w:w="2036"/>
          </w:tcPr>
          <w:p>
            <w:pPr>
              <w:spacing w:after="0"/>
              <w:jc w:val="left"/>
            </w:pPr>
            <w:r>
              <w:rPr>
                <w:sz w:val="16"/>
              </w:rPr>
              <w:t>none (count and damage only)</w:t>
            </w:r>
          </w:p>
        </w:tc>
        <w:tc>
          <w:tcPr>
            <w:tcW w:type="dxa" w:w="1676"/>
          </w:tcPr>
          <w:p>
            <w:pPr>
              <w:spacing w:after="0"/>
              <w:jc w:val="right"/>
            </w:pPr>
            <w:r>
              <w:rPr>
                <w:sz w:val="16"/>
              </w:rPr>
              <w:t>0</w:t>
            </w:r>
          </w:p>
        </w:tc>
        <w:tc>
          <w:tcPr>
            <w:tcW w:type="dxa" w:w="1592"/>
          </w:tcPr>
          <w:p>
            <w:pPr>
              <w:spacing w:after="0"/>
              <w:jc w:val="left"/>
            </w:pPr>
          </w:p>
        </w:tc>
        <w:tc>
          <w:tcPr>
            <w:tcW w:type="dxa" w:w="1552"/>
          </w:tcPr>
          <w:p>
            <w:pPr>
              <w:spacing w:after="0"/>
              <w:jc w:val="left"/>
            </w:pPr>
          </w:p>
        </w:tc>
        <w:tc>
          <w:tcPr>
            <w:tcW w:type="dxa" w:w="1790"/>
          </w:tcPr>
          <w:p>
            <w:pPr>
              <w:spacing w:after="0"/>
              <w:jc w:val="left"/>
            </w:pPr>
          </w:p>
        </w:tc>
        <w:tc>
          <w:tcPr>
            <w:tcW w:type="dxa" w:w="1692"/>
          </w:tcPr>
          <w:p>
            <w:pPr>
              <w:spacing w:after="0"/>
              <w:jc w:val="left"/>
            </w:pPr>
          </w:p>
        </w:tc>
        <w:tc>
          <w:tcPr>
            <w:tcW w:type="dxa" w:w="1704"/>
          </w:tcPr>
          <w:p>
            <w:pPr>
              <w:spacing w:after="0"/>
              <w:jc w:val="left"/>
            </w:pPr>
          </w:p>
        </w:tc>
      </w:tr>
      <w:tr>
        <w:trPr>
          <w:cantSplit/>
        </w:trPr>
        <w:tc>
          <w:tcPr>
            <w:tcW w:type="dxa" w:w="2071"/>
          </w:tcPr>
          <w:p>
            <w:pPr>
              <w:spacing w:after="0"/>
              <w:jc w:val="left"/>
            </w:pPr>
            <w:r>
              <w:rPr>
                <w:sz w:val="16"/>
              </w:rPr>
              <w:t>Lightning</w:t>
            </w:r>
          </w:p>
        </w:tc>
        <w:tc>
          <w:tcPr>
            <w:tcW w:type="dxa" w:w="2036"/>
          </w:tcPr>
          <w:p>
            <w:pPr>
              <w:spacing w:after="0"/>
              <w:jc w:val="left"/>
            </w:pPr>
            <w:r>
              <w:rPr>
                <w:sz w:val="16"/>
              </w:rPr>
              <w:t>annualized frequency (the measure FEMA's Local Mitigation Planning Handbook names)</w:t>
            </w:r>
          </w:p>
        </w:tc>
        <w:tc>
          <w:tcPr>
            <w:tcW w:type="dxa" w:w="1676"/>
          </w:tcPr>
          <w:p>
            <w:pPr>
              <w:spacing w:after="0"/>
              <w:jc w:val="right"/>
            </w:pPr>
            <w:r>
              <w:rPr>
                <w:sz w:val="16"/>
              </w:rPr>
              <w:t>1 record, 1996</w:t>
            </w:r>
          </w:p>
        </w:tc>
        <w:tc>
          <w:tcPr>
            <w:tcW w:type="dxa" w:w="1592"/>
          </w:tcPr>
          <w:p>
            <w:pPr>
              <w:spacing w:after="0"/>
              <w:jc w:val="left"/>
            </w:pPr>
          </w:p>
        </w:tc>
        <w:tc>
          <w:tcPr>
            <w:tcW w:type="dxa" w:w="1552"/>
          </w:tcPr>
          <w:p>
            <w:pPr>
              <w:spacing w:after="0"/>
              <w:jc w:val="left"/>
            </w:pPr>
            <w:r>
              <w:rPr>
                <w:sz w:val="16"/>
              </w:rPr>
              <w:t>Lightning, 1996-07-30, $10,000 property; crops not reported (1996 dollars)</w:t>
            </w:r>
          </w:p>
        </w:tc>
        <w:tc>
          <w:tcPr>
            <w:tcW w:type="dxa" w:w="1790"/>
          </w:tcPr>
          <w:p>
            <w:pPr>
              <w:spacing w:after="0"/>
              <w:jc w:val="left"/>
            </w:pPr>
          </w:p>
        </w:tc>
        <w:tc>
          <w:tcPr>
            <w:tcW w:type="dxa" w:w="1692"/>
          </w:tcPr>
          <w:p>
            <w:pPr>
              <w:spacing w:after="0"/>
              <w:jc w:val="left"/>
            </w:pPr>
            <w:r>
              <w:rPr>
                <w:sz w:val="16"/>
              </w:rPr>
              <w:t>Event records naming jurisdictions in the plan: Madisonville city (1 record).</w:t>
            </w:r>
          </w:p>
        </w:tc>
        <w:tc>
          <w:tcPr>
            <w:tcW w:type="dxa" w:w="1704"/>
          </w:tcPr>
          <w:p>
            <w:pPr>
              <w:spacing w:after="0"/>
              <w:jc w:val="left"/>
            </w:pPr>
            <w:r>
              <w:rPr>
                <w:sz w:val="16"/>
              </w:rPr>
              <w:t>Storm Events lists lightning with damage or casualties.</w:t>
            </w:r>
          </w:p>
        </w:tc>
      </w:tr>
      <w:tr>
        <w:trPr>
          <w:cantSplit/>
        </w:trPr>
        <w:tc>
          <w:tcPr>
            <w:tcW w:type="dxa" w:w="2071"/>
          </w:tcPr>
          <w:p>
            <w:pPr>
              <w:spacing w:after="0"/>
              <w:jc w:val="left"/>
            </w:pPr>
            <w:r>
              <w:rPr>
                <w:sz w:val="16"/>
              </w:rPr>
              <w:t>High Wind and Strong Wind (outside NRI's Strong Wind definition)</w:t>
            </w:r>
          </w:p>
        </w:tc>
        <w:tc>
          <w:tcPr>
            <w:tcW w:type="dxa" w:w="2036"/>
          </w:tcPr>
          <w:p>
            <w:pPr>
              <w:spacing w:after="0"/>
              <w:jc w:val="left"/>
            </w:pPr>
            <w:r>
              <w:rPr>
                <w:sz w:val="16"/>
              </w:rPr>
              <w:t>wind speed (kt and mph)</w:t>
            </w:r>
          </w:p>
        </w:tc>
        <w:tc>
          <w:tcPr>
            <w:tcW w:type="dxa" w:w="1676"/>
          </w:tcPr>
          <w:p>
            <w:pPr>
              <w:spacing w:after="0"/>
              <w:jc w:val="right"/>
            </w:pPr>
            <w:r>
              <w:rPr>
                <w:sz w:val="16"/>
              </w:rPr>
              <w:t>31 records, 1996 to 2025 (31 zone-level)</w:t>
            </w:r>
          </w:p>
        </w:tc>
        <w:tc>
          <w:tcPr>
            <w:tcW w:type="dxa" w:w="1592"/>
          </w:tcPr>
          <w:p>
            <w:pPr>
              <w:spacing w:after="0"/>
              <w:jc w:val="left"/>
            </w:pPr>
            <w:r>
              <w:rPr>
                <w:sz w:val="16"/>
              </w:rPr>
              <w:t>40 kt (46 mph) to 65 kt (75 mph) (median 54.5 kt (63 mph)); 28 with a recorded value</w:t>
            </w:r>
          </w:p>
        </w:tc>
        <w:tc>
          <w:tcPr>
            <w:tcW w:type="dxa" w:w="1552"/>
          </w:tcPr>
          <w:p>
            <w:pPr>
              <w:spacing w:after="0"/>
              <w:jc w:val="left"/>
            </w:pPr>
            <w:r>
              <w:rPr>
                <w:sz w:val="16"/>
              </w:rPr>
              <w:t>65 kt (75 mph) estimated gust, High Wind, 2006-10-17; NWS zone TNZ087</w:t>
            </w:r>
          </w:p>
        </w:tc>
        <w:tc>
          <w:tcPr>
            <w:tcW w:type="dxa" w:w="1790"/>
          </w:tcPr>
          <w:p>
            <w:pPr>
              <w:spacing w:after="0"/>
              <w:jc w:val="left"/>
            </w:pPr>
            <w:r>
              <w:rPr>
                <w:sz w:val="16"/>
              </w:rPr>
              <w:t>Strong Wind, 2025-03-05, $50,000 property; crops not reported (zone total, 2025 dollars)</w:t>
            </w:r>
          </w:p>
        </w:tc>
        <w:tc>
          <w:tcPr>
            <w:tcW w:type="dxa" w:w="1692"/>
          </w:tcPr>
          <w:p>
            <w:pPr>
              <w:spacing w:after="0"/>
              <w:jc w:val="left"/>
            </w:pPr>
            <w:r>
              <w:rPr>
                <w:sz w:val="16"/>
              </w:rPr>
              <w:t>Countywide (zone-level records).</w:t>
            </w:r>
          </w:p>
        </w:tc>
        <w:tc>
          <w:tcPr>
            <w:tcW w:type="dxa" w:w="1704"/>
          </w:tcPr>
          <w:p>
            <w:pPr>
              <w:spacing w:after="0"/>
              <w:jc w:val="left"/>
            </w:pPr>
          </w:p>
        </w:tc>
      </w:tr>
      <w:tr>
        <w:trPr>
          <w:cantSplit/>
        </w:trPr>
        <w:tc>
          <w:tcPr>
            <w:tcW w:type="dxa" w:w="2071"/>
          </w:tcPr>
          <w:p>
            <w:pPr>
              <w:spacing w:after="0"/>
              <w:jc w:val="left"/>
            </w:pPr>
            <w:r>
              <w:rPr>
                <w:sz w:val="16"/>
              </w:rPr>
              <w:t>Thunderstorm Wind</w:t>
            </w:r>
          </w:p>
        </w:tc>
        <w:tc>
          <w:tcPr>
            <w:tcW w:type="dxa" w:w="2036"/>
          </w:tcPr>
          <w:p>
            <w:pPr>
              <w:spacing w:after="0"/>
              <w:jc w:val="left"/>
            </w:pPr>
            <w:r>
              <w:rPr>
                <w:sz w:val="16"/>
              </w:rPr>
              <w:t>wind speed (kt and mph)</w:t>
            </w:r>
          </w:p>
        </w:tc>
        <w:tc>
          <w:tcPr>
            <w:tcW w:type="dxa" w:w="1676"/>
          </w:tcPr>
          <w:p>
            <w:pPr>
              <w:spacing w:after="0"/>
              <w:jc w:val="right"/>
            </w:pPr>
            <w:r>
              <w:rPr>
                <w:sz w:val="16"/>
              </w:rPr>
              <w:t>294 records, 1960 to 2025</w:t>
            </w:r>
          </w:p>
        </w:tc>
        <w:tc>
          <w:tcPr>
            <w:tcW w:type="dxa" w:w="1592"/>
          </w:tcPr>
          <w:p>
            <w:pPr>
              <w:spacing w:after="0"/>
              <w:jc w:val="left"/>
            </w:pPr>
            <w:r>
              <w:rPr>
                <w:sz w:val="16"/>
              </w:rPr>
              <w:t>40 kt (46 mph) to 85 kt (98 mph) (median 55 kt (63 mph)); 219 with a recorded value</w:t>
            </w:r>
          </w:p>
        </w:tc>
        <w:tc>
          <w:tcPr>
            <w:tcW w:type="dxa" w:w="1552"/>
          </w:tcPr>
          <w:p>
            <w:pPr>
              <w:spacing w:after="0"/>
              <w:jc w:val="left"/>
            </w:pPr>
            <w:r>
              <w:rPr>
                <w:sz w:val="16"/>
              </w:rPr>
              <w:t>85 kt (98 mph) estimated gust, Thunderstorm Wind, 2003-07-13</w:t>
            </w:r>
          </w:p>
        </w:tc>
        <w:tc>
          <w:tcPr>
            <w:tcW w:type="dxa" w:w="1790"/>
          </w:tcPr>
          <w:p>
            <w:pPr>
              <w:spacing w:after="0"/>
              <w:jc w:val="left"/>
            </w:pPr>
            <w:r>
              <w:rPr>
                <w:sz w:val="16"/>
              </w:rPr>
              <w:t>Thunderstorm Wind, 1994-02-09, $500,000 property; crops not recorded (1994 dollars)</w:t>
            </w:r>
          </w:p>
        </w:tc>
        <w:tc>
          <w:tcPr>
            <w:tcW w:type="dxa" w:w="1692"/>
          </w:tcPr>
          <w:p>
            <w:pPr>
              <w:spacing w:after="0"/>
              <w:jc w:val="left"/>
            </w:pPr>
            <w:r>
              <w:rPr>
                <w:sz w:val="16"/>
              </w:rPr>
              <w:t>Event records naming jurisdictions in the plan: Madisonville city (80 records), Sweetwater city (60 records), Tellico Plains town (46 records), Vonore town (25 records).</w:t>
            </w:r>
          </w:p>
        </w:tc>
        <w:tc>
          <w:tcPr>
            <w:tcW w:type="dxa" w:w="1704"/>
          </w:tcPr>
          <w:p>
            <w:pPr>
              <w:spacing w:after="0"/>
              <w:jc w:val="left"/>
            </w:pPr>
          </w:p>
        </w:tc>
      </w:tr>
      <w:tr>
        <w:trPr>
          <w:cantSplit/>
        </w:trPr>
        <w:tc>
          <w:tcPr>
            <w:tcW w:type="dxa" w:w="2071"/>
          </w:tcPr>
          <w:p>
            <w:pPr>
              <w:spacing w:after="0"/>
              <w:jc w:val="left"/>
            </w:pPr>
            <w:r>
              <w:rPr>
                <w:sz w:val="16"/>
              </w:rPr>
              <w:t>Tornado</w:t>
            </w:r>
          </w:p>
        </w:tc>
        <w:tc>
          <w:tcPr>
            <w:tcW w:type="dxa" w:w="2036"/>
          </w:tcPr>
          <w:p>
            <w:pPr>
              <w:spacing w:after="0"/>
              <w:jc w:val="left"/>
            </w:pPr>
            <w:r>
              <w:rPr>
                <w:sz w:val="16"/>
              </w:rPr>
              <w:t>Enhanced Fujita (Fujita before Feb 2007)</w:t>
            </w:r>
          </w:p>
        </w:tc>
        <w:tc>
          <w:tcPr>
            <w:tcW w:type="dxa" w:w="1676"/>
          </w:tcPr>
          <w:p>
            <w:pPr>
              <w:spacing w:after="0"/>
              <w:jc w:val="right"/>
            </w:pPr>
            <w:r>
              <w:rPr>
                <w:sz w:val="16"/>
              </w:rPr>
              <w:t>20 records, 1974 to 2025</w:t>
            </w:r>
          </w:p>
        </w:tc>
        <w:tc>
          <w:tcPr>
            <w:tcW w:type="dxa" w:w="1592"/>
          </w:tcPr>
          <w:p>
            <w:pPr>
              <w:spacing w:after="0"/>
              <w:jc w:val="left"/>
            </w:pPr>
            <w:r>
              <w:rPr>
                <w:sz w:val="16"/>
              </w:rPr>
              <w:t>F/EF0 to F/EF4 (median F/EF1); 20 with a recorded value</w:t>
            </w:r>
          </w:p>
        </w:tc>
        <w:tc>
          <w:tcPr>
            <w:tcW w:type="dxa" w:w="1552"/>
          </w:tcPr>
          <w:p>
            <w:pPr>
              <w:spacing w:after="0"/>
              <w:jc w:val="left"/>
            </w:pPr>
            <w:r>
              <w:rPr>
                <w:sz w:val="16"/>
              </w:rPr>
              <w:t>EF4 tornado, 2011-04-27, 1.7 mi within this county, 1,320 yd wide, $50,000 property; $0 crops (2011 dollars)</w:t>
            </w:r>
          </w:p>
        </w:tc>
        <w:tc>
          <w:tcPr>
            <w:tcW w:type="dxa" w:w="1790"/>
          </w:tcPr>
          <w:p>
            <w:pPr>
              <w:spacing w:after="0"/>
              <w:jc w:val="left"/>
            </w:pPr>
            <w:r>
              <w:rPr>
                <w:sz w:val="16"/>
              </w:rPr>
              <w:t>Tornado, 1993-02-21, $5,000,000 property; crops not recorded (1993 dollars)</w:t>
            </w:r>
          </w:p>
        </w:tc>
        <w:tc>
          <w:tcPr>
            <w:tcW w:type="dxa" w:w="1692"/>
          </w:tcPr>
          <w:p>
            <w:pPr>
              <w:spacing w:after="0"/>
              <w:jc w:val="left"/>
            </w:pPr>
            <w:r>
              <w:rPr>
                <w:sz w:val="16"/>
              </w:rPr>
              <w:t>Event records naming jurisdictions in the plan: Vonore town (3 records), Tellico Plains town (1 record).</w:t>
            </w:r>
          </w:p>
        </w:tc>
        <w:tc>
          <w:tcPr>
            <w:tcW w:type="dxa" w:w="17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71"/>
          </w:tcPr>
          <w:p>
            <w:pPr>
              <w:spacing w:after="0"/>
              <w:jc w:val="left"/>
            </w:pPr>
            <w:r>
              <w:rPr>
                <w:sz w:val="16"/>
              </w:rPr>
              <w:t>Wildfire</w:t>
            </w:r>
          </w:p>
        </w:tc>
        <w:tc>
          <w:tcPr>
            <w:tcW w:type="dxa" w:w="2036"/>
          </w:tcPr>
          <w:p>
            <w:pPr>
              <w:spacing w:after="0"/>
              <w:jc w:val="left"/>
            </w:pPr>
            <w:r>
              <w:rPr>
                <w:sz w:val="16"/>
              </w:rPr>
              <w:t>acres burned (local data)</w:t>
            </w:r>
          </w:p>
        </w:tc>
        <w:tc>
          <w:tcPr>
            <w:tcW w:type="dxa" w:w="1676"/>
          </w:tcPr>
          <w:p>
            <w:pPr>
              <w:spacing w:after="0"/>
              <w:jc w:val="right"/>
            </w:pPr>
            <w:r>
              <w:rPr>
                <w:sz w:val="16"/>
              </w:rPr>
              <w:t>0</w:t>
            </w:r>
          </w:p>
        </w:tc>
        <w:tc>
          <w:tcPr>
            <w:tcW w:type="dxa" w:w="1592"/>
          </w:tcPr>
          <w:p>
            <w:pPr>
              <w:spacing w:after="0"/>
              <w:jc w:val="left"/>
            </w:pPr>
          </w:p>
        </w:tc>
        <w:tc>
          <w:tcPr>
            <w:tcW w:type="dxa" w:w="1552"/>
          </w:tcPr>
          <w:p>
            <w:pPr>
              <w:spacing w:after="0"/>
              <w:jc w:val="left"/>
            </w:pPr>
          </w:p>
        </w:tc>
        <w:tc>
          <w:tcPr>
            <w:tcW w:type="dxa" w:w="1790"/>
          </w:tcPr>
          <w:p>
            <w:pPr>
              <w:spacing w:after="0"/>
              <w:jc w:val="left"/>
            </w:pPr>
          </w:p>
        </w:tc>
        <w:tc>
          <w:tcPr>
            <w:tcW w:type="dxa" w:w="1692"/>
          </w:tcPr>
          <w:p>
            <w:pPr>
              <w:spacing w:after="0"/>
              <w:jc w:val="left"/>
            </w:pPr>
          </w:p>
        </w:tc>
        <w:tc>
          <w:tcPr>
            <w:tcW w:type="dxa" w:w="1704"/>
          </w:tcPr>
          <w:p>
            <w:pPr>
              <w:spacing w:after="0"/>
              <w:jc w:val="left"/>
            </w:pPr>
          </w:p>
        </w:tc>
      </w:tr>
      <w:tr>
        <w:trPr>
          <w:cantSplit/>
        </w:trPr>
        <w:tc>
          <w:tcPr>
            <w:tcW w:type="dxa" w:w="2071"/>
          </w:tcPr>
          <w:p>
            <w:pPr>
              <w:spacing w:after="0"/>
              <w:jc w:val="left"/>
            </w:pPr>
            <w:r>
              <w:rPr>
                <w:sz w:val="16"/>
              </w:rPr>
              <w:t>Winter Storm, Heavy Snow, Blizzard, Lake-Effect Snow, Winter Weather, Sleet</w:t>
            </w:r>
          </w:p>
        </w:tc>
        <w:tc>
          <w:tcPr>
            <w:tcW w:type="dxa" w:w="2036"/>
          </w:tcPr>
          <w:p>
            <w:pPr>
              <w:spacing w:after="0"/>
              <w:jc w:val="left"/>
            </w:pPr>
            <w:r>
              <w:rPr>
                <w:sz w:val="16"/>
              </w:rPr>
              <w:t>none in data (snowfall: local data)</w:t>
            </w:r>
          </w:p>
        </w:tc>
        <w:tc>
          <w:tcPr>
            <w:tcW w:type="dxa" w:w="1676"/>
          </w:tcPr>
          <w:p>
            <w:pPr>
              <w:spacing w:after="0"/>
              <w:jc w:val="right"/>
            </w:pPr>
            <w:r>
              <w:rPr>
                <w:sz w:val="16"/>
              </w:rPr>
              <w:t>45 records, 1996 to 2026 (45 zone-level)</w:t>
            </w:r>
          </w:p>
        </w:tc>
        <w:tc>
          <w:tcPr>
            <w:tcW w:type="dxa" w:w="1592"/>
          </w:tcPr>
          <w:p>
            <w:pPr>
              <w:spacing w:after="0"/>
              <w:jc w:val="left"/>
            </w:pPr>
          </w:p>
        </w:tc>
        <w:tc>
          <w:tcPr>
            <w:tcW w:type="dxa" w:w="1552"/>
          </w:tcPr>
          <w:p>
            <w:pPr>
              <w:spacing w:after="0"/>
              <w:jc w:val="left"/>
            </w:pPr>
            <w:r>
              <w:rPr>
                <w:sz w:val="16"/>
              </w:rPr>
              <w:t>No damage reported in 45 records.</w:t>
            </w:r>
          </w:p>
        </w:tc>
        <w:tc>
          <w:tcPr>
            <w:tcW w:type="dxa" w:w="1790"/>
          </w:tcPr>
          <w:p>
            <w:pPr>
              <w:spacing w:after="0"/>
              <w:jc w:val="left"/>
            </w:pPr>
          </w:p>
        </w:tc>
        <w:tc>
          <w:tcPr>
            <w:tcW w:type="dxa" w:w="1692"/>
          </w:tcPr>
          <w:p>
            <w:pPr>
              <w:spacing w:after="0"/>
              <w:jc w:val="left"/>
            </w:pPr>
            <w:r>
              <w:rPr>
                <w:sz w:val="16"/>
              </w:rPr>
              <w:t>Countywide (zone-level records).</w:t>
            </w:r>
          </w:p>
        </w:tc>
        <w:tc>
          <w:tcPr>
            <w:tcW w:type="dxa" w:w="17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3"/>
        <w:gridCol w:w="2582"/>
        <w:gridCol w:w="1828"/>
        <w:gridCol w:w="2985"/>
        <w:gridCol w:w="1525"/>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3"/>
            <w:shd w:val="clear" w:color="auto" w:fill="E8E8E8"/>
          </w:tcPr>
          <w:p>
            <w:pPr>
              <w:spacing w:after="0"/>
              <w:jc w:val="left"/>
            </w:pPr>
            <w:r>
              <w:rPr>
                <w:b/>
                <w:sz w:val="16"/>
              </w:rPr>
              <w:t>Type</w:t>
            </w:r>
          </w:p>
        </w:tc>
        <w:tc>
          <w:tcPr>
            <w:tcW w:type="dxa" w:w="2582"/>
            <w:shd w:val="clear" w:color="auto" w:fill="E8E8E8"/>
          </w:tcPr>
          <w:p>
            <w:pPr>
              <w:spacing w:after="0"/>
              <w:jc w:val="left"/>
            </w:pPr>
            <w:r>
              <w:rPr>
                <w:b/>
                <w:sz w:val="16"/>
              </w:rPr>
              <w:t>Title</w:t>
            </w:r>
          </w:p>
        </w:tc>
        <w:tc>
          <w:tcPr>
            <w:tcW w:type="dxa" w:w="1828"/>
            <w:shd w:val="clear" w:color="auto" w:fill="E8E8E8"/>
          </w:tcPr>
          <w:p>
            <w:pPr>
              <w:spacing w:after="0"/>
              <w:jc w:val="left"/>
            </w:pPr>
            <w:r>
              <w:rPr>
                <w:b/>
                <w:sz w:val="16"/>
              </w:rPr>
              <w:t>Mapped hazard</w:t>
            </w:r>
          </w:p>
        </w:tc>
        <w:tc>
          <w:tcPr>
            <w:tcW w:type="dxa" w:w="29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5"/>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03"/>
          </w:tcPr>
          <w:p>
            <w:pPr>
              <w:spacing w:after="0"/>
              <w:jc w:val="left"/>
            </w:pPr>
            <w:r>
              <w:rPr>
                <w:sz w:val="16"/>
              </w:rPr>
              <w:t>Major disaster</w:t>
            </w:r>
          </w:p>
        </w:tc>
        <w:tc>
          <w:tcPr>
            <w:tcW w:type="dxa" w:w="2582"/>
          </w:tcPr>
          <w:p>
            <w:pPr>
              <w:spacing w:after="0"/>
              <w:jc w:val="left"/>
            </w:pPr>
            <w:r>
              <w:rPr>
                <w:sz w:val="16"/>
              </w:rPr>
              <w:t>Severe Winter Storm</w:t>
            </w:r>
          </w:p>
        </w:tc>
        <w:tc>
          <w:tcPr>
            <w:tcW w:type="dxa" w:w="1828"/>
          </w:tcPr>
          <w:p>
            <w:pPr>
              <w:spacing w:after="0"/>
              <w:jc w:val="left"/>
            </w:pPr>
            <w:r>
              <w:rPr>
                <w:sz w:val="16"/>
              </w:rPr>
              <w:t>Winter Weather</w:t>
            </w:r>
          </w:p>
        </w:tc>
        <w:tc>
          <w:tcPr>
            <w:tcW w:type="dxa" w:w="2985"/>
          </w:tcPr>
          <w:p>
            <w:pPr>
              <w:spacing w:after="0"/>
              <w:jc w:val="right"/>
            </w:pPr>
            <w:r>
              <w:rPr>
                <w:sz w:val="16"/>
              </w:rPr>
              <w:t>no Public Assistance recorded</w:t>
            </w:r>
          </w:p>
        </w:tc>
        <w:tc>
          <w:tcPr>
            <w:tcW w:type="dxa" w:w="1525"/>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03"/>
          </w:tcPr>
          <w:p>
            <w:pPr>
              <w:spacing w:after="0"/>
              <w:jc w:val="left"/>
            </w:pPr>
            <w:r>
              <w:rPr>
                <w:sz w:val="16"/>
              </w:rPr>
              <w:t>Emergency</w:t>
            </w:r>
          </w:p>
        </w:tc>
        <w:tc>
          <w:tcPr>
            <w:tcW w:type="dxa" w:w="2582"/>
          </w:tcPr>
          <w:p>
            <w:pPr>
              <w:spacing w:after="0"/>
              <w:jc w:val="left"/>
            </w:pPr>
            <w:r>
              <w:rPr>
                <w:sz w:val="16"/>
              </w:rPr>
              <w:t>Severe Winter Storm</w:t>
            </w:r>
          </w:p>
        </w:tc>
        <w:tc>
          <w:tcPr>
            <w:tcW w:type="dxa" w:w="1828"/>
          </w:tcPr>
          <w:p>
            <w:pPr>
              <w:spacing w:after="0"/>
              <w:jc w:val="left"/>
            </w:pPr>
            <w:r>
              <w:rPr>
                <w:sz w:val="16"/>
              </w:rPr>
              <w:t>Winter Weather</w:t>
            </w:r>
          </w:p>
        </w:tc>
        <w:tc>
          <w:tcPr>
            <w:tcW w:type="dxa" w:w="2985"/>
          </w:tcPr>
          <w:p>
            <w:pPr>
              <w:spacing w:after="0"/>
              <w:jc w:val="right"/>
            </w:pPr>
            <w:r>
              <w:rPr>
                <w:sz w:val="16"/>
              </w:rPr>
              <w:t>no Public Assistance recorded</w:t>
            </w:r>
          </w:p>
        </w:tc>
        <w:tc>
          <w:tcPr>
            <w:tcW w:type="dxa" w:w="1525"/>
          </w:tcPr>
          <w:p>
            <w:pPr>
              <w:spacing w:after="0"/>
              <w:jc w:val="left"/>
            </w:pPr>
            <w:r>
              <w:rPr>
                <w:sz w:val="16"/>
              </w:rPr>
              <w:t>new since last plan; within last 5 years</w:t>
            </w:r>
          </w:p>
        </w:tc>
        <w:tc>
          <w:tcPr>
            <w:tcW w:type="dxa" w:w="879"/>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03"/>
          </w:tcPr>
          <w:p>
            <w:pPr>
              <w:spacing w:after="0"/>
              <w:jc w:val="left"/>
            </w:pPr>
            <w:r>
              <w:rPr>
                <w:sz w:val="16"/>
              </w:rPr>
              <w:t>Emergency</w:t>
            </w:r>
          </w:p>
        </w:tc>
        <w:tc>
          <w:tcPr>
            <w:tcW w:type="dxa" w:w="2582"/>
          </w:tcPr>
          <w:p>
            <w:pPr>
              <w:spacing w:after="0"/>
              <w:jc w:val="left"/>
            </w:pPr>
            <w:r>
              <w:rPr>
                <w:sz w:val="16"/>
              </w:rPr>
              <w:t>Severe Storms, Straight-Line Winds, Tornadoes, and Flooding</w:t>
            </w:r>
          </w:p>
        </w:tc>
        <w:tc>
          <w:tcPr>
            <w:tcW w:type="dxa" w:w="1828"/>
          </w:tcPr>
          <w:p>
            <w:pPr>
              <w:spacing w:after="0"/>
              <w:jc w:val="left"/>
            </w:pPr>
            <w:r>
              <w:rPr>
                <w:sz w:val="16"/>
              </w:rPr>
              <w:t>Inland Flooding; Strong Wind; Tornado</w:t>
            </w:r>
          </w:p>
        </w:tc>
        <w:tc>
          <w:tcPr>
            <w:tcW w:type="dxa" w:w="2985"/>
          </w:tcPr>
          <w:p>
            <w:pPr>
              <w:spacing w:after="0"/>
              <w:jc w:val="right"/>
            </w:pPr>
            <w:r>
              <w:rPr>
                <w:sz w:val="16"/>
              </w:rPr>
              <w:t>no Public Assistance recorded</w:t>
            </w:r>
          </w:p>
        </w:tc>
        <w:tc>
          <w:tcPr>
            <w:tcW w:type="dxa" w:w="1525"/>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03"/>
          </w:tcPr>
          <w:p>
            <w:pPr>
              <w:spacing w:after="0"/>
              <w:jc w:val="left"/>
            </w:pPr>
            <w:r>
              <w:rPr>
                <w:sz w:val="16"/>
              </w:rPr>
              <w:t>Major disaster</w:t>
            </w:r>
          </w:p>
        </w:tc>
        <w:tc>
          <w:tcPr>
            <w:tcW w:type="dxa" w:w="2582"/>
          </w:tcPr>
          <w:p>
            <w:pPr>
              <w:spacing w:after="0"/>
              <w:jc w:val="left"/>
            </w:pPr>
            <w:r>
              <w:rPr>
                <w:sz w:val="16"/>
              </w:rPr>
              <w:t>Severe Storms, Straight-Line Winds, and Tornado</w:t>
            </w:r>
          </w:p>
        </w:tc>
        <w:tc>
          <w:tcPr>
            <w:tcW w:type="dxa" w:w="1828"/>
          </w:tcPr>
          <w:p>
            <w:pPr>
              <w:spacing w:after="0"/>
              <w:jc w:val="left"/>
            </w:pPr>
            <w:r>
              <w:rPr>
                <w:sz w:val="16"/>
              </w:rPr>
              <w:t>Strong Wind; Tornado</w:t>
            </w:r>
          </w:p>
        </w:tc>
        <w:tc>
          <w:tcPr>
            <w:tcW w:type="dxa" w:w="2985"/>
          </w:tcPr>
          <w:p>
            <w:pPr>
              <w:spacing w:after="0"/>
              <w:jc w:val="right"/>
            </w:pPr>
            <w:r>
              <w:rPr>
                <w:sz w:val="16"/>
              </w:rPr>
              <w:t>$189,699.08</w:t>
            </w:r>
          </w:p>
        </w:tc>
        <w:tc>
          <w:tcPr>
            <w:tcW w:type="dxa" w:w="1525"/>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2020-04-12</w:t>
            </w:r>
          </w:p>
        </w:tc>
        <w:tc>
          <w:tcPr>
            <w:tcW w:type="dxa" w:w="1037"/>
          </w:tcPr>
          <w:p>
            <w:pPr>
              <w:spacing w:after="0"/>
              <w:jc w:val="left"/>
            </w:pPr>
            <w:r>
              <w:rPr>
                <w:sz w:val="16"/>
              </w:rPr>
              <w:t>DR-4541-TN</w:t>
            </w:r>
          </w:p>
        </w:tc>
        <w:tc>
          <w:tcPr>
            <w:tcW w:type="dxa" w:w="1203"/>
          </w:tcPr>
          <w:p>
            <w:pPr>
              <w:spacing w:after="0"/>
              <w:jc w:val="left"/>
            </w:pPr>
            <w:r>
              <w:rPr>
                <w:sz w:val="16"/>
              </w:rPr>
              <w:t>Major disaster</w:t>
            </w:r>
          </w:p>
        </w:tc>
        <w:tc>
          <w:tcPr>
            <w:tcW w:type="dxa" w:w="2582"/>
          </w:tcPr>
          <w:p>
            <w:pPr>
              <w:spacing w:after="0"/>
              <w:jc w:val="left"/>
            </w:pPr>
            <w:r>
              <w:rPr>
                <w:sz w:val="16"/>
              </w:rPr>
              <w:t>Severe Storms, Tornadoes, Straight-Line Winds, and Flooding</w:t>
            </w:r>
          </w:p>
        </w:tc>
        <w:tc>
          <w:tcPr>
            <w:tcW w:type="dxa" w:w="1828"/>
          </w:tcPr>
          <w:p>
            <w:pPr>
              <w:spacing w:after="0"/>
              <w:jc w:val="left"/>
            </w:pPr>
            <w:r>
              <w:rPr>
                <w:sz w:val="16"/>
              </w:rPr>
              <w:t>Inland Flooding; Strong Wind; Tornado</w:t>
            </w:r>
          </w:p>
        </w:tc>
        <w:tc>
          <w:tcPr>
            <w:tcW w:type="dxa" w:w="2985"/>
          </w:tcPr>
          <w:p>
            <w:pPr>
              <w:spacing w:after="0"/>
              <w:jc w:val="right"/>
            </w:pPr>
            <w:r>
              <w:rPr>
                <w:sz w:val="16"/>
              </w:rPr>
              <w:t>$318,533.80</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03"/>
          </w:tcPr>
          <w:p>
            <w:pPr>
              <w:spacing w:after="0"/>
              <w:jc w:val="left"/>
            </w:pPr>
            <w:r>
              <w:rPr>
                <w:sz w:val="16"/>
              </w:rPr>
              <w:t>Major disaster</w:t>
            </w:r>
          </w:p>
        </w:tc>
        <w:tc>
          <w:tcPr>
            <w:tcW w:type="dxa" w:w="2582"/>
          </w:tcPr>
          <w:p>
            <w:pPr>
              <w:spacing w:after="0"/>
              <w:jc w:val="left"/>
            </w:pPr>
            <w:r>
              <w:rPr>
                <w:sz w:val="16"/>
              </w:rPr>
              <w:t>COVID-19 Pandemic</w:t>
            </w:r>
          </w:p>
        </w:tc>
        <w:tc>
          <w:tcPr>
            <w:tcW w:type="dxa" w:w="1828"/>
          </w:tcPr>
          <w:p>
            <w:pPr>
              <w:spacing w:after="0"/>
              <w:jc w:val="left"/>
            </w:pPr>
            <w:r>
              <w:rPr>
                <w:sz w:val="16"/>
              </w:rPr>
              <w:t>Non-natural, not counted</w:t>
            </w:r>
          </w:p>
        </w:tc>
        <w:tc>
          <w:tcPr>
            <w:tcW w:type="dxa" w:w="2985"/>
          </w:tcPr>
          <w:p>
            <w:pPr>
              <w:spacing w:after="0"/>
              <w:jc w:val="right"/>
            </w:pPr>
            <w:r>
              <w:rPr>
                <w:sz w:val="16"/>
              </w:rPr>
              <w:t>none placed in this county by FEMA's record; $12,046,725.04 for this declaration is not placed in any county (see the state page)</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03"/>
          </w:tcPr>
          <w:p>
            <w:pPr>
              <w:spacing w:after="0"/>
              <w:jc w:val="left"/>
            </w:pPr>
            <w:r>
              <w:rPr>
                <w:sz w:val="16"/>
              </w:rPr>
              <w:t>Emergency</w:t>
            </w:r>
          </w:p>
        </w:tc>
        <w:tc>
          <w:tcPr>
            <w:tcW w:type="dxa" w:w="2582"/>
          </w:tcPr>
          <w:p>
            <w:pPr>
              <w:spacing w:after="0"/>
              <w:jc w:val="left"/>
            </w:pPr>
            <w:r>
              <w:rPr>
                <w:sz w:val="16"/>
              </w:rPr>
              <w:t>COVID-19</w:t>
            </w:r>
          </w:p>
        </w:tc>
        <w:tc>
          <w:tcPr>
            <w:tcW w:type="dxa" w:w="1828"/>
          </w:tcPr>
          <w:p>
            <w:pPr>
              <w:spacing w:after="0"/>
              <w:jc w:val="left"/>
            </w:pPr>
            <w:r>
              <w:rPr>
                <w:sz w:val="16"/>
              </w:rPr>
              <w:t>Non-natural, not counted</w:t>
            </w:r>
          </w:p>
        </w:tc>
        <w:tc>
          <w:tcPr>
            <w:tcW w:type="dxa" w:w="2985"/>
          </w:tcPr>
          <w:p>
            <w:pPr>
              <w:spacing w:after="0"/>
              <w:jc w:val="right"/>
            </w:pPr>
            <w:r>
              <w:rPr>
                <w:sz w:val="16"/>
              </w:rPr>
              <w:t>no Public Assistance recorded</w:t>
            </w:r>
          </w:p>
        </w:tc>
        <w:tc>
          <w:tcPr>
            <w:tcW w:type="dxa" w:w="1525"/>
          </w:tcPr>
          <w:p>
            <w:pPr>
              <w:spacing w:after="0"/>
              <w:jc w:val="left"/>
            </w:pPr>
          </w:p>
        </w:tc>
        <w:tc>
          <w:tcPr>
            <w:tcW w:type="dxa" w:w="879"/>
          </w:tcPr>
          <w:p>
            <w:pPr>
              <w:spacing w:after="0"/>
              <w:jc w:val="left"/>
            </w:pPr>
            <w:r>
              <w:rPr>
                <w:sz w:val="16"/>
              </w:rPr>
              <w:t>same incident as DR-4514</w:t>
            </w: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03"/>
          </w:tcPr>
          <w:p>
            <w:pPr>
              <w:spacing w:after="0"/>
              <w:jc w:val="left"/>
            </w:pPr>
            <w:r>
              <w:rPr>
                <w:sz w:val="16"/>
              </w:rPr>
              <w:t>Major disaster</w:t>
            </w:r>
          </w:p>
        </w:tc>
        <w:tc>
          <w:tcPr>
            <w:tcW w:type="dxa" w:w="2582"/>
          </w:tcPr>
          <w:p>
            <w:pPr>
              <w:spacing w:after="0"/>
              <w:jc w:val="left"/>
            </w:pPr>
            <w:r>
              <w:rPr>
                <w:sz w:val="16"/>
              </w:rPr>
              <w:t>Severe Winter Storm and Flooding</w:t>
            </w:r>
          </w:p>
        </w:tc>
        <w:tc>
          <w:tcPr>
            <w:tcW w:type="dxa" w:w="1828"/>
          </w:tcPr>
          <w:p>
            <w:pPr>
              <w:spacing w:after="0"/>
              <w:jc w:val="left"/>
            </w:pPr>
            <w:r>
              <w:rPr>
                <w:sz w:val="16"/>
              </w:rPr>
              <w:t>Ice Storm</w:t>
            </w:r>
          </w:p>
        </w:tc>
        <w:tc>
          <w:tcPr>
            <w:tcW w:type="dxa" w:w="2985"/>
          </w:tcPr>
          <w:p>
            <w:pPr>
              <w:spacing w:after="0"/>
              <w:jc w:val="right"/>
            </w:pPr>
            <w:r>
              <w:rPr>
                <w:sz w:val="16"/>
              </w:rPr>
              <w:t>$823,595.37</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DR-4060-TN</w:t>
            </w:r>
          </w:p>
        </w:tc>
        <w:tc>
          <w:tcPr>
            <w:tcW w:type="dxa" w:w="1203"/>
          </w:tcPr>
          <w:p>
            <w:pPr>
              <w:spacing w:after="0"/>
              <w:jc w:val="left"/>
            </w:pPr>
            <w:r>
              <w:rPr>
                <w:sz w:val="16"/>
              </w:rPr>
              <w:t>Major disaster</w:t>
            </w:r>
          </w:p>
        </w:tc>
        <w:tc>
          <w:tcPr>
            <w:tcW w:type="dxa" w:w="2582"/>
          </w:tcPr>
          <w:p>
            <w:pPr>
              <w:spacing w:after="0"/>
              <w:jc w:val="left"/>
            </w:pPr>
            <w:r>
              <w:rPr>
                <w:sz w:val="16"/>
              </w:rPr>
              <w:t>Severe Storms, Tornadoes, Straight-Line Winds and</w:t>
            </w:r>
          </w:p>
        </w:tc>
        <w:tc>
          <w:tcPr>
            <w:tcW w:type="dxa" w:w="1828"/>
          </w:tcPr>
          <w:p>
            <w:pPr>
              <w:spacing w:after="0"/>
              <w:jc w:val="left"/>
            </w:pPr>
            <w:r>
              <w:rPr>
                <w:sz w:val="16"/>
              </w:rPr>
              <w:t>Strong Wind; Tornado</w:t>
            </w:r>
          </w:p>
        </w:tc>
        <w:tc>
          <w:tcPr>
            <w:tcW w:type="dxa" w:w="2985"/>
          </w:tcPr>
          <w:p>
            <w:pPr>
              <w:spacing w:after="0"/>
              <w:jc w:val="right"/>
            </w:pPr>
            <w:r>
              <w:rPr>
                <w:sz w:val="16"/>
              </w:rPr>
              <w:t>PA not declared for this county</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03"/>
          </w:tcPr>
          <w:p>
            <w:pPr>
              <w:spacing w:after="0"/>
              <w:jc w:val="left"/>
            </w:pPr>
            <w:r>
              <w:rPr>
                <w:sz w:val="16"/>
              </w:rPr>
              <w:t>Major disaster</w:t>
            </w:r>
          </w:p>
        </w:tc>
        <w:tc>
          <w:tcPr>
            <w:tcW w:type="dxa" w:w="2582"/>
          </w:tcPr>
          <w:p>
            <w:pPr>
              <w:spacing w:after="0"/>
              <w:jc w:val="left"/>
            </w:pPr>
            <w:r>
              <w:rPr>
                <w:sz w:val="16"/>
              </w:rPr>
              <w:t>Severe Storms, Tornadoes, Straight-Line Winds, and Associated Flooding</w:t>
            </w:r>
          </w:p>
        </w:tc>
        <w:tc>
          <w:tcPr>
            <w:tcW w:type="dxa" w:w="1828"/>
          </w:tcPr>
          <w:p>
            <w:pPr>
              <w:spacing w:after="0"/>
              <w:jc w:val="left"/>
            </w:pPr>
            <w:r>
              <w:rPr>
                <w:sz w:val="16"/>
              </w:rPr>
              <w:t>Inland Flooding; Strong Wind; Tornado</w:t>
            </w:r>
          </w:p>
        </w:tc>
        <w:tc>
          <w:tcPr>
            <w:tcW w:type="dxa" w:w="2985"/>
          </w:tcPr>
          <w:p>
            <w:pPr>
              <w:spacing w:after="0"/>
              <w:jc w:val="right"/>
            </w:pPr>
            <w:r>
              <w:rPr>
                <w:sz w:val="16"/>
              </w:rPr>
              <w:t>$163,703.10</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03"/>
          </w:tcPr>
          <w:p>
            <w:pPr>
              <w:spacing w:after="0"/>
              <w:jc w:val="left"/>
            </w:pPr>
            <w:r>
              <w:rPr>
                <w:sz w:val="16"/>
              </w:rPr>
              <w:t>Emergency</w:t>
            </w:r>
          </w:p>
        </w:tc>
        <w:tc>
          <w:tcPr>
            <w:tcW w:type="dxa" w:w="2582"/>
          </w:tcPr>
          <w:p>
            <w:pPr>
              <w:spacing w:after="0"/>
              <w:jc w:val="left"/>
            </w:pPr>
            <w:r>
              <w:rPr>
                <w:sz w:val="16"/>
              </w:rPr>
              <w:t>Hurricane Katrina Evacuation</w:t>
            </w:r>
          </w:p>
        </w:tc>
        <w:tc>
          <w:tcPr>
            <w:tcW w:type="dxa" w:w="1828"/>
          </w:tcPr>
          <w:p>
            <w:pPr>
              <w:spacing w:after="0"/>
              <w:jc w:val="left"/>
            </w:pPr>
            <w:r>
              <w:rPr>
                <w:sz w:val="16"/>
              </w:rPr>
              <w:t>Hurricane: evacuation support, not a local hazard event; not counted</w:t>
            </w:r>
          </w:p>
        </w:tc>
        <w:tc>
          <w:tcPr>
            <w:tcW w:type="dxa" w:w="2985"/>
          </w:tcPr>
          <w:p>
            <w:pPr>
              <w:spacing w:after="0"/>
              <w:jc w:val="right"/>
            </w:pPr>
            <w:r>
              <w:rPr>
                <w:sz w:val="16"/>
              </w:rPr>
              <w:t>no Public Assistance recorded</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03"/>
          </w:tcPr>
          <w:p>
            <w:pPr>
              <w:spacing w:after="0"/>
              <w:jc w:val="left"/>
            </w:pPr>
            <w:r>
              <w:rPr>
                <w:sz w:val="16"/>
              </w:rPr>
              <w:t>Major disaster</w:t>
            </w:r>
          </w:p>
        </w:tc>
        <w:tc>
          <w:tcPr>
            <w:tcW w:type="dxa" w:w="2582"/>
          </w:tcPr>
          <w:p>
            <w:pPr>
              <w:spacing w:after="0"/>
              <w:jc w:val="left"/>
            </w:pPr>
            <w:r>
              <w:rPr>
                <w:sz w:val="16"/>
              </w:rPr>
              <w:t>Severe Storms, Tornadoes, and Flooding</w:t>
            </w:r>
          </w:p>
        </w:tc>
        <w:tc>
          <w:tcPr>
            <w:tcW w:type="dxa" w:w="1828"/>
          </w:tcPr>
          <w:p>
            <w:pPr>
              <w:spacing w:after="0"/>
              <w:jc w:val="left"/>
            </w:pPr>
            <w:r>
              <w:rPr>
                <w:sz w:val="16"/>
              </w:rPr>
              <w:t>Inland Flooding; Tornado</w:t>
            </w:r>
          </w:p>
        </w:tc>
        <w:tc>
          <w:tcPr>
            <w:tcW w:type="dxa" w:w="2985"/>
          </w:tcPr>
          <w:p>
            <w:pPr>
              <w:spacing w:after="0"/>
              <w:jc w:val="right"/>
            </w:pPr>
            <w:r>
              <w:rPr>
                <w:sz w:val="16"/>
              </w:rPr>
              <w:t>$348,115.79</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03"/>
          </w:tcPr>
          <w:p>
            <w:pPr>
              <w:spacing w:after="0"/>
              <w:jc w:val="left"/>
            </w:pPr>
            <w:r>
              <w:rPr>
                <w:sz w:val="16"/>
              </w:rPr>
              <w:t>Major disaster</w:t>
            </w:r>
          </w:p>
        </w:tc>
        <w:tc>
          <w:tcPr>
            <w:tcW w:type="dxa" w:w="2582"/>
          </w:tcPr>
          <w:p>
            <w:pPr>
              <w:spacing w:after="0"/>
              <w:jc w:val="left"/>
            </w:pPr>
            <w:r>
              <w:rPr>
                <w:sz w:val="16"/>
              </w:rPr>
              <w:t>Severe Winter Storm</w:t>
            </w:r>
          </w:p>
        </w:tc>
        <w:tc>
          <w:tcPr>
            <w:tcW w:type="dxa" w:w="1828"/>
          </w:tcPr>
          <w:p>
            <w:pPr>
              <w:spacing w:after="0"/>
              <w:jc w:val="left"/>
            </w:pPr>
            <w:r>
              <w:rPr>
                <w:sz w:val="16"/>
              </w:rPr>
              <w:t>Winter Weather</w:t>
            </w:r>
          </w:p>
        </w:tc>
        <w:tc>
          <w:tcPr>
            <w:tcW w:type="dxa" w:w="2985"/>
          </w:tcPr>
          <w:p>
            <w:pPr>
              <w:spacing w:after="0"/>
              <w:jc w:val="right"/>
            </w:pPr>
            <w:r>
              <w:rPr>
                <w:sz w:val="16"/>
              </w:rPr>
              <w:t>$331,507.41</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03"/>
          </w:tcPr>
          <w:p>
            <w:pPr>
              <w:spacing w:after="0"/>
              <w:jc w:val="left"/>
            </w:pPr>
            <w:r>
              <w:rPr>
                <w:sz w:val="16"/>
              </w:rPr>
              <w:t>Major disaster</w:t>
            </w:r>
          </w:p>
        </w:tc>
        <w:tc>
          <w:tcPr>
            <w:tcW w:type="dxa" w:w="2582"/>
          </w:tcPr>
          <w:p>
            <w:pPr>
              <w:spacing w:after="0"/>
              <w:jc w:val="left"/>
            </w:pPr>
            <w:r>
              <w:rPr>
                <w:sz w:val="16"/>
              </w:rPr>
              <w:t>Severe Storms, Tornadoes and Flooding</w:t>
            </w:r>
          </w:p>
        </w:tc>
        <w:tc>
          <w:tcPr>
            <w:tcW w:type="dxa" w:w="1828"/>
          </w:tcPr>
          <w:p>
            <w:pPr>
              <w:spacing w:after="0"/>
              <w:jc w:val="left"/>
            </w:pPr>
            <w:r>
              <w:rPr>
                <w:sz w:val="16"/>
              </w:rPr>
              <w:t>Inland Flooding; Tornado</w:t>
            </w:r>
          </w:p>
        </w:tc>
        <w:tc>
          <w:tcPr>
            <w:tcW w:type="dxa" w:w="2985"/>
          </w:tcPr>
          <w:p>
            <w:pPr>
              <w:spacing w:after="0"/>
              <w:jc w:val="right"/>
            </w:pPr>
            <w:r>
              <w:rPr>
                <w:sz w:val="16"/>
              </w:rPr>
              <w:t>PA not declared for this county</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03"/>
          </w:tcPr>
          <w:p>
            <w:pPr>
              <w:spacing w:after="0"/>
              <w:jc w:val="left"/>
            </w:pPr>
            <w:r>
              <w:rPr>
                <w:sz w:val="16"/>
              </w:rPr>
              <w:t>Major disaster</w:t>
            </w:r>
          </w:p>
        </w:tc>
        <w:tc>
          <w:tcPr>
            <w:tcW w:type="dxa" w:w="2582"/>
          </w:tcPr>
          <w:p>
            <w:pPr>
              <w:spacing w:after="0"/>
              <w:jc w:val="left"/>
            </w:pPr>
            <w:r>
              <w:rPr>
                <w:sz w:val="16"/>
              </w:rPr>
              <w:t>Extensive Rainfall and Flash Flooding</w:t>
            </w:r>
          </w:p>
        </w:tc>
        <w:tc>
          <w:tcPr>
            <w:tcW w:type="dxa" w:w="1828"/>
          </w:tcPr>
          <w:p>
            <w:pPr>
              <w:spacing w:after="0"/>
              <w:jc w:val="left"/>
            </w:pPr>
            <w:r>
              <w:rPr>
                <w:sz w:val="16"/>
              </w:rPr>
              <w:t>Inland Flooding</w:t>
            </w:r>
          </w:p>
        </w:tc>
        <w:tc>
          <w:tcPr>
            <w:tcW w:type="dxa" w:w="2985"/>
          </w:tcPr>
          <w:p>
            <w:pPr>
              <w:spacing w:after="0"/>
              <w:jc w:val="right"/>
            </w:pPr>
            <w:r>
              <w:rPr>
                <w:sz w:val="16"/>
              </w:rPr>
              <w:t>no Public Assistance recorded</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03"/>
          </w:tcPr>
          <w:p>
            <w:pPr>
              <w:spacing w:after="0"/>
              <w:jc w:val="left"/>
            </w:pPr>
            <w:r>
              <w:rPr>
                <w:sz w:val="16"/>
              </w:rPr>
              <w:t>Emergency</w:t>
            </w:r>
          </w:p>
        </w:tc>
        <w:tc>
          <w:tcPr>
            <w:tcW w:type="dxa" w:w="2582"/>
          </w:tcPr>
          <w:p>
            <w:pPr>
              <w:spacing w:after="0"/>
              <w:jc w:val="left"/>
            </w:pPr>
            <w:r>
              <w:rPr>
                <w:sz w:val="16"/>
              </w:rPr>
              <w:t>Severe Snowfall, Winter Storm</w:t>
            </w:r>
          </w:p>
        </w:tc>
        <w:tc>
          <w:tcPr>
            <w:tcW w:type="dxa" w:w="1828"/>
          </w:tcPr>
          <w:p>
            <w:pPr>
              <w:spacing w:after="0"/>
              <w:jc w:val="left"/>
            </w:pPr>
            <w:r>
              <w:rPr>
                <w:sz w:val="16"/>
              </w:rPr>
              <w:t>Winter Weather</w:t>
            </w:r>
          </w:p>
        </w:tc>
        <w:tc>
          <w:tcPr>
            <w:tcW w:type="dxa" w:w="2985"/>
          </w:tcPr>
          <w:p>
            <w:pPr>
              <w:spacing w:after="0"/>
              <w:jc w:val="right"/>
            </w:pPr>
            <w:r>
              <w:rPr>
                <w:sz w:val="16"/>
              </w:rPr>
              <w:t>no Public Assistance recorded</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03"/>
          </w:tcPr>
          <w:p>
            <w:pPr>
              <w:spacing w:after="0"/>
              <w:jc w:val="left"/>
            </w:pPr>
            <w:r>
              <w:rPr>
                <w:sz w:val="16"/>
              </w:rPr>
              <w:t>Major disaster</w:t>
            </w:r>
          </w:p>
        </w:tc>
        <w:tc>
          <w:tcPr>
            <w:tcW w:type="dxa" w:w="2582"/>
          </w:tcPr>
          <w:p>
            <w:pPr>
              <w:spacing w:after="0"/>
              <w:jc w:val="left"/>
            </w:pPr>
            <w:r>
              <w:rPr>
                <w:sz w:val="16"/>
              </w:rPr>
              <w:t>Tornadoes</w:t>
            </w:r>
          </w:p>
        </w:tc>
        <w:tc>
          <w:tcPr>
            <w:tcW w:type="dxa" w:w="1828"/>
          </w:tcPr>
          <w:p>
            <w:pPr>
              <w:spacing w:after="0"/>
              <w:jc w:val="left"/>
            </w:pPr>
            <w:r>
              <w:rPr>
                <w:sz w:val="16"/>
              </w:rPr>
              <w:t>Tornado</w:t>
            </w:r>
          </w:p>
        </w:tc>
        <w:tc>
          <w:tcPr>
            <w:tcW w:type="dxa" w:w="2985"/>
          </w:tcPr>
          <w:p>
            <w:pPr>
              <w:spacing w:after="0"/>
              <w:jc w:val="right"/>
            </w:pPr>
            <w:r>
              <w:rPr>
                <w:sz w:val="16"/>
              </w:rPr>
              <w:t>no Public Assistance recorded</w:t>
            </w:r>
          </w:p>
        </w:tc>
        <w:tc>
          <w:tcPr>
            <w:tcW w:type="dxa" w:w="1525"/>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03"/>
          </w:tcPr>
          <w:p>
            <w:pPr>
              <w:spacing w:after="0"/>
              <w:jc w:val="left"/>
            </w:pPr>
            <w:r>
              <w:rPr>
                <w:sz w:val="16"/>
              </w:rPr>
              <w:t>Major disaster</w:t>
            </w:r>
          </w:p>
        </w:tc>
        <w:tc>
          <w:tcPr>
            <w:tcW w:type="dxa" w:w="2582"/>
          </w:tcPr>
          <w:p>
            <w:pPr>
              <w:spacing w:after="0"/>
              <w:jc w:val="left"/>
            </w:pPr>
            <w:r>
              <w:rPr>
                <w:sz w:val="16"/>
              </w:rPr>
              <w:t>Heavy Rains &amp; Flooding</w:t>
            </w:r>
          </w:p>
        </w:tc>
        <w:tc>
          <w:tcPr>
            <w:tcW w:type="dxa" w:w="1828"/>
          </w:tcPr>
          <w:p>
            <w:pPr>
              <w:spacing w:after="0"/>
              <w:jc w:val="left"/>
            </w:pPr>
            <w:r>
              <w:rPr>
                <w:sz w:val="16"/>
              </w:rPr>
              <w:t>Inland Flooding</w:t>
            </w:r>
          </w:p>
        </w:tc>
        <w:tc>
          <w:tcPr>
            <w:tcW w:type="dxa" w:w="2985"/>
          </w:tcPr>
          <w:p>
            <w:pPr>
              <w:spacing w:after="0"/>
              <w:jc w:val="right"/>
            </w:pPr>
            <w:r>
              <w:rPr>
                <w:sz w:val="16"/>
              </w:rPr>
              <w:t>no Public Assistance recorded</w:t>
            </w:r>
          </w:p>
        </w:tc>
        <w:tc>
          <w:tcPr>
            <w:tcW w:type="dxa" w:w="1525"/>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$42,427.13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2,427.13"/>
        <w:tblDescription w:val="Hazard Plain table b1d_pa_other"/>
      </w:tblPr>
      <w:tblGrid>
        <w:gridCol w:w="1388"/>
        <w:gridCol w:w="1388"/>
        <w:gridCol w:w="5811"/>
        <w:gridCol w:w="4137"/>
        <w:gridCol w:w="1388"/>
      </w:tblGrid>
      <w:tr>
        <w:trPr>
          <w:cantSplit/>
          <w:tblHeader/>
        </w:trPr>
        <w:tc>
          <w:tcPr>
            <w:tcW w:type="dxa" w:w="1388"/>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Declared</w:t>
            </w:r>
          </w:p>
        </w:tc>
        <w:tc>
          <w:tcPr>
            <w:tcW w:type="dxa" w:w="5811"/>
            <w:shd w:val="clear" w:color="auto" w:fill="E8E8E8"/>
          </w:tcPr>
          <w:p>
            <w:pPr>
              <w:spacing w:after="0"/>
              <w:jc w:val="left"/>
            </w:pPr>
            <w:r>
              <w:rPr>
                <w:b/>
                <w:sz w:val="16"/>
              </w:rPr>
              <w:t>Title</w:t>
            </w:r>
          </w:p>
        </w:tc>
        <w:tc>
          <w:tcPr>
            <w:tcW w:type="dxa" w:w="4137"/>
            <w:shd w:val="clear" w:color="auto" w:fill="E8E8E8"/>
          </w:tcPr>
          <w:p>
            <w:pPr>
              <w:spacing w:after="0"/>
              <w:jc w:val="left"/>
            </w:pPr>
            <w:r>
              <w:rPr>
                <w:b/>
                <w:sz w:val="16"/>
              </w:rPr>
              <w:t>Applicant</w:t>
            </w:r>
          </w:p>
        </w:tc>
        <w:tc>
          <w:tcPr>
            <w:tcW w:type="dxa" w:w="13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88"/>
          </w:tcPr>
          <w:p>
            <w:pPr>
              <w:spacing w:after="0"/>
              <w:jc w:val="left"/>
            </w:pPr>
            <w:r>
              <w:rPr>
                <w:sz w:val="16"/>
              </w:rPr>
              <w:t>DR-4742-TN</w:t>
            </w:r>
          </w:p>
        </w:tc>
        <w:tc>
          <w:tcPr>
            <w:tcW w:type="dxa" w:w="1388"/>
          </w:tcPr>
          <w:p>
            <w:pPr>
              <w:spacing w:after="0"/>
              <w:jc w:val="left"/>
            </w:pPr>
            <w:r>
              <w:rPr>
                <w:sz w:val="16"/>
              </w:rPr>
              <w:t>2023-09-27</w:t>
            </w:r>
          </w:p>
        </w:tc>
        <w:tc>
          <w:tcPr>
            <w:tcW w:type="dxa" w:w="5811"/>
          </w:tcPr>
          <w:p>
            <w:pPr>
              <w:spacing w:after="0"/>
              <w:jc w:val="left"/>
            </w:pPr>
            <w:r>
              <w:rPr>
                <w:sz w:val="16"/>
              </w:rPr>
              <w:t>Severe Storms, Straight-Line Winds, and Tornado</w:t>
            </w:r>
          </w:p>
        </w:tc>
        <w:tc>
          <w:tcPr>
            <w:tcW w:type="dxa" w:w="4137"/>
          </w:tcPr>
          <w:p>
            <w:pPr>
              <w:spacing w:after="0"/>
              <w:jc w:val="left"/>
            </w:pPr>
            <w:r>
              <w:rPr>
                <w:sz w:val="16"/>
              </w:rPr>
              <w:t>Fort Loudoun Electric Cooperative</w:t>
            </w:r>
          </w:p>
        </w:tc>
        <w:tc>
          <w:tcPr>
            <w:tcW w:type="dxa" w:w="1388"/>
          </w:tcPr>
          <w:p>
            <w:pPr>
              <w:spacing w:after="0"/>
              <w:jc w:val="right"/>
            </w:pPr>
            <w:r>
              <w:rPr>
                <w:sz w:val="16"/>
              </w:rPr>
              <w:t>$42,427.13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73</w:t>
            </w:r>
          </w:p>
        </w:tc>
        <w:tc>
          <w:tcPr>
            <w:tcW w:type="dxa" w:w="1159"/>
          </w:tcPr>
          <w:p>
            <w:pPr>
              <w:spacing w:after="0"/>
              <w:jc w:val="right"/>
            </w:pPr>
            <w:r>
              <w:rPr>
                <w:sz w:val="16"/>
              </w:rPr>
              <w:t>0</w:t>
            </w:r>
          </w:p>
        </w:tc>
        <w:tc>
          <w:tcPr>
            <w:tcW w:type="dxa" w:w="2116"/>
          </w:tcPr>
          <w:p>
            <w:pPr>
              <w:spacing w:after="0"/>
              <w:jc w:val="right"/>
            </w:pPr>
            <w:r>
              <w:rPr>
                <w:sz w:val="16"/>
              </w:rPr>
              <w:t>7</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325</w:t>
            </w:r>
          </w:p>
        </w:tc>
        <w:tc>
          <w:tcPr>
            <w:tcW w:type="dxa" w:w="1159"/>
          </w:tcPr>
          <w:p>
            <w:pPr>
              <w:spacing w:after="0"/>
              <w:jc w:val="right"/>
            </w:pPr>
            <w:r>
              <w:rPr>
                <w:sz w:val="16"/>
              </w:rPr>
              <w:t>0</w:t>
            </w:r>
          </w:p>
        </w:tc>
        <w:tc>
          <w:tcPr>
            <w:tcW w:type="dxa" w:w="2116"/>
          </w:tcPr>
          <w:p>
            <w:pPr>
              <w:spacing w:after="0"/>
              <w:jc w:val="right"/>
            </w:pPr>
            <w:r>
              <w:rPr>
                <w:sz w:val="16"/>
              </w:rPr>
              <w:t>7</w:t>
            </w:r>
          </w:p>
        </w:tc>
        <w:tc>
          <w:tcPr>
            <w:tcW w:type="dxa" w:w="786"/>
          </w:tcPr>
          <w:p>
            <w:pPr>
              <w:spacing w:after="0"/>
              <w:jc w:val="right"/>
            </w:pPr>
            <w:r>
              <w:rPr>
                <w:sz w:val="16"/>
              </w:rPr>
              <w:t>30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27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45</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03"/>
        <w:gridCol w:w="2682"/>
        <w:gridCol w:w="916"/>
        <w:gridCol w:w="2446"/>
        <w:gridCol w:w="1356"/>
        <w:gridCol w:w="21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03"/>
            <w:shd w:val="clear" w:color="auto" w:fill="E8E8E8"/>
          </w:tcPr>
          <w:p>
            <w:pPr>
              <w:spacing w:after="0"/>
              <w:jc w:val="left"/>
            </w:pPr>
            <w:r>
              <w:rPr>
                <w:b/>
                <w:sz w:val="16"/>
              </w:rPr>
              <w:t>Magnitude or extent</w:t>
            </w:r>
          </w:p>
        </w:tc>
        <w:tc>
          <w:tcPr>
            <w:tcW w:type="dxa" w:w="2682"/>
            <w:shd w:val="clear" w:color="auto" w:fill="E8E8E8"/>
          </w:tcPr>
          <w:p>
            <w:pPr>
              <w:spacing w:after="0"/>
              <w:jc w:val="left"/>
            </w:pPr>
            <w:r>
              <w:rPr>
                <w:b/>
                <w:sz w:val="16"/>
              </w:rPr>
              <w:t>Damage</w:t>
            </w:r>
          </w:p>
          <w:p>
            <w:pPr>
              <w:spacing w:after="0"/>
              <w:jc w:val="left"/>
            </w:pPr>
            <w:r>
              <w:rPr>
                <w:i/>
                <w:color w:val="555555"/>
                <w:sz w:val="14"/>
              </w:rPr>
              <w:t>nominal dollars</w:t>
            </w:r>
          </w:p>
        </w:tc>
        <w:tc>
          <w:tcPr>
            <w:tcW w:type="dxa" w:w="91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6"/>
            <w:shd w:val="clear" w:color="auto" w:fill="E8E8E8"/>
          </w:tcPr>
          <w:p>
            <w:pPr>
              <w:spacing w:after="0"/>
              <w:jc w:val="left"/>
            </w:pPr>
            <w:r>
              <w:rPr>
                <w:b/>
                <w:sz w:val="16"/>
              </w:rPr>
              <w:t>Location</w:t>
            </w:r>
          </w:p>
        </w:tc>
        <w:tc>
          <w:tcPr>
            <w:tcW w:type="dxa" w:w="1356"/>
            <w:shd w:val="clear" w:color="auto" w:fill="E8E8E8"/>
          </w:tcPr>
          <w:p>
            <w:pPr>
              <w:spacing w:after="0"/>
              <w:jc w:val="left"/>
            </w:pPr>
            <w:r>
              <w:rPr>
                <w:b/>
                <w:sz w:val="16"/>
              </w:rPr>
              <w:t>Flags</w:t>
            </w:r>
          </w:p>
        </w:tc>
        <w:tc>
          <w:tcPr>
            <w:tcW w:type="dxa" w:w="21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2025-05-08</w:t>
            </w:r>
          </w:p>
        </w:tc>
        <w:tc>
          <w:tcPr>
            <w:tcW w:type="dxa" w:w="1215"/>
          </w:tcPr>
          <w:p>
            <w:pPr>
              <w:spacing w:after="0"/>
              <w:jc w:val="left"/>
            </w:pPr>
            <w:r>
              <w:rPr>
                <w:sz w:val="16"/>
              </w:rPr>
              <w:t>Hail</w:t>
            </w:r>
          </w:p>
        </w:tc>
        <w:tc>
          <w:tcPr>
            <w:tcW w:type="dxa" w:w="2303"/>
          </w:tcPr>
          <w:p>
            <w:pPr>
              <w:spacing w:after="0"/>
              <w:jc w:val="left"/>
            </w:pPr>
            <w:r>
              <w:rPr>
                <w:sz w:val="16"/>
              </w:rPr>
              <w:t>2.75 in</w:t>
            </w:r>
          </w:p>
        </w:tc>
        <w:tc>
          <w:tcPr>
            <w:tcW w:type="dxa" w:w="2682"/>
          </w:tcPr>
          <w:p>
            <w:pPr>
              <w:spacing w:after="0"/>
              <w:jc w:val="left"/>
            </w:pPr>
            <w:r>
              <w:rPr>
                <w:sz w:val="16"/>
              </w:rPr>
              <w:t>damage not reported</w:t>
            </w:r>
          </w:p>
        </w:tc>
        <w:tc>
          <w:tcPr>
            <w:tcW w:type="dxa" w:w="916"/>
          </w:tcPr>
          <w:p>
            <w:pPr>
              <w:spacing w:after="0"/>
              <w:jc w:val="right"/>
            </w:pPr>
            <w:r>
              <w:rPr>
                <w:sz w:val="16"/>
              </w:rPr>
              <w:t>0, 0</w:t>
            </w:r>
          </w:p>
        </w:tc>
        <w:tc>
          <w:tcPr>
            <w:tcW w:type="dxa" w:w="2446"/>
          </w:tcPr>
          <w:p>
            <w:pPr>
              <w:spacing w:after="0"/>
              <w:jc w:val="left"/>
            </w:pPr>
            <w:r>
              <w:rPr>
                <w:sz w:val="16"/>
              </w:rPr>
              <w:t>CITICO BEACH</w:t>
            </w:r>
          </w:p>
        </w:tc>
        <w:tc>
          <w:tcPr>
            <w:tcW w:type="dxa" w:w="1356"/>
          </w:tcPr>
          <w:p>
            <w:pPr>
              <w:spacing w:after="0"/>
              <w:jc w:val="left"/>
            </w:pPr>
            <w:r>
              <w:rPr>
                <w:sz w:val="16"/>
              </w:rPr>
              <w:t>in the 12 months before plan approval; within last 5 years</w:t>
            </w:r>
          </w:p>
        </w:tc>
        <w:tc>
          <w:tcPr>
            <w:tcW w:type="dxa" w:w="2156"/>
          </w:tcPr>
          <w:p>
            <w:pPr>
              <w:spacing w:after="0"/>
              <w:jc w:val="left"/>
            </w:pPr>
            <w:r>
              <w:rPr>
                <w:sz w:val="16"/>
              </w:rPr>
              <w:t>B1-c worst recorded: Hail</w:t>
            </w:r>
          </w:p>
        </w:tc>
      </w:tr>
      <w:tr>
        <w:trPr>
          <w:cantSplit/>
        </w:trPr>
        <w:tc>
          <w:tcPr>
            <w:tcW w:type="dxa" w:w="1037"/>
          </w:tcPr>
          <w:p>
            <w:pPr>
              <w:spacing w:after="0"/>
              <w:jc w:val="left"/>
            </w:pPr>
            <w:r>
              <w:rPr>
                <w:sz w:val="16"/>
              </w:rPr>
              <w:t>2025-03-05</w:t>
            </w:r>
          </w:p>
        </w:tc>
        <w:tc>
          <w:tcPr>
            <w:tcW w:type="dxa" w:w="1215"/>
          </w:tcPr>
          <w:p>
            <w:pPr>
              <w:spacing w:after="0"/>
              <w:jc w:val="left"/>
            </w:pPr>
            <w:r>
              <w:rPr>
                <w:sz w:val="16"/>
              </w:rPr>
              <w:t>Strong Wind</w:t>
            </w:r>
          </w:p>
        </w:tc>
        <w:tc>
          <w:tcPr>
            <w:tcW w:type="dxa" w:w="2303"/>
          </w:tcPr>
          <w:p>
            <w:pPr>
              <w:spacing w:after="0"/>
              <w:jc w:val="left"/>
            </w:pPr>
            <w:r>
              <w:rPr>
                <w:sz w:val="16"/>
              </w:rPr>
              <w:t>43 kt (49 mph) estimated gust</w:t>
            </w:r>
          </w:p>
        </w:tc>
        <w:tc>
          <w:tcPr>
            <w:tcW w:type="dxa" w:w="2682"/>
          </w:tcPr>
          <w:p>
            <w:pPr>
              <w:spacing w:after="0"/>
              <w:jc w:val="left"/>
            </w:pPr>
            <w:r>
              <w:rPr>
                <w:sz w:val="16"/>
              </w:rPr>
              <w:t>$50,000 property; crops not reported (zone total, 2025 dollars)</w:t>
            </w:r>
          </w:p>
        </w:tc>
        <w:tc>
          <w:tcPr>
            <w:tcW w:type="dxa" w:w="916"/>
          </w:tcPr>
          <w:p>
            <w:pPr>
              <w:spacing w:after="0"/>
              <w:jc w:val="right"/>
            </w:pPr>
            <w:r>
              <w:rPr>
                <w:sz w:val="16"/>
              </w:rPr>
              <w:t>0, 0</w:t>
            </w:r>
          </w:p>
        </w:tc>
        <w:tc>
          <w:tcPr>
            <w:tcW w:type="dxa" w:w="2446"/>
          </w:tcPr>
          <w:p>
            <w:pPr>
              <w:spacing w:after="0"/>
              <w:jc w:val="left"/>
            </w:pPr>
            <w:r>
              <w:rPr>
                <w:sz w:val="16"/>
              </w:rPr>
              <w:t>NWS zone TNZ086 (NORTHWEST MONROE), zone-level</w:t>
            </w:r>
          </w:p>
        </w:tc>
        <w:tc>
          <w:tcPr>
            <w:tcW w:type="dxa" w:w="1356"/>
          </w:tcPr>
          <w:p>
            <w:pPr>
              <w:spacing w:after="0"/>
              <w:jc w:val="left"/>
            </w:pPr>
            <w:r>
              <w:rPr>
                <w:sz w:val="16"/>
              </w:rPr>
              <w:t>in the 12 months before plan approval; within last 5 years</w:t>
            </w:r>
          </w:p>
        </w:tc>
        <w:tc>
          <w:tcPr>
            <w:tcW w:type="dxa" w:w="2156"/>
          </w:tcPr>
          <w:p>
            <w:pPr>
              <w:spacing w:after="0"/>
              <w:jc w:val="left"/>
            </w:pPr>
            <w:r>
              <w:rPr>
                <w:sz w:val="16"/>
              </w:rPr>
              <w:t>B1-c most damaging: High Wind and Strong Wind</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2303"/>
          </w:tcPr>
          <w:p>
            <w:pPr>
              <w:spacing w:after="0"/>
              <w:jc w:val="left"/>
            </w:pPr>
            <w:r>
              <w:rPr>
                <w:sz w:val="16"/>
              </w:rPr>
              <w:t>EF2, 14.31 mi within this county, 400 yd wide</w:t>
            </w:r>
          </w:p>
        </w:tc>
        <w:tc>
          <w:tcPr>
            <w:tcW w:type="dxa" w:w="2682"/>
          </w:tcPr>
          <w:p>
            <w:pPr>
              <w:spacing w:after="0"/>
              <w:jc w:val="left"/>
            </w:pPr>
            <w:r>
              <w:rPr>
                <w:sz w:val="16"/>
              </w:rPr>
              <w:t>$5,000,000 property; crops not reported (2012 dollars)</w:t>
            </w:r>
          </w:p>
        </w:tc>
        <w:tc>
          <w:tcPr>
            <w:tcW w:type="dxa" w:w="916"/>
          </w:tcPr>
          <w:p>
            <w:pPr>
              <w:spacing w:after="0"/>
              <w:jc w:val="right"/>
            </w:pPr>
            <w:r>
              <w:rPr>
                <w:sz w:val="16"/>
              </w:rPr>
              <w:t>0, 3</w:t>
            </w:r>
          </w:p>
        </w:tc>
        <w:tc>
          <w:tcPr>
            <w:tcW w:type="dxa" w:w="2446"/>
          </w:tcPr>
          <w:p>
            <w:pPr>
              <w:spacing w:after="0"/>
              <w:jc w:val="left"/>
            </w:pPr>
            <w:r>
              <w:rPr>
                <w:sz w:val="16"/>
              </w:rPr>
              <w:t>TELLICO PLAINS to CALDERWOOD DAM</w:t>
            </w:r>
          </w:p>
        </w:tc>
        <w:tc>
          <w:tcPr>
            <w:tcW w:type="dxa" w:w="1356"/>
          </w:tcPr>
          <w:p>
            <w:pPr>
              <w:spacing w:after="0"/>
              <w:jc w:val="left"/>
            </w:pPr>
          </w:p>
        </w:tc>
        <w:tc>
          <w:tcPr>
            <w:tcW w:type="dxa" w:w="2156"/>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303"/>
          </w:tcPr>
          <w:p>
            <w:pPr>
              <w:spacing w:after="0"/>
              <w:jc w:val="left"/>
            </w:pPr>
            <w:r>
              <w:rPr>
                <w:sz w:val="16"/>
              </w:rPr>
              <w:t>EF4, 1.7 mi within this county, 1,320 yd wide</w:t>
            </w:r>
          </w:p>
        </w:tc>
        <w:tc>
          <w:tcPr>
            <w:tcW w:type="dxa" w:w="2682"/>
          </w:tcPr>
          <w:p>
            <w:pPr>
              <w:spacing w:after="0"/>
              <w:jc w:val="left"/>
            </w:pPr>
            <w:r>
              <w:rPr>
                <w:sz w:val="16"/>
              </w:rPr>
              <w:t>$50,000 property; $0 crops (2011 dollars)</w:t>
            </w:r>
          </w:p>
        </w:tc>
        <w:tc>
          <w:tcPr>
            <w:tcW w:type="dxa" w:w="916"/>
          </w:tcPr>
          <w:p>
            <w:pPr>
              <w:spacing w:after="0"/>
              <w:jc w:val="right"/>
            </w:pPr>
            <w:r>
              <w:rPr>
                <w:sz w:val="16"/>
              </w:rPr>
              <w:t>0, 0</w:t>
            </w:r>
          </w:p>
        </w:tc>
        <w:tc>
          <w:tcPr>
            <w:tcW w:type="dxa" w:w="2446"/>
          </w:tcPr>
          <w:p>
            <w:pPr>
              <w:spacing w:after="0"/>
              <w:jc w:val="left"/>
            </w:pPr>
            <w:r>
              <w:rPr>
                <w:sz w:val="16"/>
              </w:rPr>
              <w:t>CITICO BEACH to CALDERWOOD DAM</w:t>
            </w:r>
          </w:p>
        </w:tc>
        <w:tc>
          <w:tcPr>
            <w:tcW w:type="dxa" w:w="1356"/>
          </w:tcPr>
          <w:p>
            <w:pPr>
              <w:spacing w:after="0"/>
              <w:jc w:val="left"/>
            </w:pPr>
          </w:p>
        </w:tc>
        <w:tc>
          <w:tcPr>
            <w:tcW w:type="dxa" w:w="2156"/>
          </w:tcPr>
          <w:p>
            <w:pPr>
              <w:spacing w:after="0"/>
              <w:jc w:val="left"/>
            </w:pPr>
            <w:r>
              <w:rPr>
                <w:sz w:val="16"/>
              </w:rPr>
              <w:t>B1-c worst recorded: Tornado</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2303"/>
          </w:tcPr>
          <w:p>
            <w:pPr>
              <w:spacing w:after="0"/>
              <w:jc w:val="left"/>
            </w:pPr>
          </w:p>
        </w:tc>
        <w:tc>
          <w:tcPr>
            <w:tcW w:type="dxa" w:w="2682"/>
          </w:tcPr>
          <w:p>
            <w:pPr>
              <w:spacing w:after="0"/>
              <w:jc w:val="left"/>
            </w:pPr>
            <w:r>
              <w:rPr>
                <w:sz w:val="16"/>
              </w:rPr>
              <w:t>$10,000 property; $0 crops (zone total, 2010 dollars)</w:t>
            </w:r>
          </w:p>
        </w:tc>
        <w:tc>
          <w:tcPr>
            <w:tcW w:type="dxa" w:w="916"/>
          </w:tcPr>
          <w:p>
            <w:pPr>
              <w:spacing w:after="0"/>
              <w:jc w:val="right"/>
            </w:pPr>
            <w:r>
              <w:rPr>
                <w:sz w:val="16"/>
              </w:rPr>
              <w:t>0, 0</w:t>
            </w:r>
          </w:p>
        </w:tc>
        <w:tc>
          <w:tcPr>
            <w:tcW w:type="dxa" w:w="2446"/>
          </w:tcPr>
          <w:p>
            <w:pPr>
              <w:spacing w:after="0"/>
              <w:jc w:val="left"/>
            </w:pPr>
            <w:r>
              <w:rPr>
                <w:sz w:val="16"/>
              </w:rPr>
              <w:t>NWS zone TNZ086 (NORTHWEST MONROE), zone-level</w:t>
            </w:r>
          </w:p>
        </w:tc>
        <w:tc>
          <w:tcPr>
            <w:tcW w:type="dxa" w:w="1356"/>
          </w:tcPr>
          <w:p>
            <w:pPr>
              <w:spacing w:after="0"/>
              <w:jc w:val="left"/>
            </w:pPr>
          </w:p>
        </w:tc>
        <w:tc>
          <w:tcPr>
            <w:tcW w:type="dxa" w:w="2156"/>
          </w:tcPr>
          <w:p>
            <w:pPr>
              <w:spacing w:after="0"/>
              <w:jc w:val="left"/>
            </w:pPr>
            <w:r>
              <w:rPr>
                <w:sz w:val="16"/>
              </w:rPr>
              <w:t>B1-c worst recorded: Ice Storm</w:t>
            </w:r>
          </w:p>
        </w:tc>
      </w:tr>
      <w:tr>
        <w:trPr>
          <w:cantSplit/>
        </w:trPr>
        <w:tc>
          <w:tcPr>
            <w:tcW w:type="dxa" w:w="1037"/>
          </w:tcPr>
          <w:p>
            <w:pPr>
              <w:spacing w:after="0"/>
              <w:jc w:val="left"/>
            </w:pPr>
            <w:r>
              <w:rPr>
                <w:sz w:val="16"/>
              </w:rPr>
              <w:t>2006-10-17</w:t>
            </w:r>
          </w:p>
        </w:tc>
        <w:tc>
          <w:tcPr>
            <w:tcW w:type="dxa" w:w="1215"/>
          </w:tcPr>
          <w:p>
            <w:pPr>
              <w:spacing w:after="0"/>
              <w:jc w:val="left"/>
            </w:pPr>
            <w:r>
              <w:rPr>
                <w:sz w:val="16"/>
              </w:rPr>
              <w:t>High Wind</w:t>
            </w:r>
          </w:p>
        </w:tc>
        <w:tc>
          <w:tcPr>
            <w:tcW w:type="dxa" w:w="2303"/>
          </w:tcPr>
          <w:p>
            <w:pPr>
              <w:spacing w:after="0"/>
              <w:jc w:val="left"/>
            </w:pPr>
            <w:r>
              <w:rPr>
                <w:sz w:val="16"/>
              </w:rPr>
              <w:t>65 kt (75 mph) estimated gust</w:t>
            </w:r>
          </w:p>
        </w:tc>
        <w:tc>
          <w:tcPr>
            <w:tcW w:type="dxa" w:w="2682"/>
          </w:tcPr>
          <w:p>
            <w:pPr>
              <w:spacing w:after="0"/>
              <w:jc w:val="left"/>
            </w:pPr>
            <w:r>
              <w:rPr>
                <w:sz w:val="16"/>
              </w:rPr>
              <w:t>$25,000 property; $0 crops (zone total, 2006 dollars)</w:t>
            </w:r>
          </w:p>
        </w:tc>
        <w:tc>
          <w:tcPr>
            <w:tcW w:type="dxa" w:w="916"/>
          </w:tcPr>
          <w:p>
            <w:pPr>
              <w:spacing w:after="0"/>
              <w:jc w:val="right"/>
            </w:pPr>
            <w:r>
              <w:rPr>
                <w:sz w:val="16"/>
              </w:rPr>
              <w:t>0, 0</w:t>
            </w:r>
          </w:p>
        </w:tc>
        <w:tc>
          <w:tcPr>
            <w:tcW w:type="dxa" w:w="2446"/>
          </w:tcPr>
          <w:p>
            <w:pPr>
              <w:spacing w:after="0"/>
              <w:jc w:val="left"/>
            </w:pPr>
            <w:r>
              <w:rPr>
                <w:sz w:val="16"/>
              </w:rPr>
              <w:t>NWS zone TNZ087 (SOUTHEAST MONROE), zone-level</w:t>
            </w:r>
          </w:p>
        </w:tc>
        <w:tc>
          <w:tcPr>
            <w:tcW w:type="dxa" w:w="1356"/>
          </w:tcPr>
          <w:p>
            <w:pPr>
              <w:spacing w:after="0"/>
              <w:jc w:val="left"/>
            </w:pPr>
          </w:p>
        </w:tc>
        <w:tc>
          <w:tcPr>
            <w:tcW w:type="dxa" w:w="2156"/>
          </w:tcPr>
          <w:p>
            <w:pPr>
              <w:spacing w:after="0"/>
              <w:jc w:val="left"/>
            </w:pPr>
            <w:r>
              <w:rPr>
                <w:sz w:val="16"/>
              </w:rPr>
              <w:t>B1-c worst recorded: High Wind and Strong Wind</w:t>
            </w:r>
          </w:p>
        </w:tc>
      </w:tr>
      <w:tr>
        <w:trPr>
          <w:cantSplit/>
        </w:trPr>
        <w:tc>
          <w:tcPr>
            <w:tcW w:type="dxa" w:w="1037"/>
          </w:tcPr>
          <w:p>
            <w:pPr>
              <w:spacing w:after="0"/>
              <w:jc w:val="left"/>
            </w:pPr>
            <w:r>
              <w:rPr>
                <w:sz w:val="16"/>
              </w:rPr>
              <w:t>2003-07-13</w:t>
            </w:r>
          </w:p>
        </w:tc>
        <w:tc>
          <w:tcPr>
            <w:tcW w:type="dxa" w:w="1215"/>
          </w:tcPr>
          <w:p>
            <w:pPr>
              <w:spacing w:after="0"/>
              <w:jc w:val="left"/>
            </w:pPr>
            <w:r>
              <w:rPr>
                <w:sz w:val="16"/>
              </w:rPr>
              <w:t>Thunderstorm Wind</w:t>
            </w:r>
          </w:p>
        </w:tc>
        <w:tc>
          <w:tcPr>
            <w:tcW w:type="dxa" w:w="2303"/>
          </w:tcPr>
          <w:p>
            <w:pPr>
              <w:spacing w:after="0"/>
              <w:jc w:val="left"/>
            </w:pPr>
            <w:r>
              <w:rPr>
                <w:sz w:val="16"/>
              </w:rPr>
              <w:t>85 kt (98 mph) estimated gust</w:t>
            </w:r>
          </w:p>
        </w:tc>
        <w:tc>
          <w:tcPr>
            <w:tcW w:type="dxa" w:w="2682"/>
          </w:tcPr>
          <w:p>
            <w:pPr>
              <w:spacing w:after="0"/>
              <w:jc w:val="left"/>
            </w:pPr>
            <w:r>
              <w:rPr>
                <w:sz w:val="16"/>
              </w:rPr>
              <w:t>damage not reported</w:t>
            </w:r>
          </w:p>
        </w:tc>
        <w:tc>
          <w:tcPr>
            <w:tcW w:type="dxa" w:w="916"/>
          </w:tcPr>
          <w:p>
            <w:pPr>
              <w:spacing w:after="0"/>
              <w:jc w:val="right"/>
            </w:pPr>
            <w:r>
              <w:rPr>
                <w:sz w:val="16"/>
              </w:rPr>
              <w:t>0, 0</w:t>
            </w:r>
          </w:p>
        </w:tc>
        <w:tc>
          <w:tcPr>
            <w:tcW w:type="dxa" w:w="2446"/>
          </w:tcPr>
          <w:p>
            <w:pPr>
              <w:spacing w:after="0"/>
              <w:jc w:val="left"/>
            </w:pPr>
            <w:r>
              <w:rPr>
                <w:sz w:val="16"/>
              </w:rPr>
              <w:t>VONORE</w:t>
            </w:r>
          </w:p>
        </w:tc>
        <w:tc>
          <w:tcPr>
            <w:tcW w:type="dxa" w:w="1356"/>
          </w:tcPr>
          <w:p>
            <w:pPr>
              <w:spacing w:after="0"/>
              <w:jc w:val="left"/>
            </w:pPr>
          </w:p>
        </w:tc>
        <w:tc>
          <w:tcPr>
            <w:tcW w:type="dxa" w:w="2156"/>
          </w:tcPr>
          <w:p>
            <w:pPr>
              <w:spacing w:after="0"/>
              <w:jc w:val="left"/>
            </w:pPr>
            <w:r>
              <w:rPr>
                <w:sz w:val="16"/>
              </w:rPr>
              <w:t>B1-c worst recorded: Thunderstorm Wind</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2303"/>
          </w:tcPr>
          <w:p>
            <w:pPr>
              <w:spacing w:after="0"/>
              <w:jc w:val="left"/>
            </w:pPr>
          </w:p>
        </w:tc>
        <w:tc>
          <w:tcPr>
            <w:tcW w:type="dxa" w:w="2682"/>
          </w:tcPr>
          <w:p>
            <w:pPr>
              <w:spacing w:after="0"/>
              <w:jc w:val="left"/>
            </w:pPr>
            <w:r>
              <w:rPr>
                <w:sz w:val="16"/>
              </w:rPr>
              <w:t>$11,160,000 property; crops not reported (2003 dollars)</w:t>
            </w:r>
          </w:p>
        </w:tc>
        <w:tc>
          <w:tcPr>
            <w:tcW w:type="dxa" w:w="916"/>
          </w:tcPr>
          <w:p>
            <w:pPr>
              <w:spacing w:after="0"/>
              <w:jc w:val="right"/>
            </w:pPr>
            <w:r>
              <w:rPr>
                <w:sz w:val="16"/>
              </w:rPr>
              <w:t>0, 0</w:t>
            </w:r>
          </w:p>
        </w:tc>
        <w:tc>
          <w:tcPr>
            <w:tcW w:type="dxa" w:w="2446"/>
          </w:tcPr>
          <w:p>
            <w:pPr>
              <w:spacing w:after="0"/>
              <w:jc w:val="left"/>
            </w:pPr>
            <w:r>
              <w:rPr>
                <w:sz w:val="16"/>
              </w:rPr>
              <w:t>COUNTYWIDE</w:t>
            </w:r>
          </w:p>
        </w:tc>
        <w:tc>
          <w:tcPr>
            <w:tcW w:type="dxa" w:w="1356"/>
          </w:tcPr>
          <w:p>
            <w:pPr>
              <w:spacing w:after="0"/>
              <w:jc w:val="left"/>
            </w:pPr>
          </w:p>
        </w:tc>
        <w:tc>
          <w:tcPr>
            <w:tcW w:type="dxa" w:w="21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303"/>
          </w:tcPr>
          <w:p>
            <w:pPr>
              <w:spacing w:after="0"/>
              <w:jc w:val="left"/>
            </w:pPr>
          </w:p>
        </w:tc>
        <w:tc>
          <w:tcPr>
            <w:tcW w:type="dxa" w:w="2682"/>
          </w:tcPr>
          <w:p>
            <w:pPr>
              <w:spacing w:after="0"/>
              <w:jc w:val="left"/>
            </w:pPr>
            <w:r>
              <w:rPr>
                <w:sz w:val="16"/>
              </w:rPr>
              <w:t>damage not reported</w:t>
            </w:r>
          </w:p>
        </w:tc>
        <w:tc>
          <w:tcPr>
            <w:tcW w:type="dxa" w:w="916"/>
          </w:tcPr>
          <w:p>
            <w:pPr>
              <w:spacing w:after="0"/>
              <w:jc w:val="right"/>
            </w:pPr>
            <w:r>
              <w:rPr>
                <w:sz w:val="16"/>
              </w:rPr>
              <w:t>0, 0</w:t>
            </w:r>
          </w:p>
        </w:tc>
        <w:tc>
          <w:tcPr>
            <w:tcW w:type="dxa" w:w="2446"/>
          </w:tcPr>
          <w:p>
            <w:pPr>
              <w:spacing w:after="0"/>
              <w:jc w:val="left"/>
            </w:pPr>
            <w:r>
              <w:rPr>
                <w:sz w:val="16"/>
              </w:rPr>
              <w:t>NWS zone TNZ086 (NORTHWEST MONROE), zone-level</w:t>
            </w:r>
          </w:p>
        </w:tc>
        <w:tc>
          <w:tcPr>
            <w:tcW w:type="dxa" w:w="1356"/>
          </w:tcPr>
          <w:p>
            <w:pPr>
              <w:spacing w:after="0"/>
              <w:jc w:val="left"/>
            </w:pPr>
          </w:p>
        </w:tc>
        <w:tc>
          <w:tcPr>
            <w:tcW w:type="dxa" w:w="2156"/>
          </w:tcPr>
          <w:p>
            <w:pPr>
              <w:spacing w:after="0"/>
              <w:jc w:val="left"/>
            </w:pPr>
            <w:r>
              <w:rPr>
                <w:sz w:val="16"/>
              </w:rPr>
              <w:t>B1-c worst recorded: Drought</w:t>
            </w:r>
          </w:p>
        </w:tc>
      </w:tr>
      <w:tr>
        <w:trPr>
          <w:cantSplit/>
        </w:trPr>
        <w:tc>
          <w:tcPr>
            <w:tcW w:type="dxa" w:w="1037"/>
          </w:tcPr>
          <w:p>
            <w:pPr>
              <w:spacing w:after="0"/>
              <w:jc w:val="left"/>
            </w:pPr>
            <w:r>
              <w:rPr>
                <w:sz w:val="16"/>
              </w:rPr>
              <w:t>1996-07-30</w:t>
            </w:r>
          </w:p>
        </w:tc>
        <w:tc>
          <w:tcPr>
            <w:tcW w:type="dxa" w:w="1215"/>
          </w:tcPr>
          <w:p>
            <w:pPr>
              <w:spacing w:after="0"/>
              <w:jc w:val="left"/>
            </w:pPr>
            <w:r>
              <w:rPr>
                <w:sz w:val="16"/>
              </w:rPr>
              <w:t>Lightning</w:t>
            </w:r>
          </w:p>
        </w:tc>
        <w:tc>
          <w:tcPr>
            <w:tcW w:type="dxa" w:w="2303"/>
          </w:tcPr>
          <w:p>
            <w:pPr>
              <w:spacing w:after="0"/>
              <w:jc w:val="left"/>
            </w:pPr>
          </w:p>
        </w:tc>
        <w:tc>
          <w:tcPr>
            <w:tcW w:type="dxa" w:w="2682"/>
          </w:tcPr>
          <w:p>
            <w:pPr>
              <w:spacing w:after="0"/>
              <w:jc w:val="left"/>
            </w:pPr>
            <w:r>
              <w:rPr>
                <w:sz w:val="16"/>
              </w:rPr>
              <w:t>$10,000 property; crops not reported (1996 dollars)</w:t>
            </w:r>
          </w:p>
        </w:tc>
        <w:tc>
          <w:tcPr>
            <w:tcW w:type="dxa" w:w="916"/>
          </w:tcPr>
          <w:p>
            <w:pPr>
              <w:spacing w:after="0"/>
              <w:jc w:val="right"/>
            </w:pPr>
            <w:r>
              <w:rPr>
                <w:sz w:val="16"/>
              </w:rPr>
              <w:t>0, 0</w:t>
            </w:r>
          </w:p>
        </w:tc>
        <w:tc>
          <w:tcPr>
            <w:tcW w:type="dxa" w:w="2446"/>
          </w:tcPr>
          <w:p>
            <w:pPr>
              <w:spacing w:after="0"/>
              <w:jc w:val="left"/>
            </w:pPr>
            <w:r>
              <w:rPr>
                <w:sz w:val="16"/>
              </w:rPr>
              <w:t>MADISONVILLE</w:t>
            </w:r>
          </w:p>
        </w:tc>
        <w:tc>
          <w:tcPr>
            <w:tcW w:type="dxa" w:w="1356"/>
          </w:tcPr>
          <w:p>
            <w:pPr>
              <w:spacing w:after="0"/>
              <w:jc w:val="left"/>
            </w:pPr>
          </w:p>
        </w:tc>
        <w:tc>
          <w:tcPr>
            <w:tcW w:type="dxa" w:w="2156"/>
          </w:tcPr>
          <w:p>
            <w:pPr>
              <w:spacing w:after="0"/>
              <w:jc w:val="left"/>
            </w:pPr>
            <w:r>
              <w:rPr>
                <w:sz w:val="16"/>
              </w:rPr>
              <w:t>B1-c worst recorded: Lightning</w:t>
            </w:r>
          </w:p>
        </w:tc>
      </w:tr>
      <w:tr>
        <w:trPr>
          <w:cantSplit/>
        </w:trPr>
        <w:tc>
          <w:tcPr>
            <w:tcW w:type="dxa" w:w="1037"/>
          </w:tcPr>
          <w:p>
            <w:pPr>
              <w:spacing w:after="0"/>
              <w:jc w:val="left"/>
            </w:pPr>
            <w:r>
              <w:rPr>
                <w:sz w:val="16"/>
              </w:rPr>
              <w:t>1993-02-21</w:t>
            </w:r>
          </w:p>
        </w:tc>
        <w:tc>
          <w:tcPr>
            <w:tcW w:type="dxa" w:w="1215"/>
          </w:tcPr>
          <w:p>
            <w:pPr>
              <w:spacing w:after="0"/>
              <w:jc w:val="left"/>
            </w:pPr>
            <w:r>
              <w:rPr>
                <w:sz w:val="16"/>
              </w:rPr>
              <w:t>Tornado</w:t>
            </w:r>
          </w:p>
        </w:tc>
        <w:tc>
          <w:tcPr>
            <w:tcW w:type="dxa" w:w="2303"/>
          </w:tcPr>
          <w:p>
            <w:pPr>
              <w:spacing w:after="0"/>
              <w:jc w:val="left"/>
            </w:pPr>
            <w:r>
              <w:rPr>
                <w:sz w:val="16"/>
              </w:rPr>
              <w:t>F3, 15 mi path length (whole path, pre-1996), 100 yd wide</w:t>
            </w:r>
          </w:p>
        </w:tc>
        <w:tc>
          <w:tcPr>
            <w:tcW w:type="dxa" w:w="2682"/>
          </w:tcPr>
          <w:p>
            <w:pPr>
              <w:spacing w:after="0"/>
              <w:jc w:val="left"/>
            </w:pPr>
            <w:r>
              <w:rPr>
                <w:sz w:val="16"/>
              </w:rPr>
              <w:t>$5,000,000 property; crops not recorded (1993 dollars)</w:t>
            </w:r>
          </w:p>
        </w:tc>
        <w:tc>
          <w:tcPr>
            <w:tcW w:type="dxa" w:w="916"/>
          </w:tcPr>
          <w:p>
            <w:pPr>
              <w:spacing w:after="0"/>
              <w:jc w:val="right"/>
            </w:pPr>
            <w:r>
              <w:rPr>
                <w:sz w:val="16"/>
              </w:rPr>
              <w:t>0, 10</w:t>
            </w:r>
          </w:p>
        </w:tc>
        <w:tc>
          <w:tcPr>
            <w:tcW w:type="dxa" w:w="2446"/>
          </w:tcPr>
          <w:p>
            <w:pPr>
              <w:spacing w:after="0"/>
              <w:jc w:val="left"/>
            </w:pPr>
            <w:r>
              <w:rPr>
                <w:sz w:val="16"/>
              </w:rPr>
              <w:t>One home was destroye to Waucheesi</w:t>
            </w:r>
          </w:p>
        </w:tc>
        <w:tc>
          <w:tcPr>
            <w:tcW w:type="dxa" w:w="1356"/>
          </w:tcPr>
          <w:p>
            <w:pPr>
              <w:spacing w:after="0"/>
              <w:jc w:val="left"/>
            </w:pPr>
          </w:p>
        </w:tc>
        <w:tc>
          <w:tcPr>
            <w:tcW w:type="dxa" w:w="2156"/>
          </w:tcPr>
          <w:p>
            <w:pPr>
              <w:spacing w:after="0"/>
              <w:jc w:val="left"/>
            </w:pPr>
            <w:r>
              <w:rPr>
                <w:sz w:val="16"/>
              </w:rPr>
              <w:t>deaths or injuries recorded</w:t>
            </w:r>
          </w:p>
        </w:tc>
      </w:tr>
      <w:tr>
        <w:trPr>
          <w:cantSplit/>
        </w:trPr>
        <w:tc>
          <w:tcPr>
            <w:tcW w:type="dxa" w:w="1037"/>
          </w:tcPr>
          <w:p>
            <w:pPr>
              <w:spacing w:after="0"/>
              <w:jc w:val="left"/>
            </w:pPr>
            <w:r>
              <w:rPr>
                <w:sz w:val="16"/>
              </w:rPr>
              <w:t>1993-02-21</w:t>
            </w:r>
          </w:p>
        </w:tc>
        <w:tc>
          <w:tcPr>
            <w:tcW w:type="dxa" w:w="1215"/>
          </w:tcPr>
          <w:p>
            <w:pPr>
              <w:spacing w:after="0"/>
              <w:jc w:val="left"/>
            </w:pPr>
            <w:r>
              <w:rPr>
                <w:sz w:val="16"/>
              </w:rPr>
              <w:t>Tornado</w:t>
            </w:r>
          </w:p>
        </w:tc>
        <w:tc>
          <w:tcPr>
            <w:tcW w:type="dxa" w:w="2303"/>
          </w:tcPr>
          <w:p>
            <w:pPr>
              <w:spacing w:after="0"/>
              <w:jc w:val="left"/>
            </w:pPr>
            <w:r>
              <w:rPr>
                <w:sz w:val="16"/>
              </w:rPr>
              <w:t>F1, 4 mi path length (whole path, pre-1996), 75 yd wide</w:t>
            </w:r>
          </w:p>
        </w:tc>
        <w:tc>
          <w:tcPr>
            <w:tcW w:type="dxa" w:w="2682"/>
          </w:tcPr>
          <w:p>
            <w:pPr>
              <w:spacing w:after="0"/>
              <w:jc w:val="left"/>
            </w:pPr>
            <w:r>
              <w:rPr>
                <w:sz w:val="16"/>
              </w:rPr>
              <w:t>$500,000 property; crops not recorded (1993 dollars)</w:t>
            </w:r>
          </w:p>
        </w:tc>
        <w:tc>
          <w:tcPr>
            <w:tcW w:type="dxa" w:w="916"/>
          </w:tcPr>
          <w:p>
            <w:pPr>
              <w:spacing w:after="0"/>
              <w:jc w:val="right"/>
            </w:pPr>
            <w:r>
              <w:rPr>
                <w:sz w:val="16"/>
              </w:rPr>
              <w:t>0, 7</w:t>
            </w:r>
          </w:p>
        </w:tc>
        <w:tc>
          <w:tcPr>
            <w:tcW w:type="dxa" w:w="2446"/>
          </w:tcPr>
          <w:p>
            <w:pPr>
              <w:spacing w:after="0"/>
              <w:jc w:val="left"/>
            </w:pPr>
            <w:r>
              <w:rPr>
                <w:sz w:val="16"/>
              </w:rPr>
              <w:t>Englewood to</w:t>
            </w:r>
          </w:p>
        </w:tc>
        <w:tc>
          <w:tcPr>
            <w:tcW w:type="dxa" w:w="1356"/>
          </w:tcPr>
          <w:p>
            <w:pPr>
              <w:spacing w:after="0"/>
              <w:jc w:val="left"/>
            </w:pPr>
          </w:p>
        </w:tc>
        <w:tc>
          <w:tcPr>
            <w:tcW w:type="dxa" w:w="215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1.17</w:t>
            </w:r>
          </w:p>
        </w:tc>
        <w:tc>
          <w:tcPr>
            <w:tcW w:type="dxa" w:w="1276"/>
          </w:tcPr>
          <w:p>
            <w:pPr>
              <w:spacing w:after="0"/>
              <w:jc w:val="left"/>
            </w:pPr>
            <w:r>
              <w:rPr>
                <w:sz w:val="16"/>
              </w:rPr>
              <w:t>event-days per year</w:t>
            </w:r>
          </w:p>
        </w:tc>
        <w:tc>
          <w:tcPr>
            <w:tcW w:type="dxa" w:w="1575"/>
          </w:tcPr>
          <w:p>
            <w:pPr>
              <w:spacing w:after="0"/>
              <w:jc w:val="left"/>
            </w:pPr>
            <w:r>
              <w:rPr>
                <w:sz w:val="16"/>
              </w:rPr>
              <w:t>about 1.17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25.8</w:t>
            </w:r>
          </w:p>
        </w:tc>
        <w:tc>
          <w:tcPr>
            <w:tcW w:type="dxa" w:w="1276"/>
          </w:tcPr>
          <w:p>
            <w:pPr>
              <w:spacing w:after="0"/>
              <w:jc w:val="left"/>
            </w:pPr>
            <w:r>
              <w:rPr>
                <w:sz w:val="16"/>
              </w:rPr>
              <w:t>event-days per year</w:t>
            </w:r>
          </w:p>
        </w:tc>
        <w:tc>
          <w:tcPr>
            <w:tcW w:type="dxa" w:w="1575"/>
          </w:tcPr>
          <w:p>
            <w:pPr>
              <w:spacing w:after="0"/>
              <w:jc w:val="left"/>
            </w:pPr>
            <w:r>
              <w:rPr>
                <w:sz w:val="16"/>
              </w:rPr>
              <w:t>about 25.8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833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0.00548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0.548%</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3.34</w:t>
            </w:r>
          </w:p>
        </w:tc>
        <w:tc>
          <w:tcPr>
            <w:tcW w:type="dxa" w:w="1276"/>
          </w:tcPr>
          <w:p>
            <w:pPr>
              <w:spacing w:after="0"/>
              <w:jc w:val="left"/>
            </w:pPr>
            <w:r>
              <w:rPr>
                <w:sz w:val="16"/>
              </w:rPr>
              <w:t>events per year</w:t>
            </w:r>
          </w:p>
        </w:tc>
        <w:tc>
          <w:tcPr>
            <w:tcW w:type="dxa" w:w="1575"/>
          </w:tcPr>
          <w:p>
            <w:pPr>
              <w:spacing w:after="0"/>
              <w:jc w:val="left"/>
            </w:pPr>
            <w:r>
              <w:rPr>
                <w:sz w:val="16"/>
              </w:rPr>
              <w:t>about 3.34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126.7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0.843</w:t>
            </w:r>
          </w:p>
        </w:tc>
        <w:tc>
          <w:tcPr>
            <w:tcW w:type="dxa" w:w="1276"/>
          </w:tcPr>
          <w:p>
            <w:pPr>
              <w:spacing w:after="0"/>
              <w:jc w:val="left"/>
            </w:pPr>
            <w:r>
              <w:rPr>
                <w:sz w:val="16"/>
              </w:rPr>
              <w:t>event-days per year</w:t>
            </w:r>
          </w:p>
        </w:tc>
        <w:tc>
          <w:tcPr>
            <w:tcW w:type="dxa" w:w="1575"/>
          </w:tcPr>
          <w:p>
            <w:pPr>
              <w:spacing w:after="0"/>
              <w:jc w:val="left"/>
            </w:pPr>
            <w:r>
              <w:rPr>
                <w:sz w:val="16"/>
              </w:rPr>
              <w:t>about 0.843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14.8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0.0287</w:t>
            </w:r>
          </w:p>
        </w:tc>
        <w:tc>
          <w:tcPr>
            <w:tcW w:type="dxa" w:w="1276"/>
          </w:tcPr>
          <w:p>
            <w:pPr>
              <w:spacing w:after="0"/>
              <w:jc w:val="left"/>
            </w:pPr>
            <w:r>
              <w:rPr>
                <w:sz w:val="16"/>
              </w:rPr>
              <w:t>events per year</w:t>
            </w:r>
          </w:p>
        </w:tc>
        <w:tc>
          <w:tcPr>
            <w:tcW w:type="dxa" w:w="1575"/>
          </w:tcPr>
          <w:p>
            <w:pPr>
              <w:spacing w:after="0"/>
              <w:jc w:val="left"/>
            </w:pPr>
            <w:r>
              <w:rPr>
                <w:sz w:val="16"/>
              </w:rPr>
              <w:t>about 1 in 35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9</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0.466</w:t>
            </w:r>
          </w:p>
        </w:tc>
        <w:tc>
          <w:tcPr>
            <w:tcW w:type="dxa" w:w="1276"/>
          </w:tcPr>
          <w:p>
            <w:pPr>
              <w:spacing w:after="0"/>
              <w:jc w:val="left"/>
            </w:pPr>
            <w:r>
              <w:rPr>
                <w:sz w:val="16"/>
              </w:rPr>
              <w:t>event-days per year</w:t>
            </w:r>
          </w:p>
        </w:tc>
        <w:tc>
          <w:tcPr>
            <w:tcW w:type="dxa" w:w="1575"/>
          </w:tcPr>
          <w:p>
            <w:pPr>
              <w:spacing w:after="0"/>
              <w:jc w:val="left"/>
            </w:pPr>
            <w:r>
              <w:rPr>
                <w:sz w:val="16"/>
              </w:rPr>
              <w:t>about 0.466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32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1.11</w:t>
            </w:r>
          </w:p>
        </w:tc>
        <w:tc>
          <w:tcPr>
            <w:tcW w:type="dxa" w:w="1276"/>
          </w:tcPr>
          <w:p>
            <w:pPr>
              <w:spacing w:after="0"/>
              <w:jc w:val="left"/>
            </w:pPr>
            <w:r>
              <w:rPr>
                <w:sz w:val="16"/>
              </w:rPr>
              <w:t>event-days per year</w:t>
            </w:r>
          </w:p>
        </w:tc>
        <w:tc>
          <w:tcPr>
            <w:tcW w:type="dxa" w:w="1575"/>
          </w:tcPr>
          <w:p>
            <w:pPr>
              <w:spacing w:after="0"/>
              <w:jc w:val="left"/>
            </w:pPr>
            <w:r>
              <w:rPr>
                <w:sz w:val="16"/>
              </w:rPr>
              <w:t>about 1.11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18 of 30 years, 1996 to 2025 (60%)</w:t>
            </w:r>
          </w:p>
        </w:tc>
        <w:tc>
          <w:tcPr>
            <w:tcW w:type="dxa" w:w="1522"/>
          </w:tcPr>
          <w:p>
            <w:pPr>
              <w:spacing w:after="0"/>
              <w:jc w:val="right"/>
            </w:pPr>
            <w:r>
              <w:rPr>
                <w:sz w:val="16"/>
              </w:rPr>
              <w:t>31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2.85</w:t>
            </w:r>
          </w:p>
        </w:tc>
        <w:tc>
          <w:tcPr>
            <w:tcW w:type="dxa" w:w="1276"/>
          </w:tcPr>
          <w:p>
            <w:pPr>
              <w:spacing w:after="0"/>
              <w:jc w:val="left"/>
            </w:pPr>
            <w:r>
              <w:rPr>
                <w:sz w:val="16"/>
              </w:rPr>
              <w:t>events per year (modeled)</w:t>
            </w:r>
          </w:p>
        </w:tc>
        <w:tc>
          <w:tcPr>
            <w:tcW w:type="dxa" w:w="1575"/>
          </w:tcPr>
          <w:p>
            <w:pPr>
              <w:spacing w:after="0"/>
              <w:jc w:val="left"/>
            </w:pPr>
            <w:r>
              <w:rPr>
                <w:sz w:val="16"/>
              </w:rPr>
              <w:t>about 2.85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58.1</w:t>
            </w:r>
          </w:p>
        </w:tc>
        <w:tc>
          <w:tcPr>
            <w:tcW w:type="dxa" w:w="1276"/>
          </w:tcPr>
          <w:p>
            <w:pPr>
              <w:spacing w:after="0"/>
              <w:jc w:val="left"/>
            </w:pPr>
            <w:r>
              <w:rPr>
                <w:sz w:val="16"/>
              </w:rPr>
              <w:t>days per year with a strike</w:t>
            </w:r>
          </w:p>
        </w:tc>
        <w:tc>
          <w:tcPr>
            <w:tcW w:type="dxa" w:w="1575"/>
          </w:tcPr>
          <w:p>
            <w:pPr>
              <w:spacing w:after="0"/>
              <w:jc w:val="left"/>
            </w:pPr>
            <w:r>
              <w:rPr>
                <w:sz w:val="16"/>
              </w:rPr>
              <w:t>about 58.1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4.7</w:t>
            </w:r>
          </w:p>
        </w:tc>
        <w:tc>
          <w:tcPr>
            <w:tcW w:type="dxa" w:w="1276"/>
          </w:tcPr>
          <w:p>
            <w:pPr>
              <w:spacing w:after="0"/>
              <w:jc w:val="left"/>
            </w:pPr>
            <w:r>
              <w:rPr>
                <w:sz w:val="16"/>
              </w:rPr>
              <w:t>events per year</w:t>
            </w:r>
          </w:p>
        </w:tc>
        <w:tc>
          <w:tcPr>
            <w:tcW w:type="dxa" w:w="1575"/>
          </w:tcPr>
          <w:p>
            <w:pPr>
              <w:spacing w:after="0"/>
              <w:jc w:val="left"/>
            </w:pPr>
            <w:r>
              <w:rPr>
                <w:sz w:val="16"/>
              </w:rPr>
              <w:t>about 4.7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179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0.255</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0.00258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0.258%</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6</w:t>
            </w:r>
          </w:p>
        </w:tc>
        <w:tc>
          <w:tcPr>
            <w:tcW w:type="dxa" w:w="1276"/>
          </w:tcPr>
          <w:p>
            <w:pPr>
              <w:spacing w:after="0"/>
              <w:jc w:val="left"/>
            </w:pPr>
            <w:r>
              <w:rPr>
                <w:sz w:val="16"/>
              </w:rPr>
              <w:t>event-days per year</w:t>
            </w:r>
          </w:p>
        </w:tc>
        <w:tc>
          <w:tcPr>
            <w:tcW w:type="dxa" w:w="1575"/>
          </w:tcPr>
          <w:p>
            <w:pPr>
              <w:spacing w:after="0"/>
              <w:jc w:val="left"/>
            </w:pPr>
            <w:r>
              <w:rPr>
                <w:sz w:val="16"/>
              </w:rPr>
              <w:t>about 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20 of 30 years, 1996 to 2025 (66.7%)</w:t>
            </w:r>
          </w:p>
        </w:tc>
        <w:tc>
          <w:tcPr>
            <w:tcW w:type="dxa" w:w="1522"/>
          </w:tcPr>
          <w:p>
            <w:pPr>
              <w:spacing w:after="0"/>
              <w:jc w:val="right"/>
            </w:pPr>
            <w:r>
              <w:rPr>
                <w:sz w:val="16"/>
              </w:rPr>
              <w:t>113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202</w:t>
            </w:r>
          </w:p>
        </w:tc>
        <w:tc>
          <w:tcPr>
            <w:tcW w:type="dxa" w:w="1381"/>
          </w:tcPr>
          <w:p>
            <w:pPr>
              <w:spacing w:after="0"/>
              <w:jc w:val="right"/>
            </w:pPr>
            <w:r>
              <w:rPr>
                <w:sz w:val="16"/>
              </w:rPr>
              <w:t>30</w:t>
            </w:r>
          </w:p>
        </w:tc>
        <w:tc>
          <w:tcPr>
            <w:tcW w:type="dxa" w:w="1381"/>
          </w:tcPr>
          <w:p>
            <w:pPr>
              <w:spacing w:after="0"/>
              <w:jc w:val="right"/>
            </w:pPr>
            <w:r>
              <w:rPr>
                <w:sz w:val="16"/>
              </w:rPr>
              <w:t>6.73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12 of 12</w:t>
            </w:r>
          </w:p>
        </w:tc>
        <w:tc>
          <w:tcPr>
            <w:tcW w:type="dxa" w:w="1067"/>
          </w:tcPr>
          <w:p>
            <w:pPr>
              <w:spacing w:after="0"/>
              <w:jc w:val="right"/>
            </w:pPr>
            <w:r>
              <w:rPr>
                <w:sz w:val="16"/>
              </w:rPr>
              <w:t>62.7</w:t>
            </w:r>
          </w:p>
        </w:tc>
        <w:tc>
          <w:tcPr>
            <w:tcW w:type="dxa" w:w="1119"/>
          </w:tcPr>
          <w:p>
            <w:pPr>
              <w:spacing w:after="0"/>
              <w:jc w:val="right"/>
            </w:pPr>
            <w:r>
              <w:rPr>
                <w:sz w:val="16"/>
              </w:rPr>
              <w:t>71.3</w:t>
            </w:r>
          </w:p>
        </w:tc>
        <w:tc>
          <w:tcPr>
            <w:tcW w:type="dxa" w:w="1067"/>
          </w:tcPr>
          <w:p>
            <w:pPr>
              <w:spacing w:after="0"/>
              <w:jc w:val="right"/>
            </w:pPr>
            <w:r>
              <w:rPr>
                <w:sz w:val="16"/>
              </w:rPr>
              <w:t>78.2</w:t>
            </w:r>
          </w:p>
        </w:tc>
        <w:tc>
          <w:tcPr>
            <w:tcW w:type="dxa" w:w="7737"/>
          </w:tcPr>
          <w:p>
            <w:pPr>
              <w:spacing w:after="0"/>
              <w:jc w:val="left"/>
            </w:pPr>
            <w:r>
              <w:rPr>
                <w:sz w:val="16"/>
              </w:rPr>
              <w:t>Relatively High 1, Relatively Moderate 11</w:t>
            </w:r>
          </w:p>
        </w:tc>
      </w:tr>
      <w:tr>
        <w:trPr>
          <w:cantSplit/>
        </w:trPr>
        <w:tc>
          <w:tcPr>
            <w:tcW w:type="dxa" w:w="1708"/>
          </w:tcPr>
          <w:p>
            <w:pPr>
              <w:spacing w:after="0"/>
              <w:jc w:val="left"/>
            </w:pPr>
            <w:r>
              <w:rPr>
                <w:sz w:val="16"/>
              </w:rPr>
              <w:t>Drought</w:t>
            </w:r>
          </w:p>
        </w:tc>
        <w:tc>
          <w:tcPr>
            <w:tcW w:type="dxa" w:w="1414"/>
          </w:tcPr>
          <w:p>
            <w:pPr>
              <w:spacing w:after="0"/>
              <w:jc w:val="right"/>
            </w:pPr>
            <w:r>
              <w:rPr>
                <w:sz w:val="16"/>
              </w:rPr>
              <w:t>12 of 12</w:t>
            </w:r>
          </w:p>
        </w:tc>
        <w:tc>
          <w:tcPr>
            <w:tcW w:type="dxa" w:w="1067"/>
          </w:tcPr>
          <w:p>
            <w:pPr>
              <w:spacing w:after="0"/>
              <w:jc w:val="right"/>
            </w:pPr>
            <w:r>
              <w:rPr>
                <w:sz w:val="16"/>
              </w:rPr>
              <w:t>77.1</w:t>
            </w:r>
          </w:p>
        </w:tc>
        <w:tc>
          <w:tcPr>
            <w:tcW w:type="dxa" w:w="1119"/>
          </w:tcPr>
          <w:p>
            <w:pPr>
              <w:spacing w:after="0"/>
              <w:jc w:val="right"/>
            </w:pPr>
            <w:r>
              <w:rPr>
                <w:sz w:val="16"/>
              </w:rPr>
              <w:t>88.8</w:t>
            </w:r>
          </w:p>
        </w:tc>
        <w:tc>
          <w:tcPr>
            <w:tcW w:type="dxa" w:w="1067"/>
          </w:tcPr>
          <w:p>
            <w:pPr>
              <w:spacing w:after="0"/>
              <w:jc w:val="right"/>
            </w:pPr>
            <w:r>
              <w:rPr>
                <w:sz w:val="16"/>
              </w:rPr>
              <w:t>92.7</w:t>
            </w:r>
          </w:p>
        </w:tc>
        <w:tc>
          <w:tcPr>
            <w:tcW w:type="dxa" w:w="7737"/>
          </w:tcPr>
          <w:p>
            <w:pPr>
              <w:spacing w:after="0"/>
              <w:jc w:val="left"/>
            </w:pPr>
            <w:r>
              <w:rPr>
                <w:sz w:val="16"/>
              </w:rPr>
              <w:t>Relatively Moderate 2, Relatively Low 9, Very Low 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12 of 12</w:t>
            </w:r>
          </w:p>
        </w:tc>
        <w:tc>
          <w:tcPr>
            <w:tcW w:type="dxa" w:w="1067"/>
          </w:tcPr>
          <w:p>
            <w:pPr>
              <w:spacing w:after="0"/>
              <w:jc w:val="right"/>
            </w:pPr>
            <w:r>
              <w:rPr>
                <w:sz w:val="16"/>
              </w:rPr>
              <w:t>74.7</w:t>
            </w:r>
          </w:p>
        </w:tc>
        <w:tc>
          <w:tcPr>
            <w:tcW w:type="dxa" w:w="1119"/>
          </w:tcPr>
          <w:p>
            <w:pPr>
              <w:spacing w:after="0"/>
              <w:jc w:val="right"/>
            </w:pPr>
            <w:r>
              <w:rPr>
                <w:sz w:val="16"/>
              </w:rPr>
              <w:t>82.7</w:t>
            </w:r>
          </w:p>
        </w:tc>
        <w:tc>
          <w:tcPr>
            <w:tcW w:type="dxa" w:w="1067"/>
          </w:tcPr>
          <w:p>
            <w:pPr>
              <w:spacing w:after="0"/>
              <w:jc w:val="right"/>
            </w:pPr>
            <w:r>
              <w:rPr>
                <w:sz w:val="16"/>
              </w:rPr>
              <w:t>91.3</w:t>
            </w:r>
          </w:p>
        </w:tc>
        <w:tc>
          <w:tcPr>
            <w:tcW w:type="dxa" w:w="7737"/>
          </w:tcPr>
          <w:p>
            <w:pPr>
              <w:spacing w:after="0"/>
              <w:jc w:val="left"/>
            </w:pPr>
            <w:r>
              <w:rPr>
                <w:sz w:val="16"/>
              </w:rPr>
              <w:t>Relatively High 1, Relatively Moderate 9, Relatively Low 2</w:t>
            </w:r>
          </w:p>
        </w:tc>
      </w:tr>
      <w:tr>
        <w:trPr>
          <w:cantSplit/>
        </w:trPr>
        <w:tc>
          <w:tcPr>
            <w:tcW w:type="dxa" w:w="1708"/>
          </w:tcPr>
          <w:p>
            <w:pPr>
              <w:spacing w:after="0"/>
              <w:jc w:val="left"/>
            </w:pPr>
            <w:r>
              <w:rPr>
                <w:sz w:val="16"/>
              </w:rPr>
              <w:t>Hail</w:t>
            </w:r>
          </w:p>
        </w:tc>
        <w:tc>
          <w:tcPr>
            <w:tcW w:type="dxa" w:w="1414"/>
          </w:tcPr>
          <w:p>
            <w:pPr>
              <w:spacing w:after="0"/>
              <w:jc w:val="right"/>
            </w:pPr>
            <w:r>
              <w:rPr>
                <w:sz w:val="16"/>
              </w:rPr>
              <w:t>12 of 12</w:t>
            </w:r>
          </w:p>
        </w:tc>
        <w:tc>
          <w:tcPr>
            <w:tcW w:type="dxa" w:w="1067"/>
          </w:tcPr>
          <w:p>
            <w:pPr>
              <w:spacing w:after="0"/>
              <w:jc w:val="right"/>
            </w:pPr>
            <w:r>
              <w:rPr>
                <w:sz w:val="16"/>
              </w:rPr>
              <w:t>51.1</w:t>
            </w:r>
          </w:p>
        </w:tc>
        <w:tc>
          <w:tcPr>
            <w:tcW w:type="dxa" w:w="1119"/>
          </w:tcPr>
          <w:p>
            <w:pPr>
              <w:spacing w:after="0"/>
              <w:jc w:val="right"/>
            </w:pPr>
            <w:r>
              <w:rPr>
                <w:sz w:val="16"/>
              </w:rPr>
              <w:t>63.6</w:t>
            </w:r>
          </w:p>
        </w:tc>
        <w:tc>
          <w:tcPr>
            <w:tcW w:type="dxa" w:w="1067"/>
          </w:tcPr>
          <w:p>
            <w:pPr>
              <w:spacing w:after="0"/>
              <w:jc w:val="right"/>
            </w:pPr>
            <w:r>
              <w:rPr>
                <w:sz w:val="16"/>
              </w:rPr>
              <w:t>72.7</w:t>
            </w:r>
          </w:p>
        </w:tc>
        <w:tc>
          <w:tcPr>
            <w:tcW w:type="dxa" w:w="7737"/>
          </w:tcPr>
          <w:p>
            <w:pPr>
              <w:spacing w:after="0"/>
              <w:jc w:val="left"/>
            </w:pPr>
            <w:r>
              <w:rPr>
                <w:sz w:val="16"/>
              </w:rPr>
              <w:t>Relatively Moderate 1, Relatively Low 11</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12 of 12</w:t>
            </w:r>
          </w:p>
        </w:tc>
        <w:tc>
          <w:tcPr>
            <w:tcW w:type="dxa" w:w="1067"/>
          </w:tcPr>
          <w:p>
            <w:pPr>
              <w:spacing w:after="0"/>
              <w:jc w:val="right"/>
            </w:pPr>
            <w:r>
              <w:rPr>
                <w:sz w:val="16"/>
              </w:rPr>
              <w:t>6.1</w:t>
            </w:r>
          </w:p>
        </w:tc>
        <w:tc>
          <w:tcPr>
            <w:tcW w:type="dxa" w:w="1119"/>
          </w:tcPr>
          <w:p>
            <w:pPr>
              <w:spacing w:after="0"/>
              <w:jc w:val="right"/>
            </w:pPr>
            <w:r>
              <w:rPr>
                <w:sz w:val="16"/>
              </w:rPr>
              <w:t>21.1</w:t>
            </w:r>
          </w:p>
        </w:tc>
        <w:tc>
          <w:tcPr>
            <w:tcW w:type="dxa" w:w="1067"/>
          </w:tcPr>
          <w:p>
            <w:pPr>
              <w:spacing w:after="0"/>
              <w:jc w:val="right"/>
            </w:pPr>
            <w:r>
              <w:rPr>
                <w:sz w:val="16"/>
              </w:rPr>
              <w:t>23.3</w:t>
            </w:r>
          </w:p>
        </w:tc>
        <w:tc>
          <w:tcPr>
            <w:tcW w:type="dxa" w:w="7737"/>
          </w:tcPr>
          <w:p>
            <w:pPr>
              <w:spacing w:after="0"/>
              <w:jc w:val="left"/>
            </w:pPr>
            <w:r>
              <w:rPr>
                <w:sz w:val="16"/>
              </w:rPr>
              <w:t>Relatively Low 9, Very Low 3</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12 of 12</w:t>
            </w:r>
          </w:p>
        </w:tc>
        <w:tc>
          <w:tcPr>
            <w:tcW w:type="dxa" w:w="1067"/>
          </w:tcPr>
          <w:p>
            <w:pPr>
              <w:spacing w:after="0"/>
              <w:jc w:val="right"/>
            </w:pPr>
            <w:r>
              <w:rPr>
                <w:sz w:val="16"/>
              </w:rPr>
              <w:t>50.9</w:t>
            </w:r>
          </w:p>
        </w:tc>
        <w:tc>
          <w:tcPr>
            <w:tcW w:type="dxa" w:w="1119"/>
          </w:tcPr>
          <w:p>
            <w:pPr>
              <w:spacing w:after="0"/>
              <w:jc w:val="right"/>
            </w:pPr>
            <w:r>
              <w:rPr>
                <w:sz w:val="16"/>
              </w:rPr>
              <w:t>55.6</w:t>
            </w:r>
          </w:p>
        </w:tc>
        <w:tc>
          <w:tcPr>
            <w:tcW w:type="dxa" w:w="1067"/>
          </w:tcPr>
          <w:p>
            <w:pPr>
              <w:spacing w:after="0"/>
              <w:jc w:val="right"/>
            </w:pPr>
            <w:r>
              <w:rPr>
                <w:sz w:val="16"/>
              </w:rPr>
              <w:t>62.4</w:t>
            </w:r>
          </w:p>
        </w:tc>
        <w:tc>
          <w:tcPr>
            <w:tcW w:type="dxa" w:w="7737"/>
          </w:tcPr>
          <w:p>
            <w:pPr>
              <w:spacing w:after="0"/>
              <w:jc w:val="left"/>
            </w:pPr>
            <w:r>
              <w:rPr>
                <w:sz w:val="16"/>
              </w:rPr>
              <w:t>Relatively Low 11, Very Low 1</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12 of 12</w:t>
            </w:r>
          </w:p>
        </w:tc>
        <w:tc>
          <w:tcPr>
            <w:tcW w:type="dxa" w:w="1067"/>
          </w:tcPr>
          <w:p>
            <w:pPr>
              <w:spacing w:after="0"/>
              <w:jc w:val="right"/>
            </w:pPr>
            <w:r>
              <w:rPr>
                <w:sz w:val="16"/>
              </w:rPr>
              <w:t>46.4</w:t>
            </w:r>
          </w:p>
        </w:tc>
        <w:tc>
          <w:tcPr>
            <w:tcW w:type="dxa" w:w="1119"/>
          </w:tcPr>
          <w:p>
            <w:pPr>
              <w:spacing w:after="0"/>
              <w:jc w:val="right"/>
            </w:pPr>
            <w:r>
              <w:rPr>
                <w:sz w:val="16"/>
              </w:rPr>
              <w:t>61.7</w:t>
            </w:r>
          </w:p>
        </w:tc>
        <w:tc>
          <w:tcPr>
            <w:tcW w:type="dxa" w:w="1067"/>
          </w:tcPr>
          <w:p>
            <w:pPr>
              <w:spacing w:after="0"/>
              <w:jc w:val="right"/>
            </w:pPr>
            <w:r>
              <w:rPr>
                <w:sz w:val="16"/>
              </w:rPr>
              <w:t>78.8</w:t>
            </w:r>
          </w:p>
        </w:tc>
        <w:tc>
          <w:tcPr>
            <w:tcW w:type="dxa" w:w="7737"/>
          </w:tcPr>
          <w:p>
            <w:pPr>
              <w:spacing w:after="0"/>
              <w:jc w:val="left"/>
            </w:pPr>
            <w:r>
              <w:rPr>
                <w:sz w:val="16"/>
              </w:rPr>
              <w:t>Relatively Moderate 2, Relatively Low 10</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12 of 12</w:t>
            </w:r>
          </w:p>
        </w:tc>
        <w:tc>
          <w:tcPr>
            <w:tcW w:type="dxa" w:w="1067"/>
          </w:tcPr>
          <w:p>
            <w:pPr>
              <w:spacing w:after="0"/>
              <w:jc w:val="right"/>
            </w:pPr>
            <w:r>
              <w:rPr>
                <w:sz w:val="16"/>
              </w:rPr>
              <w:t>38.5</w:t>
            </w:r>
          </w:p>
        </w:tc>
        <w:tc>
          <w:tcPr>
            <w:tcW w:type="dxa" w:w="1119"/>
          </w:tcPr>
          <w:p>
            <w:pPr>
              <w:spacing w:after="0"/>
              <w:jc w:val="right"/>
            </w:pPr>
            <w:r>
              <w:rPr>
                <w:sz w:val="16"/>
              </w:rPr>
              <w:t>55.5</w:t>
            </w:r>
          </w:p>
        </w:tc>
        <w:tc>
          <w:tcPr>
            <w:tcW w:type="dxa" w:w="1067"/>
          </w:tcPr>
          <w:p>
            <w:pPr>
              <w:spacing w:after="0"/>
              <w:jc w:val="right"/>
            </w:pPr>
            <w:r>
              <w:rPr>
                <w:sz w:val="16"/>
              </w:rPr>
              <w:t>95.3</w:t>
            </w:r>
          </w:p>
        </w:tc>
        <w:tc>
          <w:tcPr>
            <w:tcW w:type="dxa" w:w="7737"/>
          </w:tcPr>
          <w:p>
            <w:pPr>
              <w:spacing w:after="0"/>
              <w:jc w:val="left"/>
            </w:pPr>
            <w:r>
              <w:rPr>
                <w:sz w:val="16"/>
              </w:rPr>
              <w:t>Relatively High 2, Relatively Moderate 6, Relatively Low 4</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12 of 12</w:t>
            </w:r>
          </w:p>
        </w:tc>
        <w:tc>
          <w:tcPr>
            <w:tcW w:type="dxa" w:w="1067"/>
          </w:tcPr>
          <w:p>
            <w:pPr>
              <w:spacing w:after="0"/>
              <w:jc w:val="right"/>
            </w:pPr>
            <w:r>
              <w:rPr>
                <w:sz w:val="16"/>
              </w:rPr>
              <w:t>85.5</w:t>
            </w:r>
          </w:p>
        </w:tc>
        <w:tc>
          <w:tcPr>
            <w:tcW w:type="dxa" w:w="1119"/>
          </w:tcPr>
          <w:p>
            <w:pPr>
              <w:spacing w:after="0"/>
              <w:jc w:val="right"/>
            </w:pPr>
            <w:r>
              <w:rPr>
                <w:sz w:val="16"/>
              </w:rPr>
              <w:t>91.9</w:t>
            </w:r>
          </w:p>
        </w:tc>
        <w:tc>
          <w:tcPr>
            <w:tcW w:type="dxa" w:w="1067"/>
          </w:tcPr>
          <w:p>
            <w:pPr>
              <w:spacing w:after="0"/>
              <w:jc w:val="right"/>
            </w:pPr>
            <w:r>
              <w:rPr>
                <w:sz w:val="16"/>
              </w:rPr>
              <w:t>99.4</w:t>
            </w:r>
          </w:p>
        </w:tc>
        <w:tc>
          <w:tcPr>
            <w:tcW w:type="dxa" w:w="7737"/>
          </w:tcPr>
          <w:p>
            <w:pPr>
              <w:spacing w:after="0"/>
              <w:jc w:val="left"/>
            </w:pPr>
            <w:r>
              <w:rPr>
                <w:sz w:val="16"/>
              </w:rPr>
              <w:t>Relatively High 1, Relatively Moderate 4, Relatively Low 7</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12 of 12</w:t>
            </w:r>
          </w:p>
        </w:tc>
        <w:tc>
          <w:tcPr>
            <w:tcW w:type="dxa" w:w="1067"/>
          </w:tcPr>
          <w:p>
            <w:pPr>
              <w:spacing w:after="0"/>
              <w:jc w:val="right"/>
            </w:pPr>
            <w:r>
              <w:rPr>
                <w:sz w:val="16"/>
              </w:rPr>
              <w:t>69.2</w:t>
            </w:r>
          </w:p>
        </w:tc>
        <w:tc>
          <w:tcPr>
            <w:tcW w:type="dxa" w:w="1119"/>
          </w:tcPr>
          <w:p>
            <w:pPr>
              <w:spacing w:after="0"/>
              <w:jc w:val="right"/>
            </w:pPr>
            <w:r>
              <w:rPr>
                <w:sz w:val="16"/>
              </w:rPr>
              <w:t>89.1</w:t>
            </w:r>
          </w:p>
        </w:tc>
        <w:tc>
          <w:tcPr>
            <w:tcW w:type="dxa" w:w="1067"/>
          </w:tcPr>
          <w:p>
            <w:pPr>
              <w:spacing w:after="0"/>
              <w:jc w:val="right"/>
            </w:pPr>
            <w:r>
              <w:rPr>
                <w:sz w:val="16"/>
              </w:rPr>
              <w:t>91.0</w:t>
            </w:r>
          </w:p>
        </w:tc>
        <w:tc>
          <w:tcPr>
            <w:tcW w:type="dxa" w:w="7737"/>
          </w:tcPr>
          <w:p>
            <w:pPr>
              <w:spacing w:after="0"/>
              <w:jc w:val="left"/>
            </w:pPr>
            <w:r>
              <w:rPr>
                <w:sz w:val="16"/>
              </w:rPr>
              <w:t>Relatively High 11, Relatively Moderate 1</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12 of 12</w:t>
            </w:r>
          </w:p>
        </w:tc>
        <w:tc>
          <w:tcPr>
            <w:tcW w:type="dxa" w:w="1067"/>
          </w:tcPr>
          <w:p>
            <w:pPr>
              <w:spacing w:after="0"/>
              <w:jc w:val="right"/>
            </w:pPr>
            <w:r>
              <w:rPr>
                <w:sz w:val="16"/>
              </w:rPr>
              <w:t>79.1</w:t>
            </w:r>
          </w:p>
        </w:tc>
        <w:tc>
          <w:tcPr>
            <w:tcW w:type="dxa" w:w="1119"/>
          </w:tcPr>
          <w:p>
            <w:pPr>
              <w:spacing w:after="0"/>
              <w:jc w:val="right"/>
            </w:pPr>
            <w:r>
              <w:rPr>
                <w:sz w:val="16"/>
              </w:rPr>
              <w:t>91.7</w:t>
            </w:r>
          </w:p>
        </w:tc>
        <w:tc>
          <w:tcPr>
            <w:tcW w:type="dxa" w:w="1067"/>
          </w:tcPr>
          <w:p>
            <w:pPr>
              <w:spacing w:after="0"/>
              <w:jc w:val="right"/>
            </w:pPr>
            <w:r>
              <w:rPr>
                <w:sz w:val="16"/>
              </w:rPr>
              <w:t>93.1</w:t>
            </w:r>
          </w:p>
        </w:tc>
        <w:tc>
          <w:tcPr>
            <w:tcW w:type="dxa" w:w="7737"/>
          </w:tcPr>
          <w:p>
            <w:pPr>
              <w:spacing w:after="0"/>
              <w:jc w:val="left"/>
            </w:pPr>
            <w:r>
              <w:rPr>
                <w:sz w:val="16"/>
              </w:rPr>
              <w:t>Relatively High 11, Relatively Moderate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12 of 12</w:t>
            </w:r>
          </w:p>
        </w:tc>
        <w:tc>
          <w:tcPr>
            <w:tcW w:type="dxa" w:w="1067"/>
          </w:tcPr>
          <w:p>
            <w:pPr>
              <w:spacing w:after="0"/>
              <w:jc w:val="right"/>
            </w:pPr>
            <w:r>
              <w:rPr>
                <w:sz w:val="16"/>
              </w:rPr>
              <w:t>55.4</w:t>
            </w:r>
          </w:p>
        </w:tc>
        <w:tc>
          <w:tcPr>
            <w:tcW w:type="dxa" w:w="1119"/>
          </w:tcPr>
          <w:p>
            <w:pPr>
              <w:spacing w:after="0"/>
              <w:jc w:val="right"/>
            </w:pPr>
            <w:r>
              <w:rPr>
                <w:sz w:val="16"/>
              </w:rPr>
              <w:t>68.6</w:t>
            </w:r>
          </w:p>
        </w:tc>
        <w:tc>
          <w:tcPr>
            <w:tcW w:type="dxa" w:w="1067"/>
          </w:tcPr>
          <w:p>
            <w:pPr>
              <w:spacing w:after="0"/>
              <w:jc w:val="right"/>
            </w:pPr>
            <w:r>
              <w:rPr>
                <w:sz w:val="16"/>
              </w:rPr>
              <w:t>80.7</w:t>
            </w:r>
          </w:p>
        </w:tc>
        <w:tc>
          <w:tcPr>
            <w:tcW w:type="dxa" w:w="7737"/>
          </w:tcPr>
          <w:p>
            <w:pPr>
              <w:spacing w:after="0"/>
              <w:jc w:val="left"/>
            </w:pPr>
            <w:r>
              <w:rPr>
                <w:sz w:val="16"/>
              </w:rPr>
              <w:t>Relatively High 2, Relatively Moderate 10</w:t>
            </w:r>
          </w:p>
        </w:tc>
      </w:tr>
      <w:tr>
        <w:trPr>
          <w:cantSplit/>
        </w:trPr>
        <w:tc>
          <w:tcPr>
            <w:tcW w:type="dxa" w:w="1708"/>
          </w:tcPr>
          <w:p>
            <w:pPr>
              <w:spacing w:after="0"/>
              <w:jc w:val="left"/>
            </w:pPr>
            <w:r>
              <w:rPr>
                <w:sz w:val="16"/>
              </w:rPr>
              <w:t>Wildfire</w:t>
            </w:r>
          </w:p>
        </w:tc>
        <w:tc>
          <w:tcPr>
            <w:tcW w:type="dxa" w:w="1414"/>
          </w:tcPr>
          <w:p>
            <w:pPr>
              <w:spacing w:after="0"/>
              <w:jc w:val="right"/>
            </w:pPr>
            <w:r>
              <w:rPr>
                <w:sz w:val="16"/>
              </w:rPr>
              <w:t>12 of 12</w:t>
            </w:r>
          </w:p>
        </w:tc>
        <w:tc>
          <w:tcPr>
            <w:tcW w:type="dxa" w:w="1067"/>
          </w:tcPr>
          <w:p>
            <w:pPr>
              <w:spacing w:after="0"/>
              <w:jc w:val="right"/>
            </w:pPr>
            <w:r>
              <w:rPr>
                <w:sz w:val="16"/>
              </w:rPr>
              <w:t>68.1</w:t>
            </w:r>
          </w:p>
        </w:tc>
        <w:tc>
          <w:tcPr>
            <w:tcW w:type="dxa" w:w="1119"/>
          </w:tcPr>
          <w:p>
            <w:pPr>
              <w:spacing w:after="0"/>
              <w:jc w:val="right"/>
            </w:pPr>
            <w:r>
              <w:rPr>
                <w:sz w:val="16"/>
              </w:rPr>
              <w:t>77.9</w:t>
            </w:r>
          </w:p>
        </w:tc>
        <w:tc>
          <w:tcPr>
            <w:tcW w:type="dxa" w:w="1067"/>
          </w:tcPr>
          <w:p>
            <w:pPr>
              <w:spacing w:after="0"/>
              <w:jc w:val="right"/>
            </w:pPr>
            <w:r>
              <w:rPr>
                <w:sz w:val="16"/>
              </w:rPr>
              <w:t>92.3</w:t>
            </w:r>
          </w:p>
        </w:tc>
        <w:tc>
          <w:tcPr>
            <w:tcW w:type="dxa" w:w="7737"/>
          </w:tcPr>
          <w:p>
            <w:pPr>
              <w:spacing w:after="0"/>
              <w:jc w:val="left"/>
            </w:pPr>
            <w:r>
              <w:rPr>
                <w:sz w:val="16"/>
              </w:rPr>
              <w:t>Relatively Moderate 3, Relatively Low 8, Very Low 1</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12 of 12</w:t>
            </w:r>
          </w:p>
        </w:tc>
        <w:tc>
          <w:tcPr>
            <w:tcW w:type="dxa" w:w="1067"/>
          </w:tcPr>
          <w:p>
            <w:pPr>
              <w:spacing w:after="0"/>
              <w:jc w:val="right"/>
            </w:pPr>
            <w:r>
              <w:rPr>
                <w:sz w:val="16"/>
              </w:rPr>
              <w:t>51.8</w:t>
            </w:r>
          </w:p>
        </w:tc>
        <w:tc>
          <w:tcPr>
            <w:tcW w:type="dxa" w:w="1119"/>
          </w:tcPr>
          <w:p>
            <w:pPr>
              <w:spacing w:after="0"/>
              <w:jc w:val="right"/>
            </w:pPr>
            <w:r>
              <w:rPr>
                <w:sz w:val="16"/>
              </w:rPr>
              <w:t>61.2</w:t>
            </w:r>
          </w:p>
        </w:tc>
        <w:tc>
          <w:tcPr>
            <w:tcW w:type="dxa" w:w="1067"/>
          </w:tcPr>
          <w:p>
            <w:pPr>
              <w:spacing w:after="0"/>
              <w:jc w:val="right"/>
            </w:pPr>
            <w:r>
              <w:rPr>
                <w:sz w:val="16"/>
              </w:rPr>
              <w:t>72.6</w:t>
            </w:r>
          </w:p>
        </w:tc>
        <w:tc>
          <w:tcPr>
            <w:tcW w:type="dxa" w:w="7737"/>
          </w:tcPr>
          <w:p>
            <w:pPr>
              <w:spacing w:after="0"/>
              <w:jc w:val="left"/>
            </w:pPr>
            <w:r>
              <w:rPr>
                <w:sz w:val="16"/>
              </w:rPr>
              <w:t>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56"/>
        <w:gridCol w:w="1557"/>
        <w:gridCol w:w="2954"/>
        <w:gridCol w:w="2355"/>
        <w:gridCol w:w="2435"/>
        <w:gridCol w:w="2754"/>
      </w:tblGrid>
      <w:tr>
        <w:trPr>
          <w:cantSplit/>
          <w:tblHeader/>
        </w:trPr>
        <w:tc>
          <w:tcPr>
            <w:tcW w:type="dxa" w:w="2056"/>
            <w:shd w:val="clear" w:color="auto" w:fill="E8E8E8"/>
          </w:tcPr>
          <w:p>
            <w:pPr>
              <w:spacing w:after="0"/>
              <w:jc w:val="left"/>
            </w:pPr>
            <w:r>
              <w:rPr>
                <w:b/>
                <w:sz w:val="16"/>
              </w:rPr>
              <w:t>Jurisdiction</w:t>
            </w:r>
          </w:p>
        </w:tc>
        <w:tc>
          <w:tcPr>
            <w:tcW w:type="dxa" w:w="1557"/>
            <w:shd w:val="clear" w:color="auto" w:fill="E8E8E8"/>
          </w:tcPr>
          <w:p>
            <w:pPr>
              <w:spacing w:after="0"/>
              <w:jc w:val="left"/>
            </w:pPr>
            <w:r>
              <w:rPr>
                <w:b/>
                <w:sz w:val="16"/>
              </w:rPr>
              <w:t>Type</w:t>
            </w:r>
          </w:p>
        </w:tc>
        <w:tc>
          <w:tcPr>
            <w:tcW w:type="dxa" w:w="2954"/>
            <w:shd w:val="clear" w:color="auto" w:fill="E8E8E8"/>
          </w:tcPr>
          <w:p>
            <w:pPr>
              <w:spacing w:after="0"/>
              <w:jc w:val="left"/>
            </w:pPr>
            <w:r>
              <w:rPr>
                <w:b/>
                <w:sz w:val="16"/>
              </w:rPr>
              <w:t>Plan status</w:t>
            </w:r>
          </w:p>
        </w:tc>
        <w:tc>
          <w:tcPr>
            <w:tcW w:type="dxa" w:w="23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56"/>
          </w:tcPr>
          <w:p>
            <w:pPr>
              <w:spacing w:after="0"/>
              <w:jc w:val="left"/>
            </w:pPr>
            <w:r>
              <w:rPr>
                <w:sz w:val="16"/>
              </w:rPr>
              <w:t>Monroe County (unincorporated area)</w:t>
            </w:r>
          </w:p>
        </w:tc>
        <w:tc>
          <w:tcPr>
            <w:tcW w:type="dxa" w:w="1557"/>
          </w:tcPr>
          <w:p>
            <w:pPr>
              <w:spacing w:after="0"/>
              <w:jc w:val="left"/>
            </w:pPr>
            <w:r>
              <w:rPr>
                <w:sz w:val="16"/>
              </w:rPr>
              <w:t>Unincorporated</w:t>
            </w:r>
          </w:p>
        </w:tc>
        <w:tc>
          <w:tcPr>
            <w:tcW w:type="dxa" w:w="2954"/>
          </w:tcPr>
          <w:p>
            <w:pPr>
              <w:spacing w:after="0"/>
              <w:jc w:val="left"/>
            </w:pPr>
            <w:r>
              <w:rPr>
                <w:sz w:val="16"/>
              </w:rPr>
              <w:t>Approved, expires 2030-08-26</w:t>
            </w:r>
          </w:p>
        </w:tc>
        <w:tc>
          <w:tcPr>
            <w:tcW w:type="dxa" w:w="2355"/>
          </w:tcPr>
          <w:p>
            <w:pPr>
              <w:spacing w:after="0"/>
              <w:jc w:val="right"/>
            </w:pPr>
            <w:r>
              <w:rPr>
                <w:sz w:val="16"/>
              </w:rPr>
              <w:t>FMA RL 0, SRL 0; any 2</w:t>
            </w:r>
          </w:p>
        </w:tc>
        <w:tc>
          <w:tcPr>
            <w:tcW w:type="dxa" w:w="2435"/>
          </w:tcPr>
          <w:p>
            <w:pPr>
              <w:spacing w:after="0"/>
              <w:jc w:val="right"/>
            </w:pPr>
            <w:r>
              <w:rPr>
                <w:sz w:val="16"/>
              </w:rPr>
              <w:t>$998,702.07</w:t>
            </w:r>
          </w:p>
        </w:tc>
        <w:tc>
          <w:tcPr>
            <w:tcW w:type="dxa" w:w="2754"/>
          </w:tcPr>
          <w:p>
            <w:pPr>
              <w:spacing w:after="0"/>
              <w:jc w:val="right"/>
            </w:pPr>
            <w:r>
              <w:rPr>
                <w:sz w:val="16"/>
              </w:rPr>
              <w:t>0 total; 0 since its plan</w:t>
            </w:r>
          </w:p>
        </w:tc>
      </w:tr>
      <w:tr>
        <w:trPr>
          <w:cantSplit/>
        </w:trPr>
        <w:tc>
          <w:tcPr>
            <w:tcW w:type="dxa" w:w="2056"/>
          </w:tcPr>
          <w:p>
            <w:pPr>
              <w:spacing w:after="0"/>
              <w:jc w:val="left"/>
            </w:pPr>
            <w:r>
              <w:rPr>
                <w:sz w:val="16"/>
              </w:rPr>
              <w:t>Madisonville city</w:t>
            </w:r>
          </w:p>
        </w:tc>
        <w:tc>
          <w:tcPr>
            <w:tcW w:type="dxa" w:w="1557"/>
          </w:tcPr>
          <w:p>
            <w:pPr>
              <w:spacing w:after="0"/>
              <w:jc w:val="left"/>
            </w:pPr>
            <w:r>
              <w:rPr>
                <w:sz w:val="16"/>
              </w:rPr>
              <w:t>City</w:t>
            </w:r>
          </w:p>
        </w:tc>
        <w:tc>
          <w:tcPr>
            <w:tcW w:type="dxa" w:w="2954"/>
          </w:tcPr>
          <w:p>
            <w:pPr>
              <w:spacing w:after="0"/>
              <w:jc w:val="left"/>
            </w:pPr>
            <w:r>
              <w:rPr>
                <w:sz w:val="16"/>
              </w:rPr>
              <w:t>Approved, expires 2030-08-26</w:t>
            </w:r>
          </w:p>
        </w:tc>
        <w:tc>
          <w:tcPr>
            <w:tcW w:type="dxa" w:w="2355"/>
          </w:tcPr>
          <w:p>
            <w:pPr>
              <w:spacing w:after="0"/>
              <w:jc w:val="right"/>
            </w:pPr>
            <w:r>
              <w:rPr>
                <w:sz w:val="16"/>
              </w:rPr>
              <w:t>FMA RL 0, SRL 0; any 0</w:t>
            </w:r>
          </w:p>
        </w:tc>
        <w:tc>
          <w:tcPr>
            <w:tcW w:type="dxa" w:w="2435"/>
          </w:tcPr>
          <w:p>
            <w:pPr>
              <w:spacing w:after="0"/>
              <w:jc w:val="right"/>
            </w:pPr>
            <w:r>
              <w:rPr>
                <w:sz w:val="16"/>
              </w:rPr>
              <w:t>$33,234.71</w:t>
            </w:r>
          </w:p>
        </w:tc>
        <w:tc>
          <w:tcPr>
            <w:tcW w:type="dxa" w:w="2754"/>
          </w:tcPr>
          <w:p>
            <w:pPr>
              <w:spacing w:after="0"/>
              <w:jc w:val="right"/>
            </w:pPr>
            <w:r>
              <w:rPr>
                <w:sz w:val="16"/>
              </w:rPr>
              <w:t>111 total; 0 since its plan</w:t>
            </w:r>
          </w:p>
        </w:tc>
      </w:tr>
      <w:tr>
        <w:trPr>
          <w:cantSplit/>
        </w:trPr>
        <w:tc>
          <w:tcPr>
            <w:tcW w:type="dxa" w:w="2056"/>
          </w:tcPr>
          <w:p>
            <w:pPr>
              <w:spacing w:after="0"/>
              <w:jc w:val="left"/>
            </w:pPr>
            <w:r>
              <w:rPr>
                <w:sz w:val="16"/>
              </w:rPr>
              <w:t>Sweetwater city</w:t>
            </w:r>
          </w:p>
        </w:tc>
        <w:tc>
          <w:tcPr>
            <w:tcW w:type="dxa" w:w="1557"/>
          </w:tcPr>
          <w:p>
            <w:pPr>
              <w:spacing w:after="0"/>
              <w:jc w:val="left"/>
            </w:pPr>
            <w:r>
              <w:rPr>
                <w:sz w:val="16"/>
              </w:rPr>
              <w:t>City</w:t>
            </w:r>
          </w:p>
        </w:tc>
        <w:tc>
          <w:tcPr>
            <w:tcW w:type="dxa" w:w="2954"/>
          </w:tcPr>
          <w:p>
            <w:pPr>
              <w:spacing w:after="0"/>
              <w:jc w:val="left"/>
            </w:pPr>
            <w:r>
              <w:rPr>
                <w:sz w:val="16"/>
              </w:rPr>
              <w:t>Approved, expires 2030-08-26</w:t>
            </w:r>
          </w:p>
        </w:tc>
        <w:tc>
          <w:tcPr>
            <w:tcW w:type="dxa" w:w="2355"/>
          </w:tcPr>
          <w:p>
            <w:pPr>
              <w:spacing w:after="0"/>
              <w:jc w:val="right"/>
            </w:pPr>
            <w:r>
              <w:rPr>
                <w:sz w:val="16"/>
              </w:rPr>
              <w:t>FMA RL 0, SRL 0; any 0</w:t>
            </w:r>
          </w:p>
        </w:tc>
        <w:tc>
          <w:tcPr>
            <w:tcW w:type="dxa" w:w="2435"/>
          </w:tcPr>
          <w:p>
            <w:pPr>
              <w:spacing w:after="0"/>
              <w:jc w:val="right"/>
            </w:pPr>
            <w:r>
              <w:rPr>
                <w:sz w:val="16"/>
              </w:rPr>
              <w:t>$81,519.45</w:t>
            </w:r>
          </w:p>
        </w:tc>
        <w:tc>
          <w:tcPr>
            <w:tcW w:type="dxa" w:w="2754"/>
          </w:tcPr>
          <w:p>
            <w:pPr>
              <w:spacing w:after="0"/>
              <w:jc w:val="right"/>
            </w:pPr>
            <w:r>
              <w:rPr>
                <w:sz w:val="16"/>
              </w:rPr>
              <w:t>75 total; 0 since its plan</w:t>
            </w:r>
          </w:p>
        </w:tc>
      </w:tr>
      <w:tr>
        <w:trPr>
          <w:cantSplit/>
        </w:trPr>
        <w:tc>
          <w:tcPr>
            <w:tcW w:type="dxa" w:w="2056"/>
          </w:tcPr>
          <w:p>
            <w:pPr>
              <w:spacing w:after="0"/>
              <w:jc w:val="left"/>
            </w:pPr>
            <w:r>
              <w:rPr>
                <w:sz w:val="16"/>
              </w:rPr>
              <w:t>Tellico Plains town</w:t>
            </w:r>
          </w:p>
        </w:tc>
        <w:tc>
          <w:tcPr>
            <w:tcW w:type="dxa" w:w="1557"/>
          </w:tcPr>
          <w:p>
            <w:pPr>
              <w:spacing w:after="0"/>
              <w:jc w:val="left"/>
            </w:pPr>
            <w:r>
              <w:rPr>
                <w:sz w:val="16"/>
              </w:rPr>
              <w:t>Town</w:t>
            </w:r>
          </w:p>
        </w:tc>
        <w:tc>
          <w:tcPr>
            <w:tcW w:type="dxa" w:w="2954"/>
          </w:tcPr>
          <w:p>
            <w:pPr>
              <w:spacing w:after="0"/>
              <w:jc w:val="left"/>
            </w:pPr>
            <w:r>
              <w:rPr>
                <w:sz w:val="16"/>
              </w:rPr>
              <w:t>Approved, expires 2030-08-26</w:t>
            </w:r>
          </w:p>
        </w:tc>
        <w:tc>
          <w:tcPr>
            <w:tcW w:type="dxa" w:w="2355"/>
          </w:tcPr>
          <w:p>
            <w:pPr>
              <w:spacing w:after="0"/>
              <w:jc w:val="right"/>
            </w:pPr>
            <w:r>
              <w:rPr>
                <w:sz w:val="16"/>
              </w:rPr>
              <w:t>FMA RL 0, SRL 0; any 0</w:t>
            </w:r>
          </w:p>
        </w:tc>
        <w:tc>
          <w:tcPr>
            <w:tcW w:type="dxa" w:w="2435"/>
          </w:tcPr>
          <w:p>
            <w:pPr>
              <w:spacing w:after="0"/>
              <w:jc w:val="right"/>
            </w:pPr>
            <w:r>
              <w:rPr>
                <w:sz w:val="16"/>
              </w:rPr>
              <w:t>$22,678.54</w:t>
            </w:r>
          </w:p>
        </w:tc>
        <w:tc>
          <w:tcPr>
            <w:tcW w:type="dxa" w:w="2754"/>
          </w:tcPr>
          <w:p>
            <w:pPr>
              <w:spacing w:after="0"/>
              <w:jc w:val="right"/>
            </w:pPr>
            <w:r>
              <w:rPr>
                <w:sz w:val="16"/>
              </w:rPr>
              <w:t>65 total; 0 since its plan</w:t>
            </w:r>
          </w:p>
        </w:tc>
      </w:tr>
      <w:tr>
        <w:trPr>
          <w:cantSplit/>
        </w:trPr>
        <w:tc>
          <w:tcPr>
            <w:tcW w:type="dxa" w:w="2056"/>
          </w:tcPr>
          <w:p>
            <w:pPr>
              <w:spacing w:after="0"/>
              <w:jc w:val="left"/>
            </w:pPr>
            <w:r>
              <w:rPr>
                <w:sz w:val="16"/>
              </w:rPr>
              <w:t>Vonore town</w:t>
            </w:r>
          </w:p>
        </w:tc>
        <w:tc>
          <w:tcPr>
            <w:tcW w:type="dxa" w:w="1557"/>
          </w:tcPr>
          <w:p>
            <w:pPr>
              <w:spacing w:after="0"/>
              <w:jc w:val="left"/>
            </w:pPr>
            <w:r>
              <w:rPr>
                <w:sz w:val="16"/>
              </w:rPr>
              <w:t>Town</w:t>
            </w:r>
          </w:p>
        </w:tc>
        <w:tc>
          <w:tcPr>
            <w:tcW w:type="dxa" w:w="2954"/>
          </w:tcPr>
          <w:p>
            <w:pPr>
              <w:spacing w:after="0"/>
              <w:jc w:val="left"/>
            </w:pPr>
            <w:r>
              <w:rPr>
                <w:sz w:val="16"/>
              </w:rPr>
              <w:t>Approved, expires 2030-08-26</w:t>
            </w:r>
          </w:p>
        </w:tc>
        <w:tc>
          <w:tcPr>
            <w:tcW w:type="dxa" w:w="2355"/>
          </w:tcPr>
          <w:p>
            <w:pPr>
              <w:spacing w:after="0"/>
              <w:jc w:val="right"/>
            </w:pPr>
            <w:r>
              <w:rPr>
                <w:sz w:val="16"/>
              </w:rPr>
              <w:t>FMA RL 0, SRL 0; any 0</w:t>
            </w:r>
          </w:p>
        </w:tc>
        <w:tc>
          <w:tcPr>
            <w:tcW w:type="dxa" w:w="2435"/>
          </w:tcPr>
          <w:p>
            <w:pPr>
              <w:spacing w:after="0"/>
              <w:jc w:val="right"/>
            </w:pPr>
            <w:r>
              <w:rPr>
                <w:sz w:val="16"/>
              </w:rPr>
              <w:t>$105,701.99</w:t>
            </w:r>
          </w:p>
        </w:tc>
        <w:tc>
          <w:tcPr>
            <w:tcW w:type="dxa" w:w="2754"/>
          </w:tcPr>
          <w:p>
            <w:pPr>
              <w:spacing w:after="0"/>
              <w:jc w:val="right"/>
            </w:pPr>
            <w:r>
              <w:rPr>
                <w:sz w:val="16"/>
              </w:rPr>
              <w:t>32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2025-08-27</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$8,406,067,317</w:t>
            </w:r>
          </w:p>
        </w:tc>
        <w:tc>
          <w:tcPr>
            <w:tcW w:type="dxa" w:w="1130"/>
          </w:tcPr>
          <w:p>
            <w:pPr>
              <w:spacing w:after="0"/>
              <w:jc w:val="right"/>
            </w:pPr>
            <w:r>
              <w:rPr>
                <w:sz w:val="16"/>
              </w:rPr>
              <w:t>$54,157,333</w:t>
            </w:r>
          </w:p>
        </w:tc>
        <w:tc>
          <w:tcPr>
            <w:tcW w:type="dxa" w:w="1040"/>
          </w:tcPr>
          <w:p>
            <w:pPr>
              <w:spacing w:after="0"/>
              <w:jc w:val="right"/>
            </w:pPr>
            <w:r>
              <w:rPr>
                <w:sz w:val="16"/>
              </w:rPr>
              <w:t>46,218</w:t>
            </w:r>
          </w:p>
        </w:tc>
        <w:tc>
          <w:tcPr>
            <w:tcW w:type="dxa" w:w="1037"/>
          </w:tcPr>
          <w:p>
            <w:pPr>
              <w:spacing w:after="0"/>
              <w:jc w:val="right"/>
            </w:pPr>
            <w:r>
              <w:rPr>
                <w:sz w:val="16"/>
              </w:rPr>
              <w:t>$3,533</w:t>
            </w:r>
          </w:p>
        </w:tc>
        <w:tc>
          <w:tcPr>
            <w:tcW w:type="dxa" w:w="1126"/>
          </w:tcPr>
          <w:p>
            <w:pPr>
              <w:spacing w:after="0"/>
              <w:jc w:val="right"/>
            </w:pPr>
            <w:r>
              <w:rPr>
                <w:sz w:val="16"/>
              </w:rPr>
              <w:t>$23,853</w:t>
            </w:r>
          </w:p>
        </w:tc>
        <w:tc>
          <w:tcPr>
            <w:tcW w:type="dxa" w:w="1086"/>
          </w:tcPr>
          <w:p>
            <w:pPr>
              <w:spacing w:after="0"/>
              <w:jc w:val="right"/>
            </w:pPr>
            <w:r>
              <w:rPr>
                <w:sz w:val="16"/>
              </w:rPr>
              <w:t>$1,094,576</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$13,096,325</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$154,191</w:t>
            </w:r>
          </w:p>
        </w:tc>
        <w:tc>
          <w:tcPr>
            <w:tcW w:type="dxa" w:w="1086"/>
          </w:tcPr>
          <w:p>
            <w:pPr>
              <w:spacing w:after="0"/>
              <w:jc w:val="right"/>
            </w:pPr>
            <w:r>
              <w:rPr>
                <w:sz w:val="16"/>
              </w:rPr>
              <w:t>n/a</w:t>
            </w:r>
          </w:p>
        </w:tc>
        <w:tc>
          <w:tcPr>
            <w:tcW w:type="dxa" w:w="1305"/>
          </w:tcPr>
          <w:p>
            <w:pPr>
              <w:spacing w:after="0"/>
              <w:jc w:val="right"/>
            </w:pPr>
            <w:r>
              <w:rPr>
                <w:sz w:val="16"/>
              </w:rPr>
              <w:t>1.18% (agriculture)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$14,635,754,742</w:t>
            </w:r>
          </w:p>
        </w:tc>
        <w:tc>
          <w:tcPr>
            <w:tcW w:type="dxa" w:w="1130"/>
          </w:tcPr>
          <w:p>
            <w:pPr>
              <w:spacing w:after="0"/>
              <w:jc w:val="right"/>
            </w:pPr>
            <w:r>
              <w:rPr>
                <w:sz w:val="16"/>
              </w:rPr>
              <w:t>n/a</w:t>
            </w:r>
          </w:p>
        </w:tc>
        <w:tc>
          <w:tcPr>
            <w:tcW w:type="dxa" w:w="1040"/>
          </w:tcPr>
          <w:p>
            <w:pPr>
              <w:spacing w:after="0"/>
              <w:jc w:val="right"/>
            </w:pPr>
            <w:r>
              <w:rPr>
                <w:sz w:val="16"/>
              </w:rPr>
              <w:t>46,250</w:t>
            </w:r>
          </w:p>
        </w:tc>
        <w:tc>
          <w:tcPr>
            <w:tcW w:type="dxa" w:w="1037"/>
          </w:tcPr>
          <w:p>
            <w:pPr>
              <w:spacing w:after="0"/>
              <w:jc w:val="right"/>
            </w:pPr>
            <w:r>
              <w:rPr>
                <w:sz w:val="16"/>
              </w:rPr>
              <w:t>$2,446,330</w:t>
            </w:r>
          </w:p>
        </w:tc>
        <w:tc>
          <w:tcPr>
            <w:tcW w:type="dxa" w:w="1126"/>
          </w:tcPr>
          <w:p>
            <w:pPr>
              <w:spacing w:after="0"/>
              <w:jc w:val="right"/>
            </w:pPr>
            <w:r>
              <w:rPr>
                <w:sz w:val="16"/>
              </w:rPr>
              <w:t>n/a</w:t>
            </w:r>
          </w:p>
        </w:tc>
        <w:tc>
          <w:tcPr>
            <w:tcW w:type="dxa" w:w="1086"/>
          </w:tcPr>
          <w:p>
            <w:pPr>
              <w:spacing w:after="0"/>
              <w:jc w:val="right"/>
            </w:pPr>
            <w:r>
              <w:rPr>
                <w:sz w:val="16"/>
              </w:rPr>
              <w:t>$843,971</w:t>
            </w:r>
          </w:p>
        </w:tc>
        <w:tc>
          <w:tcPr>
            <w:tcW w:type="dxa" w:w="1305"/>
          </w:tcPr>
          <w:p>
            <w:pPr>
              <w:spacing w:after="0"/>
              <w:jc w:val="right"/>
            </w:pPr>
            <w:r>
              <w:rPr>
                <w:sz w:val="16"/>
              </w:rPr>
              <w:t>0.0167%</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$8,406,067,317</w:t>
            </w:r>
          </w:p>
        </w:tc>
        <w:tc>
          <w:tcPr>
            <w:tcW w:type="dxa" w:w="1130"/>
          </w:tcPr>
          <w:p>
            <w:pPr>
              <w:spacing w:after="0"/>
              <w:jc w:val="right"/>
            </w:pPr>
            <w:r>
              <w:rPr>
                <w:sz w:val="16"/>
              </w:rPr>
              <w:t>$54,157,333</w:t>
            </w:r>
          </w:p>
        </w:tc>
        <w:tc>
          <w:tcPr>
            <w:tcW w:type="dxa" w:w="1040"/>
          </w:tcPr>
          <w:p>
            <w:pPr>
              <w:spacing w:after="0"/>
              <w:jc w:val="right"/>
            </w:pPr>
            <w:r>
              <w:rPr>
                <w:sz w:val="16"/>
              </w:rPr>
              <w:t>46,218</w:t>
            </w:r>
          </w:p>
        </w:tc>
        <w:tc>
          <w:tcPr>
            <w:tcW w:type="dxa" w:w="1037"/>
          </w:tcPr>
          <w:p>
            <w:pPr>
              <w:spacing w:after="0"/>
              <w:jc w:val="right"/>
            </w:pPr>
            <w:r>
              <w:rPr>
                <w:sz w:val="16"/>
              </w:rPr>
              <w:t>$86,675</w:t>
            </w:r>
          </w:p>
        </w:tc>
        <w:tc>
          <w:tcPr>
            <w:tcW w:type="dxa" w:w="1126"/>
          </w:tcPr>
          <w:p>
            <w:pPr>
              <w:spacing w:after="0"/>
              <w:jc w:val="right"/>
            </w:pPr>
            <w:r>
              <w:rPr>
                <w:sz w:val="16"/>
              </w:rPr>
              <w:t>$10,808</w:t>
            </w:r>
          </w:p>
        </w:tc>
        <w:tc>
          <w:tcPr>
            <w:tcW w:type="dxa" w:w="1086"/>
          </w:tcPr>
          <w:p>
            <w:pPr>
              <w:spacing w:after="0"/>
              <w:jc w:val="right"/>
            </w:pPr>
            <w:r>
              <w:rPr>
                <w:sz w:val="16"/>
              </w:rPr>
              <w:t>$39,727</w:t>
            </w:r>
          </w:p>
        </w:tc>
        <w:tc>
          <w:tcPr>
            <w:tcW w:type="dxa" w:w="1305"/>
          </w:tcPr>
          <w:p>
            <w:pPr>
              <w:spacing w:after="0"/>
              <w:jc w:val="right"/>
            </w:pPr>
            <w:r>
              <w:rPr>
                <w:sz w:val="16"/>
              </w:rPr>
              <w:t>0.00103%</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$8,143,416,332</w:t>
            </w:r>
          </w:p>
        </w:tc>
        <w:tc>
          <w:tcPr>
            <w:tcW w:type="dxa" w:w="1130"/>
          </w:tcPr>
          <w:p>
            <w:pPr>
              <w:spacing w:after="0"/>
              <w:jc w:val="right"/>
            </w:pPr>
            <w:r>
              <w:rPr>
                <w:sz w:val="16"/>
              </w:rPr>
              <w:t>$53,848,207</w:t>
            </w:r>
          </w:p>
        </w:tc>
        <w:tc>
          <w:tcPr>
            <w:tcW w:type="dxa" w:w="1040"/>
          </w:tcPr>
          <w:p>
            <w:pPr>
              <w:spacing w:after="0"/>
              <w:jc w:val="right"/>
            </w:pPr>
            <w:r>
              <w:rPr>
                <w:sz w:val="16"/>
              </w:rPr>
              <w:t>44,872</w:t>
            </w:r>
          </w:p>
        </w:tc>
        <w:tc>
          <w:tcPr>
            <w:tcW w:type="dxa" w:w="1037"/>
          </w:tcPr>
          <w:p>
            <w:pPr>
              <w:spacing w:after="0"/>
              <w:jc w:val="right"/>
            </w:pPr>
            <w:r>
              <w:rPr>
                <w:sz w:val="16"/>
              </w:rPr>
              <w:t>$7</w:t>
            </w:r>
          </w:p>
        </w:tc>
        <w:tc>
          <w:tcPr>
            <w:tcW w:type="dxa" w:w="1126"/>
          </w:tcPr>
          <w:p>
            <w:pPr>
              <w:spacing w:after="0"/>
              <w:jc w:val="right"/>
            </w:pPr>
            <w:r>
              <w:rPr>
                <w:sz w:val="16"/>
              </w:rPr>
              <w:t>$18</w:t>
            </w:r>
          </w:p>
        </w:tc>
        <w:tc>
          <w:tcPr>
            <w:tcW w:type="dxa" w:w="1086"/>
          </w:tcPr>
          <w:p>
            <w:pPr>
              <w:spacing w:after="0"/>
              <w:jc w:val="right"/>
            </w:pPr>
            <w:r>
              <w:rPr>
                <w:sz w:val="16"/>
              </w:rPr>
              <w:t>$123,938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$8,406,067,317</w:t>
            </w:r>
          </w:p>
        </w:tc>
        <w:tc>
          <w:tcPr>
            <w:tcW w:type="dxa" w:w="1130"/>
          </w:tcPr>
          <w:p>
            <w:pPr>
              <w:spacing w:after="0"/>
              <w:jc w:val="right"/>
            </w:pPr>
            <w:r>
              <w:rPr>
                <w:sz w:val="16"/>
              </w:rPr>
              <w:t>$54,061,168</w:t>
            </w:r>
          </w:p>
        </w:tc>
        <w:tc>
          <w:tcPr>
            <w:tcW w:type="dxa" w:w="1040"/>
          </w:tcPr>
          <w:p>
            <w:pPr>
              <w:spacing w:after="0"/>
              <w:jc w:val="right"/>
            </w:pPr>
            <w:r>
              <w:rPr>
                <w:sz w:val="16"/>
              </w:rPr>
              <w:t>46,218</w:t>
            </w:r>
          </w:p>
        </w:tc>
        <w:tc>
          <w:tcPr>
            <w:tcW w:type="dxa" w:w="1037"/>
          </w:tcPr>
          <w:p>
            <w:pPr>
              <w:spacing w:after="0"/>
              <w:jc w:val="right"/>
            </w:pPr>
            <w:r>
              <w:rPr>
                <w:sz w:val="16"/>
              </w:rPr>
              <w:t>$136,008</w:t>
            </w:r>
          </w:p>
        </w:tc>
        <w:tc>
          <w:tcPr>
            <w:tcW w:type="dxa" w:w="1126"/>
          </w:tcPr>
          <w:p>
            <w:pPr>
              <w:spacing w:after="0"/>
              <w:jc w:val="right"/>
            </w:pPr>
            <w:r>
              <w:rPr>
                <w:sz w:val="16"/>
              </w:rPr>
              <w:t>$16,267</w:t>
            </w:r>
          </w:p>
        </w:tc>
        <w:tc>
          <w:tcPr>
            <w:tcW w:type="dxa" w:w="1086"/>
          </w:tcPr>
          <w:p>
            <w:pPr>
              <w:spacing w:after="0"/>
              <w:jc w:val="right"/>
            </w:pPr>
            <w:r>
              <w:rPr>
                <w:sz w:val="16"/>
              </w:rPr>
              <w:t>$3,892</w:t>
            </w:r>
          </w:p>
        </w:tc>
        <w:tc>
          <w:tcPr>
            <w:tcW w:type="dxa" w:w="1305"/>
          </w:tcPr>
          <w:p>
            <w:pPr>
              <w:spacing w:after="0"/>
              <w:jc w:val="right"/>
            </w:pPr>
            <w:r>
              <w:rPr>
                <w:sz w:val="16"/>
              </w:rPr>
              <w:t>0.00162%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$8,406,067,317</w:t>
            </w:r>
          </w:p>
        </w:tc>
        <w:tc>
          <w:tcPr>
            <w:tcW w:type="dxa" w:w="1130"/>
          </w:tcPr>
          <w:p>
            <w:pPr>
              <w:spacing w:after="0"/>
              <w:jc w:val="right"/>
            </w:pPr>
            <w:r>
              <w:rPr>
                <w:sz w:val="16"/>
              </w:rPr>
              <w:t>n/a</w:t>
            </w:r>
          </w:p>
        </w:tc>
        <w:tc>
          <w:tcPr>
            <w:tcW w:type="dxa" w:w="1040"/>
          </w:tcPr>
          <w:p>
            <w:pPr>
              <w:spacing w:after="0"/>
              <w:jc w:val="right"/>
            </w:pPr>
            <w:r>
              <w:rPr>
                <w:sz w:val="16"/>
              </w:rPr>
              <w:t>46,218</w:t>
            </w:r>
          </w:p>
        </w:tc>
        <w:tc>
          <w:tcPr>
            <w:tcW w:type="dxa" w:w="1037"/>
          </w:tcPr>
          <w:p>
            <w:pPr>
              <w:spacing w:after="0"/>
              <w:jc w:val="right"/>
            </w:pPr>
            <w:r>
              <w:rPr>
                <w:sz w:val="16"/>
              </w:rPr>
              <w:t>$62,102</w:t>
            </w:r>
          </w:p>
        </w:tc>
        <w:tc>
          <w:tcPr>
            <w:tcW w:type="dxa" w:w="1126"/>
          </w:tcPr>
          <w:p>
            <w:pPr>
              <w:spacing w:after="0"/>
              <w:jc w:val="right"/>
            </w:pPr>
            <w:r>
              <w:rPr>
                <w:sz w:val="16"/>
              </w:rPr>
              <w:t>n/a</w:t>
            </w:r>
          </w:p>
        </w:tc>
        <w:tc>
          <w:tcPr>
            <w:tcW w:type="dxa" w:w="1086"/>
          </w:tcPr>
          <w:p>
            <w:pPr>
              <w:spacing w:after="0"/>
              <w:jc w:val="right"/>
            </w:pPr>
            <w:r>
              <w:rPr>
                <w:sz w:val="16"/>
              </w:rPr>
              <w:t>$11,634</w:t>
            </w:r>
          </w:p>
        </w:tc>
        <w:tc>
          <w:tcPr>
            <w:tcW w:type="dxa" w:w="1305"/>
          </w:tcPr>
          <w:p>
            <w:pPr>
              <w:spacing w:after="0"/>
              <w:jc w:val="right"/>
            </w:pPr>
            <w:r>
              <w:rPr>
                <w:sz w:val="16"/>
              </w:rPr>
              <w:t>0.000739%</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$8,384,819,931</w:t>
            </w:r>
          </w:p>
        </w:tc>
        <w:tc>
          <w:tcPr>
            <w:tcW w:type="dxa" w:w="1130"/>
          </w:tcPr>
          <w:p>
            <w:pPr>
              <w:spacing w:after="0"/>
              <w:jc w:val="right"/>
            </w:pPr>
            <w:r>
              <w:rPr>
                <w:sz w:val="16"/>
              </w:rPr>
              <w:t>$3,459,491</w:t>
            </w:r>
          </w:p>
        </w:tc>
        <w:tc>
          <w:tcPr>
            <w:tcW w:type="dxa" w:w="1040"/>
          </w:tcPr>
          <w:p>
            <w:pPr>
              <w:spacing w:after="0"/>
              <w:jc w:val="right"/>
            </w:pPr>
            <w:r>
              <w:rPr>
                <w:sz w:val="16"/>
              </w:rPr>
              <w:t>558</w:t>
            </w:r>
          </w:p>
        </w:tc>
        <w:tc>
          <w:tcPr>
            <w:tcW w:type="dxa" w:w="1037"/>
          </w:tcPr>
          <w:p>
            <w:pPr>
              <w:spacing w:after="0"/>
              <w:jc w:val="right"/>
            </w:pPr>
            <w:r>
              <w:rPr>
                <w:sz w:val="16"/>
              </w:rPr>
              <w:t>$7,662,241</w:t>
            </w:r>
          </w:p>
        </w:tc>
        <w:tc>
          <w:tcPr>
            <w:tcW w:type="dxa" w:w="1126"/>
          </w:tcPr>
          <w:p>
            <w:pPr>
              <w:spacing w:after="0"/>
              <w:jc w:val="right"/>
            </w:pPr>
            <w:r>
              <w:rPr>
                <w:sz w:val="16"/>
              </w:rPr>
              <w:t>$38,296</w:t>
            </w:r>
          </w:p>
        </w:tc>
        <w:tc>
          <w:tcPr>
            <w:tcW w:type="dxa" w:w="1086"/>
          </w:tcPr>
          <w:p>
            <w:pPr>
              <w:spacing w:after="0"/>
              <w:jc w:val="right"/>
            </w:pPr>
            <w:r>
              <w:rPr>
                <w:sz w:val="16"/>
              </w:rPr>
              <w:t>$24,988</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$665,538,914</w:t>
            </w:r>
          </w:p>
        </w:tc>
        <w:tc>
          <w:tcPr>
            <w:tcW w:type="dxa" w:w="1130"/>
          </w:tcPr>
          <w:p>
            <w:pPr>
              <w:spacing w:after="0"/>
              <w:jc w:val="right"/>
            </w:pPr>
            <w:r>
              <w:rPr>
                <w:sz w:val="16"/>
              </w:rPr>
              <w:t>n/a</w:t>
            </w:r>
          </w:p>
        </w:tc>
        <w:tc>
          <w:tcPr>
            <w:tcW w:type="dxa" w:w="1040"/>
          </w:tcPr>
          <w:p>
            <w:pPr>
              <w:spacing w:after="0"/>
              <w:jc w:val="right"/>
            </w:pPr>
            <w:r>
              <w:rPr>
                <w:sz w:val="16"/>
              </w:rPr>
              <w:t>4,474</w:t>
            </w:r>
          </w:p>
        </w:tc>
        <w:tc>
          <w:tcPr>
            <w:tcW w:type="dxa" w:w="1037"/>
          </w:tcPr>
          <w:p>
            <w:pPr>
              <w:spacing w:after="0"/>
              <w:jc w:val="right"/>
            </w:pPr>
            <w:r>
              <w:rPr>
                <w:sz w:val="16"/>
              </w:rPr>
              <w:t>$38,463</w:t>
            </w:r>
          </w:p>
        </w:tc>
        <w:tc>
          <w:tcPr>
            <w:tcW w:type="dxa" w:w="1126"/>
          </w:tcPr>
          <w:p>
            <w:pPr>
              <w:spacing w:after="0"/>
              <w:jc w:val="right"/>
            </w:pPr>
            <w:r>
              <w:rPr>
                <w:sz w:val="16"/>
              </w:rPr>
              <w:t>n/a</w:t>
            </w:r>
          </w:p>
        </w:tc>
        <w:tc>
          <w:tcPr>
            <w:tcW w:type="dxa" w:w="1086"/>
          </w:tcPr>
          <w:p>
            <w:pPr>
              <w:spacing w:after="0"/>
              <w:jc w:val="right"/>
            </w:pPr>
            <w:r>
              <w:rPr>
                <w:sz w:val="16"/>
              </w:rPr>
              <w:t>$73,860</w:t>
            </w:r>
          </w:p>
        </w:tc>
        <w:tc>
          <w:tcPr>
            <w:tcW w:type="dxa" w:w="1305"/>
          </w:tcPr>
          <w:p>
            <w:pPr>
              <w:spacing w:after="0"/>
              <w:jc w:val="right"/>
            </w:pPr>
            <w:r>
              <w:rPr>
                <w:sz w:val="16"/>
              </w:rPr>
              <w:t>0.00578%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$8,406,067,317</w:t>
            </w:r>
          </w:p>
        </w:tc>
        <w:tc>
          <w:tcPr>
            <w:tcW w:type="dxa" w:w="1130"/>
          </w:tcPr>
          <w:p>
            <w:pPr>
              <w:spacing w:after="0"/>
              <w:jc w:val="right"/>
            </w:pPr>
            <w:r>
              <w:rPr>
                <w:sz w:val="16"/>
              </w:rPr>
              <w:t>n/a</w:t>
            </w:r>
          </w:p>
        </w:tc>
        <w:tc>
          <w:tcPr>
            <w:tcW w:type="dxa" w:w="1040"/>
          </w:tcPr>
          <w:p>
            <w:pPr>
              <w:spacing w:after="0"/>
              <w:jc w:val="right"/>
            </w:pPr>
            <w:r>
              <w:rPr>
                <w:sz w:val="16"/>
              </w:rPr>
              <w:t>46,218</w:t>
            </w:r>
          </w:p>
        </w:tc>
        <w:tc>
          <w:tcPr>
            <w:tcW w:type="dxa" w:w="1037"/>
          </w:tcPr>
          <w:p>
            <w:pPr>
              <w:spacing w:after="0"/>
              <w:jc w:val="right"/>
            </w:pPr>
            <w:r>
              <w:rPr>
                <w:sz w:val="16"/>
              </w:rPr>
              <w:t>$35,366</w:t>
            </w:r>
          </w:p>
        </w:tc>
        <w:tc>
          <w:tcPr>
            <w:tcW w:type="dxa" w:w="1126"/>
          </w:tcPr>
          <w:p>
            <w:pPr>
              <w:spacing w:after="0"/>
              <w:jc w:val="right"/>
            </w:pPr>
            <w:r>
              <w:rPr>
                <w:sz w:val="16"/>
              </w:rPr>
              <w:t>n/a</w:t>
            </w:r>
          </w:p>
        </w:tc>
        <w:tc>
          <w:tcPr>
            <w:tcW w:type="dxa" w:w="1086"/>
          </w:tcPr>
          <w:p>
            <w:pPr>
              <w:spacing w:after="0"/>
              <w:jc w:val="right"/>
            </w:pPr>
            <w:r>
              <w:rPr>
                <w:sz w:val="16"/>
              </w:rPr>
              <w:t>$337,310</w:t>
            </w:r>
          </w:p>
        </w:tc>
        <w:tc>
          <w:tcPr>
            <w:tcW w:type="dxa" w:w="1305"/>
          </w:tcPr>
          <w:p>
            <w:pPr>
              <w:spacing w:after="0"/>
              <w:jc w:val="right"/>
            </w:pPr>
            <w:r>
              <w:rPr>
                <w:sz w:val="16"/>
              </w:rPr>
              <w:t>0.000421%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$8,406,067,317</w:t>
            </w:r>
          </w:p>
        </w:tc>
        <w:tc>
          <w:tcPr>
            <w:tcW w:type="dxa" w:w="1130"/>
          </w:tcPr>
          <w:p>
            <w:pPr>
              <w:spacing w:after="0"/>
              <w:jc w:val="right"/>
            </w:pPr>
            <w:r>
              <w:rPr>
                <w:sz w:val="16"/>
              </w:rPr>
              <w:t>$54,157,333</w:t>
            </w:r>
          </w:p>
        </w:tc>
        <w:tc>
          <w:tcPr>
            <w:tcW w:type="dxa" w:w="1040"/>
          </w:tcPr>
          <w:p>
            <w:pPr>
              <w:spacing w:after="0"/>
              <w:jc w:val="right"/>
            </w:pPr>
            <w:r>
              <w:rPr>
                <w:sz w:val="16"/>
              </w:rPr>
              <w:t>46,218</w:t>
            </w:r>
          </w:p>
        </w:tc>
        <w:tc>
          <w:tcPr>
            <w:tcW w:type="dxa" w:w="1037"/>
          </w:tcPr>
          <w:p>
            <w:pPr>
              <w:spacing w:after="0"/>
              <w:jc w:val="right"/>
            </w:pPr>
            <w:r>
              <w:rPr>
                <w:sz w:val="16"/>
              </w:rPr>
              <w:t>$132,768</w:t>
            </w:r>
          </w:p>
        </w:tc>
        <w:tc>
          <w:tcPr>
            <w:tcW w:type="dxa" w:w="1126"/>
          </w:tcPr>
          <w:p>
            <w:pPr>
              <w:spacing w:after="0"/>
              <w:jc w:val="right"/>
            </w:pPr>
            <w:r>
              <w:rPr>
                <w:sz w:val="16"/>
              </w:rPr>
              <w:t>$25,854</w:t>
            </w:r>
          </w:p>
        </w:tc>
        <w:tc>
          <w:tcPr>
            <w:tcW w:type="dxa" w:w="1086"/>
          </w:tcPr>
          <w:p>
            <w:pPr>
              <w:spacing w:after="0"/>
              <w:jc w:val="right"/>
            </w:pPr>
            <w:r>
              <w:rPr>
                <w:sz w:val="16"/>
              </w:rPr>
              <w:t>$765,394</w:t>
            </w:r>
          </w:p>
        </w:tc>
        <w:tc>
          <w:tcPr>
            <w:tcW w:type="dxa" w:w="1305"/>
          </w:tcPr>
          <w:p>
            <w:pPr>
              <w:spacing w:after="0"/>
              <w:jc w:val="right"/>
            </w:pPr>
            <w:r>
              <w:rPr>
                <w:sz w:val="16"/>
              </w:rPr>
              <w:t>0.00158%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$8,406,067,317</w:t>
            </w:r>
          </w:p>
        </w:tc>
        <w:tc>
          <w:tcPr>
            <w:tcW w:type="dxa" w:w="1130"/>
          </w:tcPr>
          <w:p>
            <w:pPr>
              <w:spacing w:after="0"/>
              <w:jc w:val="right"/>
            </w:pPr>
            <w:r>
              <w:rPr>
                <w:sz w:val="16"/>
              </w:rPr>
              <w:t>$54,157,333</w:t>
            </w:r>
          </w:p>
        </w:tc>
        <w:tc>
          <w:tcPr>
            <w:tcW w:type="dxa" w:w="1040"/>
          </w:tcPr>
          <w:p>
            <w:pPr>
              <w:spacing w:after="0"/>
              <w:jc w:val="right"/>
            </w:pPr>
            <w:r>
              <w:rPr>
                <w:sz w:val="16"/>
              </w:rPr>
              <w:t>46,218</w:t>
            </w:r>
          </w:p>
        </w:tc>
        <w:tc>
          <w:tcPr>
            <w:tcW w:type="dxa" w:w="1037"/>
          </w:tcPr>
          <w:p>
            <w:pPr>
              <w:spacing w:after="0"/>
              <w:jc w:val="right"/>
            </w:pPr>
            <w:r>
              <w:rPr>
                <w:sz w:val="16"/>
              </w:rPr>
              <w:t>$789,095</w:t>
            </w:r>
          </w:p>
        </w:tc>
        <w:tc>
          <w:tcPr>
            <w:tcW w:type="dxa" w:w="1126"/>
          </w:tcPr>
          <w:p>
            <w:pPr>
              <w:spacing w:after="0"/>
              <w:jc w:val="right"/>
            </w:pPr>
            <w:r>
              <w:rPr>
                <w:sz w:val="16"/>
              </w:rPr>
              <w:t>$1,602</w:t>
            </w:r>
          </w:p>
        </w:tc>
        <w:tc>
          <w:tcPr>
            <w:tcW w:type="dxa" w:w="1086"/>
          </w:tcPr>
          <w:p>
            <w:pPr>
              <w:spacing w:after="0"/>
              <w:jc w:val="right"/>
            </w:pPr>
            <w:r>
              <w:rPr>
                <w:sz w:val="16"/>
              </w:rPr>
              <w:t>$674,577</w:t>
            </w:r>
          </w:p>
        </w:tc>
        <w:tc>
          <w:tcPr>
            <w:tcW w:type="dxa" w:w="1305"/>
          </w:tcPr>
          <w:p>
            <w:pPr>
              <w:spacing w:after="0"/>
              <w:jc w:val="right"/>
            </w:pPr>
            <w:r>
              <w:rPr>
                <w:sz w:val="16"/>
              </w:rPr>
              <w:t>0.00939%</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$456,252,044</w:t>
            </w:r>
          </w:p>
        </w:tc>
        <w:tc>
          <w:tcPr>
            <w:tcW w:type="dxa" w:w="1130"/>
          </w:tcPr>
          <w:p>
            <w:pPr>
              <w:spacing w:after="0"/>
              <w:jc w:val="right"/>
            </w:pPr>
            <w:r>
              <w:rPr>
                <w:sz w:val="16"/>
              </w:rPr>
              <w:t>$5,535,217</w:t>
            </w:r>
          </w:p>
        </w:tc>
        <w:tc>
          <w:tcPr>
            <w:tcW w:type="dxa" w:w="1040"/>
          </w:tcPr>
          <w:p>
            <w:pPr>
              <w:spacing w:after="0"/>
              <w:jc w:val="right"/>
            </w:pPr>
            <w:r>
              <w:rPr>
                <w:sz w:val="16"/>
              </w:rPr>
              <w:t>5,869</w:t>
            </w:r>
          </w:p>
        </w:tc>
        <w:tc>
          <w:tcPr>
            <w:tcW w:type="dxa" w:w="1037"/>
          </w:tcPr>
          <w:p>
            <w:pPr>
              <w:spacing w:after="0"/>
              <w:jc w:val="right"/>
            </w:pPr>
            <w:r>
              <w:rPr>
                <w:sz w:val="16"/>
              </w:rPr>
              <w:t>$91,213</w:t>
            </w:r>
          </w:p>
        </w:tc>
        <w:tc>
          <w:tcPr>
            <w:tcW w:type="dxa" w:w="1126"/>
          </w:tcPr>
          <w:p>
            <w:pPr>
              <w:spacing w:after="0"/>
              <w:jc w:val="right"/>
            </w:pPr>
            <w:r>
              <w:rPr>
                <w:sz w:val="16"/>
              </w:rPr>
              <w:t>$96</w:t>
            </w:r>
          </w:p>
        </w:tc>
        <w:tc>
          <w:tcPr>
            <w:tcW w:type="dxa" w:w="1086"/>
          </w:tcPr>
          <w:p>
            <w:pPr>
              <w:spacing w:after="0"/>
              <w:jc w:val="right"/>
            </w:pPr>
            <w:r>
              <w:rPr>
                <w:sz w:val="16"/>
              </w:rPr>
              <w:t>$23,627</w:t>
            </w:r>
          </w:p>
        </w:tc>
        <w:tc>
          <w:tcPr>
            <w:tcW w:type="dxa" w:w="1305"/>
          </w:tcPr>
          <w:p>
            <w:pPr>
              <w:spacing w:after="0"/>
              <w:jc w:val="right"/>
            </w:pPr>
            <w:r>
              <w:rPr>
                <w:sz w:val="16"/>
              </w:rPr>
              <w:t>0.02%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$8,406,067,317</w:t>
            </w:r>
          </w:p>
        </w:tc>
        <w:tc>
          <w:tcPr>
            <w:tcW w:type="dxa" w:w="1130"/>
          </w:tcPr>
          <w:p>
            <w:pPr>
              <w:spacing w:after="0"/>
              <w:jc w:val="right"/>
            </w:pPr>
            <w:r>
              <w:rPr>
                <w:sz w:val="16"/>
              </w:rPr>
              <w:t>$54,157,333</w:t>
            </w:r>
          </w:p>
        </w:tc>
        <w:tc>
          <w:tcPr>
            <w:tcW w:type="dxa" w:w="1040"/>
          </w:tcPr>
          <w:p>
            <w:pPr>
              <w:spacing w:after="0"/>
              <w:jc w:val="right"/>
            </w:pPr>
            <w:r>
              <w:rPr>
                <w:sz w:val="16"/>
              </w:rPr>
              <w:t>46,218</w:t>
            </w:r>
          </w:p>
        </w:tc>
        <w:tc>
          <w:tcPr>
            <w:tcW w:type="dxa" w:w="1037"/>
          </w:tcPr>
          <w:p>
            <w:pPr>
              <w:spacing w:after="0"/>
              <w:jc w:val="right"/>
            </w:pPr>
            <w:r>
              <w:rPr>
                <w:sz w:val="16"/>
              </w:rPr>
              <w:t>$22,977</w:t>
            </w:r>
          </w:p>
        </w:tc>
        <w:tc>
          <w:tcPr>
            <w:tcW w:type="dxa" w:w="1126"/>
          </w:tcPr>
          <w:p>
            <w:pPr>
              <w:spacing w:after="0"/>
              <w:jc w:val="right"/>
            </w:pPr>
            <w:r>
              <w:rPr>
                <w:sz w:val="16"/>
              </w:rPr>
              <w:t>$1</w:t>
            </w:r>
          </w:p>
        </w:tc>
        <w:tc>
          <w:tcPr>
            <w:tcW w:type="dxa" w:w="1086"/>
          </w:tcPr>
          <w:p>
            <w:pPr>
              <w:spacing w:after="0"/>
              <w:jc w:val="right"/>
            </w:pPr>
            <w:r>
              <w:rPr>
                <w:sz w:val="16"/>
              </w:rPr>
              <w:t>$16,257</w:t>
            </w:r>
          </w:p>
        </w:tc>
        <w:tc>
          <w:tcPr>
            <w:tcW w:type="dxa" w:w="1305"/>
          </w:tcPr>
          <w:p>
            <w:pPr>
              <w:spacing w:after="0"/>
              <w:jc w:val="right"/>
            </w:pPr>
            <w:r>
              <w:rPr>
                <w:sz w:val="16"/>
              </w:rPr>
              <w:t>0.000273%</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r>
              <w:rPr>
                <w:sz w:val="16"/>
              </w:rPr>
              <w:t>no Public Assistance recorded (2 declarations)</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2025-08-27 (Storm Events through 2026-06-30): 0 county-coded records, 0 with a damage value recorded (including $0), $0; 2 zone-level records, 1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46,218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$8,406,067,317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$54,157,333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$11,777,764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$4,033,751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2</w:t>
            </w:r>
          </w:p>
        </w:tc>
        <w:tc>
          <w:tcPr>
            <w:tcW w:type="dxa" w:w="1613"/>
          </w:tcPr>
          <w:p>
            <w:pPr>
              <w:spacing w:after="0"/>
              <w:jc w:val="right"/>
            </w:pPr>
            <w:r>
              <w:rPr>
                <w:sz w:val="16"/>
              </w:rPr>
              <w:t>0</w:t>
            </w:r>
          </w:p>
        </w:tc>
        <w:tc>
          <w:tcPr>
            <w:tcW w:type="dxa" w:w="1613"/>
          </w:tcPr>
          <w:p>
            <w:pPr>
              <w:spacing w:after="0"/>
              <w:jc w:val="right"/>
            </w:pPr>
            <w:r>
              <w:rPr>
                <w:sz w:val="16"/>
              </w:rPr>
              <w:t>2</w:t>
            </w:r>
          </w:p>
        </w:tc>
        <w:tc>
          <w:tcPr>
            <w:tcW w:type="dxa" w:w="1613"/>
          </w:tcPr>
          <w:p>
            <w:pPr>
              <w:spacing w:after="0"/>
              <w:jc w:val="right"/>
            </w:pPr>
            <w:r>
              <w:rPr>
                <w:sz w:val="16"/>
              </w:rPr>
              <w:t>0</w:t>
            </w:r>
          </w:p>
        </w:tc>
        <w:tc>
          <w:tcPr>
            <w:tcW w:type="dxa" w:w="1795"/>
          </w:tcPr>
          <w:p>
            <w:pPr>
              <w:spacing w:after="0"/>
              <w:jc w:val="right"/>
            </w:pPr>
            <w:r>
              <w:rPr>
                <w:sz w:val="16"/>
              </w:rPr>
              <w:t>1</w:t>
            </w:r>
          </w:p>
        </w:tc>
      </w:tr>
      <w:tr>
        <w:trPr>
          <w:cantSplit/>
        </w:trPr>
        <w:tc>
          <w:tcPr>
            <w:tcW w:type="dxa" w:w="2639"/>
          </w:tcPr>
          <w:p>
            <w:pPr>
              <w:spacing w:after="0"/>
              <w:jc w:val="left"/>
            </w:pPr>
            <w:r>
              <w:rPr>
                <w:sz w:val="16"/>
              </w:rPr>
              <w:t>of which: Monroe County (unincorporated area)</w:t>
            </w:r>
          </w:p>
        </w:tc>
        <w:tc>
          <w:tcPr>
            <w:tcW w:type="dxa" w:w="1613"/>
          </w:tcPr>
          <w:p>
            <w:pPr>
              <w:spacing w:after="0"/>
              <w:jc w:val="right"/>
            </w:pPr>
            <w:r>
              <w:rPr>
                <w:sz w:val="16"/>
              </w:rPr>
              <w:t>0</w:t>
            </w:r>
          </w:p>
        </w:tc>
        <w:tc>
          <w:tcPr>
            <w:tcW w:type="dxa" w:w="1613"/>
          </w:tcPr>
          <w:p>
            <w:pPr>
              <w:spacing w:after="0"/>
              <w:jc w:val="right"/>
            </w:pPr>
            <w:r>
              <w:rPr>
                <w:sz w:val="16"/>
              </w:rPr>
              <w:t>0</w:t>
            </w:r>
          </w:p>
        </w:tc>
        <w:tc>
          <w:tcPr>
            <w:tcW w:type="dxa" w:w="1613"/>
          </w:tcPr>
          <w:p>
            <w:pPr>
              <w:spacing w:after="0"/>
              <w:jc w:val="right"/>
            </w:pPr>
            <w:r>
              <w:rPr>
                <w:sz w:val="16"/>
              </w:rPr>
              <w:t>2</w:t>
            </w:r>
          </w:p>
        </w:tc>
        <w:tc>
          <w:tcPr>
            <w:tcW w:type="dxa" w:w="1613"/>
          </w:tcPr>
          <w:p>
            <w:pPr>
              <w:spacing w:after="0"/>
              <w:jc w:val="right"/>
            </w:pPr>
            <w:r>
              <w:rPr>
                <w:sz w:val="16"/>
              </w:rPr>
              <w:t>0</w:t>
            </w:r>
          </w:p>
        </w:tc>
        <w:tc>
          <w:tcPr>
            <w:tcW w:type="dxa" w:w="1613"/>
          </w:tcPr>
          <w:p>
            <w:pPr>
              <w:spacing w:after="0"/>
              <w:jc w:val="right"/>
            </w:pPr>
            <w:r>
              <w:rPr>
                <w:sz w:val="16"/>
              </w:rPr>
              <w:t>2</w:t>
            </w:r>
          </w:p>
        </w:tc>
        <w:tc>
          <w:tcPr>
            <w:tcW w:type="dxa" w:w="1613"/>
          </w:tcPr>
          <w:p>
            <w:pPr>
              <w:spacing w:after="0"/>
              <w:jc w:val="right"/>
            </w:pPr>
            <w:r>
              <w:rPr>
                <w:sz w:val="16"/>
              </w:rPr>
              <w:t>0</w:t>
            </w:r>
          </w:p>
        </w:tc>
        <w:tc>
          <w:tcPr>
            <w:tcW w:type="dxa" w:w="17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Monroe County (unincorporated area)</w:t>
            </w:r>
          </w:p>
        </w:tc>
        <w:tc>
          <w:tcPr>
            <w:tcW w:type="dxa" w:w="1545"/>
          </w:tcPr>
          <w:p>
            <w:pPr>
              <w:spacing w:after="0"/>
              <w:jc w:val="left"/>
            </w:pPr>
            <w:r>
              <w:rPr>
                <w:sz w:val="16"/>
              </w:rPr>
              <w:t>470233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Madisonville city</w:t>
            </w:r>
          </w:p>
        </w:tc>
        <w:tc>
          <w:tcPr>
            <w:tcW w:type="dxa" w:w="1545"/>
          </w:tcPr>
          <w:p>
            <w:pPr>
              <w:spacing w:after="0"/>
              <w:jc w:val="left"/>
            </w:pPr>
            <w:r>
              <w:rPr>
                <w:sz w:val="16"/>
              </w:rPr>
              <w:t>470307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Sweetwater city</w:t>
            </w:r>
          </w:p>
        </w:tc>
        <w:tc>
          <w:tcPr>
            <w:tcW w:type="dxa" w:w="1545"/>
          </w:tcPr>
          <w:p>
            <w:pPr>
              <w:spacing w:after="0"/>
              <w:jc w:val="left"/>
            </w:pPr>
            <w:r>
              <w:rPr>
                <w:sz w:val="16"/>
              </w:rPr>
              <w:t>470135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Tellico Plains town</w:t>
            </w:r>
          </w:p>
        </w:tc>
        <w:tc>
          <w:tcPr>
            <w:tcW w:type="dxa" w:w="1545"/>
          </w:tcPr>
          <w:p>
            <w:pPr>
              <w:spacing w:after="0"/>
              <w:jc w:val="left"/>
            </w:pPr>
            <w:r>
              <w:rPr>
                <w:sz w:val="16"/>
              </w:rPr>
              <w:t>470280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Vonore town</w:t>
            </w:r>
          </w:p>
        </w:tc>
        <w:tc>
          <w:tcPr>
            <w:tcW w:type="dxa" w:w="1545"/>
          </w:tcPr>
          <w:p>
            <w:pPr>
              <w:spacing w:after="0"/>
              <w:jc w:val="left"/>
            </w:pPr>
            <w:r>
              <w:rPr>
                <w:sz w:val="16"/>
              </w:rPr>
              <w:t>470330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Monroe County, TN: risk-assessment baseline packet, release 2026-10 (data as of 2026-09-30; County FIPS 47123). Automated baseline. </w:t>
      </w:r>
      <w:hyperlink r:id="rId15">
        <w:r>
          <w:rPr>
            <w:color w:val="1F4E99"/>
            <w:sz w:val="17"/>
            <w:u w:val="single"/>
          </w:rPr>
          <w:t>https://hazardplain.org/tn/47123/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Monroe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Monroe County, TN: Risk-assessment baseline packet</dc:title>
  <dc:subject>Hazard Plain release 2026-10, as of 2026-09-30. Automated baseline</dc:subject>
  <dc:creator>Hazard Plain</dc:creator>
  <cp:keywords>Hazard Plain; hazard mitigation; risk assessment; 47123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