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McMinn County, TN</w:t>
      </w:r>
    </w:p>
    <w:p>
      <w:pPr>
        <w:spacing w:after="120" w:before="0"/>
      </w:pPr>
      <w:r>
        <w:rPr>
          <w:color w:val="555555"/>
          <w:sz w:val="24"/>
        </w:rPr>
        <w:t>Risk-assessment baseline packet</w:t>
      </w:r>
    </w:p>
    <w:p>
      <w:pPr>
        <w:spacing w:after="120" w:before="0"/>
      </w:pPr>
      <w:r>
        <w:rPr>
          <w:b/>
          <w:sz w:val="18"/>
        </w:rPr>
        <w:t xml:space="preserve">County FIPS: </w:t>
      </w:r>
      <w:r>
        <w:rPr>
          <w:sz w:val="18"/>
        </w:rPr>
        <w:t>47107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2027-11-02. Plan: McMinn County (FEMA plan 108057), approved 2022-11-03.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2022-11-03: 3 new hazard declarations (2 incidents): EM-3625-TN (Severe Storms, Straight-Line Winds, Tornadoes, and Flooding), EM-3635-TN (Severe Winter Storm), DR-4898-TN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($8,386,632 a year), Earthquake ($3,768,987) and Tornado ($2,240,377).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2027-11-02</w:t>
      </w:r>
    </w:p>
    <w:p>
      <w:pPr>
        <w:keepNext/>
        <w:spacing w:after="40" w:before="0"/>
      </w:pPr>
      <w:r>
        <w:rPr>
          <w:b/>
        </w:rPr>
        <w:t xml:space="preserve">Plan: </w:t>
      </w:r>
      <w:r>
        <w:rPr/>
        <w:t>McMinn County (FEMA plan 108057)</w:t>
      </w:r>
    </w:p>
    <w:p>
      <w:pPr>
        <w:keepNext/>
        <w:spacing w:after="40" w:before="0"/>
      </w:pPr>
      <w:r>
        <w:rPr>
          <w:b/>
        </w:rPr>
        <w:t xml:space="preserve">Approved: </w:t>
      </w:r>
      <w:r>
        <w:rPr/>
        <w:t>2022-11-03</w:t>
      </w:r>
    </w:p>
    <w:p>
      <w:pPr>
        <w:keepNext/>
        <w:spacing w:after="40" w:before="0"/>
      </w:pPr>
      <w:r>
        <w:rPr>
          <w:b/>
        </w:rPr>
        <w:t xml:space="preserve">Days to expiry: </w:t>
      </w:r>
      <w:r>
        <w:rPr/>
        <w:t>398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641"/>
        <w:gridCol w:w="2997"/>
        <w:gridCol w:w="1393"/>
        <w:gridCol w:w="1037"/>
        <w:gridCol w:w="894"/>
        <w:gridCol w:w="1799"/>
        <w:gridCol w:w="1456"/>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1"/>
            <w:shd w:val="clear" w:color="auto" w:fill="E8E8E8"/>
          </w:tcPr>
          <w:p>
            <w:pPr>
              <w:spacing w:after="0"/>
              <w:jc w:val="left"/>
            </w:pPr>
            <w:r>
              <w:rPr>
                <w:b/>
                <w:sz w:val="16"/>
              </w:rPr>
              <w:t>Status</w:t>
            </w:r>
          </w:p>
        </w:tc>
        <w:tc>
          <w:tcPr>
            <w:tcW w:type="dxa" w:w="2997"/>
            <w:shd w:val="clear" w:color="auto" w:fill="E8E8E8"/>
          </w:tcPr>
          <w:p>
            <w:pPr>
              <w:spacing w:after="0"/>
              <w:jc w:val="left"/>
            </w:pPr>
            <w:r>
              <w:rPr>
                <w:b/>
                <w:sz w:val="16"/>
              </w:rPr>
              <w:t>Plan</w:t>
            </w:r>
          </w:p>
        </w:tc>
        <w:tc>
          <w:tcPr>
            <w:tcW w:type="dxa" w:w="13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9"/>
            <w:shd w:val="clear" w:color="auto" w:fill="E8E8E8"/>
          </w:tcPr>
          <w:p>
            <w:pPr>
              <w:spacing w:after="0"/>
              <w:jc w:val="left"/>
            </w:pPr>
            <w:r>
              <w:rPr>
                <w:b/>
                <w:sz w:val="16"/>
              </w:rPr>
              <w:t>Update underway</w:t>
            </w:r>
          </w:p>
        </w:tc>
        <w:tc>
          <w:tcPr>
            <w:tcW w:type="dxa" w:w="1456"/>
            <w:shd w:val="clear" w:color="auto" w:fill="E8E8E8"/>
          </w:tcPr>
          <w:p>
            <w:pPr>
              <w:spacing w:after="0"/>
              <w:jc w:val="left"/>
            </w:pPr>
            <w:r>
              <w:rPr>
                <w:b/>
                <w:sz w:val="16"/>
              </w:rPr>
              <w:t>Notes</w:t>
            </w:r>
          </w:p>
        </w:tc>
      </w:tr>
      <w:tr>
        <w:trPr>
          <w:cantSplit/>
        </w:trPr>
        <w:tc>
          <w:tcPr>
            <w:tcW w:type="dxa" w:w="1215"/>
          </w:tcPr>
          <w:p>
            <w:pPr>
              <w:spacing w:after="0"/>
              <w:jc w:val="left"/>
            </w:pPr>
            <w:r>
              <w:rPr>
                <w:sz w:val="16"/>
              </w:rPr>
              <w:t>McMinn County</w:t>
            </w:r>
          </w:p>
        </w:tc>
        <w:tc>
          <w:tcPr>
            <w:tcW w:type="dxa" w:w="680"/>
          </w:tcPr>
          <w:p>
            <w:pPr>
              <w:spacing w:after="0"/>
              <w:jc w:val="left"/>
            </w:pPr>
            <w:r>
              <w:rPr>
                <w:sz w:val="16"/>
              </w:rPr>
              <w:t>County</w:t>
            </w:r>
          </w:p>
        </w:tc>
        <w:tc>
          <w:tcPr>
            <w:tcW w:type="dxa" w:w="2641"/>
          </w:tcPr>
          <w:p>
            <w:pPr>
              <w:spacing w:after="0"/>
              <w:jc w:val="left"/>
            </w:pPr>
            <w:r>
              <w:rPr>
                <w:sz w:val="16"/>
              </w:rPr>
              <w:t>Approved, expires 2027-11-02</w:t>
            </w:r>
          </w:p>
        </w:tc>
        <w:tc>
          <w:tcPr>
            <w:tcW w:type="dxa" w:w="2997"/>
          </w:tcPr>
          <w:p>
            <w:pPr>
              <w:spacing w:after="0"/>
              <w:jc w:val="left"/>
            </w:pPr>
            <w:r>
              <w:rPr>
                <w:sz w:val="16"/>
              </w:rPr>
              <w:t>McMinn County (FEMA plan 108057)</w:t>
            </w:r>
          </w:p>
        </w:tc>
        <w:tc>
          <w:tcPr>
            <w:tcW w:type="dxa" w:w="1393"/>
          </w:tcPr>
          <w:p>
            <w:pPr>
              <w:spacing w:after="0"/>
              <w:jc w:val="left"/>
            </w:pPr>
            <w:r>
              <w:rPr>
                <w:sz w:val="16"/>
              </w:rPr>
              <w:t>2022-11-03</w:t>
            </w:r>
          </w:p>
        </w:tc>
        <w:tc>
          <w:tcPr>
            <w:tcW w:type="dxa" w:w="1037"/>
          </w:tcPr>
          <w:p>
            <w:pPr>
              <w:spacing w:after="0"/>
              <w:jc w:val="left"/>
            </w:pPr>
            <w:r>
              <w:rPr>
                <w:sz w:val="16"/>
              </w:rPr>
              <w:t>2027-11-02</w:t>
            </w:r>
          </w:p>
        </w:tc>
        <w:tc>
          <w:tcPr>
            <w:tcW w:type="dxa" w:w="894"/>
          </w:tcPr>
          <w:p>
            <w:pPr>
              <w:spacing w:after="0"/>
              <w:jc w:val="right"/>
            </w:pPr>
            <w:r>
              <w:rPr>
                <w:sz w:val="16"/>
              </w:rPr>
              <w:t>398</w:t>
            </w:r>
          </w:p>
        </w:tc>
        <w:tc>
          <w:tcPr>
            <w:tcW w:type="dxa" w:w="1799"/>
          </w:tcPr>
          <w:p>
            <w:pPr>
              <w:spacing w:after="0"/>
              <w:jc w:val="left"/>
            </w:pPr>
          </w:p>
        </w:tc>
        <w:tc>
          <w:tcPr>
            <w:tcW w:type="dxa" w:w="1456"/>
          </w:tcPr>
          <w:p>
            <w:pPr>
              <w:spacing w:after="0"/>
              <w:jc w:val="left"/>
            </w:pPr>
          </w:p>
        </w:tc>
      </w:tr>
      <w:tr>
        <w:trPr>
          <w:cantSplit/>
        </w:trPr>
        <w:tc>
          <w:tcPr>
            <w:tcW w:type="dxa" w:w="1215"/>
          </w:tcPr>
          <w:p>
            <w:pPr>
              <w:spacing w:after="0"/>
              <w:jc w:val="left"/>
            </w:pPr>
            <w:r>
              <w:rPr>
                <w:sz w:val="16"/>
              </w:rPr>
              <w:t>Athens city</w:t>
            </w:r>
          </w:p>
        </w:tc>
        <w:tc>
          <w:tcPr>
            <w:tcW w:type="dxa" w:w="680"/>
          </w:tcPr>
          <w:p>
            <w:pPr>
              <w:spacing w:after="0"/>
              <w:jc w:val="left"/>
            </w:pPr>
            <w:r>
              <w:rPr>
                <w:sz w:val="16"/>
              </w:rPr>
              <w:t>City</w:t>
            </w:r>
          </w:p>
        </w:tc>
        <w:tc>
          <w:tcPr>
            <w:tcW w:type="dxa" w:w="2641"/>
          </w:tcPr>
          <w:p>
            <w:pPr>
              <w:spacing w:after="0"/>
              <w:jc w:val="left"/>
            </w:pPr>
            <w:r>
              <w:rPr>
                <w:sz w:val="16"/>
              </w:rPr>
              <w:t>Approved, expires 2027-11-02</w:t>
            </w:r>
          </w:p>
        </w:tc>
        <w:tc>
          <w:tcPr>
            <w:tcW w:type="dxa" w:w="2997"/>
          </w:tcPr>
          <w:p>
            <w:pPr>
              <w:spacing w:after="0"/>
              <w:jc w:val="left"/>
            </w:pPr>
            <w:r>
              <w:rPr>
                <w:sz w:val="16"/>
              </w:rPr>
              <w:t>McMinn County (FEMA plan 108057)</w:t>
            </w:r>
          </w:p>
        </w:tc>
        <w:tc>
          <w:tcPr>
            <w:tcW w:type="dxa" w:w="1393"/>
          </w:tcPr>
          <w:p>
            <w:pPr>
              <w:spacing w:after="0"/>
              <w:jc w:val="left"/>
            </w:pPr>
            <w:r>
              <w:rPr>
                <w:sz w:val="16"/>
              </w:rPr>
              <w:t>2022-11-03</w:t>
            </w:r>
          </w:p>
        </w:tc>
        <w:tc>
          <w:tcPr>
            <w:tcW w:type="dxa" w:w="1037"/>
          </w:tcPr>
          <w:p>
            <w:pPr>
              <w:spacing w:after="0"/>
              <w:jc w:val="left"/>
            </w:pPr>
            <w:r>
              <w:rPr>
                <w:sz w:val="16"/>
              </w:rPr>
              <w:t>2027-11-02</w:t>
            </w:r>
          </w:p>
        </w:tc>
        <w:tc>
          <w:tcPr>
            <w:tcW w:type="dxa" w:w="894"/>
          </w:tcPr>
          <w:p>
            <w:pPr>
              <w:spacing w:after="0"/>
              <w:jc w:val="right"/>
            </w:pPr>
            <w:r>
              <w:rPr>
                <w:sz w:val="16"/>
              </w:rPr>
              <w:t>398</w:t>
            </w:r>
          </w:p>
        </w:tc>
        <w:tc>
          <w:tcPr>
            <w:tcW w:type="dxa" w:w="1799"/>
          </w:tcPr>
          <w:p>
            <w:pPr>
              <w:spacing w:after="0"/>
              <w:jc w:val="left"/>
            </w:pPr>
          </w:p>
        </w:tc>
        <w:tc>
          <w:tcPr>
            <w:tcW w:type="dxa" w:w="1456"/>
          </w:tcPr>
          <w:p>
            <w:pPr>
              <w:spacing w:after="0"/>
              <w:jc w:val="left"/>
            </w:pPr>
          </w:p>
        </w:tc>
      </w:tr>
      <w:tr>
        <w:trPr>
          <w:cantSplit/>
        </w:trPr>
        <w:tc>
          <w:tcPr>
            <w:tcW w:type="dxa" w:w="1215"/>
          </w:tcPr>
          <w:p>
            <w:pPr>
              <w:spacing w:after="0"/>
              <w:jc w:val="left"/>
            </w:pPr>
            <w:r>
              <w:rPr>
                <w:sz w:val="16"/>
              </w:rPr>
              <w:t>Etowah city</w:t>
            </w:r>
          </w:p>
        </w:tc>
        <w:tc>
          <w:tcPr>
            <w:tcW w:type="dxa" w:w="680"/>
          </w:tcPr>
          <w:p>
            <w:pPr>
              <w:spacing w:after="0"/>
              <w:jc w:val="left"/>
            </w:pPr>
            <w:r>
              <w:rPr>
                <w:sz w:val="16"/>
              </w:rPr>
              <w:t>City</w:t>
            </w:r>
          </w:p>
        </w:tc>
        <w:tc>
          <w:tcPr>
            <w:tcW w:type="dxa" w:w="2641"/>
          </w:tcPr>
          <w:p>
            <w:pPr>
              <w:spacing w:after="0"/>
              <w:jc w:val="left"/>
            </w:pPr>
            <w:r>
              <w:rPr>
                <w:sz w:val="16"/>
              </w:rPr>
              <w:t>Plan 108057 approved 2022-11-03, pending adoption here; not yet eligible</w:t>
            </w:r>
          </w:p>
        </w:tc>
        <w:tc>
          <w:tcPr>
            <w:tcW w:type="dxa" w:w="2997"/>
          </w:tcPr>
          <w:p>
            <w:pPr>
              <w:spacing w:after="0"/>
              <w:jc w:val="left"/>
            </w:pPr>
            <w:r>
              <w:rPr>
                <w:sz w:val="16"/>
              </w:rPr>
              <w:t>McMinn County (FEMA plan 108057), pending adoption here</w:t>
            </w:r>
          </w:p>
        </w:tc>
        <w:tc>
          <w:tcPr>
            <w:tcW w:type="dxa" w:w="1393"/>
          </w:tcPr>
          <w:p>
            <w:pPr>
              <w:spacing w:after="0"/>
              <w:jc w:val="left"/>
            </w:pPr>
            <w:r>
              <w:rPr>
                <w:sz w:val="16"/>
              </w:rPr>
              <w:t>2022-11-03 by FEMA; not yet adopted here</w:t>
            </w:r>
          </w:p>
        </w:tc>
        <w:tc>
          <w:tcPr>
            <w:tcW w:type="dxa" w:w="1037"/>
          </w:tcPr>
          <w:p>
            <w:pPr>
              <w:spacing w:after="0"/>
              <w:jc w:val="left"/>
            </w:pPr>
            <w:r>
              <w:rPr>
                <w:sz w:val="16"/>
              </w:rPr>
              <w:t>2027-11-02 once adopted</w:t>
            </w:r>
          </w:p>
        </w:tc>
        <w:tc>
          <w:tcPr>
            <w:tcW w:type="dxa" w:w="894"/>
          </w:tcPr>
          <w:p>
            <w:pPr>
              <w:spacing w:after="0"/>
              <w:jc w:val="right"/>
            </w:pPr>
          </w:p>
        </w:tc>
        <w:tc>
          <w:tcPr>
            <w:tcW w:type="dxa" w:w="1799"/>
          </w:tcPr>
          <w:p>
            <w:pPr>
              <w:spacing w:after="0"/>
              <w:jc w:val="left"/>
            </w:pPr>
            <w:r>
              <w:rPr>
                <w:sz w:val="16"/>
              </w:rPr>
              <w:t>FEMA tracker shows a plan approvable pending adoption</w:t>
            </w:r>
          </w:p>
        </w:tc>
        <w:tc>
          <w:tcPr>
            <w:tcW w:type="dxa" w:w="1456"/>
          </w:tcPr>
          <w:p>
            <w:pPr>
              <w:spacing w:after="0"/>
              <w:jc w:val="left"/>
            </w:pPr>
            <w:r>
              <w:rPr>
                <w:sz w:val="16"/>
              </w:rPr>
              <w:t>Not yet eligible: adopt the approved plan.</w:t>
            </w:r>
          </w:p>
        </w:tc>
      </w:tr>
      <w:tr>
        <w:trPr>
          <w:cantSplit/>
        </w:trPr>
        <w:tc>
          <w:tcPr>
            <w:tcW w:type="dxa" w:w="1215"/>
          </w:tcPr>
          <w:p>
            <w:pPr>
              <w:spacing w:after="0"/>
              <w:jc w:val="left"/>
            </w:pPr>
            <w:r>
              <w:rPr>
                <w:sz w:val="16"/>
              </w:rPr>
              <w:t>Niota city</w:t>
            </w:r>
          </w:p>
        </w:tc>
        <w:tc>
          <w:tcPr>
            <w:tcW w:type="dxa" w:w="680"/>
          </w:tcPr>
          <w:p>
            <w:pPr>
              <w:spacing w:after="0"/>
              <w:jc w:val="left"/>
            </w:pPr>
            <w:r>
              <w:rPr>
                <w:sz w:val="16"/>
              </w:rPr>
              <w:t>City</w:t>
            </w:r>
          </w:p>
        </w:tc>
        <w:tc>
          <w:tcPr>
            <w:tcW w:type="dxa" w:w="2641"/>
          </w:tcPr>
          <w:p>
            <w:pPr>
              <w:spacing w:after="0"/>
              <w:jc w:val="left"/>
            </w:pPr>
            <w:r>
              <w:rPr>
                <w:sz w:val="16"/>
              </w:rPr>
              <w:t>Approved, expires 2027-11-02</w:t>
            </w:r>
          </w:p>
        </w:tc>
        <w:tc>
          <w:tcPr>
            <w:tcW w:type="dxa" w:w="2997"/>
          </w:tcPr>
          <w:p>
            <w:pPr>
              <w:spacing w:after="0"/>
              <w:jc w:val="left"/>
            </w:pPr>
            <w:r>
              <w:rPr>
                <w:sz w:val="16"/>
              </w:rPr>
              <w:t>McMinn County (FEMA plan 108057)</w:t>
            </w:r>
          </w:p>
        </w:tc>
        <w:tc>
          <w:tcPr>
            <w:tcW w:type="dxa" w:w="1393"/>
          </w:tcPr>
          <w:p>
            <w:pPr>
              <w:spacing w:after="0"/>
              <w:jc w:val="left"/>
            </w:pPr>
            <w:r>
              <w:rPr>
                <w:sz w:val="16"/>
              </w:rPr>
              <w:t>2022-11-03</w:t>
            </w:r>
          </w:p>
        </w:tc>
        <w:tc>
          <w:tcPr>
            <w:tcW w:type="dxa" w:w="1037"/>
          </w:tcPr>
          <w:p>
            <w:pPr>
              <w:spacing w:after="0"/>
              <w:jc w:val="left"/>
            </w:pPr>
            <w:r>
              <w:rPr>
                <w:sz w:val="16"/>
              </w:rPr>
              <w:t>2027-11-02</w:t>
            </w:r>
          </w:p>
        </w:tc>
        <w:tc>
          <w:tcPr>
            <w:tcW w:type="dxa" w:w="894"/>
          </w:tcPr>
          <w:p>
            <w:pPr>
              <w:spacing w:after="0"/>
              <w:jc w:val="right"/>
            </w:pPr>
            <w:r>
              <w:rPr>
                <w:sz w:val="16"/>
              </w:rPr>
              <w:t>398</w:t>
            </w:r>
          </w:p>
        </w:tc>
        <w:tc>
          <w:tcPr>
            <w:tcW w:type="dxa" w:w="1799"/>
          </w:tcPr>
          <w:p>
            <w:pPr>
              <w:spacing w:after="0"/>
              <w:jc w:val="left"/>
            </w:pPr>
          </w:p>
        </w:tc>
        <w:tc>
          <w:tcPr>
            <w:tcW w:type="dxa" w:w="145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0"/>
        <w:gridCol w:w="1674"/>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67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$8,276,336</w:t>
            </w:r>
          </w:p>
        </w:tc>
        <w:tc>
          <w:tcPr>
            <w:tcW w:type="dxa" w:w="1126"/>
          </w:tcPr>
          <w:p>
            <w:pPr>
              <w:spacing w:after="0"/>
              <w:jc w:val="right"/>
            </w:pPr>
            <w:r>
              <w:rPr>
                <w:sz w:val="16"/>
              </w:rPr>
              <w:t>$75,369</w:t>
            </w:r>
          </w:p>
        </w:tc>
        <w:tc>
          <w:tcPr>
            <w:tcW w:type="dxa" w:w="1858"/>
          </w:tcPr>
          <w:p>
            <w:pPr>
              <w:spacing w:after="0"/>
              <w:jc w:val="right"/>
            </w:pPr>
            <w:r>
              <w:rPr>
                <w:sz w:val="16"/>
              </w:rPr>
              <w:t>$34,927</w:t>
            </w:r>
          </w:p>
        </w:tc>
        <w:tc>
          <w:tcPr>
            <w:tcW w:type="dxa" w:w="1178"/>
          </w:tcPr>
          <w:p>
            <w:pPr>
              <w:spacing w:after="0"/>
              <w:jc w:val="right"/>
            </w:pPr>
            <w:r>
              <w:rPr>
                <w:sz w:val="16"/>
              </w:rPr>
              <w:t>$8,386,632</w:t>
            </w:r>
          </w:p>
        </w:tc>
        <w:tc>
          <w:tcPr>
            <w:tcW w:type="dxa" w:w="2028"/>
          </w:tcPr>
          <w:p>
            <w:pPr>
              <w:spacing w:after="0"/>
              <w:jc w:val="right"/>
            </w:pPr>
            <w:r>
              <w:rPr>
                <w:sz w:val="16"/>
              </w:rPr>
              <w:t>44</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$2,607,143</w:t>
            </w:r>
          </w:p>
        </w:tc>
        <w:tc>
          <w:tcPr>
            <w:tcW w:type="dxa" w:w="1126"/>
          </w:tcPr>
          <w:p>
            <w:pPr>
              <w:spacing w:after="0"/>
              <w:jc w:val="right"/>
            </w:pPr>
            <w:r>
              <w:rPr>
                <w:sz w:val="16"/>
              </w:rPr>
              <w:t>n/a</w:t>
            </w:r>
          </w:p>
        </w:tc>
        <w:tc>
          <w:tcPr>
            <w:tcW w:type="dxa" w:w="1858"/>
          </w:tcPr>
          <w:p>
            <w:pPr>
              <w:spacing w:after="0"/>
              <w:jc w:val="right"/>
            </w:pPr>
            <w:r>
              <w:rPr>
                <w:sz w:val="16"/>
              </w:rPr>
              <w:t>$1,161,844</w:t>
            </w:r>
          </w:p>
        </w:tc>
        <w:tc>
          <w:tcPr>
            <w:tcW w:type="dxa" w:w="1178"/>
          </w:tcPr>
          <w:p>
            <w:pPr>
              <w:spacing w:after="0"/>
              <w:jc w:val="right"/>
            </w:pPr>
            <w:r>
              <w:rPr>
                <w:sz w:val="16"/>
              </w:rPr>
              <w:t>$3,768,987</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$858,698</w:t>
            </w:r>
          </w:p>
        </w:tc>
        <w:tc>
          <w:tcPr>
            <w:tcW w:type="dxa" w:w="1126"/>
          </w:tcPr>
          <w:p>
            <w:pPr>
              <w:spacing w:after="0"/>
              <w:jc w:val="right"/>
            </w:pPr>
            <w:r>
              <w:rPr>
                <w:sz w:val="16"/>
              </w:rPr>
              <w:t>$2,320</w:t>
            </w:r>
          </w:p>
        </w:tc>
        <w:tc>
          <w:tcPr>
            <w:tcW w:type="dxa" w:w="1858"/>
          </w:tcPr>
          <w:p>
            <w:pPr>
              <w:spacing w:after="0"/>
              <w:jc w:val="right"/>
            </w:pPr>
            <w:r>
              <w:rPr>
                <w:sz w:val="16"/>
              </w:rPr>
              <w:t>$1,379,359</w:t>
            </w:r>
          </w:p>
        </w:tc>
        <w:tc>
          <w:tcPr>
            <w:tcW w:type="dxa" w:w="1178"/>
          </w:tcPr>
          <w:p>
            <w:pPr>
              <w:spacing w:after="0"/>
              <w:jc w:val="right"/>
            </w:pPr>
            <w:r>
              <w:rPr>
                <w:sz w:val="16"/>
              </w:rPr>
              <w:t>$2,240,377</w:t>
            </w:r>
          </w:p>
        </w:tc>
        <w:tc>
          <w:tcPr>
            <w:tcW w:type="dxa" w:w="2028"/>
          </w:tcPr>
          <w:p>
            <w:pPr>
              <w:spacing w:after="0"/>
              <w:jc w:val="right"/>
            </w:pPr>
            <w:r>
              <w:rPr>
                <w:sz w:val="16"/>
              </w:rPr>
              <w:t>12</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Cold Wave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$3,628</w:t>
            </w:r>
          </w:p>
        </w:tc>
        <w:tc>
          <w:tcPr>
            <w:tcW w:type="dxa" w:w="1126"/>
          </w:tcPr>
          <w:p>
            <w:pPr>
              <w:spacing w:after="0"/>
              <w:jc w:val="right"/>
            </w:pPr>
            <w:r>
              <w:rPr>
                <w:sz w:val="16"/>
              </w:rPr>
              <w:t>$27,499</w:t>
            </w:r>
          </w:p>
        </w:tc>
        <w:tc>
          <w:tcPr>
            <w:tcW w:type="dxa" w:w="1858"/>
          </w:tcPr>
          <w:p>
            <w:pPr>
              <w:spacing w:after="0"/>
              <w:jc w:val="right"/>
            </w:pPr>
            <w:r>
              <w:rPr>
                <w:sz w:val="16"/>
              </w:rPr>
              <w:t>$1,412,987</w:t>
            </w:r>
          </w:p>
        </w:tc>
        <w:tc>
          <w:tcPr>
            <w:tcW w:type="dxa" w:w="1178"/>
          </w:tcPr>
          <w:p>
            <w:pPr>
              <w:spacing w:after="0"/>
              <w:jc w:val="right"/>
            </w:pPr>
            <w:r>
              <w:rPr>
                <w:sz w:val="16"/>
              </w:rPr>
              <w:t>$1,444,115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5</w:t>
            </w:r>
          </w:p>
        </w:tc>
        <w:tc>
          <w:tcPr>
            <w:tcW w:type="dxa" w:w="1037"/>
          </w:tcPr>
          <w:p>
            <w:pPr>
              <w:spacing w:after="0"/>
              <w:jc w:val="left"/>
            </w:pPr>
            <w:r>
              <w:rPr>
                <w:sz w:val="16"/>
              </w:rPr>
              <w:t>Strong Wind</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$158,470</w:t>
            </w:r>
          </w:p>
        </w:tc>
        <w:tc>
          <w:tcPr>
            <w:tcW w:type="dxa" w:w="1126"/>
          </w:tcPr>
          <w:p>
            <w:pPr>
              <w:spacing w:after="0"/>
              <w:jc w:val="right"/>
            </w:pPr>
            <w:r>
              <w:rPr>
                <w:sz w:val="16"/>
              </w:rPr>
              <w:t>$35,512</w:t>
            </w:r>
          </w:p>
        </w:tc>
        <w:tc>
          <w:tcPr>
            <w:tcW w:type="dxa" w:w="1858"/>
          </w:tcPr>
          <w:p>
            <w:pPr>
              <w:spacing w:after="0"/>
              <w:jc w:val="right"/>
            </w:pPr>
            <w:r>
              <w:rPr>
                <w:sz w:val="16"/>
              </w:rPr>
              <w:t>$1,013,248</w:t>
            </w:r>
          </w:p>
        </w:tc>
        <w:tc>
          <w:tcPr>
            <w:tcW w:type="dxa" w:w="1178"/>
          </w:tcPr>
          <w:p>
            <w:pPr>
              <w:spacing w:after="0"/>
              <w:jc w:val="right"/>
            </w:pPr>
            <w:r>
              <w:rPr>
                <w:sz w:val="16"/>
              </w:rPr>
              <w:t>$1,207,230</w:t>
            </w:r>
          </w:p>
        </w:tc>
        <w:tc>
          <w:tcPr>
            <w:tcW w:type="dxa" w:w="2028"/>
          </w:tcPr>
          <w:p>
            <w:pPr>
              <w:spacing w:after="0"/>
              <w:jc w:val="right"/>
            </w:pPr>
            <w:r>
              <w:rPr>
                <w:sz w:val="16"/>
              </w:rPr>
              <w:t>265</w:t>
            </w:r>
          </w:p>
        </w:tc>
        <w:tc>
          <w:tcPr>
            <w:tcW w:type="dxa" w:w="2139"/>
          </w:tcPr>
          <w:p>
            <w:pPr>
              <w:spacing w:after="0"/>
              <w:jc w:val="left"/>
            </w:pPr>
            <w:r>
              <w:rPr>
                <w:sz w:val="16"/>
              </w:rPr>
              <w:t>Includes 6 High Wind and 3 Strong Wind records (NOAA non-thunderstorm wind types, outside NRI's Strong Wind definition).</w:t>
            </w:r>
          </w:p>
        </w:tc>
      </w:tr>
      <w:tr>
        <w:trPr>
          <w:cantSplit/>
        </w:trPr>
        <w:tc>
          <w:tcPr>
            <w:tcW w:type="dxa" w:w="716"/>
          </w:tcPr>
          <w:p>
            <w:pPr>
              <w:spacing w:after="0"/>
              <w:jc w:val="right"/>
            </w:pPr>
            <w:r>
              <w:rPr>
                <w:sz w:val="16"/>
              </w:rPr>
              <w:t>6</w:t>
            </w:r>
          </w:p>
        </w:tc>
        <w:tc>
          <w:tcPr>
            <w:tcW w:type="dxa" w:w="1037"/>
          </w:tcPr>
          <w:p>
            <w:pPr>
              <w:spacing w:after="0"/>
              <w:jc w:val="left"/>
            </w:pPr>
            <w:r>
              <w:rPr>
                <w:sz w:val="16"/>
              </w:rPr>
              <w:t>Lightning</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$34,657</w:t>
            </w:r>
          </w:p>
        </w:tc>
        <w:tc>
          <w:tcPr>
            <w:tcW w:type="dxa" w:w="1126"/>
          </w:tcPr>
          <w:p>
            <w:pPr>
              <w:spacing w:after="0"/>
              <w:jc w:val="right"/>
            </w:pPr>
            <w:r>
              <w:rPr>
                <w:sz w:val="16"/>
              </w:rPr>
              <w:t>n/a</w:t>
            </w:r>
          </w:p>
        </w:tc>
        <w:tc>
          <w:tcPr>
            <w:tcW w:type="dxa" w:w="1858"/>
          </w:tcPr>
          <w:p>
            <w:pPr>
              <w:spacing w:after="0"/>
              <w:jc w:val="right"/>
            </w:pPr>
            <w:r>
              <w:rPr>
                <w:sz w:val="16"/>
              </w:rPr>
              <w:t>$360,709</w:t>
            </w:r>
          </w:p>
        </w:tc>
        <w:tc>
          <w:tcPr>
            <w:tcW w:type="dxa" w:w="1178"/>
          </w:tcPr>
          <w:p>
            <w:pPr>
              <w:spacing w:after="0"/>
              <w:jc w:val="right"/>
            </w:pPr>
            <w:r>
              <w:rPr>
                <w:sz w:val="16"/>
              </w:rPr>
              <w:t>$395,366</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Hail</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$111,208</w:t>
            </w:r>
          </w:p>
        </w:tc>
        <w:tc>
          <w:tcPr>
            <w:tcW w:type="dxa" w:w="1126"/>
          </w:tcPr>
          <w:p>
            <w:pPr>
              <w:spacing w:after="0"/>
              <w:jc w:val="right"/>
            </w:pPr>
            <w:r>
              <w:rPr>
                <w:sz w:val="16"/>
              </w:rPr>
              <w:t>$8,027</w:t>
            </w:r>
          </w:p>
        </w:tc>
        <w:tc>
          <w:tcPr>
            <w:tcW w:type="dxa" w:w="1858"/>
          </w:tcPr>
          <w:p>
            <w:pPr>
              <w:spacing w:after="0"/>
              <w:jc w:val="right"/>
            </w:pPr>
            <w:r>
              <w:rPr>
                <w:sz w:val="16"/>
              </w:rPr>
              <w:t>$55,695</w:t>
            </w:r>
          </w:p>
        </w:tc>
        <w:tc>
          <w:tcPr>
            <w:tcW w:type="dxa" w:w="1178"/>
          </w:tcPr>
          <w:p>
            <w:pPr>
              <w:spacing w:after="0"/>
              <w:jc w:val="right"/>
            </w:pPr>
            <w:r>
              <w:rPr>
                <w:sz w:val="16"/>
              </w:rPr>
              <w:t>$174,930</w:t>
            </w:r>
          </w:p>
        </w:tc>
        <w:tc>
          <w:tcPr>
            <w:tcW w:type="dxa" w:w="2028"/>
          </w:tcPr>
          <w:p>
            <w:pPr>
              <w:spacing w:after="0"/>
              <w:jc w:val="right"/>
            </w:pPr>
            <w:r>
              <w:rPr>
                <w:sz w:val="16"/>
              </w:rPr>
              <w:t>70</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Heat Wave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$61</w:t>
            </w:r>
          </w:p>
        </w:tc>
        <w:tc>
          <w:tcPr>
            <w:tcW w:type="dxa" w:w="1858"/>
          </w:tcPr>
          <w:p>
            <w:pPr>
              <w:spacing w:after="0"/>
              <w:jc w:val="right"/>
            </w:pPr>
            <w:r>
              <w:rPr>
                <w:sz w:val="16"/>
              </w:rPr>
              <w:t>$159,705</w:t>
            </w:r>
          </w:p>
        </w:tc>
        <w:tc>
          <w:tcPr>
            <w:tcW w:type="dxa" w:w="1178"/>
          </w:tcPr>
          <w:p>
            <w:pPr>
              <w:spacing w:after="0"/>
              <w:jc w:val="right"/>
            </w:pPr>
            <w:r>
              <w:rPr>
                <w:sz w:val="16"/>
              </w:rPr>
              <w:t>$159,779</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9</w:t>
            </w:r>
          </w:p>
        </w:tc>
        <w:tc>
          <w:tcPr>
            <w:tcW w:type="dxa" w:w="1037"/>
          </w:tcPr>
          <w:p>
            <w:pPr>
              <w:spacing w:after="0"/>
              <w:jc w:val="left"/>
            </w:pPr>
            <w:r>
              <w:rPr>
                <w:sz w:val="16"/>
              </w:rPr>
              <w:t>Drought</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$138,855</w:t>
            </w:r>
          </w:p>
        </w:tc>
        <w:tc>
          <w:tcPr>
            <w:tcW w:type="dxa" w:w="1858"/>
          </w:tcPr>
          <w:p>
            <w:pPr>
              <w:spacing w:after="0"/>
              <w:jc w:val="right"/>
            </w:pPr>
            <w:r>
              <w:rPr>
                <w:sz w:val="16"/>
              </w:rPr>
              <w:t>n/a</w:t>
            </w:r>
          </w:p>
        </w:tc>
        <w:tc>
          <w:tcPr>
            <w:tcW w:type="dxa" w:w="1178"/>
          </w:tcPr>
          <w:p>
            <w:pPr>
              <w:spacing w:after="0"/>
              <w:jc w:val="right"/>
            </w:pPr>
            <w:r>
              <w:rPr>
                <w:sz w:val="16"/>
              </w:rPr>
              <w:t>$138,855</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$64,974</w:t>
            </w:r>
          </w:p>
        </w:tc>
        <w:tc>
          <w:tcPr>
            <w:tcW w:type="dxa" w:w="1126"/>
          </w:tcPr>
          <w:p>
            <w:pPr>
              <w:spacing w:after="0"/>
              <w:jc w:val="right"/>
            </w:pPr>
            <w:r>
              <w:rPr>
                <w:sz w:val="16"/>
              </w:rPr>
              <w:t>n/a</w:t>
            </w:r>
          </w:p>
        </w:tc>
        <w:tc>
          <w:tcPr>
            <w:tcW w:type="dxa" w:w="1858"/>
          </w:tcPr>
          <w:p>
            <w:pPr>
              <w:spacing w:after="0"/>
              <w:jc w:val="right"/>
            </w:pPr>
            <w:r>
              <w:rPr>
                <w:sz w:val="16"/>
              </w:rPr>
              <w:t>$1,804</w:t>
            </w:r>
          </w:p>
        </w:tc>
        <w:tc>
          <w:tcPr>
            <w:tcW w:type="dxa" w:w="1178"/>
          </w:tcPr>
          <w:p>
            <w:pPr>
              <w:spacing w:after="0"/>
              <w:jc w:val="right"/>
            </w:pPr>
            <w:r>
              <w:rPr>
                <w:sz w:val="16"/>
              </w:rPr>
              <w:t>$66,778</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Hurricane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$49,413</w:t>
            </w:r>
          </w:p>
        </w:tc>
        <w:tc>
          <w:tcPr>
            <w:tcW w:type="dxa" w:w="1126"/>
          </w:tcPr>
          <w:p>
            <w:pPr>
              <w:spacing w:after="0"/>
              <w:jc w:val="right"/>
            </w:pPr>
            <w:r>
              <w:rPr>
                <w:sz w:val="16"/>
              </w:rPr>
              <w:t>$12,704</w:t>
            </w:r>
          </w:p>
        </w:tc>
        <w:tc>
          <w:tcPr>
            <w:tcW w:type="dxa" w:w="1858"/>
          </w:tcPr>
          <w:p>
            <w:pPr>
              <w:spacing w:after="0"/>
              <w:jc w:val="right"/>
            </w:pPr>
            <w:r>
              <w:rPr>
                <w:sz w:val="16"/>
              </w:rPr>
              <w:t>$2,010</w:t>
            </w:r>
          </w:p>
        </w:tc>
        <w:tc>
          <w:tcPr>
            <w:tcW w:type="dxa" w:w="1178"/>
          </w:tcPr>
          <w:p>
            <w:pPr>
              <w:spacing w:after="0"/>
              <w:jc w:val="right"/>
            </w:pPr>
            <w:r>
              <w:rPr>
                <w:sz w:val="16"/>
              </w:rPr>
              <w:t>$64,127</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Winter Weather</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$52,253</w:t>
            </w:r>
          </w:p>
        </w:tc>
        <w:tc>
          <w:tcPr>
            <w:tcW w:type="dxa" w:w="1126"/>
          </w:tcPr>
          <w:p>
            <w:pPr>
              <w:spacing w:after="0"/>
              <w:jc w:val="right"/>
            </w:pPr>
            <w:r>
              <w:rPr>
                <w:sz w:val="16"/>
              </w:rPr>
              <w:t>$1</w:t>
            </w:r>
          </w:p>
        </w:tc>
        <w:tc>
          <w:tcPr>
            <w:tcW w:type="dxa" w:w="1858"/>
          </w:tcPr>
          <w:p>
            <w:pPr>
              <w:spacing w:after="0"/>
              <w:jc w:val="right"/>
            </w:pPr>
            <w:r>
              <w:rPr>
                <w:sz w:val="16"/>
              </w:rPr>
              <w:t>$7,880</w:t>
            </w:r>
          </w:p>
        </w:tc>
        <w:tc>
          <w:tcPr>
            <w:tcW w:type="dxa" w:w="1178"/>
          </w:tcPr>
          <w:p>
            <w:pPr>
              <w:spacing w:after="0"/>
              <w:jc w:val="right"/>
            </w:pPr>
            <w:r>
              <w:rPr>
                <w:sz w:val="16"/>
              </w:rPr>
              <w:t>$60,133</w:t>
            </w:r>
          </w:p>
        </w:tc>
        <w:tc>
          <w:tcPr>
            <w:tcW w:type="dxa" w:w="2028"/>
          </w:tcPr>
          <w:p>
            <w:pPr>
              <w:spacing w:after="0"/>
              <w:jc w:val="right"/>
            </w:pPr>
            <w:r>
              <w:rPr>
                <w:sz w:val="16"/>
              </w:rPr>
              <w:t>30</w:t>
            </w:r>
          </w:p>
        </w:tc>
        <w:tc>
          <w:tcPr>
            <w:tcW w:type="dxa" w:w="2139"/>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$29,830</w:t>
            </w:r>
          </w:p>
        </w:tc>
        <w:tc>
          <w:tcPr>
            <w:tcW w:type="dxa" w:w="1126"/>
          </w:tcPr>
          <w:p>
            <w:pPr>
              <w:spacing w:after="0"/>
              <w:jc w:val="right"/>
            </w:pPr>
            <w:r>
              <w:rPr>
                <w:sz w:val="16"/>
              </w:rPr>
              <w:t>$65</w:t>
            </w:r>
          </w:p>
        </w:tc>
        <w:tc>
          <w:tcPr>
            <w:tcW w:type="dxa" w:w="1858"/>
          </w:tcPr>
          <w:p>
            <w:pPr>
              <w:spacing w:after="0"/>
              <w:jc w:val="right"/>
            </w:pPr>
            <w:r>
              <w:rPr>
                <w:sz w:val="16"/>
              </w:rPr>
              <w:t>$8,637</w:t>
            </w:r>
          </w:p>
        </w:tc>
        <w:tc>
          <w:tcPr>
            <w:tcW w:type="dxa" w:w="1178"/>
          </w:tcPr>
          <w:p>
            <w:pPr>
              <w:spacing w:after="0"/>
              <w:jc w:val="right"/>
            </w:pPr>
            <w:r>
              <w:rPr>
                <w:sz w:val="16"/>
              </w:rPr>
              <w:t>$38,532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$12,767</w:t>
            </w:r>
          </w:p>
        </w:tc>
        <w:tc>
          <w:tcPr>
            <w:tcW w:type="dxa" w:w="1126"/>
          </w:tcPr>
          <w:p>
            <w:pPr>
              <w:spacing w:after="0"/>
              <w:jc w:val="right"/>
            </w:pPr>
            <w:r>
              <w:rPr>
                <w:sz w:val="16"/>
              </w:rPr>
              <w:t>n/a</w:t>
            </w:r>
          </w:p>
        </w:tc>
        <w:tc>
          <w:tcPr>
            <w:tcW w:type="dxa" w:w="1858"/>
          </w:tcPr>
          <w:p>
            <w:pPr>
              <w:spacing w:after="0"/>
              <w:jc w:val="right"/>
            </w:pPr>
            <w:r>
              <w:rPr>
                <w:sz w:val="16"/>
              </w:rPr>
              <w:t>$15,631</w:t>
            </w:r>
          </w:p>
        </w:tc>
        <w:tc>
          <w:tcPr>
            <w:tcW w:type="dxa" w:w="1178"/>
          </w:tcPr>
          <w:p>
            <w:pPr>
              <w:spacing w:after="0"/>
              <w:jc w:val="right"/>
            </w:pPr>
            <w:r>
              <w:rPr>
                <w:sz w:val="16"/>
              </w:rPr>
              <w:t>$28,398</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9703 (Relatively Moderate, 88.5); tract 9702.01 (Relatively Moderate, 85.2); tract 9704.02 (Relatively Moderate, 84.6)</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9705 (Very Low, 51.1); tract 9706.02 (Very Low, 50.8); tract 9701.02 (Very Low, 49.7)</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9708.02 (Relatively Moderate, 97.5); tract 9708.01 (Relatively Moderate, 97.5); tract 9701.03 (Relatively Moderate, 96.4)</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9708.01 (Relatively High, 80.7); tract 9708.02 (Relatively High, 80.3); tract 9703 (Relatively High, 77.4)</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9701.04 (Relatively Low, 83.1); tract 9707 (Relatively Low, 81.6); tract 9708.01 (Relatively Low, 80.0)</w:t>
            </w:r>
          </w:p>
        </w:tc>
      </w:tr>
    </w:tbl>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7"/>
        <w:gridCol w:w="1980"/>
        <w:gridCol w:w="1629"/>
        <w:gridCol w:w="1528"/>
        <w:gridCol w:w="1569"/>
        <w:gridCol w:w="1828"/>
        <w:gridCol w:w="1602"/>
        <w:gridCol w:w="1978"/>
      </w:tblGrid>
      <w:tr>
        <w:trPr>
          <w:cantSplit/>
          <w:tblHeader/>
        </w:trPr>
        <w:tc>
          <w:tcPr>
            <w:tcW w:type="dxa" w:w="1997"/>
            <w:shd w:val="clear" w:color="auto" w:fill="E8E8E8"/>
          </w:tcPr>
          <w:p>
            <w:pPr>
              <w:spacing w:after="0"/>
              <w:jc w:val="left"/>
            </w:pPr>
            <w:r>
              <w:rPr>
                <w:b/>
                <w:sz w:val="16"/>
              </w:rPr>
              <w:t>Hazard</w:t>
            </w:r>
          </w:p>
        </w:tc>
        <w:tc>
          <w:tcPr>
            <w:tcW w:type="dxa" w:w="1980"/>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8"/>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828"/>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jurisdictions</w:t>
            </w:r>
          </w:p>
        </w:tc>
        <w:tc>
          <w:tcPr>
            <w:tcW w:type="dxa" w:w="1978"/>
            <w:shd w:val="clear" w:color="auto" w:fill="E8E8E8"/>
          </w:tcPr>
          <w:p>
            <w:pPr>
              <w:spacing w:after="0"/>
              <w:jc w:val="left"/>
            </w:pPr>
            <w:r>
              <w:rPr>
                <w:b/>
                <w:sz w:val="16"/>
              </w:rPr>
              <w:t>Note</w:t>
            </w:r>
          </w:p>
        </w:tc>
      </w:tr>
      <w:tr>
        <w:trPr>
          <w:cantSplit/>
        </w:trPr>
        <w:tc>
          <w:tcPr>
            <w:tcW w:type="dxa" w:w="1997"/>
          </w:tcPr>
          <w:p>
            <w:pPr>
              <w:spacing w:after="0"/>
              <w:jc w:val="left"/>
            </w:pPr>
            <w:r>
              <w:rPr>
                <w:sz w:val="16"/>
              </w:rPr>
              <w:t>Cold/Wind Chill, Extreme Cold/Wind Chill</w:t>
            </w:r>
          </w:p>
        </w:tc>
        <w:tc>
          <w:tcPr>
            <w:tcW w:type="dxa" w:w="1980"/>
          </w:tcPr>
          <w:p>
            <w:pPr>
              <w:spacing w:after="0"/>
              <w:jc w:val="left"/>
            </w:pPr>
            <w:r>
              <w:rPr>
                <w:sz w:val="16"/>
              </w:rPr>
              <w:t>wind chill</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Wind chill: in event narratives only (local data needed).</w:t>
            </w:r>
          </w:p>
        </w:tc>
      </w:tr>
      <w:tr>
        <w:trPr>
          <w:cantSplit/>
        </w:trPr>
        <w:tc>
          <w:tcPr>
            <w:tcW w:type="dxa" w:w="1997"/>
          </w:tcPr>
          <w:p>
            <w:pPr>
              <w:spacing w:after="0"/>
              <w:jc w:val="left"/>
            </w:pPr>
            <w:r>
              <w:rPr>
                <w:sz w:val="16"/>
              </w:rPr>
              <w:t>Frost/Freeze (outside NRI's Cold Wave definition)</w:t>
            </w:r>
          </w:p>
        </w:tc>
        <w:tc>
          <w:tcPr>
            <w:tcW w:type="dxa" w:w="1980"/>
          </w:tcPr>
          <w:p>
            <w:pPr>
              <w:spacing w:after="0"/>
              <w:jc w:val="left"/>
            </w:pPr>
            <w:r>
              <w:rPr>
                <w:sz w:val="16"/>
              </w:rPr>
              <w:t>crop damage</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Temperature: in event narratives only (local data needed).</w:t>
            </w:r>
          </w:p>
        </w:tc>
      </w:tr>
      <w:tr>
        <w:trPr>
          <w:cantSplit/>
        </w:trPr>
        <w:tc>
          <w:tcPr>
            <w:tcW w:type="dxa" w:w="1997"/>
          </w:tcPr>
          <w:p>
            <w:pPr>
              <w:spacing w:after="0"/>
              <w:jc w:val="left"/>
            </w:pPr>
            <w:r>
              <w:rPr>
                <w:sz w:val="16"/>
              </w:rPr>
              <w:t>Drought</w:t>
            </w:r>
          </w:p>
        </w:tc>
        <w:tc>
          <w:tcPr>
            <w:tcW w:type="dxa" w:w="1980"/>
          </w:tcPr>
          <w:p>
            <w:pPr>
              <w:spacing w:after="0"/>
              <w:jc w:val="left"/>
            </w:pPr>
            <w:r>
              <w:rPr>
                <w:sz w:val="16"/>
              </w:rPr>
              <w:t>U.S. Drought Monitor scale (D0 to D4)</w:t>
            </w:r>
          </w:p>
        </w:tc>
        <w:tc>
          <w:tcPr>
            <w:tcW w:type="dxa" w:w="1629"/>
          </w:tcPr>
          <w:p>
            <w:pPr>
              <w:spacing w:after="0"/>
              <w:jc w:val="right"/>
            </w:pPr>
            <w:r>
              <w:rPr>
                <w:sz w:val="16"/>
              </w:rPr>
              <w:t>1 record, 1998 (1 zone-level)</w:t>
            </w:r>
          </w:p>
        </w:tc>
        <w:tc>
          <w:tcPr>
            <w:tcW w:type="dxa" w:w="1528"/>
          </w:tcPr>
          <w:p>
            <w:pPr>
              <w:spacing w:after="0"/>
              <w:jc w:val="left"/>
            </w:pPr>
            <w:r>
              <w:rPr>
                <w:sz w:val="16"/>
              </w:rPr>
              <w:t>30 days; 1 with a recorded value</w:t>
            </w:r>
          </w:p>
        </w:tc>
        <w:tc>
          <w:tcPr>
            <w:tcW w:type="dxa" w:w="1569"/>
          </w:tcPr>
          <w:p>
            <w:pPr>
              <w:spacing w:after="0"/>
              <w:jc w:val="left"/>
            </w:pPr>
            <w:r>
              <w:rPr>
                <w:sz w:val="16"/>
              </w:rPr>
              <w:t>30 days (1 month), 1998-09-01 to 1998-09-30, zone-level</w:t>
            </w:r>
          </w:p>
        </w:tc>
        <w:tc>
          <w:tcPr>
            <w:tcW w:type="dxa" w:w="1828"/>
          </w:tcPr>
          <w:p>
            <w:pPr>
              <w:spacing w:after="0"/>
              <w:jc w:val="left"/>
            </w:pPr>
          </w:p>
        </w:tc>
        <w:tc>
          <w:tcPr>
            <w:tcW w:type="dxa" w:w="1602"/>
          </w:tcPr>
          <w:p>
            <w:pPr>
              <w:spacing w:after="0"/>
              <w:jc w:val="left"/>
            </w:pPr>
            <w:r>
              <w:rPr>
                <w:sz w:val="16"/>
              </w:rPr>
              <w:t>Countywide (zone-level records).</w:t>
            </w:r>
          </w:p>
        </w:tc>
        <w:tc>
          <w:tcPr>
            <w:tcW w:type="dxa" w:w="19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7"/>
          </w:tcPr>
          <w:p>
            <w:pPr>
              <w:spacing w:after="0"/>
              <w:jc w:val="left"/>
            </w:pPr>
            <w:r>
              <w:rPr>
                <w:sz w:val="16"/>
              </w:rPr>
              <w:t>Earthquake</w:t>
            </w:r>
          </w:p>
        </w:tc>
        <w:tc>
          <w:tcPr>
            <w:tcW w:type="dxa" w:w="1980"/>
          </w:tcPr>
          <w:p>
            <w:pPr>
              <w:spacing w:after="0"/>
              <w:jc w:val="left"/>
            </w:pPr>
            <w:r>
              <w:rPr>
                <w:sz w:val="16"/>
              </w:rPr>
              <w:t>Modified Mercalli (local data)</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Storm Events does not record earthquakes; the USGS earthquake catalog is the source.</w:t>
            </w:r>
          </w:p>
        </w:tc>
      </w:tr>
      <w:tr>
        <w:trPr>
          <w:cantSplit/>
        </w:trPr>
        <w:tc>
          <w:tcPr>
            <w:tcW w:type="dxa" w:w="1997"/>
          </w:tcPr>
          <w:p>
            <w:pPr>
              <w:spacing w:after="0"/>
              <w:jc w:val="left"/>
            </w:pPr>
            <w:r>
              <w:rPr>
                <w:sz w:val="16"/>
              </w:rPr>
              <w:t>Hail</w:t>
            </w:r>
          </w:p>
        </w:tc>
        <w:tc>
          <w:tcPr>
            <w:tcW w:type="dxa" w:w="1980"/>
          </w:tcPr>
          <w:p>
            <w:pPr>
              <w:spacing w:after="0"/>
              <w:jc w:val="left"/>
            </w:pPr>
            <w:r>
              <w:rPr>
                <w:sz w:val="16"/>
              </w:rPr>
              <w:t>hail size (inches)</w:t>
            </w:r>
          </w:p>
        </w:tc>
        <w:tc>
          <w:tcPr>
            <w:tcW w:type="dxa" w:w="1629"/>
          </w:tcPr>
          <w:p>
            <w:pPr>
              <w:spacing w:after="0"/>
              <w:jc w:val="right"/>
            </w:pPr>
            <w:r>
              <w:rPr>
                <w:sz w:val="16"/>
              </w:rPr>
              <w:t>99 records, 1962 to 2025</w:t>
            </w:r>
          </w:p>
        </w:tc>
        <w:tc>
          <w:tcPr>
            <w:tcW w:type="dxa" w:w="1528"/>
          </w:tcPr>
          <w:p>
            <w:pPr>
              <w:spacing w:after="0"/>
              <w:jc w:val="left"/>
            </w:pPr>
            <w:r>
              <w:rPr>
                <w:sz w:val="16"/>
              </w:rPr>
              <w:t>0.75 in to 3 in (median 1 in); 99 with a recorded value</w:t>
            </w:r>
          </w:p>
        </w:tc>
        <w:tc>
          <w:tcPr>
            <w:tcW w:type="dxa" w:w="1569"/>
          </w:tcPr>
          <w:p>
            <w:pPr>
              <w:spacing w:after="0"/>
              <w:jc w:val="left"/>
            </w:pPr>
            <w:r>
              <w:rPr>
                <w:sz w:val="16"/>
              </w:rPr>
              <w:t>3 in hail, 1985-06-07</w:t>
            </w:r>
          </w:p>
        </w:tc>
        <w:tc>
          <w:tcPr>
            <w:tcW w:type="dxa" w:w="1828"/>
          </w:tcPr>
          <w:p>
            <w:pPr>
              <w:spacing w:after="0"/>
              <w:jc w:val="left"/>
            </w:pPr>
            <w:r>
              <w:rPr>
                <w:sz w:val="16"/>
              </w:rPr>
              <w:t>Hail, 2002-04-28, $5,000 property; crops not reported (2002 dollars)</w:t>
            </w:r>
          </w:p>
        </w:tc>
        <w:tc>
          <w:tcPr>
            <w:tcW w:type="dxa" w:w="1602"/>
          </w:tcPr>
          <w:p>
            <w:pPr>
              <w:spacing w:after="0"/>
              <w:jc w:val="left"/>
            </w:pPr>
            <w:r>
              <w:rPr>
                <w:sz w:val="16"/>
              </w:rPr>
              <w:t>Event records naming jurisdictions in the plan: Athens city (20 records), Etowah city (16 records), Niota city (9 records).</w:t>
            </w:r>
          </w:p>
        </w:tc>
        <w:tc>
          <w:tcPr>
            <w:tcW w:type="dxa" w:w="1978"/>
          </w:tcPr>
          <w:p>
            <w:pPr>
              <w:spacing w:after="0"/>
              <w:jc w:val="left"/>
            </w:pPr>
          </w:p>
        </w:tc>
      </w:tr>
      <w:tr>
        <w:trPr>
          <w:cantSplit/>
        </w:trPr>
        <w:tc>
          <w:tcPr>
            <w:tcW w:type="dxa" w:w="1997"/>
          </w:tcPr>
          <w:p>
            <w:pPr>
              <w:spacing w:after="0"/>
              <w:jc w:val="left"/>
            </w:pPr>
            <w:r>
              <w:rPr>
                <w:sz w:val="16"/>
              </w:rPr>
              <w:t>Excessive Heat, Heat</w:t>
            </w:r>
          </w:p>
        </w:tc>
        <w:tc>
          <w:tcPr>
            <w:tcW w:type="dxa" w:w="1980"/>
          </w:tcPr>
          <w:p>
            <w:pPr>
              <w:spacing w:after="0"/>
              <w:jc w:val="left"/>
            </w:pPr>
            <w:r>
              <w:rPr>
                <w:sz w:val="16"/>
              </w:rPr>
              <w:t>heat index (in event narratives)</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Heat index: in event narratives only (local data needed).</w:t>
            </w:r>
          </w:p>
        </w:tc>
      </w:tr>
      <w:tr>
        <w:trPr>
          <w:cantSplit/>
        </w:trPr>
        <w:tc>
          <w:tcPr>
            <w:tcW w:type="dxa" w:w="1997"/>
          </w:tcPr>
          <w:p>
            <w:pPr>
              <w:spacing w:after="0"/>
              <w:jc w:val="left"/>
            </w:pPr>
            <w:r>
              <w:rPr>
                <w:sz w:val="16"/>
              </w:rPr>
              <w:t>Hurricane, Tropical Storm, Tropical Depression</w:t>
            </w:r>
          </w:p>
        </w:tc>
        <w:tc>
          <w:tcPr>
            <w:tcW w:type="dxa" w:w="1980"/>
          </w:tcPr>
          <w:p>
            <w:pPr>
              <w:spacing w:after="0"/>
              <w:jc w:val="left"/>
            </w:pPr>
            <w:r>
              <w:rPr>
                <w:sz w:val="16"/>
              </w:rPr>
              <w:t>Saffir-Simpson</w:t>
            </w:r>
          </w:p>
        </w:tc>
        <w:tc>
          <w:tcPr>
            <w:tcW w:type="dxa" w:w="1629"/>
          </w:tcPr>
          <w:p>
            <w:pPr>
              <w:spacing w:after="0"/>
              <w:jc w:val="right"/>
            </w:pPr>
            <w:r>
              <w:rPr>
                <w:sz w:val="16"/>
              </w:rPr>
              <w:t>1 record, 2004 (1 zone-level)</w:t>
            </w:r>
          </w:p>
        </w:tc>
        <w:tc>
          <w:tcPr>
            <w:tcW w:type="dxa" w:w="1528"/>
          </w:tcPr>
          <w:p>
            <w:pPr>
              <w:spacing w:after="0"/>
              <w:jc w:val="left"/>
            </w:pPr>
          </w:p>
        </w:tc>
        <w:tc>
          <w:tcPr>
            <w:tcW w:type="dxa" w:w="1569"/>
          </w:tcPr>
          <w:p>
            <w:pPr>
              <w:spacing w:after="0"/>
              <w:jc w:val="left"/>
            </w:pPr>
            <w:r>
              <w:rPr>
                <w:sz w:val="16"/>
              </w:rPr>
              <w:t>Strongest recorded: Tropical Storm record, 2004-09-16, $8,000 property; crops not reported (2004 dollars); NWS zone TNZ085</w:t>
            </w:r>
          </w:p>
        </w:tc>
        <w:tc>
          <w:tcPr>
            <w:tcW w:type="dxa" w:w="1828"/>
          </w:tcPr>
          <w:p>
            <w:pPr>
              <w:spacing w:after="0"/>
              <w:jc w:val="left"/>
            </w:pPr>
          </w:p>
        </w:tc>
        <w:tc>
          <w:tcPr>
            <w:tcW w:type="dxa" w:w="1602"/>
          </w:tcPr>
          <w:p>
            <w:pPr>
              <w:spacing w:after="0"/>
              <w:jc w:val="left"/>
            </w:pPr>
            <w:r>
              <w:rPr>
                <w:sz w:val="16"/>
              </w:rPr>
              <w:t>Countywide (zone-level records).</w:t>
            </w:r>
          </w:p>
        </w:tc>
        <w:tc>
          <w:tcPr>
            <w:tcW w:type="dxa" w:w="19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7"/>
          </w:tcPr>
          <w:p>
            <w:pPr>
              <w:spacing w:after="0"/>
              <w:jc w:val="left"/>
            </w:pPr>
            <w:r>
              <w:rPr>
                <w:sz w:val="16"/>
              </w:rPr>
              <w:t>Ice Storm</w:t>
            </w:r>
          </w:p>
        </w:tc>
        <w:tc>
          <w:tcPr>
            <w:tcW w:type="dxa" w:w="1980"/>
          </w:tcPr>
          <w:p>
            <w:pPr>
              <w:spacing w:after="0"/>
              <w:jc w:val="left"/>
            </w:pPr>
            <w:r>
              <w:rPr>
                <w:sz w:val="16"/>
              </w:rPr>
              <w:t>Sperry-Piltz ice scale (local data)</w:t>
            </w:r>
          </w:p>
        </w:tc>
        <w:tc>
          <w:tcPr>
            <w:tcW w:type="dxa" w:w="1629"/>
          </w:tcPr>
          <w:p>
            <w:pPr>
              <w:spacing w:after="0"/>
              <w:jc w:val="right"/>
            </w:pPr>
            <w:r>
              <w:rPr>
                <w:sz w:val="16"/>
              </w:rPr>
              <w:t>4 records, 1998 to 2015 (4 zone-level)</w:t>
            </w:r>
          </w:p>
        </w:tc>
        <w:tc>
          <w:tcPr>
            <w:tcW w:type="dxa" w:w="1528"/>
          </w:tcPr>
          <w:p>
            <w:pPr>
              <w:spacing w:after="0"/>
              <w:jc w:val="left"/>
            </w:pPr>
          </w:p>
        </w:tc>
        <w:tc>
          <w:tcPr>
            <w:tcW w:type="dxa" w:w="1569"/>
          </w:tcPr>
          <w:p>
            <w:pPr>
              <w:spacing w:after="0"/>
              <w:jc w:val="left"/>
            </w:pPr>
            <w:r>
              <w:rPr>
                <w:sz w:val="16"/>
              </w:rPr>
              <w:t>No damage reported in 4 records.</w:t>
            </w:r>
          </w:p>
        </w:tc>
        <w:tc>
          <w:tcPr>
            <w:tcW w:type="dxa" w:w="1828"/>
          </w:tcPr>
          <w:p>
            <w:pPr>
              <w:spacing w:after="0"/>
              <w:jc w:val="left"/>
            </w:pPr>
          </w:p>
        </w:tc>
        <w:tc>
          <w:tcPr>
            <w:tcW w:type="dxa" w:w="1602"/>
          </w:tcPr>
          <w:p>
            <w:pPr>
              <w:spacing w:after="0"/>
              <w:jc w:val="left"/>
            </w:pPr>
            <w:r>
              <w:rPr>
                <w:sz w:val="16"/>
              </w:rPr>
              <w:t>Countywide (zone-level records).</w:t>
            </w:r>
          </w:p>
        </w:tc>
        <w:tc>
          <w:tcPr>
            <w:tcW w:type="dxa" w:w="1978"/>
          </w:tcPr>
          <w:p>
            <w:pPr>
              <w:spacing w:after="0"/>
              <w:jc w:val="left"/>
            </w:pPr>
            <w:r>
              <w:rPr>
                <w:sz w:val="16"/>
              </w:rPr>
              <w:t>Ice thickness: in event narratives only (local data needed).</w:t>
            </w:r>
          </w:p>
        </w:tc>
      </w:tr>
      <w:tr>
        <w:trPr>
          <w:cantSplit/>
        </w:trPr>
        <w:tc>
          <w:tcPr>
            <w:tcW w:type="dxa" w:w="1997"/>
          </w:tcPr>
          <w:p>
            <w:pPr>
              <w:spacing w:after="0"/>
              <w:jc w:val="left"/>
            </w:pPr>
            <w:r>
              <w:rPr>
                <w:sz w:val="16"/>
              </w:rPr>
              <w:t>Flash Flood, Flood, Lakeshore Flood</w:t>
            </w:r>
          </w:p>
        </w:tc>
        <w:tc>
          <w:tcPr>
            <w:tcW w:type="dxa" w:w="1980"/>
          </w:tcPr>
          <w:p>
            <w:pPr>
              <w:spacing w:after="0"/>
              <w:jc w:val="left"/>
            </w:pPr>
            <w:r>
              <w:rPr>
                <w:sz w:val="16"/>
              </w:rPr>
              <w:t>damage and flood days (flood depth: FIRM)</w:t>
            </w:r>
          </w:p>
        </w:tc>
        <w:tc>
          <w:tcPr>
            <w:tcW w:type="dxa" w:w="1629"/>
          </w:tcPr>
          <w:p>
            <w:pPr>
              <w:spacing w:after="0"/>
              <w:jc w:val="right"/>
            </w:pPr>
            <w:r>
              <w:rPr>
                <w:sz w:val="16"/>
              </w:rPr>
              <w:t>44 records, 1997 to 2026 (3 zone-level)</w:t>
            </w:r>
          </w:p>
        </w:tc>
        <w:tc>
          <w:tcPr>
            <w:tcW w:type="dxa" w:w="1528"/>
          </w:tcPr>
          <w:p>
            <w:pPr>
              <w:spacing w:after="0"/>
              <w:jc w:val="left"/>
            </w:pPr>
          </w:p>
        </w:tc>
        <w:tc>
          <w:tcPr>
            <w:tcW w:type="dxa" w:w="1569"/>
          </w:tcPr>
          <w:p>
            <w:pPr>
              <w:spacing w:after="0"/>
              <w:jc w:val="left"/>
            </w:pPr>
            <w:r>
              <w:rPr>
                <w:sz w:val="16"/>
              </w:rPr>
              <w:t>Flash Flood, 2003-05-06, $16,740,000 property; crops not reported (2003 dollars)</w:t>
            </w:r>
          </w:p>
        </w:tc>
        <w:tc>
          <w:tcPr>
            <w:tcW w:type="dxa" w:w="1828"/>
          </w:tcPr>
          <w:p>
            <w:pPr>
              <w:spacing w:after="0"/>
              <w:jc w:val="left"/>
            </w:pPr>
          </w:p>
        </w:tc>
        <w:tc>
          <w:tcPr>
            <w:tcW w:type="dxa" w:w="1602"/>
          </w:tcPr>
          <w:p>
            <w:pPr>
              <w:spacing w:after="0"/>
              <w:jc w:val="left"/>
            </w:pPr>
            <w:r>
              <w:rPr>
                <w:sz w:val="16"/>
              </w:rPr>
              <w:t>Event records naming jurisdictions in the plan: Athens city (18 records), Etowah city (5 records), Niota city (3 records). Zone-level records (3) apply countywide.</w:t>
            </w:r>
          </w:p>
        </w:tc>
        <w:tc>
          <w:tcPr>
            <w:tcW w:type="dxa" w:w="19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7"/>
          </w:tcPr>
          <w:p>
            <w:pPr>
              <w:spacing w:after="0"/>
              <w:jc w:val="left"/>
            </w:pPr>
            <w:r>
              <w:rPr>
                <w:sz w:val="16"/>
              </w:rPr>
              <w:t>Debris Flow</w:t>
            </w:r>
          </w:p>
        </w:tc>
        <w:tc>
          <w:tcPr>
            <w:tcW w:type="dxa" w:w="1980"/>
          </w:tcPr>
          <w:p>
            <w:pPr>
              <w:spacing w:after="0"/>
              <w:jc w:val="left"/>
            </w:pPr>
            <w:r>
              <w:rPr>
                <w:sz w:val="16"/>
              </w:rPr>
              <w:t>none (count and damage only)</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Physical measure: in event narratives only (local data needed).</w:t>
            </w:r>
          </w:p>
        </w:tc>
      </w:tr>
      <w:tr>
        <w:trPr>
          <w:cantSplit/>
        </w:trPr>
        <w:tc>
          <w:tcPr>
            <w:tcW w:type="dxa" w:w="1997"/>
          </w:tcPr>
          <w:p>
            <w:pPr>
              <w:spacing w:after="0"/>
              <w:jc w:val="left"/>
            </w:pPr>
            <w:r>
              <w:rPr>
                <w:sz w:val="16"/>
              </w:rPr>
              <w:t>Lightning</w:t>
            </w:r>
          </w:p>
        </w:tc>
        <w:tc>
          <w:tcPr>
            <w:tcW w:type="dxa" w:w="1980"/>
          </w:tcPr>
          <w:p>
            <w:pPr>
              <w:spacing w:after="0"/>
              <w:jc w:val="left"/>
            </w:pPr>
            <w:r>
              <w:rPr>
                <w:sz w:val="16"/>
              </w:rPr>
              <w:t>annualized frequency (the measure FEMA's Local Mitigation Planning Handbook names)</w:t>
            </w:r>
          </w:p>
        </w:tc>
        <w:tc>
          <w:tcPr>
            <w:tcW w:type="dxa" w:w="1629"/>
          </w:tcPr>
          <w:p>
            <w:pPr>
              <w:spacing w:after="0"/>
              <w:jc w:val="right"/>
            </w:pPr>
            <w:r>
              <w:rPr>
                <w:sz w:val="16"/>
              </w:rPr>
              <w:t>1 record, 2005</w:t>
            </w:r>
          </w:p>
        </w:tc>
        <w:tc>
          <w:tcPr>
            <w:tcW w:type="dxa" w:w="1528"/>
          </w:tcPr>
          <w:p>
            <w:pPr>
              <w:spacing w:after="0"/>
              <w:jc w:val="left"/>
            </w:pPr>
          </w:p>
        </w:tc>
        <w:tc>
          <w:tcPr>
            <w:tcW w:type="dxa" w:w="1569"/>
          </w:tcPr>
          <w:p>
            <w:pPr>
              <w:spacing w:after="0"/>
              <w:jc w:val="left"/>
            </w:pPr>
            <w:r>
              <w:rPr>
                <w:sz w:val="16"/>
              </w:rPr>
              <w:t>Lightning, 2005-05-20, $10,000 property; crops not reported (2005 dollars)</w:t>
            </w:r>
          </w:p>
        </w:tc>
        <w:tc>
          <w:tcPr>
            <w:tcW w:type="dxa" w:w="1828"/>
          </w:tcPr>
          <w:p>
            <w:pPr>
              <w:spacing w:after="0"/>
              <w:jc w:val="left"/>
            </w:pPr>
          </w:p>
        </w:tc>
        <w:tc>
          <w:tcPr>
            <w:tcW w:type="dxa" w:w="1602"/>
          </w:tcPr>
          <w:p>
            <w:pPr>
              <w:spacing w:after="0"/>
              <w:jc w:val="left"/>
            </w:pPr>
            <w:r>
              <w:rPr>
                <w:sz w:val="16"/>
              </w:rPr>
              <w:t>Event records naming jurisdictions in the plan: Athens city (1 record).</w:t>
            </w:r>
          </w:p>
        </w:tc>
        <w:tc>
          <w:tcPr>
            <w:tcW w:type="dxa" w:w="1978"/>
          </w:tcPr>
          <w:p>
            <w:pPr>
              <w:spacing w:after="0"/>
              <w:jc w:val="left"/>
            </w:pPr>
            <w:r>
              <w:rPr>
                <w:sz w:val="16"/>
              </w:rPr>
              <w:t>Storm Events lists lightning with damage or casualties; physical measure in event narratives only (local data needed).</w:t>
            </w:r>
          </w:p>
        </w:tc>
      </w:tr>
      <w:tr>
        <w:trPr>
          <w:cantSplit/>
        </w:trPr>
        <w:tc>
          <w:tcPr>
            <w:tcW w:type="dxa" w:w="1997"/>
          </w:tcPr>
          <w:p>
            <w:pPr>
              <w:spacing w:after="0"/>
              <w:jc w:val="left"/>
            </w:pPr>
            <w:r>
              <w:rPr>
                <w:sz w:val="16"/>
              </w:rPr>
              <w:t>High Wind and Strong Wind (outside NRI's Strong Wind definition)</w:t>
            </w:r>
          </w:p>
        </w:tc>
        <w:tc>
          <w:tcPr>
            <w:tcW w:type="dxa" w:w="1980"/>
          </w:tcPr>
          <w:p>
            <w:pPr>
              <w:spacing w:after="0"/>
              <w:jc w:val="left"/>
            </w:pPr>
            <w:r>
              <w:rPr>
                <w:sz w:val="16"/>
              </w:rPr>
              <w:t>wind speed (kt and mph)</w:t>
            </w:r>
          </w:p>
        </w:tc>
        <w:tc>
          <w:tcPr>
            <w:tcW w:type="dxa" w:w="1629"/>
          </w:tcPr>
          <w:p>
            <w:pPr>
              <w:spacing w:after="0"/>
              <w:jc w:val="right"/>
            </w:pPr>
            <w:r>
              <w:rPr>
                <w:sz w:val="16"/>
              </w:rPr>
              <w:t>9 records, 1996 to 2012 (9 zone-level)</w:t>
            </w:r>
          </w:p>
        </w:tc>
        <w:tc>
          <w:tcPr>
            <w:tcW w:type="dxa" w:w="1528"/>
          </w:tcPr>
          <w:p>
            <w:pPr>
              <w:spacing w:after="0"/>
              <w:jc w:val="left"/>
            </w:pPr>
            <w:r>
              <w:rPr>
                <w:sz w:val="16"/>
              </w:rPr>
              <w:t>40 kt (46 mph) to 60 kt (69 mph) (median 48.5 kt (56 mph)); 8 with a recorded value</w:t>
            </w:r>
          </w:p>
        </w:tc>
        <w:tc>
          <w:tcPr>
            <w:tcW w:type="dxa" w:w="1569"/>
          </w:tcPr>
          <w:p>
            <w:pPr>
              <w:spacing w:after="0"/>
              <w:jc w:val="left"/>
            </w:pPr>
            <w:r>
              <w:rPr>
                <w:sz w:val="16"/>
              </w:rPr>
              <w:t>60 kt (69 mph) estimated gust, High Wind, 2009-12-02; same speed and measurement basis also recorded on 2008-02-01; NWS zone TNZ085</w:t>
            </w:r>
          </w:p>
        </w:tc>
        <w:tc>
          <w:tcPr>
            <w:tcW w:type="dxa" w:w="1828"/>
          </w:tcPr>
          <w:p>
            <w:pPr>
              <w:spacing w:after="0"/>
              <w:jc w:val="left"/>
            </w:pPr>
            <w:r>
              <w:rPr>
                <w:sz w:val="16"/>
              </w:rPr>
              <w:t>High Wind, 2002-09-27, $30,000 property; crops not reported, reported for the zone (2002 dollars)</w:t>
            </w:r>
          </w:p>
        </w:tc>
        <w:tc>
          <w:tcPr>
            <w:tcW w:type="dxa" w:w="1602"/>
          </w:tcPr>
          <w:p>
            <w:pPr>
              <w:spacing w:after="0"/>
              <w:jc w:val="left"/>
            </w:pPr>
            <w:r>
              <w:rPr>
                <w:sz w:val="16"/>
              </w:rPr>
              <w:t>Countywide (zone-level records).</w:t>
            </w:r>
          </w:p>
        </w:tc>
        <w:tc>
          <w:tcPr>
            <w:tcW w:type="dxa" w:w="1978"/>
          </w:tcPr>
          <w:p>
            <w:pPr>
              <w:spacing w:after="0"/>
              <w:jc w:val="left"/>
            </w:pPr>
          </w:p>
        </w:tc>
      </w:tr>
      <w:tr>
        <w:trPr>
          <w:cantSplit/>
        </w:trPr>
        <w:tc>
          <w:tcPr>
            <w:tcW w:type="dxa" w:w="1997"/>
          </w:tcPr>
          <w:p>
            <w:pPr>
              <w:spacing w:after="0"/>
              <w:jc w:val="left"/>
            </w:pPr>
            <w:r>
              <w:rPr>
                <w:sz w:val="16"/>
              </w:rPr>
              <w:t>Thunderstorm Wind</w:t>
            </w:r>
          </w:p>
        </w:tc>
        <w:tc>
          <w:tcPr>
            <w:tcW w:type="dxa" w:w="1980"/>
          </w:tcPr>
          <w:p>
            <w:pPr>
              <w:spacing w:after="0"/>
              <w:jc w:val="left"/>
            </w:pPr>
            <w:r>
              <w:rPr>
                <w:sz w:val="16"/>
              </w:rPr>
              <w:t>wind speed (kt and mph)</w:t>
            </w:r>
          </w:p>
        </w:tc>
        <w:tc>
          <w:tcPr>
            <w:tcW w:type="dxa" w:w="1629"/>
          </w:tcPr>
          <w:p>
            <w:pPr>
              <w:spacing w:after="0"/>
              <w:jc w:val="right"/>
            </w:pPr>
            <w:r>
              <w:rPr>
                <w:sz w:val="16"/>
              </w:rPr>
              <w:t>310 records, 1957 to 2025</w:t>
            </w:r>
          </w:p>
        </w:tc>
        <w:tc>
          <w:tcPr>
            <w:tcW w:type="dxa" w:w="1528"/>
          </w:tcPr>
          <w:p>
            <w:pPr>
              <w:spacing w:after="0"/>
              <w:jc w:val="left"/>
            </w:pPr>
            <w:r>
              <w:rPr>
                <w:sz w:val="16"/>
              </w:rPr>
              <w:t>40 kt (46 mph) to 73 kt (84 mph) (median 52 kt (60 mph)); 209 with a recorded value</w:t>
            </w:r>
          </w:p>
        </w:tc>
        <w:tc>
          <w:tcPr>
            <w:tcW w:type="dxa" w:w="1569"/>
          </w:tcPr>
          <w:p>
            <w:pPr>
              <w:spacing w:after="0"/>
              <w:jc w:val="left"/>
            </w:pPr>
            <w:r>
              <w:rPr>
                <w:sz w:val="16"/>
              </w:rPr>
              <w:t>73 kt (84 mph) measured gust, Thunderstorm Wind, 2010-04-25</w:t>
            </w:r>
          </w:p>
        </w:tc>
        <w:tc>
          <w:tcPr>
            <w:tcW w:type="dxa" w:w="1828"/>
          </w:tcPr>
          <w:p>
            <w:pPr>
              <w:spacing w:after="0"/>
              <w:jc w:val="left"/>
            </w:pPr>
            <w:r>
              <w:rPr>
                <w:sz w:val="16"/>
              </w:rPr>
              <w:t>Thunderstorm Wind, 1993-02-21, $500,000 property; crops not recorded (1993 dollars)</w:t>
            </w:r>
          </w:p>
        </w:tc>
        <w:tc>
          <w:tcPr>
            <w:tcW w:type="dxa" w:w="1602"/>
          </w:tcPr>
          <w:p>
            <w:pPr>
              <w:spacing w:after="0"/>
              <w:jc w:val="left"/>
            </w:pPr>
            <w:r>
              <w:rPr>
                <w:sz w:val="16"/>
              </w:rPr>
              <w:t>Event records naming jurisdictions in the plan: Athens city (92 records), Niota city (25 records), Etowah city (17 records).</w:t>
            </w:r>
          </w:p>
        </w:tc>
        <w:tc>
          <w:tcPr>
            <w:tcW w:type="dxa" w:w="1978"/>
          </w:tcPr>
          <w:p>
            <w:pPr>
              <w:spacing w:after="0"/>
              <w:jc w:val="left"/>
            </w:pPr>
          </w:p>
        </w:tc>
      </w:tr>
      <w:tr>
        <w:trPr>
          <w:cantSplit/>
        </w:trPr>
        <w:tc>
          <w:tcPr>
            <w:tcW w:type="dxa" w:w="1997"/>
          </w:tcPr>
          <w:p>
            <w:pPr>
              <w:spacing w:after="0"/>
              <w:jc w:val="left"/>
            </w:pPr>
            <w:r>
              <w:rPr>
                <w:sz w:val="16"/>
              </w:rPr>
              <w:t>Tornado</w:t>
            </w:r>
          </w:p>
        </w:tc>
        <w:tc>
          <w:tcPr>
            <w:tcW w:type="dxa" w:w="1980"/>
          </w:tcPr>
          <w:p>
            <w:pPr>
              <w:spacing w:after="0"/>
              <w:jc w:val="left"/>
            </w:pPr>
            <w:r>
              <w:rPr>
                <w:sz w:val="16"/>
              </w:rPr>
              <w:t>Enhanced Fujita (Fujita before Feb 2007)</w:t>
            </w:r>
          </w:p>
        </w:tc>
        <w:tc>
          <w:tcPr>
            <w:tcW w:type="dxa" w:w="1629"/>
          </w:tcPr>
          <w:p>
            <w:pPr>
              <w:spacing w:after="0"/>
              <w:jc w:val="right"/>
            </w:pPr>
            <w:r>
              <w:rPr>
                <w:sz w:val="16"/>
              </w:rPr>
              <w:t>22 records, 1952 to 2018</w:t>
            </w:r>
          </w:p>
        </w:tc>
        <w:tc>
          <w:tcPr>
            <w:tcW w:type="dxa" w:w="1528"/>
          </w:tcPr>
          <w:p>
            <w:pPr>
              <w:spacing w:after="0"/>
              <w:jc w:val="left"/>
            </w:pPr>
            <w:r>
              <w:rPr>
                <w:sz w:val="16"/>
              </w:rPr>
              <w:t>F/EF0 to F/EF4 (median F/EF1); 22 with a recorded value</w:t>
            </w:r>
          </w:p>
        </w:tc>
        <w:tc>
          <w:tcPr>
            <w:tcW w:type="dxa" w:w="1569"/>
          </w:tcPr>
          <w:p>
            <w:pPr>
              <w:spacing w:after="0"/>
              <w:jc w:val="left"/>
            </w:pPr>
            <w:r>
              <w:rPr>
                <w:sz w:val="16"/>
              </w:rPr>
              <w:t>F4 tornado, 1953-05-02, 1.9 mi path length (whole path, pre-1996), 33 yd wide, damage not recorded (pre-1996 record)</w:t>
            </w:r>
          </w:p>
        </w:tc>
        <w:tc>
          <w:tcPr>
            <w:tcW w:type="dxa" w:w="1828"/>
          </w:tcPr>
          <w:p>
            <w:pPr>
              <w:spacing w:after="0"/>
              <w:jc w:val="left"/>
            </w:pPr>
            <w:r>
              <w:rPr>
                <w:sz w:val="16"/>
              </w:rPr>
              <w:t>Tornado, 1986-02-06, $2,500,000 property; crops not recorded (1986 dollars)</w:t>
            </w:r>
          </w:p>
        </w:tc>
        <w:tc>
          <w:tcPr>
            <w:tcW w:type="dxa" w:w="1602"/>
          </w:tcPr>
          <w:p>
            <w:pPr>
              <w:spacing w:after="0"/>
              <w:jc w:val="left"/>
            </w:pPr>
            <w:r>
              <w:rPr>
                <w:sz w:val="16"/>
              </w:rPr>
              <w:t>Event records naming jurisdictions in the plan: Athens city (2 records), Etowah city (1 record), Niota city (1 record).</w:t>
            </w:r>
          </w:p>
        </w:tc>
        <w:tc>
          <w:tcPr>
            <w:tcW w:type="dxa" w:w="19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7"/>
          </w:tcPr>
          <w:p>
            <w:pPr>
              <w:spacing w:after="0"/>
              <w:jc w:val="left"/>
            </w:pPr>
            <w:r>
              <w:rPr>
                <w:sz w:val="16"/>
              </w:rPr>
              <w:t>Wildfire</w:t>
            </w:r>
          </w:p>
        </w:tc>
        <w:tc>
          <w:tcPr>
            <w:tcW w:type="dxa" w:w="1980"/>
          </w:tcPr>
          <w:p>
            <w:pPr>
              <w:spacing w:after="0"/>
              <w:jc w:val="left"/>
            </w:pPr>
            <w:r>
              <w:rPr>
                <w:sz w:val="16"/>
              </w:rPr>
              <w:t>acres burned (local data)</w:t>
            </w:r>
          </w:p>
        </w:tc>
        <w:tc>
          <w:tcPr>
            <w:tcW w:type="dxa" w:w="1629"/>
          </w:tcPr>
          <w:p>
            <w:pPr>
              <w:spacing w:after="0"/>
              <w:jc w:val="right"/>
            </w:pPr>
            <w:r>
              <w:rPr>
                <w:sz w:val="16"/>
              </w:rPr>
              <w:t>0</w:t>
            </w:r>
          </w:p>
        </w:tc>
        <w:tc>
          <w:tcPr>
            <w:tcW w:type="dxa" w:w="1528"/>
          </w:tcPr>
          <w:p>
            <w:pPr>
              <w:spacing w:after="0"/>
              <w:jc w:val="left"/>
            </w:pPr>
          </w:p>
        </w:tc>
        <w:tc>
          <w:tcPr>
            <w:tcW w:type="dxa" w:w="1569"/>
          </w:tcPr>
          <w:p>
            <w:pPr>
              <w:spacing w:after="0"/>
              <w:jc w:val="left"/>
            </w:pPr>
          </w:p>
        </w:tc>
        <w:tc>
          <w:tcPr>
            <w:tcW w:type="dxa" w:w="1828"/>
          </w:tcPr>
          <w:p>
            <w:pPr>
              <w:spacing w:after="0"/>
              <w:jc w:val="left"/>
            </w:pPr>
          </w:p>
        </w:tc>
        <w:tc>
          <w:tcPr>
            <w:tcW w:type="dxa" w:w="1602"/>
          </w:tcPr>
          <w:p>
            <w:pPr>
              <w:spacing w:after="0"/>
              <w:jc w:val="left"/>
            </w:pPr>
          </w:p>
        </w:tc>
        <w:tc>
          <w:tcPr>
            <w:tcW w:type="dxa" w:w="1978"/>
          </w:tcPr>
          <w:p>
            <w:pPr>
              <w:spacing w:after="0"/>
              <w:jc w:val="left"/>
            </w:pPr>
            <w:r>
              <w:rPr>
                <w:sz w:val="16"/>
              </w:rPr>
              <w:t>Acres burned: in event narratives only (local data needed).</w:t>
            </w:r>
          </w:p>
        </w:tc>
      </w:tr>
      <w:tr>
        <w:trPr>
          <w:cantSplit/>
        </w:trPr>
        <w:tc>
          <w:tcPr>
            <w:tcW w:type="dxa" w:w="1997"/>
          </w:tcPr>
          <w:p>
            <w:pPr>
              <w:spacing w:after="0"/>
              <w:jc w:val="left"/>
            </w:pPr>
            <w:r>
              <w:rPr>
                <w:sz w:val="16"/>
              </w:rPr>
              <w:t>Winter Storm, Heavy Snow, Blizzard, Lake-Effect Snow, Winter Weather, Sleet</w:t>
            </w:r>
          </w:p>
        </w:tc>
        <w:tc>
          <w:tcPr>
            <w:tcW w:type="dxa" w:w="1980"/>
          </w:tcPr>
          <w:p>
            <w:pPr>
              <w:spacing w:after="0"/>
              <w:jc w:val="left"/>
            </w:pPr>
            <w:r>
              <w:rPr>
                <w:sz w:val="16"/>
              </w:rPr>
              <w:t>none in data (snowfall: local data)</w:t>
            </w:r>
          </w:p>
        </w:tc>
        <w:tc>
          <w:tcPr>
            <w:tcW w:type="dxa" w:w="1629"/>
          </w:tcPr>
          <w:p>
            <w:pPr>
              <w:spacing w:after="0"/>
              <w:jc w:val="right"/>
            </w:pPr>
            <w:r>
              <w:rPr>
                <w:sz w:val="16"/>
              </w:rPr>
              <w:t>30 records, 1996 to 2026 (30 zone-level)</w:t>
            </w:r>
          </w:p>
        </w:tc>
        <w:tc>
          <w:tcPr>
            <w:tcW w:type="dxa" w:w="1528"/>
          </w:tcPr>
          <w:p>
            <w:pPr>
              <w:spacing w:after="0"/>
              <w:jc w:val="left"/>
            </w:pPr>
          </w:p>
        </w:tc>
        <w:tc>
          <w:tcPr>
            <w:tcW w:type="dxa" w:w="1569"/>
          </w:tcPr>
          <w:p>
            <w:pPr>
              <w:spacing w:after="0"/>
              <w:jc w:val="left"/>
            </w:pPr>
            <w:r>
              <w:rPr>
                <w:sz w:val="16"/>
              </w:rPr>
              <w:t>No damage reported in 30 records.</w:t>
            </w:r>
          </w:p>
        </w:tc>
        <w:tc>
          <w:tcPr>
            <w:tcW w:type="dxa" w:w="1828"/>
          </w:tcPr>
          <w:p>
            <w:pPr>
              <w:spacing w:after="0"/>
              <w:jc w:val="left"/>
            </w:pPr>
          </w:p>
        </w:tc>
        <w:tc>
          <w:tcPr>
            <w:tcW w:type="dxa" w:w="1602"/>
          </w:tcPr>
          <w:p>
            <w:pPr>
              <w:spacing w:after="0"/>
              <w:jc w:val="left"/>
            </w:pPr>
            <w:r>
              <w:rPr>
                <w:sz w:val="16"/>
              </w:rPr>
              <w:t>Countywide (zone-level records).</w:t>
            </w:r>
          </w:p>
        </w:tc>
        <w:tc>
          <w:tcPr>
            <w:tcW w:type="dxa" w:w="197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716"/>
        <w:gridCol w:w="1893"/>
        <w:gridCol w:w="3152"/>
        <w:gridCol w:w="113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716"/>
            <w:shd w:val="clear" w:color="auto" w:fill="E8E8E8"/>
          </w:tcPr>
          <w:p>
            <w:pPr>
              <w:spacing w:after="0"/>
              <w:jc w:val="left"/>
            </w:pPr>
            <w:r>
              <w:rPr>
                <w:b/>
                <w:sz w:val="16"/>
              </w:rPr>
              <w:t>Title</w:t>
            </w:r>
          </w:p>
        </w:tc>
        <w:tc>
          <w:tcPr>
            <w:tcW w:type="dxa" w:w="1893"/>
            <w:shd w:val="clear" w:color="auto" w:fill="E8E8E8"/>
          </w:tcPr>
          <w:p>
            <w:pPr>
              <w:spacing w:after="0"/>
              <w:jc w:val="left"/>
            </w:pPr>
            <w:r>
              <w:rPr>
                <w:b/>
                <w:sz w:val="16"/>
              </w:rPr>
              <w:t>Mapped hazard</w:t>
            </w:r>
          </w:p>
        </w:tc>
        <w:tc>
          <w:tcPr>
            <w:tcW w:type="dxa" w:w="31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0"/>
          </w:tcPr>
          <w:p>
            <w:pPr>
              <w:spacing w:after="0"/>
              <w:jc w:val="left"/>
            </w:pPr>
            <w:r>
              <w:rPr>
                <w:sz w:val="16"/>
              </w:rPr>
              <w:t>Major disaster</w:t>
            </w:r>
          </w:p>
        </w:tc>
        <w:tc>
          <w:tcPr>
            <w:tcW w:type="dxa" w:w="2716"/>
          </w:tcPr>
          <w:p>
            <w:pPr>
              <w:spacing w:after="0"/>
              <w:jc w:val="left"/>
            </w:pPr>
            <w:r>
              <w:rPr>
                <w:sz w:val="16"/>
              </w:rPr>
              <w:t>Severe Winter Storm</w:t>
            </w:r>
          </w:p>
        </w:tc>
        <w:tc>
          <w:tcPr>
            <w:tcW w:type="dxa" w:w="1893"/>
          </w:tcPr>
          <w:p>
            <w:pPr>
              <w:spacing w:after="0"/>
              <w:jc w:val="left"/>
            </w:pPr>
            <w:r>
              <w:rPr>
                <w:sz w:val="16"/>
              </w:rPr>
              <w:t>Winter Weather</w:t>
            </w:r>
          </w:p>
        </w:tc>
        <w:tc>
          <w:tcPr>
            <w:tcW w:type="dxa" w:w="3152"/>
          </w:tcPr>
          <w:p>
            <w:pPr>
              <w:spacing w:after="0"/>
              <w:jc w:val="right"/>
            </w:pPr>
            <w:r>
              <w:rPr>
                <w:sz w:val="16"/>
              </w:rPr>
              <w:t>no Public Assistance recorded</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0"/>
          </w:tcPr>
          <w:p>
            <w:pPr>
              <w:spacing w:after="0"/>
              <w:jc w:val="left"/>
            </w:pPr>
            <w:r>
              <w:rPr>
                <w:sz w:val="16"/>
              </w:rPr>
              <w:t>Emergency</w:t>
            </w:r>
          </w:p>
        </w:tc>
        <w:tc>
          <w:tcPr>
            <w:tcW w:type="dxa" w:w="2716"/>
          </w:tcPr>
          <w:p>
            <w:pPr>
              <w:spacing w:after="0"/>
              <w:jc w:val="left"/>
            </w:pPr>
            <w:r>
              <w:rPr>
                <w:sz w:val="16"/>
              </w:rPr>
              <w:t>Severe Winter Storm</w:t>
            </w:r>
          </w:p>
        </w:tc>
        <w:tc>
          <w:tcPr>
            <w:tcW w:type="dxa" w:w="1893"/>
          </w:tcPr>
          <w:p>
            <w:pPr>
              <w:spacing w:after="0"/>
              <w:jc w:val="left"/>
            </w:pPr>
            <w:r>
              <w:rPr>
                <w:sz w:val="16"/>
              </w:rPr>
              <w:t>Winter Weather</w:t>
            </w:r>
          </w:p>
        </w:tc>
        <w:tc>
          <w:tcPr>
            <w:tcW w:type="dxa" w:w="3152"/>
          </w:tcPr>
          <w:p>
            <w:pPr>
              <w:spacing w:after="0"/>
              <w:jc w:val="right"/>
            </w:pPr>
            <w:r>
              <w:rPr>
                <w:sz w:val="16"/>
              </w:rPr>
              <w:t>no Public Assistance recorded</w:t>
            </w:r>
          </w:p>
        </w:tc>
        <w:tc>
          <w:tcPr>
            <w:tcW w:type="dxa" w:w="1131"/>
          </w:tcPr>
          <w:p>
            <w:pPr>
              <w:spacing w:after="0"/>
              <w:jc w:val="left"/>
            </w:pPr>
            <w:r>
              <w:rPr>
                <w:sz w:val="16"/>
              </w:rPr>
              <w:t>new since last plan; within last 5 years</w:t>
            </w:r>
          </w:p>
        </w:tc>
        <w:tc>
          <w:tcPr>
            <w:tcW w:type="dxa" w:w="881"/>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0"/>
          </w:tcPr>
          <w:p>
            <w:pPr>
              <w:spacing w:after="0"/>
              <w:jc w:val="left"/>
            </w:pPr>
            <w:r>
              <w:rPr>
                <w:sz w:val="16"/>
              </w:rPr>
              <w:t>Emergency</w:t>
            </w:r>
          </w:p>
        </w:tc>
        <w:tc>
          <w:tcPr>
            <w:tcW w:type="dxa" w:w="2716"/>
          </w:tcPr>
          <w:p>
            <w:pPr>
              <w:spacing w:after="0"/>
              <w:jc w:val="left"/>
            </w:pPr>
            <w:r>
              <w:rPr>
                <w:sz w:val="16"/>
              </w:rPr>
              <w:t>Severe Storms, Straight-Line Winds, Tornadoes, and Flooding</w:t>
            </w:r>
          </w:p>
        </w:tc>
        <w:tc>
          <w:tcPr>
            <w:tcW w:type="dxa" w:w="1893"/>
          </w:tcPr>
          <w:p>
            <w:pPr>
              <w:spacing w:after="0"/>
              <w:jc w:val="left"/>
            </w:pPr>
            <w:r>
              <w:rPr>
                <w:sz w:val="16"/>
              </w:rPr>
              <w:t>Inland Flooding; Strong Wind; Tornado</w:t>
            </w:r>
          </w:p>
        </w:tc>
        <w:tc>
          <w:tcPr>
            <w:tcW w:type="dxa" w:w="3152"/>
          </w:tcPr>
          <w:p>
            <w:pPr>
              <w:spacing w:after="0"/>
              <w:jc w:val="right"/>
            </w:pPr>
            <w:r>
              <w:rPr>
                <w:sz w:val="16"/>
              </w:rPr>
              <w:t>no Public Assistance recorded</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0"/>
          </w:tcPr>
          <w:p>
            <w:pPr>
              <w:spacing w:after="0"/>
              <w:jc w:val="left"/>
            </w:pPr>
            <w:r>
              <w:rPr>
                <w:sz w:val="16"/>
              </w:rPr>
              <w:t>Major disaster</w:t>
            </w:r>
          </w:p>
        </w:tc>
        <w:tc>
          <w:tcPr>
            <w:tcW w:type="dxa" w:w="2716"/>
          </w:tcPr>
          <w:p>
            <w:pPr>
              <w:spacing w:after="0"/>
              <w:jc w:val="left"/>
            </w:pPr>
            <w:r>
              <w:rPr>
                <w:sz w:val="16"/>
              </w:rPr>
              <w:t>COVID-19 Pandemic</w:t>
            </w:r>
          </w:p>
        </w:tc>
        <w:tc>
          <w:tcPr>
            <w:tcW w:type="dxa" w:w="1893"/>
          </w:tcPr>
          <w:p>
            <w:pPr>
              <w:spacing w:after="0"/>
              <w:jc w:val="left"/>
            </w:pPr>
            <w:r>
              <w:rPr>
                <w:sz w:val="16"/>
              </w:rPr>
              <w:t>Non-natural, not counted</w:t>
            </w:r>
          </w:p>
        </w:tc>
        <w:tc>
          <w:tcPr>
            <w:tcW w:type="dxa" w:w="3152"/>
          </w:tcPr>
          <w:p>
            <w:pPr>
              <w:spacing w:after="0"/>
              <w:jc w:val="right"/>
            </w:pPr>
            <w:r>
              <w:rPr>
                <w:sz w:val="16"/>
              </w:rPr>
              <w:t>none placed in this county by FEMA's record; $12,046,725.04 for this declaration is not placed in any county (see the state page)</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0"/>
          </w:tcPr>
          <w:p>
            <w:pPr>
              <w:spacing w:after="0"/>
              <w:jc w:val="left"/>
            </w:pPr>
            <w:r>
              <w:rPr>
                <w:sz w:val="16"/>
              </w:rPr>
              <w:t>Emergency</w:t>
            </w:r>
          </w:p>
        </w:tc>
        <w:tc>
          <w:tcPr>
            <w:tcW w:type="dxa" w:w="2716"/>
          </w:tcPr>
          <w:p>
            <w:pPr>
              <w:spacing w:after="0"/>
              <w:jc w:val="left"/>
            </w:pPr>
            <w:r>
              <w:rPr>
                <w:sz w:val="16"/>
              </w:rPr>
              <w:t>COVID-19</w:t>
            </w:r>
          </w:p>
        </w:tc>
        <w:tc>
          <w:tcPr>
            <w:tcW w:type="dxa" w:w="1893"/>
          </w:tcPr>
          <w:p>
            <w:pPr>
              <w:spacing w:after="0"/>
              <w:jc w:val="left"/>
            </w:pPr>
            <w:r>
              <w:rPr>
                <w:sz w:val="16"/>
              </w:rPr>
              <w:t>Non-natural, not counted</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0"/>
          </w:tcPr>
          <w:p>
            <w:pPr>
              <w:spacing w:after="0"/>
              <w:jc w:val="left"/>
            </w:pPr>
            <w:r>
              <w:rPr>
                <w:sz w:val="16"/>
              </w:rPr>
              <w:t>Major disaster</w:t>
            </w:r>
          </w:p>
        </w:tc>
        <w:tc>
          <w:tcPr>
            <w:tcW w:type="dxa" w:w="2716"/>
          </w:tcPr>
          <w:p>
            <w:pPr>
              <w:spacing w:after="0"/>
              <w:jc w:val="left"/>
            </w:pPr>
            <w:r>
              <w:rPr>
                <w:sz w:val="16"/>
              </w:rPr>
              <w:t>Severe Winter Storm and Flooding</w:t>
            </w:r>
          </w:p>
        </w:tc>
        <w:tc>
          <w:tcPr>
            <w:tcW w:type="dxa" w:w="1893"/>
          </w:tcPr>
          <w:p>
            <w:pPr>
              <w:spacing w:after="0"/>
              <w:jc w:val="left"/>
            </w:pPr>
            <w:r>
              <w:rPr>
                <w:sz w:val="16"/>
              </w:rPr>
              <w:t>Ice Storm</w:t>
            </w:r>
          </w:p>
        </w:tc>
        <w:tc>
          <w:tcPr>
            <w:tcW w:type="dxa" w:w="3152"/>
          </w:tcPr>
          <w:p>
            <w:pPr>
              <w:spacing w:after="0"/>
              <w:jc w:val="right"/>
            </w:pPr>
            <w:r>
              <w:rPr>
                <w:sz w:val="16"/>
              </w:rPr>
              <w:t>$10,514.28</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230"/>
          </w:tcPr>
          <w:p>
            <w:pPr>
              <w:spacing w:after="0"/>
              <w:jc w:val="left"/>
            </w:pPr>
            <w:r>
              <w:rPr>
                <w:sz w:val="16"/>
              </w:rPr>
              <w:t>Major disaster</w:t>
            </w:r>
          </w:p>
        </w:tc>
        <w:tc>
          <w:tcPr>
            <w:tcW w:type="dxa" w:w="2716"/>
          </w:tcPr>
          <w:p>
            <w:pPr>
              <w:spacing w:after="0"/>
              <w:jc w:val="left"/>
            </w:pPr>
            <w:r>
              <w:rPr>
                <w:sz w:val="16"/>
              </w:rPr>
              <w:t>Severe Storms, Tornadoes, Straight-Line Winds and</w:t>
            </w:r>
          </w:p>
        </w:tc>
        <w:tc>
          <w:tcPr>
            <w:tcW w:type="dxa" w:w="1893"/>
          </w:tcPr>
          <w:p>
            <w:pPr>
              <w:spacing w:after="0"/>
              <w:jc w:val="left"/>
            </w:pPr>
            <w:r>
              <w:rPr>
                <w:sz w:val="16"/>
              </w:rPr>
              <w:t>Strong Wind; Tornado</w:t>
            </w:r>
          </w:p>
        </w:tc>
        <w:tc>
          <w:tcPr>
            <w:tcW w:type="dxa" w:w="3152"/>
          </w:tcPr>
          <w:p>
            <w:pPr>
              <w:spacing w:after="0"/>
              <w:jc w:val="right"/>
            </w:pPr>
            <w:r>
              <w:rPr>
                <w:sz w:val="16"/>
              </w:rPr>
              <w:t>PA not declared for this county</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0"/>
          </w:tcPr>
          <w:p>
            <w:pPr>
              <w:spacing w:after="0"/>
              <w:jc w:val="left"/>
            </w:pPr>
            <w:r>
              <w:rPr>
                <w:sz w:val="16"/>
              </w:rPr>
              <w:t>Major disaster</w:t>
            </w:r>
          </w:p>
        </w:tc>
        <w:tc>
          <w:tcPr>
            <w:tcW w:type="dxa" w:w="2716"/>
          </w:tcPr>
          <w:p>
            <w:pPr>
              <w:spacing w:after="0"/>
              <w:jc w:val="left"/>
            </w:pPr>
            <w:r>
              <w:rPr>
                <w:sz w:val="16"/>
              </w:rPr>
              <w:t>Severe Storms, Tornadoes, Straight-Line Winds, and Associated Flooding</w:t>
            </w:r>
          </w:p>
        </w:tc>
        <w:tc>
          <w:tcPr>
            <w:tcW w:type="dxa" w:w="1893"/>
          </w:tcPr>
          <w:p>
            <w:pPr>
              <w:spacing w:after="0"/>
              <w:jc w:val="left"/>
            </w:pPr>
            <w:r>
              <w:rPr>
                <w:sz w:val="16"/>
              </w:rPr>
              <w:t>Inland Flooding; Strong Wind; Tornado</w:t>
            </w:r>
          </w:p>
        </w:tc>
        <w:tc>
          <w:tcPr>
            <w:tcW w:type="dxa" w:w="3152"/>
          </w:tcPr>
          <w:p>
            <w:pPr>
              <w:spacing w:after="0"/>
              <w:jc w:val="right"/>
            </w:pPr>
            <w:r>
              <w:rPr>
                <w:sz w:val="16"/>
              </w:rPr>
              <w:t>$266,534.75</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2009-04-10</w:t>
            </w:r>
          </w:p>
        </w:tc>
        <w:tc>
          <w:tcPr>
            <w:tcW w:type="dxa" w:w="1037"/>
          </w:tcPr>
          <w:p>
            <w:pPr>
              <w:spacing w:after="0"/>
              <w:jc w:val="left"/>
            </w:pPr>
            <w:r>
              <w:rPr>
                <w:sz w:val="16"/>
              </w:rPr>
              <w:t>DR-1839-TN</w:t>
            </w:r>
          </w:p>
        </w:tc>
        <w:tc>
          <w:tcPr>
            <w:tcW w:type="dxa" w:w="1230"/>
          </w:tcPr>
          <w:p>
            <w:pPr>
              <w:spacing w:after="0"/>
              <w:jc w:val="left"/>
            </w:pPr>
            <w:r>
              <w:rPr>
                <w:sz w:val="16"/>
              </w:rPr>
              <w:t>Major disaster</w:t>
            </w:r>
          </w:p>
        </w:tc>
        <w:tc>
          <w:tcPr>
            <w:tcW w:type="dxa" w:w="2716"/>
          </w:tcPr>
          <w:p>
            <w:pPr>
              <w:spacing w:after="0"/>
              <w:jc w:val="left"/>
            </w:pPr>
            <w:r>
              <w:rPr>
                <w:sz w:val="16"/>
              </w:rPr>
              <w:t>Severe Storms, Tornadoes, and Flooding</w:t>
            </w:r>
          </w:p>
        </w:tc>
        <w:tc>
          <w:tcPr>
            <w:tcW w:type="dxa" w:w="1893"/>
          </w:tcPr>
          <w:p>
            <w:pPr>
              <w:spacing w:after="0"/>
              <w:jc w:val="left"/>
            </w:pPr>
            <w:r>
              <w:rPr>
                <w:sz w:val="16"/>
              </w:rPr>
              <w:t>Inland Flooding; Tornado</w:t>
            </w:r>
          </w:p>
        </w:tc>
        <w:tc>
          <w:tcPr>
            <w:tcW w:type="dxa" w:w="3152"/>
          </w:tcPr>
          <w:p>
            <w:pPr>
              <w:spacing w:after="0"/>
              <w:jc w:val="right"/>
            </w:pPr>
            <w:r>
              <w:rPr>
                <w:sz w:val="16"/>
              </w:rPr>
              <w:t>$112,708.07</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0"/>
          </w:tcPr>
          <w:p>
            <w:pPr>
              <w:spacing w:after="0"/>
              <w:jc w:val="left"/>
            </w:pPr>
            <w:r>
              <w:rPr>
                <w:sz w:val="16"/>
              </w:rPr>
              <w:t>Emergency</w:t>
            </w:r>
          </w:p>
        </w:tc>
        <w:tc>
          <w:tcPr>
            <w:tcW w:type="dxa" w:w="2716"/>
          </w:tcPr>
          <w:p>
            <w:pPr>
              <w:spacing w:after="0"/>
              <w:jc w:val="left"/>
            </w:pPr>
            <w:r>
              <w:rPr>
                <w:sz w:val="16"/>
              </w:rPr>
              <w:t>Hurricane Katrina Evacuation</w:t>
            </w:r>
          </w:p>
        </w:tc>
        <w:tc>
          <w:tcPr>
            <w:tcW w:type="dxa" w:w="1893"/>
          </w:tcPr>
          <w:p>
            <w:pPr>
              <w:spacing w:after="0"/>
              <w:jc w:val="left"/>
            </w:pPr>
            <w:r>
              <w:rPr>
                <w:sz w:val="16"/>
              </w:rPr>
              <w:t>Hurricane: evacuation support, not a local hazard event; not counted</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0"/>
          </w:tcPr>
          <w:p>
            <w:pPr>
              <w:spacing w:after="0"/>
              <w:jc w:val="left"/>
            </w:pPr>
            <w:r>
              <w:rPr>
                <w:sz w:val="16"/>
              </w:rPr>
              <w:t>Major disaster</w:t>
            </w:r>
          </w:p>
        </w:tc>
        <w:tc>
          <w:tcPr>
            <w:tcW w:type="dxa" w:w="2716"/>
          </w:tcPr>
          <w:p>
            <w:pPr>
              <w:spacing w:after="0"/>
              <w:jc w:val="left"/>
            </w:pPr>
            <w:r>
              <w:rPr>
                <w:sz w:val="16"/>
              </w:rPr>
              <w:t>Severe Storms, Tornadoes, and Flooding</w:t>
            </w:r>
          </w:p>
        </w:tc>
        <w:tc>
          <w:tcPr>
            <w:tcW w:type="dxa" w:w="1893"/>
          </w:tcPr>
          <w:p>
            <w:pPr>
              <w:spacing w:after="0"/>
              <w:jc w:val="left"/>
            </w:pPr>
            <w:r>
              <w:rPr>
                <w:sz w:val="16"/>
              </w:rPr>
              <w:t>Inland Flooding; Tornado</w:t>
            </w:r>
          </w:p>
        </w:tc>
        <w:tc>
          <w:tcPr>
            <w:tcW w:type="dxa" w:w="3152"/>
          </w:tcPr>
          <w:p>
            <w:pPr>
              <w:spacing w:after="0"/>
              <w:jc w:val="right"/>
            </w:pPr>
            <w:r>
              <w:rPr>
                <w:sz w:val="16"/>
              </w:rPr>
              <w:t>$265,276.61</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30"/>
          </w:tcPr>
          <w:p>
            <w:pPr>
              <w:spacing w:after="0"/>
              <w:jc w:val="left"/>
            </w:pPr>
            <w:r>
              <w:rPr>
                <w:sz w:val="16"/>
              </w:rPr>
              <w:t>Major disaster</w:t>
            </w:r>
          </w:p>
        </w:tc>
        <w:tc>
          <w:tcPr>
            <w:tcW w:type="dxa" w:w="2716"/>
          </w:tcPr>
          <w:p>
            <w:pPr>
              <w:spacing w:after="0"/>
              <w:jc w:val="left"/>
            </w:pPr>
            <w:r>
              <w:rPr>
                <w:sz w:val="16"/>
              </w:rPr>
              <w:t>Extensive Rainfall and Flash Flooding</w:t>
            </w:r>
          </w:p>
        </w:tc>
        <w:tc>
          <w:tcPr>
            <w:tcW w:type="dxa" w:w="1893"/>
          </w:tcPr>
          <w:p>
            <w:pPr>
              <w:spacing w:after="0"/>
              <w:jc w:val="left"/>
            </w:pPr>
            <w:r>
              <w:rPr>
                <w:sz w:val="16"/>
              </w:rPr>
              <w:t>Inland Flooding</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30"/>
          </w:tcPr>
          <w:p>
            <w:pPr>
              <w:spacing w:after="0"/>
              <w:jc w:val="left"/>
            </w:pPr>
            <w:r>
              <w:rPr>
                <w:sz w:val="16"/>
              </w:rPr>
              <w:t>Major disaster</w:t>
            </w:r>
          </w:p>
        </w:tc>
        <w:tc>
          <w:tcPr>
            <w:tcW w:type="dxa" w:w="2716"/>
          </w:tcPr>
          <w:p>
            <w:pPr>
              <w:spacing w:after="0"/>
              <w:jc w:val="left"/>
            </w:pPr>
            <w:r>
              <w:rPr>
                <w:sz w:val="16"/>
              </w:rPr>
              <w:t>Severe Winter Ice Storm,Flash Flooding</w:t>
            </w:r>
          </w:p>
        </w:tc>
        <w:tc>
          <w:tcPr>
            <w:tcW w:type="dxa" w:w="1893"/>
          </w:tcPr>
          <w:p>
            <w:pPr>
              <w:spacing w:after="0"/>
              <w:jc w:val="left"/>
            </w:pPr>
            <w:r>
              <w:rPr>
                <w:sz w:val="16"/>
              </w:rPr>
              <w:t>Ice Storm; Inland Flooding; Winter Weather</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0"/>
          </w:tcPr>
          <w:p>
            <w:pPr>
              <w:spacing w:after="0"/>
              <w:jc w:val="left"/>
            </w:pPr>
            <w:r>
              <w:rPr>
                <w:sz w:val="16"/>
              </w:rPr>
              <w:t>Emergency</w:t>
            </w:r>
          </w:p>
        </w:tc>
        <w:tc>
          <w:tcPr>
            <w:tcW w:type="dxa" w:w="2716"/>
          </w:tcPr>
          <w:p>
            <w:pPr>
              <w:spacing w:after="0"/>
              <w:jc w:val="left"/>
            </w:pPr>
            <w:r>
              <w:rPr>
                <w:sz w:val="16"/>
              </w:rPr>
              <w:t>Severe Snowfall, Winter Storm</w:t>
            </w:r>
          </w:p>
        </w:tc>
        <w:tc>
          <w:tcPr>
            <w:tcW w:type="dxa" w:w="1893"/>
          </w:tcPr>
          <w:p>
            <w:pPr>
              <w:spacing w:after="0"/>
              <w:jc w:val="left"/>
            </w:pPr>
            <w:r>
              <w:rPr>
                <w:sz w:val="16"/>
              </w:rPr>
              <w:t>Winter Weather</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30"/>
          </w:tcPr>
          <w:p>
            <w:pPr>
              <w:spacing w:after="0"/>
              <w:jc w:val="left"/>
            </w:pPr>
            <w:r>
              <w:rPr>
                <w:sz w:val="16"/>
              </w:rPr>
              <w:t>Major disaster</w:t>
            </w:r>
          </w:p>
        </w:tc>
        <w:tc>
          <w:tcPr>
            <w:tcW w:type="dxa" w:w="2716"/>
          </w:tcPr>
          <w:p>
            <w:pPr>
              <w:spacing w:after="0"/>
              <w:jc w:val="left"/>
            </w:pPr>
            <w:r>
              <w:rPr>
                <w:sz w:val="16"/>
              </w:rPr>
              <w:t>Tornadoes</w:t>
            </w:r>
          </w:p>
        </w:tc>
        <w:tc>
          <w:tcPr>
            <w:tcW w:type="dxa" w:w="1893"/>
          </w:tcPr>
          <w:p>
            <w:pPr>
              <w:spacing w:after="0"/>
              <w:jc w:val="left"/>
            </w:pPr>
            <w:r>
              <w:rPr>
                <w:sz w:val="16"/>
              </w:rPr>
              <w:t>Tornado</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0"/>
          </w:tcPr>
          <w:p>
            <w:pPr>
              <w:spacing w:after="0"/>
              <w:jc w:val="left"/>
            </w:pPr>
            <w:r>
              <w:rPr>
                <w:sz w:val="16"/>
              </w:rPr>
              <w:t>Major disaster</w:t>
            </w:r>
          </w:p>
        </w:tc>
        <w:tc>
          <w:tcPr>
            <w:tcW w:type="dxa" w:w="2716"/>
          </w:tcPr>
          <w:p>
            <w:pPr>
              <w:spacing w:after="0"/>
              <w:jc w:val="left"/>
            </w:pPr>
            <w:r>
              <w:rPr>
                <w:sz w:val="16"/>
              </w:rPr>
              <w:t>Heavy Rains &amp; Flooding</w:t>
            </w:r>
          </w:p>
        </w:tc>
        <w:tc>
          <w:tcPr>
            <w:tcW w:type="dxa" w:w="1893"/>
          </w:tcPr>
          <w:p>
            <w:pPr>
              <w:spacing w:after="0"/>
              <w:jc w:val="left"/>
            </w:pPr>
            <w:r>
              <w:rPr>
                <w:sz w:val="16"/>
              </w:rPr>
              <w:t>Inland Flooding</w:t>
            </w:r>
          </w:p>
        </w:tc>
        <w:tc>
          <w:tcPr>
            <w:tcW w:type="dxa" w:w="3152"/>
          </w:tcPr>
          <w:p>
            <w:pPr>
              <w:spacing w:after="0"/>
              <w:jc w:val="right"/>
            </w:pPr>
            <w:r>
              <w:rPr>
                <w:sz w:val="16"/>
              </w:rPr>
              <w:t>no Public Assistance recorded</w:t>
            </w:r>
          </w:p>
        </w:tc>
        <w:tc>
          <w:tcPr>
            <w:tcW w:type="dxa" w:w="1131"/>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$12,036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036"/>
        <w:tblDescription w:val="Hazard Plain table b1d_pa_other"/>
      </w:tblPr>
      <w:tblGrid>
        <w:gridCol w:w="2274"/>
        <w:gridCol w:w="2274"/>
        <w:gridCol w:w="4037"/>
        <w:gridCol w:w="3449"/>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4037"/>
            <w:shd w:val="clear" w:color="auto" w:fill="E8E8E8"/>
          </w:tcPr>
          <w:p>
            <w:pPr>
              <w:spacing w:after="0"/>
              <w:jc w:val="left"/>
            </w:pPr>
            <w:r>
              <w:rPr>
                <w:b/>
                <w:sz w:val="16"/>
              </w:rPr>
              <w:t>Title</w:t>
            </w:r>
          </w:p>
        </w:tc>
        <w:tc>
          <w:tcPr>
            <w:tcW w:type="dxa" w:w="3449"/>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DR-1260-TN</w:t>
            </w:r>
          </w:p>
        </w:tc>
        <w:tc>
          <w:tcPr>
            <w:tcW w:type="dxa" w:w="2274"/>
          </w:tcPr>
          <w:p>
            <w:pPr>
              <w:spacing w:after="0"/>
              <w:jc w:val="left"/>
            </w:pPr>
            <w:r>
              <w:rPr>
                <w:sz w:val="16"/>
              </w:rPr>
              <w:t>1999-01-15</w:t>
            </w:r>
          </w:p>
        </w:tc>
        <w:tc>
          <w:tcPr>
            <w:tcW w:type="dxa" w:w="4037"/>
          </w:tcPr>
          <w:p>
            <w:pPr>
              <w:spacing w:after="0"/>
              <w:jc w:val="left"/>
            </w:pPr>
            <w:r>
              <w:rPr>
                <w:sz w:val="16"/>
              </w:rPr>
              <w:t>Severe Winter Storm</w:t>
            </w:r>
          </w:p>
        </w:tc>
        <w:tc>
          <w:tcPr>
            <w:tcW w:type="dxa" w:w="3449"/>
          </w:tcPr>
          <w:p>
            <w:pPr>
              <w:spacing w:after="0"/>
              <w:jc w:val="left"/>
            </w:pPr>
            <w:r>
              <w:rPr>
                <w:sz w:val="16"/>
              </w:rPr>
              <w:t>Etowah Utilities</w:t>
            </w:r>
          </w:p>
        </w:tc>
        <w:tc>
          <w:tcPr>
            <w:tcW w:type="dxa" w:w="2078"/>
          </w:tcPr>
          <w:p>
            <w:pPr>
              <w:spacing w:after="0"/>
              <w:jc w:val="right"/>
            </w:pPr>
            <w:r>
              <w:rPr>
                <w:sz w:val="16"/>
              </w:rPr>
              <w:t>$12,036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99</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319</w:t>
            </w:r>
          </w:p>
        </w:tc>
        <w:tc>
          <w:tcPr>
            <w:tcW w:type="dxa" w:w="1159"/>
          </w:tcPr>
          <w:p>
            <w:pPr>
              <w:spacing w:after="0"/>
              <w:jc w:val="right"/>
            </w:pPr>
            <w:r>
              <w:rPr>
                <w:sz w:val="16"/>
              </w:rPr>
              <w:t>22</w:t>
            </w:r>
          </w:p>
        </w:tc>
        <w:tc>
          <w:tcPr>
            <w:tcW w:type="dxa" w:w="2116"/>
          </w:tcPr>
          <w:p>
            <w:pPr>
              <w:spacing w:after="0"/>
              <w:jc w:val="right"/>
            </w:pPr>
            <w:r>
              <w:rPr>
                <w:sz w:val="16"/>
              </w:rPr>
              <w:t>7</w:t>
            </w:r>
          </w:p>
        </w:tc>
        <w:tc>
          <w:tcPr>
            <w:tcW w:type="dxa" w:w="786"/>
          </w:tcPr>
          <w:p>
            <w:pPr>
              <w:spacing w:after="0"/>
              <w:jc w:val="right"/>
            </w:pPr>
            <w:r>
              <w:rPr>
                <w:sz w:val="16"/>
              </w:rPr>
              <w:t>29</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411"/>
        <w:gridCol w:w="3346"/>
        <w:gridCol w:w="941"/>
        <w:gridCol w:w="1605"/>
        <w:gridCol w:w="25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411"/>
            <w:shd w:val="clear" w:color="auto" w:fill="E8E8E8"/>
          </w:tcPr>
          <w:p>
            <w:pPr>
              <w:spacing w:after="0"/>
              <w:jc w:val="left"/>
            </w:pPr>
            <w:r>
              <w:rPr>
                <w:b/>
                <w:sz w:val="16"/>
              </w:rPr>
              <w:t>Magnitude or extent</w:t>
            </w:r>
          </w:p>
        </w:tc>
        <w:tc>
          <w:tcPr>
            <w:tcW w:type="dxa" w:w="3346"/>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05"/>
            <w:shd w:val="clear" w:color="auto" w:fill="E8E8E8"/>
          </w:tcPr>
          <w:p>
            <w:pPr>
              <w:spacing w:after="0"/>
              <w:jc w:val="left"/>
            </w:pPr>
            <w:r>
              <w:rPr>
                <w:b/>
                <w:sz w:val="16"/>
              </w:rPr>
              <w:t>Location</w:t>
            </w:r>
          </w:p>
        </w:tc>
        <w:tc>
          <w:tcPr>
            <w:tcW w:type="dxa" w:w="2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2016-11-30</w:t>
            </w:r>
          </w:p>
        </w:tc>
        <w:tc>
          <w:tcPr>
            <w:tcW w:type="dxa" w:w="1215"/>
          </w:tcPr>
          <w:p>
            <w:pPr>
              <w:spacing w:after="0"/>
              <w:jc w:val="left"/>
            </w:pPr>
            <w:r>
              <w:rPr>
                <w:sz w:val="16"/>
              </w:rPr>
              <w:t>Tornado</w:t>
            </w:r>
          </w:p>
        </w:tc>
        <w:tc>
          <w:tcPr>
            <w:tcW w:type="dxa" w:w="3411"/>
          </w:tcPr>
          <w:p>
            <w:pPr>
              <w:spacing w:after="0"/>
              <w:jc w:val="left"/>
            </w:pPr>
            <w:r>
              <w:rPr>
                <w:sz w:val="16"/>
              </w:rPr>
              <w:t>EF2, 11.33 mi within this county, 200 yd wide</w:t>
            </w:r>
          </w:p>
        </w:tc>
        <w:tc>
          <w:tcPr>
            <w:tcW w:type="dxa" w:w="3346"/>
          </w:tcPr>
          <w:p>
            <w:pPr>
              <w:spacing w:after="0"/>
              <w:jc w:val="left"/>
            </w:pPr>
            <w:r>
              <w:rPr>
                <w:sz w:val="16"/>
              </w:rPr>
              <w:t>$0 property; $0 crops (2016 dollars)</w:t>
            </w:r>
          </w:p>
        </w:tc>
        <w:tc>
          <w:tcPr>
            <w:tcW w:type="dxa" w:w="941"/>
          </w:tcPr>
          <w:p>
            <w:pPr>
              <w:spacing w:after="0"/>
              <w:jc w:val="right"/>
            </w:pPr>
            <w:r>
              <w:rPr>
                <w:sz w:val="16"/>
              </w:rPr>
              <w:t>0, 20</w:t>
            </w:r>
          </w:p>
        </w:tc>
        <w:tc>
          <w:tcPr>
            <w:tcW w:type="dxa" w:w="1605"/>
          </w:tcPr>
          <w:p>
            <w:pPr>
              <w:spacing w:after="0"/>
              <w:jc w:val="left"/>
            </w:pPr>
            <w:r>
              <w:rPr>
                <w:sz w:val="16"/>
              </w:rPr>
              <w:t>POPLAR HILL to MANILA</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2010-04-25</w:t>
            </w:r>
          </w:p>
        </w:tc>
        <w:tc>
          <w:tcPr>
            <w:tcW w:type="dxa" w:w="1215"/>
          </w:tcPr>
          <w:p>
            <w:pPr>
              <w:spacing w:after="0"/>
              <w:jc w:val="left"/>
            </w:pPr>
            <w:r>
              <w:rPr>
                <w:sz w:val="16"/>
              </w:rPr>
              <w:t>Thunderstorm Wind</w:t>
            </w:r>
          </w:p>
        </w:tc>
        <w:tc>
          <w:tcPr>
            <w:tcW w:type="dxa" w:w="3411"/>
          </w:tcPr>
          <w:p>
            <w:pPr>
              <w:spacing w:after="0"/>
              <w:jc w:val="left"/>
            </w:pPr>
            <w:r>
              <w:rPr>
                <w:sz w:val="16"/>
              </w:rPr>
              <w:t>73 kt (84 mph) measured gust</w:t>
            </w:r>
          </w:p>
        </w:tc>
        <w:tc>
          <w:tcPr>
            <w:tcW w:type="dxa" w:w="3346"/>
          </w:tcPr>
          <w:p>
            <w:pPr>
              <w:spacing w:after="0"/>
              <w:jc w:val="left"/>
            </w:pPr>
            <w:r>
              <w:rPr>
                <w:sz w:val="16"/>
              </w:rPr>
              <w:t>$0 property; $0 crops (2010 dollars)</w:t>
            </w:r>
          </w:p>
        </w:tc>
        <w:tc>
          <w:tcPr>
            <w:tcW w:type="dxa" w:w="941"/>
          </w:tcPr>
          <w:p>
            <w:pPr>
              <w:spacing w:after="0"/>
              <w:jc w:val="right"/>
            </w:pPr>
            <w:r>
              <w:rPr>
                <w:sz w:val="16"/>
              </w:rPr>
              <w:t>0, 0</w:t>
            </w:r>
          </w:p>
        </w:tc>
        <w:tc>
          <w:tcPr>
            <w:tcW w:type="dxa" w:w="1605"/>
          </w:tcPr>
          <w:p>
            <w:pPr>
              <w:spacing w:after="0"/>
              <w:jc w:val="left"/>
            </w:pPr>
            <w:r>
              <w:rPr>
                <w:sz w:val="16"/>
              </w:rPr>
              <w:t>FIKETON</w:t>
            </w:r>
          </w:p>
        </w:tc>
        <w:tc>
          <w:tcPr>
            <w:tcW w:type="dxa" w:w="2557"/>
          </w:tcPr>
          <w:p>
            <w:pPr>
              <w:spacing w:after="0"/>
              <w:jc w:val="left"/>
            </w:pPr>
            <w:r>
              <w:rPr>
                <w:sz w:val="16"/>
              </w:rPr>
              <w:t>B1-c worst recorded: Thunderstorm Wind</w:t>
            </w:r>
          </w:p>
        </w:tc>
      </w:tr>
      <w:tr>
        <w:trPr>
          <w:cantSplit/>
        </w:trPr>
        <w:tc>
          <w:tcPr>
            <w:tcW w:type="dxa" w:w="1037"/>
          </w:tcPr>
          <w:p>
            <w:pPr>
              <w:spacing w:after="0"/>
              <w:jc w:val="left"/>
            </w:pPr>
            <w:r>
              <w:rPr>
                <w:sz w:val="16"/>
              </w:rPr>
              <w:t>2009-12-02</w:t>
            </w:r>
          </w:p>
        </w:tc>
        <w:tc>
          <w:tcPr>
            <w:tcW w:type="dxa" w:w="1215"/>
          </w:tcPr>
          <w:p>
            <w:pPr>
              <w:spacing w:after="0"/>
              <w:jc w:val="left"/>
            </w:pPr>
            <w:r>
              <w:rPr>
                <w:sz w:val="16"/>
              </w:rPr>
              <w:t>High Wind</w:t>
            </w:r>
          </w:p>
        </w:tc>
        <w:tc>
          <w:tcPr>
            <w:tcW w:type="dxa" w:w="3411"/>
          </w:tcPr>
          <w:p>
            <w:pPr>
              <w:spacing w:after="0"/>
              <w:jc w:val="left"/>
            </w:pPr>
            <w:r>
              <w:rPr>
                <w:sz w:val="16"/>
              </w:rPr>
              <w:t>60 kt (69 mph) estimated gust</w:t>
            </w:r>
          </w:p>
        </w:tc>
        <w:tc>
          <w:tcPr>
            <w:tcW w:type="dxa" w:w="3346"/>
          </w:tcPr>
          <w:p>
            <w:pPr>
              <w:spacing w:after="0"/>
              <w:jc w:val="left"/>
            </w:pPr>
            <w:r>
              <w:rPr>
                <w:sz w:val="16"/>
              </w:rPr>
              <w:t>$10,000 property; $0 crops, reported for the zone (2009 dollars)</w:t>
            </w:r>
          </w:p>
        </w:tc>
        <w:tc>
          <w:tcPr>
            <w:tcW w:type="dxa" w:w="941"/>
          </w:tcPr>
          <w:p>
            <w:pPr>
              <w:spacing w:after="0"/>
              <w:jc w:val="right"/>
            </w:pPr>
            <w:r>
              <w:rPr>
                <w:sz w:val="16"/>
              </w:rPr>
              <w:t>0, 0</w:t>
            </w:r>
          </w:p>
        </w:tc>
        <w:tc>
          <w:tcPr>
            <w:tcW w:type="dxa" w:w="1605"/>
          </w:tcPr>
          <w:p>
            <w:pPr>
              <w:spacing w:after="0"/>
              <w:jc w:val="left"/>
            </w:pPr>
            <w:r>
              <w:rPr>
                <w:sz w:val="16"/>
              </w:rPr>
              <w:t>NWS zone TNZ085 (MCMINN), zone-level</w:t>
            </w:r>
          </w:p>
        </w:tc>
        <w:tc>
          <w:tcPr>
            <w:tcW w:type="dxa" w:w="2557"/>
          </w:tcPr>
          <w:p>
            <w:pPr>
              <w:spacing w:after="0"/>
              <w:jc w:val="left"/>
            </w:pPr>
            <w:r>
              <w:rPr>
                <w:sz w:val="16"/>
              </w:rPr>
              <w:t>B1-c worst recorded: High Wind and Strong Wind</w:t>
            </w:r>
          </w:p>
        </w:tc>
      </w:tr>
      <w:tr>
        <w:trPr>
          <w:cantSplit/>
        </w:trPr>
        <w:tc>
          <w:tcPr>
            <w:tcW w:type="dxa" w:w="1037"/>
          </w:tcPr>
          <w:p>
            <w:pPr>
              <w:spacing w:after="0"/>
              <w:jc w:val="left"/>
            </w:pPr>
            <w:r>
              <w:rPr>
                <w:sz w:val="16"/>
              </w:rPr>
              <w:t>2005-05-20</w:t>
            </w:r>
          </w:p>
        </w:tc>
        <w:tc>
          <w:tcPr>
            <w:tcW w:type="dxa" w:w="1215"/>
          </w:tcPr>
          <w:p>
            <w:pPr>
              <w:spacing w:after="0"/>
              <w:jc w:val="left"/>
            </w:pPr>
            <w:r>
              <w:rPr>
                <w:sz w:val="16"/>
              </w:rPr>
              <w:t>Lightning</w:t>
            </w:r>
          </w:p>
        </w:tc>
        <w:tc>
          <w:tcPr>
            <w:tcW w:type="dxa" w:w="3411"/>
          </w:tcPr>
          <w:p>
            <w:pPr>
              <w:spacing w:after="0"/>
              <w:jc w:val="left"/>
            </w:pPr>
          </w:p>
        </w:tc>
        <w:tc>
          <w:tcPr>
            <w:tcW w:type="dxa" w:w="3346"/>
          </w:tcPr>
          <w:p>
            <w:pPr>
              <w:spacing w:after="0"/>
              <w:jc w:val="left"/>
            </w:pPr>
            <w:r>
              <w:rPr>
                <w:sz w:val="16"/>
              </w:rPr>
              <w:t>$10,000 property; crops not reported (2005 dollars)</w:t>
            </w:r>
          </w:p>
        </w:tc>
        <w:tc>
          <w:tcPr>
            <w:tcW w:type="dxa" w:w="941"/>
          </w:tcPr>
          <w:p>
            <w:pPr>
              <w:spacing w:after="0"/>
              <w:jc w:val="right"/>
            </w:pPr>
            <w:r>
              <w:rPr>
                <w:sz w:val="16"/>
              </w:rPr>
              <w:t>0, 0</w:t>
            </w:r>
          </w:p>
        </w:tc>
        <w:tc>
          <w:tcPr>
            <w:tcW w:type="dxa" w:w="1605"/>
          </w:tcPr>
          <w:p>
            <w:pPr>
              <w:spacing w:after="0"/>
              <w:jc w:val="left"/>
            </w:pPr>
            <w:r>
              <w:rPr>
                <w:sz w:val="16"/>
              </w:rPr>
              <w:t>ATHENS</w:t>
            </w:r>
          </w:p>
        </w:tc>
        <w:tc>
          <w:tcPr>
            <w:tcW w:type="dxa" w:w="2557"/>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3411"/>
          </w:tcPr>
          <w:p>
            <w:pPr>
              <w:spacing w:after="0"/>
              <w:jc w:val="left"/>
            </w:pPr>
          </w:p>
        </w:tc>
        <w:tc>
          <w:tcPr>
            <w:tcW w:type="dxa" w:w="3346"/>
          </w:tcPr>
          <w:p>
            <w:pPr>
              <w:spacing w:after="0"/>
              <w:jc w:val="left"/>
            </w:pPr>
            <w:r>
              <w:rPr>
                <w:sz w:val="16"/>
              </w:rPr>
              <w:t>$8,000 property; crops not reported, reported for the zone (2004 dollars)</w:t>
            </w:r>
          </w:p>
        </w:tc>
        <w:tc>
          <w:tcPr>
            <w:tcW w:type="dxa" w:w="941"/>
          </w:tcPr>
          <w:p>
            <w:pPr>
              <w:spacing w:after="0"/>
              <w:jc w:val="right"/>
            </w:pPr>
            <w:r>
              <w:rPr>
                <w:sz w:val="16"/>
              </w:rPr>
              <w:t>0, 0</w:t>
            </w:r>
          </w:p>
        </w:tc>
        <w:tc>
          <w:tcPr>
            <w:tcW w:type="dxa" w:w="1605"/>
          </w:tcPr>
          <w:p>
            <w:pPr>
              <w:spacing w:after="0"/>
              <w:jc w:val="left"/>
            </w:pPr>
            <w:r>
              <w:rPr>
                <w:sz w:val="16"/>
              </w:rPr>
              <w:t>NWS zone TNZ085 (MCMINN), zone-level</w:t>
            </w:r>
          </w:p>
        </w:tc>
        <w:tc>
          <w:tcPr>
            <w:tcW w:type="dxa" w:w="25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3411"/>
          </w:tcPr>
          <w:p>
            <w:pPr>
              <w:spacing w:after="0"/>
              <w:jc w:val="left"/>
            </w:pPr>
          </w:p>
        </w:tc>
        <w:tc>
          <w:tcPr>
            <w:tcW w:type="dxa" w:w="3346"/>
          </w:tcPr>
          <w:p>
            <w:pPr>
              <w:spacing w:after="0"/>
              <w:jc w:val="left"/>
            </w:pPr>
            <w:r>
              <w:rPr>
                <w:sz w:val="16"/>
              </w:rPr>
              <w:t>$16,740,000 property; crops not reported (2003 dollars)</w:t>
            </w:r>
          </w:p>
        </w:tc>
        <w:tc>
          <w:tcPr>
            <w:tcW w:type="dxa" w:w="941"/>
          </w:tcPr>
          <w:p>
            <w:pPr>
              <w:spacing w:after="0"/>
              <w:jc w:val="right"/>
            </w:pPr>
            <w:r>
              <w:rPr>
                <w:sz w:val="16"/>
              </w:rPr>
              <w:t>0, 0</w:t>
            </w:r>
          </w:p>
        </w:tc>
        <w:tc>
          <w:tcPr>
            <w:tcW w:type="dxa" w:w="1605"/>
          </w:tcPr>
          <w:p>
            <w:pPr>
              <w:spacing w:after="0"/>
              <w:jc w:val="left"/>
            </w:pPr>
            <w:r>
              <w:rPr>
                <w:sz w:val="16"/>
              </w:rPr>
              <w:t>COUNTYWIDE</w:t>
            </w:r>
          </w:p>
        </w:tc>
        <w:tc>
          <w:tcPr>
            <w:tcW w:type="dxa" w:w="2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3411"/>
          </w:tcPr>
          <w:p>
            <w:pPr>
              <w:spacing w:after="0"/>
              <w:jc w:val="left"/>
            </w:pPr>
          </w:p>
        </w:tc>
        <w:tc>
          <w:tcPr>
            <w:tcW w:type="dxa" w:w="3346"/>
          </w:tcPr>
          <w:p>
            <w:pPr>
              <w:spacing w:after="0"/>
              <w:jc w:val="left"/>
            </w:pPr>
            <w:r>
              <w:rPr>
                <w:sz w:val="16"/>
              </w:rPr>
              <w:t>damage not reported</w:t>
            </w:r>
          </w:p>
        </w:tc>
        <w:tc>
          <w:tcPr>
            <w:tcW w:type="dxa" w:w="941"/>
          </w:tcPr>
          <w:p>
            <w:pPr>
              <w:spacing w:after="0"/>
              <w:jc w:val="right"/>
            </w:pPr>
            <w:r>
              <w:rPr>
                <w:sz w:val="16"/>
              </w:rPr>
              <w:t>0, 0</w:t>
            </w:r>
          </w:p>
        </w:tc>
        <w:tc>
          <w:tcPr>
            <w:tcW w:type="dxa" w:w="1605"/>
          </w:tcPr>
          <w:p>
            <w:pPr>
              <w:spacing w:after="0"/>
              <w:jc w:val="left"/>
            </w:pPr>
            <w:r>
              <w:rPr>
                <w:sz w:val="16"/>
              </w:rPr>
              <w:t>NWS zone TNZ085 (MCMINN), zone-level</w:t>
            </w:r>
          </w:p>
        </w:tc>
        <w:tc>
          <w:tcPr>
            <w:tcW w:type="dxa" w:w="2557"/>
          </w:tcPr>
          <w:p>
            <w:pPr>
              <w:spacing w:after="0"/>
              <w:jc w:val="left"/>
            </w:pPr>
            <w:r>
              <w:rPr>
                <w:sz w:val="16"/>
              </w:rPr>
              <w:t>B1-c worst recorded: Drought</w:t>
            </w:r>
          </w:p>
        </w:tc>
      </w:tr>
      <w:tr>
        <w:trPr>
          <w:cantSplit/>
        </w:trPr>
        <w:tc>
          <w:tcPr>
            <w:tcW w:type="dxa" w:w="1037"/>
          </w:tcPr>
          <w:p>
            <w:pPr>
              <w:spacing w:after="0"/>
              <w:jc w:val="left"/>
            </w:pPr>
            <w:r>
              <w:rPr>
                <w:sz w:val="16"/>
              </w:rPr>
              <w:t>1986-02-06</w:t>
            </w:r>
          </w:p>
        </w:tc>
        <w:tc>
          <w:tcPr>
            <w:tcW w:type="dxa" w:w="1215"/>
          </w:tcPr>
          <w:p>
            <w:pPr>
              <w:spacing w:after="0"/>
              <w:jc w:val="left"/>
            </w:pPr>
            <w:r>
              <w:rPr>
                <w:sz w:val="16"/>
              </w:rPr>
              <w:t>Tornado</w:t>
            </w:r>
          </w:p>
        </w:tc>
        <w:tc>
          <w:tcPr>
            <w:tcW w:type="dxa" w:w="3411"/>
          </w:tcPr>
          <w:p>
            <w:pPr>
              <w:spacing w:after="0"/>
              <w:jc w:val="left"/>
            </w:pPr>
            <w:r>
              <w:rPr>
                <w:sz w:val="16"/>
              </w:rPr>
              <w:t>F3, 3 mi path length (whole path, pre-1996), 270 yd wide</w:t>
            </w:r>
          </w:p>
        </w:tc>
        <w:tc>
          <w:tcPr>
            <w:tcW w:type="dxa" w:w="3346"/>
          </w:tcPr>
          <w:p>
            <w:pPr>
              <w:spacing w:after="0"/>
              <w:jc w:val="left"/>
            </w:pPr>
            <w:r>
              <w:rPr>
                <w:sz w:val="16"/>
              </w:rPr>
              <w:t>$2,500,000 property; crops not recorded (1986 dollars)</w:t>
            </w:r>
          </w:p>
        </w:tc>
        <w:tc>
          <w:tcPr>
            <w:tcW w:type="dxa" w:w="941"/>
          </w:tcPr>
          <w:p>
            <w:pPr>
              <w:spacing w:after="0"/>
              <w:jc w:val="right"/>
            </w:pPr>
            <w:r>
              <w:rPr>
                <w:sz w:val="16"/>
              </w:rPr>
              <w:t>0, 0</w:t>
            </w:r>
          </w:p>
        </w:tc>
        <w:tc>
          <w:tcPr>
            <w:tcW w:type="dxa" w:w="1605"/>
          </w:tcPr>
          <w:p>
            <w:pPr>
              <w:spacing w:after="0"/>
              <w:jc w:val="left"/>
            </w:pPr>
            <w:r>
              <w:rPr>
                <w:sz w:val="16"/>
              </w:rPr>
              <w:t>location not recorded</w:t>
            </w:r>
          </w:p>
        </w:tc>
        <w:tc>
          <w:tcPr>
            <w:tcW w:type="dxa" w:w="2557"/>
          </w:tcPr>
          <w:p>
            <w:pPr>
              <w:spacing w:after="0"/>
              <w:jc w:val="left"/>
            </w:pPr>
            <w:r>
              <w:rPr>
                <w:sz w:val="16"/>
              </w:rPr>
              <w:t>B1-c most damaging: Tornado</w:t>
            </w:r>
          </w:p>
        </w:tc>
      </w:tr>
      <w:tr>
        <w:trPr>
          <w:cantSplit/>
        </w:trPr>
        <w:tc>
          <w:tcPr>
            <w:tcW w:type="dxa" w:w="1037"/>
          </w:tcPr>
          <w:p>
            <w:pPr>
              <w:spacing w:after="0"/>
              <w:jc w:val="left"/>
            </w:pPr>
            <w:r>
              <w:rPr>
                <w:sz w:val="16"/>
              </w:rPr>
              <w:t>1985-06-07</w:t>
            </w:r>
          </w:p>
        </w:tc>
        <w:tc>
          <w:tcPr>
            <w:tcW w:type="dxa" w:w="1215"/>
          </w:tcPr>
          <w:p>
            <w:pPr>
              <w:spacing w:after="0"/>
              <w:jc w:val="left"/>
            </w:pPr>
            <w:r>
              <w:rPr>
                <w:sz w:val="16"/>
              </w:rPr>
              <w:t>Hail</w:t>
            </w:r>
          </w:p>
        </w:tc>
        <w:tc>
          <w:tcPr>
            <w:tcW w:type="dxa" w:w="3411"/>
          </w:tcPr>
          <w:p>
            <w:pPr>
              <w:spacing w:after="0"/>
              <w:jc w:val="left"/>
            </w:pPr>
            <w:r>
              <w:rPr>
                <w:sz w:val="16"/>
              </w:rPr>
              <w:t>3 in</w:t>
            </w:r>
          </w:p>
        </w:tc>
        <w:tc>
          <w:tcPr>
            <w:tcW w:type="dxa" w:w="3346"/>
          </w:tcPr>
          <w:p>
            <w:pPr>
              <w:spacing w:after="0"/>
              <w:jc w:val="left"/>
            </w:pPr>
            <w:r>
              <w:rPr>
                <w:sz w:val="16"/>
              </w:rPr>
              <w:t>damage not recorded (pre-1996 record)</w:t>
            </w:r>
          </w:p>
        </w:tc>
        <w:tc>
          <w:tcPr>
            <w:tcW w:type="dxa" w:w="941"/>
          </w:tcPr>
          <w:p>
            <w:pPr>
              <w:spacing w:after="0"/>
              <w:jc w:val="right"/>
            </w:pPr>
            <w:r>
              <w:rPr>
                <w:sz w:val="16"/>
              </w:rPr>
              <w:t>0, 0</w:t>
            </w:r>
          </w:p>
        </w:tc>
        <w:tc>
          <w:tcPr>
            <w:tcW w:type="dxa" w:w="1605"/>
          </w:tcPr>
          <w:p>
            <w:pPr>
              <w:spacing w:after="0"/>
              <w:jc w:val="left"/>
            </w:pPr>
            <w:r>
              <w:rPr>
                <w:sz w:val="16"/>
              </w:rPr>
              <w:t>location not recorded</w:t>
            </w:r>
          </w:p>
        </w:tc>
        <w:tc>
          <w:tcPr>
            <w:tcW w:type="dxa" w:w="2557"/>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411"/>
          </w:tcPr>
          <w:p>
            <w:pPr>
              <w:spacing w:after="0"/>
              <w:jc w:val="left"/>
            </w:pPr>
            <w:r>
              <w:rPr>
                <w:sz w:val="16"/>
              </w:rPr>
              <w:t>F3, 6.1 mi path length (whole path, pre-1996), 500 yd wide</w:t>
            </w:r>
          </w:p>
        </w:tc>
        <w:tc>
          <w:tcPr>
            <w:tcW w:type="dxa" w:w="3346"/>
          </w:tcPr>
          <w:p>
            <w:pPr>
              <w:spacing w:after="0"/>
              <w:jc w:val="left"/>
            </w:pPr>
            <w:r>
              <w:rPr>
                <w:sz w:val="16"/>
              </w:rPr>
              <w:t>$250,000 property; crops not recorded (1974 dollars)</w:t>
            </w:r>
          </w:p>
        </w:tc>
        <w:tc>
          <w:tcPr>
            <w:tcW w:type="dxa" w:w="941"/>
          </w:tcPr>
          <w:p>
            <w:pPr>
              <w:spacing w:after="0"/>
              <w:jc w:val="right"/>
            </w:pPr>
            <w:r>
              <w:rPr>
                <w:sz w:val="16"/>
              </w:rPr>
              <w:t>0, 50</w:t>
            </w:r>
          </w:p>
        </w:tc>
        <w:tc>
          <w:tcPr>
            <w:tcW w:type="dxa" w:w="1605"/>
          </w:tcPr>
          <w:p>
            <w:pPr>
              <w:spacing w:after="0"/>
              <w:jc w:val="left"/>
            </w:pPr>
            <w:r>
              <w:rPr>
                <w:sz w:val="16"/>
              </w:rPr>
              <w:t>location not recorded</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411"/>
          </w:tcPr>
          <w:p>
            <w:pPr>
              <w:spacing w:after="0"/>
              <w:jc w:val="left"/>
            </w:pPr>
            <w:r>
              <w:rPr>
                <w:sz w:val="16"/>
              </w:rPr>
              <w:t>F1, 3.6 mi path length (whole path, pre-1996), 27 yd wide</w:t>
            </w:r>
          </w:p>
        </w:tc>
        <w:tc>
          <w:tcPr>
            <w:tcW w:type="dxa" w:w="3346"/>
          </w:tcPr>
          <w:p>
            <w:pPr>
              <w:spacing w:after="0"/>
              <w:jc w:val="left"/>
            </w:pPr>
            <w:r>
              <w:rPr>
                <w:sz w:val="16"/>
              </w:rPr>
              <w:t>$2,500 property; crops not recorded (1974 dollars)</w:t>
            </w:r>
          </w:p>
        </w:tc>
        <w:tc>
          <w:tcPr>
            <w:tcW w:type="dxa" w:w="941"/>
          </w:tcPr>
          <w:p>
            <w:pPr>
              <w:spacing w:after="0"/>
              <w:jc w:val="right"/>
            </w:pPr>
            <w:r>
              <w:rPr>
                <w:sz w:val="16"/>
              </w:rPr>
              <w:t>1, 32</w:t>
            </w:r>
          </w:p>
        </w:tc>
        <w:tc>
          <w:tcPr>
            <w:tcW w:type="dxa" w:w="1605"/>
          </w:tcPr>
          <w:p>
            <w:pPr>
              <w:spacing w:after="0"/>
              <w:jc w:val="left"/>
            </w:pPr>
            <w:r>
              <w:rPr>
                <w:sz w:val="16"/>
              </w:rPr>
              <w:t>location not recorded</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1953-05-02</w:t>
            </w:r>
          </w:p>
        </w:tc>
        <w:tc>
          <w:tcPr>
            <w:tcW w:type="dxa" w:w="1215"/>
          </w:tcPr>
          <w:p>
            <w:pPr>
              <w:spacing w:after="0"/>
              <w:jc w:val="left"/>
            </w:pPr>
            <w:r>
              <w:rPr>
                <w:sz w:val="16"/>
              </w:rPr>
              <w:t>Tornado</w:t>
            </w:r>
          </w:p>
        </w:tc>
        <w:tc>
          <w:tcPr>
            <w:tcW w:type="dxa" w:w="3411"/>
          </w:tcPr>
          <w:p>
            <w:pPr>
              <w:spacing w:after="0"/>
              <w:jc w:val="left"/>
            </w:pPr>
            <w:r>
              <w:rPr>
                <w:sz w:val="16"/>
              </w:rPr>
              <w:t>F4, 1.9 mi path length (whole path, pre-1996), 33 yd wide</w:t>
            </w:r>
          </w:p>
        </w:tc>
        <w:tc>
          <w:tcPr>
            <w:tcW w:type="dxa" w:w="3346"/>
          </w:tcPr>
          <w:p>
            <w:pPr>
              <w:spacing w:after="0"/>
              <w:jc w:val="left"/>
            </w:pPr>
            <w:r>
              <w:rPr>
                <w:sz w:val="16"/>
              </w:rPr>
              <w:t>damage not recorded (pre-1996 record)</w:t>
            </w:r>
          </w:p>
        </w:tc>
        <w:tc>
          <w:tcPr>
            <w:tcW w:type="dxa" w:w="941"/>
          </w:tcPr>
          <w:p>
            <w:pPr>
              <w:spacing w:after="0"/>
              <w:jc w:val="right"/>
            </w:pPr>
            <w:r>
              <w:rPr>
                <w:sz w:val="16"/>
              </w:rPr>
              <w:t>0, 0</w:t>
            </w:r>
          </w:p>
        </w:tc>
        <w:tc>
          <w:tcPr>
            <w:tcW w:type="dxa" w:w="1605"/>
          </w:tcPr>
          <w:p>
            <w:pPr>
              <w:spacing w:after="0"/>
              <w:jc w:val="left"/>
            </w:pPr>
            <w:r>
              <w:rPr>
                <w:sz w:val="16"/>
              </w:rPr>
              <w:t>location not recorded</w:t>
            </w:r>
          </w:p>
        </w:tc>
        <w:tc>
          <w:tcPr>
            <w:tcW w:type="dxa" w:w="255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2"/>
        <w:gridCol w:w="1136"/>
        <w:gridCol w:w="1764"/>
        <w:gridCol w:w="1528"/>
        <w:gridCol w:w="1528"/>
        <w:gridCol w:w="1037"/>
        <w:gridCol w:w="1954"/>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136"/>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0.527</w:t>
            </w:r>
          </w:p>
        </w:tc>
        <w:tc>
          <w:tcPr>
            <w:tcW w:type="dxa" w:w="1283"/>
          </w:tcPr>
          <w:p>
            <w:pPr>
              <w:spacing w:after="0"/>
              <w:jc w:val="left"/>
            </w:pPr>
            <w:r>
              <w:rPr>
                <w:sz w:val="16"/>
              </w:rPr>
              <w:t>event-days per year</w:t>
            </w:r>
          </w:p>
        </w:tc>
        <w:tc>
          <w:tcPr>
            <w:tcW w:type="dxa" w:w="1592"/>
          </w:tcPr>
          <w:p>
            <w:pPr>
              <w:spacing w:after="0"/>
              <w:jc w:val="left"/>
            </w:pPr>
            <w:r>
              <w:rPr>
                <w:sz w:val="16"/>
              </w:rPr>
              <w:t>about 0.527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10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3"/>
          </w:tcPr>
          <w:p>
            <w:pPr>
              <w:spacing w:after="0"/>
              <w:jc w:val="right"/>
            </w:pPr>
            <w:r>
              <w:rPr>
                <w:sz w:val="16"/>
              </w:rPr>
              <w:t>22</w:t>
            </w:r>
          </w:p>
        </w:tc>
        <w:tc>
          <w:tcPr>
            <w:tcW w:type="dxa" w:w="1283"/>
          </w:tcPr>
          <w:p>
            <w:pPr>
              <w:spacing w:after="0"/>
              <w:jc w:val="left"/>
            </w:pPr>
            <w:r>
              <w:rPr>
                <w:sz w:val="16"/>
              </w:rPr>
              <w:t>event-days per year</w:t>
            </w:r>
          </w:p>
        </w:tc>
        <w:tc>
          <w:tcPr>
            <w:tcW w:type="dxa" w:w="1592"/>
          </w:tcPr>
          <w:p>
            <w:pPr>
              <w:spacing w:after="0"/>
              <w:jc w:val="left"/>
            </w:pPr>
            <w:r>
              <w:rPr>
                <w:sz w:val="16"/>
              </w:rPr>
              <w:t>about 22 days per year</w:t>
            </w:r>
          </w:p>
        </w:tc>
        <w:tc>
          <w:tcPr>
            <w:tcW w:type="dxa" w:w="1136"/>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8"/>
          </w:tcPr>
          <w:p>
            <w:pPr>
              <w:spacing w:after="0"/>
              <w:jc w:val="right"/>
            </w:pPr>
            <w:r>
              <w:rPr>
                <w:sz w:val="16"/>
              </w:rPr>
              <w:t>700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0.00532</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0.532%</w:t>
            </w:r>
          </w:p>
        </w:tc>
        <w:tc>
          <w:tcPr>
            <w:tcW w:type="dxa" w:w="1136"/>
          </w:tcPr>
          <w:p>
            <w:pPr>
              <w:spacing w:after="0"/>
              <w:jc w:val="left"/>
            </w:pPr>
          </w:p>
        </w:tc>
        <w:tc>
          <w:tcPr>
            <w:tcW w:type="dxa" w:w="176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3.42</w:t>
            </w:r>
          </w:p>
        </w:tc>
        <w:tc>
          <w:tcPr>
            <w:tcW w:type="dxa" w:w="1283"/>
          </w:tcPr>
          <w:p>
            <w:pPr>
              <w:spacing w:after="0"/>
              <w:jc w:val="left"/>
            </w:pPr>
            <w:r>
              <w:rPr>
                <w:sz w:val="16"/>
              </w:rPr>
              <w:t>events per year</w:t>
            </w:r>
          </w:p>
        </w:tc>
        <w:tc>
          <w:tcPr>
            <w:tcW w:type="dxa" w:w="1592"/>
          </w:tcPr>
          <w:p>
            <w:pPr>
              <w:spacing w:after="0"/>
              <w:jc w:val="left"/>
            </w:pPr>
            <w:r>
              <w:rPr>
                <w:sz w:val="16"/>
              </w:rPr>
              <w:t>about 3.42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130.1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1.68</w:t>
            </w:r>
          </w:p>
        </w:tc>
        <w:tc>
          <w:tcPr>
            <w:tcW w:type="dxa" w:w="1283"/>
          </w:tcPr>
          <w:p>
            <w:pPr>
              <w:spacing w:after="0"/>
              <w:jc w:val="left"/>
            </w:pPr>
            <w:r>
              <w:rPr>
                <w:sz w:val="16"/>
              </w:rPr>
              <w:t>event-days per year</w:t>
            </w:r>
          </w:p>
        </w:tc>
        <w:tc>
          <w:tcPr>
            <w:tcW w:type="dxa" w:w="1592"/>
          </w:tcPr>
          <w:p>
            <w:pPr>
              <w:spacing w:after="0"/>
              <w:jc w:val="left"/>
            </w:pPr>
            <w:r>
              <w:rPr>
                <w:sz w:val="16"/>
              </w:rPr>
              <w:t>about 1.68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30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0.0205</w:t>
            </w:r>
          </w:p>
        </w:tc>
        <w:tc>
          <w:tcPr>
            <w:tcW w:type="dxa" w:w="1283"/>
          </w:tcPr>
          <w:p>
            <w:pPr>
              <w:spacing w:after="0"/>
              <w:jc w:val="left"/>
            </w:pPr>
            <w:r>
              <w:rPr>
                <w:sz w:val="16"/>
              </w:rPr>
              <w:t>events per year</w:t>
            </w:r>
          </w:p>
        </w:tc>
        <w:tc>
          <w:tcPr>
            <w:tcW w:type="dxa" w:w="1592"/>
          </w:tcPr>
          <w:p>
            <w:pPr>
              <w:spacing w:after="0"/>
              <w:jc w:val="left"/>
            </w:pPr>
            <w:r>
              <w:rPr>
                <w:sz w:val="16"/>
              </w:rPr>
              <w:t>about 1 in 49 years</w:t>
            </w:r>
          </w:p>
        </w:tc>
        <w:tc>
          <w:tcPr>
            <w:tcW w:type="dxa" w:w="1136"/>
          </w:tcPr>
          <w:p>
            <w:pPr>
              <w:spacing w:after="0"/>
              <w:jc w:val="left"/>
            </w:pPr>
            <w:r>
              <w:rPr>
                <w:sz w:val="16"/>
              </w:rPr>
              <w:t>Possible</w:t>
            </w:r>
          </w:p>
        </w:tc>
        <w:tc>
          <w:tcPr>
            <w:tcW w:type="dxa" w:w="1764"/>
          </w:tcPr>
          <w:p>
            <w:pPr>
              <w:spacing w:after="0"/>
              <w:jc w:val="left"/>
            </w:pPr>
            <w:r>
              <w:rPr>
                <w:sz w:val="16"/>
              </w:rPr>
              <w:t>FEMA annualized frequency (modeled)</w:t>
            </w:r>
          </w:p>
        </w:tc>
        <w:tc>
          <w:tcPr>
            <w:tcW w:type="dxa" w:w="1528"/>
          </w:tcPr>
          <w:p>
            <w:pPr>
              <w:spacing w:after="0"/>
              <w:jc w:val="right"/>
            </w:pPr>
            <w:r>
              <w:rPr>
                <w:sz w:val="16"/>
              </w:rPr>
              <w:t>6</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9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0.47</w:t>
            </w:r>
          </w:p>
        </w:tc>
        <w:tc>
          <w:tcPr>
            <w:tcW w:type="dxa" w:w="1283"/>
          </w:tcPr>
          <w:p>
            <w:pPr>
              <w:spacing w:after="0"/>
              <w:jc w:val="left"/>
            </w:pPr>
            <w:r>
              <w:rPr>
                <w:sz w:val="16"/>
              </w:rPr>
              <w:t>event-days per year</w:t>
            </w:r>
          </w:p>
        </w:tc>
        <w:tc>
          <w:tcPr>
            <w:tcW w:type="dxa" w:w="1592"/>
          </w:tcPr>
          <w:p>
            <w:pPr>
              <w:spacing w:after="0"/>
              <w:jc w:val="left"/>
            </w:pPr>
            <w:r>
              <w:rPr>
                <w:sz w:val="16"/>
              </w:rPr>
              <w:t>about 0.47 days per year</w:t>
            </w:r>
          </w:p>
        </w:tc>
        <w:tc>
          <w:tcPr>
            <w:tcW w:type="dxa" w:w="1136"/>
          </w:tcPr>
          <w:p>
            <w:pPr>
              <w:spacing w:after="0"/>
              <w:jc w:val="left"/>
            </w:pPr>
            <w:r>
              <w:rPr>
                <w:sz w:val="16"/>
              </w:rPr>
              <w:t>Likely (from Storm Events: 3 of 30 years)</w:t>
            </w:r>
          </w:p>
        </w:tc>
        <w:tc>
          <w:tcPr>
            <w:tcW w:type="dxa" w:w="1764"/>
          </w:tcPr>
          <w:p>
            <w:pPr>
              <w:spacing w:after="0"/>
              <w:jc w:val="left"/>
            </w:pPr>
            <w:r>
              <w:rPr>
                <w:sz w:val="16"/>
              </w:rPr>
              <w:t>event-days in 3 of 30 years, 1996 to 2025 (10%)</w:t>
            </w:r>
          </w:p>
        </w:tc>
        <w:tc>
          <w:tcPr>
            <w:tcW w:type="dxa" w:w="1528"/>
          </w:tcPr>
          <w:p>
            <w:pPr>
              <w:spacing w:after="0"/>
              <w:jc w:val="right"/>
            </w:pPr>
            <w:r>
              <w:rPr>
                <w:sz w:val="16"/>
              </w:rPr>
              <w:t>32</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1.39</w:t>
            </w:r>
          </w:p>
        </w:tc>
        <w:tc>
          <w:tcPr>
            <w:tcW w:type="dxa" w:w="1283"/>
          </w:tcPr>
          <w:p>
            <w:pPr>
              <w:spacing w:after="0"/>
              <w:jc w:val="left"/>
            </w:pPr>
            <w:r>
              <w:rPr>
                <w:sz w:val="16"/>
              </w:rPr>
              <w:t>event-days per year</w:t>
            </w:r>
          </w:p>
        </w:tc>
        <w:tc>
          <w:tcPr>
            <w:tcW w:type="dxa" w:w="1592"/>
          </w:tcPr>
          <w:p>
            <w:pPr>
              <w:spacing w:after="0"/>
              <w:jc w:val="left"/>
            </w:pPr>
            <w:r>
              <w:rPr>
                <w:sz w:val="16"/>
              </w:rPr>
              <w:t>about 1.39 days per year</w:t>
            </w:r>
          </w:p>
        </w:tc>
        <w:tc>
          <w:tcPr>
            <w:tcW w:type="dxa" w:w="1136"/>
          </w:tcPr>
          <w:p>
            <w:pPr>
              <w:spacing w:after="0"/>
              <w:jc w:val="left"/>
            </w:pPr>
            <w:r>
              <w:rPr>
                <w:sz w:val="16"/>
              </w:rPr>
              <w:t>Likely (from Storm Events: 15 of 30 years)</w:t>
            </w:r>
          </w:p>
        </w:tc>
        <w:tc>
          <w:tcPr>
            <w:tcW w:type="dxa" w:w="1764"/>
          </w:tcPr>
          <w:p>
            <w:pPr>
              <w:spacing w:after="0"/>
              <w:jc w:val="left"/>
            </w:pPr>
            <w:r>
              <w:rPr>
                <w:sz w:val="16"/>
              </w:rPr>
              <w:t>event-days in 15 of 30 years, 1996 to 2025 (50%)</w:t>
            </w:r>
          </w:p>
        </w:tc>
        <w:tc>
          <w:tcPr>
            <w:tcW w:type="dxa" w:w="1528"/>
          </w:tcPr>
          <w:p>
            <w:pPr>
              <w:spacing w:after="0"/>
              <w:jc w:val="right"/>
            </w:pPr>
            <w:r>
              <w:rPr>
                <w:sz w:val="16"/>
              </w:rPr>
              <w:t>39</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1.32</w:t>
            </w:r>
          </w:p>
        </w:tc>
        <w:tc>
          <w:tcPr>
            <w:tcW w:type="dxa" w:w="1283"/>
          </w:tcPr>
          <w:p>
            <w:pPr>
              <w:spacing w:after="0"/>
              <w:jc w:val="left"/>
            </w:pPr>
            <w:r>
              <w:rPr>
                <w:sz w:val="16"/>
              </w:rPr>
              <w:t>events per year (modeled)</w:t>
            </w:r>
          </w:p>
        </w:tc>
        <w:tc>
          <w:tcPr>
            <w:tcW w:type="dxa" w:w="1592"/>
          </w:tcPr>
          <w:p>
            <w:pPr>
              <w:spacing w:after="0"/>
              <w:jc w:val="left"/>
            </w:pPr>
            <w:r>
              <w:rPr>
                <w:sz w:val="16"/>
              </w:rPr>
              <w:t>about 1.32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58.8</w:t>
            </w:r>
          </w:p>
        </w:tc>
        <w:tc>
          <w:tcPr>
            <w:tcW w:type="dxa" w:w="1283"/>
          </w:tcPr>
          <w:p>
            <w:pPr>
              <w:spacing w:after="0"/>
              <w:jc w:val="left"/>
            </w:pPr>
            <w:r>
              <w:rPr>
                <w:sz w:val="16"/>
              </w:rPr>
              <w:t>days per year with a strike</w:t>
            </w:r>
          </w:p>
        </w:tc>
        <w:tc>
          <w:tcPr>
            <w:tcW w:type="dxa" w:w="1592"/>
          </w:tcPr>
          <w:p>
            <w:pPr>
              <w:spacing w:after="0"/>
              <w:jc w:val="left"/>
            </w:pPr>
            <w:r>
              <w:rPr>
                <w:sz w:val="16"/>
              </w:rPr>
              <w:t>about 58.8 days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4.78</w:t>
            </w:r>
          </w:p>
        </w:tc>
        <w:tc>
          <w:tcPr>
            <w:tcW w:type="dxa" w:w="1283"/>
          </w:tcPr>
          <w:p>
            <w:pPr>
              <w:spacing w:after="0"/>
              <w:jc w:val="left"/>
            </w:pPr>
            <w:r>
              <w:rPr>
                <w:sz w:val="16"/>
              </w:rPr>
              <w:t>events per year</w:t>
            </w:r>
          </w:p>
        </w:tc>
        <w:tc>
          <w:tcPr>
            <w:tcW w:type="dxa" w:w="1592"/>
          </w:tcPr>
          <w:p>
            <w:pPr>
              <w:spacing w:after="0"/>
              <w:jc w:val="left"/>
            </w:pPr>
            <w:r>
              <w:rPr>
                <w:sz w:val="16"/>
              </w:rPr>
              <w:t>about 4.78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182</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0.21</w:t>
            </w:r>
          </w:p>
        </w:tc>
        <w:tc>
          <w:tcPr>
            <w:tcW w:type="dxa" w:w="1283"/>
          </w:tcPr>
          <w:p>
            <w:pPr>
              <w:spacing w:after="0"/>
              <w:jc w:val="left"/>
            </w:pPr>
            <w:r>
              <w:rPr>
                <w:sz w:val="16"/>
              </w:rPr>
              <w:t>events per year</w:t>
            </w:r>
          </w:p>
        </w:tc>
        <w:tc>
          <w:tcPr>
            <w:tcW w:type="dxa" w:w="1592"/>
          </w:tcPr>
          <w:p>
            <w:pPr>
              <w:spacing w:after="0"/>
              <w:jc w:val="left"/>
            </w:pPr>
            <w:r>
              <w:rPr>
                <w:sz w:val="16"/>
              </w:rPr>
              <w:t>about 1 in 5 years</w:t>
            </w:r>
          </w:p>
        </w:tc>
        <w:tc>
          <w:tcPr>
            <w:tcW w:type="dxa" w:w="1136"/>
          </w:tcPr>
          <w:p>
            <w:pPr>
              <w:spacing w:after="0"/>
              <w:jc w:val="left"/>
            </w:pPr>
            <w:r>
              <w:rPr>
                <w:sz w:val="16"/>
              </w:rPr>
              <w:t>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0.00145</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0.145%</w:t>
            </w:r>
          </w:p>
        </w:tc>
        <w:tc>
          <w:tcPr>
            <w:tcW w:type="dxa" w:w="1136"/>
          </w:tcPr>
          <w:p>
            <w:pPr>
              <w:spacing w:after="0"/>
              <w:jc w:val="left"/>
            </w:pPr>
          </w:p>
        </w:tc>
        <w:tc>
          <w:tcPr>
            <w:tcW w:type="dxa" w:w="176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3.42</w:t>
            </w:r>
          </w:p>
        </w:tc>
        <w:tc>
          <w:tcPr>
            <w:tcW w:type="dxa" w:w="1283"/>
          </w:tcPr>
          <w:p>
            <w:pPr>
              <w:spacing w:after="0"/>
              <w:jc w:val="left"/>
            </w:pPr>
            <w:r>
              <w:rPr>
                <w:sz w:val="16"/>
              </w:rPr>
              <w:t>event-days per year</w:t>
            </w:r>
          </w:p>
        </w:tc>
        <w:tc>
          <w:tcPr>
            <w:tcW w:type="dxa" w:w="1592"/>
          </w:tcPr>
          <w:p>
            <w:pPr>
              <w:spacing w:after="0"/>
              <w:jc w:val="left"/>
            </w:pPr>
            <w:r>
              <w:rPr>
                <w:sz w:val="16"/>
              </w:rPr>
              <w:t>about 3.42 days per year</w:t>
            </w:r>
          </w:p>
        </w:tc>
        <w:tc>
          <w:tcPr>
            <w:tcW w:type="dxa" w:w="1136"/>
          </w:tcPr>
          <w:p>
            <w:pPr>
              <w:spacing w:after="0"/>
              <w:jc w:val="left"/>
            </w:pPr>
            <w:r>
              <w:rPr>
                <w:sz w:val="16"/>
              </w:rPr>
              <w:t>Likely (from Storm Events: 15 of 30 years)</w:t>
            </w:r>
          </w:p>
        </w:tc>
        <w:tc>
          <w:tcPr>
            <w:tcW w:type="dxa" w:w="1764"/>
          </w:tcPr>
          <w:p>
            <w:pPr>
              <w:spacing w:after="0"/>
              <w:jc w:val="left"/>
            </w:pPr>
            <w:r>
              <w:rPr>
                <w:sz w:val="16"/>
              </w:rPr>
              <w:t>event-days in 15 of 30 years, 1996 to 2025 (50%)</w:t>
            </w:r>
          </w:p>
        </w:tc>
        <w:tc>
          <w:tcPr>
            <w:tcW w:type="dxa" w:w="1528"/>
          </w:tcPr>
          <w:p>
            <w:pPr>
              <w:spacing w:after="0"/>
              <w:jc w:val="right"/>
            </w:pPr>
            <w:r>
              <w:rPr>
                <w:sz w:val="16"/>
              </w:rPr>
              <w:t>65</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195</w:t>
            </w:r>
          </w:p>
        </w:tc>
        <w:tc>
          <w:tcPr>
            <w:tcW w:type="dxa" w:w="1381"/>
          </w:tcPr>
          <w:p>
            <w:pPr>
              <w:spacing w:after="0"/>
              <w:jc w:val="right"/>
            </w:pPr>
            <w:r>
              <w:rPr>
                <w:sz w:val="16"/>
              </w:rPr>
              <w:t>30</w:t>
            </w:r>
          </w:p>
        </w:tc>
        <w:tc>
          <w:tcPr>
            <w:tcW w:type="dxa" w:w="1381"/>
          </w:tcPr>
          <w:p>
            <w:pPr>
              <w:spacing w:after="0"/>
              <w:jc w:val="right"/>
            </w:pPr>
            <w:r>
              <w:rPr>
                <w:sz w:val="16"/>
              </w:rPr>
              <w:t>6.5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63.2</w:t>
            </w:r>
          </w:p>
        </w:tc>
        <w:tc>
          <w:tcPr>
            <w:tcW w:type="dxa" w:w="1250"/>
          </w:tcPr>
          <w:p>
            <w:pPr>
              <w:spacing w:after="0"/>
              <w:jc w:val="right"/>
            </w:pPr>
            <w:r>
              <w:rPr>
                <w:sz w:val="16"/>
              </w:rPr>
              <w:t>72.4</w:t>
            </w:r>
          </w:p>
        </w:tc>
        <w:tc>
          <w:tcPr>
            <w:tcW w:type="dxa" w:w="1191"/>
          </w:tcPr>
          <w:p>
            <w:pPr>
              <w:spacing w:after="0"/>
              <w:jc w:val="right"/>
            </w:pPr>
            <w:r>
              <w:rPr>
                <w:sz w:val="16"/>
              </w:rPr>
              <w:t>79.5</w:t>
            </w:r>
          </w:p>
        </w:tc>
        <w:tc>
          <w:tcPr>
            <w:tcW w:type="dxa" w:w="6995"/>
          </w:tcPr>
          <w:p>
            <w:pPr>
              <w:spacing w:after="0"/>
              <w:jc w:val="left"/>
            </w:pPr>
            <w:r>
              <w:rPr>
                <w:sz w:val="16"/>
              </w:rPr>
              <w:t>Relatively High 1, Relatively Moderate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11 of 14</w:t>
            </w:r>
          </w:p>
        </w:tc>
        <w:tc>
          <w:tcPr>
            <w:tcW w:type="dxa" w:w="1191"/>
          </w:tcPr>
          <w:p>
            <w:pPr>
              <w:spacing w:after="0"/>
              <w:jc w:val="right"/>
            </w:pPr>
            <w:r>
              <w:rPr>
                <w:sz w:val="16"/>
              </w:rPr>
              <w:t>77.7</w:t>
            </w:r>
          </w:p>
        </w:tc>
        <w:tc>
          <w:tcPr>
            <w:tcW w:type="dxa" w:w="1250"/>
          </w:tcPr>
          <w:p>
            <w:pPr>
              <w:spacing w:after="0"/>
              <w:jc w:val="right"/>
            </w:pPr>
            <w:r>
              <w:rPr>
                <w:sz w:val="16"/>
              </w:rPr>
              <w:t>86.1</w:t>
            </w:r>
          </w:p>
        </w:tc>
        <w:tc>
          <w:tcPr>
            <w:tcW w:type="dxa" w:w="1191"/>
          </w:tcPr>
          <w:p>
            <w:pPr>
              <w:spacing w:after="0"/>
              <w:jc w:val="right"/>
            </w:pPr>
            <w:r>
              <w:rPr>
                <w:sz w:val="16"/>
              </w:rPr>
              <w:t>94.1</w:t>
            </w:r>
          </w:p>
        </w:tc>
        <w:tc>
          <w:tcPr>
            <w:tcW w:type="dxa" w:w="6995"/>
          </w:tcPr>
          <w:p>
            <w:pPr>
              <w:spacing w:after="0"/>
              <w:jc w:val="left"/>
            </w:pPr>
            <w:r>
              <w:rPr>
                <w:sz w:val="16"/>
              </w:rPr>
              <w:t>Relatively Moderate 2, Relatively Low 7, Very Low 2, No Rating 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78.0</w:t>
            </w:r>
          </w:p>
        </w:tc>
        <w:tc>
          <w:tcPr>
            <w:tcW w:type="dxa" w:w="1250"/>
          </w:tcPr>
          <w:p>
            <w:pPr>
              <w:spacing w:after="0"/>
              <w:jc w:val="right"/>
            </w:pPr>
            <w:r>
              <w:rPr>
                <w:sz w:val="16"/>
              </w:rPr>
              <w:t>83.0</w:t>
            </w:r>
          </w:p>
        </w:tc>
        <w:tc>
          <w:tcPr>
            <w:tcW w:type="dxa" w:w="1191"/>
          </w:tcPr>
          <w:p>
            <w:pPr>
              <w:spacing w:after="0"/>
              <w:jc w:val="right"/>
            </w:pPr>
            <w:r>
              <w:rPr>
                <w:sz w:val="16"/>
              </w:rPr>
              <w:t>88.5</w:t>
            </w:r>
          </w:p>
        </w:tc>
        <w:tc>
          <w:tcPr>
            <w:tcW w:type="dxa" w:w="6995"/>
          </w:tcPr>
          <w:p>
            <w:pPr>
              <w:spacing w:after="0"/>
              <w:jc w:val="left"/>
            </w:pPr>
            <w:r>
              <w:rPr>
                <w:sz w:val="16"/>
              </w:rPr>
              <w:t>Relatively Moderate 14</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55.6</w:t>
            </w:r>
          </w:p>
        </w:tc>
        <w:tc>
          <w:tcPr>
            <w:tcW w:type="dxa" w:w="1250"/>
          </w:tcPr>
          <w:p>
            <w:pPr>
              <w:spacing w:after="0"/>
              <w:jc w:val="right"/>
            </w:pPr>
            <w:r>
              <w:rPr>
                <w:sz w:val="16"/>
              </w:rPr>
              <w:t>64.1</w:t>
            </w:r>
          </w:p>
        </w:tc>
        <w:tc>
          <w:tcPr>
            <w:tcW w:type="dxa" w:w="1191"/>
          </w:tcPr>
          <w:p>
            <w:pPr>
              <w:spacing w:after="0"/>
              <w:jc w:val="right"/>
            </w:pPr>
            <w:r>
              <w:rPr>
                <w:sz w:val="16"/>
              </w:rPr>
              <w:t>67.4</w:t>
            </w:r>
          </w:p>
        </w:tc>
        <w:tc>
          <w:tcPr>
            <w:tcW w:type="dxa" w:w="6995"/>
          </w:tcPr>
          <w:p>
            <w:pPr>
              <w:spacing w:after="0"/>
              <w:jc w:val="left"/>
            </w:pPr>
            <w:r>
              <w:rPr>
                <w:sz w:val="16"/>
              </w:rPr>
              <w:t>Relatively Low 14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12.4</w:t>
            </w:r>
          </w:p>
        </w:tc>
        <w:tc>
          <w:tcPr>
            <w:tcW w:type="dxa" w:w="1250"/>
          </w:tcPr>
          <w:p>
            <w:pPr>
              <w:spacing w:after="0"/>
              <w:jc w:val="right"/>
            </w:pPr>
            <w:r>
              <w:rPr>
                <w:sz w:val="16"/>
              </w:rPr>
              <w:t>19.3</w:t>
            </w:r>
          </w:p>
        </w:tc>
        <w:tc>
          <w:tcPr>
            <w:tcW w:type="dxa" w:w="1191"/>
          </w:tcPr>
          <w:p>
            <w:pPr>
              <w:spacing w:after="0"/>
              <w:jc w:val="right"/>
            </w:pPr>
            <w:r>
              <w:rPr>
                <w:sz w:val="16"/>
              </w:rPr>
              <w:t>26.9</w:t>
            </w:r>
          </w:p>
        </w:tc>
        <w:tc>
          <w:tcPr>
            <w:tcW w:type="dxa" w:w="6995"/>
          </w:tcPr>
          <w:p>
            <w:pPr>
              <w:spacing w:after="0"/>
              <w:jc w:val="left"/>
            </w:pPr>
            <w:r>
              <w:rPr>
                <w:sz w:val="16"/>
              </w:rPr>
              <w:t>Relatively Low 9, Very Low 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43.0</w:t>
            </w:r>
          </w:p>
        </w:tc>
        <w:tc>
          <w:tcPr>
            <w:tcW w:type="dxa" w:w="1250"/>
          </w:tcPr>
          <w:p>
            <w:pPr>
              <w:spacing w:after="0"/>
              <w:jc w:val="right"/>
            </w:pPr>
            <w:r>
              <w:rPr>
                <w:sz w:val="16"/>
              </w:rPr>
              <w:t>48.0</w:t>
            </w:r>
          </w:p>
        </w:tc>
        <w:tc>
          <w:tcPr>
            <w:tcW w:type="dxa" w:w="1191"/>
          </w:tcPr>
          <w:p>
            <w:pPr>
              <w:spacing w:after="0"/>
              <w:jc w:val="right"/>
            </w:pPr>
            <w:r>
              <w:rPr>
                <w:sz w:val="16"/>
              </w:rPr>
              <w:t>51.1</w:t>
            </w:r>
          </w:p>
        </w:tc>
        <w:tc>
          <w:tcPr>
            <w:tcW w:type="dxa" w:w="6995"/>
          </w:tcPr>
          <w:p>
            <w:pPr>
              <w:spacing w:after="0"/>
              <w:jc w:val="left"/>
            </w:pPr>
            <w:r>
              <w:rPr>
                <w:sz w:val="16"/>
              </w:rPr>
              <w:t>Very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39.5</w:t>
            </w:r>
          </w:p>
        </w:tc>
        <w:tc>
          <w:tcPr>
            <w:tcW w:type="dxa" w:w="1250"/>
          </w:tcPr>
          <w:p>
            <w:pPr>
              <w:spacing w:after="0"/>
              <w:jc w:val="right"/>
            </w:pPr>
            <w:r>
              <w:rPr>
                <w:sz w:val="16"/>
              </w:rPr>
              <w:t>53.8</w:t>
            </w:r>
          </w:p>
        </w:tc>
        <w:tc>
          <w:tcPr>
            <w:tcW w:type="dxa" w:w="1191"/>
          </w:tcPr>
          <w:p>
            <w:pPr>
              <w:spacing w:after="0"/>
              <w:jc w:val="right"/>
            </w:pPr>
            <w:r>
              <w:rPr>
                <w:sz w:val="16"/>
              </w:rPr>
              <w:t>64.4</w:t>
            </w:r>
          </w:p>
        </w:tc>
        <w:tc>
          <w:tcPr>
            <w:tcW w:type="dxa" w:w="6995"/>
          </w:tcPr>
          <w:p>
            <w:pPr>
              <w:spacing w:after="0"/>
              <w:jc w:val="left"/>
            </w:pPr>
            <w:r>
              <w:rPr>
                <w:sz w:val="16"/>
              </w:rPr>
              <w:t>Relatively Low 14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28.1</w:t>
            </w:r>
          </w:p>
        </w:tc>
        <w:tc>
          <w:tcPr>
            <w:tcW w:type="dxa" w:w="1250"/>
          </w:tcPr>
          <w:p>
            <w:pPr>
              <w:spacing w:after="0"/>
              <w:jc w:val="right"/>
            </w:pPr>
            <w:r>
              <w:rPr>
                <w:sz w:val="16"/>
              </w:rPr>
              <w:t>52.9</w:t>
            </w:r>
          </w:p>
        </w:tc>
        <w:tc>
          <w:tcPr>
            <w:tcW w:type="dxa" w:w="1191"/>
          </w:tcPr>
          <w:p>
            <w:pPr>
              <w:spacing w:after="0"/>
              <w:jc w:val="right"/>
            </w:pPr>
            <w:r>
              <w:rPr>
                <w:sz w:val="16"/>
              </w:rPr>
              <w:t>91.0</w:t>
            </w:r>
          </w:p>
        </w:tc>
        <w:tc>
          <w:tcPr>
            <w:tcW w:type="dxa" w:w="6995"/>
          </w:tcPr>
          <w:p>
            <w:pPr>
              <w:spacing w:after="0"/>
              <w:jc w:val="left"/>
            </w:pPr>
            <w:r>
              <w:rPr>
                <w:sz w:val="16"/>
              </w:rPr>
              <w:t>Relatively High 1, Relatively Moderate 8,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77.3</w:t>
            </w:r>
          </w:p>
        </w:tc>
        <w:tc>
          <w:tcPr>
            <w:tcW w:type="dxa" w:w="1250"/>
          </w:tcPr>
          <w:p>
            <w:pPr>
              <w:spacing w:after="0"/>
              <w:jc w:val="right"/>
            </w:pPr>
            <w:r>
              <w:rPr>
                <w:sz w:val="16"/>
              </w:rPr>
              <w:t>93.9</w:t>
            </w:r>
          </w:p>
        </w:tc>
        <w:tc>
          <w:tcPr>
            <w:tcW w:type="dxa" w:w="1191"/>
          </w:tcPr>
          <w:p>
            <w:pPr>
              <w:spacing w:after="0"/>
              <w:jc w:val="right"/>
            </w:pPr>
            <w:r>
              <w:rPr>
                <w:sz w:val="16"/>
              </w:rPr>
              <w:t>97.5</w:t>
            </w:r>
          </w:p>
        </w:tc>
        <w:tc>
          <w:tcPr>
            <w:tcW w:type="dxa" w:w="6995"/>
          </w:tcPr>
          <w:p>
            <w:pPr>
              <w:spacing w:after="0"/>
              <w:jc w:val="left"/>
            </w:pPr>
            <w:r>
              <w:rPr>
                <w:sz w:val="16"/>
              </w:rPr>
              <w:t>Relatively Moderate 5, Relatively Low 7, Very Low 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72.5</w:t>
            </w:r>
          </w:p>
        </w:tc>
        <w:tc>
          <w:tcPr>
            <w:tcW w:type="dxa" w:w="1250"/>
          </w:tcPr>
          <w:p>
            <w:pPr>
              <w:spacing w:after="0"/>
              <w:jc w:val="right"/>
            </w:pPr>
            <w:r>
              <w:rPr>
                <w:sz w:val="16"/>
              </w:rPr>
              <w:t>83.7</w:t>
            </w:r>
          </w:p>
        </w:tc>
        <w:tc>
          <w:tcPr>
            <w:tcW w:type="dxa" w:w="1191"/>
          </w:tcPr>
          <w:p>
            <w:pPr>
              <w:spacing w:after="0"/>
              <w:jc w:val="right"/>
            </w:pPr>
            <w:r>
              <w:rPr>
                <w:sz w:val="16"/>
              </w:rPr>
              <w:t>90.3</w:t>
            </w:r>
          </w:p>
        </w:tc>
        <w:tc>
          <w:tcPr>
            <w:tcW w:type="dxa" w:w="6995"/>
          </w:tcPr>
          <w:p>
            <w:pPr>
              <w:spacing w:after="0"/>
              <w:jc w:val="left"/>
            </w:pPr>
            <w:r>
              <w:rPr>
                <w:sz w:val="16"/>
              </w:rPr>
              <w:t>Relatively High 10, Relatively Moderate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85.5</w:t>
            </w:r>
          </w:p>
        </w:tc>
        <w:tc>
          <w:tcPr>
            <w:tcW w:type="dxa" w:w="1250"/>
          </w:tcPr>
          <w:p>
            <w:pPr>
              <w:spacing w:after="0"/>
              <w:jc w:val="right"/>
            </w:pPr>
            <w:r>
              <w:rPr>
                <w:sz w:val="16"/>
              </w:rPr>
              <w:t>91.3</w:t>
            </w:r>
          </w:p>
        </w:tc>
        <w:tc>
          <w:tcPr>
            <w:tcW w:type="dxa" w:w="1191"/>
          </w:tcPr>
          <w:p>
            <w:pPr>
              <w:spacing w:after="0"/>
              <w:jc w:val="right"/>
            </w:pPr>
            <w:r>
              <w:rPr>
                <w:sz w:val="16"/>
              </w:rPr>
              <w:t>94.5</w:t>
            </w:r>
          </w:p>
        </w:tc>
        <w:tc>
          <w:tcPr>
            <w:tcW w:type="dxa" w:w="6995"/>
          </w:tcPr>
          <w:p>
            <w:pPr>
              <w:spacing w:after="0"/>
              <w:jc w:val="left"/>
            </w:pPr>
            <w:r>
              <w:rPr>
                <w:sz w:val="16"/>
              </w:rPr>
              <w:t>Relatively High 14</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63.9</w:t>
            </w:r>
          </w:p>
        </w:tc>
        <w:tc>
          <w:tcPr>
            <w:tcW w:type="dxa" w:w="1250"/>
          </w:tcPr>
          <w:p>
            <w:pPr>
              <w:spacing w:after="0"/>
              <w:jc w:val="right"/>
            </w:pPr>
            <w:r>
              <w:rPr>
                <w:sz w:val="16"/>
              </w:rPr>
              <w:t>71.7</w:t>
            </w:r>
          </w:p>
        </w:tc>
        <w:tc>
          <w:tcPr>
            <w:tcW w:type="dxa" w:w="1191"/>
          </w:tcPr>
          <w:p>
            <w:pPr>
              <w:spacing w:after="0"/>
              <w:jc w:val="right"/>
            </w:pPr>
            <w:r>
              <w:rPr>
                <w:sz w:val="16"/>
              </w:rPr>
              <w:t>80.7</w:t>
            </w:r>
          </w:p>
        </w:tc>
        <w:tc>
          <w:tcPr>
            <w:tcW w:type="dxa" w:w="6995"/>
          </w:tcPr>
          <w:p>
            <w:pPr>
              <w:spacing w:after="0"/>
              <w:jc w:val="left"/>
            </w:pPr>
            <w:r>
              <w:rPr>
                <w:sz w:val="16"/>
              </w:rPr>
              <w:t>Relatively High 6, Relatively Moderate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45.3</w:t>
            </w:r>
          </w:p>
        </w:tc>
        <w:tc>
          <w:tcPr>
            <w:tcW w:type="dxa" w:w="1250"/>
          </w:tcPr>
          <w:p>
            <w:pPr>
              <w:spacing w:after="0"/>
              <w:jc w:val="right"/>
            </w:pPr>
            <w:r>
              <w:rPr>
                <w:sz w:val="16"/>
              </w:rPr>
              <w:t>75.0</w:t>
            </w:r>
          </w:p>
        </w:tc>
        <w:tc>
          <w:tcPr>
            <w:tcW w:type="dxa" w:w="1191"/>
          </w:tcPr>
          <w:p>
            <w:pPr>
              <w:spacing w:after="0"/>
              <w:jc w:val="right"/>
            </w:pPr>
            <w:r>
              <w:rPr>
                <w:sz w:val="16"/>
              </w:rPr>
              <w:t>83.1</w:t>
            </w:r>
          </w:p>
        </w:tc>
        <w:tc>
          <w:tcPr>
            <w:tcW w:type="dxa" w:w="6995"/>
          </w:tcPr>
          <w:p>
            <w:pPr>
              <w:spacing w:after="0"/>
              <w:jc w:val="left"/>
            </w:pPr>
            <w:r>
              <w:rPr>
                <w:sz w:val="16"/>
              </w:rPr>
              <w:t>Relatively Low 10, Very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53.3</w:t>
            </w:r>
          </w:p>
        </w:tc>
        <w:tc>
          <w:tcPr>
            <w:tcW w:type="dxa" w:w="1250"/>
          </w:tcPr>
          <w:p>
            <w:pPr>
              <w:spacing w:after="0"/>
              <w:jc w:val="right"/>
            </w:pPr>
            <w:r>
              <w:rPr>
                <w:sz w:val="16"/>
              </w:rPr>
              <w:t>66.4</w:t>
            </w:r>
          </w:p>
        </w:tc>
        <w:tc>
          <w:tcPr>
            <w:tcW w:type="dxa" w:w="1191"/>
          </w:tcPr>
          <w:p>
            <w:pPr>
              <w:spacing w:after="0"/>
              <w:jc w:val="right"/>
            </w:pPr>
            <w:r>
              <w:rPr>
                <w:sz w:val="16"/>
              </w:rPr>
              <w:t>74.3</w:t>
            </w:r>
          </w:p>
        </w:tc>
        <w:tc>
          <w:tcPr>
            <w:tcW w:type="dxa" w:w="6995"/>
          </w:tcPr>
          <w:p>
            <w:pPr>
              <w:spacing w:after="0"/>
              <w:jc w:val="left"/>
            </w:pPr>
            <w:r>
              <w:rPr>
                <w:sz w:val="16"/>
              </w:rPr>
              <w:t>Relatively Moderate 14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McMinn County</w:t>
            </w:r>
          </w:p>
        </w:tc>
        <w:tc>
          <w:tcPr>
            <w:tcW w:type="dxa" w:w="849"/>
          </w:tcPr>
          <w:p>
            <w:pPr>
              <w:spacing w:after="0"/>
              <w:jc w:val="left"/>
            </w:pPr>
            <w:r>
              <w:rPr>
                <w:sz w:val="16"/>
              </w:rPr>
              <w:t>County</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0</w:t>
            </w:r>
          </w:p>
        </w:tc>
        <w:tc>
          <w:tcPr>
            <w:tcW w:type="dxa" w:w="2724"/>
          </w:tcPr>
          <w:p>
            <w:pPr>
              <w:spacing w:after="0"/>
              <w:jc w:val="right"/>
            </w:pPr>
            <w:r>
              <w:rPr>
                <w:sz w:val="16"/>
              </w:rPr>
              <w:t>$271,863.19</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Athens city</w:t>
            </w:r>
          </w:p>
        </w:tc>
        <w:tc>
          <w:tcPr>
            <w:tcW w:type="dxa" w:w="849"/>
          </w:tcPr>
          <w:p>
            <w:pPr>
              <w:spacing w:after="0"/>
              <w:jc w:val="left"/>
            </w:pPr>
            <w:r>
              <w:rPr>
                <w:sz w:val="16"/>
              </w:rPr>
              <w:t>City</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2</w:t>
            </w:r>
          </w:p>
        </w:tc>
        <w:tc>
          <w:tcPr>
            <w:tcW w:type="dxa" w:w="2724"/>
          </w:tcPr>
          <w:p>
            <w:pPr>
              <w:spacing w:after="0"/>
              <w:jc w:val="right"/>
            </w:pPr>
            <w:r>
              <w:rPr>
                <w:sz w:val="16"/>
              </w:rPr>
              <w:t>$133,696.83</w:t>
            </w:r>
          </w:p>
        </w:tc>
        <w:tc>
          <w:tcPr>
            <w:tcW w:type="dxa" w:w="3081"/>
          </w:tcPr>
          <w:p>
            <w:pPr>
              <w:spacing w:after="0"/>
              <w:jc w:val="right"/>
            </w:pPr>
            <w:r>
              <w:rPr>
                <w:sz w:val="16"/>
              </w:rPr>
              <w:t>133 total; 8 since its plan</w:t>
            </w:r>
          </w:p>
        </w:tc>
      </w:tr>
      <w:tr>
        <w:trPr>
          <w:cantSplit/>
        </w:trPr>
        <w:tc>
          <w:tcPr>
            <w:tcW w:type="dxa" w:w="1519"/>
          </w:tcPr>
          <w:p>
            <w:pPr>
              <w:spacing w:after="0"/>
              <w:jc w:val="left"/>
            </w:pPr>
            <w:r>
              <w:rPr>
                <w:sz w:val="16"/>
              </w:rPr>
              <w:t>Etowah city</w:t>
            </w:r>
          </w:p>
        </w:tc>
        <w:tc>
          <w:tcPr>
            <w:tcW w:type="dxa" w:w="849"/>
          </w:tcPr>
          <w:p>
            <w:pPr>
              <w:spacing w:after="0"/>
              <w:jc w:val="left"/>
            </w:pPr>
            <w:r>
              <w:rPr>
                <w:sz w:val="16"/>
              </w:rPr>
              <w:t>City</w:t>
            </w:r>
          </w:p>
        </w:tc>
        <w:tc>
          <w:tcPr>
            <w:tcW w:type="dxa" w:w="3304"/>
          </w:tcPr>
          <w:p>
            <w:pPr>
              <w:spacing w:after="0"/>
              <w:jc w:val="left"/>
            </w:pPr>
            <w:r>
              <w:rPr>
                <w:sz w:val="16"/>
              </w:rPr>
              <w:t>Plan 108057 approved 2022-11-03,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$146,198.01</w:t>
            </w:r>
          </w:p>
        </w:tc>
        <w:tc>
          <w:tcPr>
            <w:tcW w:type="dxa" w:w="3081"/>
          </w:tcPr>
          <w:p>
            <w:pPr>
              <w:spacing w:after="0"/>
              <w:jc w:val="right"/>
            </w:pPr>
            <w:r>
              <w:rPr>
                <w:sz w:val="16"/>
              </w:rPr>
              <w:t>39 total; no approved plan</w:t>
            </w:r>
          </w:p>
        </w:tc>
      </w:tr>
      <w:tr>
        <w:trPr>
          <w:cantSplit/>
        </w:trPr>
        <w:tc>
          <w:tcPr>
            <w:tcW w:type="dxa" w:w="1519"/>
          </w:tcPr>
          <w:p>
            <w:pPr>
              <w:spacing w:after="0"/>
              <w:jc w:val="left"/>
            </w:pPr>
            <w:r>
              <w:rPr>
                <w:sz w:val="16"/>
              </w:rPr>
              <w:t>Niota city</w:t>
            </w:r>
          </w:p>
        </w:tc>
        <w:tc>
          <w:tcPr>
            <w:tcW w:type="dxa" w:w="849"/>
          </w:tcPr>
          <w:p>
            <w:pPr>
              <w:spacing w:after="0"/>
              <w:jc w:val="left"/>
            </w:pPr>
            <w:r>
              <w:rPr>
                <w:sz w:val="16"/>
              </w:rPr>
              <w:t>City</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0</w:t>
            </w:r>
          </w:p>
        </w:tc>
        <w:tc>
          <w:tcPr>
            <w:tcW w:type="dxa" w:w="2724"/>
          </w:tcPr>
          <w:p>
            <w:pPr>
              <w:spacing w:after="0"/>
              <w:jc w:val="right"/>
            </w:pPr>
            <w:r>
              <w:rPr>
                <w:sz w:val="16"/>
              </w:rPr>
              <w:t>$2,394.08</w:t>
            </w:r>
          </w:p>
        </w:tc>
        <w:tc>
          <w:tcPr>
            <w:tcW w:type="dxa" w:w="3081"/>
          </w:tcPr>
          <w:p>
            <w:pPr>
              <w:spacing w:after="0"/>
              <w:jc w:val="right"/>
            </w:pPr>
            <w:r>
              <w:rPr>
                <w:sz w:val="16"/>
              </w:rPr>
              <w:t>38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2022-11-03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$3,628</w:t>
            </w:r>
          </w:p>
        </w:tc>
        <w:tc>
          <w:tcPr>
            <w:tcW w:type="dxa" w:w="1126"/>
          </w:tcPr>
          <w:p>
            <w:pPr>
              <w:spacing w:after="0"/>
              <w:jc w:val="right"/>
            </w:pPr>
            <w:r>
              <w:rPr>
                <w:sz w:val="16"/>
              </w:rPr>
              <w:t>$27,499</w:t>
            </w:r>
          </w:p>
        </w:tc>
        <w:tc>
          <w:tcPr>
            <w:tcW w:type="dxa" w:w="1086"/>
          </w:tcPr>
          <w:p>
            <w:pPr>
              <w:spacing w:after="0"/>
              <w:jc w:val="right"/>
            </w:pPr>
            <w:r>
              <w:rPr>
                <w:sz w:val="16"/>
              </w:rPr>
              <w:t>$1,412,987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$8,920,757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$138,855</w:t>
            </w:r>
          </w:p>
        </w:tc>
        <w:tc>
          <w:tcPr>
            <w:tcW w:type="dxa" w:w="1086"/>
          </w:tcPr>
          <w:p>
            <w:pPr>
              <w:spacing w:after="0"/>
              <w:jc w:val="right"/>
            </w:pPr>
            <w:r>
              <w:rPr>
                <w:sz w:val="16"/>
              </w:rPr>
              <w:t>n/a</w:t>
            </w:r>
          </w:p>
        </w:tc>
        <w:tc>
          <w:tcPr>
            <w:tcW w:type="dxa" w:w="1305"/>
          </w:tcPr>
          <w:p>
            <w:pPr>
              <w:spacing w:after="0"/>
              <w:jc w:val="right"/>
            </w:pPr>
            <w:r>
              <w:rPr>
                <w:sz w:val="16"/>
              </w:rPr>
              <w:t>1.56%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$17,593,583,410</w:t>
            </w:r>
          </w:p>
        </w:tc>
        <w:tc>
          <w:tcPr>
            <w:tcW w:type="dxa" w:w="1130"/>
          </w:tcPr>
          <w:p>
            <w:pPr>
              <w:spacing w:after="0"/>
              <w:jc w:val="right"/>
            </w:pPr>
            <w:r>
              <w:rPr>
                <w:sz w:val="16"/>
              </w:rPr>
              <w:t>n/a</w:t>
            </w:r>
          </w:p>
        </w:tc>
        <w:tc>
          <w:tcPr>
            <w:tcW w:type="dxa" w:w="1040"/>
          </w:tcPr>
          <w:p>
            <w:pPr>
              <w:spacing w:after="0"/>
              <w:jc w:val="right"/>
            </w:pPr>
            <w:r>
              <w:rPr>
                <w:sz w:val="16"/>
              </w:rPr>
              <w:t>53,276</w:t>
            </w:r>
          </w:p>
        </w:tc>
        <w:tc>
          <w:tcPr>
            <w:tcW w:type="dxa" w:w="1037"/>
          </w:tcPr>
          <w:p>
            <w:pPr>
              <w:spacing w:after="0"/>
              <w:jc w:val="right"/>
            </w:pPr>
            <w:r>
              <w:rPr>
                <w:sz w:val="16"/>
              </w:rPr>
              <w:t>$2,607,143</w:t>
            </w:r>
          </w:p>
        </w:tc>
        <w:tc>
          <w:tcPr>
            <w:tcW w:type="dxa" w:w="1126"/>
          </w:tcPr>
          <w:p>
            <w:pPr>
              <w:spacing w:after="0"/>
              <w:jc w:val="right"/>
            </w:pPr>
            <w:r>
              <w:rPr>
                <w:sz w:val="16"/>
              </w:rPr>
              <w:t>n/a</w:t>
            </w:r>
          </w:p>
        </w:tc>
        <w:tc>
          <w:tcPr>
            <w:tcW w:type="dxa" w:w="1086"/>
          </w:tcPr>
          <w:p>
            <w:pPr>
              <w:spacing w:after="0"/>
              <w:jc w:val="right"/>
            </w:pPr>
            <w:r>
              <w:rPr>
                <w:sz w:val="16"/>
              </w:rPr>
              <w:t>$1,161,844</w:t>
            </w:r>
          </w:p>
        </w:tc>
        <w:tc>
          <w:tcPr>
            <w:tcW w:type="dxa" w:w="1305"/>
          </w:tcPr>
          <w:p>
            <w:pPr>
              <w:spacing w:after="0"/>
              <w:jc w:val="right"/>
            </w:pPr>
            <w:r>
              <w:rPr>
                <w:sz w:val="16"/>
              </w:rPr>
              <w:t>0.0148%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$111,208</w:t>
            </w:r>
          </w:p>
        </w:tc>
        <w:tc>
          <w:tcPr>
            <w:tcW w:type="dxa" w:w="1126"/>
          </w:tcPr>
          <w:p>
            <w:pPr>
              <w:spacing w:after="0"/>
              <w:jc w:val="right"/>
            </w:pPr>
            <w:r>
              <w:rPr>
                <w:sz w:val="16"/>
              </w:rPr>
              <w:t>$8,027</w:t>
            </w:r>
          </w:p>
        </w:tc>
        <w:tc>
          <w:tcPr>
            <w:tcW w:type="dxa" w:w="1086"/>
          </w:tcPr>
          <w:p>
            <w:pPr>
              <w:spacing w:after="0"/>
              <w:jc w:val="right"/>
            </w:pPr>
            <w:r>
              <w:rPr>
                <w:sz w:val="16"/>
              </w:rPr>
              <w:t>$55,695</w:t>
            </w:r>
          </w:p>
        </w:tc>
        <w:tc>
          <w:tcPr>
            <w:tcW w:type="dxa" w:w="1305"/>
          </w:tcPr>
          <w:p>
            <w:pPr>
              <w:spacing w:after="0"/>
              <w:jc w:val="right"/>
            </w:pPr>
            <w:r>
              <w:rPr>
                <w:sz w:val="16"/>
              </w:rPr>
              <w:t>0.00113%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$13</w:t>
            </w:r>
          </w:p>
        </w:tc>
        <w:tc>
          <w:tcPr>
            <w:tcW w:type="dxa" w:w="1126"/>
          </w:tcPr>
          <w:p>
            <w:pPr>
              <w:spacing w:after="0"/>
              <w:jc w:val="right"/>
            </w:pPr>
            <w:r>
              <w:rPr>
                <w:sz w:val="16"/>
              </w:rPr>
              <w:t>$61</w:t>
            </w:r>
          </w:p>
        </w:tc>
        <w:tc>
          <w:tcPr>
            <w:tcW w:type="dxa" w:w="1086"/>
          </w:tcPr>
          <w:p>
            <w:pPr>
              <w:spacing w:after="0"/>
              <w:jc w:val="right"/>
            </w:pPr>
            <w:r>
              <w:rPr>
                <w:sz w:val="16"/>
              </w:rPr>
              <w:t>$159,705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$9,840,532,857</w:t>
            </w:r>
          </w:p>
        </w:tc>
        <w:tc>
          <w:tcPr>
            <w:tcW w:type="dxa" w:w="1130"/>
          </w:tcPr>
          <w:p>
            <w:pPr>
              <w:spacing w:after="0"/>
              <w:jc w:val="right"/>
            </w:pPr>
            <w:r>
              <w:rPr>
                <w:sz w:val="16"/>
              </w:rPr>
              <w:t>$64,367,453</w:t>
            </w:r>
          </w:p>
        </w:tc>
        <w:tc>
          <w:tcPr>
            <w:tcW w:type="dxa" w:w="1040"/>
          </w:tcPr>
          <w:p>
            <w:pPr>
              <w:spacing w:after="0"/>
              <w:jc w:val="right"/>
            </w:pPr>
            <w:r>
              <w:rPr>
                <w:sz w:val="16"/>
              </w:rPr>
              <w:t>53,193</w:t>
            </w:r>
          </w:p>
        </w:tc>
        <w:tc>
          <w:tcPr>
            <w:tcW w:type="dxa" w:w="1037"/>
          </w:tcPr>
          <w:p>
            <w:pPr>
              <w:spacing w:after="0"/>
              <w:jc w:val="right"/>
            </w:pPr>
            <w:r>
              <w:rPr>
                <w:sz w:val="16"/>
              </w:rPr>
              <w:t>$49,413</w:t>
            </w:r>
          </w:p>
        </w:tc>
        <w:tc>
          <w:tcPr>
            <w:tcW w:type="dxa" w:w="1126"/>
          </w:tcPr>
          <w:p>
            <w:pPr>
              <w:spacing w:after="0"/>
              <w:jc w:val="right"/>
            </w:pPr>
            <w:r>
              <w:rPr>
                <w:sz w:val="16"/>
              </w:rPr>
              <w:t>$12,704</w:t>
            </w:r>
          </w:p>
        </w:tc>
        <w:tc>
          <w:tcPr>
            <w:tcW w:type="dxa" w:w="1086"/>
          </w:tcPr>
          <w:p>
            <w:pPr>
              <w:spacing w:after="0"/>
              <w:jc w:val="right"/>
            </w:pPr>
            <w:r>
              <w:rPr>
                <w:sz w:val="16"/>
              </w:rPr>
              <w:t>$2,010</w:t>
            </w:r>
          </w:p>
        </w:tc>
        <w:tc>
          <w:tcPr>
            <w:tcW w:type="dxa" w:w="1305"/>
          </w:tcPr>
          <w:p>
            <w:pPr>
              <w:spacing w:after="0"/>
              <w:jc w:val="right"/>
            </w:pPr>
            <w:r>
              <w:rPr>
                <w:sz w:val="16"/>
              </w:rPr>
              <w:t>0.000502%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$9,840,429,172</w:t>
            </w:r>
          </w:p>
        </w:tc>
        <w:tc>
          <w:tcPr>
            <w:tcW w:type="dxa" w:w="1130"/>
          </w:tcPr>
          <w:p>
            <w:pPr>
              <w:spacing w:after="0"/>
              <w:jc w:val="right"/>
            </w:pPr>
            <w:r>
              <w:rPr>
                <w:sz w:val="16"/>
              </w:rPr>
              <w:t>n/a</w:t>
            </w:r>
          </w:p>
        </w:tc>
        <w:tc>
          <w:tcPr>
            <w:tcW w:type="dxa" w:w="1040"/>
          </w:tcPr>
          <w:p>
            <w:pPr>
              <w:spacing w:after="0"/>
              <w:jc w:val="right"/>
            </w:pPr>
            <w:r>
              <w:rPr>
                <w:sz w:val="16"/>
              </w:rPr>
              <w:t>53,190</w:t>
            </w:r>
          </w:p>
        </w:tc>
        <w:tc>
          <w:tcPr>
            <w:tcW w:type="dxa" w:w="1037"/>
          </w:tcPr>
          <w:p>
            <w:pPr>
              <w:spacing w:after="0"/>
              <w:jc w:val="right"/>
            </w:pPr>
            <w:r>
              <w:rPr>
                <w:sz w:val="16"/>
              </w:rPr>
              <w:t>$64,974</w:t>
            </w:r>
          </w:p>
        </w:tc>
        <w:tc>
          <w:tcPr>
            <w:tcW w:type="dxa" w:w="1126"/>
          </w:tcPr>
          <w:p>
            <w:pPr>
              <w:spacing w:after="0"/>
              <w:jc w:val="right"/>
            </w:pPr>
            <w:r>
              <w:rPr>
                <w:sz w:val="16"/>
              </w:rPr>
              <w:t>n/a</w:t>
            </w:r>
          </w:p>
        </w:tc>
        <w:tc>
          <w:tcPr>
            <w:tcW w:type="dxa" w:w="1086"/>
          </w:tcPr>
          <w:p>
            <w:pPr>
              <w:spacing w:after="0"/>
              <w:jc w:val="right"/>
            </w:pPr>
            <w:r>
              <w:rPr>
                <w:sz w:val="16"/>
              </w:rPr>
              <w:t>$1,804</w:t>
            </w:r>
          </w:p>
        </w:tc>
        <w:tc>
          <w:tcPr>
            <w:tcW w:type="dxa" w:w="1305"/>
          </w:tcPr>
          <w:p>
            <w:pPr>
              <w:spacing w:after="0"/>
              <w:jc w:val="right"/>
            </w:pPr>
            <w:r>
              <w:rPr>
                <w:sz w:val="16"/>
              </w:rPr>
              <w:t>0.00066%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$9,836,008,390</w:t>
            </w:r>
          </w:p>
        </w:tc>
        <w:tc>
          <w:tcPr>
            <w:tcW w:type="dxa" w:w="1130"/>
          </w:tcPr>
          <w:p>
            <w:pPr>
              <w:spacing w:after="0"/>
              <w:jc w:val="right"/>
            </w:pPr>
            <w:r>
              <w:rPr>
                <w:sz w:val="16"/>
              </w:rPr>
              <w:t>$5,217,034</w:t>
            </w:r>
          </w:p>
        </w:tc>
        <w:tc>
          <w:tcPr>
            <w:tcW w:type="dxa" w:w="1040"/>
          </w:tcPr>
          <w:p>
            <w:pPr>
              <w:spacing w:after="0"/>
              <w:jc w:val="right"/>
            </w:pPr>
            <w:r>
              <w:rPr>
                <w:sz w:val="16"/>
              </w:rPr>
              <w:t>503</w:t>
            </w:r>
          </w:p>
        </w:tc>
        <w:tc>
          <w:tcPr>
            <w:tcW w:type="dxa" w:w="1037"/>
          </w:tcPr>
          <w:p>
            <w:pPr>
              <w:spacing w:after="0"/>
              <w:jc w:val="right"/>
            </w:pPr>
            <w:r>
              <w:rPr>
                <w:sz w:val="16"/>
              </w:rPr>
              <w:t>$8,276,336</w:t>
            </w:r>
          </w:p>
        </w:tc>
        <w:tc>
          <w:tcPr>
            <w:tcW w:type="dxa" w:w="1126"/>
          </w:tcPr>
          <w:p>
            <w:pPr>
              <w:spacing w:after="0"/>
              <w:jc w:val="right"/>
            </w:pPr>
            <w:r>
              <w:rPr>
                <w:sz w:val="16"/>
              </w:rPr>
              <w:t>$75,369</w:t>
            </w:r>
          </w:p>
        </w:tc>
        <w:tc>
          <w:tcPr>
            <w:tcW w:type="dxa" w:w="1086"/>
          </w:tcPr>
          <w:p>
            <w:pPr>
              <w:spacing w:after="0"/>
              <w:jc w:val="right"/>
            </w:pPr>
            <w:r>
              <w:rPr>
                <w:sz w:val="16"/>
              </w:rPr>
              <w:t>$34,927</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$477,019,801</w:t>
            </w:r>
          </w:p>
        </w:tc>
        <w:tc>
          <w:tcPr>
            <w:tcW w:type="dxa" w:w="1130"/>
          </w:tcPr>
          <w:p>
            <w:pPr>
              <w:spacing w:after="0"/>
              <w:jc w:val="right"/>
            </w:pPr>
            <w:r>
              <w:rPr>
                <w:sz w:val="16"/>
              </w:rPr>
              <w:t>n/a</w:t>
            </w:r>
          </w:p>
        </w:tc>
        <w:tc>
          <w:tcPr>
            <w:tcW w:type="dxa" w:w="1040"/>
          </w:tcPr>
          <w:p>
            <w:pPr>
              <w:spacing w:after="0"/>
              <w:jc w:val="right"/>
            </w:pPr>
            <w:r>
              <w:rPr>
                <w:sz w:val="16"/>
              </w:rPr>
              <w:t>3,116</w:t>
            </w:r>
          </w:p>
        </w:tc>
        <w:tc>
          <w:tcPr>
            <w:tcW w:type="dxa" w:w="1037"/>
          </w:tcPr>
          <w:p>
            <w:pPr>
              <w:spacing w:after="0"/>
              <w:jc w:val="right"/>
            </w:pPr>
            <w:r>
              <w:rPr>
                <w:sz w:val="16"/>
              </w:rPr>
              <w:t>$12,767</w:t>
            </w:r>
          </w:p>
        </w:tc>
        <w:tc>
          <w:tcPr>
            <w:tcW w:type="dxa" w:w="1126"/>
          </w:tcPr>
          <w:p>
            <w:pPr>
              <w:spacing w:after="0"/>
              <w:jc w:val="right"/>
            </w:pPr>
            <w:r>
              <w:rPr>
                <w:sz w:val="16"/>
              </w:rPr>
              <w:t>n/a</w:t>
            </w:r>
          </w:p>
        </w:tc>
        <w:tc>
          <w:tcPr>
            <w:tcW w:type="dxa" w:w="1086"/>
          </w:tcPr>
          <w:p>
            <w:pPr>
              <w:spacing w:after="0"/>
              <w:jc w:val="right"/>
            </w:pPr>
            <w:r>
              <w:rPr>
                <w:sz w:val="16"/>
              </w:rPr>
              <w:t>$15,631</w:t>
            </w:r>
          </w:p>
        </w:tc>
        <w:tc>
          <w:tcPr>
            <w:tcW w:type="dxa" w:w="1305"/>
          </w:tcPr>
          <w:p>
            <w:pPr>
              <w:spacing w:after="0"/>
              <w:jc w:val="right"/>
            </w:pPr>
            <w:r>
              <w:rPr>
                <w:sz w:val="16"/>
              </w:rPr>
              <w:t>0.00268%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$9,840,662,740</w:t>
            </w:r>
          </w:p>
        </w:tc>
        <w:tc>
          <w:tcPr>
            <w:tcW w:type="dxa" w:w="1130"/>
          </w:tcPr>
          <w:p>
            <w:pPr>
              <w:spacing w:after="0"/>
              <w:jc w:val="right"/>
            </w:pPr>
            <w:r>
              <w:rPr>
                <w:sz w:val="16"/>
              </w:rPr>
              <w:t>n/a</w:t>
            </w:r>
          </w:p>
        </w:tc>
        <w:tc>
          <w:tcPr>
            <w:tcW w:type="dxa" w:w="1040"/>
          </w:tcPr>
          <w:p>
            <w:pPr>
              <w:spacing w:after="0"/>
              <w:jc w:val="right"/>
            </w:pPr>
            <w:r>
              <w:rPr>
                <w:sz w:val="16"/>
              </w:rPr>
              <w:t>53,193</w:t>
            </w:r>
          </w:p>
        </w:tc>
        <w:tc>
          <w:tcPr>
            <w:tcW w:type="dxa" w:w="1037"/>
          </w:tcPr>
          <w:p>
            <w:pPr>
              <w:spacing w:after="0"/>
              <w:jc w:val="right"/>
            </w:pPr>
            <w:r>
              <w:rPr>
                <w:sz w:val="16"/>
              </w:rPr>
              <w:t>$34,657</w:t>
            </w:r>
          </w:p>
        </w:tc>
        <w:tc>
          <w:tcPr>
            <w:tcW w:type="dxa" w:w="1126"/>
          </w:tcPr>
          <w:p>
            <w:pPr>
              <w:spacing w:after="0"/>
              <w:jc w:val="right"/>
            </w:pPr>
            <w:r>
              <w:rPr>
                <w:sz w:val="16"/>
              </w:rPr>
              <w:t>n/a</w:t>
            </w:r>
          </w:p>
        </w:tc>
        <w:tc>
          <w:tcPr>
            <w:tcW w:type="dxa" w:w="1086"/>
          </w:tcPr>
          <w:p>
            <w:pPr>
              <w:spacing w:after="0"/>
              <w:jc w:val="right"/>
            </w:pPr>
            <w:r>
              <w:rPr>
                <w:sz w:val="16"/>
              </w:rPr>
              <w:t>$360,709</w:t>
            </w:r>
          </w:p>
        </w:tc>
        <w:tc>
          <w:tcPr>
            <w:tcW w:type="dxa" w:w="1305"/>
          </w:tcPr>
          <w:p>
            <w:pPr>
              <w:spacing w:after="0"/>
              <w:jc w:val="right"/>
            </w:pPr>
            <w:r>
              <w:rPr>
                <w:sz w:val="16"/>
              </w:rPr>
              <w:t>0.000352%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$158,470</w:t>
            </w:r>
          </w:p>
        </w:tc>
        <w:tc>
          <w:tcPr>
            <w:tcW w:type="dxa" w:w="1126"/>
          </w:tcPr>
          <w:p>
            <w:pPr>
              <w:spacing w:after="0"/>
              <w:jc w:val="right"/>
            </w:pPr>
            <w:r>
              <w:rPr>
                <w:sz w:val="16"/>
              </w:rPr>
              <w:t>$35,512</w:t>
            </w:r>
          </w:p>
        </w:tc>
        <w:tc>
          <w:tcPr>
            <w:tcW w:type="dxa" w:w="1086"/>
          </w:tcPr>
          <w:p>
            <w:pPr>
              <w:spacing w:after="0"/>
              <w:jc w:val="right"/>
            </w:pPr>
            <w:r>
              <w:rPr>
                <w:sz w:val="16"/>
              </w:rPr>
              <w:t>$1,013,248</w:t>
            </w:r>
          </w:p>
        </w:tc>
        <w:tc>
          <w:tcPr>
            <w:tcW w:type="dxa" w:w="1305"/>
          </w:tcPr>
          <w:p>
            <w:pPr>
              <w:spacing w:after="0"/>
              <w:jc w:val="right"/>
            </w:pPr>
            <w:r>
              <w:rPr>
                <w:sz w:val="16"/>
              </w:rPr>
              <w:t>0.00161%</w:t>
            </w:r>
          </w:p>
        </w:tc>
        <w:tc>
          <w:tcPr>
            <w:tcW w:type="dxa" w:w="1154"/>
          </w:tcPr>
          <w:p>
            <w:pPr>
              <w:spacing w:after="0"/>
              <w:jc w:val="right"/>
            </w:pPr>
            <w:r>
              <w:rPr>
                <w:sz w:val="16"/>
              </w:rPr>
              <w:t>$15,000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$858,698</w:t>
            </w:r>
          </w:p>
        </w:tc>
        <w:tc>
          <w:tcPr>
            <w:tcW w:type="dxa" w:w="1126"/>
          </w:tcPr>
          <w:p>
            <w:pPr>
              <w:spacing w:after="0"/>
              <w:jc w:val="right"/>
            </w:pPr>
            <w:r>
              <w:rPr>
                <w:sz w:val="16"/>
              </w:rPr>
              <w:t>$2,320</w:t>
            </w:r>
          </w:p>
        </w:tc>
        <w:tc>
          <w:tcPr>
            <w:tcW w:type="dxa" w:w="1086"/>
          </w:tcPr>
          <w:p>
            <w:pPr>
              <w:spacing w:after="0"/>
              <w:jc w:val="right"/>
            </w:pPr>
            <w:r>
              <w:rPr>
                <w:sz w:val="16"/>
              </w:rPr>
              <w:t>$1,379,359</w:t>
            </w:r>
          </w:p>
        </w:tc>
        <w:tc>
          <w:tcPr>
            <w:tcW w:type="dxa" w:w="1305"/>
          </w:tcPr>
          <w:p>
            <w:pPr>
              <w:spacing w:after="0"/>
              <w:jc w:val="right"/>
            </w:pPr>
            <w:r>
              <w:rPr>
                <w:sz w:val="16"/>
              </w:rPr>
              <w:t>0.00873%</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$443,207,393</w:t>
            </w:r>
          </w:p>
        </w:tc>
        <w:tc>
          <w:tcPr>
            <w:tcW w:type="dxa" w:w="1130"/>
          </w:tcPr>
          <w:p>
            <w:pPr>
              <w:spacing w:after="0"/>
              <w:jc w:val="right"/>
            </w:pPr>
            <w:r>
              <w:rPr>
                <w:sz w:val="16"/>
              </w:rPr>
              <w:t>$5,960,897</w:t>
            </w:r>
          </w:p>
        </w:tc>
        <w:tc>
          <w:tcPr>
            <w:tcW w:type="dxa" w:w="1040"/>
          </w:tcPr>
          <w:p>
            <w:pPr>
              <w:spacing w:after="0"/>
              <w:jc w:val="right"/>
            </w:pPr>
            <w:r>
              <w:rPr>
                <w:sz w:val="16"/>
              </w:rPr>
              <w:t>5,026</w:t>
            </w:r>
          </w:p>
        </w:tc>
        <w:tc>
          <w:tcPr>
            <w:tcW w:type="dxa" w:w="1037"/>
          </w:tcPr>
          <w:p>
            <w:pPr>
              <w:spacing w:after="0"/>
              <w:jc w:val="right"/>
            </w:pPr>
            <w:r>
              <w:rPr>
                <w:sz w:val="16"/>
              </w:rPr>
              <w:t>$29,830</w:t>
            </w:r>
          </w:p>
        </w:tc>
        <w:tc>
          <w:tcPr>
            <w:tcW w:type="dxa" w:w="1126"/>
          </w:tcPr>
          <w:p>
            <w:pPr>
              <w:spacing w:after="0"/>
              <w:jc w:val="right"/>
            </w:pPr>
            <w:r>
              <w:rPr>
                <w:sz w:val="16"/>
              </w:rPr>
              <w:t>$65</w:t>
            </w:r>
          </w:p>
        </w:tc>
        <w:tc>
          <w:tcPr>
            <w:tcW w:type="dxa" w:w="1086"/>
          </w:tcPr>
          <w:p>
            <w:pPr>
              <w:spacing w:after="0"/>
              <w:jc w:val="right"/>
            </w:pPr>
            <w:r>
              <w:rPr>
                <w:sz w:val="16"/>
              </w:rPr>
              <w:t>$8,637</w:t>
            </w:r>
          </w:p>
        </w:tc>
        <w:tc>
          <w:tcPr>
            <w:tcW w:type="dxa" w:w="1305"/>
          </w:tcPr>
          <w:p>
            <w:pPr>
              <w:spacing w:after="0"/>
              <w:jc w:val="right"/>
            </w:pPr>
            <w:r>
              <w:rPr>
                <w:sz w:val="16"/>
              </w:rPr>
              <w:t>0.00673%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$9,840,662,740</w:t>
            </w:r>
          </w:p>
        </w:tc>
        <w:tc>
          <w:tcPr>
            <w:tcW w:type="dxa" w:w="1130"/>
          </w:tcPr>
          <w:p>
            <w:pPr>
              <w:spacing w:after="0"/>
              <w:jc w:val="right"/>
            </w:pPr>
            <w:r>
              <w:rPr>
                <w:sz w:val="16"/>
              </w:rPr>
              <w:t>$64,515,926</w:t>
            </w:r>
          </w:p>
        </w:tc>
        <w:tc>
          <w:tcPr>
            <w:tcW w:type="dxa" w:w="1040"/>
          </w:tcPr>
          <w:p>
            <w:pPr>
              <w:spacing w:after="0"/>
              <w:jc w:val="right"/>
            </w:pPr>
            <w:r>
              <w:rPr>
                <w:sz w:val="16"/>
              </w:rPr>
              <w:t>53,193</w:t>
            </w:r>
          </w:p>
        </w:tc>
        <w:tc>
          <w:tcPr>
            <w:tcW w:type="dxa" w:w="1037"/>
          </w:tcPr>
          <w:p>
            <w:pPr>
              <w:spacing w:after="0"/>
              <w:jc w:val="right"/>
            </w:pPr>
            <w:r>
              <w:rPr>
                <w:sz w:val="16"/>
              </w:rPr>
              <w:t>$52,253</w:t>
            </w:r>
          </w:p>
        </w:tc>
        <w:tc>
          <w:tcPr>
            <w:tcW w:type="dxa" w:w="1126"/>
          </w:tcPr>
          <w:p>
            <w:pPr>
              <w:spacing w:after="0"/>
              <w:jc w:val="right"/>
            </w:pPr>
            <w:r>
              <w:rPr>
                <w:sz w:val="16"/>
              </w:rPr>
              <w:t>$1</w:t>
            </w:r>
          </w:p>
        </w:tc>
        <w:tc>
          <w:tcPr>
            <w:tcW w:type="dxa" w:w="1086"/>
          </w:tcPr>
          <w:p>
            <w:pPr>
              <w:spacing w:after="0"/>
              <w:jc w:val="right"/>
            </w:pPr>
            <w:r>
              <w:rPr>
                <w:sz w:val="16"/>
              </w:rPr>
              <w:t>$7,880</w:t>
            </w:r>
          </w:p>
        </w:tc>
        <w:tc>
          <w:tcPr>
            <w:tcW w:type="dxa" w:w="1305"/>
          </w:tcPr>
          <w:p>
            <w:pPr>
              <w:spacing w:after="0"/>
              <w:jc w:val="right"/>
            </w:pPr>
            <w:r>
              <w:rPr>
                <w:sz w:val="16"/>
              </w:rPr>
              <w:t>0.000531%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60"/>
      </w:pPr>
      <w:r>
        <w:rPr>
          <w:sz w:val="15"/>
        </w:rPr>
        <w:t>Totals since 2022-11-03 (Storm Events through 2026-06-30): 26 county-coded records, 4 with a damage value recorded (including $0), $15,000; 6 zone-level records, 2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53,193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$9,840,662,740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$64,515,926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$12,559,803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$5,614,436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Athens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McMinn County</w:t>
            </w:r>
          </w:p>
        </w:tc>
        <w:tc>
          <w:tcPr>
            <w:tcW w:type="dxa" w:w="1652"/>
          </w:tcPr>
          <w:p>
            <w:pPr>
              <w:spacing w:after="0"/>
              <w:jc w:val="left"/>
            </w:pPr>
            <w:r>
              <w:rPr>
                <w:sz w:val="16"/>
              </w:rPr>
              <w:t>470126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Athens city</w:t>
            </w:r>
          </w:p>
        </w:tc>
        <w:tc>
          <w:tcPr>
            <w:tcW w:type="dxa" w:w="1652"/>
          </w:tcPr>
          <w:p>
            <w:pPr>
              <w:spacing w:after="0"/>
              <w:jc w:val="left"/>
            </w:pPr>
            <w:r>
              <w:rPr>
                <w:sz w:val="16"/>
              </w:rPr>
              <w:t>470211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Etowah city</w:t>
            </w:r>
          </w:p>
        </w:tc>
        <w:tc>
          <w:tcPr>
            <w:tcW w:type="dxa" w:w="1652"/>
          </w:tcPr>
          <w:p>
            <w:pPr>
              <w:spacing w:after="0"/>
              <w:jc w:val="left"/>
            </w:pPr>
            <w:r>
              <w:rPr>
                <w:sz w:val="16"/>
              </w:rPr>
              <w:t>470273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Niota city</w:t>
            </w:r>
          </w:p>
        </w:tc>
        <w:tc>
          <w:tcPr>
            <w:tcW w:type="dxa" w:w="1652"/>
          </w:tcPr>
          <w:p>
            <w:pPr>
              <w:spacing w:after="0"/>
              <w:jc w:val="left"/>
            </w:pPr>
            <w:r>
              <w:rPr>
                <w:sz w:val="16"/>
              </w:rPr>
              <w:t>470312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McMinn County, TN: risk-assessment baseline packet, release 2026-10 (data as of 2026-09-30; County FIPS 47107). Automated baseline. </w:t>
      </w:r>
      <w:hyperlink r:id="rId15">
        <w:r>
          <w:rPr>
            <w:color w:val="1F4E99"/>
            <w:sz w:val="17"/>
            <w:u w:val="single"/>
          </w:rPr>
          <w:t>https://hazardplain.org/tn/47107/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McMinn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McMinn County, TN: Risk-assessment baseline packet</dc:title>
  <dc:subject>Hazard Plain release 2026-10, as of 2026-09-30. Automated baseline</dc:subject>
  <dc:creator>Hazard Plain</dc:creator>
  <cp:keywords>Hazard Plain; hazard mitigation; risk assessment; 47107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