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TN</w:t>
      </w:r>
    </w:p>
    <w:p>
      <w:pPr>
        <w:spacing w:after="120" w:before="0"/>
      </w:pPr>
      <w:r>
        <w:rPr>
          <w:color w:val="555555"/>
          <w:sz w:val="24"/>
        </w:rPr>
        <w:t>Risk-assessment baseline packet</w:t>
      </w:r>
    </w:p>
    <w:p>
      <w:pPr>
        <w:spacing w:after="120" w:before="0"/>
      </w:pPr>
      <w:r>
        <w:rPr>
          <w:b/>
          <w:sz w:val="18"/>
        </w:rPr>
        <w:t xml:space="preserve">County FIPS: </w:t>
      </w:r>
      <w:r>
        <w:rPr>
          <w:sz w:val="18"/>
        </w:rPr>
        <w:t>47103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Lincoln County (FEMA plan 107588), approved 2022-02-03.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2022-02-03: 3 new hazard declarations (2 incidents) and 234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($6,468,078 a year), Tornado ($4,263,606) and Cold Wave ($1,739,169).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Lincoln County (FEMA plan 107588)</w:t>
      </w:r>
    </w:p>
    <w:p>
      <w:pPr>
        <w:keepNext/>
        <w:spacing w:after="40" w:before="0"/>
      </w:pPr>
      <w:r>
        <w:rPr>
          <w:b/>
        </w:rPr>
        <w:t xml:space="preserve">Approved: </w:t>
      </w:r>
      <w:r>
        <w:rPr/>
        <w:t>2022-02-03</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4"/>
        <w:gridCol w:w="1394"/>
        <w:gridCol w:w="2369"/>
        <w:gridCol w:w="2709"/>
        <w:gridCol w:w="1037"/>
        <w:gridCol w:w="1037"/>
        <w:gridCol w:w="876"/>
        <w:gridCol w:w="2097"/>
      </w:tblGrid>
      <w:tr>
        <w:trPr>
          <w:cantSplit/>
          <w:tblHeader/>
        </w:trPr>
        <w:tc>
          <w:tcPr>
            <w:tcW w:type="dxa" w:w="259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Status</w:t>
            </w:r>
          </w:p>
        </w:tc>
        <w:tc>
          <w:tcPr>
            <w:tcW w:type="dxa" w:w="27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97"/>
            <w:shd w:val="clear" w:color="auto" w:fill="E8E8E8"/>
          </w:tcPr>
          <w:p>
            <w:pPr>
              <w:spacing w:after="0"/>
              <w:jc w:val="left"/>
            </w:pPr>
            <w:r>
              <w:rPr>
                <w:b/>
                <w:sz w:val="16"/>
              </w:rPr>
              <w:t>Notes</w:t>
            </w:r>
          </w:p>
        </w:tc>
      </w:tr>
      <w:tr>
        <w:trPr>
          <w:cantSplit/>
        </w:trPr>
        <w:tc>
          <w:tcPr>
            <w:tcW w:type="dxa" w:w="2594"/>
          </w:tcPr>
          <w:p>
            <w:pPr>
              <w:spacing w:after="0"/>
              <w:jc w:val="left"/>
            </w:pPr>
            <w:r>
              <w:rPr>
                <w:sz w:val="16"/>
              </w:rPr>
              <w:t>Lincoln County (unincorporated area)</w:t>
            </w:r>
          </w:p>
        </w:tc>
        <w:tc>
          <w:tcPr>
            <w:tcW w:type="dxa" w:w="1394"/>
          </w:tcPr>
          <w:p>
            <w:pPr>
              <w:spacing w:after="0"/>
              <w:jc w:val="left"/>
            </w:pPr>
            <w:r>
              <w:rPr>
                <w:sz w:val="16"/>
              </w:rPr>
              <w:t>Unincorporated</w:t>
            </w:r>
          </w:p>
        </w:tc>
        <w:tc>
          <w:tcPr>
            <w:tcW w:type="dxa" w:w="2369"/>
          </w:tcPr>
          <w:p>
            <w:pPr>
              <w:spacing w:after="0"/>
              <w:jc w:val="left"/>
            </w:pPr>
            <w:r>
              <w:rPr>
                <w:sz w:val="16"/>
              </w:rPr>
              <w:t>Approved, expires 2027-02-02</w:t>
            </w:r>
          </w:p>
        </w:tc>
        <w:tc>
          <w:tcPr>
            <w:tcW w:type="dxa" w:w="2709"/>
          </w:tcPr>
          <w:p>
            <w:pPr>
              <w:spacing w:after="0"/>
              <w:jc w:val="left"/>
            </w:pPr>
            <w:r>
              <w:rPr>
                <w:sz w:val="16"/>
              </w:rPr>
              <w:t>Lincoln County (FEMA plan 107588)</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6"/>
          </w:tcPr>
          <w:p>
            <w:pPr>
              <w:spacing w:after="0"/>
              <w:jc w:val="right"/>
            </w:pPr>
            <w:r>
              <w:rPr>
                <w:sz w:val="16"/>
              </w:rPr>
              <w:t>125</w:t>
            </w:r>
          </w:p>
        </w:tc>
        <w:tc>
          <w:tcPr>
            <w:tcW w:type="dxa" w:w="2097"/>
          </w:tcPr>
          <w:p>
            <w:pPr>
              <w:spacing w:after="0"/>
              <w:jc w:val="left"/>
            </w:pPr>
          </w:p>
        </w:tc>
      </w:tr>
      <w:tr>
        <w:trPr>
          <w:cantSplit/>
        </w:trPr>
        <w:tc>
          <w:tcPr>
            <w:tcW w:type="dxa" w:w="2594"/>
          </w:tcPr>
          <w:p>
            <w:pPr>
              <w:spacing w:after="0"/>
              <w:jc w:val="left"/>
            </w:pPr>
            <w:r>
              <w:rPr>
                <w:sz w:val="16"/>
              </w:rPr>
              <w:t>Ardmore city</w:t>
            </w:r>
          </w:p>
        </w:tc>
        <w:tc>
          <w:tcPr>
            <w:tcW w:type="dxa" w:w="1394"/>
          </w:tcPr>
          <w:p>
            <w:pPr>
              <w:spacing w:after="0"/>
              <w:jc w:val="left"/>
            </w:pPr>
            <w:r>
              <w:rPr>
                <w:sz w:val="16"/>
              </w:rPr>
              <w:t>City</w:t>
            </w:r>
          </w:p>
        </w:tc>
        <w:tc>
          <w:tcPr>
            <w:tcW w:type="dxa" w:w="2369"/>
          </w:tcPr>
          <w:p>
            <w:pPr>
              <w:spacing w:after="0"/>
              <w:jc w:val="left"/>
            </w:pPr>
            <w:r>
              <w:rPr>
                <w:sz w:val="16"/>
              </w:rPr>
              <w:t>Approved, expires 2027-02-02</w:t>
            </w:r>
          </w:p>
        </w:tc>
        <w:tc>
          <w:tcPr>
            <w:tcW w:type="dxa" w:w="2709"/>
          </w:tcPr>
          <w:p>
            <w:pPr>
              <w:spacing w:after="0"/>
              <w:jc w:val="left"/>
            </w:pPr>
            <w:r>
              <w:rPr>
                <w:sz w:val="16"/>
              </w:rPr>
              <w:t>Lincoln County (FEMA plan 107588)</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6"/>
          </w:tcPr>
          <w:p>
            <w:pPr>
              <w:spacing w:after="0"/>
              <w:jc w:val="right"/>
            </w:pPr>
            <w:r>
              <w:rPr>
                <w:sz w:val="16"/>
              </w:rPr>
              <w:t>125</w:t>
            </w:r>
          </w:p>
        </w:tc>
        <w:tc>
          <w:tcPr>
            <w:tcW w:type="dxa" w:w="2097"/>
          </w:tcPr>
          <w:p>
            <w:pPr>
              <w:spacing w:after="0"/>
              <w:jc w:val="left"/>
            </w:pPr>
          </w:p>
        </w:tc>
      </w:tr>
      <w:tr>
        <w:trPr>
          <w:cantSplit/>
        </w:trPr>
        <w:tc>
          <w:tcPr>
            <w:tcW w:type="dxa" w:w="2594"/>
          </w:tcPr>
          <w:p>
            <w:pPr>
              <w:spacing w:after="0"/>
              <w:jc w:val="left"/>
            </w:pPr>
            <w:r>
              <w:rPr>
                <w:sz w:val="16"/>
              </w:rPr>
              <w:t>Fayetteville city</w:t>
            </w:r>
          </w:p>
        </w:tc>
        <w:tc>
          <w:tcPr>
            <w:tcW w:type="dxa" w:w="1394"/>
          </w:tcPr>
          <w:p>
            <w:pPr>
              <w:spacing w:after="0"/>
              <w:jc w:val="left"/>
            </w:pPr>
            <w:r>
              <w:rPr>
                <w:sz w:val="16"/>
              </w:rPr>
              <w:t>City</w:t>
            </w:r>
          </w:p>
        </w:tc>
        <w:tc>
          <w:tcPr>
            <w:tcW w:type="dxa" w:w="2369"/>
          </w:tcPr>
          <w:p>
            <w:pPr>
              <w:spacing w:after="0"/>
              <w:jc w:val="left"/>
            </w:pPr>
            <w:r>
              <w:rPr>
                <w:sz w:val="16"/>
              </w:rPr>
              <w:t>Approved, expires 2027-02-02</w:t>
            </w:r>
          </w:p>
        </w:tc>
        <w:tc>
          <w:tcPr>
            <w:tcW w:type="dxa" w:w="2709"/>
          </w:tcPr>
          <w:p>
            <w:pPr>
              <w:spacing w:after="0"/>
              <w:jc w:val="left"/>
            </w:pPr>
            <w:r>
              <w:rPr>
                <w:sz w:val="16"/>
              </w:rPr>
              <w:t>Lincoln County (FEMA plan 107588)</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6"/>
          </w:tcPr>
          <w:p>
            <w:pPr>
              <w:spacing w:after="0"/>
              <w:jc w:val="right"/>
            </w:pPr>
            <w:r>
              <w:rPr>
                <w:sz w:val="16"/>
              </w:rPr>
              <w:t>125</w:t>
            </w:r>
          </w:p>
        </w:tc>
        <w:tc>
          <w:tcPr>
            <w:tcW w:type="dxa" w:w="2097"/>
          </w:tcPr>
          <w:p>
            <w:pPr>
              <w:spacing w:after="0"/>
              <w:jc w:val="left"/>
            </w:pPr>
          </w:p>
        </w:tc>
      </w:tr>
      <w:tr>
        <w:trPr>
          <w:cantSplit/>
        </w:trPr>
        <w:tc>
          <w:tcPr>
            <w:tcW w:type="dxa" w:w="2594"/>
          </w:tcPr>
          <w:p>
            <w:pPr>
              <w:spacing w:after="0"/>
              <w:jc w:val="left"/>
            </w:pPr>
            <w:r>
              <w:rPr>
                <w:sz w:val="16"/>
              </w:rPr>
              <w:t>Petersburg town</w:t>
            </w:r>
          </w:p>
        </w:tc>
        <w:tc>
          <w:tcPr>
            <w:tcW w:type="dxa" w:w="1394"/>
          </w:tcPr>
          <w:p>
            <w:pPr>
              <w:spacing w:after="0"/>
              <w:jc w:val="left"/>
            </w:pPr>
            <w:r>
              <w:rPr>
                <w:sz w:val="16"/>
              </w:rPr>
              <w:t>Town</w:t>
            </w:r>
          </w:p>
        </w:tc>
        <w:tc>
          <w:tcPr>
            <w:tcW w:type="dxa" w:w="2369"/>
          </w:tcPr>
          <w:p>
            <w:pPr>
              <w:spacing w:after="0"/>
              <w:jc w:val="left"/>
            </w:pPr>
            <w:r>
              <w:rPr>
                <w:sz w:val="16"/>
              </w:rPr>
              <w:t>Approved, expires 2029-06-11</w:t>
            </w:r>
          </w:p>
        </w:tc>
        <w:tc>
          <w:tcPr>
            <w:tcW w:type="dxa" w:w="2709"/>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76"/>
          </w:tcPr>
          <w:p>
            <w:pPr>
              <w:spacing w:after="0"/>
              <w:jc w:val="right"/>
            </w:pPr>
            <w:r>
              <w:rPr>
                <w:sz w:val="16"/>
              </w:rPr>
              <w:t>985</w:t>
            </w:r>
          </w:p>
        </w:tc>
        <w:tc>
          <w:tcPr>
            <w:tcW w:type="dxa" w:w="2097"/>
          </w:tcPr>
          <w:p>
            <w:pPr>
              <w:spacing w:after="0"/>
              <w:jc w:val="left"/>
            </w:pPr>
            <w:r>
              <w:rPr>
                <w:sz w:val="16"/>
              </w:rPr>
              <w:t>Also approved under plan 107588 (Lincoln County, expires 2027-02-02). FEMA's plan status map shows one plan per jurisdiction and may show one of these; this packet uses the approved plan that expires last.</w:t>
            </w:r>
          </w:p>
        </w:tc>
      </w:tr>
      <w:tr>
        <w:trPr>
          <w:cantSplit/>
        </w:trPr>
        <w:tc>
          <w:tcPr>
            <w:tcW w:type="dxa" w:w="2594"/>
          </w:tcPr>
          <w:p>
            <w:pPr>
              <w:spacing w:after="0"/>
              <w:jc w:val="left"/>
            </w:pPr>
            <w:r>
              <w:rPr>
                <w:sz w:val="16"/>
              </w:rPr>
              <w:t>Fayetteville City School District</w:t>
            </w:r>
          </w:p>
        </w:tc>
        <w:tc>
          <w:tcPr>
            <w:tcW w:type="dxa" w:w="1394"/>
          </w:tcPr>
          <w:p>
            <w:pPr>
              <w:spacing w:after="0"/>
              <w:jc w:val="left"/>
            </w:pPr>
            <w:r>
              <w:rPr>
                <w:sz w:val="16"/>
              </w:rPr>
              <w:t>School/School District</w:t>
            </w:r>
          </w:p>
        </w:tc>
        <w:tc>
          <w:tcPr>
            <w:tcW w:type="dxa" w:w="2369"/>
          </w:tcPr>
          <w:p>
            <w:pPr>
              <w:spacing w:after="0"/>
              <w:jc w:val="left"/>
            </w:pPr>
            <w:r>
              <w:rPr>
                <w:sz w:val="16"/>
              </w:rPr>
              <w:t>Approved, expires 2027-02-02</w:t>
            </w:r>
          </w:p>
        </w:tc>
        <w:tc>
          <w:tcPr>
            <w:tcW w:type="dxa" w:w="2709"/>
          </w:tcPr>
          <w:p>
            <w:pPr>
              <w:spacing w:after="0"/>
              <w:jc w:val="left"/>
            </w:pPr>
            <w:r>
              <w:rPr>
                <w:sz w:val="16"/>
              </w:rPr>
              <w:t>Lincoln County (FEMA plan 107588)</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6"/>
          </w:tcPr>
          <w:p>
            <w:pPr>
              <w:spacing w:after="0"/>
              <w:jc w:val="right"/>
            </w:pPr>
            <w:r>
              <w:rPr>
                <w:sz w:val="16"/>
              </w:rPr>
              <w:t>125</w:t>
            </w:r>
          </w:p>
        </w:tc>
        <w:tc>
          <w:tcPr>
            <w:tcW w:type="dxa" w:w="2097"/>
          </w:tcPr>
          <w:p>
            <w:pPr>
              <w:spacing w:after="0"/>
              <w:jc w:val="left"/>
            </w:pPr>
            <w:r>
              <w:rPr>
                <w:sz w:val="16"/>
              </w:rPr>
              <w:t>this jurisdiction approved 2022-03-24</w:t>
            </w:r>
          </w:p>
        </w:tc>
      </w:tr>
      <w:tr>
        <w:trPr>
          <w:cantSplit/>
        </w:trPr>
        <w:tc>
          <w:tcPr>
            <w:tcW w:type="dxa" w:w="2594"/>
          </w:tcPr>
          <w:p>
            <w:pPr>
              <w:spacing w:after="0"/>
              <w:jc w:val="left"/>
            </w:pPr>
            <w:r>
              <w:rPr>
                <w:sz w:val="16"/>
              </w:rPr>
              <w:t>Lincoln County School District</w:t>
            </w:r>
          </w:p>
        </w:tc>
        <w:tc>
          <w:tcPr>
            <w:tcW w:type="dxa" w:w="1394"/>
          </w:tcPr>
          <w:p>
            <w:pPr>
              <w:spacing w:after="0"/>
              <w:jc w:val="left"/>
            </w:pPr>
            <w:r>
              <w:rPr>
                <w:sz w:val="16"/>
              </w:rPr>
              <w:t>School/School District</w:t>
            </w:r>
          </w:p>
        </w:tc>
        <w:tc>
          <w:tcPr>
            <w:tcW w:type="dxa" w:w="2369"/>
          </w:tcPr>
          <w:p>
            <w:pPr>
              <w:spacing w:after="0"/>
              <w:jc w:val="left"/>
            </w:pPr>
            <w:r>
              <w:rPr>
                <w:sz w:val="16"/>
              </w:rPr>
              <w:t>Approved, expires 2027-02-02</w:t>
            </w:r>
          </w:p>
        </w:tc>
        <w:tc>
          <w:tcPr>
            <w:tcW w:type="dxa" w:w="2709"/>
          </w:tcPr>
          <w:p>
            <w:pPr>
              <w:spacing w:after="0"/>
              <w:jc w:val="left"/>
            </w:pPr>
            <w:r>
              <w:rPr>
                <w:sz w:val="16"/>
              </w:rPr>
              <w:t>Lincoln County (FEMA plan 107588)</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6"/>
          </w:tcPr>
          <w:p>
            <w:pPr>
              <w:spacing w:after="0"/>
              <w:jc w:val="right"/>
            </w:pPr>
            <w:r>
              <w:rPr>
                <w:sz w:val="16"/>
              </w:rPr>
              <w:t>125</w:t>
            </w:r>
          </w:p>
        </w:tc>
        <w:tc>
          <w:tcPr>
            <w:tcW w:type="dxa" w:w="2097"/>
          </w:tcPr>
          <w:p>
            <w:pPr>
              <w:spacing w:after="0"/>
              <w:jc w:val="left"/>
            </w:pPr>
            <w:r>
              <w:rPr>
                <w:sz w:val="16"/>
              </w:rPr>
              <w:t>this jurisdiction approved 2022-03-15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643"/>
        <w:gridCol w:w="1141"/>
        <w:gridCol w:w="1769"/>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$5,978,625</w:t>
            </w:r>
          </w:p>
        </w:tc>
        <w:tc>
          <w:tcPr>
            <w:tcW w:type="dxa" w:w="1126"/>
          </w:tcPr>
          <w:p>
            <w:pPr>
              <w:spacing w:after="0"/>
              <w:jc w:val="right"/>
            </w:pPr>
            <w:r>
              <w:rPr>
                <w:sz w:val="16"/>
              </w:rPr>
              <w:t>$89,261</w:t>
            </w:r>
          </w:p>
        </w:tc>
        <w:tc>
          <w:tcPr>
            <w:tcW w:type="dxa" w:w="1643"/>
          </w:tcPr>
          <w:p>
            <w:pPr>
              <w:spacing w:after="0"/>
              <w:jc w:val="right"/>
            </w:pPr>
            <w:r>
              <w:rPr>
                <w:sz w:val="16"/>
              </w:rPr>
              <w:t>$400,192</w:t>
            </w:r>
          </w:p>
        </w:tc>
        <w:tc>
          <w:tcPr>
            <w:tcW w:type="dxa" w:w="1141"/>
          </w:tcPr>
          <w:p>
            <w:pPr>
              <w:spacing w:after="0"/>
              <w:jc w:val="right"/>
            </w:pPr>
            <w:r>
              <w:rPr>
                <w:sz w:val="16"/>
              </w:rPr>
              <w:t>$6,468,078</w:t>
            </w:r>
          </w:p>
        </w:tc>
        <w:tc>
          <w:tcPr>
            <w:tcW w:type="dxa" w:w="1769"/>
          </w:tcPr>
          <w:p>
            <w:pPr>
              <w:spacing w:after="0"/>
              <w:jc w:val="right"/>
            </w:pPr>
            <w:r>
              <w:rPr>
                <w:sz w:val="16"/>
              </w:rPr>
              <w:t>66</w:t>
            </w:r>
          </w:p>
        </w:tc>
        <w:tc>
          <w:tcPr>
            <w:tcW w:type="dxa" w:w="31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$1,487,354</w:t>
            </w:r>
          </w:p>
        </w:tc>
        <w:tc>
          <w:tcPr>
            <w:tcW w:type="dxa" w:w="1126"/>
          </w:tcPr>
          <w:p>
            <w:pPr>
              <w:spacing w:after="0"/>
              <w:jc w:val="right"/>
            </w:pPr>
            <w:r>
              <w:rPr>
                <w:sz w:val="16"/>
              </w:rPr>
              <w:t>$13,337</w:t>
            </w:r>
          </w:p>
        </w:tc>
        <w:tc>
          <w:tcPr>
            <w:tcW w:type="dxa" w:w="1643"/>
          </w:tcPr>
          <w:p>
            <w:pPr>
              <w:spacing w:after="0"/>
              <w:jc w:val="right"/>
            </w:pPr>
            <w:r>
              <w:rPr>
                <w:sz w:val="16"/>
              </w:rPr>
              <w:t>$2,762,915</w:t>
            </w:r>
          </w:p>
        </w:tc>
        <w:tc>
          <w:tcPr>
            <w:tcW w:type="dxa" w:w="1141"/>
          </w:tcPr>
          <w:p>
            <w:pPr>
              <w:spacing w:after="0"/>
              <w:jc w:val="right"/>
            </w:pPr>
            <w:r>
              <w:rPr>
                <w:sz w:val="16"/>
              </w:rPr>
              <w:t>$4,263,606</w:t>
            </w:r>
          </w:p>
        </w:tc>
        <w:tc>
          <w:tcPr>
            <w:tcW w:type="dxa" w:w="1769"/>
          </w:tcPr>
          <w:p>
            <w:pPr>
              <w:spacing w:after="0"/>
              <w:jc w:val="right"/>
            </w:pPr>
            <w:r>
              <w:rPr>
                <w:sz w:val="16"/>
              </w:rPr>
              <w:t>29</w:t>
            </w:r>
          </w:p>
        </w:tc>
        <w:tc>
          <w:tcPr>
            <w:tcW w:type="dxa" w:w="3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$7,307</w:t>
            </w:r>
          </w:p>
        </w:tc>
        <w:tc>
          <w:tcPr>
            <w:tcW w:type="dxa" w:w="1126"/>
          </w:tcPr>
          <w:p>
            <w:pPr>
              <w:spacing w:after="0"/>
              <w:jc w:val="right"/>
            </w:pPr>
            <w:r>
              <w:rPr>
                <w:sz w:val="16"/>
              </w:rPr>
              <w:t>$184,496</w:t>
            </w:r>
          </w:p>
        </w:tc>
        <w:tc>
          <w:tcPr>
            <w:tcW w:type="dxa" w:w="1643"/>
          </w:tcPr>
          <w:p>
            <w:pPr>
              <w:spacing w:after="0"/>
              <w:jc w:val="right"/>
            </w:pPr>
            <w:r>
              <w:rPr>
                <w:sz w:val="16"/>
              </w:rPr>
              <w:t>$1,547,365</w:t>
            </w:r>
          </w:p>
        </w:tc>
        <w:tc>
          <w:tcPr>
            <w:tcW w:type="dxa" w:w="1141"/>
          </w:tcPr>
          <w:p>
            <w:pPr>
              <w:spacing w:after="0"/>
              <w:jc w:val="right"/>
            </w:pPr>
            <w:r>
              <w:rPr>
                <w:sz w:val="16"/>
              </w:rPr>
              <w:t>$1,739,169</w:t>
            </w:r>
          </w:p>
        </w:tc>
        <w:tc>
          <w:tcPr>
            <w:tcW w:type="dxa" w:w="1769"/>
          </w:tcPr>
          <w:p>
            <w:pPr>
              <w:spacing w:after="0"/>
              <w:jc w:val="right"/>
            </w:pPr>
            <w:r>
              <w:rPr>
                <w:sz w:val="16"/>
              </w:rPr>
              <w:t>87</w:t>
            </w:r>
          </w:p>
        </w:tc>
        <w:tc>
          <w:tcPr>
            <w:tcW w:type="dxa" w:w="3169"/>
          </w:tcPr>
          <w:p>
            <w:pPr>
              <w:spacing w:after="0"/>
              <w:jc w:val="left"/>
            </w:pPr>
            <w:r>
              <w:rPr>
                <w:sz w:val="16"/>
              </w:rPr>
              <w:t>Includes 59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$891,427</w:t>
            </w:r>
          </w:p>
        </w:tc>
        <w:tc>
          <w:tcPr>
            <w:tcW w:type="dxa" w:w="1126"/>
          </w:tcPr>
          <w:p>
            <w:pPr>
              <w:spacing w:after="0"/>
              <w:jc w:val="right"/>
            </w:pPr>
            <w:r>
              <w:rPr>
                <w:sz w:val="16"/>
              </w:rPr>
              <w:t>n/a</w:t>
            </w:r>
          </w:p>
        </w:tc>
        <w:tc>
          <w:tcPr>
            <w:tcW w:type="dxa" w:w="1643"/>
          </w:tcPr>
          <w:p>
            <w:pPr>
              <w:spacing w:after="0"/>
              <w:jc w:val="right"/>
            </w:pPr>
            <w:r>
              <w:rPr>
                <w:sz w:val="16"/>
              </w:rPr>
              <w:t>$459,975</w:t>
            </w:r>
          </w:p>
        </w:tc>
        <w:tc>
          <w:tcPr>
            <w:tcW w:type="dxa" w:w="1141"/>
          </w:tcPr>
          <w:p>
            <w:pPr>
              <w:spacing w:after="0"/>
              <w:jc w:val="right"/>
            </w:pPr>
            <w:r>
              <w:rPr>
                <w:sz w:val="16"/>
              </w:rPr>
              <w:t>$1,351,402</w:t>
            </w:r>
          </w:p>
        </w:tc>
        <w:tc>
          <w:tcPr>
            <w:tcW w:type="dxa" w:w="1769"/>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$232,190</w:t>
            </w:r>
          </w:p>
        </w:tc>
        <w:tc>
          <w:tcPr>
            <w:tcW w:type="dxa" w:w="1126"/>
          </w:tcPr>
          <w:p>
            <w:pPr>
              <w:spacing w:after="0"/>
              <w:jc w:val="right"/>
            </w:pPr>
            <w:r>
              <w:rPr>
                <w:sz w:val="16"/>
              </w:rPr>
              <w:t>$5,454</w:t>
            </w:r>
          </w:p>
        </w:tc>
        <w:tc>
          <w:tcPr>
            <w:tcW w:type="dxa" w:w="1643"/>
          </w:tcPr>
          <w:p>
            <w:pPr>
              <w:spacing w:after="0"/>
              <w:jc w:val="right"/>
            </w:pPr>
            <w:r>
              <w:rPr>
                <w:sz w:val="16"/>
              </w:rPr>
              <w:t>$764,655</w:t>
            </w:r>
          </w:p>
        </w:tc>
        <w:tc>
          <w:tcPr>
            <w:tcW w:type="dxa" w:w="1141"/>
          </w:tcPr>
          <w:p>
            <w:pPr>
              <w:spacing w:after="0"/>
              <w:jc w:val="right"/>
            </w:pPr>
            <w:r>
              <w:rPr>
                <w:sz w:val="16"/>
              </w:rPr>
              <w:t>$1,002,299</w:t>
            </w:r>
          </w:p>
        </w:tc>
        <w:tc>
          <w:tcPr>
            <w:tcW w:type="dxa" w:w="1769"/>
          </w:tcPr>
          <w:p>
            <w:pPr>
              <w:spacing w:after="0"/>
              <w:jc w:val="right"/>
            </w:pPr>
            <w:r>
              <w:rPr>
                <w:sz w:val="16"/>
              </w:rPr>
              <w:t>328</w:t>
            </w:r>
          </w:p>
        </w:tc>
        <w:tc>
          <w:tcPr>
            <w:tcW w:type="dxa" w:w="3169"/>
          </w:tcPr>
          <w:p>
            <w:pPr>
              <w:spacing w:after="0"/>
              <w:jc w:val="left"/>
            </w:pPr>
            <w:r>
              <w:rPr>
                <w:sz w:val="16"/>
              </w:rPr>
              <w:t>Includes 4 High Wind and 4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$418,807</w:t>
            </w:r>
          </w:p>
        </w:tc>
        <w:tc>
          <w:tcPr>
            <w:tcW w:type="dxa" w:w="1643"/>
          </w:tcPr>
          <w:p>
            <w:pPr>
              <w:spacing w:after="0"/>
              <w:jc w:val="right"/>
            </w:pPr>
            <w:r>
              <w:rPr>
                <w:sz w:val="16"/>
              </w:rPr>
              <w:t>n/a</w:t>
            </w:r>
          </w:p>
        </w:tc>
        <w:tc>
          <w:tcPr>
            <w:tcW w:type="dxa" w:w="1141"/>
          </w:tcPr>
          <w:p>
            <w:pPr>
              <w:spacing w:after="0"/>
              <w:jc w:val="right"/>
            </w:pPr>
            <w:r>
              <w:rPr>
                <w:sz w:val="16"/>
              </w:rPr>
              <w:t>$418,807</w:t>
            </w:r>
          </w:p>
        </w:tc>
        <w:tc>
          <w:tcPr>
            <w:tcW w:type="dxa" w:w="1769"/>
          </w:tcPr>
          <w:p>
            <w:pPr>
              <w:spacing w:after="0"/>
              <w:jc w:val="right"/>
            </w:pPr>
            <w:r>
              <w:rPr>
                <w:sz w:val="16"/>
              </w:rPr>
              <w:t>50</w:t>
            </w:r>
          </w:p>
        </w:tc>
        <w:tc>
          <w:tcPr>
            <w:tcW w:type="dxa" w:w="3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$1,919</w:t>
            </w:r>
          </w:p>
        </w:tc>
        <w:tc>
          <w:tcPr>
            <w:tcW w:type="dxa" w:w="1643"/>
          </w:tcPr>
          <w:p>
            <w:pPr>
              <w:spacing w:after="0"/>
              <w:jc w:val="right"/>
            </w:pPr>
            <w:r>
              <w:rPr>
                <w:sz w:val="16"/>
              </w:rPr>
              <w:t>$289,116</w:t>
            </w:r>
          </w:p>
        </w:tc>
        <w:tc>
          <w:tcPr>
            <w:tcW w:type="dxa" w:w="1141"/>
          </w:tcPr>
          <w:p>
            <w:pPr>
              <w:spacing w:after="0"/>
              <w:jc w:val="right"/>
            </w:pPr>
            <w:r>
              <w:rPr>
                <w:sz w:val="16"/>
              </w:rPr>
              <w:t>$291,084</w:t>
            </w:r>
          </w:p>
        </w:tc>
        <w:tc>
          <w:tcPr>
            <w:tcW w:type="dxa" w:w="1769"/>
          </w:tcPr>
          <w:p>
            <w:pPr>
              <w:spacing w:after="0"/>
              <w:jc w:val="right"/>
            </w:pPr>
            <w:r>
              <w:rPr>
                <w:sz w:val="16"/>
              </w:rPr>
              <w:t>43</w:t>
            </w:r>
          </w:p>
        </w:tc>
        <w:tc>
          <w:tcPr>
            <w:tcW w:type="dxa" w:w="31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$26,454</w:t>
            </w:r>
          </w:p>
        </w:tc>
        <w:tc>
          <w:tcPr>
            <w:tcW w:type="dxa" w:w="1126"/>
          </w:tcPr>
          <w:p>
            <w:pPr>
              <w:spacing w:after="0"/>
              <w:jc w:val="right"/>
            </w:pPr>
            <w:r>
              <w:rPr>
                <w:sz w:val="16"/>
              </w:rPr>
              <w:t>n/a</w:t>
            </w:r>
          </w:p>
        </w:tc>
        <w:tc>
          <w:tcPr>
            <w:tcW w:type="dxa" w:w="1643"/>
          </w:tcPr>
          <w:p>
            <w:pPr>
              <w:spacing w:after="0"/>
              <w:jc w:val="right"/>
            </w:pPr>
            <w:r>
              <w:rPr>
                <w:sz w:val="16"/>
              </w:rPr>
              <w:t>$203,830</w:t>
            </w:r>
          </w:p>
        </w:tc>
        <w:tc>
          <w:tcPr>
            <w:tcW w:type="dxa" w:w="1141"/>
          </w:tcPr>
          <w:p>
            <w:pPr>
              <w:spacing w:after="0"/>
              <w:jc w:val="right"/>
            </w:pPr>
            <w:r>
              <w:rPr>
                <w:sz w:val="16"/>
              </w:rPr>
              <w:t>$230,284</w:t>
            </w:r>
          </w:p>
        </w:tc>
        <w:tc>
          <w:tcPr>
            <w:tcW w:type="dxa" w:w="1769"/>
          </w:tcPr>
          <w:p>
            <w:pPr>
              <w:spacing w:after="0"/>
              <w:jc w:val="right"/>
            </w:pPr>
            <w:r>
              <w:rPr>
                <w:sz w:val="16"/>
              </w:rPr>
              <w:t>8</w:t>
            </w:r>
          </w:p>
        </w:tc>
        <w:tc>
          <w:tcPr>
            <w:tcW w:type="dxa" w:w="3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6"/>
          </w:tcPr>
          <w:p>
            <w:pPr>
              <w:spacing w:after="0"/>
              <w:jc w:val="left"/>
            </w:pPr>
            <w:r>
              <w:rPr>
                <w:sz w:val="16"/>
              </w:rPr>
              <w:t>Relatively Low</w:t>
            </w:r>
          </w:p>
        </w:tc>
        <w:tc>
          <w:tcPr>
            <w:tcW w:type="dxa" w:w="1246"/>
          </w:tcPr>
          <w:p>
            <w:pPr>
              <w:spacing w:after="0"/>
              <w:jc w:val="left"/>
            </w:pPr>
            <w:r>
              <w:rPr>
                <w:sz w:val="16"/>
              </w:rPr>
              <w:t>Very Low</w:t>
            </w:r>
          </w:p>
        </w:tc>
        <w:tc>
          <w:tcPr>
            <w:tcW w:type="dxa" w:w="1037"/>
          </w:tcPr>
          <w:p>
            <w:pPr>
              <w:spacing w:after="0"/>
              <w:jc w:val="right"/>
            </w:pPr>
            <w:r>
              <w:rPr>
                <w:sz w:val="16"/>
              </w:rPr>
              <w:t>$106,261</w:t>
            </w:r>
          </w:p>
        </w:tc>
        <w:tc>
          <w:tcPr>
            <w:tcW w:type="dxa" w:w="1126"/>
          </w:tcPr>
          <w:p>
            <w:pPr>
              <w:spacing w:after="0"/>
              <w:jc w:val="right"/>
            </w:pPr>
            <w:r>
              <w:rPr>
                <w:sz w:val="16"/>
              </w:rPr>
              <w:t>$2,659</w:t>
            </w:r>
          </w:p>
        </w:tc>
        <w:tc>
          <w:tcPr>
            <w:tcW w:type="dxa" w:w="1643"/>
          </w:tcPr>
          <w:p>
            <w:pPr>
              <w:spacing w:after="0"/>
              <w:jc w:val="right"/>
            </w:pPr>
            <w:r>
              <w:rPr>
                <w:sz w:val="16"/>
              </w:rPr>
              <w:t>$6,649</w:t>
            </w:r>
          </w:p>
        </w:tc>
        <w:tc>
          <w:tcPr>
            <w:tcW w:type="dxa" w:w="1141"/>
          </w:tcPr>
          <w:p>
            <w:pPr>
              <w:spacing w:after="0"/>
              <w:jc w:val="right"/>
            </w:pPr>
            <w:r>
              <w:rPr>
                <w:sz w:val="16"/>
              </w:rPr>
              <w:t>$115,568</w:t>
            </w:r>
          </w:p>
        </w:tc>
        <w:tc>
          <w:tcPr>
            <w:tcW w:type="dxa" w:w="1769"/>
          </w:tcPr>
          <w:p>
            <w:pPr>
              <w:spacing w:after="0"/>
              <w:jc w:val="right"/>
            </w:pPr>
            <w:r>
              <w:rPr>
                <w:sz w:val="16"/>
              </w:rPr>
              <w:t>66</w:t>
            </w:r>
          </w:p>
        </w:tc>
        <w:tc>
          <w:tcPr>
            <w:tcW w:type="dxa" w:w="3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$66,353</w:t>
            </w:r>
          </w:p>
        </w:tc>
        <w:tc>
          <w:tcPr>
            <w:tcW w:type="dxa" w:w="1126"/>
          </w:tcPr>
          <w:p>
            <w:pPr>
              <w:spacing w:after="0"/>
              <w:jc w:val="right"/>
            </w:pPr>
            <w:r>
              <w:rPr>
                <w:sz w:val="16"/>
              </w:rPr>
              <w:t>n/a</w:t>
            </w:r>
          </w:p>
        </w:tc>
        <w:tc>
          <w:tcPr>
            <w:tcW w:type="dxa" w:w="1643"/>
          </w:tcPr>
          <w:p>
            <w:pPr>
              <w:spacing w:after="0"/>
              <w:jc w:val="right"/>
            </w:pPr>
            <w:r>
              <w:rPr>
                <w:sz w:val="16"/>
              </w:rPr>
              <w:t>$38,236</w:t>
            </w:r>
          </w:p>
        </w:tc>
        <w:tc>
          <w:tcPr>
            <w:tcW w:type="dxa" w:w="1141"/>
          </w:tcPr>
          <w:p>
            <w:pPr>
              <w:spacing w:after="0"/>
              <w:jc w:val="right"/>
            </w:pPr>
            <w:r>
              <w:rPr>
                <w:sz w:val="16"/>
              </w:rPr>
              <w:t>$104,588</w:t>
            </w:r>
          </w:p>
        </w:tc>
        <w:tc>
          <w:tcPr>
            <w:tcW w:type="dxa" w:w="1769"/>
          </w:tcPr>
          <w:p>
            <w:pPr>
              <w:spacing w:after="0"/>
              <w:jc w:val="right"/>
            </w:pPr>
            <w:r>
              <w:rPr>
                <w:sz w:val="16"/>
              </w:rPr>
              <w:t>4</w:t>
            </w:r>
          </w:p>
        </w:tc>
        <w:tc>
          <w:tcPr>
            <w:tcW w:type="dxa" w:w="3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$45,243</w:t>
            </w:r>
          </w:p>
        </w:tc>
        <w:tc>
          <w:tcPr>
            <w:tcW w:type="dxa" w:w="1126"/>
          </w:tcPr>
          <w:p>
            <w:pPr>
              <w:spacing w:after="0"/>
              <w:jc w:val="right"/>
            </w:pPr>
            <w:r>
              <w:rPr>
                <w:sz w:val="16"/>
              </w:rPr>
              <w:t>$38,009</w:t>
            </w:r>
          </w:p>
        </w:tc>
        <w:tc>
          <w:tcPr>
            <w:tcW w:type="dxa" w:w="1643"/>
          </w:tcPr>
          <w:p>
            <w:pPr>
              <w:spacing w:after="0"/>
              <w:jc w:val="right"/>
            </w:pPr>
            <w:r>
              <w:rPr>
                <w:sz w:val="16"/>
              </w:rPr>
              <w:t>$1,793</w:t>
            </w:r>
          </w:p>
        </w:tc>
        <w:tc>
          <w:tcPr>
            <w:tcW w:type="dxa" w:w="1141"/>
          </w:tcPr>
          <w:p>
            <w:pPr>
              <w:spacing w:after="0"/>
              <w:jc w:val="right"/>
            </w:pPr>
            <w:r>
              <w:rPr>
                <w:sz w:val="16"/>
              </w:rPr>
              <w:t>$85,045</w:t>
            </w:r>
          </w:p>
        </w:tc>
        <w:tc>
          <w:tcPr>
            <w:tcW w:type="dxa" w:w="1769"/>
          </w:tcPr>
          <w:p>
            <w:pPr>
              <w:spacing w:after="0"/>
              <w:jc w:val="right"/>
            </w:pPr>
            <w:r>
              <w:rPr>
                <w:sz w:val="16"/>
              </w:rPr>
              <w:t>2</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$15,672</w:t>
            </w:r>
          </w:p>
        </w:tc>
        <w:tc>
          <w:tcPr>
            <w:tcW w:type="dxa" w:w="1126"/>
          </w:tcPr>
          <w:p>
            <w:pPr>
              <w:spacing w:after="0"/>
              <w:jc w:val="right"/>
            </w:pPr>
            <w:r>
              <w:rPr>
                <w:sz w:val="16"/>
              </w:rPr>
              <w:t>$17</w:t>
            </w:r>
          </w:p>
        </w:tc>
        <w:tc>
          <w:tcPr>
            <w:tcW w:type="dxa" w:w="1643"/>
          </w:tcPr>
          <w:p>
            <w:pPr>
              <w:spacing w:after="0"/>
              <w:jc w:val="right"/>
            </w:pPr>
            <w:r>
              <w:rPr>
                <w:sz w:val="16"/>
              </w:rPr>
              <w:t>$54,983</w:t>
            </w:r>
          </w:p>
        </w:tc>
        <w:tc>
          <w:tcPr>
            <w:tcW w:type="dxa" w:w="1141"/>
          </w:tcPr>
          <w:p>
            <w:pPr>
              <w:spacing w:after="0"/>
              <w:jc w:val="right"/>
            </w:pPr>
            <w:r>
              <w:rPr>
                <w:sz w:val="16"/>
              </w:rPr>
              <w:t>$70,672</w:t>
            </w:r>
          </w:p>
        </w:tc>
        <w:tc>
          <w:tcPr>
            <w:tcW w:type="dxa" w:w="1769"/>
          </w:tcPr>
          <w:p>
            <w:pPr>
              <w:spacing w:after="0"/>
              <w:jc w:val="right"/>
            </w:pPr>
            <w:r>
              <w:rPr>
                <w:sz w:val="16"/>
              </w:rPr>
              <w:t>53</w:t>
            </w:r>
          </w:p>
        </w:tc>
        <w:tc>
          <w:tcPr>
            <w:tcW w:type="dxa" w:w="316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$3,310</w:t>
            </w:r>
          </w:p>
        </w:tc>
        <w:tc>
          <w:tcPr>
            <w:tcW w:type="dxa" w:w="1126"/>
          </w:tcPr>
          <w:p>
            <w:pPr>
              <w:spacing w:after="0"/>
              <w:jc w:val="right"/>
            </w:pPr>
            <w:r>
              <w:rPr>
                <w:sz w:val="16"/>
              </w:rPr>
              <w:t>$32</w:t>
            </w:r>
          </w:p>
        </w:tc>
        <w:tc>
          <w:tcPr>
            <w:tcW w:type="dxa" w:w="1643"/>
          </w:tcPr>
          <w:p>
            <w:pPr>
              <w:spacing w:after="0"/>
              <w:jc w:val="right"/>
            </w:pPr>
            <w:r>
              <w:rPr>
                <w:sz w:val="16"/>
              </w:rPr>
              <w:t>$817</w:t>
            </w:r>
          </w:p>
        </w:tc>
        <w:tc>
          <w:tcPr>
            <w:tcW w:type="dxa" w:w="1141"/>
          </w:tcPr>
          <w:p>
            <w:pPr>
              <w:spacing w:after="0"/>
              <w:jc w:val="right"/>
            </w:pPr>
            <w:r>
              <w:rPr>
                <w:sz w:val="16"/>
              </w:rPr>
              <w:t>$4,159</w:t>
            </w:r>
          </w:p>
        </w:tc>
        <w:tc>
          <w:tcPr>
            <w:tcW w:type="dxa" w:w="1769"/>
          </w:tcPr>
          <w:p>
            <w:pPr>
              <w:spacing w:after="0"/>
              <w:jc w:val="right"/>
            </w:pPr>
            <w:r>
              <w:rPr>
                <w:sz w:val="16"/>
              </w:rPr>
              <w:t>0</w:t>
            </w:r>
          </w:p>
        </w:tc>
        <w:tc>
          <w:tcPr>
            <w:tcW w:type="dxa" w:w="316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r>
              <w:rPr>
                <w:sz w:val="16"/>
              </w:rPr>
              <w:t>n/a</w:t>
            </w:r>
          </w:p>
        </w:tc>
        <w:tc>
          <w:tcPr>
            <w:tcW w:type="dxa" w:w="1643"/>
          </w:tcPr>
          <w:p>
            <w:pPr>
              <w:spacing w:after="0"/>
              <w:jc w:val="right"/>
            </w:pPr>
            <w:r>
              <w:rPr>
                <w:sz w:val="16"/>
              </w:rPr>
              <w:t>$401</w:t>
            </w:r>
          </w:p>
        </w:tc>
        <w:tc>
          <w:tcPr>
            <w:tcW w:type="dxa" w:w="1141"/>
          </w:tcPr>
          <w:p>
            <w:pPr>
              <w:spacing w:after="0"/>
              <w:jc w:val="right"/>
            </w:pPr>
            <w:r>
              <w:rPr>
                <w:sz w:val="16"/>
              </w:rPr>
              <w:t>$487</w:t>
            </w:r>
          </w:p>
        </w:tc>
        <w:tc>
          <w:tcPr>
            <w:tcW w:type="dxa" w:w="1769"/>
          </w:tcPr>
          <w:p>
            <w:pPr>
              <w:spacing w:after="0"/>
              <w:jc w:val="right"/>
            </w:pPr>
            <w:r>
              <w:rPr>
                <w:sz w:val="16"/>
              </w:rPr>
              <w:t>0</w:t>
            </w:r>
          </w:p>
        </w:tc>
        <w:tc>
          <w:tcPr>
            <w:tcW w:type="dxa" w:w="316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9753 (Relatively Moderate, 86.7); tract 9754 (Relatively Moderate, 81.3); tract 9755 (Relatively Moderate, 80.6)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9755 (Relatively Low, 57.0); tract 9753 (Relatively Low, 55.3); tract 9757 (Relatively Low, 54.7)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9750 (Relatively Low, 83.9); tract 9752 (Relatively Low, 83.4); tract 9751 (Very Low, 79.6)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9753 (Very High, 99.5); tract 9755 (Very High, 99.0); tract 9754 (Very High, 98.1)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9757 (Very Low, 67.4); tract 9753 (Very Low, 63.2); tract 9751 (Very Low, 62.0)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9753 is Census Tract 9753).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59"/>
        <w:gridCol w:w="1949"/>
        <w:gridCol w:w="1455"/>
        <w:gridCol w:w="1618"/>
        <w:gridCol w:w="2090"/>
        <w:gridCol w:w="1564"/>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455"/>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2090"/>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59"/>
          </w:tcPr>
          <w:p>
            <w:pPr>
              <w:spacing w:after="0"/>
              <w:jc w:val="right"/>
            </w:pPr>
            <w:r>
              <w:rPr>
                <w:sz w:val="16"/>
              </w:rPr>
              <w:t>28 records, 2009 to 2026 (28 zone-level)</w:t>
            </w:r>
          </w:p>
        </w:tc>
        <w:tc>
          <w:tcPr>
            <w:tcW w:type="dxa" w:w="1949"/>
          </w:tcPr>
          <w:p>
            <w:pPr>
              <w:spacing w:after="0"/>
              <w:jc w:val="left"/>
            </w:pPr>
            <w:r>
              <w:rPr>
                <w:sz w:val="16"/>
              </w:rPr>
              <w:t>1 day to 4 days (median 2 days); 17 with a recorded value</w:t>
            </w:r>
          </w:p>
        </w:tc>
        <w:tc>
          <w:tcPr>
            <w:tcW w:type="dxa" w:w="1455"/>
          </w:tcPr>
          <w:p>
            <w:pPr>
              <w:spacing w:after="0"/>
              <w:jc w:val="left"/>
            </w:pPr>
            <w:r>
              <w:rPr>
                <w:sz w:val="16"/>
              </w:rPr>
              <w:t>4 consecutive days, 2025-01-19 to 2025-01-22, zone-level</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59"/>
          </w:tcPr>
          <w:p>
            <w:pPr>
              <w:spacing w:after="0"/>
              <w:jc w:val="right"/>
            </w:pPr>
            <w:r>
              <w:rPr>
                <w:sz w:val="16"/>
              </w:rPr>
              <w:t>59 records, 2007 to 2025 (59 zone-level)</w:t>
            </w:r>
          </w:p>
        </w:tc>
        <w:tc>
          <w:tcPr>
            <w:tcW w:type="dxa" w:w="1949"/>
          </w:tcPr>
          <w:p>
            <w:pPr>
              <w:spacing w:after="0"/>
              <w:jc w:val="left"/>
            </w:pPr>
          </w:p>
        </w:tc>
        <w:tc>
          <w:tcPr>
            <w:tcW w:type="dxa" w:w="1455"/>
          </w:tcPr>
          <w:p>
            <w:pPr>
              <w:spacing w:after="0"/>
              <w:jc w:val="left"/>
            </w:pPr>
            <w:r>
              <w:rPr>
                <w:sz w:val="16"/>
              </w:rPr>
              <w:t>No crop damage reported in 59 records.</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59"/>
          </w:tcPr>
          <w:p>
            <w:pPr>
              <w:spacing w:after="0"/>
              <w:jc w:val="right"/>
            </w:pPr>
            <w:r>
              <w:rPr>
                <w:sz w:val="16"/>
              </w:rPr>
              <w:t>50 records, 2007 to 2026 (50 zone-level)</w:t>
            </w:r>
          </w:p>
        </w:tc>
        <w:tc>
          <w:tcPr>
            <w:tcW w:type="dxa" w:w="1949"/>
          </w:tcPr>
          <w:p>
            <w:pPr>
              <w:spacing w:after="0"/>
              <w:jc w:val="left"/>
            </w:pPr>
            <w:r>
              <w:rPr>
                <w:sz w:val="16"/>
              </w:rPr>
              <w:t>22 days to 179 days (median 43 days); 15 with a recorded value</w:t>
            </w:r>
          </w:p>
        </w:tc>
        <w:tc>
          <w:tcPr>
            <w:tcW w:type="dxa" w:w="1455"/>
          </w:tcPr>
          <w:p>
            <w:pPr>
              <w:spacing w:after="0"/>
              <w:jc w:val="left"/>
            </w:pPr>
            <w:r>
              <w:rPr>
                <w:sz w:val="16"/>
              </w:rPr>
              <w:t>179 days (about 5.9 months), 2008-03-01 to 2008-08-26, a run of 6 consecutive Storm Events drought records, zone-level</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59"/>
          </w:tcPr>
          <w:p>
            <w:pPr>
              <w:spacing w:after="0"/>
              <w:jc w:val="right"/>
            </w:pPr>
            <w:r>
              <w:rPr>
                <w:sz w:val="16"/>
              </w:rPr>
              <w:t>0</w:t>
            </w:r>
          </w:p>
        </w:tc>
        <w:tc>
          <w:tcPr>
            <w:tcW w:type="dxa" w:w="1949"/>
          </w:tcPr>
          <w:p>
            <w:pPr>
              <w:spacing w:after="0"/>
              <w:jc w:val="left"/>
            </w:pPr>
          </w:p>
        </w:tc>
        <w:tc>
          <w:tcPr>
            <w:tcW w:type="dxa" w:w="1455"/>
          </w:tcPr>
          <w:p>
            <w:pPr>
              <w:spacing w:after="0"/>
              <w:jc w:val="left"/>
            </w:pPr>
          </w:p>
        </w:tc>
        <w:tc>
          <w:tcPr>
            <w:tcW w:type="dxa" w:w="1618"/>
          </w:tcPr>
          <w:p>
            <w:pPr>
              <w:spacing w:after="0"/>
              <w:jc w:val="left"/>
            </w:pPr>
          </w:p>
        </w:tc>
        <w:tc>
          <w:tcPr>
            <w:tcW w:type="dxa" w:w="2090"/>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59"/>
          </w:tcPr>
          <w:p>
            <w:pPr>
              <w:spacing w:after="0"/>
              <w:jc w:val="right"/>
            </w:pPr>
            <w:r>
              <w:rPr>
                <w:sz w:val="16"/>
              </w:rPr>
              <w:t>69 records, 1973 to 2026</w:t>
            </w:r>
          </w:p>
        </w:tc>
        <w:tc>
          <w:tcPr>
            <w:tcW w:type="dxa" w:w="1949"/>
          </w:tcPr>
          <w:p>
            <w:pPr>
              <w:spacing w:after="0"/>
              <w:jc w:val="left"/>
            </w:pPr>
            <w:r>
              <w:rPr>
                <w:sz w:val="16"/>
              </w:rPr>
              <w:t>0.75 in to 2.75 in (median 1 in); 69 with a recorded value</w:t>
            </w:r>
          </w:p>
        </w:tc>
        <w:tc>
          <w:tcPr>
            <w:tcW w:type="dxa" w:w="1455"/>
          </w:tcPr>
          <w:p>
            <w:pPr>
              <w:spacing w:after="0"/>
              <w:jc w:val="left"/>
            </w:pPr>
            <w:r>
              <w:rPr>
                <w:sz w:val="16"/>
              </w:rPr>
              <w:t>2.75 in hail, 2010-01-21</w:t>
            </w:r>
          </w:p>
        </w:tc>
        <w:tc>
          <w:tcPr>
            <w:tcW w:type="dxa" w:w="1618"/>
          </w:tcPr>
          <w:p>
            <w:pPr>
              <w:spacing w:after="0"/>
              <w:jc w:val="left"/>
            </w:pPr>
            <w:r>
              <w:rPr>
                <w:sz w:val="16"/>
              </w:rPr>
              <w:t>Hail, 2010-03-12, $20,000 property; $0 crops (2010 dollars)</w:t>
            </w:r>
          </w:p>
        </w:tc>
        <w:tc>
          <w:tcPr>
            <w:tcW w:type="dxa" w:w="2090"/>
          </w:tcPr>
          <w:p>
            <w:pPr>
              <w:spacing w:after="0"/>
              <w:jc w:val="left"/>
            </w:pPr>
            <w:r>
              <w:rPr>
                <w:sz w:val="16"/>
              </w:rPr>
              <w:t>Event records naming jurisdictions in the plan: Fayetteville city (18 records).</w:t>
            </w:r>
          </w:p>
        </w:tc>
        <w:tc>
          <w:tcPr>
            <w:tcW w:type="dxa" w:w="1564"/>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59"/>
          </w:tcPr>
          <w:p>
            <w:pPr>
              <w:spacing w:after="0"/>
              <w:jc w:val="right"/>
            </w:pPr>
            <w:r>
              <w:rPr>
                <w:sz w:val="16"/>
              </w:rPr>
              <w:t>43 records, 2007 to 2025 (43 zone-level)</w:t>
            </w:r>
          </w:p>
        </w:tc>
        <w:tc>
          <w:tcPr>
            <w:tcW w:type="dxa" w:w="1949"/>
          </w:tcPr>
          <w:p>
            <w:pPr>
              <w:spacing w:after="0"/>
              <w:jc w:val="left"/>
            </w:pPr>
            <w:r>
              <w:rPr>
                <w:sz w:val="16"/>
              </w:rPr>
              <w:t>1 day to 31 days (median 2 days); 25 with a recorded value</w:t>
            </w:r>
          </w:p>
        </w:tc>
        <w:tc>
          <w:tcPr>
            <w:tcW w:type="dxa" w:w="1455"/>
          </w:tcPr>
          <w:p>
            <w:pPr>
              <w:spacing w:after="0"/>
              <w:jc w:val="left"/>
            </w:pPr>
            <w:r>
              <w:rPr>
                <w:sz w:val="16"/>
              </w:rPr>
              <w:t>August 2007 (1 monthly summary record), zone-level</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59"/>
          </w:tcPr>
          <w:p>
            <w:pPr>
              <w:spacing w:after="0"/>
              <w:jc w:val="right"/>
            </w:pPr>
            <w:r>
              <w:rPr>
                <w:sz w:val="16"/>
              </w:rPr>
              <w:t>2 records, 2005 (2 zone-level)</w:t>
            </w:r>
          </w:p>
        </w:tc>
        <w:tc>
          <w:tcPr>
            <w:tcW w:type="dxa" w:w="1949"/>
          </w:tcPr>
          <w:p>
            <w:pPr>
              <w:spacing w:after="0"/>
              <w:jc w:val="left"/>
            </w:pPr>
          </w:p>
        </w:tc>
        <w:tc>
          <w:tcPr>
            <w:tcW w:type="dxa" w:w="1455"/>
          </w:tcPr>
          <w:p>
            <w:pPr>
              <w:spacing w:after="0"/>
              <w:jc w:val="left"/>
            </w:pPr>
            <w:r>
              <w:rPr>
                <w:sz w:val="16"/>
              </w:rPr>
              <w:t>Strongest recorded: Tropical Storm record, 2005-08-29 to 2005-08-30, damage not reported; NWS zone TNZ096</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Ice Storm</w:t>
            </w:r>
          </w:p>
        </w:tc>
        <w:tc>
          <w:tcPr>
            <w:tcW w:type="dxa" w:w="1852"/>
          </w:tcPr>
          <w:p>
            <w:pPr>
              <w:spacing w:after="0"/>
              <w:jc w:val="left"/>
            </w:pPr>
            <w:r>
              <w:rPr>
                <w:sz w:val="16"/>
              </w:rPr>
              <w:t>Sperry-Piltz ice scale (local data)</w:t>
            </w:r>
          </w:p>
        </w:tc>
        <w:tc>
          <w:tcPr>
            <w:tcW w:type="dxa" w:w="1759"/>
          </w:tcPr>
          <w:p>
            <w:pPr>
              <w:spacing w:after="0"/>
              <w:jc w:val="right"/>
            </w:pPr>
            <w:r>
              <w:rPr>
                <w:sz w:val="16"/>
              </w:rPr>
              <w:t>4 records, 2015 to 2026 (4 zone-level)</w:t>
            </w:r>
          </w:p>
        </w:tc>
        <w:tc>
          <w:tcPr>
            <w:tcW w:type="dxa" w:w="1949"/>
          </w:tcPr>
          <w:p>
            <w:pPr>
              <w:spacing w:after="0"/>
              <w:jc w:val="left"/>
            </w:pPr>
          </w:p>
        </w:tc>
        <w:tc>
          <w:tcPr>
            <w:tcW w:type="dxa" w:w="1455"/>
          </w:tcPr>
          <w:p>
            <w:pPr>
              <w:spacing w:after="0"/>
              <w:jc w:val="left"/>
            </w:pPr>
            <w:r>
              <w:rPr>
                <w:sz w:val="16"/>
              </w:rPr>
              <w:t>No damage reported in 4 records.</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59"/>
          </w:tcPr>
          <w:p>
            <w:pPr>
              <w:spacing w:after="0"/>
              <w:jc w:val="right"/>
            </w:pPr>
            <w:r>
              <w:rPr>
                <w:sz w:val="16"/>
              </w:rPr>
              <w:t>66 records, 1996 to 2022 (3 zone-level)</w:t>
            </w:r>
          </w:p>
        </w:tc>
        <w:tc>
          <w:tcPr>
            <w:tcW w:type="dxa" w:w="1949"/>
          </w:tcPr>
          <w:p>
            <w:pPr>
              <w:spacing w:after="0"/>
              <w:jc w:val="left"/>
            </w:pPr>
          </w:p>
        </w:tc>
        <w:tc>
          <w:tcPr>
            <w:tcW w:type="dxa" w:w="1455"/>
          </w:tcPr>
          <w:p>
            <w:pPr>
              <w:spacing w:after="0"/>
              <w:jc w:val="left"/>
            </w:pPr>
            <w:r>
              <w:rPr>
                <w:sz w:val="16"/>
              </w:rPr>
              <w:t>Flash Flood, 2002-01-24, $150,000 property; crops not reported (2002 dollars)</w:t>
            </w:r>
          </w:p>
        </w:tc>
        <w:tc>
          <w:tcPr>
            <w:tcW w:type="dxa" w:w="1618"/>
          </w:tcPr>
          <w:p>
            <w:pPr>
              <w:spacing w:after="0"/>
              <w:jc w:val="left"/>
            </w:pPr>
          </w:p>
        </w:tc>
        <w:tc>
          <w:tcPr>
            <w:tcW w:type="dxa" w:w="2090"/>
          </w:tcPr>
          <w:p>
            <w:pPr>
              <w:spacing w:after="0"/>
              <w:jc w:val="left"/>
            </w:pPr>
            <w:r>
              <w:rPr>
                <w:sz w:val="16"/>
              </w:rPr>
              <w:t>Event records naming jurisdictions in the plan: Fayetteville city (16 records). Zone-level records (3)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59"/>
          </w:tcPr>
          <w:p>
            <w:pPr>
              <w:spacing w:after="0"/>
              <w:jc w:val="right"/>
            </w:pPr>
            <w:r>
              <w:rPr>
                <w:sz w:val="16"/>
              </w:rPr>
              <w:t>0</w:t>
            </w:r>
          </w:p>
        </w:tc>
        <w:tc>
          <w:tcPr>
            <w:tcW w:type="dxa" w:w="1949"/>
          </w:tcPr>
          <w:p>
            <w:pPr>
              <w:spacing w:after="0"/>
              <w:jc w:val="left"/>
            </w:pPr>
          </w:p>
        </w:tc>
        <w:tc>
          <w:tcPr>
            <w:tcW w:type="dxa" w:w="1455"/>
          </w:tcPr>
          <w:p>
            <w:pPr>
              <w:spacing w:after="0"/>
              <w:jc w:val="left"/>
            </w:pPr>
          </w:p>
        </w:tc>
        <w:tc>
          <w:tcPr>
            <w:tcW w:type="dxa" w:w="1618"/>
          </w:tcPr>
          <w:p>
            <w:pPr>
              <w:spacing w:after="0"/>
              <w:jc w:val="left"/>
            </w:pPr>
          </w:p>
        </w:tc>
        <w:tc>
          <w:tcPr>
            <w:tcW w:type="dxa" w:w="2090"/>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59"/>
          </w:tcPr>
          <w:p>
            <w:pPr>
              <w:spacing w:after="0"/>
              <w:jc w:val="right"/>
            </w:pPr>
            <w:r>
              <w:rPr>
                <w:sz w:val="16"/>
              </w:rPr>
              <w:t>8 records, 2006 to 2019</w:t>
            </w:r>
          </w:p>
        </w:tc>
        <w:tc>
          <w:tcPr>
            <w:tcW w:type="dxa" w:w="1949"/>
          </w:tcPr>
          <w:p>
            <w:pPr>
              <w:spacing w:after="0"/>
              <w:jc w:val="left"/>
            </w:pPr>
          </w:p>
        </w:tc>
        <w:tc>
          <w:tcPr>
            <w:tcW w:type="dxa" w:w="1455"/>
          </w:tcPr>
          <w:p>
            <w:pPr>
              <w:spacing w:after="0"/>
              <w:jc w:val="left"/>
            </w:pPr>
            <w:r>
              <w:rPr>
                <w:sz w:val="16"/>
              </w:rPr>
              <w:t>Lightning, 2012-07-14, $300,000 property; $0 crops (2012 dollars)</w:t>
            </w:r>
          </w:p>
        </w:tc>
        <w:tc>
          <w:tcPr>
            <w:tcW w:type="dxa" w:w="1618"/>
          </w:tcPr>
          <w:p>
            <w:pPr>
              <w:spacing w:after="0"/>
              <w:jc w:val="left"/>
            </w:pPr>
          </w:p>
        </w:tc>
        <w:tc>
          <w:tcPr>
            <w:tcW w:type="dxa" w:w="2090"/>
          </w:tcPr>
          <w:p>
            <w:pPr>
              <w:spacing w:after="0"/>
              <w:jc w:val="left"/>
            </w:pPr>
            <w:r>
              <w:rPr>
                <w:sz w:val="16"/>
              </w:rPr>
              <w:t>No event record names a jurisdiction in the plan.</w:t>
            </w:r>
          </w:p>
        </w:tc>
        <w:tc>
          <w:tcPr>
            <w:tcW w:type="dxa" w:w="1564"/>
          </w:tcPr>
          <w:p>
            <w:pPr>
              <w:spacing w:after="0"/>
              <w:jc w:val="left"/>
            </w:pPr>
            <w:r>
              <w:rPr>
                <w:sz w:val="16"/>
              </w:rPr>
              <w:t>Storm Events lists lightning with damage or casualties.</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59"/>
          </w:tcPr>
          <w:p>
            <w:pPr>
              <w:spacing w:after="0"/>
              <w:jc w:val="right"/>
            </w:pPr>
            <w:r>
              <w:rPr>
                <w:sz w:val="16"/>
              </w:rPr>
              <w:t>8 records, 2004 to 2024 (8 zone-level)</w:t>
            </w:r>
          </w:p>
        </w:tc>
        <w:tc>
          <w:tcPr>
            <w:tcW w:type="dxa" w:w="1949"/>
          </w:tcPr>
          <w:p>
            <w:pPr>
              <w:spacing w:after="0"/>
              <w:jc w:val="left"/>
            </w:pPr>
            <w:r>
              <w:rPr>
                <w:sz w:val="16"/>
              </w:rPr>
              <w:t>38 kt (44 mph) to 52 kt (60 mph) (median 41.5 kt (48 mph)); 8 with a recorded value</w:t>
            </w:r>
          </w:p>
        </w:tc>
        <w:tc>
          <w:tcPr>
            <w:tcW w:type="dxa" w:w="1455"/>
          </w:tcPr>
          <w:p>
            <w:pPr>
              <w:spacing w:after="0"/>
              <w:jc w:val="left"/>
            </w:pPr>
            <w:r>
              <w:rPr>
                <w:sz w:val="16"/>
              </w:rPr>
              <w:t>52 kt (60 mph) estimated gust, High Wind, 2009-02-11; NWS zone TNZ096</w:t>
            </w:r>
          </w:p>
        </w:tc>
        <w:tc>
          <w:tcPr>
            <w:tcW w:type="dxa" w:w="1618"/>
          </w:tcPr>
          <w:p>
            <w:pPr>
              <w:spacing w:after="0"/>
              <w:jc w:val="left"/>
            </w:pPr>
            <w:r>
              <w:rPr>
                <w:sz w:val="16"/>
              </w:rPr>
              <w:t>High Wind, 2004-09-16, $350,000 property; crops not reported (zone total, 2004 dollars)</w:t>
            </w:r>
          </w:p>
        </w:tc>
        <w:tc>
          <w:tcPr>
            <w:tcW w:type="dxa" w:w="2090"/>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59"/>
          </w:tcPr>
          <w:p>
            <w:pPr>
              <w:spacing w:after="0"/>
              <w:jc w:val="right"/>
            </w:pPr>
            <w:r>
              <w:rPr>
                <w:sz w:val="16"/>
              </w:rPr>
              <w:t>354 records, 1957 to 2026</w:t>
            </w:r>
          </w:p>
        </w:tc>
        <w:tc>
          <w:tcPr>
            <w:tcW w:type="dxa" w:w="1949"/>
          </w:tcPr>
          <w:p>
            <w:pPr>
              <w:spacing w:after="0"/>
              <w:jc w:val="left"/>
            </w:pPr>
            <w:r>
              <w:rPr>
                <w:sz w:val="16"/>
              </w:rPr>
              <w:t>35 kt (40 mph) to 81 kt (93 mph) (median 50 kt (58 mph)); 317 with a recorded value</w:t>
            </w:r>
          </w:p>
        </w:tc>
        <w:tc>
          <w:tcPr>
            <w:tcW w:type="dxa" w:w="1455"/>
          </w:tcPr>
          <w:p>
            <w:pPr>
              <w:spacing w:after="0"/>
              <w:jc w:val="left"/>
            </w:pPr>
            <w:r>
              <w:rPr>
                <w:sz w:val="16"/>
              </w:rPr>
              <w:t>81 kt (93 mph) estimated gust, Thunderstorm Wind, 2024-05-08</w:t>
            </w:r>
          </w:p>
        </w:tc>
        <w:tc>
          <w:tcPr>
            <w:tcW w:type="dxa" w:w="1618"/>
          </w:tcPr>
          <w:p>
            <w:pPr>
              <w:spacing w:after="0"/>
              <w:jc w:val="left"/>
            </w:pPr>
            <w:r>
              <w:rPr>
                <w:sz w:val="16"/>
              </w:rPr>
              <w:t>Thunderstorm Wind, 2023-06-30, $80,000 property; $0 crops (2023 dollars)</w:t>
            </w:r>
          </w:p>
        </w:tc>
        <w:tc>
          <w:tcPr>
            <w:tcW w:type="dxa" w:w="2090"/>
          </w:tcPr>
          <w:p>
            <w:pPr>
              <w:spacing w:after="0"/>
              <w:jc w:val="left"/>
            </w:pPr>
            <w:r>
              <w:rPr>
                <w:sz w:val="16"/>
              </w:rPr>
              <w:t>Event records naming jurisdictions in the plan: Fayetteville city (58 records), Ardmore city (1 record).</w:t>
            </w:r>
          </w:p>
        </w:tc>
        <w:tc>
          <w:tcPr>
            <w:tcW w:type="dxa" w:w="1564"/>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59"/>
          </w:tcPr>
          <w:p>
            <w:pPr>
              <w:spacing w:after="0"/>
              <w:jc w:val="right"/>
            </w:pPr>
            <w:r>
              <w:rPr>
                <w:sz w:val="16"/>
              </w:rPr>
              <w:t>45 records, 1952 to 2024</w:t>
            </w:r>
          </w:p>
        </w:tc>
        <w:tc>
          <w:tcPr>
            <w:tcW w:type="dxa" w:w="1949"/>
          </w:tcPr>
          <w:p>
            <w:pPr>
              <w:spacing w:after="0"/>
              <w:jc w:val="left"/>
            </w:pPr>
            <w:r>
              <w:rPr>
                <w:sz w:val="16"/>
              </w:rPr>
              <w:t>F/EF0 to F/EF4 (median F/EF1); 45 with a recorded value</w:t>
            </w:r>
          </w:p>
        </w:tc>
        <w:tc>
          <w:tcPr>
            <w:tcW w:type="dxa" w:w="1455"/>
          </w:tcPr>
          <w:p>
            <w:pPr>
              <w:spacing w:after="0"/>
              <w:jc w:val="left"/>
            </w:pPr>
            <w:r>
              <w:rPr>
                <w:sz w:val="16"/>
              </w:rPr>
              <w:t>F4 tornado, 1952-02-29, 2 mi path length (whole path, pre-1996), 300 yd wide, $2,500,000 property; crops not recorded (1952 dollars), 2 direct deaths, 150 direct injuries</w:t>
            </w:r>
          </w:p>
        </w:tc>
        <w:tc>
          <w:tcPr>
            <w:tcW w:type="dxa" w:w="1618"/>
          </w:tcPr>
          <w:p>
            <w:pPr>
              <w:spacing w:after="0"/>
              <w:jc w:val="left"/>
            </w:pPr>
          </w:p>
        </w:tc>
        <w:tc>
          <w:tcPr>
            <w:tcW w:type="dxa" w:w="2090"/>
          </w:tcPr>
          <w:p>
            <w:pPr>
              <w:spacing w:after="0"/>
              <w:jc w:val="left"/>
            </w:pPr>
            <w:r>
              <w:rPr>
                <w:sz w:val="16"/>
              </w:rPr>
              <w:t>Event records naming jurisdictions in the plan: Fayetteville city (2 records).</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59"/>
          </w:tcPr>
          <w:p>
            <w:pPr>
              <w:spacing w:after="0"/>
              <w:jc w:val="right"/>
            </w:pPr>
            <w:r>
              <w:rPr>
                <w:sz w:val="16"/>
              </w:rPr>
              <w:t>0</w:t>
            </w:r>
          </w:p>
        </w:tc>
        <w:tc>
          <w:tcPr>
            <w:tcW w:type="dxa" w:w="1949"/>
          </w:tcPr>
          <w:p>
            <w:pPr>
              <w:spacing w:after="0"/>
              <w:jc w:val="left"/>
            </w:pPr>
          </w:p>
        </w:tc>
        <w:tc>
          <w:tcPr>
            <w:tcW w:type="dxa" w:w="1455"/>
          </w:tcPr>
          <w:p>
            <w:pPr>
              <w:spacing w:after="0"/>
              <w:jc w:val="left"/>
            </w:pPr>
          </w:p>
        </w:tc>
        <w:tc>
          <w:tcPr>
            <w:tcW w:type="dxa" w:w="1618"/>
          </w:tcPr>
          <w:p>
            <w:pPr>
              <w:spacing w:after="0"/>
              <w:jc w:val="left"/>
            </w:pPr>
          </w:p>
        </w:tc>
        <w:tc>
          <w:tcPr>
            <w:tcW w:type="dxa" w:w="2090"/>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59"/>
          </w:tcPr>
          <w:p>
            <w:pPr>
              <w:spacing w:after="0"/>
              <w:jc w:val="right"/>
            </w:pPr>
            <w:r>
              <w:rPr>
                <w:sz w:val="16"/>
              </w:rPr>
              <w:t>53 records, 1996 to 2026 (53 zone-level)</w:t>
            </w:r>
          </w:p>
        </w:tc>
        <w:tc>
          <w:tcPr>
            <w:tcW w:type="dxa" w:w="1949"/>
          </w:tcPr>
          <w:p>
            <w:pPr>
              <w:spacing w:after="0"/>
              <w:jc w:val="left"/>
            </w:pPr>
          </w:p>
        </w:tc>
        <w:tc>
          <w:tcPr>
            <w:tcW w:type="dxa" w:w="1455"/>
          </w:tcPr>
          <w:p>
            <w:pPr>
              <w:spacing w:after="0"/>
              <w:jc w:val="left"/>
            </w:pPr>
            <w:r>
              <w:rPr>
                <w:sz w:val="16"/>
              </w:rPr>
              <w:t>No damage reported in 53 records.</w:t>
            </w:r>
          </w:p>
        </w:tc>
        <w:tc>
          <w:tcPr>
            <w:tcW w:type="dxa" w:w="1618"/>
          </w:tcPr>
          <w:p>
            <w:pPr>
              <w:spacing w:after="0"/>
              <w:jc w:val="left"/>
            </w:pPr>
          </w:p>
        </w:tc>
        <w:tc>
          <w:tcPr>
            <w:tcW w:type="dxa" w:w="2090"/>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2522"/>
        <w:gridCol w:w="2432"/>
        <w:gridCol w:w="2910"/>
        <w:gridCol w:w="106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2432"/>
            <w:shd w:val="clear" w:color="auto" w:fill="E8E8E8"/>
          </w:tcPr>
          <w:p>
            <w:pPr>
              <w:spacing w:after="0"/>
              <w:jc w:val="left"/>
            </w:pPr>
            <w:r>
              <w:rPr>
                <w:b/>
                <w:sz w:val="16"/>
              </w:rPr>
              <w:t>Mapped hazard</w:t>
            </w:r>
          </w:p>
        </w:tc>
        <w:tc>
          <w:tcPr>
            <w:tcW w:type="dxa" w:w="29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91"/>
          </w:tcPr>
          <w:p>
            <w:pPr>
              <w:spacing w:after="0"/>
              <w:jc w:val="left"/>
            </w:pPr>
            <w:r>
              <w:rPr>
                <w:sz w:val="16"/>
              </w:rPr>
              <w:t>Major disaster</w:t>
            </w:r>
          </w:p>
        </w:tc>
        <w:tc>
          <w:tcPr>
            <w:tcW w:type="dxa" w:w="2522"/>
          </w:tcPr>
          <w:p>
            <w:pPr>
              <w:spacing w:after="0"/>
              <w:jc w:val="left"/>
            </w:pPr>
            <w:r>
              <w:rPr>
                <w:sz w:val="16"/>
              </w:rPr>
              <w:t>Severe Winter Storm</w:t>
            </w:r>
          </w:p>
        </w:tc>
        <w:tc>
          <w:tcPr>
            <w:tcW w:type="dxa" w:w="2432"/>
          </w:tcPr>
          <w:p>
            <w:pPr>
              <w:spacing w:after="0"/>
              <w:jc w:val="left"/>
            </w:pPr>
            <w:r>
              <w:rPr>
                <w:sz w:val="16"/>
              </w:rPr>
              <w:t>Winter Weather</w:t>
            </w:r>
          </w:p>
        </w:tc>
        <w:tc>
          <w:tcPr>
            <w:tcW w:type="dxa" w:w="2910"/>
          </w:tcPr>
          <w:p>
            <w:pPr>
              <w:spacing w:after="0"/>
              <w:jc w:val="right"/>
            </w:pPr>
            <w:r>
              <w:rPr>
                <w:sz w:val="16"/>
              </w:rPr>
              <w:t>no Public Assistance recorded</w:t>
            </w:r>
          </w:p>
        </w:tc>
        <w:tc>
          <w:tcPr>
            <w:tcW w:type="dxa" w:w="10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91"/>
          </w:tcPr>
          <w:p>
            <w:pPr>
              <w:spacing w:after="0"/>
              <w:jc w:val="left"/>
            </w:pPr>
            <w:r>
              <w:rPr>
                <w:sz w:val="16"/>
              </w:rPr>
              <w:t>Emergency</w:t>
            </w:r>
          </w:p>
        </w:tc>
        <w:tc>
          <w:tcPr>
            <w:tcW w:type="dxa" w:w="2522"/>
          </w:tcPr>
          <w:p>
            <w:pPr>
              <w:spacing w:after="0"/>
              <w:jc w:val="left"/>
            </w:pPr>
            <w:r>
              <w:rPr>
                <w:sz w:val="16"/>
              </w:rPr>
              <w:t>Severe Winter Storm</w:t>
            </w:r>
          </w:p>
        </w:tc>
        <w:tc>
          <w:tcPr>
            <w:tcW w:type="dxa" w:w="2432"/>
          </w:tcPr>
          <w:p>
            <w:pPr>
              <w:spacing w:after="0"/>
              <w:jc w:val="left"/>
            </w:pPr>
            <w:r>
              <w:rPr>
                <w:sz w:val="16"/>
              </w:rPr>
              <w:t>Winter Weather</w:t>
            </w:r>
          </w:p>
        </w:tc>
        <w:tc>
          <w:tcPr>
            <w:tcW w:type="dxa" w:w="2910"/>
          </w:tcPr>
          <w:p>
            <w:pPr>
              <w:spacing w:after="0"/>
              <w:jc w:val="right"/>
            </w:pPr>
            <w:r>
              <w:rPr>
                <w:sz w:val="16"/>
              </w:rPr>
              <w:t>no Public Assistance recorded</w:t>
            </w:r>
          </w:p>
        </w:tc>
        <w:tc>
          <w:tcPr>
            <w:tcW w:type="dxa" w:w="1069"/>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91"/>
          </w:tcPr>
          <w:p>
            <w:pPr>
              <w:spacing w:after="0"/>
              <w:jc w:val="left"/>
            </w:pPr>
            <w:r>
              <w:rPr>
                <w:sz w:val="16"/>
              </w:rPr>
              <w:t>Emergency</w:t>
            </w:r>
          </w:p>
        </w:tc>
        <w:tc>
          <w:tcPr>
            <w:tcW w:type="dxa" w:w="2522"/>
          </w:tcPr>
          <w:p>
            <w:pPr>
              <w:spacing w:after="0"/>
              <w:jc w:val="left"/>
            </w:pPr>
            <w:r>
              <w:rPr>
                <w:sz w:val="16"/>
              </w:rPr>
              <w:t>Severe Storms, Straight-Line Winds, Tornadoes, and Flooding</w:t>
            </w:r>
          </w:p>
        </w:tc>
        <w:tc>
          <w:tcPr>
            <w:tcW w:type="dxa" w:w="2432"/>
          </w:tcPr>
          <w:p>
            <w:pPr>
              <w:spacing w:after="0"/>
              <w:jc w:val="left"/>
            </w:pPr>
            <w:r>
              <w:rPr>
                <w:sz w:val="16"/>
              </w:rPr>
              <w:t>Inland Flooding; Strong Wind; Tornado</w:t>
            </w:r>
          </w:p>
        </w:tc>
        <w:tc>
          <w:tcPr>
            <w:tcW w:type="dxa" w:w="2910"/>
          </w:tcPr>
          <w:p>
            <w:pPr>
              <w:spacing w:after="0"/>
              <w:jc w:val="right"/>
            </w:pPr>
            <w:r>
              <w:rPr>
                <w:sz w:val="16"/>
              </w:rPr>
              <w:t>no Public Assistance recorded</w:t>
            </w:r>
          </w:p>
        </w:tc>
        <w:tc>
          <w:tcPr>
            <w:tcW w:type="dxa" w:w="10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91"/>
          </w:tcPr>
          <w:p>
            <w:pPr>
              <w:spacing w:after="0"/>
              <w:jc w:val="left"/>
            </w:pPr>
            <w:r>
              <w:rPr>
                <w:sz w:val="16"/>
              </w:rPr>
              <w:t>Major disaster</w:t>
            </w:r>
          </w:p>
        </w:tc>
        <w:tc>
          <w:tcPr>
            <w:tcW w:type="dxa" w:w="2522"/>
          </w:tcPr>
          <w:p>
            <w:pPr>
              <w:spacing w:after="0"/>
              <w:jc w:val="left"/>
            </w:pPr>
            <w:r>
              <w:rPr>
                <w:sz w:val="16"/>
              </w:rPr>
              <w:t>COVID-19 Pandemic</w:t>
            </w:r>
          </w:p>
        </w:tc>
        <w:tc>
          <w:tcPr>
            <w:tcW w:type="dxa" w:w="2432"/>
          </w:tcPr>
          <w:p>
            <w:pPr>
              <w:spacing w:after="0"/>
              <w:jc w:val="left"/>
            </w:pPr>
            <w:r>
              <w:rPr>
                <w:sz w:val="16"/>
              </w:rPr>
              <w:t>Non-natural, not counted</w:t>
            </w:r>
          </w:p>
        </w:tc>
        <w:tc>
          <w:tcPr>
            <w:tcW w:type="dxa" w:w="2910"/>
          </w:tcPr>
          <w:p>
            <w:pPr>
              <w:spacing w:after="0"/>
              <w:jc w:val="right"/>
            </w:pPr>
            <w:r>
              <w:rPr>
                <w:sz w:val="16"/>
              </w:rPr>
              <w:t>none placed in this county by FEMA's record; $12,046,725.04 for this declaration is not placed in any county (see the state page)</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91"/>
          </w:tcPr>
          <w:p>
            <w:pPr>
              <w:spacing w:after="0"/>
              <w:jc w:val="left"/>
            </w:pPr>
            <w:r>
              <w:rPr>
                <w:sz w:val="16"/>
              </w:rPr>
              <w:t>Emergency</w:t>
            </w:r>
          </w:p>
        </w:tc>
        <w:tc>
          <w:tcPr>
            <w:tcW w:type="dxa" w:w="2522"/>
          </w:tcPr>
          <w:p>
            <w:pPr>
              <w:spacing w:after="0"/>
              <w:jc w:val="left"/>
            </w:pPr>
            <w:r>
              <w:rPr>
                <w:sz w:val="16"/>
              </w:rPr>
              <w:t>COVID-19</w:t>
            </w:r>
          </w:p>
        </w:tc>
        <w:tc>
          <w:tcPr>
            <w:tcW w:type="dxa" w:w="2432"/>
          </w:tcPr>
          <w:p>
            <w:pPr>
              <w:spacing w:after="0"/>
              <w:jc w:val="left"/>
            </w:pPr>
            <w:r>
              <w:rPr>
                <w:sz w:val="16"/>
              </w:rPr>
              <w:t>Non-natural, not counted</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91"/>
          </w:tcPr>
          <w:p>
            <w:pPr>
              <w:spacing w:after="0"/>
              <w:jc w:val="left"/>
            </w:pPr>
            <w:r>
              <w:rPr>
                <w:sz w:val="16"/>
              </w:rPr>
              <w:t>Major disaster</w:t>
            </w:r>
          </w:p>
        </w:tc>
        <w:tc>
          <w:tcPr>
            <w:tcW w:type="dxa" w:w="2522"/>
          </w:tcPr>
          <w:p>
            <w:pPr>
              <w:spacing w:after="0"/>
              <w:jc w:val="left"/>
            </w:pPr>
            <w:r>
              <w:rPr>
                <w:sz w:val="16"/>
              </w:rPr>
              <w:t>Severe Storms, Flooding, Landslides, and Mudslides</w:t>
            </w:r>
          </w:p>
        </w:tc>
        <w:tc>
          <w:tcPr>
            <w:tcW w:type="dxa" w:w="2432"/>
          </w:tcPr>
          <w:p>
            <w:pPr>
              <w:spacing w:after="0"/>
              <w:jc w:val="left"/>
            </w:pPr>
            <w:r>
              <w:rPr>
                <w:sz w:val="16"/>
              </w:rPr>
              <w:t>Inland Flooding (primary); also designated: Landslide</w:t>
            </w:r>
          </w:p>
        </w:tc>
        <w:tc>
          <w:tcPr>
            <w:tcW w:type="dxa" w:w="2910"/>
          </w:tcPr>
          <w:p>
            <w:pPr>
              <w:spacing w:after="0"/>
              <w:jc w:val="right"/>
            </w:pPr>
            <w:r>
              <w:rPr>
                <w:sz w:val="16"/>
              </w:rPr>
              <w:t>$581,570.62</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91"/>
          </w:tcPr>
          <w:p>
            <w:pPr>
              <w:spacing w:after="0"/>
              <w:jc w:val="left"/>
            </w:pPr>
            <w:r>
              <w:rPr>
                <w:sz w:val="16"/>
              </w:rPr>
              <w:t>Major disaster</w:t>
            </w:r>
          </w:p>
        </w:tc>
        <w:tc>
          <w:tcPr>
            <w:tcW w:type="dxa" w:w="2522"/>
          </w:tcPr>
          <w:p>
            <w:pPr>
              <w:spacing w:after="0"/>
              <w:jc w:val="left"/>
            </w:pPr>
            <w:r>
              <w:rPr>
                <w:sz w:val="16"/>
              </w:rPr>
              <w:t>Severe Storms, Straight-Line Winds, Tornadoes, and Flooding</w:t>
            </w:r>
          </w:p>
        </w:tc>
        <w:tc>
          <w:tcPr>
            <w:tcW w:type="dxa" w:w="2432"/>
          </w:tcPr>
          <w:p>
            <w:pPr>
              <w:spacing w:after="0"/>
              <w:jc w:val="left"/>
            </w:pPr>
            <w:r>
              <w:rPr>
                <w:sz w:val="16"/>
              </w:rPr>
              <w:t>Inland Flooding; Strong Wind; Tornado</w:t>
            </w:r>
          </w:p>
        </w:tc>
        <w:tc>
          <w:tcPr>
            <w:tcW w:type="dxa" w:w="2910"/>
          </w:tcPr>
          <w:p>
            <w:pPr>
              <w:spacing w:after="0"/>
              <w:jc w:val="right"/>
            </w:pPr>
            <w:r>
              <w:rPr>
                <w:sz w:val="16"/>
              </w:rPr>
              <w:t>PA not declared for this county</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91"/>
          </w:tcPr>
          <w:p>
            <w:pPr>
              <w:spacing w:after="0"/>
              <w:jc w:val="left"/>
            </w:pPr>
            <w:r>
              <w:rPr>
                <w:sz w:val="16"/>
              </w:rPr>
              <w:t>Major disaster</w:t>
            </w:r>
          </w:p>
        </w:tc>
        <w:tc>
          <w:tcPr>
            <w:tcW w:type="dxa" w:w="2522"/>
          </w:tcPr>
          <w:p>
            <w:pPr>
              <w:spacing w:after="0"/>
              <w:jc w:val="left"/>
            </w:pPr>
            <w:r>
              <w:rPr>
                <w:sz w:val="16"/>
              </w:rPr>
              <w:t>Severe Storms, Tornadoes, Straight-Line Winds, and Associated Flooding</w:t>
            </w:r>
          </w:p>
        </w:tc>
        <w:tc>
          <w:tcPr>
            <w:tcW w:type="dxa" w:w="2432"/>
          </w:tcPr>
          <w:p>
            <w:pPr>
              <w:spacing w:after="0"/>
              <w:jc w:val="left"/>
            </w:pPr>
            <w:r>
              <w:rPr>
                <w:sz w:val="16"/>
              </w:rPr>
              <w:t>Inland Flooding; Strong Wind; Tornado</w:t>
            </w:r>
          </w:p>
        </w:tc>
        <w:tc>
          <w:tcPr>
            <w:tcW w:type="dxa" w:w="2910"/>
          </w:tcPr>
          <w:p>
            <w:pPr>
              <w:spacing w:after="0"/>
              <w:jc w:val="right"/>
            </w:pPr>
            <w:r>
              <w:rPr>
                <w:sz w:val="16"/>
              </w:rPr>
              <w:t>$102,535.63</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91"/>
          </w:tcPr>
          <w:p>
            <w:pPr>
              <w:spacing w:after="0"/>
              <w:jc w:val="left"/>
            </w:pPr>
            <w:r>
              <w:rPr>
                <w:sz w:val="16"/>
              </w:rPr>
              <w:t>Emergency</w:t>
            </w:r>
          </w:p>
        </w:tc>
        <w:tc>
          <w:tcPr>
            <w:tcW w:type="dxa" w:w="2522"/>
          </w:tcPr>
          <w:p>
            <w:pPr>
              <w:spacing w:after="0"/>
              <w:jc w:val="left"/>
            </w:pPr>
            <w:r>
              <w:rPr>
                <w:sz w:val="16"/>
              </w:rPr>
              <w:t>Hurricane Katrina Evacuation</w:t>
            </w:r>
          </w:p>
        </w:tc>
        <w:tc>
          <w:tcPr>
            <w:tcW w:type="dxa" w:w="2432"/>
          </w:tcPr>
          <w:p>
            <w:pPr>
              <w:spacing w:after="0"/>
              <w:jc w:val="left"/>
            </w:pPr>
            <w:r>
              <w:rPr>
                <w:sz w:val="16"/>
              </w:rPr>
              <w:t>Hurricane: evacuation support, not a local hazard event; not counted</w:t>
            </w:r>
          </w:p>
        </w:tc>
        <w:tc>
          <w:tcPr>
            <w:tcW w:type="dxa" w:w="2910"/>
          </w:tcPr>
          <w:p>
            <w:pPr>
              <w:spacing w:after="0"/>
              <w:jc w:val="right"/>
            </w:pPr>
            <w:r>
              <w:rPr>
                <w:sz w:val="16"/>
              </w:rPr>
              <w:t>$9,814.43</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91"/>
          </w:tcPr>
          <w:p>
            <w:pPr>
              <w:spacing w:after="0"/>
              <w:jc w:val="left"/>
            </w:pPr>
            <w:r>
              <w:rPr>
                <w:sz w:val="16"/>
              </w:rPr>
              <w:t>Major disaster</w:t>
            </w:r>
          </w:p>
        </w:tc>
        <w:tc>
          <w:tcPr>
            <w:tcW w:type="dxa" w:w="2522"/>
          </w:tcPr>
          <w:p>
            <w:pPr>
              <w:spacing w:after="0"/>
              <w:jc w:val="left"/>
            </w:pPr>
            <w:r>
              <w:rPr>
                <w:sz w:val="16"/>
              </w:rPr>
              <w:t>Severe Storms, Tornadoes, and Flooding</w:t>
            </w:r>
          </w:p>
        </w:tc>
        <w:tc>
          <w:tcPr>
            <w:tcW w:type="dxa" w:w="2432"/>
          </w:tcPr>
          <w:p>
            <w:pPr>
              <w:spacing w:after="0"/>
              <w:jc w:val="left"/>
            </w:pPr>
            <w:r>
              <w:rPr>
                <w:sz w:val="16"/>
              </w:rPr>
              <w:t>Inland Flooding; Tornado</w:t>
            </w:r>
          </w:p>
        </w:tc>
        <w:tc>
          <w:tcPr>
            <w:tcW w:type="dxa" w:w="2910"/>
          </w:tcPr>
          <w:p>
            <w:pPr>
              <w:spacing w:after="0"/>
              <w:jc w:val="right"/>
            </w:pPr>
            <w:r>
              <w:rPr>
                <w:sz w:val="16"/>
              </w:rPr>
              <w:t>$42,582.18</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91"/>
          </w:tcPr>
          <w:p>
            <w:pPr>
              <w:spacing w:after="0"/>
              <w:jc w:val="left"/>
            </w:pPr>
            <w:r>
              <w:rPr>
                <w:sz w:val="16"/>
              </w:rPr>
              <w:t>Major disaster</w:t>
            </w:r>
          </w:p>
        </w:tc>
        <w:tc>
          <w:tcPr>
            <w:tcW w:type="dxa" w:w="2522"/>
          </w:tcPr>
          <w:p>
            <w:pPr>
              <w:spacing w:after="0"/>
              <w:jc w:val="left"/>
            </w:pPr>
            <w:r>
              <w:rPr>
                <w:sz w:val="16"/>
              </w:rPr>
              <w:t>Severe Storms and Flooding</w:t>
            </w:r>
          </w:p>
        </w:tc>
        <w:tc>
          <w:tcPr>
            <w:tcW w:type="dxa" w:w="2432"/>
          </w:tcPr>
          <w:p>
            <w:pPr>
              <w:spacing w:after="0"/>
              <w:jc w:val="left"/>
            </w:pPr>
            <w:r>
              <w:rPr>
                <w:sz w:val="16"/>
              </w:rPr>
              <w:t>Inland Flooding</w:t>
            </w:r>
          </w:p>
        </w:tc>
        <w:tc>
          <w:tcPr>
            <w:tcW w:type="dxa" w:w="2910"/>
          </w:tcPr>
          <w:p>
            <w:pPr>
              <w:spacing w:after="0"/>
              <w:jc w:val="right"/>
            </w:pPr>
            <w:r>
              <w:rPr>
                <w:sz w:val="16"/>
              </w:rPr>
              <w:t>$8,599.07</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91"/>
          </w:tcPr>
          <w:p>
            <w:pPr>
              <w:spacing w:after="0"/>
              <w:jc w:val="left"/>
            </w:pPr>
            <w:r>
              <w:rPr>
                <w:sz w:val="16"/>
              </w:rPr>
              <w:t>Major disaster</w:t>
            </w:r>
          </w:p>
        </w:tc>
        <w:tc>
          <w:tcPr>
            <w:tcW w:type="dxa" w:w="2522"/>
          </w:tcPr>
          <w:p>
            <w:pPr>
              <w:spacing w:after="0"/>
              <w:jc w:val="left"/>
            </w:pPr>
            <w:r>
              <w:rPr>
                <w:sz w:val="16"/>
              </w:rPr>
              <w:t>Severe Winter Storm</w:t>
            </w:r>
          </w:p>
        </w:tc>
        <w:tc>
          <w:tcPr>
            <w:tcW w:type="dxa" w:w="2432"/>
          </w:tcPr>
          <w:p>
            <w:pPr>
              <w:spacing w:after="0"/>
              <w:jc w:val="left"/>
            </w:pPr>
            <w:r>
              <w:rPr>
                <w:sz w:val="16"/>
              </w:rPr>
              <w:t>Winter Weather</w:t>
            </w:r>
          </w:p>
        </w:tc>
        <w:tc>
          <w:tcPr>
            <w:tcW w:type="dxa" w:w="2910"/>
          </w:tcPr>
          <w:p>
            <w:pPr>
              <w:spacing w:after="0"/>
              <w:jc w:val="right"/>
            </w:pPr>
            <w:r>
              <w:rPr>
                <w:sz w:val="16"/>
              </w:rPr>
              <w:t>$488,205.51</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91"/>
          </w:tcPr>
          <w:p>
            <w:pPr>
              <w:spacing w:after="0"/>
              <w:jc w:val="left"/>
            </w:pPr>
            <w:r>
              <w:rPr>
                <w:sz w:val="16"/>
              </w:rPr>
              <w:t>Major disaster</w:t>
            </w:r>
          </w:p>
        </w:tc>
        <w:tc>
          <w:tcPr>
            <w:tcW w:type="dxa" w:w="2522"/>
          </w:tcPr>
          <w:p>
            <w:pPr>
              <w:spacing w:after="0"/>
              <w:jc w:val="left"/>
            </w:pPr>
            <w:r>
              <w:rPr>
                <w:sz w:val="16"/>
              </w:rPr>
              <w:t>Severe Winter Ice Storm,Flash Flooding</w:t>
            </w:r>
          </w:p>
        </w:tc>
        <w:tc>
          <w:tcPr>
            <w:tcW w:type="dxa" w:w="2432"/>
          </w:tcPr>
          <w:p>
            <w:pPr>
              <w:spacing w:after="0"/>
              <w:jc w:val="left"/>
            </w:pPr>
            <w:r>
              <w:rPr>
                <w:sz w:val="16"/>
              </w:rPr>
              <w:t>Ice Storm; Inland Flooding; Winter Weather</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91"/>
          </w:tcPr>
          <w:p>
            <w:pPr>
              <w:spacing w:after="0"/>
              <w:jc w:val="left"/>
            </w:pPr>
            <w:r>
              <w:rPr>
                <w:sz w:val="16"/>
              </w:rPr>
              <w:t>Emergency</w:t>
            </w:r>
          </w:p>
        </w:tc>
        <w:tc>
          <w:tcPr>
            <w:tcW w:type="dxa" w:w="2522"/>
          </w:tcPr>
          <w:p>
            <w:pPr>
              <w:spacing w:after="0"/>
              <w:jc w:val="left"/>
            </w:pPr>
            <w:r>
              <w:rPr>
                <w:sz w:val="16"/>
              </w:rPr>
              <w:t>Severe Snowfall, Winter Storm</w:t>
            </w:r>
          </w:p>
        </w:tc>
        <w:tc>
          <w:tcPr>
            <w:tcW w:type="dxa" w:w="2432"/>
          </w:tcPr>
          <w:p>
            <w:pPr>
              <w:spacing w:after="0"/>
              <w:jc w:val="left"/>
            </w:pPr>
            <w:r>
              <w:rPr>
                <w:sz w:val="16"/>
              </w:rPr>
              <w:t>Winter Weather</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91"/>
          </w:tcPr>
          <w:p>
            <w:pPr>
              <w:spacing w:after="0"/>
              <w:jc w:val="left"/>
            </w:pPr>
            <w:r>
              <w:rPr>
                <w:sz w:val="16"/>
              </w:rPr>
              <w:t>Major disaster</w:t>
            </w:r>
          </w:p>
        </w:tc>
        <w:tc>
          <w:tcPr>
            <w:tcW w:type="dxa" w:w="2522"/>
          </w:tcPr>
          <w:p>
            <w:pPr>
              <w:spacing w:after="0"/>
              <w:jc w:val="left"/>
            </w:pPr>
            <w:r>
              <w:rPr>
                <w:sz w:val="16"/>
              </w:rPr>
              <w:t>Severe Storms &amp; Flooding</w:t>
            </w:r>
          </w:p>
        </w:tc>
        <w:tc>
          <w:tcPr>
            <w:tcW w:type="dxa" w:w="2432"/>
          </w:tcPr>
          <w:p>
            <w:pPr>
              <w:spacing w:after="0"/>
              <w:jc w:val="left"/>
            </w:pPr>
            <w:r>
              <w:rPr>
                <w:sz w:val="16"/>
              </w:rPr>
              <w:t>Inland Flooding</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91"/>
          </w:tcPr>
          <w:p>
            <w:pPr>
              <w:spacing w:after="0"/>
              <w:jc w:val="left"/>
            </w:pPr>
            <w:r>
              <w:rPr>
                <w:sz w:val="16"/>
              </w:rPr>
              <w:t>Major disaster</w:t>
            </w:r>
          </w:p>
        </w:tc>
        <w:tc>
          <w:tcPr>
            <w:tcW w:type="dxa" w:w="2522"/>
          </w:tcPr>
          <w:p>
            <w:pPr>
              <w:spacing w:after="0"/>
              <w:jc w:val="left"/>
            </w:pPr>
            <w:r>
              <w:rPr>
                <w:sz w:val="16"/>
              </w:rPr>
              <w:t>Tornadoes</w:t>
            </w:r>
          </w:p>
        </w:tc>
        <w:tc>
          <w:tcPr>
            <w:tcW w:type="dxa" w:w="2432"/>
          </w:tcPr>
          <w:p>
            <w:pPr>
              <w:spacing w:after="0"/>
              <w:jc w:val="left"/>
            </w:pPr>
            <w:r>
              <w:rPr>
                <w:sz w:val="16"/>
              </w:rPr>
              <w:t>Tornado</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91"/>
          </w:tcPr>
          <w:p>
            <w:pPr>
              <w:spacing w:after="0"/>
              <w:jc w:val="left"/>
            </w:pPr>
            <w:r>
              <w:rPr>
                <w:sz w:val="16"/>
              </w:rPr>
              <w:t>Major disaster</w:t>
            </w:r>
          </w:p>
        </w:tc>
        <w:tc>
          <w:tcPr>
            <w:tcW w:type="dxa" w:w="2522"/>
          </w:tcPr>
          <w:p>
            <w:pPr>
              <w:spacing w:after="0"/>
              <w:jc w:val="left"/>
            </w:pPr>
            <w:r>
              <w:rPr>
                <w:sz w:val="16"/>
              </w:rPr>
              <w:t>Heavy Rains &amp; Flooding</w:t>
            </w:r>
          </w:p>
        </w:tc>
        <w:tc>
          <w:tcPr>
            <w:tcW w:type="dxa" w:w="2432"/>
          </w:tcPr>
          <w:p>
            <w:pPr>
              <w:spacing w:after="0"/>
              <w:jc w:val="left"/>
            </w:pPr>
            <w:r>
              <w:rPr>
                <w:sz w:val="16"/>
              </w:rPr>
              <w:t>Inland Flooding</w:t>
            </w:r>
          </w:p>
        </w:tc>
        <w:tc>
          <w:tcPr>
            <w:tcW w:type="dxa" w:w="2910"/>
          </w:tcPr>
          <w:p>
            <w:pPr>
              <w:spacing w:after="0"/>
              <w:jc w:val="right"/>
            </w:pPr>
            <w:r>
              <w:rPr>
                <w:sz w:val="16"/>
              </w:rPr>
              <w:t>no Public Assistance recorded</w:t>
            </w:r>
          </w:p>
        </w:tc>
        <w:tc>
          <w:tcPr>
            <w:tcW w:type="dxa" w:w="1069"/>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87</w:t>
            </w:r>
          </w:p>
        </w:tc>
        <w:tc>
          <w:tcPr>
            <w:tcW w:type="dxa" w:w="1110"/>
          </w:tcPr>
          <w:p>
            <w:pPr>
              <w:spacing w:after="0"/>
              <w:jc w:val="right"/>
            </w:pPr>
            <w:r>
              <w:rPr>
                <w:sz w:val="16"/>
              </w:rPr>
              <w:t>29</w:t>
            </w:r>
          </w:p>
        </w:tc>
        <w:tc>
          <w:tcPr>
            <w:tcW w:type="dxa" w:w="1912"/>
          </w:tcPr>
          <w:p>
            <w:pPr>
              <w:spacing w:after="0"/>
              <w:jc w:val="right"/>
            </w:pPr>
            <w:r>
              <w:rPr>
                <w:sz w:val="16"/>
              </w:rPr>
              <w:t>8</w:t>
            </w:r>
          </w:p>
        </w:tc>
        <w:tc>
          <w:tcPr>
            <w:tcW w:type="dxa" w:w="773"/>
          </w:tcPr>
          <w:p>
            <w:pPr>
              <w:spacing w:after="0"/>
              <w:jc w:val="right"/>
            </w:pPr>
            <w:r>
              <w:rPr>
                <w:sz w:val="16"/>
              </w:rPr>
              <w:t>33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59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50</w:t>
            </w:r>
          </w:p>
        </w:tc>
        <w:tc>
          <w:tcPr>
            <w:tcW w:type="dxa" w:w="1110"/>
          </w:tcPr>
          <w:p>
            <w:pPr>
              <w:spacing w:after="0"/>
              <w:jc w:val="right"/>
            </w:pPr>
            <w:r>
              <w:rPr>
                <w:sz w:val="16"/>
              </w:rPr>
              <w:t>21</w:t>
            </w:r>
          </w:p>
        </w:tc>
        <w:tc>
          <w:tcPr>
            <w:tcW w:type="dxa" w:w="1912"/>
          </w:tcPr>
          <w:p>
            <w:pPr>
              <w:spacing w:after="0"/>
              <w:jc w:val="right"/>
            </w:pPr>
            <w:r>
              <w:rPr>
                <w:sz w:val="16"/>
              </w:rPr>
              <w:t>0</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69</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43</w:t>
            </w:r>
          </w:p>
        </w:tc>
        <w:tc>
          <w:tcPr>
            <w:tcW w:type="dxa" w:w="1110"/>
          </w:tcPr>
          <w:p>
            <w:pPr>
              <w:spacing w:after="0"/>
              <w:jc w:val="right"/>
            </w:pPr>
            <w:r>
              <w:rPr>
                <w:sz w:val="16"/>
              </w:rPr>
              <w:t>27</w:t>
            </w:r>
          </w:p>
        </w:tc>
        <w:tc>
          <w:tcPr>
            <w:tcW w:type="dxa" w:w="1912"/>
          </w:tcPr>
          <w:p>
            <w:pPr>
              <w:spacing w:after="0"/>
              <w:jc w:val="right"/>
            </w:pPr>
            <w:r>
              <w:rPr>
                <w:sz w:val="16"/>
              </w:rPr>
              <w:t>3</w:t>
            </w:r>
          </w:p>
        </w:tc>
        <w:tc>
          <w:tcPr>
            <w:tcW w:type="dxa" w:w="773"/>
          </w:tcPr>
          <w:p>
            <w:pPr>
              <w:spacing w:after="0"/>
              <w:jc w:val="right"/>
            </w:pPr>
            <w:r>
              <w:rPr>
                <w:sz w:val="16"/>
              </w:rPr>
              <w:t>27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66</w:t>
            </w:r>
          </w:p>
        </w:tc>
        <w:tc>
          <w:tcPr>
            <w:tcW w:type="dxa" w:w="1110"/>
          </w:tcPr>
          <w:p>
            <w:pPr>
              <w:spacing w:after="0"/>
              <w:jc w:val="right"/>
            </w:pPr>
            <w:r>
              <w:rPr>
                <w:sz w:val="16"/>
              </w:rPr>
              <w:t>4</w:t>
            </w:r>
          </w:p>
        </w:tc>
        <w:tc>
          <w:tcPr>
            <w:tcW w:type="dxa" w:w="1912"/>
          </w:tcPr>
          <w:p>
            <w:pPr>
              <w:spacing w:after="0"/>
              <w:jc w:val="right"/>
            </w:pPr>
            <w:r>
              <w:rPr>
                <w:sz w:val="16"/>
              </w:rPr>
              <w:t>9</w:t>
            </w:r>
          </w:p>
        </w:tc>
        <w:tc>
          <w:tcPr>
            <w:tcW w:type="dxa" w:w="773"/>
          </w:tcPr>
          <w:p>
            <w:pPr>
              <w:spacing w:after="0"/>
              <w:jc w:val="right"/>
            </w:pPr>
            <w:r>
              <w:rPr>
                <w:sz w:val="16"/>
              </w:rPr>
              <w:t>4</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362</w:t>
            </w:r>
          </w:p>
        </w:tc>
        <w:tc>
          <w:tcPr>
            <w:tcW w:type="dxa" w:w="1110"/>
          </w:tcPr>
          <w:p>
            <w:pPr>
              <w:spacing w:after="0"/>
              <w:jc w:val="right"/>
            </w:pPr>
            <w:r>
              <w:rPr>
                <w:sz w:val="16"/>
              </w:rPr>
              <w:t>136</w:t>
            </w:r>
          </w:p>
        </w:tc>
        <w:tc>
          <w:tcPr>
            <w:tcW w:type="dxa" w:w="1912"/>
          </w:tcPr>
          <w:p>
            <w:pPr>
              <w:spacing w:after="0"/>
              <w:jc w:val="right"/>
            </w:pPr>
            <w:r>
              <w:rPr>
                <w:sz w:val="16"/>
              </w:rPr>
              <w:t>8</w:t>
            </w:r>
          </w:p>
        </w:tc>
        <w:tc>
          <w:tcPr>
            <w:tcW w:type="dxa" w:w="773"/>
          </w:tcPr>
          <w:p>
            <w:pPr>
              <w:spacing w:after="0"/>
              <w:jc w:val="right"/>
            </w:pPr>
            <w:r>
              <w:rPr>
                <w:sz w:val="16"/>
              </w:rPr>
              <w:t>137</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4 High Wind and 4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45</w:t>
            </w:r>
          </w:p>
        </w:tc>
        <w:tc>
          <w:tcPr>
            <w:tcW w:type="dxa" w:w="1110"/>
          </w:tcPr>
          <w:p>
            <w:pPr>
              <w:spacing w:after="0"/>
              <w:jc w:val="right"/>
            </w:pPr>
            <w:r>
              <w:rPr>
                <w:sz w:val="16"/>
              </w:rPr>
              <w:t>8</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5</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53</w:t>
            </w:r>
          </w:p>
        </w:tc>
        <w:tc>
          <w:tcPr>
            <w:tcW w:type="dxa" w:w="1110"/>
          </w:tcPr>
          <w:p>
            <w:pPr>
              <w:spacing w:after="0"/>
              <w:jc w:val="right"/>
            </w:pPr>
            <w:r>
              <w:rPr>
                <w:sz w:val="16"/>
              </w:rPr>
              <w:t>6</w:t>
            </w:r>
          </w:p>
        </w:tc>
        <w:tc>
          <w:tcPr>
            <w:tcW w:type="dxa" w:w="1912"/>
          </w:tcPr>
          <w:p>
            <w:pPr>
              <w:spacing w:after="0"/>
              <w:jc w:val="right"/>
            </w:pPr>
            <w:r>
              <w:rPr>
                <w:sz w:val="16"/>
              </w:rPr>
              <w:t>7</w:t>
            </w:r>
          </w:p>
        </w:tc>
        <w:tc>
          <w:tcPr>
            <w:tcW w:type="dxa" w:w="773"/>
          </w:tcPr>
          <w:p>
            <w:pPr>
              <w:spacing w:after="0"/>
              <w:jc w:val="right"/>
            </w:pPr>
            <w:r>
              <w:rPr>
                <w:sz w:val="16"/>
              </w:rPr>
              <w:t>9</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2922"/>
        <w:gridCol w:w="930"/>
        <w:gridCol w:w="2338"/>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2025-01-19</w:t>
            </w:r>
          </w:p>
        </w:tc>
        <w:tc>
          <w:tcPr>
            <w:tcW w:type="dxa" w:w="1215"/>
          </w:tcPr>
          <w:p>
            <w:pPr>
              <w:spacing w:after="0"/>
              <w:jc w:val="left"/>
            </w:pPr>
            <w:r>
              <w:rPr>
                <w:sz w:val="16"/>
              </w:rPr>
              <w:t>Cold/Wind Chill</w:t>
            </w:r>
          </w:p>
        </w:tc>
        <w:tc>
          <w:tcPr>
            <w:tcW w:type="dxa" w:w="1890"/>
          </w:tcPr>
          <w:p>
            <w:pPr>
              <w:spacing w:after="0"/>
              <w:jc w:val="left"/>
            </w:pPr>
          </w:p>
        </w:tc>
        <w:tc>
          <w:tcPr>
            <w:tcW w:type="dxa" w:w="2922"/>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338"/>
          </w:tcPr>
          <w:p>
            <w:pPr>
              <w:spacing w:after="0"/>
              <w:jc w:val="left"/>
            </w:pPr>
            <w:r>
              <w:rPr>
                <w:sz w:val="16"/>
              </w:rPr>
              <w:t>NWS zone TNZ096 (LINCOLN),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2024-05-08</w:t>
            </w:r>
          </w:p>
        </w:tc>
        <w:tc>
          <w:tcPr>
            <w:tcW w:type="dxa" w:w="1215"/>
          </w:tcPr>
          <w:p>
            <w:pPr>
              <w:spacing w:after="0"/>
              <w:jc w:val="left"/>
            </w:pPr>
            <w:r>
              <w:rPr>
                <w:sz w:val="16"/>
              </w:rPr>
              <w:t>Thunderstorm Wind</w:t>
            </w:r>
          </w:p>
        </w:tc>
        <w:tc>
          <w:tcPr>
            <w:tcW w:type="dxa" w:w="1890"/>
          </w:tcPr>
          <w:p>
            <w:pPr>
              <w:spacing w:after="0"/>
              <w:jc w:val="left"/>
            </w:pPr>
            <w:r>
              <w:rPr>
                <w:sz w:val="16"/>
              </w:rPr>
              <w:t>81 kt (93 mph) estimated gust</w:t>
            </w:r>
          </w:p>
        </w:tc>
        <w:tc>
          <w:tcPr>
            <w:tcW w:type="dxa" w:w="2922"/>
          </w:tcPr>
          <w:p>
            <w:pPr>
              <w:spacing w:after="0"/>
              <w:jc w:val="left"/>
            </w:pPr>
            <w:r>
              <w:rPr>
                <w:sz w:val="16"/>
              </w:rPr>
              <w:t>$3,000 property; $0 crops (2024 dollars)</w:t>
            </w:r>
          </w:p>
        </w:tc>
        <w:tc>
          <w:tcPr>
            <w:tcW w:type="dxa" w:w="930"/>
          </w:tcPr>
          <w:p>
            <w:pPr>
              <w:spacing w:after="0"/>
              <w:jc w:val="right"/>
            </w:pPr>
            <w:r>
              <w:rPr>
                <w:sz w:val="16"/>
              </w:rPr>
              <w:t>0, 0</w:t>
            </w:r>
          </w:p>
        </w:tc>
        <w:tc>
          <w:tcPr>
            <w:tcW w:type="dxa" w:w="2338"/>
          </w:tcPr>
          <w:p>
            <w:pPr>
              <w:spacing w:after="0"/>
              <w:jc w:val="left"/>
            </w:pPr>
            <w:r>
              <w:rPr>
                <w:sz w:val="16"/>
              </w:rPr>
              <w:t>BOONSHILL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2014-04-28</w:t>
            </w:r>
          </w:p>
        </w:tc>
        <w:tc>
          <w:tcPr>
            <w:tcW w:type="dxa" w:w="1215"/>
          </w:tcPr>
          <w:p>
            <w:pPr>
              <w:spacing w:after="0"/>
              <w:jc w:val="left"/>
            </w:pPr>
            <w:r>
              <w:rPr>
                <w:sz w:val="16"/>
              </w:rPr>
              <w:t>Tornado</w:t>
            </w:r>
          </w:p>
        </w:tc>
        <w:tc>
          <w:tcPr>
            <w:tcW w:type="dxa" w:w="1890"/>
          </w:tcPr>
          <w:p>
            <w:pPr>
              <w:spacing w:after="0"/>
              <w:jc w:val="left"/>
            </w:pPr>
            <w:r>
              <w:rPr>
                <w:sz w:val="16"/>
              </w:rPr>
              <w:t>EF3, 20.91 mi within this county, 500 yd wide</w:t>
            </w:r>
          </w:p>
        </w:tc>
        <w:tc>
          <w:tcPr>
            <w:tcW w:type="dxa" w:w="2922"/>
          </w:tcPr>
          <w:p>
            <w:pPr>
              <w:spacing w:after="0"/>
              <w:jc w:val="left"/>
            </w:pPr>
            <w:r>
              <w:rPr>
                <w:sz w:val="16"/>
              </w:rPr>
              <w:t>damage not reported</w:t>
            </w:r>
          </w:p>
        </w:tc>
        <w:tc>
          <w:tcPr>
            <w:tcW w:type="dxa" w:w="930"/>
          </w:tcPr>
          <w:p>
            <w:pPr>
              <w:spacing w:after="0"/>
              <w:jc w:val="right"/>
            </w:pPr>
            <w:r>
              <w:rPr>
                <w:sz w:val="16"/>
              </w:rPr>
              <w:t>2, 0</w:t>
            </w:r>
          </w:p>
        </w:tc>
        <w:tc>
          <w:tcPr>
            <w:tcW w:type="dxa" w:w="2338"/>
          </w:tcPr>
          <w:p>
            <w:pPr>
              <w:spacing w:after="0"/>
              <w:jc w:val="left"/>
            </w:pPr>
            <w:r>
              <w:rPr>
                <w:sz w:val="16"/>
              </w:rPr>
              <w:t>LINCOLN to CHAMP</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2012-07-14</w:t>
            </w:r>
          </w:p>
        </w:tc>
        <w:tc>
          <w:tcPr>
            <w:tcW w:type="dxa" w:w="1215"/>
          </w:tcPr>
          <w:p>
            <w:pPr>
              <w:spacing w:after="0"/>
              <w:jc w:val="left"/>
            </w:pPr>
            <w:r>
              <w:rPr>
                <w:sz w:val="16"/>
              </w:rPr>
              <w:t>Lightning</w:t>
            </w:r>
          </w:p>
        </w:tc>
        <w:tc>
          <w:tcPr>
            <w:tcW w:type="dxa" w:w="1890"/>
          </w:tcPr>
          <w:p>
            <w:pPr>
              <w:spacing w:after="0"/>
              <w:jc w:val="left"/>
            </w:pPr>
          </w:p>
        </w:tc>
        <w:tc>
          <w:tcPr>
            <w:tcW w:type="dxa" w:w="2922"/>
          </w:tcPr>
          <w:p>
            <w:pPr>
              <w:spacing w:after="0"/>
              <w:jc w:val="left"/>
            </w:pPr>
            <w:r>
              <w:rPr>
                <w:sz w:val="16"/>
              </w:rPr>
              <w:t>$300,000 property; $0 crops (2012 dollars)</w:t>
            </w:r>
          </w:p>
        </w:tc>
        <w:tc>
          <w:tcPr>
            <w:tcW w:type="dxa" w:w="930"/>
          </w:tcPr>
          <w:p>
            <w:pPr>
              <w:spacing w:after="0"/>
              <w:jc w:val="right"/>
            </w:pPr>
            <w:r>
              <w:rPr>
                <w:sz w:val="16"/>
              </w:rPr>
              <w:t>0, 0</w:t>
            </w:r>
          </w:p>
        </w:tc>
        <w:tc>
          <w:tcPr>
            <w:tcW w:type="dxa" w:w="2338"/>
          </w:tcPr>
          <w:p>
            <w:pPr>
              <w:spacing w:after="0"/>
              <w:jc w:val="left"/>
            </w:pPr>
            <w:r>
              <w:rPr>
                <w:sz w:val="16"/>
              </w:rPr>
              <w:t>BELLEVIEW</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2010-01-21</w:t>
            </w:r>
          </w:p>
        </w:tc>
        <w:tc>
          <w:tcPr>
            <w:tcW w:type="dxa" w:w="1215"/>
          </w:tcPr>
          <w:p>
            <w:pPr>
              <w:spacing w:after="0"/>
              <w:jc w:val="left"/>
            </w:pPr>
            <w:r>
              <w:rPr>
                <w:sz w:val="16"/>
              </w:rPr>
              <w:t>Hail</w:t>
            </w:r>
          </w:p>
        </w:tc>
        <w:tc>
          <w:tcPr>
            <w:tcW w:type="dxa" w:w="1890"/>
          </w:tcPr>
          <w:p>
            <w:pPr>
              <w:spacing w:after="0"/>
              <w:jc w:val="left"/>
            </w:pPr>
            <w:r>
              <w:rPr>
                <w:sz w:val="16"/>
              </w:rPr>
              <w:t>2.75 in</w:t>
            </w:r>
          </w:p>
        </w:tc>
        <w:tc>
          <w:tcPr>
            <w:tcW w:type="dxa" w:w="2922"/>
          </w:tcPr>
          <w:p>
            <w:pPr>
              <w:spacing w:after="0"/>
              <w:jc w:val="left"/>
            </w:pPr>
            <w:r>
              <w:rPr>
                <w:sz w:val="16"/>
              </w:rPr>
              <w:t>property not reported; $0 crops (2010 dollars)</w:t>
            </w:r>
          </w:p>
        </w:tc>
        <w:tc>
          <w:tcPr>
            <w:tcW w:type="dxa" w:w="930"/>
          </w:tcPr>
          <w:p>
            <w:pPr>
              <w:spacing w:after="0"/>
              <w:jc w:val="right"/>
            </w:pPr>
            <w:r>
              <w:rPr>
                <w:sz w:val="16"/>
              </w:rPr>
              <w:t>0, 0</w:t>
            </w:r>
          </w:p>
        </w:tc>
        <w:tc>
          <w:tcPr>
            <w:tcW w:type="dxa" w:w="2338"/>
          </w:tcPr>
          <w:p>
            <w:pPr>
              <w:spacing w:after="0"/>
              <w:jc w:val="left"/>
            </w:pPr>
            <w:r>
              <w:rPr>
                <w:sz w:val="16"/>
              </w:rPr>
              <w:t>FAYETTEVILLE</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890"/>
          </w:tcPr>
          <w:p>
            <w:pPr>
              <w:spacing w:after="0"/>
              <w:jc w:val="left"/>
            </w:pPr>
            <w:r>
              <w:rPr>
                <w:sz w:val="16"/>
              </w:rPr>
              <w:t>52 kt (60 mph) estimated gust</w:t>
            </w:r>
          </w:p>
        </w:tc>
        <w:tc>
          <w:tcPr>
            <w:tcW w:type="dxa" w:w="2922"/>
          </w:tcPr>
          <w:p>
            <w:pPr>
              <w:spacing w:after="0"/>
              <w:jc w:val="left"/>
            </w:pPr>
            <w:r>
              <w:rPr>
                <w:sz w:val="16"/>
              </w:rPr>
              <w:t>$5,000 property; $0 crops (zone total, 2009 dollars)</w:t>
            </w:r>
          </w:p>
        </w:tc>
        <w:tc>
          <w:tcPr>
            <w:tcW w:type="dxa" w:w="930"/>
          </w:tcPr>
          <w:p>
            <w:pPr>
              <w:spacing w:after="0"/>
              <w:jc w:val="right"/>
            </w:pPr>
            <w:r>
              <w:rPr>
                <w:sz w:val="16"/>
              </w:rPr>
              <w:t>0, 0</w:t>
            </w:r>
          </w:p>
        </w:tc>
        <w:tc>
          <w:tcPr>
            <w:tcW w:type="dxa" w:w="2338"/>
          </w:tcPr>
          <w:p>
            <w:pPr>
              <w:spacing w:after="0"/>
              <w:jc w:val="left"/>
            </w:pPr>
            <w:r>
              <w:rPr>
                <w:sz w:val="16"/>
              </w:rPr>
              <w:t>NWS zone TNZ096 (LINCOLN),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2008-03-01</w:t>
            </w:r>
          </w:p>
        </w:tc>
        <w:tc>
          <w:tcPr>
            <w:tcW w:type="dxa" w:w="1215"/>
          </w:tcPr>
          <w:p>
            <w:pPr>
              <w:spacing w:after="0"/>
              <w:jc w:val="left"/>
            </w:pPr>
            <w:r>
              <w:rPr>
                <w:sz w:val="16"/>
              </w:rPr>
              <w:t>Drought</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TNZ096 (LINCOLN),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1890"/>
          </w:tcPr>
          <w:p>
            <w:pPr>
              <w:spacing w:after="0"/>
              <w:jc w:val="left"/>
            </w:pPr>
          </w:p>
        </w:tc>
        <w:tc>
          <w:tcPr>
            <w:tcW w:type="dxa" w:w="2922"/>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38"/>
          </w:tcPr>
          <w:p>
            <w:pPr>
              <w:spacing w:after="0"/>
              <w:jc w:val="left"/>
            </w:pPr>
            <w:r>
              <w:rPr>
                <w:sz w:val="16"/>
              </w:rPr>
              <w:t>NWS zone TNZ096 (LINCOLN),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TNZ096 (LINCOLN), zone-level</w:t>
            </w:r>
          </w:p>
        </w:tc>
        <w:tc>
          <w:tcPr>
            <w:tcW w:type="dxa" w:w="1039"/>
          </w:tcPr>
          <w:p>
            <w:pPr>
              <w:spacing w:after="0"/>
              <w:jc w:val="left"/>
            </w:pPr>
          </w:p>
        </w:tc>
        <w:tc>
          <w:tcPr>
            <w:tcW w:type="dxa" w:w="27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2002-01-24</w:t>
            </w:r>
          </w:p>
        </w:tc>
        <w:tc>
          <w:tcPr>
            <w:tcW w:type="dxa" w:w="1215"/>
          </w:tcPr>
          <w:p>
            <w:pPr>
              <w:spacing w:after="0"/>
              <w:jc w:val="left"/>
            </w:pPr>
            <w:r>
              <w:rPr>
                <w:sz w:val="16"/>
              </w:rPr>
              <w:t>Flash Flood</w:t>
            </w:r>
          </w:p>
        </w:tc>
        <w:tc>
          <w:tcPr>
            <w:tcW w:type="dxa" w:w="1890"/>
          </w:tcPr>
          <w:p>
            <w:pPr>
              <w:spacing w:after="0"/>
              <w:jc w:val="left"/>
            </w:pPr>
          </w:p>
        </w:tc>
        <w:tc>
          <w:tcPr>
            <w:tcW w:type="dxa" w:w="2922"/>
          </w:tcPr>
          <w:p>
            <w:pPr>
              <w:spacing w:after="0"/>
              <w:jc w:val="left"/>
            </w:pPr>
            <w:r>
              <w:rPr>
                <w:sz w:val="16"/>
              </w:rPr>
              <w:t>$150,000 property; crops not reported (2002 dollars)</w:t>
            </w:r>
          </w:p>
        </w:tc>
        <w:tc>
          <w:tcPr>
            <w:tcW w:type="dxa" w:w="930"/>
          </w:tcPr>
          <w:p>
            <w:pPr>
              <w:spacing w:after="0"/>
              <w:jc w:val="right"/>
            </w:pPr>
            <w:r>
              <w:rPr>
                <w:sz w:val="16"/>
              </w:rPr>
              <w:t>0, 0</w:t>
            </w:r>
          </w:p>
        </w:tc>
        <w:tc>
          <w:tcPr>
            <w:tcW w:type="dxa" w:w="2338"/>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90"/>
          </w:tcPr>
          <w:p>
            <w:pPr>
              <w:spacing w:after="0"/>
              <w:jc w:val="left"/>
            </w:pPr>
            <w:r>
              <w:rPr>
                <w:sz w:val="16"/>
              </w:rPr>
              <w:t>F4, 13.1 mi path length (whole path, pre-1996), 800 yd wide</w:t>
            </w:r>
          </w:p>
        </w:tc>
        <w:tc>
          <w:tcPr>
            <w:tcW w:type="dxa" w:w="2922"/>
          </w:tcPr>
          <w:p>
            <w:pPr>
              <w:spacing w:after="0"/>
              <w:jc w:val="left"/>
            </w:pPr>
            <w:r>
              <w:rPr>
                <w:sz w:val="16"/>
              </w:rPr>
              <w:t>$2,500,000 property; crops not recorded (1974 dollars)</w:t>
            </w:r>
          </w:p>
        </w:tc>
        <w:tc>
          <w:tcPr>
            <w:tcW w:type="dxa" w:w="930"/>
          </w:tcPr>
          <w:p>
            <w:pPr>
              <w:spacing w:after="0"/>
              <w:jc w:val="right"/>
            </w:pPr>
            <w:r>
              <w:rPr>
                <w:sz w:val="16"/>
              </w:rPr>
              <w:t>6, 100</w:t>
            </w:r>
          </w:p>
        </w:tc>
        <w:tc>
          <w:tcPr>
            <w:tcW w:type="dxa" w:w="233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1952-02-29</w:t>
            </w:r>
          </w:p>
        </w:tc>
        <w:tc>
          <w:tcPr>
            <w:tcW w:type="dxa" w:w="1215"/>
          </w:tcPr>
          <w:p>
            <w:pPr>
              <w:spacing w:after="0"/>
              <w:jc w:val="left"/>
            </w:pPr>
            <w:r>
              <w:rPr>
                <w:sz w:val="16"/>
              </w:rPr>
              <w:t>Tornado</w:t>
            </w:r>
          </w:p>
        </w:tc>
        <w:tc>
          <w:tcPr>
            <w:tcW w:type="dxa" w:w="1890"/>
          </w:tcPr>
          <w:p>
            <w:pPr>
              <w:spacing w:after="0"/>
              <w:jc w:val="left"/>
            </w:pPr>
            <w:r>
              <w:rPr>
                <w:sz w:val="16"/>
              </w:rPr>
              <w:t>F4, 2 mi path length (whole path, pre-1996), 300 yd wide</w:t>
            </w:r>
          </w:p>
        </w:tc>
        <w:tc>
          <w:tcPr>
            <w:tcW w:type="dxa" w:w="2922"/>
          </w:tcPr>
          <w:p>
            <w:pPr>
              <w:spacing w:after="0"/>
              <w:jc w:val="left"/>
            </w:pPr>
            <w:r>
              <w:rPr>
                <w:sz w:val="16"/>
              </w:rPr>
              <w:t>$2,500,000 property; crops not recorded (1952 dollars)</w:t>
            </w:r>
          </w:p>
        </w:tc>
        <w:tc>
          <w:tcPr>
            <w:tcW w:type="dxa" w:w="930"/>
          </w:tcPr>
          <w:p>
            <w:pPr>
              <w:spacing w:after="0"/>
              <w:jc w:val="right"/>
            </w:pPr>
            <w:r>
              <w:rPr>
                <w:sz w:val="16"/>
              </w:rPr>
              <w:t>2, 150</w:t>
            </w:r>
          </w:p>
        </w:tc>
        <w:tc>
          <w:tcPr>
            <w:tcW w:type="dxa" w:w="233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28.2</w:t>
            </w:r>
          </w:p>
        </w:tc>
        <w:tc>
          <w:tcPr>
            <w:tcW w:type="dxa" w:w="1335"/>
          </w:tcPr>
          <w:p>
            <w:pPr>
              <w:spacing w:after="0"/>
              <w:jc w:val="left"/>
            </w:pPr>
            <w:r>
              <w:rPr>
                <w:sz w:val="16"/>
              </w:rPr>
              <w:t>event-days per year</w:t>
            </w:r>
          </w:p>
        </w:tc>
        <w:tc>
          <w:tcPr>
            <w:tcW w:type="dxa" w:w="1715"/>
          </w:tcPr>
          <w:p>
            <w:pPr>
              <w:spacing w:after="0"/>
              <w:jc w:val="left"/>
            </w:pPr>
            <w:r>
              <w:rPr>
                <w:sz w:val="16"/>
              </w:rPr>
              <w:t>about 28.2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980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0.00326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0.326%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4.21</w:t>
            </w:r>
          </w:p>
        </w:tc>
        <w:tc>
          <w:tcPr>
            <w:tcW w:type="dxa" w:w="1335"/>
          </w:tcPr>
          <w:p>
            <w:pPr>
              <w:spacing w:after="0"/>
              <w:jc w:val="left"/>
            </w:pPr>
            <w:r>
              <w:rPr>
                <w:sz w:val="16"/>
              </w:rPr>
              <w:t>events per year</w:t>
            </w:r>
          </w:p>
        </w:tc>
        <w:tc>
          <w:tcPr>
            <w:tcW w:type="dxa" w:w="1715"/>
          </w:tcPr>
          <w:p>
            <w:pPr>
              <w:spacing w:after="0"/>
              <w:jc w:val="left"/>
            </w:pPr>
            <w:r>
              <w:rPr>
                <w:sz w:val="16"/>
              </w:rPr>
              <w:t>about 4.21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160.0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5.42</w:t>
            </w:r>
          </w:p>
        </w:tc>
        <w:tc>
          <w:tcPr>
            <w:tcW w:type="dxa" w:w="1335"/>
          </w:tcPr>
          <w:p>
            <w:pPr>
              <w:spacing w:after="0"/>
              <w:jc w:val="left"/>
            </w:pPr>
            <w:r>
              <w:rPr>
                <w:sz w:val="16"/>
              </w:rPr>
              <w:t>event-days per year</w:t>
            </w:r>
          </w:p>
        </w:tc>
        <w:tc>
          <w:tcPr>
            <w:tcW w:type="dxa" w:w="1715"/>
          </w:tcPr>
          <w:p>
            <w:pPr>
              <w:spacing w:after="0"/>
              <w:jc w:val="left"/>
            </w:pPr>
            <w:r>
              <w:rPr>
                <w:sz w:val="16"/>
              </w:rPr>
              <w:t>about 5.42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88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0.0237</w:t>
            </w:r>
          </w:p>
        </w:tc>
        <w:tc>
          <w:tcPr>
            <w:tcW w:type="dxa" w:w="1335"/>
          </w:tcPr>
          <w:p>
            <w:pPr>
              <w:spacing w:after="0"/>
              <w:jc w:val="left"/>
            </w:pPr>
            <w:r>
              <w:rPr>
                <w:sz w:val="16"/>
              </w:rPr>
              <w:t>events per year</w:t>
            </w:r>
          </w:p>
        </w:tc>
        <w:tc>
          <w:tcPr>
            <w:tcW w:type="dxa" w:w="1715"/>
          </w:tcPr>
          <w:p>
            <w:pPr>
              <w:spacing w:after="0"/>
              <w:jc w:val="left"/>
            </w:pPr>
            <w:r>
              <w:rPr>
                <w:sz w:val="16"/>
              </w:rPr>
              <w:t>about 1 in 42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0.848</w:t>
            </w:r>
          </w:p>
        </w:tc>
        <w:tc>
          <w:tcPr>
            <w:tcW w:type="dxa" w:w="1335"/>
          </w:tcPr>
          <w:p>
            <w:pPr>
              <w:spacing w:after="0"/>
              <w:jc w:val="left"/>
            </w:pPr>
            <w:r>
              <w:rPr>
                <w:sz w:val="16"/>
              </w:rPr>
              <w:t>event-days per year</w:t>
            </w:r>
          </w:p>
        </w:tc>
        <w:tc>
          <w:tcPr>
            <w:tcW w:type="dxa" w:w="1715"/>
          </w:tcPr>
          <w:p>
            <w:pPr>
              <w:spacing w:after="0"/>
              <w:jc w:val="left"/>
            </w:pPr>
            <w:r>
              <w:rPr>
                <w:sz w:val="16"/>
              </w:rPr>
              <w:t>about 0.848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1.46</w:t>
            </w:r>
          </w:p>
        </w:tc>
        <w:tc>
          <w:tcPr>
            <w:tcW w:type="dxa" w:w="1335"/>
          </w:tcPr>
          <w:p>
            <w:pPr>
              <w:spacing w:after="0"/>
              <w:jc w:val="left"/>
            </w:pPr>
            <w:r>
              <w:rPr>
                <w:sz w:val="16"/>
              </w:rPr>
              <w:t>event-days per year</w:t>
            </w:r>
          </w:p>
        </w:tc>
        <w:tc>
          <w:tcPr>
            <w:tcW w:type="dxa" w:w="1715"/>
          </w:tcPr>
          <w:p>
            <w:pPr>
              <w:spacing w:after="0"/>
              <w:jc w:val="left"/>
            </w:pPr>
            <w:r>
              <w:rPr>
                <w:sz w:val="16"/>
              </w:rPr>
              <w:t>about 1.46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41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0.59</w:t>
            </w:r>
          </w:p>
        </w:tc>
        <w:tc>
          <w:tcPr>
            <w:tcW w:type="dxa" w:w="1335"/>
          </w:tcPr>
          <w:p>
            <w:pPr>
              <w:spacing w:after="0"/>
              <w:jc w:val="left"/>
            </w:pPr>
            <w:r>
              <w:rPr>
                <w:sz w:val="16"/>
              </w:rPr>
              <w:t>events per year (modeled)</w:t>
            </w:r>
          </w:p>
        </w:tc>
        <w:tc>
          <w:tcPr>
            <w:tcW w:type="dxa" w:w="1715"/>
          </w:tcPr>
          <w:p>
            <w:pPr>
              <w:spacing w:after="0"/>
              <w:jc w:val="left"/>
            </w:pPr>
            <w:r>
              <w:rPr>
                <w:sz w:val="16"/>
              </w:rPr>
              <w:t>about 0.59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60.8</w:t>
            </w:r>
          </w:p>
        </w:tc>
        <w:tc>
          <w:tcPr>
            <w:tcW w:type="dxa" w:w="1335"/>
          </w:tcPr>
          <w:p>
            <w:pPr>
              <w:spacing w:after="0"/>
              <w:jc w:val="left"/>
            </w:pPr>
            <w:r>
              <w:rPr>
                <w:sz w:val="16"/>
              </w:rPr>
              <w:t>days per year with a strike</w:t>
            </w:r>
          </w:p>
        </w:tc>
        <w:tc>
          <w:tcPr>
            <w:tcW w:type="dxa" w:w="1715"/>
          </w:tcPr>
          <w:p>
            <w:pPr>
              <w:spacing w:after="0"/>
              <w:jc w:val="left"/>
            </w:pPr>
            <w:r>
              <w:rPr>
                <w:sz w:val="16"/>
              </w:rPr>
              <w:t>about 60.8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6.76</w:t>
            </w:r>
          </w:p>
        </w:tc>
        <w:tc>
          <w:tcPr>
            <w:tcW w:type="dxa" w:w="1335"/>
          </w:tcPr>
          <w:p>
            <w:pPr>
              <w:spacing w:after="0"/>
              <w:jc w:val="left"/>
            </w:pPr>
            <w:r>
              <w:rPr>
                <w:sz w:val="16"/>
              </w:rPr>
              <w:t>events per year</w:t>
            </w:r>
          </w:p>
        </w:tc>
        <w:tc>
          <w:tcPr>
            <w:tcW w:type="dxa" w:w="1715"/>
          </w:tcPr>
          <w:p>
            <w:pPr>
              <w:spacing w:after="0"/>
              <w:jc w:val="left"/>
            </w:pPr>
            <w:r>
              <w:rPr>
                <w:sz w:val="16"/>
              </w:rPr>
              <w:t>about 6.76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257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0.553</w:t>
            </w:r>
          </w:p>
        </w:tc>
        <w:tc>
          <w:tcPr>
            <w:tcW w:type="dxa" w:w="1335"/>
          </w:tcPr>
          <w:p>
            <w:pPr>
              <w:spacing w:after="0"/>
              <w:jc w:val="left"/>
            </w:pPr>
            <w:r>
              <w:rPr>
                <w:sz w:val="16"/>
              </w:rPr>
              <w:t>events per year</w:t>
            </w:r>
          </w:p>
        </w:tc>
        <w:tc>
          <w:tcPr>
            <w:tcW w:type="dxa" w:w="1715"/>
          </w:tcPr>
          <w:p>
            <w:pPr>
              <w:spacing w:after="0"/>
              <w:jc w:val="left"/>
            </w:pPr>
            <w:r>
              <w:rPr>
                <w:sz w:val="16"/>
              </w:rPr>
              <w:t>about 0.55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0.0000719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0.00719%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4.84</w:t>
            </w:r>
          </w:p>
        </w:tc>
        <w:tc>
          <w:tcPr>
            <w:tcW w:type="dxa" w:w="1335"/>
          </w:tcPr>
          <w:p>
            <w:pPr>
              <w:spacing w:after="0"/>
              <w:jc w:val="left"/>
            </w:pPr>
            <w:r>
              <w:rPr>
                <w:sz w:val="16"/>
              </w:rPr>
              <w:t>event-days per year</w:t>
            </w:r>
          </w:p>
        </w:tc>
        <w:tc>
          <w:tcPr>
            <w:tcW w:type="dxa" w:w="1715"/>
          </w:tcPr>
          <w:p>
            <w:pPr>
              <w:spacing w:after="0"/>
              <w:jc w:val="left"/>
            </w:pPr>
            <w:r>
              <w:rPr>
                <w:sz w:val="16"/>
              </w:rPr>
              <w:t>about 4.84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92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69.9</w:t>
            </w:r>
          </w:p>
        </w:tc>
        <w:tc>
          <w:tcPr>
            <w:tcW w:type="dxa" w:w="1295"/>
          </w:tcPr>
          <w:p>
            <w:pPr>
              <w:spacing w:after="0"/>
              <w:jc w:val="right"/>
            </w:pPr>
            <w:r>
              <w:rPr>
                <w:sz w:val="16"/>
              </w:rPr>
              <w:t>86.8</w:t>
            </w:r>
          </w:p>
        </w:tc>
        <w:tc>
          <w:tcPr>
            <w:tcW w:type="dxa" w:w="1235"/>
          </w:tcPr>
          <w:p>
            <w:pPr>
              <w:spacing w:after="0"/>
              <w:jc w:val="right"/>
            </w:pPr>
            <w:r>
              <w:rPr>
                <w:sz w:val="16"/>
              </w:rPr>
              <w:t>93.3</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87.8</w:t>
            </w:r>
          </w:p>
        </w:tc>
        <w:tc>
          <w:tcPr>
            <w:tcW w:type="dxa" w:w="1295"/>
          </w:tcPr>
          <w:p>
            <w:pPr>
              <w:spacing w:after="0"/>
              <w:jc w:val="right"/>
            </w:pPr>
            <w:r>
              <w:rPr>
                <w:sz w:val="16"/>
              </w:rPr>
              <w:t>92.5</w:t>
            </w:r>
          </w:p>
        </w:tc>
        <w:tc>
          <w:tcPr>
            <w:tcW w:type="dxa" w:w="1235"/>
          </w:tcPr>
          <w:p>
            <w:pPr>
              <w:spacing w:after="0"/>
              <w:jc w:val="right"/>
            </w:pPr>
            <w:r>
              <w:rPr>
                <w:sz w:val="16"/>
              </w:rPr>
              <w:t>97.4</w:t>
            </w:r>
          </w:p>
        </w:tc>
        <w:tc>
          <w:tcPr>
            <w:tcW w:type="dxa" w:w="7078"/>
          </w:tcPr>
          <w:p>
            <w:pPr>
              <w:spacing w:after="0"/>
              <w:jc w:val="left"/>
            </w:pPr>
            <w:r>
              <w:rPr>
                <w:sz w:val="16"/>
              </w:rPr>
              <w:t>Relatively Moderate 5, 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55.0</w:t>
            </w:r>
          </w:p>
        </w:tc>
        <w:tc>
          <w:tcPr>
            <w:tcW w:type="dxa" w:w="1295"/>
          </w:tcPr>
          <w:p>
            <w:pPr>
              <w:spacing w:after="0"/>
              <w:jc w:val="right"/>
            </w:pPr>
            <w:r>
              <w:rPr>
                <w:sz w:val="16"/>
              </w:rPr>
              <w:t>79.6</w:t>
            </w:r>
          </w:p>
        </w:tc>
        <w:tc>
          <w:tcPr>
            <w:tcW w:type="dxa" w:w="1235"/>
          </w:tcPr>
          <w:p>
            <w:pPr>
              <w:spacing w:after="0"/>
              <w:jc w:val="right"/>
            </w:pPr>
            <w:r>
              <w:rPr>
                <w:sz w:val="16"/>
              </w:rPr>
              <w:t>86.7</w:t>
            </w:r>
          </w:p>
        </w:tc>
        <w:tc>
          <w:tcPr>
            <w:tcW w:type="dxa" w:w="7078"/>
          </w:tcPr>
          <w:p>
            <w:pPr>
              <w:spacing w:after="0"/>
              <w:jc w:val="left"/>
            </w:pPr>
            <w:r>
              <w:rPr>
                <w:sz w:val="16"/>
              </w:rPr>
              <w:t>Relatively Moderate 5,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48.0</w:t>
            </w:r>
          </w:p>
        </w:tc>
        <w:tc>
          <w:tcPr>
            <w:tcW w:type="dxa" w:w="1295"/>
          </w:tcPr>
          <w:p>
            <w:pPr>
              <w:spacing w:after="0"/>
              <w:jc w:val="right"/>
            </w:pPr>
            <w:r>
              <w:rPr>
                <w:sz w:val="16"/>
              </w:rPr>
              <w:t>62.3</w:t>
            </w:r>
          </w:p>
        </w:tc>
        <w:tc>
          <w:tcPr>
            <w:tcW w:type="dxa" w:w="1235"/>
          </w:tcPr>
          <w:p>
            <w:pPr>
              <w:spacing w:after="0"/>
              <w:jc w:val="right"/>
            </w:pPr>
            <w:r>
              <w:rPr>
                <w:sz w:val="16"/>
              </w:rPr>
              <w:t>76.7</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23.2</w:t>
            </w:r>
          </w:p>
        </w:tc>
        <w:tc>
          <w:tcPr>
            <w:tcW w:type="dxa" w:w="1295"/>
          </w:tcPr>
          <w:p>
            <w:pPr>
              <w:spacing w:after="0"/>
              <w:jc w:val="right"/>
            </w:pPr>
            <w:r>
              <w:rPr>
                <w:sz w:val="16"/>
              </w:rPr>
              <w:t>51.1</w:t>
            </w:r>
          </w:p>
        </w:tc>
        <w:tc>
          <w:tcPr>
            <w:tcW w:type="dxa" w:w="1235"/>
          </w:tcPr>
          <w:p>
            <w:pPr>
              <w:spacing w:after="0"/>
              <w:jc w:val="right"/>
            </w:pPr>
            <w:r>
              <w:rPr>
                <w:sz w:val="16"/>
              </w:rPr>
              <w:t>67.7</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49.9</w:t>
            </w:r>
          </w:p>
        </w:tc>
        <w:tc>
          <w:tcPr>
            <w:tcW w:type="dxa" w:w="1295"/>
          </w:tcPr>
          <w:p>
            <w:pPr>
              <w:spacing w:after="0"/>
              <w:jc w:val="right"/>
            </w:pPr>
            <w:r>
              <w:rPr>
                <w:sz w:val="16"/>
              </w:rPr>
              <w:t>52.3</w:t>
            </w:r>
          </w:p>
        </w:tc>
        <w:tc>
          <w:tcPr>
            <w:tcW w:type="dxa" w:w="1235"/>
          </w:tcPr>
          <w:p>
            <w:pPr>
              <w:spacing w:after="0"/>
              <w:jc w:val="right"/>
            </w:pPr>
            <w:r>
              <w:rPr>
                <w:sz w:val="16"/>
              </w:rPr>
              <w:t>57.0</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52.6</w:t>
            </w:r>
          </w:p>
        </w:tc>
        <w:tc>
          <w:tcPr>
            <w:tcW w:type="dxa" w:w="1295"/>
          </w:tcPr>
          <w:p>
            <w:pPr>
              <w:spacing w:after="0"/>
              <w:jc w:val="right"/>
            </w:pPr>
            <w:r>
              <w:rPr>
                <w:sz w:val="16"/>
              </w:rPr>
              <w:t>76.0</w:t>
            </w:r>
          </w:p>
        </w:tc>
        <w:tc>
          <w:tcPr>
            <w:tcW w:type="dxa" w:w="1235"/>
          </w:tcPr>
          <w:p>
            <w:pPr>
              <w:spacing w:after="0"/>
              <w:jc w:val="right"/>
            </w:pPr>
            <w:r>
              <w:rPr>
                <w:sz w:val="16"/>
              </w:rPr>
              <w:t>88.6</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39.8</w:t>
            </w:r>
          </w:p>
        </w:tc>
        <w:tc>
          <w:tcPr>
            <w:tcW w:type="dxa" w:w="1295"/>
          </w:tcPr>
          <w:p>
            <w:pPr>
              <w:spacing w:after="0"/>
              <w:jc w:val="right"/>
            </w:pPr>
            <w:r>
              <w:rPr>
                <w:sz w:val="16"/>
              </w:rPr>
              <w:t>65.4</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25.3</w:t>
            </w:r>
          </w:p>
        </w:tc>
        <w:tc>
          <w:tcPr>
            <w:tcW w:type="dxa" w:w="1295"/>
          </w:tcPr>
          <w:p>
            <w:pPr>
              <w:spacing w:after="0"/>
              <w:jc w:val="right"/>
            </w:pPr>
            <w:r>
              <w:rPr>
                <w:sz w:val="16"/>
              </w:rPr>
              <w:t>75.4</w:t>
            </w:r>
          </w:p>
        </w:tc>
        <w:tc>
          <w:tcPr>
            <w:tcW w:type="dxa" w:w="1235"/>
          </w:tcPr>
          <w:p>
            <w:pPr>
              <w:spacing w:after="0"/>
              <w:jc w:val="right"/>
            </w:pPr>
            <w:r>
              <w:rPr>
                <w:sz w:val="16"/>
              </w:rPr>
              <w:t>83.9</w:t>
            </w:r>
          </w:p>
        </w:tc>
        <w:tc>
          <w:tcPr>
            <w:tcW w:type="dxa" w:w="7078"/>
          </w:tcPr>
          <w:p>
            <w:pPr>
              <w:spacing w:after="0"/>
              <w:jc w:val="left"/>
            </w:pPr>
            <w:r>
              <w:rPr>
                <w:sz w:val="16"/>
              </w:rPr>
              <w:t>Relatively Low 2, 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53.6</w:t>
            </w:r>
          </w:p>
        </w:tc>
        <w:tc>
          <w:tcPr>
            <w:tcW w:type="dxa" w:w="1295"/>
          </w:tcPr>
          <w:p>
            <w:pPr>
              <w:spacing w:after="0"/>
              <w:jc w:val="right"/>
            </w:pPr>
            <w:r>
              <w:rPr>
                <w:sz w:val="16"/>
              </w:rPr>
              <w:t>83.0</w:t>
            </w:r>
          </w:p>
        </w:tc>
        <w:tc>
          <w:tcPr>
            <w:tcW w:type="dxa" w:w="1235"/>
          </w:tcPr>
          <w:p>
            <w:pPr>
              <w:spacing w:after="0"/>
              <w:jc w:val="right"/>
            </w:pPr>
            <w:r>
              <w:rPr>
                <w:sz w:val="16"/>
              </w:rPr>
              <w:t>92.9</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82.2</w:t>
            </w:r>
          </w:p>
        </w:tc>
        <w:tc>
          <w:tcPr>
            <w:tcW w:type="dxa" w:w="1295"/>
          </w:tcPr>
          <w:p>
            <w:pPr>
              <w:spacing w:after="0"/>
              <w:jc w:val="right"/>
            </w:pPr>
            <w:r>
              <w:rPr>
                <w:sz w:val="16"/>
              </w:rPr>
              <w:t>94.7</w:t>
            </w:r>
          </w:p>
        </w:tc>
        <w:tc>
          <w:tcPr>
            <w:tcW w:type="dxa" w:w="1235"/>
          </w:tcPr>
          <w:p>
            <w:pPr>
              <w:spacing w:after="0"/>
              <w:jc w:val="right"/>
            </w:pPr>
            <w:r>
              <w:rPr>
                <w:sz w:val="16"/>
              </w:rPr>
              <w:t>98.2</w:t>
            </w:r>
          </w:p>
        </w:tc>
        <w:tc>
          <w:tcPr>
            <w:tcW w:type="dxa" w:w="7078"/>
          </w:tcPr>
          <w:p>
            <w:pPr>
              <w:spacing w:after="0"/>
              <w:jc w:val="left"/>
            </w:pPr>
            <w:r>
              <w:rPr>
                <w:sz w:val="16"/>
              </w:rPr>
              <w:t>Very High 2, 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78.2</w:t>
            </w:r>
          </w:p>
        </w:tc>
        <w:tc>
          <w:tcPr>
            <w:tcW w:type="dxa" w:w="1295"/>
          </w:tcPr>
          <w:p>
            <w:pPr>
              <w:spacing w:after="0"/>
              <w:jc w:val="right"/>
            </w:pPr>
            <w:r>
              <w:rPr>
                <w:sz w:val="16"/>
              </w:rPr>
              <w:t>96.9</w:t>
            </w:r>
          </w:p>
        </w:tc>
        <w:tc>
          <w:tcPr>
            <w:tcW w:type="dxa" w:w="1235"/>
          </w:tcPr>
          <w:p>
            <w:pPr>
              <w:spacing w:after="0"/>
              <w:jc w:val="right"/>
            </w:pPr>
            <w:r>
              <w:rPr>
                <w:sz w:val="16"/>
              </w:rPr>
              <w:t>99.5</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54.2</w:t>
            </w:r>
          </w:p>
        </w:tc>
        <w:tc>
          <w:tcPr>
            <w:tcW w:type="dxa" w:w="1295"/>
          </w:tcPr>
          <w:p>
            <w:pPr>
              <w:spacing w:after="0"/>
              <w:jc w:val="right"/>
            </w:pPr>
            <w:r>
              <w:rPr>
                <w:sz w:val="16"/>
              </w:rPr>
              <w:t>60.7</w:t>
            </w:r>
          </w:p>
        </w:tc>
        <w:tc>
          <w:tcPr>
            <w:tcW w:type="dxa" w:w="1235"/>
          </w:tcPr>
          <w:p>
            <w:pPr>
              <w:spacing w:after="0"/>
              <w:jc w:val="right"/>
            </w:pPr>
            <w:r>
              <w:rPr>
                <w:sz w:val="16"/>
              </w:rPr>
              <w:t>67.4</w:t>
            </w:r>
          </w:p>
        </w:tc>
        <w:tc>
          <w:tcPr>
            <w:tcW w:type="dxa" w:w="7078"/>
          </w:tcPr>
          <w:p>
            <w:pPr>
              <w:spacing w:after="0"/>
              <w:jc w:val="left"/>
            </w:pPr>
            <w:r>
              <w:rPr>
                <w:sz w:val="16"/>
              </w:rPr>
              <w:t>Very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60.8</w:t>
            </w:r>
          </w:p>
        </w:tc>
        <w:tc>
          <w:tcPr>
            <w:tcW w:type="dxa" w:w="1295"/>
          </w:tcPr>
          <w:p>
            <w:pPr>
              <w:spacing w:after="0"/>
              <w:jc w:val="right"/>
            </w:pPr>
            <w:r>
              <w:rPr>
                <w:sz w:val="16"/>
              </w:rPr>
              <w:t>82.1</w:t>
            </w:r>
          </w:p>
        </w:tc>
        <w:tc>
          <w:tcPr>
            <w:tcW w:type="dxa" w:w="1235"/>
          </w:tcPr>
          <w:p>
            <w:pPr>
              <w:spacing w:after="0"/>
              <w:jc w:val="right"/>
            </w:pPr>
            <w:r>
              <w:rPr>
                <w:sz w:val="16"/>
              </w:rPr>
              <w:t>90.7</w:t>
            </w:r>
          </w:p>
        </w:tc>
        <w:tc>
          <w:tcPr>
            <w:tcW w:type="dxa" w:w="7078"/>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7"/>
        <w:gridCol w:w="1394"/>
        <w:gridCol w:w="2335"/>
        <w:gridCol w:w="1932"/>
        <w:gridCol w:w="2442"/>
        <w:gridCol w:w="2067"/>
        <w:gridCol w:w="2315"/>
      </w:tblGrid>
      <w:tr>
        <w:trPr>
          <w:cantSplit/>
          <w:tblHeader/>
        </w:trPr>
        <w:tc>
          <w:tcPr>
            <w:tcW w:type="dxa" w:w="162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5"/>
            <w:shd w:val="clear" w:color="auto" w:fill="E8E8E8"/>
          </w:tcPr>
          <w:p>
            <w:pPr>
              <w:spacing w:after="0"/>
              <w:jc w:val="left"/>
            </w:pPr>
            <w:r>
              <w:rPr>
                <w:b/>
                <w:sz w:val="16"/>
              </w:rPr>
              <w:t>Plan status</w:t>
            </w:r>
          </w:p>
        </w:tc>
        <w:tc>
          <w:tcPr>
            <w:tcW w:type="dxa" w:w="19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5"/>
            <w:shd w:val="clear" w:color="auto" w:fill="E8E8E8"/>
          </w:tcPr>
          <w:p>
            <w:pPr>
              <w:spacing w:after="0"/>
              <w:jc w:val="left"/>
            </w:pPr>
            <w:r>
              <w:rPr>
                <w:b/>
                <w:sz w:val="16"/>
              </w:rPr>
              <w:t>Notes</w:t>
            </w:r>
          </w:p>
        </w:tc>
      </w:tr>
      <w:tr>
        <w:trPr>
          <w:cantSplit/>
        </w:trPr>
        <w:tc>
          <w:tcPr>
            <w:tcW w:type="dxa" w:w="1627"/>
          </w:tcPr>
          <w:p>
            <w:pPr>
              <w:spacing w:after="0"/>
              <w:jc w:val="left"/>
            </w:pPr>
            <w:r>
              <w:rPr>
                <w:sz w:val="16"/>
              </w:rPr>
              <w:t>Lincoln County (unincorporated area)</w:t>
            </w:r>
          </w:p>
        </w:tc>
        <w:tc>
          <w:tcPr>
            <w:tcW w:type="dxa" w:w="1394"/>
          </w:tcPr>
          <w:p>
            <w:pPr>
              <w:spacing w:after="0"/>
              <w:jc w:val="left"/>
            </w:pPr>
            <w:r>
              <w:rPr>
                <w:sz w:val="16"/>
              </w:rPr>
              <w:t>Unincorporated</w:t>
            </w:r>
          </w:p>
        </w:tc>
        <w:tc>
          <w:tcPr>
            <w:tcW w:type="dxa" w:w="2335"/>
          </w:tcPr>
          <w:p>
            <w:pPr>
              <w:spacing w:after="0"/>
              <w:jc w:val="left"/>
            </w:pPr>
            <w:r>
              <w:rPr>
                <w:sz w:val="16"/>
              </w:rPr>
              <w:t>Approved, expires 2027-02-02</w:t>
            </w:r>
          </w:p>
        </w:tc>
        <w:tc>
          <w:tcPr>
            <w:tcW w:type="dxa" w:w="1932"/>
          </w:tcPr>
          <w:p>
            <w:pPr>
              <w:spacing w:after="0"/>
              <w:jc w:val="right"/>
            </w:pPr>
            <w:r>
              <w:rPr>
                <w:sz w:val="16"/>
              </w:rPr>
              <w:t>FMA RL 0, SRL 0; any 3</w:t>
            </w:r>
          </w:p>
        </w:tc>
        <w:tc>
          <w:tcPr>
            <w:tcW w:type="dxa" w:w="2442"/>
          </w:tcPr>
          <w:p>
            <w:pPr>
              <w:spacing w:after="0"/>
              <w:jc w:val="right"/>
            </w:pPr>
            <w:r>
              <w:rPr>
                <w:sz w:val="16"/>
              </w:rPr>
              <w:t>$751,443.57</w:t>
            </w:r>
          </w:p>
        </w:tc>
        <w:tc>
          <w:tcPr>
            <w:tcW w:type="dxa" w:w="2067"/>
          </w:tcPr>
          <w:p>
            <w:pPr>
              <w:spacing w:after="0"/>
              <w:jc w:val="right"/>
            </w:pPr>
            <w:r>
              <w:rPr>
                <w:sz w:val="16"/>
              </w:rPr>
              <w:t>0 total; 0 since its plan</w:t>
            </w:r>
          </w:p>
        </w:tc>
        <w:tc>
          <w:tcPr>
            <w:tcW w:type="dxa" w:w="2315"/>
          </w:tcPr>
          <w:p>
            <w:pPr>
              <w:spacing w:after="0"/>
              <w:jc w:val="left"/>
            </w:pPr>
            <w:r>
              <w:rPr>
                <w:sz w:val="16"/>
              </w:rPr>
              <w:t>Includes $9,814.43 for declarations not counted as hazard incidents (EM-3217-TN).</w:t>
            </w:r>
          </w:p>
        </w:tc>
      </w:tr>
      <w:tr>
        <w:trPr>
          <w:cantSplit/>
        </w:trPr>
        <w:tc>
          <w:tcPr>
            <w:tcW w:type="dxa" w:w="1627"/>
          </w:tcPr>
          <w:p>
            <w:pPr>
              <w:spacing w:after="0"/>
              <w:jc w:val="left"/>
            </w:pPr>
            <w:r>
              <w:rPr>
                <w:sz w:val="16"/>
              </w:rPr>
              <w:t>Ardmore city</w:t>
            </w:r>
          </w:p>
        </w:tc>
        <w:tc>
          <w:tcPr>
            <w:tcW w:type="dxa" w:w="1394"/>
          </w:tcPr>
          <w:p>
            <w:pPr>
              <w:spacing w:after="0"/>
              <w:jc w:val="left"/>
            </w:pPr>
            <w:r>
              <w:rPr>
                <w:sz w:val="16"/>
              </w:rPr>
              <w:t>City</w:t>
            </w:r>
          </w:p>
        </w:tc>
        <w:tc>
          <w:tcPr>
            <w:tcW w:type="dxa" w:w="2335"/>
          </w:tcPr>
          <w:p>
            <w:pPr>
              <w:spacing w:after="0"/>
              <w:jc w:val="left"/>
            </w:pPr>
            <w:r>
              <w:rPr>
                <w:sz w:val="16"/>
              </w:rPr>
              <w:t>Approved, expires 2027-02-02</w:t>
            </w:r>
          </w:p>
        </w:tc>
        <w:tc>
          <w:tcPr>
            <w:tcW w:type="dxa" w:w="1932"/>
          </w:tcPr>
          <w:p>
            <w:pPr>
              <w:spacing w:after="0"/>
              <w:jc w:val="right"/>
            </w:pPr>
            <w:r>
              <w:rPr>
                <w:sz w:val="16"/>
              </w:rPr>
              <w:t>FMA RL 0, SRL 0; any 0</w:t>
            </w:r>
          </w:p>
        </w:tc>
        <w:tc>
          <w:tcPr>
            <w:tcW w:type="dxa" w:w="2442"/>
          </w:tcPr>
          <w:p>
            <w:pPr>
              <w:spacing w:after="0"/>
              <w:jc w:val="right"/>
            </w:pPr>
            <w:r>
              <w:rPr>
                <w:sz w:val="16"/>
              </w:rPr>
              <w:t>no Public Assistance recorded</w:t>
            </w:r>
          </w:p>
        </w:tc>
        <w:tc>
          <w:tcPr>
            <w:tcW w:type="dxa" w:w="2067"/>
          </w:tcPr>
          <w:p>
            <w:pPr>
              <w:spacing w:after="0"/>
              <w:jc w:val="right"/>
            </w:pPr>
            <w:r>
              <w:rPr>
                <w:sz w:val="16"/>
              </w:rPr>
              <w:t>1 total; 0 since its plan</w:t>
            </w:r>
          </w:p>
        </w:tc>
        <w:tc>
          <w:tcPr>
            <w:tcW w:type="dxa" w:w="2315"/>
          </w:tcPr>
          <w:p>
            <w:pPr>
              <w:spacing w:after="0"/>
              <w:jc w:val="left"/>
            </w:pPr>
          </w:p>
        </w:tc>
      </w:tr>
      <w:tr>
        <w:trPr>
          <w:cantSplit/>
        </w:trPr>
        <w:tc>
          <w:tcPr>
            <w:tcW w:type="dxa" w:w="1627"/>
          </w:tcPr>
          <w:p>
            <w:pPr>
              <w:spacing w:after="0"/>
              <w:jc w:val="left"/>
            </w:pPr>
            <w:r>
              <w:rPr>
                <w:sz w:val="16"/>
              </w:rPr>
              <w:t>Fayetteville city</w:t>
            </w:r>
          </w:p>
        </w:tc>
        <w:tc>
          <w:tcPr>
            <w:tcW w:type="dxa" w:w="1394"/>
          </w:tcPr>
          <w:p>
            <w:pPr>
              <w:spacing w:after="0"/>
              <w:jc w:val="left"/>
            </w:pPr>
            <w:r>
              <w:rPr>
                <w:sz w:val="16"/>
              </w:rPr>
              <w:t>City</w:t>
            </w:r>
          </w:p>
        </w:tc>
        <w:tc>
          <w:tcPr>
            <w:tcW w:type="dxa" w:w="2335"/>
          </w:tcPr>
          <w:p>
            <w:pPr>
              <w:spacing w:after="0"/>
              <w:jc w:val="left"/>
            </w:pPr>
            <w:r>
              <w:rPr>
                <w:sz w:val="16"/>
              </w:rPr>
              <w:t>Approved, expires 2027-02-02</w:t>
            </w:r>
          </w:p>
        </w:tc>
        <w:tc>
          <w:tcPr>
            <w:tcW w:type="dxa" w:w="1932"/>
          </w:tcPr>
          <w:p>
            <w:pPr>
              <w:spacing w:after="0"/>
              <w:jc w:val="right"/>
            </w:pPr>
            <w:r>
              <w:rPr>
                <w:sz w:val="16"/>
              </w:rPr>
              <w:t>FMA RL 0, SRL 0; any 3</w:t>
            </w:r>
          </w:p>
        </w:tc>
        <w:tc>
          <w:tcPr>
            <w:tcW w:type="dxa" w:w="2442"/>
          </w:tcPr>
          <w:p>
            <w:pPr>
              <w:spacing w:after="0"/>
              <w:jc w:val="right"/>
            </w:pPr>
            <w:r>
              <w:rPr>
                <w:sz w:val="16"/>
              </w:rPr>
              <w:t>$67,422.33</w:t>
            </w:r>
          </w:p>
        </w:tc>
        <w:tc>
          <w:tcPr>
            <w:tcW w:type="dxa" w:w="2067"/>
          </w:tcPr>
          <w:p>
            <w:pPr>
              <w:spacing w:after="0"/>
              <w:jc w:val="right"/>
            </w:pPr>
            <w:r>
              <w:rPr>
                <w:sz w:val="16"/>
              </w:rPr>
              <w:t>94 total; 11 since its plan</w:t>
            </w:r>
          </w:p>
        </w:tc>
        <w:tc>
          <w:tcPr>
            <w:tcW w:type="dxa" w:w="2315"/>
          </w:tcPr>
          <w:p>
            <w:pPr>
              <w:spacing w:after="0"/>
              <w:jc w:val="left"/>
            </w:pPr>
          </w:p>
        </w:tc>
      </w:tr>
      <w:tr>
        <w:trPr>
          <w:cantSplit/>
        </w:trPr>
        <w:tc>
          <w:tcPr>
            <w:tcW w:type="dxa" w:w="1627"/>
          </w:tcPr>
          <w:p>
            <w:pPr>
              <w:spacing w:after="0"/>
              <w:jc w:val="left"/>
            </w:pPr>
            <w:r>
              <w:rPr>
                <w:sz w:val="16"/>
              </w:rPr>
              <w:t>Petersburg town</w:t>
            </w:r>
          </w:p>
        </w:tc>
        <w:tc>
          <w:tcPr>
            <w:tcW w:type="dxa" w:w="1394"/>
          </w:tcPr>
          <w:p>
            <w:pPr>
              <w:spacing w:after="0"/>
              <w:jc w:val="left"/>
            </w:pPr>
            <w:r>
              <w:rPr>
                <w:sz w:val="16"/>
              </w:rPr>
              <w:t>Town</w:t>
            </w:r>
          </w:p>
        </w:tc>
        <w:tc>
          <w:tcPr>
            <w:tcW w:type="dxa" w:w="2335"/>
          </w:tcPr>
          <w:p>
            <w:pPr>
              <w:spacing w:after="0"/>
              <w:jc w:val="left"/>
            </w:pPr>
            <w:r>
              <w:rPr>
                <w:sz w:val="16"/>
              </w:rPr>
              <w:t>Approved, expires 2029-06-11</w:t>
            </w:r>
          </w:p>
        </w:tc>
        <w:tc>
          <w:tcPr>
            <w:tcW w:type="dxa" w:w="1932"/>
          </w:tcPr>
          <w:p>
            <w:pPr>
              <w:spacing w:after="0"/>
              <w:jc w:val="right"/>
            </w:pPr>
            <w:r>
              <w:rPr>
                <w:sz w:val="16"/>
              </w:rPr>
              <w:t>FMA RL 0, SRL 0; any 0</w:t>
            </w:r>
          </w:p>
        </w:tc>
        <w:tc>
          <w:tcPr>
            <w:tcW w:type="dxa" w:w="2442"/>
          </w:tcPr>
          <w:p>
            <w:pPr>
              <w:spacing w:after="0"/>
              <w:jc w:val="right"/>
            </w:pPr>
            <w:r>
              <w:rPr>
                <w:sz w:val="16"/>
              </w:rPr>
              <w:t>no Public Assistance recorded</w:t>
            </w:r>
          </w:p>
        </w:tc>
        <w:tc>
          <w:tcPr>
            <w:tcW w:type="dxa" w:w="2067"/>
          </w:tcPr>
          <w:p>
            <w:pPr>
              <w:spacing w:after="0"/>
              <w:jc w:val="right"/>
            </w:pPr>
            <w:r>
              <w:rPr>
                <w:sz w:val="16"/>
              </w:rPr>
              <w:t>0 total; 0 since its plan</w:t>
            </w:r>
          </w:p>
        </w:tc>
        <w:tc>
          <w:tcPr>
            <w:tcW w:type="dxa" w:w="2315"/>
          </w:tcPr>
          <w:p>
            <w:pPr>
              <w:spacing w:after="0"/>
              <w:jc w:val="left"/>
            </w:pPr>
            <w:r>
              <w:rPr>
                <w:sz w:val="16"/>
              </w:rPr>
              <w:t>Also approved under plan 107588 (Lincoln County, expires 2027-02-02). FEMA's plan status map shows one plan per jurisdiction and may show one of these; this packet uses the approved plan that expires last.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023"/>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2022-02-03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$7,307</w:t>
            </w:r>
          </w:p>
        </w:tc>
        <w:tc>
          <w:tcPr>
            <w:tcW w:type="dxa" w:w="1111"/>
          </w:tcPr>
          <w:p>
            <w:pPr>
              <w:spacing w:after="0"/>
              <w:jc w:val="right"/>
            </w:pPr>
            <w:r>
              <w:rPr>
                <w:sz w:val="16"/>
              </w:rPr>
              <w:t>$184,496</w:t>
            </w:r>
          </w:p>
        </w:tc>
        <w:tc>
          <w:tcPr>
            <w:tcW w:type="dxa" w:w="1023"/>
          </w:tcPr>
          <w:p>
            <w:pPr>
              <w:spacing w:after="0"/>
              <w:jc w:val="right"/>
            </w:pPr>
            <w:r>
              <w:rPr>
                <w:sz w:val="16"/>
              </w:rPr>
              <w:t>$1,547,365</w:t>
            </w:r>
          </w:p>
        </w:tc>
        <w:tc>
          <w:tcPr>
            <w:tcW w:type="dxa" w:w="1288"/>
          </w:tcPr>
          <w:p>
            <w:pPr>
              <w:spacing w:after="0"/>
              <w:jc w:val="right"/>
            </w:pPr>
            <w:r>
              <w:rPr>
                <w:sz w:val="16"/>
              </w:rPr>
              <w:t>0.000103%</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$41,767,061</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$418,807</w:t>
            </w:r>
          </w:p>
        </w:tc>
        <w:tc>
          <w:tcPr>
            <w:tcW w:type="dxa" w:w="1023"/>
          </w:tcPr>
          <w:p>
            <w:pPr>
              <w:spacing w:after="0"/>
              <w:jc w:val="right"/>
            </w:pPr>
            <w:r>
              <w:rPr>
                <w:sz w:val="16"/>
              </w:rPr>
              <w:t>n/a</w:t>
            </w:r>
          </w:p>
        </w:tc>
        <w:tc>
          <w:tcPr>
            <w:tcW w:type="dxa" w:w="1288"/>
          </w:tcPr>
          <w:p>
            <w:pPr>
              <w:spacing w:after="0"/>
              <w:jc w:val="right"/>
            </w:pPr>
            <w:r>
              <w:rPr>
                <w:sz w:val="16"/>
              </w:rPr>
              <w:t>1%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$12,146,619,951</w:t>
            </w:r>
          </w:p>
        </w:tc>
        <w:tc>
          <w:tcPr>
            <w:tcW w:type="dxa" w:w="1199"/>
          </w:tcPr>
          <w:p>
            <w:pPr>
              <w:spacing w:after="0"/>
              <w:jc w:val="right"/>
            </w:pPr>
            <w:r>
              <w:rPr>
                <w:sz w:val="16"/>
              </w:rPr>
              <w:t>n/a</w:t>
            </w:r>
          </w:p>
        </w:tc>
        <w:tc>
          <w:tcPr>
            <w:tcW w:type="dxa" w:w="1023"/>
          </w:tcPr>
          <w:p>
            <w:pPr>
              <w:spacing w:after="0"/>
              <w:jc w:val="right"/>
            </w:pPr>
            <w:r>
              <w:rPr>
                <w:sz w:val="16"/>
              </w:rPr>
              <w:t>35,319</w:t>
            </w:r>
          </w:p>
        </w:tc>
        <w:tc>
          <w:tcPr>
            <w:tcW w:type="dxa" w:w="1023"/>
          </w:tcPr>
          <w:p>
            <w:pPr>
              <w:spacing w:after="0"/>
              <w:jc w:val="right"/>
            </w:pPr>
            <w:r>
              <w:rPr>
                <w:sz w:val="16"/>
              </w:rPr>
              <w:t>$891,427</w:t>
            </w:r>
          </w:p>
        </w:tc>
        <w:tc>
          <w:tcPr>
            <w:tcW w:type="dxa" w:w="1111"/>
          </w:tcPr>
          <w:p>
            <w:pPr>
              <w:spacing w:after="0"/>
              <w:jc w:val="right"/>
            </w:pPr>
            <w:r>
              <w:rPr>
                <w:sz w:val="16"/>
              </w:rPr>
              <w:t>n/a</w:t>
            </w:r>
          </w:p>
        </w:tc>
        <w:tc>
          <w:tcPr>
            <w:tcW w:type="dxa" w:w="1023"/>
          </w:tcPr>
          <w:p>
            <w:pPr>
              <w:spacing w:after="0"/>
              <w:jc w:val="right"/>
            </w:pPr>
            <w:r>
              <w:rPr>
                <w:sz w:val="16"/>
              </w:rPr>
              <w:t>$459,975</w:t>
            </w:r>
          </w:p>
        </w:tc>
        <w:tc>
          <w:tcPr>
            <w:tcW w:type="dxa" w:w="1288"/>
          </w:tcPr>
          <w:p>
            <w:pPr>
              <w:spacing w:after="0"/>
              <w:jc w:val="right"/>
            </w:pPr>
            <w:r>
              <w:rPr>
                <w:sz w:val="16"/>
              </w:rPr>
              <w:t>0.00734%</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$106,261</w:t>
            </w:r>
          </w:p>
        </w:tc>
        <w:tc>
          <w:tcPr>
            <w:tcW w:type="dxa" w:w="1111"/>
          </w:tcPr>
          <w:p>
            <w:pPr>
              <w:spacing w:after="0"/>
              <w:jc w:val="right"/>
            </w:pPr>
            <w:r>
              <w:rPr>
                <w:sz w:val="16"/>
              </w:rPr>
              <w:t>$2,659</w:t>
            </w:r>
          </w:p>
        </w:tc>
        <w:tc>
          <w:tcPr>
            <w:tcW w:type="dxa" w:w="1023"/>
          </w:tcPr>
          <w:p>
            <w:pPr>
              <w:spacing w:after="0"/>
              <w:jc w:val="right"/>
            </w:pPr>
            <w:r>
              <w:rPr>
                <w:sz w:val="16"/>
              </w:rPr>
              <w:t>$6,649</w:t>
            </w:r>
          </w:p>
        </w:tc>
        <w:tc>
          <w:tcPr>
            <w:tcW w:type="dxa" w:w="1288"/>
          </w:tcPr>
          <w:p>
            <w:pPr>
              <w:spacing w:after="0"/>
              <w:jc w:val="right"/>
            </w:pPr>
            <w:r>
              <w:rPr>
                <w:sz w:val="16"/>
              </w:rPr>
              <w:t>0.0015%</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$49</w:t>
            </w:r>
          </w:p>
        </w:tc>
        <w:tc>
          <w:tcPr>
            <w:tcW w:type="dxa" w:w="1111"/>
          </w:tcPr>
          <w:p>
            <w:pPr>
              <w:spacing w:after="0"/>
              <w:jc w:val="right"/>
            </w:pPr>
            <w:r>
              <w:rPr>
                <w:sz w:val="16"/>
              </w:rPr>
              <w:t>$1,919</w:t>
            </w:r>
          </w:p>
        </w:tc>
        <w:tc>
          <w:tcPr>
            <w:tcW w:type="dxa" w:w="1023"/>
          </w:tcPr>
          <w:p>
            <w:pPr>
              <w:spacing w:after="0"/>
              <w:jc w:val="right"/>
            </w:pPr>
            <w:r>
              <w:rPr>
                <w:sz w:val="16"/>
              </w:rPr>
              <w:t>$289,116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$7,080,052,069</w:t>
            </w:r>
          </w:p>
        </w:tc>
        <w:tc>
          <w:tcPr>
            <w:tcW w:type="dxa" w:w="1199"/>
          </w:tcPr>
          <w:p>
            <w:pPr>
              <w:spacing w:after="0"/>
              <w:jc w:val="right"/>
            </w:pPr>
            <w:r>
              <w:rPr>
                <w:sz w:val="16"/>
              </w:rPr>
              <w:t>$159,053,235</w:t>
            </w:r>
          </w:p>
        </w:tc>
        <w:tc>
          <w:tcPr>
            <w:tcW w:type="dxa" w:w="1023"/>
          </w:tcPr>
          <w:p>
            <w:pPr>
              <w:spacing w:after="0"/>
              <w:jc w:val="right"/>
            </w:pPr>
            <w:r>
              <w:rPr>
                <w:sz w:val="16"/>
              </w:rPr>
              <w:t>35,311</w:t>
            </w:r>
          </w:p>
        </w:tc>
        <w:tc>
          <w:tcPr>
            <w:tcW w:type="dxa" w:w="1023"/>
          </w:tcPr>
          <w:p>
            <w:pPr>
              <w:spacing w:after="0"/>
              <w:jc w:val="right"/>
            </w:pPr>
            <w:r>
              <w:rPr>
                <w:sz w:val="16"/>
              </w:rPr>
              <w:t>$45,243</w:t>
            </w:r>
          </w:p>
        </w:tc>
        <w:tc>
          <w:tcPr>
            <w:tcW w:type="dxa" w:w="1111"/>
          </w:tcPr>
          <w:p>
            <w:pPr>
              <w:spacing w:after="0"/>
              <w:jc w:val="right"/>
            </w:pPr>
            <w:r>
              <w:rPr>
                <w:sz w:val="16"/>
              </w:rPr>
              <w:t>$38,009</w:t>
            </w:r>
          </w:p>
        </w:tc>
        <w:tc>
          <w:tcPr>
            <w:tcW w:type="dxa" w:w="1023"/>
          </w:tcPr>
          <w:p>
            <w:pPr>
              <w:spacing w:after="0"/>
              <w:jc w:val="right"/>
            </w:pPr>
            <w:r>
              <w:rPr>
                <w:sz w:val="16"/>
              </w:rPr>
              <w:t>$1,793</w:t>
            </w:r>
          </w:p>
        </w:tc>
        <w:tc>
          <w:tcPr>
            <w:tcW w:type="dxa" w:w="1288"/>
          </w:tcPr>
          <w:p>
            <w:pPr>
              <w:spacing w:after="0"/>
              <w:jc w:val="right"/>
            </w:pPr>
            <w:r>
              <w:rPr>
                <w:sz w:val="16"/>
              </w:rPr>
              <w:t>0.000639%</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$7,079,910,536</w:t>
            </w:r>
          </w:p>
        </w:tc>
        <w:tc>
          <w:tcPr>
            <w:tcW w:type="dxa" w:w="1199"/>
          </w:tcPr>
          <w:p>
            <w:pPr>
              <w:spacing w:after="0"/>
              <w:jc w:val="right"/>
            </w:pPr>
            <w:r>
              <w:rPr>
                <w:sz w:val="16"/>
              </w:rPr>
              <w:t>n/a</w:t>
            </w:r>
          </w:p>
        </w:tc>
        <w:tc>
          <w:tcPr>
            <w:tcW w:type="dxa" w:w="1023"/>
          </w:tcPr>
          <w:p>
            <w:pPr>
              <w:spacing w:after="0"/>
              <w:jc w:val="right"/>
            </w:pPr>
            <w:r>
              <w:rPr>
                <w:sz w:val="16"/>
              </w:rPr>
              <w:t>35,308</w:t>
            </w:r>
          </w:p>
        </w:tc>
        <w:tc>
          <w:tcPr>
            <w:tcW w:type="dxa" w:w="1023"/>
          </w:tcPr>
          <w:p>
            <w:pPr>
              <w:spacing w:after="0"/>
              <w:jc w:val="right"/>
            </w:pPr>
            <w:r>
              <w:rPr>
                <w:sz w:val="16"/>
              </w:rPr>
              <w:t>$66,353</w:t>
            </w:r>
          </w:p>
        </w:tc>
        <w:tc>
          <w:tcPr>
            <w:tcW w:type="dxa" w:w="1111"/>
          </w:tcPr>
          <w:p>
            <w:pPr>
              <w:spacing w:after="0"/>
              <w:jc w:val="right"/>
            </w:pPr>
            <w:r>
              <w:rPr>
                <w:sz w:val="16"/>
              </w:rPr>
              <w:t>n/a</w:t>
            </w:r>
          </w:p>
        </w:tc>
        <w:tc>
          <w:tcPr>
            <w:tcW w:type="dxa" w:w="1023"/>
          </w:tcPr>
          <w:p>
            <w:pPr>
              <w:spacing w:after="0"/>
              <w:jc w:val="right"/>
            </w:pPr>
            <w:r>
              <w:rPr>
                <w:sz w:val="16"/>
              </w:rPr>
              <w:t>$38,236</w:t>
            </w:r>
          </w:p>
        </w:tc>
        <w:tc>
          <w:tcPr>
            <w:tcW w:type="dxa" w:w="1288"/>
          </w:tcPr>
          <w:p>
            <w:pPr>
              <w:spacing w:after="0"/>
              <w:jc w:val="right"/>
            </w:pPr>
            <w:r>
              <w:rPr>
                <w:sz w:val="16"/>
              </w:rPr>
              <w:t>0.000937%</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$7,075,974,242</w:t>
            </w:r>
          </w:p>
        </w:tc>
        <w:tc>
          <w:tcPr>
            <w:tcW w:type="dxa" w:w="1199"/>
          </w:tcPr>
          <w:p>
            <w:pPr>
              <w:spacing w:after="0"/>
              <w:jc w:val="right"/>
            </w:pPr>
            <w:r>
              <w:rPr>
                <w:sz w:val="16"/>
              </w:rPr>
              <w:t>$15,689,690</w:t>
            </w:r>
          </w:p>
        </w:tc>
        <w:tc>
          <w:tcPr>
            <w:tcW w:type="dxa" w:w="1023"/>
          </w:tcPr>
          <w:p>
            <w:pPr>
              <w:spacing w:after="0"/>
              <w:jc w:val="right"/>
            </w:pPr>
            <w:r>
              <w:rPr>
                <w:sz w:val="16"/>
              </w:rPr>
              <w:t>388</w:t>
            </w:r>
          </w:p>
        </w:tc>
        <w:tc>
          <w:tcPr>
            <w:tcW w:type="dxa" w:w="1023"/>
          </w:tcPr>
          <w:p>
            <w:pPr>
              <w:spacing w:after="0"/>
              <w:jc w:val="right"/>
            </w:pPr>
            <w:r>
              <w:rPr>
                <w:sz w:val="16"/>
              </w:rPr>
              <w:t>$5,978,625</w:t>
            </w:r>
          </w:p>
        </w:tc>
        <w:tc>
          <w:tcPr>
            <w:tcW w:type="dxa" w:w="1111"/>
          </w:tcPr>
          <w:p>
            <w:pPr>
              <w:spacing w:after="0"/>
              <w:jc w:val="right"/>
            </w:pPr>
            <w:r>
              <w:rPr>
                <w:sz w:val="16"/>
              </w:rPr>
              <w:t>$89,261</w:t>
            </w:r>
          </w:p>
        </w:tc>
        <w:tc>
          <w:tcPr>
            <w:tcW w:type="dxa" w:w="1023"/>
          </w:tcPr>
          <w:p>
            <w:pPr>
              <w:spacing w:after="0"/>
              <w:jc w:val="right"/>
            </w:pPr>
            <w:r>
              <w:rPr>
                <w:sz w:val="16"/>
              </w:rPr>
              <w:t>$400,192</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$222,764,270</w:t>
            </w:r>
          </w:p>
        </w:tc>
        <w:tc>
          <w:tcPr>
            <w:tcW w:type="dxa" w:w="1199"/>
          </w:tcPr>
          <w:p>
            <w:pPr>
              <w:spacing w:after="0"/>
              <w:jc w:val="right"/>
            </w:pPr>
            <w:r>
              <w:rPr>
                <w:sz w:val="16"/>
              </w:rPr>
              <w:t>n/a</w:t>
            </w:r>
          </w:p>
        </w:tc>
        <w:tc>
          <w:tcPr>
            <w:tcW w:type="dxa" w:w="1023"/>
          </w:tcPr>
          <w:p>
            <w:pPr>
              <w:spacing w:after="0"/>
              <w:jc w:val="right"/>
            </w:pPr>
            <w:r>
              <w:rPr>
                <w:sz w:val="16"/>
              </w:rPr>
              <w:t>1,282</w:t>
            </w:r>
          </w:p>
        </w:tc>
        <w:tc>
          <w:tcPr>
            <w:tcW w:type="dxa" w:w="1023"/>
          </w:tcPr>
          <w:p>
            <w:pPr>
              <w:spacing w:after="0"/>
              <w:jc w:val="right"/>
            </w:pPr>
            <w:r>
              <w:rPr>
                <w:sz w:val="16"/>
              </w:rPr>
              <w:t>$86</w:t>
            </w:r>
          </w:p>
        </w:tc>
        <w:tc>
          <w:tcPr>
            <w:tcW w:type="dxa" w:w="1111"/>
          </w:tcPr>
          <w:p>
            <w:pPr>
              <w:spacing w:after="0"/>
              <w:jc w:val="right"/>
            </w:pPr>
            <w:r>
              <w:rPr>
                <w:sz w:val="16"/>
              </w:rPr>
              <w:t>n/a</w:t>
            </w:r>
          </w:p>
        </w:tc>
        <w:tc>
          <w:tcPr>
            <w:tcW w:type="dxa" w:w="1023"/>
          </w:tcPr>
          <w:p>
            <w:pPr>
              <w:spacing w:after="0"/>
              <w:jc w:val="right"/>
            </w:pPr>
            <w:r>
              <w:rPr>
                <w:sz w:val="16"/>
              </w:rPr>
              <w:t>$401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$7,080,052,069</w:t>
            </w:r>
          </w:p>
        </w:tc>
        <w:tc>
          <w:tcPr>
            <w:tcW w:type="dxa" w:w="1199"/>
          </w:tcPr>
          <w:p>
            <w:pPr>
              <w:spacing w:after="0"/>
              <w:jc w:val="right"/>
            </w:pPr>
            <w:r>
              <w:rPr>
                <w:sz w:val="16"/>
              </w:rPr>
              <w:t>n/a</w:t>
            </w:r>
          </w:p>
        </w:tc>
        <w:tc>
          <w:tcPr>
            <w:tcW w:type="dxa" w:w="1023"/>
          </w:tcPr>
          <w:p>
            <w:pPr>
              <w:spacing w:after="0"/>
              <w:jc w:val="right"/>
            </w:pPr>
            <w:r>
              <w:rPr>
                <w:sz w:val="16"/>
              </w:rPr>
              <w:t>35,311</w:t>
            </w:r>
          </w:p>
        </w:tc>
        <w:tc>
          <w:tcPr>
            <w:tcW w:type="dxa" w:w="1023"/>
          </w:tcPr>
          <w:p>
            <w:pPr>
              <w:spacing w:after="0"/>
              <w:jc w:val="right"/>
            </w:pPr>
            <w:r>
              <w:rPr>
                <w:sz w:val="16"/>
              </w:rPr>
              <w:t>$26,454</w:t>
            </w:r>
          </w:p>
        </w:tc>
        <w:tc>
          <w:tcPr>
            <w:tcW w:type="dxa" w:w="1111"/>
          </w:tcPr>
          <w:p>
            <w:pPr>
              <w:spacing w:after="0"/>
              <w:jc w:val="right"/>
            </w:pPr>
            <w:r>
              <w:rPr>
                <w:sz w:val="16"/>
              </w:rPr>
              <w:t>n/a</w:t>
            </w:r>
          </w:p>
        </w:tc>
        <w:tc>
          <w:tcPr>
            <w:tcW w:type="dxa" w:w="1023"/>
          </w:tcPr>
          <w:p>
            <w:pPr>
              <w:spacing w:after="0"/>
              <w:jc w:val="right"/>
            </w:pPr>
            <w:r>
              <w:rPr>
                <w:sz w:val="16"/>
              </w:rPr>
              <w:t>$203,830</w:t>
            </w:r>
          </w:p>
        </w:tc>
        <w:tc>
          <w:tcPr>
            <w:tcW w:type="dxa" w:w="1288"/>
          </w:tcPr>
          <w:p>
            <w:pPr>
              <w:spacing w:after="0"/>
              <w:jc w:val="right"/>
            </w:pPr>
            <w:r>
              <w:rPr>
                <w:sz w:val="16"/>
              </w:rPr>
              <w:t>0.000374%</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$232,190</w:t>
            </w:r>
          </w:p>
        </w:tc>
        <w:tc>
          <w:tcPr>
            <w:tcW w:type="dxa" w:w="1111"/>
          </w:tcPr>
          <w:p>
            <w:pPr>
              <w:spacing w:after="0"/>
              <w:jc w:val="right"/>
            </w:pPr>
            <w:r>
              <w:rPr>
                <w:sz w:val="16"/>
              </w:rPr>
              <w:t>$5,454</w:t>
            </w:r>
          </w:p>
        </w:tc>
        <w:tc>
          <w:tcPr>
            <w:tcW w:type="dxa" w:w="1023"/>
          </w:tcPr>
          <w:p>
            <w:pPr>
              <w:spacing w:after="0"/>
              <w:jc w:val="right"/>
            </w:pPr>
            <w:r>
              <w:rPr>
                <w:sz w:val="16"/>
              </w:rPr>
              <w:t>$764,655</w:t>
            </w:r>
          </w:p>
        </w:tc>
        <w:tc>
          <w:tcPr>
            <w:tcW w:type="dxa" w:w="1288"/>
          </w:tcPr>
          <w:p>
            <w:pPr>
              <w:spacing w:after="0"/>
              <w:jc w:val="right"/>
            </w:pPr>
            <w:r>
              <w:rPr>
                <w:sz w:val="16"/>
              </w:rPr>
              <w:t>0.00328%</w:t>
            </w:r>
          </w:p>
        </w:tc>
        <w:tc>
          <w:tcPr>
            <w:tcW w:type="dxa" w:w="1094"/>
          </w:tcPr>
          <w:p>
            <w:pPr>
              <w:spacing w:after="0"/>
              <w:jc w:val="right"/>
            </w:pPr>
            <w:r>
              <w:rPr>
                <w:sz w:val="16"/>
              </w:rPr>
              <w:t>$387,000</w:t>
            </w:r>
          </w:p>
        </w:tc>
        <w:tc>
          <w:tcPr>
            <w:tcW w:type="dxa" w:w="1023"/>
          </w:tcPr>
          <w:p>
            <w:pPr>
              <w:spacing w:after="0"/>
              <w:jc w:val="right"/>
            </w:pPr>
            <w:r>
              <w:rPr>
                <w:sz w:val="16"/>
              </w:rPr>
              <w:t>$21,000</w:t>
            </w:r>
          </w:p>
        </w:tc>
        <w:tc>
          <w:tcPr>
            <w:tcW w:type="dxa" w:w="1288"/>
          </w:tcPr>
          <w:p>
            <w:pPr>
              <w:spacing w:after="0"/>
              <w:jc w:val="right"/>
            </w:pPr>
            <w:r>
              <w:rPr>
                <w:sz w:val="16"/>
              </w:rPr>
              <w:t>no Public Assistance recorded (1 declaration)</w:t>
            </w:r>
          </w:p>
        </w:tc>
        <w:tc>
          <w:tcPr>
            <w:tcW w:type="dxa" w:w="1552"/>
          </w:tcPr>
          <w:p>
            <w:pPr>
              <w:spacing w:after="0"/>
              <w:jc w:val="left"/>
            </w:pPr>
            <w:r>
              <w:rPr>
                <w:sz w:val="16"/>
              </w:rPr>
              <w:t>Storm Events damage since the plan includes 2 zone-level Strong Wind records ($21,000):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$1,487,354</w:t>
            </w:r>
          </w:p>
        </w:tc>
        <w:tc>
          <w:tcPr>
            <w:tcW w:type="dxa" w:w="1111"/>
          </w:tcPr>
          <w:p>
            <w:pPr>
              <w:spacing w:after="0"/>
              <w:jc w:val="right"/>
            </w:pPr>
            <w:r>
              <w:rPr>
                <w:sz w:val="16"/>
              </w:rPr>
              <w:t>$13,337</w:t>
            </w:r>
          </w:p>
        </w:tc>
        <w:tc>
          <w:tcPr>
            <w:tcW w:type="dxa" w:w="1023"/>
          </w:tcPr>
          <w:p>
            <w:pPr>
              <w:spacing w:after="0"/>
              <w:jc w:val="right"/>
            </w:pPr>
            <w:r>
              <w:rPr>
                <w:sz w:val="16"/>
              </w:rPr>
              <w:t>$2,762,915</w:t>
            </w:r>
          </w:p>
        </w:tc>
        <w:tc>
          <w:tcPr>
            <w:tcW w:type="dxa" w:w="1288"/>
          </w:tcPr>
          <w:p>
            <w:pPr>
              <w:spacing w:after="0"/>
              <w:jc w:val="right"/>
            </w:pPr>
            <w:r>
              <w:rPr>
                <w:sz w:val="16"/>
              </w:rPr>
              <w:t>0.021%</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$2,159,124,645</w:t>
            </w:r>
          </w:p>
        </w:tc>
        <w:tc>
          <w:tcPr>
            <w:tcW w:type="dxa" w:w="1199"/>
          </w:tcPr>
          <w:p>
            <w:pPr>
              <w:spacing w:after="0"/>
              <w:jc w:val="right"/>
            </w:pPr>
            <w:r>
              <w:rPr>
                <w:sz w:val="16"/>
              </w:rPr>
              <w:t>$58,820,018</w:t>
            </w:r>
          </w:p>
        </w:tc>
        <w:tc>
          <w:tcPr>
            <w:tcW w:type="dxa" w:w="1023"/>
          </w:tcPr>
          <w:p>
            <w:pPr>
              <w:spacing w:after="0"/>
              <w:jc w:val="right"/>
            </w:pPr>
            <w:r>
              <w:rPr>
                <w:sz w:val="16"/>
              </w:rPr>
              <w:t>12,171</w:t>
            </w:r>
          </w:p>
        </w:tc>
        <w:tc>
          <w:tcPr>
            <w:tcW w:type="dxa" w:w="1023"/>
          </w:tcPr>
          <w:p>
            <w:pPr>
              <w:spacing w:after="0"/>
              <w:jc w:val="right"/>
            </w:pPr>
            <w:r>
              <w:rPr>
                <w:sz w:val="16"/>
              </w:rPr>
              <w:t>$3,310</w:t>
            </w:r>
          </w:p>
        </w:tc>
        <w:tc>
          <w:tcPr>
            <w:tcW w:type="dxa" w:w="1111"/>
          </w:tcPr>
          <w:p>
            <w:pPr>
              <w:spacing w:after="0"/>
              <w:jc w:val="right"/>
            </w:pPr>
            <w:r>
              <w:rPr>
                <w:sz w:val="16"/>
              </w:rPr>
              <w:t>$32</w:t>
            </w:r>
          </w:p>
        </w:tc>
        <w:tc>
          <w:tcPr>
            <w:tcW w:type="dxa" w:w="1023"/>
          </w:tcPr>
          <w:p>
            <w:pPr>
              <w:spacing w:after="0"/>
              <w:jc w:val="right"/>
            </w:pPr>
            <w:r>
              <w:rPr>
                <w:sz w:val="16"/>
              </w:rPr>
              <w:t>$817</w:t>
            </w:r>
          </w:p>
        </w:tc>
        <w:tc>
          <w:tcPr>
            <w:tcW w:type="dxa" w:w="1288"/>
          </w:tcPr>
          <w:p>
            <w:pPr>
              <w:spacing w:after="0"/>
              <w:jc w:val="right"/>
            </w:pPr>
            <w:r>
              <w:rPr>
                <w:sz w:val="16"/>
              </w:rPr>
              <w:t>0.000153%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$7,080,052,069</w:t>
            </w:r>
          </w:p>
        </w:tc>
        <w:tc>
          <w:tcPr>
            <w:tcW w:type="dxa" w:w="1199"/>
          </w:tcPr>
          <w:p>
            <w:pPr>
              <w:spacing w:after="0"/>
              <w:jc w:val="right"/>
            </w:pPr>
            <w:r>
              <w:rPr>
                <w:sz w:val="16"/>
              </w:rPr>
              <w:t>$160,853,659</w:t>
            </w:r>
          </w:p>
        </w:tc>
        <w:tc>
          <w:tcPr>
            <w:tcW w:type="dxa" w:w="1023"/>
          </w:tcPr>
          <w:p>
            <w:pPr>
              <w:spacing w:after="0"/>
              <w:jc w:val="right"/>
            </w:pPr>
            <w:r>
              <w:rPr>
                <w:sz w:val="16"/>
              </w:rPr>
              <w:t>35,311</w:t>
            </w:r>
          </w:p>
        </w:tc>
        <w:tc>
          <w:tcPr>
            <w:tcW w:type="dxa" w:w="1023"/>
          </w:tcPr>
          <w:p>
            <w:pPr>
              <w:spacing w:after="0"/>
              <w:jc w:val="right"/>
            </w:pPr>
            <w:r>
              <w:rPr>
                <w:sz w:val="16"/>
              </w:rPr>
              <w:t>$15,672</w:t>
            </w:r>
          </w:p>
        </w:tc>
        <w:tc>
          <w:tcPr>
            <w:tcW w:type="dxa" w:w="1111"/>
          </w:tcPr>
          <w:p>
            <w:pPr>
              <w:spacing w:after="0"/>
              <w:jc w:val="right"/>
            </w:pPr>
            <w:r>
              <w:rPr>
                <w:sz w:val="16"/>
              </w:rPr>
              <w:t>$17</w:t>
            </w:r>
          </w:p>
        </w:tc>
        <w:tc>
          <w:tcPr>
            <w:tcW w:type="dxa" w:w="1023"/>
          </w:tcPr>
          <w:p>
            <w:pPr>
              <w:spacing w:after="0"/>
              <w:jc w:val="right"/>
            </w:pPr>
            <w:r>
              <w:rPr>
                <w:sz w:val="16"/>
              </w:rPr>
              <w:t>$54,983</w:t>
            </w:r>
          </w:p>
        </w:tc>
        <w:tc>
          <w:tcPr>
            <w:tcW w:type="dxa" w:w="1288"/>
          </w:tcPr>
          <w:p>
            <w:pPr>
              <w:spacing w:after="0"/>
              <w:jc w:val="right"/>
            </w:pPr>
            <w:r>
              <w:rPr>
                <w:sz w:val="16"/>
              </w:rPr>
              <w:t>0.000221%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no Public Assistance recorded (2 declarations)</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2022-02-03 (Storm Events through 2026-06-30): 147 county-coded records, 139 with a damage value recorded (including $0), $387,000; 87 zone-level records, 87 with a damage value recorded (including $0), $21,000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35,311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$7,080,052,069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$160,853,659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$9,614,322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$6,530,927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Lincoln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Fayetteville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Lincoln County (unincorporated area)</w:t>
            </w:r>
          </w:p>
        </w:tc>
        <w:tc>
          <w:tcPr>
            <w:tcW w:type="dxa" w:w="1574"/>
          </w:tcPr>
          <w:p>
            <w:pPr>
              <w:spacing w:after="0"/>
              <w:jc w:val="left"/>
            </w:pPr>
            <w:r>
              <w:rPr>
                <w:sz w:val="16"/>
              </w:rPr>
              <w:t>470104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Ardmore city</w:t>
            </w:r>
          </w:p>
        </w:tc>
        <w:tc>
          <w:tcPr>
            <w:tcW w:type="dxa" w:w="1574"/>
          </w:tcPr>
          <w:p>
            <w:pPr>
              <w:spacing w:after="0"/>
              <w:jc w:val="left"/>
            </w:pPr>
            <w:r>
              <w:rPr>
                <w:sz w:val="16"/>
              </w:rPr>
              <w:t>470293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Fayetteville city</w:t>
            </w:r>
          </w:p>
        </w:tc>
        <w:tc>
          <w:tcPr>
            <w:tcW w:type="dxa" w:w="1574"/>
          </w:tcPr>
          <w:p>
            <w:pPr>
              <w:spacing w:after="0"/>
              <w:jc w:val="left"/>
            </w:pPr>
            <w:r>
              <w:rPr>
                <w:sz w:val="16"/>
              </w:rPr>
              <w:t>470105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Petersburg town</w:t>
            </w:r>
          </w:p>
        </w:tc>
        <w:tc>
          <w:tcPr>
            <w:tcW w:type="dxa" w:w="1574"/>
          </w:tcPr>
          <w:p>
            <w:pPr>
              <w:spacing w:after="0"/>
              <w:jc w:val="left"/>
            </w:pPr>
            <w:r>
              <w:rPr>
                <w:sz w:val="16"/>
              </w:rPr>
              <w:t>470106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TN: risk-assessment baseline packet, release 2026-10 (data as of 2026-09-30; County FIPS 47103). Automated baseline. </w:t>
      </w:r>
      <w:hyperlink r:id="rId15">
        <w:r>
          <w:rPr>
            <w:color w:val="1F4E99"/>
            <w:sz w:val="17"/>
            <w:u w:val="single"/>
          </w:rPr>
          <w:t>https://hazardplain.org/tn/47103/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TN: Risk-assessment baseline packet</dc:title>
  <dc:subject>Hazard Plain release 2026-10, as of 2026-09-30. Automated baseline</dc:subject>
  <dc:creator>Hazard Plain</dc:creator>
  <cp:keywords>Hazard Plain; hazard mitigation; risk assessment; 47103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