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Lewis County, TN</w:t>
      </w:r>
    </w:p>
    <w:p>
      <w:pPr>
        <w:spacing w:after="120" w:before="0"/>
      </w:pPr>
      <w:r>
        <w:rPr>
          <w:color w:val="555555"/>
          <w:sz w:val="24"/>
        </w:rPr>
        <w:t>Risk-assessment baseline packet</w:t>
      </w:r>
    </w:p>
    <w:p>
      <w:pPr>
        <w:spacing w:after="120" w:before="0"/>
      </w:pPr>
      <w:r>
        <w:rPr>
          <w:b/>
          <w:sz w:val="18"/>
        </w:rPr>
        <w:t xml:space="preserve">County FIPS: </w:t>
      </w:r>
      <w:r>
        <w:rPr>
          <w:sz w:val="18"/>
        </w:rPr>
        <w:t>47101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2029-11-25. Plan: Lewis County (FEMA plan 110081), approved 2024-11-26.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2024-11-26: 4 new hazard declarations (2 incidents) and 11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Tornado ($1,604,221 a year), Inland Flooding ($1,544,299) and Earthquake ($814,908).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47101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2029-11-25</w:t>
      </w:r>
    </w:p>
    <w:p>
      <w:pPr>
        <w:keepNext/>
        <w:spacing w:after="40" w:before="0"/>
      </w:pPr>
      <w:r>
        <w:rPr>
          <w:b/>
        </w:rPr>
        <w:t xml:space="preserve">Plan: </w:t>
      </w:r>
      <w:r>
        <w:rPr/>
        <w:t>Lewis County (FEMA plan 110081)</w:t>
      </w:r>
    </w:p>
    <w:p>
      <w:pPr>
        <w:keepNext/>
        <w:spacing w:after="40" w:before="0"/>
      </w:pPr>
      <w:r>
        <w:rPr>
          <w:b/>
        </w:rPr>
        <w:t xml:space="preserve">Approved: </w:t>
      </w:r>
      <w:r>
        <w:rPr/>
        <w:t>2024-11-26</w:t>
      </w:r>
    </w:p>
    <w:p>
      <w:pPr>
        <w:keepNext/>
        <w:spacing w:after="40" w:before="0"/>
      </w:pPr>
      <w:r>
        <w:rPr>
          <w:b/>
        </w:rPr>
        <w:t xml:space="preserve">Days to expiry: </w:t>
      </w:r>
      <w:r>
        <w:rPr/>
        <w:t>1,152</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(2 incidents): EM-3625-TN (Severe Storms, Straight-Line Winds, Tornadoes, and Flooding), DR-4878-TN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70"/>
        <w:gridCol w:w="1394"/>
        <w:gridCol w:w="1893"/>
        <w:gridCol w:w="1896"/>
        <w:gridCol w:w="1217"/>
        <w:gridCol w:w="1037"/>
        <w:gridCol w:w="841"/>
        <w:gridCol w:w="1422"/>
        <w:gridCol w:w="2343"/>
      </w:tblGrid>
      <w:tr>
        <w:trPr>
          <w:cantSplit/>
          <w:tblHeader/>
        </w:trPr>
        <w:tc>
          <w:tcPr>
            <w:tcW w:type="dxa" w:w="207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93"/>
            <w:shd w:val="clear" w:color="auto" w:fill="E8E8E8"/>
          </w:tcPr>
          <w:p>
            <w:pPr>
              <w:spacing w:after="0"/>
              <w:jc w:val="left"/>
            </w:pPr>
            <w:r>
              <w:rPr>
                <w:b/>
                <w:sz w:val="16"/>
              </w:rPr>
              <w:t>Status</w:t>
            </w:r>
          </w:p>
        </w:tc>
        <w:tc>
          <w:tcPr>
            <w:tcW w:type="dxa" w:w="1896"/>
            <w:shd w:val="clear" w:color="auto" w:fill="E8E8E8"/>
          </w:tcPr>
          <w:p>
            <w:pPr>
              <w:spacing w:after="0"/>
              <w:jc w:val="left"/>
            </w:pPr>
            <w:r>
              <w:rPr>
                <w:b/>
                <w:sz w:val="16"/>
              </w:rPr>
              <w:t>Plan</w:t>
            </w:r>
          </w:p>
        </w:tc>
        <w:tc>
          <w:tcPr>
            <w:tcW w:type="dxa" w:w="121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22"/>
            <w:shd w:val="clear" w:color="auto" w:fill="E8E8E8"/>
          </w:tcPr>
          <w:p>
            <w:pPr>
              <w:spacing w:after="0"/>
              <w:jc w:val="left"/>
            </w:pPr>
            <w:r>
              <w:rPr>
                <w:b/>
                <w:sz w:val="16"/>
              </w:rPr>
              <w:t>Update underway</w:t>
            </w:r>
          </w:p>
        </w:tc>
        <w:tc>
          <w:tcPr>
            <w:tcW w:type="dxa" w:w="2343"/>
            <w:shd w:val="clear" w:color="auto" w:fill="E8E8E8"/>
          </w:tcPr>
          <w:p>
            <w:pPr>
              <w:spacing w:after="0"/>
              <w:jc w:val="left"/>
            </w:pPr>
            <w:r>
              <w:rPr>
                <w:b/>
                <w:sz w:val="16"/>
              </w:rPr>
              <w:t>Notes</w:t>
            </w:r>
          </w:p>
        </w:tc>
      </w:tr>
      <w:tr>
        <w:trPr>
          <w:cantSplit/>
        </w:trPr>
        <w:tc>
          <w:tcPr>
            <w:tcW w:type="dxa" w:w="2070"/>
          </w:tcPr>
          <w:p>
            <w:pPr>
              <w:spacing w:after="0"/>
              <w:jc w:val="left"/>
            </w:pPr>
            <w:r>
              <w:rPr>
                <w:sz w:val="16"/>
              </w:rPr>
              <w:t>Lewis County (unincorporated area)</w:t>
            </w:r>
          </w:p>
        </w:tc>
        <w:tc>
          <w:tcPr>
            <w:tcW w:type="dxa" w:w="1394"/>
          </w:tcPr>
          <w:p>
            <w:pPr>
              <w:spacing w:after="0"/>
              <w:jc w:val="left"/>
            </w:pPr>
            <w:r>
              <w:rPr>
                <w:sz w:val="16"/>
              </w:rPr>
              <w:t>Unincorporated</w:t>
            </w:r>
          </w:p>
        </w:tc>
        <w:tc>
          <w:tcPr>
            <w:tcW w:type="dxa" w:w="1893"/>
          </w:tcPr>
          <w:p>
            <w:pPr>
              <w:spacing w:after="0"/>
              <w:jc w:val="left"/>
            </w:pPr>
            <w:r>
              <w:rPr>
                <w:sz w:val="16"/>
              </w:rPr>
              <w:t>Approved, expires 2029-11-25</w:t>
            </w:r>
          </w:p>
        </w:tc>
        <w:tc>
          <w:tcPr>
            <w:tcW w:type="dxa" w:w="1896"/>
          </w:tcPr>
          <w:p>
            <w:pPr>
              <w:spacing w:after="0"/>
              <w:jc w:val="left"/>
            </w:pPr>
            <w:r>
              <w:rPr>
                <w:sz w:val="16"/>
              </w:rPr>
              <w:t>Lewis County (FEMA plan 110081)</w:t>
            </w:r>
          </w:p>
        </w:tc>
        <w:tc>
          <w:tcPr>
            <w:tcW w:type="dxa" w:w="1217"/>
          </w:tcPr>
          <w:p>
            <w:pPr>
              <w:spacing w:after="0"/>
              <w:jc w:val="left"/>
            </w:pPr>
            <w:r>
              <w:rPr>
                <w:sz w:val="16"/>
              </w:rPr>
              <w:t>2024-11-26</w:t>
            </w:r>
          </w:p>
        </w:tc>
        <w:tc>
          <w:tcPr>
            <w:tcW w:type="dxa" w:w="1037"/>
          </w:tcPr>
          <w:p>
            <w:pPr>
              <w:spacing w:after="0"/>
              <w:jc w:val="left"/>
            </w:pPr>
            <w:r>
              <w:rPr>
                <w:sz w:val="16"/>
              </w:rPr>
              <w:t>2029-11-25</w:t>
            </w:r>
          </w:p>
        </w:tc>
        <w:tc>
          <w:tcPr>
            <w:tcW w:type="dxa" w:w="841"/>
          </w:tcPr>
          <w:p>
            <w:pPr>
              <w:spacing w:after="0"/>
              <w:jc w:val="right"/>
            </w:pPr>
            <w:r>
              <w:rPr>
                <w:sz w:val="16"/>
              </w:rPr>
              <w:t>1,152</w:t>
            </w:r>
          </w:p>
        </w:tc>
        <w:tc>
          <w:tcPr>
            <w:tcW w:type="dxa" w:w="1422"/>
          </w:tcPr>
          <w:p>
            <w:pPr>
              <w:spacing w:after="0"/>
              <w:jc w:val="left"/>
            </w:pPr>
          </w:p>
        </w:tc>
        <w:tc>
          <w:tcPr>
            <w:tcW w:type="dxa" w:w="2343"/>
          </w:tcPr>
          <w:p>
            <w:pPr>
              <w:spacing w:after="0"/>
              <w:jc w:val="left"/>
            </w:pPr>
          </w:p>
        </w:tc>
      </w:tr>
      <w:tr>
        <w:trPr>
          <w:cantSplit/>
        </w:trPr>
        <w:tc>
          <w:tcPr>
            <w:tcW w:type="dxa" w:w="2070"/>
          </w:tcPr>
          <w:p>
            <w:pPr>
              <w:spacing w:after="0"/>
              <w:jc w:val="left"/>
            </w:pPr>
            <w:r>
              <w:rPr>
                <w:sz w:val="16"/>
              </w:rPr>
              <w:t>Hohenwald city</w:t>
            </w:r>
          </w:p>
        </w:tc>
        <w:tc>
          <w:tcPr>
            <w:tcW w:type="dxa" w:w="1394"/>
          </w:tcPr>
          <w:p>
            <w:pPr>
              <w:spacing w:after="0"/>
              <w:jc w:val="left"/>
            </w:pPr>
            <w:r>
              <w:rPr>
                <w:sz w:val="16"/>
              </w:rPr>
              <w:t>City</w:t>
            </w:r>
          </w:p>
        </w:tc>
        <w:tc>
          <w:tcPr>
            <w:tcW w:type="dxa" w:w="1893"/>
          </w:tcPr>
          <w:p>
            <w:pPr>
              <w:spacing w:after="0"/>
              <w:jc w:val="left"/>
            </w:pPr>
            <w:r>
              <w:rPr>
                <w:sz w:val="16"/>
              </w:rPr>
              <w:t>Approved, expires 2029-11-25</w:t>
            </w:r>
          </w:p>
        </w:tc>
        <w:tc>
          <w:tcPr>
            <w:tcW w:type="dxa" w:w="1896"/>
          </w:tcPr>
          <w:p>
            <w:pPr>
              <w:spacing w:after="0"/>
              <w:jc w:val="left"/>
            </w:pPr>
            <w:r>
              <w:rPr>
                <w:sz w:val="16"/>
              </w:rPr>
              <w:t>Lewis County (FEMA plan 110081)</w:t>
            </w:r>
          </w:p>
        </w:tc>
        <w:tc>
          <w:tcPr>
            <w:tcW w:type="dxa" w:w="1217"/>
          </w:tcPr>
          <w:p>
            <w:pPr>
              <w:spacing w:after="0"/>
              <w:jc w:val="left"/>
            </w:pPr>
            <w:r>
              <w:rPr>
                <w:sz w:val="16"/>
              </w:rPr>
              <w:t>2024-11-26</w:t>
            </w:r>
          </w:p>
        </w:tc>
        <w:tc>
          <w:tcPr>
            <w:tcW w:type="dxa" w:w="1037"/>
          </w:tcPr>
          <w:p>
            <w:pPr>
              <w:spacing w:after="0"/>
              <w:jc w:val="left"/>
            </w:pPr>
            <w:r>
              <w:rPr>
                <w:sz w:val="16"/>
              </w:rPr>
              <w:t>2029-11-25</w:t>
            </w:r>
          </w:p>
        </w:tc>
        <w:tc>
          <w:tcPr>
            <w:tcW w:type="dxa" w:w="841"/>
          </w:tcPr>
          <w:p>
            <w:pPr>
              <w:spacing w:after="0"/>
              <w:jc w:val="right"/>
            </w:pPr>
            <w:r>
              <w:rPr>
                <w:sz w:val="16"/>
              </w:rPr>
              <w:t>1,152</w:t>
            </w:r>
          </w:p>
        </w:tc>
        <w:tc>
          <w:tcPr>
            <w:tcW w:type="dxa" w:w="1422"/>
          </w:tcPr>
          <w:p>
            <w:pPr>
              <w:spacing w:after="0"/>
              <w:jc w:val="left"/>
            </w:pPr>
          </w:p>
        </w:tc>
        <w:tc>
          <w:tcPr>
            <w:tcW w:type="dxa" w:w="2343"/>
          </w:tcPr>
          <w:p>
            <w:pPr>
              <w:spacing w:after="0"/>
              <w:jc w:val="left"/>
            </w:pPr>
            <w:r>
              <w:rPr>
                <w:sz w:val="16"/>
              </w:rPr>
              <w:t>this jurisdiction approved 2024-12-04</w:t>
            </w:r>
          </w:p>
        </w:tc>
      </w:tr>
      <w:tr>
        <w:trPr>
          <w:cantSplit/>
        </w:trPr>
        <w:tc>
          <w:tcPr>
            <w:tcW w:type="dxa" w:w="2070"/>
          </w:tcPr>
          <w:p>
            <w:pPr>
              <w:spacing w:after="0"/>
              <w:jc w:val="left"/>
            </w:pPr>
            <w:r>
              <w:rPr>
                <w:sz w:val="16"/>
              </w:rPr>
              <w:t>Lewis County School District</w:t>
            </w:r>
          </w:p>
        </w:tc>
        <w:tc>
          <w:tcPr>
            <w:tcW w:type="dxa" w:w="1394"/>
          </w:tcPr>
          <w:p>
            <w:pPr>
              <w:spacing w:after="0"/>
              <w:jc w:val="left"/>
            </w:pPr>
            <w:r>
              <w:rPr>
                <w:sz w:val="16"/>
              </w:rPr>
              <w:t>School/School District</w:t>
            </w:r>
          </w:p>
        </w:tc>
        <w:tc>
          <w:tcPr>
            <w:tcW w:type="dxa" w:w="1893"/>
          </w:tcPr>
          <w:p>
            <w:pPr>
              <w:spacing w:after="0"/>
              <w:jc w:val="left"/>
            </w:pPr>
            <w:r>
              <w:rPr>
                <w:sz w:val="16"/>
              </w:rPr>
              <w:t>Plan 110081 approved 2024-11-26, pending adoption here; not yet eligible</w:t>
            </w:r>
          </w:p>
        </w:tc>
        <w:tc>
          <w:tcPr>
            <w:tcW w:type="dxa" w:w="1896"/>
          </w:tcPr>
          <w:p>
            <w:pPr>
              <w:spacing w:after="0"/>
              <w:jc w:val="left"/>
            </w:pPr>
            <w:r>
              <w:rPr>
                <w:sz w:val="16"/>
              </w:rPr>
              <w:t>Lewis County (FEMA plan 110081), pending adoption here</w:t>
            </w:r>
          </w:p>
        </w:tc>
        <w:tc>
          <w:tcPr>
            <w:tcW w:type="dxa" w:w="1217"/>
          </w:tcPr>
          <w:p>
            <w:pPr>
              <w:spacing w:after="0"/>
              <w:jc w:val="left"/>
            </w:pPr>
            <w:r>
              <w:rPr>
                <w:sz w:val="16"/>
              </w:rPr>
              <w:t>2024-11-26 by FEMA; not yet adopted here</w:t>
            </w:r>
          </w:p>
        </w:tc>
        <w:tc>
          <w:tcPr>
            <w:tcW w:type="dxa" w:w="1037"/>
          </w:tcPr>
          <w:p>
            <w:pPr>
              <w:spacing w:after="0"/>
              <w:jc w:val="left"/>
            </w:pPr>
            <w:r>
              <w:rPr>
                <w:sz w:val="16"/>
              </w:rPr>
              <w:t>2029-11-25 once adopted</w:t>
            </w:r>
          </w:p>
        </w:tc>
        <w:tc>
          <w:tcPr>
            <w:tcW w:type="dxa" w:w="841"/>
          </w:tcPr>
          <w:p>
            <w:pPr>
              <w:spacing w:after="0"/>
              <w:jc w:val="right"/>
            </w:pPr>
          </w:p>
        </w:tc>
        <w:tc>
          <w:tcPr>
            <w:tcW w:type="dxa" w:w="1422"/>
          </w:tcPr>
          <w:p>
            <w:pPr>
              <w:spacing w:after="0"/>
              <w:jc w:val="left"/>
            </w:pPr>
            <w:r>
              <w:rPr>
                <w:sz w:val="16"/>
              </w:rPr>
              <w:t>FEMA tracker shows a plan approvable pending adoption</w:t>
            </w:r>
          </w:p>
        </w:tc>
        <w:tc>
          <w:tcPr>
            <w:tcW w:type="dxa" w:w="2343"/>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1"/>
        <w:gridCol w:w="1261"/>
        <w:gridCol w:w="1037"/>
        <w:gridCol w:w="1126"/>
        <w:gridCol w:w="1687"/>
        <w:gridCol w:w="1149"/>
        <w:gridCol w:w="1822"/>
        <w:gridCol w:w="3031"/>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1"/>
            <w:shd w:val="clear" w:color="auto" w:fill="E8E8E8"/>
          </w:tcPr>
          <w:p>
            <w:pPr>
              <w:spacing w:after="0"/>
              <w:jc w:val="left"/>
            </w:pPr>
            <w:r>
              <w:rPr>
                <w:b/>
                <w:sz w:val="16"/>
              </w:rPr>
              <w:t>NRI risk rating</w:t>
            </w:r>
          </w:p>
        </w:tc>
        <w:tc>
          <w:tcPr>
            <w:tcW w:type="dxa" w:w="126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2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31"/>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Tornado</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$367,238</w:t>
            </w:r>
          </w:p>
        </w:tc>
        <w:tc>
          <w:tcPr>
            <w:tcW w:type="dxa" w:w="1126"/>
          </w:tcPr>
          <w:p>
            <w:pPr>
              <w:spacing w:after="0"/>
              <w:jc w:val="right"/>
            </w:pPr>
            <w:r>
              <w:rPr>
                <w:sz w:val="16"/>
              </w:rPr>
              <w:t>$352</w:t>
            </w:r>
          </w:p>
        </w:tc>
        <w:tc>
          <w:tcPr>
            <w:tcW w:type="dxa" w:w="1687"/>
          </w:tcPr>
          <w:p>
            <w:pPr>
              <w:spacing w:after="0"/>
              <w:jc w:val="right"/>
            </w:pPr>
            <w:r>
              <w:rPr>
                <w:sz w:val="16"/>
              </w:rPr>
              <w:t>$1,236,631</w:t>
            </w:r>
          </w:p>
        </w:tc>
        <w:tc>
          <w:tcPr>
            <w:tcW w:type="dxa" w:w="1149"/>
          </w:tcPr>
          <w:p>
            <w:pPr>
              <w:spacing w:after="0"/>
              <w:jc w:val="right"/>
            </w:pPr>
            <w:r>
              <w:rPr>
                <w:sz w:val="16"/>
              </w:rPr>
              <w:t>$1,604,221</w:t>
            </w:r>
          </w:p>
        </w:tc>
        <w:tc>
          <w:tcPr>
            <w:tcW w:type="dxa" w:w="1822"/>
          </w:tcPr>
          <w:p>
            <w:pPr>
              <w:spacing w:after="0"/>
              <w:jc w:val="right"/>
            </w:pPr>
            <w:r>
              <w:rPr>
                <w:sz w:val="16"/>
              </w:rPr>
              <w:t>15</w:t>
            </w:r>
          </w:p>
        </w:tc>
        <w:tc>
          <w:tcPr>
            <w:tcW w:type="dxa" w:w="3031"/>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Inland Flooding</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$1,536,544</w:t>
            </w:r>
          </w:p>
        </w:tc>
        <w:tc>
          <w:tcPr>
            <w:tcW w:type="dxa" w:w="1126"/>
          </w:tcPr>
          <w:p>
            <w:pPr>
              <w:spacing w:after="0"/>
              <w:jc w:val="right"/>
            </w:pPr>
            <w:r>
              <w:rPr>
                <w:sz w:val="16"/>
              </w:rPr>
              <w:t>$1,282</w:t>
            </w:r>
          </w:p>
        </w:tc>
        <w:tc>
          <w:tcPr>
            <w:tcW w:type="dxa" w:w="1687"/>
          </w:tcPr>
          <w:p>
            <w:pPr>
              <w:spacing w:after="0"/>
              <w:jc w:val="right"/>
            </w:pPr>
            <w:r>
              <w:rPr>
                <w:sz w:val="16"/>
              </w:rPr>
              <w:t>$6,473</w:t>
            </w:r>
          </w:p>
        </w:tc>
        <w:tc>
          <w:tcPr>
            <w:tcW w:type="dxa" w:w="1149"/>
          </w:tcPr>
          <w:p>
            <w:pPr>
              <w:spacing w:after="0"/>
              <w:jc w:val="right"/>
            </w:pPr>
            <w:r>
              <w:rPr>
                <w:sz w:val="16"/>
              </w:rPr>
              <w:t>$1,544,299</w:t>
            </w:r>
          </w:p>
        </w:tc>
        <w:tc>
          <w:tcPr>
            <w:tcW w:type="dxa" w:w="1822"/>
          </w:tcPr>
          <w:p>
            <w:pPr>
              <w:spacing w:after="0"/>
              <w:jc w:val="right"/>
            </w:pPr>
            <w:r>
              <w:rPr>
                <w:sz w:val="16"/>
              </w:rPr>
              <w:t>24</w:t>
            </w:r>
          </w:p>
        </w:tc>
        <w:tc>
          <w:tcPr>
            <w:tcW w:type="dxa" w:w="3031"/>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Earthquake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$443,496</w:t>
            </w:r>
          </w:p>
        </w:tc>
        <w:tc>
          <w:tcPr>
            <w:tcW w:type="dxa" w:w="1126"/>
          </w:tcPr>
          <w:p>
            <w:pPr>
              <w:spacing w:after="0"/>
              <w:jc w:val="right"/>
            </w:pPr>
            <w:r>
              <w:rPr>
                <w:sz w:val="16"/>
              </w:rPr>
              <w:t>n/a</w:t>
            </w:r>
          </w:p>
        </w:tc>
        <w:tc>
          <w:tcPr>
            <w:tcW w:type="dxa" w:w="1687"/>
          </w:tcPr>
          <w:p>
            <w:pPr>
              <w:spacing w:after="0"/>
              <w:jc w:val="right"/>
            </w:pPr>
            <w:r>
              <w:rPr>
                <w:sz w:val="16"/>
              </w:rPr>
              <w:t>$371,412</w:t>
            </w:r>
          </w:p>
        </w:tc>
        <w:tc>
          <w:tcPr>
            <w:tcW w:type="dxa" w:w="1149"/>
          </w:tcPr>
          <w:p>
            <w:pPr>
              <w:spacing w:after="0"/>
              <w:jc w:val="right"/>
            </w:pPr>
            <w:r>
              <w:rPr>
                <w:sz w:val="16"/>
              </w:rPr>
              <w:t>$814,908</w:t>
            </w:r>
          </w:p>
        </w:tc>
        <w:tc>
          <w:tcPr>
            <w:tcW w:type="dxa" w:w="1822"/>
          </w:tcPr>
          <w:p>
            <w:pPr>
              <w:spacing w:after="0"/>
              <w:jc w:val="right"/>
            </w:pPr>
          </w:p>
        </w:tc>
        <w:tc>
          <w:tcPr>
            <w:tcW w:type="dxa" w:w="3031"/>
          </w:tcPr>
          <w:p>
            <w:pPr>
              <w:spacing w:after="0"/>
              <w:jc w:val="left"/>
            </w:pPr>
            <w:r>
              <w:rPr>
                <w:sz w:val="16"/>
              </w:rPr>
              <w:t>Storm Events does not record earthquakes.</w:t>
            </w:r>
          </w:p>
        </w:tc>
      </w:tr>
      <w:tr>
        <w:trPr>
          <w:cantSplit/>
        </w:trPr>
        <w:tc>
          <w:tcPr>
            <w:tcW w:type="dxa" w:w="702"/>
          </w:tcPr>
          <w:p>
            <w:pPr>
              <w:spacing w:after="0"/>
              <w:jc w:val="right"/>
            </w:pPr>
            <w:r>
              <w:rPr>
                <w:sz w:val="16"/>
              </w:rPr>
              <w:t>4</w:t>
            </w:r>
          </w:p>
        </w:tc>
        <w:tc>
          <w:tcPr>
            <w:tcW w:type="dxa" w:w="1037"/>
          </w:tcPr>
          <w:p>
            <w:pPr>
              <w:spacing w:after="0"/>
              <w:jc w:val="left"/>
            </w:pPr>
            <w:r>
              <w:rPr>
                <w:sz w:val="16"/>
              </w:rPr>
              <w:t>Cold Wave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$43</w:t>
            </w:r>
          </w:p>
        </w:tc>
        <w:tc>
          <w:tcPr>
            <w:tcW w:type="dxa" w:w="1126"/>
          </w:tcPr>
          <w:p>
            <w:pPr>
              <w:spacing w:after="0"/>
              <w:jc w:val="right"/>
            </w:pPr>
            <w:r>
              <w:rPr>
                <w:sz w:val="16"/>
              </w:rPr>
              <w:t>$649</w:t>
            </w:r>
          </w:p>
        </w:tc>
        <w:tc>
          <w:tcPr>
            <w:tcW w:type="dxa" w:w="1687"/>
          </w:tcPr>
          <w:p>
            <w:pPr>
              <w:spacing w:after="0"/>
              <w:jc w:val="right"/>
            </w:pPr>
            <w:r>
              <w:rPr>
                <w:sz w:val="16"/>
              </w:rPr>
              <w:t>$795,629</w:t>
            </w:r>
          </w:p>
        </w:tc>
        <w:tc>
          <w:tcPr>
            <w:tcW w:type="dxa" w:w="1149"/>
          </w:tcPr>
          <w:p>
            <w:pPr>
              <w:spacing w:after="0"/>
              <w:jc w:val="right"/>
            </w:pPr>
            <w:r>
              <w:rPr>
                <w:sz w:val="16"/>
              </w:rPr>
              <w:t>$796,320</w:t>
            </w:r>
          </w:p>
        </w:tc>
        <w:tc>
          <w:tcPr>
            <w:tcW w:type="dxa" w:w="1822"/>
          </w:tcPr>
          <w:p>
            <w:pPr>
              <w:spacing w:after="0"/>
              <w:jc w:val="right"/>
            </w:pPr>
            <w:r>
              <w:rPr>
                <w:sz w:val="16"/>
              </w:rPr>
              <w:t>1</w:t>
            </w:r>
          </w:p>
        </w:tc>
        <w:tc>
          <w:tcPr>
            <w:tcW w:type="dxa" w:w="3031"/>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Strong Wind</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$98,600</w:t>
            </w:r>
          </w:p>
        </w:tc>
        <w:tc>
          <w:tcPr>
            <w:tcW w:type="dxa" w:w="1126"/>
          </w:tcPr>
          <w:p>
            <w:pPr>
              <w:spacing w:after="0"/>
              <w:jc w:val="right"/>
            </w:pPr>
            <w:r>
              <w:rPr>
                <w:sz w:val="16"/>
              </w:rPr>
              <w:t>$276</w:t>
            </w:r>
          </w:p>
        </w:tc>
        <w:tc>
          <w:tcPr>
            <w:tcW w:type="dxa" w:w="1687"/>
          </w:tcPr>
          <w:p>
            <w:pPr>
              <w:spacing w:after="0"/>
              <w:jc w:val="right"/>
            </w:pPr>
            <w:r>
              <w:rPr>
                <w:sz w:val="16"/>
              </w:rPr>
              <w:t>$238,195</w:t>
            </w:r>
          </w:p>
        </w:tc>
        <w:tc>
          <w:tcPr>
            <w:tcW w:type="dxa" w:w="1149"/>
          </w:tcPr>
          <w:p>
            <w:pPr>
              <w:spacing w:after="0"/>
              <w:jc w:val="right"/>
            </w:pPr>
            <w:r>
              <w:rPr>
                <w:sz w:val="16"/>
              </w:rPr>
              <w:t>$337,072</w:t>
            </w:r>
          </w:p>
        </w:tc>
        <w:tc>
          <w:tcPr>
            <w:tcW w:type="dxa" w:w="1822"/>
          </w:tcPr>
          <w:p>
            <w:pPr>
              <w:spacing w:after="0"/>
              <w:jc w:val="right"/>
            </w:pPr>
            <w:r>
              <w:rPr>
                <w:sz w:val="16"/>
              </w:rPr>
              <w:t>94</w:t>
            </w:r>
          </w:p>
        </w:tc>
        <w:tc>
          <w:tcPr>
            <w:tcW w:type="dxa" w:w="3031"/>
          </w:tcPr>
          <w:p>
            <w:pPr>
              <w:spacing w:after="0"/>
              <w:jc w:val="left"/>
            </w:pPr>
            <w:r>
              <w:rPr>
                <w:sz w:val="16"/>
              </w:rPr>
              <w:t>Includes 5 High Wind and 3 Strong Wind records (NOAA non-thunderstorm wind types, outside NRI's Strong Wind definition).</w:t>
            </w:r>
          </w:p>
        </w:tc>
      </w:tr>
      <w:tr>
        <w:trPr>
          <w:cantSplit/>
        </w:trPr>
        <w:tc>
          <w:tcPr>
            <w:tcW w:type="dxa" w:w="702"/>
          </w:tcPr>
          <w:p>
            <w:pPr>
              <w:spacing w:after="0"/>
              <w:jc w:val="right"/>
            </w:pPr>
            <w:r>
              <w:rPr>
                <w:sz w:val="16"/>
              </w:rPr>
              <w:t>6</w:t>
            </w:r>
          </w:p>
        </w:tc>
        <w:tc>
          <w:tcPr>
            <w:tcW w:type="dxa" w:w="1037"/>
          </w:tcPr>
          <w:p>
            <w:pPr>
              <w:spacing w:after="0"/>
              <w:jc w:val="left"/>
            </w:pPr>
            <w:r>
              <w:rPr>
                <w:sz w:val="16"/>
              </w:rPr>
              <w:t>Heat Wave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$14</w:t>
            </w:r>
          </w:p>
        </w:tc>
        <w:tc>
          <w:tcPr>
            <w:tcW w:type="dxa" w:w="1126"/>
          </w:tcPr>
          <w:p>
            <w:pPr>
              <w:spacing w:after="0"/>
              <w:jc w:val="right"/>
            </w:pPr>
            <w:r>
              <w:rPr>
                <w:sz w:val="16"/>
              </w:rPr>
              <w:t>$20</w:t>
            </w:r>
          </w:p>
        </w:tc>
        <w:tc>
          <w:tcPr>
            <w:tcW w:type="dxa" w:w="1687"/>
          </w:tcPr>
          <w:p>
            <w:pPr>
              <w:spacing w:after="0"/>
              <w:jc w:val="right"/>
            </w:pPr>
            <w:r>
              <w:rPr>
                <w:sz w:val="16"/>
              </w:rPr>
              <w:t>$106,604</w:t>
            </w:r>
          </w:p>
        </w:tc>
        <w:tc>
          <w:tcPr>
            <w:tcW w:type="dxa" w:w="1149"/>
          </w:tcPr>
          <w:p>
            <w:pPr>
              <w:spacing w:after="0"/>
              <w:jc w:val="right"/>
            </w:pPr>
            <w:r>
              <w:rPr>
                <w:sz w:val="16"/>
              </w:rPr>
              <w:t>$106,638</w:t>
            </w:r>
          </w:p>
        </w:tc>
        <w:tc>
          <w:tcPr>
            <w:tcW w:type="dxa" w:w="1822"/>
          </w:tcPr>
          <w:p>
            <w:pPr>
              <w:spacing w:after="0"/>
              <w:jc w:val="right"/>
            </w:pPr>
            <w:r>
              <w:rPr>
                <w:sz w:val="16"/>
              </w:rPr>
              <w:t>6</w:t>
            </w:r>
          </w:p>
        </w:tc>
        <w:tc>
          <w:tcPr>
            <w:tcW w:type="dxa" w:w="3031"/>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Lightning</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$3,447</w:t>
            </w:r>
          </w:p>
        </w:tc>
        <w:tc>
          <w:tcPr>
            <w:tcW w:type="dxa" w:w="1126"/>
          </w:tcPr>
          <w:p>
            <w:pPr>
              <w:spacing w:after="0"/>
              <w:jc w:val="right"/>
            </w:pPr>
            <w:r>
              <w:rPr>
                <w:sz w:val="16"/>
              </w:rPr>
              <w:t>n/a</w:t>
            </w:r>
          </w:p>
        </w:tc>
        <w:tc>
          <w:tcPr>
            <w:tcW w:type="dxa" w:w="1687"/>
          </w:tcPr>
          <w:p>
            <w:pPr>
              <w:spacing w:after="0"/>
              <w:jc w:val="right"/>
            </w:pPr>
            <w:r>
              <w:rPr>
                <w:sz w:val="16"/>
              </w:rPr>
              <w:t>$92,739</w:t>
            </w:r>
          </w:p>
        </w:tc>
        <w:tc>
          <w:tcPr>
            <w:tcW w:type="dxa" w:w="1149"/>
          </w:tcPr>
          <w:p>
            <w:pPr>
              <w:spacing w:after="0"/>
              <w:jc w:val="right"/>
            </w:pPr>
            <w:r>
              <w:rPr>
                <w:sz w:val="16"/>
              </w:rPr>
              <w:t>$96,186</w:t>
            </w:r>
          </w:p>
        </w:tc>
        <w:tc>
          <w:tcPr>
            <w:tcW w:type="dxa" w:w="1822"/>
          </w:tcPr>
          <w:p>
            <w:pPr>
              <w:spacing w:after="0"/>
              <w:jc w:val="right"/>
            </w:pPr>
            <w:r>
              <w:rPr>
                <w:sz w:val="16"/>
              </w:rPr>
              <w:t>1</w:t>
            </w:r>
          </w:p>
        </w:tc>
        <w:tc>
          <w:tcPr>
            <w:tcW w:type="dxa" w:w="3031"/>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Ice Storm</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$7,878</w:t>
            </w:r>
          </w:p>
        </w:tc>
        <w:tc>
          <w:tcPr>
            <w:tcW w:type="dxa" w:w="1126"/>
          </w:tcPr>
          <w:p>
            <w:pPr>
              <w:spacing w:after="0"/>
              <w:jc w:val="right"/>
            </w:pPr>
            <w:r>
              <w:rPr>
                <w:sz w:val="16"/>
              </w:rPr>
              <w:t>n/a</w:t>
            </w:r>
          </w:p>
        </w:tc>
        <w:tc>
          <w:tcPr>
            <w:tcW w:type="dxa" w:w="1687"/>
          </w:tcPr>
          <w:p>
            <w:pPr>
              <w:spacing w:after="0"/>
              <w:jc w:val="right"/>
            </w:pPr>
            <w:r>
              <w:rPr>
                <w:sz w:val="16"/>
              </w:rPr>
              <w:t>$26,650</w:t>
            </w:r>
          </w:p>
        </w:tc>
        <w:tc>
          <w:tcPr>
            <w:tcW w:type="dxa" w:w="1149"/>
          </w:tcPr>
          <w:p>
            <w:pPr>
              <w:spacing w:after="0"/>
              <w:jc w:val="right"/>
            </w:pPr>
            <w:r>
              <w:rPr>
                <w:sz w:val="16"/>
              </w:rPr>
              <w:t>$34,527</w:t>
            </w:r>
          </w:p>
        </w:tc>
        <w:tc>
          <w:tcPr>
            <w:tcW w:type="dxa" w:w="1822"/>
          </w:tcPr>
          <w:p>
            <w:pPr>
              <w:spacing w:after="0"/>
              <w:jc w:val="right"/>
            </w:pPr>
            <w:r>
              <w:rPr>
                <w:sz w:val="16"/>
              </w:rPr>
              <w:t>3</w:t>
            </w:r>
          </w:p>
        </w:tc>
        <w:tc>
          <w:tcPr>
            <w:tcW w:type="dxa" w:w="3031"/>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Hail</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$22,453</w:t>
            </w:r>
          </w:p>
        </w:tc>
        <w:tc>
          <w:tcPr>
            <w:tcW w:type="dxa" w:w="1126"/>
          </w:tcPr>
          <w:p>
            <w:pPr>
              <w:spacing w:after="0"/>
              <w:jc w:val="right"/>
            </w:pPr>
            <w:r>
              <w:rPr>
                <w:sz w:val="16"/>
              </w:rPr>
              <w:t>$27</w:t>
            </w:r>
          </w:p>
        </w:tc>
        <w:tc>
          <w:tcPr>
            <w:tcW w:type="dxa" w:w="1687"/>
          </w:tcPr>
          <w:p>
            <w:pPr>
              <w:spacing w:after="0"/>
              <w:jc w:val="right"/>
            </w:pPr>
            <w:r>
              <w:rPr>
                <w:sz w:val="16"/>
              </w:rPr>
              <w:t>$554</w:t>
            </w:r>
          </w:p>
        </w:tc>
        <w:tc>
          <w:tcPr>
            <w:tcW w:type="dxa" w:w="1149"/>
          </w:tcPr>
          <w:p>
            <w:pPr>
              <w:spacing w:after="0"/>
              <w:jc w:val="right"/>
            </w:pPr>
            <w:r>
              <w:rPr>
                <w:sz w:val="16"/>
              </w:rPr>
              <w:t>$23,034</w:t>
            </w:r>
          </w:p>
        </w:tc>
        <w:tc>
          <w:tcPr>
            <w:tcW w:type="dxa" w:w="1822"/>
          </w:tcPr>
          <w:p>
            <w:pPr>
              <w:spacing w:after="0"/>
              <w:jc w:val="right"/>
            </w:pPr>
            <w:r>
              <w:rPr>
                <w:sz w:val="16"/>
              </w:rPr>
              <w:t>45</w:t>
            </w:r>
          </w:p>
        </w:tc>
        <w:tc>
          <w:tcPr>
            <w:tcW w:type="dxa" w:w="3031"/>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Hurricane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$21,288</w:t>
            </w:r>
          </w:p>
        </w:tc>
        <w:tc>
          <w:tcPr>
            <w:tcW w:type="dxa" w:w="1126"/>
          </w:tcPr>
          <w:p>
            <w:pPr>
              <w:spacing w:after="0"/>
              <w:jc w:val="right"/>
            </w:pPr>
            <w:r>
              <w:rPr>
                <w:sz w:val="16"/>
              </w:rPr>
              <w:t>$970</w:t>
            </w:r>
          </w:p>
        </w:tc>
        <w:tc>
          <w:tcPr>
            <w:tcW w:type="dxa" w:w="1687"/>
          </w:tcPr>
          <w:p>
            <w:pPr>
              <w:spacing w:after="0"/>
              <w:jc w:val="right"/>
            </w:pPr>
            <w:r>
              <w:rPr>
                <w:sz w:val="16"/>
              </w:rPr>
              <w:t>$693</w:t>
            </w:r>
          </w:p>
        </w:tc>
        <w:tc>
          <w:tcPr>
            <w:tcW w:type="dxa" w:w="1149"/>
          </w:tcPr>
          <w:p>
            <w:pPr>
              <w:spacing w:after="0"/>
              <w:jc w:val="right"/>
            </w:pPr>
            <w:r>
              <w:rPr>
                <w:sz w:val="16"/>
              </w:rPr>
              <w:t>$22,951</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11</w:t>
            </w:r>
          </w:p>
        </w:tc>
        <w:tc>
          <w:tcPr>
            <w:tcW w:type="dxa" w:w="1037"/>
          </w:tcPr>
          <w:p>
            <w:pPr>
              <w:spacing w:after="0"/>
              <w:jc w:val="left"/>
            </w:pPr>
            <w:r>
              <w:rPr>
                <w:sz w:val="16"/>
              </w:rPr>
              <w:t>Winter Weather</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$1,048</w:t>
            </w:r>
          </w:p>
        </w:tc>
        <w:tc>
          <w:tcPr>
            <w:tcW w:type="dxa" w:w="1126"/>
          </w:tcPr>
          <w:p>
            <w:pPr>
              <w:spacing w:after="0"/>
              <w:jc w:val="right"/>
            </w:pPr>
            <w:r>
              <w:rPr>
                <w:sz w:val="16"/>
              </w:rPr>
              <w:t>under $1</w:t>
            </w:r>
          </w:p>
        </w:tc>
        <w:tc>
          <w:tcPr>
            <w:tcW w:type="dxa" w:w="1687"/>
          </w:tcPr>
          <w:p>
            <w:pPr>
              <w:spacing w:after="0"/>
              <w:jc w:val="right"/>
            </w:pPr>
            <w:r>
              <w:rPr>
                <w:sz w:val="16"/>
              </w:rPr>
              <w:t>$21,141</w:t>
            </w:r>
          </w:p>
        </w:tc>
        <w:tc>
          <w:tcPr>
            <w:tcW w:type="dxa" w:w="1149"/>
          </w:tcPr>
          <w:p>
            <w:pPr>
              <w:spacing w:after="0"/>
              <w:jc w:val="right"/>
            </w:pPr>
            <w:r>
              <w:rPr>
                <w:sz w:val="16"/>
              </w:rPr>
              <w:t>$22,190</w:t>
            </w:r>
          </w:p>
        </w:tc>
        <w:tc>
          <w:tcPr>
            <w:tcW w:type="dxa" w:w="1822"/>
          </w:tcPr>
          <w:p>
            <w:pPr>
              <w:spacing w:after="0"/>
              <w:jc w:val="right"/>
            </w:pPr>
            <w:r>
              <w:rPr>
                <w:sz w:val="16"/>
              </w:rPr>
              <w:t>38</w:t>
            </w:r>
          </w:p>
        </w:tc>
        <w:tc>
          <w:tcPr>
            <w:tcW w:type="dxa" w:w="3031"/>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Drought</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$5,112</w:t>
            </w:r>
          </w:p>
        </w:tc>
        <w:tc>
          <w:tcPr>
            <w:tcW w:type="dxa" w:w="1687"/>
          </w:tcPr>
          <w:p>
            <w:pPr>
              <w:spacing w:after="0"/>
              <w:jc w:val="right"/>
            </w:pPr>
            <w:r>
              <w:rPr>
                <w:sz w:val="16"/>
              </w:rPr>
              <w:t>n/a</w:t>
            </w:r>
          </w:p>
        </w:tc>
        <w:tc>
          <w:tcPr>
            <w:tcW w:type="dxa" w:w="1149"/>
          </w:tcPr>
          <w:p>
            <w:pPr>
              <w:spacing w:after="0"/>
              <w:jc w:val="right"/>
            </w:pPr>
            <w:r>
              <w:rPr>
                <w:sz w:val="16"/>
              </w:rPr>
              <w:t>$5,112</w:t>
            </w:r>
          </w:p>
        </w:tc>
        <w:tc>
          <w:tcPr>
            <w:tcW w:type="dxa" w:w="1822"/>
          </w:tcPr>
          <w:p>
            <w:pPr>
              <w:spacing w:after="0"/>
              <w:jc w:val="right"/>
            </w:pPr>
            <w:r>
              <w:rPr>
                <w:sz w:val="16"/>
              </w:rPr>
              <w:t>26</w:t>
            </w:r>
          </w:p>
        </w:tc>
        <w:tc>
          <w:tcPr>
            <w:tcW w:type="dxa" w:w="3031"/>
          </w:tcPr>
          <w:p>
            <w:pPr>
              <w:spacing w:after="0"/>
              <w:jc w:val="left"/>
            </w:pPr>
          </w:p>
        </w:tc>
      </w:tr>
      <w:tr>
        <w:trPr>
          <w:cantSplit/>
        </w:trPr>
        <w:tc>
          <w:tcPr>
            <w:tcW w:type="dxa" w:w="702"/>
          </w:tcPr>
          <w:p>
            <w:pPr>
              <w:spacing w:after="0"/>
              <w:jc w:val="right"/>
            </w:pPr>
            <w:r>
              <w:rPr>
                <w:sz w:val="16"/>
              </w:rPr>
              <w:t>13</w:t>
            </w:r>
          </w:p>
        </w:tc>
        <w:tc>
          <w:tcPr>
            <w:tcW w:type="dxa" w:w="1037"/>
          </w:tcPr>
          <w:p>
            <w:pPr>
              <w:spacing w:after="0"/>
              <w:jc w:val="left"/>
            </w:pPr>
            <w:r>
              <w:rPr>
                <w:sz w:val="16"/>
              </w:rPr>
              <w:t>Wildfire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$2,005</w:t>
            </w:r>
          </w:p>
        </w:tc>
        <w:tc>
          <w:tcPr>
            <w:tcW w:type="dxa" w:w="1126"/>
          </w:tcPr>
          <w:p>
            <w:pPr>
              <w:spacing w:after="0"/>
              <w:jc w:val="right"/>
            </w:pPr>
            <w:r>
              <w:rPr>
                <w:sz w:val="16"/>
              </w:rPr>
              <w:t>$2</w:t>
            </w:r>
          </w:p>
        </w:tc>
        <w:tc>
          <w:tcPr>
            <w:tcW w:type="dxa" w:w="1687"/>
          </w:tcPr>
          <w:p>
            <w:pPr>
              <w:spacing w:after="0"/>
              <w:jc w:val="right"/>
            </w:pPr>
            <w:r>
              <w:rPr>
                <w:sz w:val="16"/>
              </w:rPr>
              <w:t>$790</w:t>
            </w:r>
          </w:p>
        </w:tc>
        <w:tc>
          <w:tcPr>
            <w:tcW w:type="dxa" w:w="1149"/>
          </w:tcPr>
          <w:p>
            <w:pPr>
              <w:spacing w:after="0"/>
              <w:jc w:val="right"/>
            </w:pPr>
            <w:r>
              <w:rPr>
                <w:sz w:val="16"/>
              </w:rPr>
              <w:t>$2,797</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Landslide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$58</w:t>
            </w:r>
          </w:p>
        </w:tc>
        <w:tc>
          <w:tcPr>
            <w:tcW w:type="dxa" w:w="1126"/>
          </w:tcPr>
          <w:p>
            <w:pPr>
              <w:spacing w:after="0"/>
              <w:jc w:val="right"/>
            </w:pPr>
            <w:r>
              <w:rPr>
                <w:sz w:val="16"/>
              </w:rPr>
              <w:t>n/a</w:t>
            </w:r>
          </w:p>
        </w:tc>
        <w:tc>
          <w:tcPr>
            <w:tcW w:type="dxa" w:w="1687"/>
          </w:tcPr>
          <w:p>
            <w:pPr>
              <w:spacing w:after="0"/>
              <w:jc w:val="right"/>
            </w:pPr>
            <w:r>
              <w:rPr>
                <w:sz w:val="16"/>
              </w:rPr>
              <w:t>$1,648</w:t>
            </w:r>
          </w:p>
        </w:tc>
        <w:tc>
          <w:tcPr>
            <w:tcW w:type="dxa" w:w="1149"/>
          </w:tcPr>
          <w:p>
            <w:pPr>
              <w:spacing w:after="0"/>
              <w:jc w:val="right"/>
            </w:pPr>
            <w:r>
              <w:rPr>
                <w:sz w:val="16"/>
              </w:rPr>
              <w:t>$1,706</w:t>
            </w:r>
          </w:p>
        </w:tc>
        <w:tc>
          <w:tcPr>
            <w:tcW w:type="dxa" w:w="1822"/>
          </w:tcPr>
          <w:p>
            <w:pPr>
              <w:spacing w:after="0"/>
              <w:jc w:val="right"/>
            </w:pPr>
            <w:r>
              <w:rPr>
                <w:sz w:val="16"/>
              </w:rPr>
              <w:t>0</w:t>
            </w:r>
          </w:p>
        </w:tc>
        <w:tc>
          <w:tcPr>
            <w:tcW w:type="dxa" w:w="3031"/>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9702 (Relatively High, 89.3); tract 9701 (Relatively Moderate, 78.5)</w:t>
            </w:r>
          </w:p>
        </w:tc>
      </w:tr>
      <w:tr>
        <w:trPr>
          <w:cantSplit/>
        </w:trPr>
        <w:tc>
          <w:tcPr>
            <w:tcW w:type="dxa" w:w="4566"/>
          </w:tcPr>
          <w:p>
            <w:pPr>
              <w:spacing w:after="0"/>
              <w:jc w:val="left"/>
            </w:pPr>
            <w:r>
              <w:rPr>
                <w:sz w:val="16"/>
              </w:rPr>
              <w:t>Hurricane</w:t>
            </w:r>
          </w:p>
        </w:tc>
        <w:tc>
          <w:tcPr>
            <w:tcW w:type="dxa" w:w="9546"/>
          </w:tcPr>
          <w:p>
            <w:pPr>
              <w:spacing w:after="0"/>
              <w:jc w:val="left"/>
            </w:pPr>
            <w:r>
              <w:rPr>
                <w:sz w:val="16"/>
              </w:rPr>
              <w:t>tract 9702 (Relatively Low, 55.9); tract 9701 (Relatively Low, 52.1)</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9701 (Relatively Low, 93.7); tract 9702 (Relatively Low, 89.4)</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9702 (Very High, 99.6); tract 9701 (Very High, 98.3)</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9702 (Relatively Low, 74.3); tract 9701 (Very Low, 66.2)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9702 is Census Tract 9702).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8"/>
        <w:gridCol w:w="1921"/>
        <w:gridCol w:w="1804"/>
        <w:gridCol w:w="2113"/>
        <w:gridCol w:w="1550"/>
        <w:gridCol w:w="1591"/>
        <w:gridCol w:w="1598"/>
        <w:gridCol w:w="1617"/>
      </w:tblGrid>
      <w:tr>
        <w:trPr>
          <w:cantSplit/>
          <w:tblHeader/>
        </w:trPr>
        <w:tc>
          <w:tcPr>
            <w:tcW w:type="dxa" w:w="1918"/>
            <w:shd w:val="clear" w:color="auto" w:fill="E8E8E8"/>
          </w:tcPr>
          <w:p>
            <w:pPr>
              <w:spacing w:after="0"/>
              <w:jc w:val="left"/>
            </w:pPr>
            <w:r>
              <w:rPr>
                <w:b/>
                <w:sz w:val="16"/>
              </w:rPr>
              <w:t>Hazard</w:t>
            </w:r>
          </w:p>
        </w:tc>
        <w:tc>
          <w:tcPr>
            <w:tcW w:type="dxa" w:w="1921"/>
            <w:shd w:val="clear" w:color="auto" w:fill="E8E8E8"/>
          </w:tcPr>
          <w:p>
            <w:pPr>
              <w:spacing w:after="0"/>
              <w:jc w:val="left"/>
            </w:pPr>
            <w:r>
              <w:rPr>
                <w:b/>
                <w:sz w:val="16"/>
              </w:rPr>
              <w:t>Scale</w:t>
            </w:r>
          </w:p>
        </w:tc>
        <w:tc>
          <w:tcPr>
            <w:tcW w:type="dxa" w:w="180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13"/>
            <w:shd w:val="clear" w:color="auto" w:fill="E8E8E8"/>
          </w:tcPr>
          <w:p>
            <w:pPr>
              <w:spacing w:after="0"/>
              <w:jc w:val="left"/>
            </w:pPr>
            <w:r>
              <w:rPr>
                <w:b/>
                <w:sz w:val="16"/>
              </w:rPr>
              <w:t>Observed range</w:t>
            </w:r>
          </w:p>
        </w:tc>
        <w:tc>
          <w:tcPr>
            <w:tcW w:type="dxa" w:w="1550"/>
            <w:shd w:val="clear" w:color="auto" w:fill="E8E8E8"/>
          </w:tcPr>
          <w:p>
            <w:pPr>
              <w:spacing w:after="0"/>
              <w:jc w:val="left"/>
            </w:pPr>
            <w:r>
              <w:rPr>
                <w:b/>
                <w:sz w:val="16"/>
              </w:rPr>
              <w:t>Worst recorded event</w:t>
            </w:r>
          </w:p>
        </w:tc>
        <w:tc>
          <w:tcPr>
            <w:tcW w:type="dxa" w:w="1591"/>
            <w:shd w:val="clear" w:color="auto" w:fill="E8E8E8"/>
          </w:tcPr>
          <w:p>
            <w:pPr>
              <w:spacing w:after="0"/>
              <w:jc w:val="left"/>
            </w:pPr>
            <w:r>
              <w:rPr>
                <w:b/>
                <w:sz w:val="16"/>
              </w:rPr>
              <w:t>Most damaging (when different)</w:t>
            </w:r>
          </w:p>
        </w:tc>
        <w:tc>
          <w:tcPr>
            <w:tcW w:type="dxa" w:w="1598"/>
            <w:shd w:val="clear" w:color="auto" w:fill="E8E8E8"/>
          </w:tcPr>
          <w:p>
            <w:pPr>
              <w:spacing w:after="0"/>
              <w:jc w:val="left"/>
            </w:pPr>
            <w:r>
              <w:rPr>
                <w:b/>
                <w:sz w:val="16"/>
              </w:rPr>
              <w:t>How it applies to jurisdictions</w:t>
            </w:r>
          </w:p>
        </w:tc>
        <w:tc>
          <w:tcPr>
            <w:tcW w:type="dxa" w:w="1617"/>
            <w:shd w:val="clear" w:color="auto" w:fill="E8E8E8"/>
          </w:tcPr>
          <w:p>
            <w:pPr>
              <w:spacing w:after="0"/>
              <w:jc w:val="left"/>
            </w:pPr>
            <w:r>
              <w:rPr>
                <w:b/>
                <w:sz w:val="16"/>
              </w:rPr>
              <w:t>Note</w:t>
            </w:r>
          </w:p>
        </w:tc>
      </w:tr>
      <w:tr>
        <w:trPr>
          <w:cantSplit/>
        </w:trPr>
        <w:tc>
          <w:tcPr>
            <w:tcW w:type="dxa" w:w="1918"/>
          </w:tcPr>
          <w:p>
            <w:pPr>
              <w:spacing w:after="0"/>
              <w:jc w:val="left"/>
            </w:pPr>
            <w:r>
              <w:rPr>
                <w:sz w:val="16"/>
              </w:rPr>
              <w:t>Cold/Wind Chill, Extreme Cold/Wind Chill</w:t>
            </w:r>
          </w:p>
        </w:tc>
        <w:tc>
          <w:tcPr>
            <w:tcW w:type="dxa" w:w="1921"/>
          </w:tcPr>
          <w:p>
            <w:pPr>
              <w:spacing w:after="0"/>
              <w:jc w:val="left"/>
            </w:pPr>
            <w:r>
              <w:rPr>
                <w:sz w:val="16"/>
              </w:rPr>
              <w:t>wind chill</w:t>
            </w:r>
          </w:p>
        </w:tc>
        <w:tc>
          <w:tcPr>
            <w:tcW w:type="dxa" w:w="1804"/>
          </w:tcPr>
          <w:p>
            <w:pPr>
              <w:spacing w:after="0"/>
              <w:jc w:val="right"/>
            </w:pPr>
            <w:r>
              <w:rPr>
                <w:sz w:val="16"/>
              </w:rPr>
              <w:t>1 record, 2022 (1 zone-level)</w:t>
            </w:r>
          </w:p>
        </w:tc>
        <w:tc>
          <w:tcPr>
            <w:tcW w:type="dxa" w:w="2113"/>
          </w:tcPr>
          <w:p>
            <w:pPr>
              <w:spacing w:after="0"/>
              <w:jc w:val="left"/>
            </w:pPr>
            <w:r>
              <w:rPr>
                <w:sz w:val="16"/>
              </w:rPr>
              <w:t>1 day; 1 with a recorded value</w:t>
            </w:r>
          </w:p>
        </w:tc>
        <w:tc>
          <w:tcPr>
            <w:tcW w:type="dxa" w:w="1550"/>
          </w:tcPr>
          <w:p>
            <w:pPr>
              <w:spacing w:after="0"/>
              <w:jc w:val="left"/>
            </w:pPr>
            <w:r>
              <w:rPr>
                <w:sz w:val="16"/>
              </w:rPr>
              <w:t>1 consecutive day, 2022-12-23, zone-level</w:t>
            </w:r>
          </w:p>
        </w:tc>
        <w:tc>
          <w:tcPr>
            <w:tcW w:type="dxa" w:w="1591"/>
          </w:tcPr>
          <w:p>
            <w:pPr>
              <w:spacing w:after="0"/>
              <w:jc w:val="left"/>
            </w:pPr>
          </w:p>
        </w:tc>
        <w:tc>
          <w:tcPr>
            <w:tcW w:type="dxa" w:w="1598"/>
          </w:tcPr>
          <w:p>
            <w:pPr>
              <w:spacing w:after="0"/>
              <w:jc w:val="left"/>
            </w:pPr>
            <w:r>
              <w:rPr>
                <w:sz w:val="16"/>
              </w:rPr>
              <w:t>Countywide (zone-level records).</w:t>
            </w:r>
          </w:p>
        </w:tc>
        <w:tc>
          <w:tcPr>
            <w:tcW w:type="dxa" w:w="1617"/>
          </w:tcPr>
          <w:p>
            <w:pPr>
              <w:spacing w:after="0"/>
              <w:jc w:val="left"/>
            </w:pPr>
          </w:p>
        </w:tc>
      </w:tr>
      <w:tr>
        <w:trPr>
          <w:cantSplit/>
        </w:trPr>
        <w:tc>
          <w:tcPr>
            <w:tcW w:type="dxa" w:w="1918"/>
          </w:tcPr>
          <w:p>
            <w:pPr>
              <w:spacing w:after="0"/>
              <w:jc w:val="left"/>
            </w:pPr>
            <w:r>
              <w:rPr>
                <w:sz w:val="16"/>
              </w:rPr>
              <w:t>Frost/Freeze (outside NRI's Cold Wave definition)</w:t>
            </w:r>
          </w:p>
        </w:tc>
        <w:tc>
          <w:tcPr>
            <w:tcW w:type="dxa" w:w="1921"/>
          </w:tcPr>
          <w:p>
            <w:pPr>
              <w:spacing w:after="0"/>
              <w:jc w:val="left"/>
            </w:pPr>
            <w:r>
              <w:rPr>
                <w:sz w:val="16"/>
              </w:rPr>
              <w:t>crop damage</w:t>
            </w:r>
          </w:p>
        </w:tc>
        <w:tc>
          <w:tcPr>
            <w:tcW w:type="dxa" w:w="1804"/>
          </w:tcPr>
          <w:p>
            <w:pPr>
              <w:spacing w:after="0"/>
              <w:jc w:val="right"/>
            </w:pPr>
            <w:r>
              <w:rPr>
                <w:sz w:val="16"/>
              </w:rPr>
              <w:t>0</w:t>
            </w:r>
          </w:p>
        </w:tc>
        <w:tc>
          <w:tcPr>
            <w:tcW w:type="dxa" w:w="2113"/>
          </w:tcPr>
          <w:p>
            <w:pPr>
              <w:spacing w:after="0"/>
              <w:jc w:val="left"/>
            </w:pPr>
          </w:p>
        </w:tc>
        <w:tc>
          <w:tcPr>
            <w:tcW w:type="dxa" w:w="1550"/>
          </w:tcPr>
          <w:p>
            <w:pPr>
              <w:spacing w:after="0"/>
              <w:jc w:val="left"/>
            </w:pPr>
          </w:p>
        </w:tc>
        <w:tc>
          <w:tcPr>
            <w:tcW w:type="dxa" w:w="1591"/>
          </w:tcPr>
          <w:p>
            <w:pPr>
              <w:spacing w:after="0"/>
              <w:jc w:val="left"/>
            </w:pPr>
          </w:p>
        </w:tc>
        <w:tc>
          <w:tcPr>
            <w:tcW w:type="dxa" w:w="1598"/>
          </w:tcPr>
          <w:p>
            <w:pPr>
              <w:spacing w:after="0"/>
              <w:jc w:val="left"/>
            </w:pPr>
          </w:p>
        </w:tc>
        <w:tc>
          <w:tcPr>
            <w:tcW w:type="dxa" w:w="1617"/>
          </w:tcPr>
          <w:p>
            <w:pPr>
              <w:spacing w:after="0"/>
              <w:jc w:val="left"/>
            </w:pPr>
          </w:p>
        </w:tc>
      </w:tr>
      <w:tr>
        <w:trPr>
          <w:cantSplit/>
        </w:trPr>
        <w:tc>
          <w:tcPr>
            <w:tcW w:type="dxa" w:w="1918"/>
          </w:tcPr>
          <w:p>
            <w:pPr>
              <w:spacing w:after="0"/>
              <w:jc w:val="left"/>
            </w:pPr>
            <w:r>
              <w:rPr>
                <w:sz w:val="16"/>
              </w:rPr>
              <w:t>Drought</w:t>
            </w:r>
          </w:p>
        </w:tc>
        <w:tc>
          <w:tcPr>
            <w:tcW w:type="dxa" w:w="1921"/>
          </w:tcPr>
          <w:p>
            <w:pPr>
              <w:spacing w:after="0"/>
              <w:jc w:val="left"/>
            </w:pPr>
            <w:r>
              <w:rPr>
                <w:sz w:val="16"/>
              </w:rPr>
              <w:t>U.S. Drought Monitor scale (D0 to D4)</w:t>
            </w:r>
          </w:p>
        </w:tc>
        <w:tc>
          <w:tcPr>
            <w:tcW w:type="dxa" w:w="1804"/>
          </w:tcPr>
          <w:p>
            <w:pPr>
              <w:spacing w:after="0"/>
              <w:jc w:val="right"/>
            </w:pPr>
            <w:r>
              <w:rPr>
                <w:sz w:val="16"/>
              </w:rPr>
              <w:t>26 records, 2007 to 2026 (26 zone-level)</w:t>
            </w:r>
          </w:p>
        </w:tc>
        <w:tc>
          <w:tcPr>
            <w:tcW w:type="dxa" w:w="2113"/>
          </w:tcPr>
          <w:p>
            <w:pPr>
              <w:spacing w:after="0"/>
              <w:jc w:val="left"/>
            </w:pPr>
            <w:r>
              <w:rPr>
                <w:sz w:val="16"/>
              </w:rPr>
              <w:t>21 days to 184 days (median 67 days); 8 with a recorded value</w:t>
            </w:r>
          </w:p>
        </w:tc>
        <w:tc>
          <w:tcPr>
            <w:tcW w:type="dxa" w:w="1550"/>
          </w:tcPr>
          <w:p>
            <w:pPr>
              <w:spacing w:after="0"/>
              <w:jc w:val="left"/>
            </w:pPr>
            <w:r>
              <w:rPr>
                <w:sz w:val="16"/>
              </w:rPr>
              <w:t>184 days (6 months), 2007-05-01 to 2007-10-31, a run of 6 consecutive Storm Events drought records, zone-level</w:t>
            </w:r>
          </w:p>
        </w:tc>
        <w:tc>
          <w:tcPr>
            <w:tcW w:type="dxa" w:w="1591"/>
          </w:tcPr>
          <w:p>
            <w:pPr>
              <w:spacing w:after="0"/>
              <w:jc w:val="left"/>
            </w:pPr>
          </w:p>
        </w:tc>
        <w:tc>
          <w:tcPr>
            <w:tcW w:type="dxa" w:w="1598"/>
          </w:tcPr>
          <w:p>
            <w:pPr>
              <w:spacing w:after="0"/>
              <w:jc w:val="left"/>
            </w:pPr>
            <w:r>
              <w:rPr>
                <w:sz w:val="16"/>
              </w:rPr>
              <w:t>Countywide (zone-level records).</w:t>
            </w:r>
          </w:p>
        </w:tc>
        <w:tc>
          <w:tcPr>
            <w:tcW w:type="dxa" w:w="16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8"/>
          </w:tcPr>
          <w:p>
            <w:pPr>
              <w:spacing w:after="0"/>
              <w:jc w:val="left"/>
            </w:pPr>
            <w:r>
              <w:rPr>
                <w:sz w:val="16"/>
              </w:rPr>
              <w:t>Earthquake</w:t>
            </w:r>
          </w:p>
        </w:tc>
        <w:tc>
          <w:tcPr>
            <w:tcW w:type="dxa" w:w="1921"/>
          </w:tcPr>
          <w:p>
            <w:pPr>
              <w:spacing w:after="0"/>
              <w:jc w:val="left"/>
            </w:pPr>
            <w:r>
              <w:rPr>
                <w:sz w:val="16"/>
              </w:rPr>
              <w:t>Modified Mercalli (local data)</w:t>
            </w:r>
          </w:p>
        </w:tc>
        <w:tc>
          <w:tcPr>
            <w:tcW w:type="dxa" w:w="1804"/>
          </w:tcPr>
          <w:p>
            <w:pPr>
              <w:spacing w:after="0"/>
              <w:jc w:val="right"/>
            </w:pPr>
            <w:r>
              <w:rPr>
                <w:sz w:val="16"/>
              </w:rPr>
              <w:t>0</w:t>
            </w:r>
          </w:p>
        </w:tc>
        <w:tc>
          <w:tcPr>
            <w:tcW w:type="dxa" w:w="2113"/>
          </w:tcPr>
          <w:p>
            <w:pPr>
              <w:spacing w:after="0"/>
              <w:jc w:val="left"/>
            </w:pPr>
          </w:p>
        </w:tc>
        <w:tc>
          <w:tcPr>
            <w:tcW w:type="dxa" w:w="1550"/>
          </w:tcPr>
          <w:p>
            <w:pPr>
              <w:spacing w:after="0"/>
              <w:jc w:val="left"/>
            </w:pPr>
          </w:p>
        </w:tc>
        <w:tc>
          <w:tcPr>
            <w:tcW w:type="dxa" w:w="1591"/>
          </w:tcPr>
          <w:p>
            <w:pPr>
              <w:spacing w:after="0"/>
              <w:jc w:val="left"/>
            </w:pPr>
          </w:p>
        </w:tc>
        <w:tc>
          <w:tcPr>
            <w:tcW w:type="dxa" w:w="1598"/>
          </w:tcPr>
          <w:p>
            <w:pPr>
              <w:spacing w:after="0"/>
              <w:jc w:val="left"/>
            </w:pPr>
          </w:p>
        </w:tc>
        <w:tc>
          <w:tcPr>
            <w:tcW w:type="dxa" w:w="1617"/>
          </w:tcPr>
          <w:p>
            <w:pPr>
              <w:spacing w:after="0"/>
              <w:jc w:val="left"/>
            </w:pPr>
            <w:r>
              <w:rPr>
                <w:sz w:val="16"/>
              </w:rPr>
              <w:t>Storm Events does not record earthquakes; the USGS earthquake catalog is the source.</w:t>
            </w:r>
          </w:p>
        </w:tc>
      </w:tr>
      <w:tr>
        <w:trPr>
          <w:cantSplit/>
        </w:trPr>
        <w:tc>
          <w:tcPr>
            <w:tcW w:type="dxa" w:w="1918"/>
          </w:tcPr>
          <w:p>
            <w:pPr>
              <w:spacing w:after="0"/>
              <w:jc w:val="left"/>
            </w:pPr>
            <w:r>
              <w:rPr>
                <w:sz w:val="16"/>
              </w:rPr>
              <w:t>Hail</w:t>
            </w:r>
          </w:p>
        </w:tc>
        <w:tc>
          <w:tcPr>
            <w:tcW w:type="dxa" w:w="1921"/>
          </w:tcPr>
          <w:p>
            <w:pPr>
              <w:spacing w:after="0"/>
              <w:jc w:val="left"/>
            </w:pPr>
            <w:r>
              <w:rPr>
                <w:sz w:val="16"/>
              </w:rPr>
              <w:t>hail size (inches)</w:t>
            </w:r>
          </w:p>
        </w:tc>
        <w:tc>
          <w:tcPr>
            <w:tcW w:type="dxa" w:w="1804"/>
          </w:tcPr>
          <w:p>
            <w:pPr>
              <w:spacing w:after="0"/>
              <w:jc w:val="right"/>
            </w:pPr>
            <w:r>
              <w:rPr>
                <w:sz w:val="16"/>
              </w:rPr>
              <w:t>49 records, 1977 to 2025</w:t>
            </w:r>
          </w:p>
        </w:tc>
        <w:tc>
          <w:tcPr>
            <w:tcW w:type="dxa" w:w="2113"/>
          </w:tcPr>
          <w:p>
            <w:pPr>
              <w:spacing w:after="0"/>
              <w:jc w:val="left"/>
            </w:pPr>
            <w:r>
              <w:rPr>
                <w:sz w:val="16"/>
              </w:rPr>
              <w:t>0.75 in to 2.75 in (median 1 in); 49 with a recorded value</w:t>
            </w:r>
          </w:p>
        </w:tc>
        <w:tc>
          <w:tcPr>
            <w:tcW w:type="dxa" w:w="1550"/>
          </w:tcPr>
          <w:p>
            <w:pPr>
              <w:spacing w:after="0"/>
              <w:jc w:val="left"/>
            </w:pPr>
            <w:r>
              <w:rPr>
                <w:sz w:val="16"/>
              </w:rPr>
              <w:t>2.75 in hail, 1995-05-18; same size also recorded on 1995-05-18</w:t>
            </w:r>
          </w:p>
        </w:tc>
        <w:tc>
          <w:tcPr>
            <w:tcW w:type="dxa" w:w="1591"/>
          </w:tcPr>
          <w:p>
            <w:pPr>
              <w:spacing w:after="0"/>
              <w:jc w:val="left"/>
            </w:pPr>
            <w:r>
              <w:rPr>
                <w:sz w:val="16"/>
              </w:rPr>
              <w:t>Hail, 1995-05-18, $8 property; crops not recorded (1995 dollars)</w:t>
            </w:r>
          </w:p>
        </w:tc>
        <w:tc>
          <w:tcPr>
            <w:tcW w:type="dxa" w:w="1598"/>
          </w:tcPr>
          <w:p>
            <w:pPr>
              <w:spacing w:after="0"/>
              <w:jc w:val="left"/>
            </w:pPr>
            <w:r>
              <w:rPr>
                <w:sz w:val="16"/>
              </w:rPr>
              <w:t>Event records naming jurisdictions in the plan: Hohenwald city (32 records).</w:t>
            </w:r>
          </w:p>
        </w:tc>
        <w:tc>
          <w:tcPr>
            <w:tcW w:type="dxa" w:w="1617"/>
          </w:tcPr>
          <w:p>
            <w:pPr>
              <w:spacing w:after="0"/>
              <w:jc w:val="left"/>
            </w:pPr>
          </w:p>
        </w:tc>
      </w:tr>
      <w:tr>
        <w:trPr>
          <w:cantSplit/>
        </w:trPr>
        <w:tc>
          <w:tcPr>
            <w:tcW w:type="dxa" w:w="1918"/>
          </w:tcPr>
          <w:p>
            <w:pPr>
              <w:spacing w:after="0"/>
              <w:jc w:val="left"/>
            </w:pPr>
            <w:r>
              <w:rPr>
                <w:sz w:val="16"/>
              </w:rPr>
              <w:t>Excessive Heat, Heat</w:t>
            </w:r>
          </w:p>
        </w:tc>
        <w:tc>
          <w:tcPr>
            <w:tcW w:type="dxa" w:w="1921"/>
          </w:tcPr>
          <w:p>
            <w:pPr>
              <w:spacing w:after="0"/>
              <w:jc w:val="left"/>
            </w:pPr>
            <w:r>
              <w:rPr>
                <w:sz w:val="16"/>
              </w:rPr>
              <w:t>heat index (in event narratives)</w:t>
            </w:r>
          </w:p>
        </w:tc>
        <w:tc>
          <w:tcPr>
            <w:tcW w:type="dxa" w:w="1804"/>
          </w:tcPr>
          <w:p>
            <w:pPr>
              <w:spacing w:after="0"/>
              <w:jc w:val="right"/>
            </w:pPr>
            <w:r>
              <w:rPr>
                <w:sz w:val="16"/>
              </w:rPr>
              <w:t>6 records, 2010 to 2025 (6 zone-level)</w:t>
            </w:r>
          </w:p>
        </w:tc>
        <w:tc>
          <w:tcPr>
            <w:tcW w:type="dxa" w:w="2113"/>
          </w:tcPr>
          <w:p>
            <w:pPr>
              <w:spacing w:after="0"/>
              <w:jc w:val="left"/>
            </w:pPr>
            <w:r>
              <w:rPr>
                <w:sz w:val="16"/>
              </w:rPr>
              <w:t>1 day to 2 days (median 1.5 days); 4 with a recorded value</w:t>
            </w:r>
          </w:p>
        </w:tc>
        <w:tc>
          <w:tcPr>
            <w:tcW w:type="dxa" w:w="1550"/>
          </w:tcPr>
          <w:p>
            <w:pPr>
              <w:spacing w:after="0"/>
              <w:jc w:val="left"/>
            </w:pPr>
            <w:r>
              <w:rPr>
                <w:sz w:val="16"/>
              </w:rPr>
              <w:t>2 consecutive days, 2025-07-29 to 2025-07-30, zone-level</w:t>
            </w:r>
          </w:p>
        </w:tc>
        <w:tc>
          <w:tcPr>
            <w:tcW w:type="dxa" w:w="1591"/>
          </w:tcPr>
          <w:p>
            <w:pPr>
              <w:spacing w:after="0"/>
              <w:jc w:val="left"/>
            </w:pPr>
          </w:p>
        </w:tc>
        <w:tc>
          <w:tcPr>
            <w:tcW w:type="dxa" w:w="1598"/>
          </w:tcPr>
          <w:p>
            <w:pPr>
              <w:spacing w:after="0"/>
              <w:jc w:val="left"/>
            </w:pPr>
            <w:r>
              <w:rPr>
                <w:sz w:val="16"/>
              </w:rPr>
              <w:t>Countywide (zone-level records).</w:t>
            </w:r>
          </w:p>
        </w:tc>
        <w:tc>
          <w:tcPr>
            <w:tcW w:type="dxa" w:w="1617"/>
          </w:tcPr>
          <w:p>
            <w:pPr>
              <w:spacing w:after="0"/>
              <w:jc w:val="left"/>
            </w:pPr>
          </w:p>
        </w:tc>
      </w:tr>
      <w:tr>
        <w:trPr>
          <w:cantSplit/>
        </w:trPr>
        <w:tc>
          <w:tcPr>
            <w:tcW w:type="dxa" w:w="1918"/>
          </w:tcPr>
          <w:p>
            <w:pPr>
              <w:spacing w:after="0"/>
              <w:jc w:val="left"/>
            </w:pPr>
            <w:r>
              <w:rPr>
                <w:sz w:val="16"/>
              </w:rPr>
              <w:t>Hurricane, Tropical Storm, Tropical Depression</w:t>
            </w:r>
          </w:p>
        </w:tc>
        <w:tc>
          <w:tcPr>
            <w:tcW w:type="dxa" w:w="1921"/>
          </w:tcPr>
          <w:p>
            <w:pPr>
              <w:spacing w:after="0"/>
              <w:jc w:val="left"/>
            </w:pPr>
            <w:r>
              <w:rPr>
                <w:sz w:val="16"/>
              </w:rPr>
              <w:t>Saffir-Simpson</w:t>
            </w:r>
          </w:p>
        </w:tc>
        <w:tc>
          <w:tcPr>
            <w:tcW w:type="dxa" w:w="1804"/>
          </w:tcPr>
          <w:p>
            <w:pPr>
              <w:spacing w:after="0"/>
              <w:jc w:val="right"/>
            </w:pPr>
            <w:r>
              <w:rPr>
                <w:sz w:val="16"/>
              </w:rPr>
              <w:t>0</w:t>
            </w:r>
          </w:p>
        </w:tc>
        <w:tc>
          <w:tcPr>
            <w:tcW w:type="dxa" w:w="2113"/>
          </w:tcPr>
          <w:p>
            <w:pPr>
              <w:spacing w:after="0"/>
              <w:jc w:val="left"/>
            </w:pPr>
          </w:p>
        </w:tc>
        <w:tc>
          <w:tcPr>
            <w:tcW w:type="dxa" w:w="1550"/>
          </w:tcPr>
          <w:p>
            <w:pPr>
              <w:spacing w:after="0"/>
              <w:jc w:val="left"/>
            </w:pPr>
          </w:p>
        </w:tc>
        <w:tc>
          <w:tcPr>
            <w:tcW w:type="dxa" w:w="1591"/>
          </w:tcPr>
          <w:p>
            <w:pPr>
              <w:spacing w:after="0"/>
              <w:jc w:val="left"/>
            </w:pPr>
          </w:p>
        </w:tc>
        <w:tc>
          <w:tcPr>
            <w:tcW w:type="dxa" w:w="1598"/>
          </w:tcPr>
          <w:p>
            <w:pPr>
              <w:spacing w:after="0"/>
              <w:jc w:val="left"/>
            </w:pPr>
          </w:p>
        </w:tc>
        <w:tc>
          <w:tcPr>
            <w:tcW w:type="dxa" w:w="161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8"/>
          </w:tcPr>
          <w:p>
            <w:pPr>
              <w:spacing w:after="0"/>
              <w:jc w:val="left"/>
            </w:pPr>
            <w:r>
              <w:rPr>
                <w:sz w:val="16"/>
              </w:rPr>
              <w:t>Ice Storm</w:t>
            </w:r>
          </w:p>
        </w:tc>
        <w:tc>
          <w:tcPr>
            <w:tcW w:type="dxa" w:w="1921"/>
          </w:tcPr>
          <w:p>
            <w:pPr>
              <w:spacing w:after="0"/>
              <w:jc w:val="left"/>
            </w:pPr>
            <w:r>
              <w:rPr>
                <w:sz w:val="16"/>
              </w:rPr>
              <w:t>Sperry-Piltz ice scale (local data)</w:t>
            </w:r>
          </w:p>
        </w:tc>
        <w:tc>
          <w:tcPr>
            <w:tcW w:type="dxa" w:w="1804"/>
          </w:tcPr>
          <w:p>
            <w:pPr>
              <w:spacing w:after="0"/>
              <w:jc w:val="right"/>
            </w:pPr>
            <w:r>
              <w:rPr>
                <w:sz w:val="16"/>
              </w:rPr>
              <w:t>3 records, 2010 to 2026 (3 zone-level)</w:t>
            </w:r>
          </w:p>
        </w:tc>
        <w:tc>
          <w:tcPr>
            <w:tcW w:type="dxa" w:w="2113"/>
          </w:tcPr>
          <w:p>
            <w:pPr>
              <w:spacing w:after="0"/>
              <w:jc w:val="left"/>
            </w:pPr>
          </w:p>
        </w:tc>
        <w:tc>
          <w:tcPr>
            <w:tcW w:type="dxa" w:w="1550"/>
          </w:tcPr>
          <w:p>
            <w:pPr>
              <w:spacing w:after="0"/>
              <w:jc w:val="left"/>
            </w:pPr>
            <w:r>
              <w:rPr>
                <w:sz w:val="16"/>
              </w:rPr>
              <w:t>Ice Storm, 2010-01-29, $100,000 property; crops not reported (2010 dollars); NWS zone TNZ058</w:t>
            </w:r>
          </w:p>
        </w:tc>
        <w:tc>
          <w:tcPr>
            <w:tcW w:type="dxa" w:w="1591"/>
          </w:tcPr>
          <w:p>
            <w:pPr>
              <w:spacing w:after="0"/>
              <w:jc w:val="left"/>
            </w:pPr>
          </w:p>
        </w:tc>
        <w:tc>
          <w:tcPr>
            <w:tcW w:type="dxa" w:w="1598"/>
          </w:tcPr>
          <w:p>
            <w:pPr>
              <w:spacing w:after="0"/>
              <w:jc w:val="left"/>
            </w:pPr>
            <w:r>
              <w:rPr>
                <w:sz w:val="16"/>
              </w:rPr>
              <w:t>Countywide (zone-level records).</w:t>
            </w:r>
          </w:p>
        </w:tc>
        <w:tc>
          <w:tcPr>
            <w:tcW w:type="dxa" w:w="1617"/>
          </w:tcPr>
          <w:p>
            <w:pPr>
              <w:spacing w:after="0"/>
              <w:jc w:val="left"/>
            </w:pPr>
          </w:p>
        </w:tc>
      </w:tr>
      <w:tr>
        <w:trPr>
          <w:cantSplit/>
        </w:trPr>
        <w:tc>
          <w:tcPr>
            <w:tcW w:type="dxa" w:w="1918"/>
          </w:tcPr>
          <w:p>
            <w:pPr>
              <w:spacing w:after="0"/>
              <w:jc w:val="left"/>
            </w:pPr>
            <w:r>
              <w:rPr>
                <w:sz w:val="16"/>
              </w:rPr>
              <w:t>Flash Flood, Flood, Lakeshore Flood</w:t>
            </w:r>
          </w:p>
        </w:tc>
        <w:tc>
          <w:tcPr>
            <w:tcW w:type="dxa" w:w="1921"/>
          </w:tcPr>
          <w:p>
            <w:pPr>
              <w:spacing w:after="0"/>
              <w:jc w:val="left"/>
            </w:pPr>
            <w:r>
              <w:rPr>
                <w:sz w:val="16"/>
              </w:rPr>
              <w:t>damage and flood days (flood depth: FIRM)</w:t>
            </w:r>
          </w:p>
        </w:tc>
        <w:tc>
          <w:tcPr>
            <w:tcW w:type="dxa" w:w="1804"/>
          </w:tcPr>
          <w:p>
            <w:pPr>
              <w:spacing w:after="0"/>
              <w:jc w:val="right"/>
            </w:pPr>
            <w:r>
              <w:rPr>
                <w:sz w:val="16"/>
              </w:rPr>
              <w:t>24 records, 1997 to 2019 (1 zone-level)</w:t>
            </w:r>
          </w:p>
        </w:tc>
        <w:tc>
          <w:tcPr>
            <w:tcW w:type="dxa" w:w="2113"/>
          </w:tcPr>
          <w:p>
            <w:pPr>
              <w:spacing w:after="0"/>
              <w:jc w:val="left"/>
            </w:pPr>
          </w:p>
        </w:tc>
        <w:tc>
          <w:tcPr>
            <w:tcW w:type="dxa" w:w="1550"/>
          </w:tcPr>
          <w:p>
            <w:pPr>
              <w:spacing w:after="0"/>
              <w:jc w:val="left"/>
            </w:pPr>
            <w:r>
              <w:rPr>
                <w:sz w:val="16"/>
              </w:rPr>
              <w:t>Flood, 2010-05-02, $430,000 property; $1,000 crops (2010 dollars)</w:t>
            </w:r>
          </w:p>
        </w:tc>
        <w:tc>
          <w:tcPr>
            <w:tcW w:type="dxa" w:w="1591"/>
          </w:tcPr>
          <w:p>
            <w:pPr>
              <w:spacing w:after="0"/>
              <w:jc w:val="left"/>
            </w:pPr>
          </w:p>
        </w:tc>
        <w:tc>
          <w:tcPr>
            <w:tcW w:type="dxa" w:w="1598"/>
          </w:tcPr>
          <w:p>
            <w:pPr>
              <w:spacing w:after="0"/>
              <w:jc w:val="left"/>
            </w:pPr>
            <w:r>
              <w:rPr>
                <w:sz w:val="16"/>
              </w:rPr>
              <w:t>Event records naming jurisdictions in the plan: Hohenwald city (9 records). Zone-level records (1) apply countywide.</w:t>
            </w:r>
          </w:p>
        </w:tc>
        <w:tc>
          <w:tcPr>
            <w:tcW w:type="dxa" w:w="161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8"/>
          </w:tcPr>
          <w:p>
            <w:pPr>
              <w:spacing w:after="0"/>
              <w:jc w:val="left"/>
            </w:pPr>
            <w:r>
              <w:rPr>
                <w:sz w:val="16"/>
              </w:rPr>
              <w:t>Debris Flow</w:t>
            </w:r>
          </w:p>
        </w:tc>
        <w:tc>
          <w:tcPr>
            <w:tcW w:type="dxa" w:w="1921"/>
          </w:tcPr>
          <w:p>
            <w:pPr>
              <w:spacing w:after="0"/>
              <w:jc w:val="left"/>
            </w:pPr>
            <w:r>
              <w:rPr>
                <w:sz w:val="16"/>
              </w:rPr>
              <w:t>none (count and damage only)</w:t>
            </w:r>
          </w:p>
        </w:tc>
        <w:tc>
          <w:tcPr>
            <w:tcW w:type="dxa" w:w="1804"/>
          </w:tcPr>
          <w:p>
            <w:pPr>
              <w:spacing w:after="0"/>
              <w:jc w:val="right"/>
            </w:pPr>
            <w:r>
              <w:rPr>
                <w:sz w:val="16"/>
              </w:rPr>
              <w:t>0</w:t>
            </w:r>
          </w:p>
        </w:tc>
        <w:tc>
          <w:tcPr>
            <w:tcW w:type="dxa" w:w="2113"/>
          </w:tcPr>
          <w:p>
            <w:pPr>
              <w:spacing w:after="0"/>
              <w:jc w:val="left"/>
            </w:pPr>
          </w:p>
        </w:tc>
        <w:tc>
          <w:tcPr>
            <w:tcW w:type="dxa" w:w="1550"/>
          </w:tcPr>
          <w:p>
            <w:pPr>
              <w:spacing w:after="0"/>
              <w:jc w:val="left"/>
            </w:pPr>
          </w:p>
        </w:tc>
        <w:tc>
          <w:tcPr>
            <w:tcW w:type="dxa" w:w="1591"/>
          </w:tcPr>
          <w:p>
            <w:pPr>
              <w:spacing w:after="0"/>
              <w:jc w:val="left"/>
            </w:pPr>
          </w:p>
        </w:tc>
        <w:tc>
          <w:tcPr>
            <w:tcW w:type="dxa" w:w="1598"/>
          </w:tcPr>
          <w:p>
            <w:pPr>
              <w:spacing w:after="0"/>
              <w:jc w:val="left"/>
            </w:pPr>
          </w:p>
        </w:tc>
        <w:tc>
          <w:tcPr>
            <w:tcW w:type="dxa" w:w="1617"/>
          </w:tcPr>
          <w:p>
            <w:pPr>
              <w:spacing w:after="0"/>
              <w:jc w:val="left"/>
            </w:pPr>
          </w:p>
        </w:tc>
      </w:tr>
      <w:tr>
        <w:trPr>
          <w:cantSplit/>
        </w:trPr>
        <w:tc>
          <w:tcPr>
            <w:tcW w:type="dxa" w:w="1918"/>
          </w:tcPr>
          <w:p>
            <w:pPr>
              <w:spacing w:after="0"/>
              <w:jc w:val="left"/>
            </w:pPr>
            <w:r>
              <w:rPr>
                <w:sz w:val="16"/>
              </w:rPr>
              <w:t>Lightning</w:t>
            </w:r>
          </w:p>
        </w:tc>
        <w:tc>
          <w:tcPr>
            <w:tcW w:type="dxa" w:w="1921"/>
          </w:tcPr>
          <w:p>
            <w:pPr>
              <w:spacing w:after="0"/>
              <w:jc w:val="left"/>
            </w:pPr>
            <w:r>
              <w:rPr>
                <w:sz w:val="16"/>
              </w:rPr>
              <w:t>annualized frequency (the measure FEMA's Local Mitigation Planning Handbook names)</w:t>
            </w:r>
          </w:p>
        </w:tc>
        <w:tc>
          <w:tcPr>
            <w:tcW w:type="dxa" w:w="1804"/>
          </w:tcPr>
          <w:p>
            <w:pPr>
              <w:spacing w:after="0"/>
              <w:jc w:val="right"/>
            </w:pPr>
            <w:r>
              <w:rPr>
                <w:sz w:val="16"/>
              </w:rPr>
              <w:t>1 record, 2010</w:t>
            </w:r>
          </w:p>
        </w:tc>
        <w:tc>
          <w:tcPr>
            <w:tcW w:type="dxa" w:w="2113"/>
          </w:tcPr>
          <w:p>
            <w:pPr>
              <w:spacing w:after="0"/>
              <w:jc w:val="left"/>
            </w:pPr>
          </w:p>
        </w:tc>
        <w:tc>
          <w:tcPr>
            <w:tcW w:type="dxa" w:w="1550"/>
          </w:tcPr>
          <w:p>
            <w:pPr>
              <w:spacing w:after="0"/>
              <w:jc w:val="left"/>
            </w:pPr>
            <w:r>
              <w:rPr>
                <w:sz w:val="16"/>
              </w:rPr>
              <w:t>Lightning, 2010-05-28, $0 property; $0 crops (2010 dollars), 1 direct injury</w:t>
            </w:r>
          </w:p>
        </w:tc>
        <w:tc>
          <w:tcPr>
            <w:tcW w:type="dxa" w:w="1591"/>
          </w:tcPr>
          <w:p>
            <w:pPr>
              <w:spacing w:after="0"/>
              <w:jc w:val="left"/>
            </w:pPr>
          </w:p>
        </w:tc>
        <w:tc>
          <w:tcPr>
            <w:tcW w:type="dxa" w:w="1598"/>
          </w:tcPr>
          <w:p>
            <w:pPr>
              <w:spacing w:after="0"/>
              <w:jc w:val="left"/>
            </w:pPr>
            <w:r>
              <w:rPr>
                <w:sz w:val="16"/>
              </w:rPr>
              <w:t>Event records naming jurisdictions in the plan: Hohenwald city (1 record).</w:t>
            </w:r>
          </w:p>
        </w:tc>
        <w:tc>
          <w:tcPr>
            <w:tcW w:type="dxa" w:w="1617"/>
          </w:tcPr>
          <w:p>
            <w:pPr>
              <w:spacing w:after="0"/>
              <w:jc w:val="left"/>
            </w:pPr>
            <w:r>
              <w:rPr>
                <w:sz w:val="16"/>
              </w:rPr>
              <w:t>Storm Events lists lightning with damage or casualties.</w:t>
            </w:r>
          </w:p>
        </w:tc>
      </w:tr>
      <w:tr>
        <w:trPr>
          <w:cantSplit/>
        </w:trPr>
        <w:tc>
          <w:tcPr>
            <w:tcW w:type="dxa" w:w="1918"/>
          </w:tcPr>
          <w:p>
            <w:pPr>
              <w:spacing w:after="0"/>
              <w:jc w:val="left"/>
            </w:pPr>
            <w:r>
              <w:rPr>
                <w:sz w:val="16"/>
              </w:rPr>
              <w:t>High Wind and Strong Wind (outside NRI's Strong Wind definition)</w:t>
            </w:r>
          </w:p>
        </w:tc>
        <w:tc>
          <w:tcPr>
            <w:tcW w:type="dxa" w:w="1921"/>
          </w:tcPr>
          <w:p>
            <w:pPr>
              <w:spacing w:after="0"/>
              <w:jc w:val="left"/>
            </w:pPr>
            <w:r>
              <w:rPr>
                <w:sz w:val="16"/>
              </w:rPr>
              <w:t>wind speed (kt and mph)</w:t>
            </w:r>
          </w:p>
        </w:tc>
        <w:tc>
          <w:tcPr>
            <w:tcW w:type="dxa" w:w="1804"/>
          </w:tcPr>
          <w:p>
            <w:pPr>
              <w:spacing w:after="0"/>
              <w:jc w:val="right"/>
            </w:pPr>
            <w:r>
              <w:rPr>
                <w:sz w:val="16"/>
              </w:rPr>
              <w:t>8 records, 2004 to 2023 (8 zone-level)</w:t>
            </w:r>
          </w:p>
        </w:tc>
        <w:tc>
          <w:tcPr>
            <w:tcW w:type="dxa" w:w="2113"/>
          </w:tcPr>
          <w:p>
            <w:pPr>
              <w:spacing w:after="0"/>
              <w:jc w:val="left"/>
            </w:pPr>
            <w:r>
              <w:rPr>
                <w:sz w:val="16"/>
              </w:rPr>
              <w:t>33 kt (38 mph) to 55 kt (63 mph) (median 46.5 kt (54 mph)); 8 with a recorded value</w:t>
            </w:r>
          </w:p>
        </w:tc>
        <w:tc>
          <w:tcPr>
            <w:tcW w:type="dxa" w:w="1550"/>
          </w:tcPr>
          <w:p>
            <w:pPr>
              <w:spacing w:after="0"/>
              <w:jc w:val="left"/>
            </w:pPr>
            <w:r>
              <w:rPr>
                <w:sz w:val="16"/>
              </w:rPr>
              <w:t>55 kt (63 mph) estimated gust, High Wind, 2013-01-30; NWS zone TNZ058</w:t>
            </w:r>
          </w:p>
        </w:tc>
        <w:tc>
          <w:tcPr>
            <w:tcW w:type="dxa" w:w="1591"/>
          </w:tcPr>
          <w:p>
            <w:pPr>
              <w:spacing w:after="0"/>
              <w:jc w:val="left"/>
            </w:pPr>
            <w:r>
              <w:rPr>
                <w:sz w:val="16"/>
              </w:rPr>
              <w:t>High Wind, 2023-03-03, $300,000 property; $0 crops (zone total, 2023 dollars)</w:t>
            </w:r>
          </w:p>
        </w:tc>
        <w:tc>
          <w:tcPr>
            <w:tcW w:type="dxa" w:w="1598"/>
          </w:tcPr>
          <w:p>
            <w:pPr>
              <w:spacing w:after="0"/>
              <w:jc w:val="left"/>
            </w:pPr>
            <w:r>
              <w:rPr>
                <w:sz w:val="16"/>
              </w:rPr>
              <w:t>Countywide (zone-level records).</w:t>
            </w:r>
          </w:p>
        </w:tc>
        <w:tc>
          <w:tcPr>
            <w:tcW w:type="dxa" w:w="1617"/>
          </w:tcPr>
          <w:p>
            <w:pPr>
              <w:spacing w:after="0"/>
              <w:jc w:val="left"/>
            </w:pPr>
          </w:p>
        </w:tc>
      </w:tr>
      <w:tr>
        <w:trPr>
          <w:cantSplit/>
        </w:trPr>
        <w:tc>
          <w:tcPr>
            <w:tcW w:type="dxa" w:w="1918"/>
          </w:tcPr>
          <w:p>
            <w:pPr>
              <w:spacing w:after="0"/>
              <w:jc w:val="left"/>
            </w:pPr>
            <w:r>
              <w:rPr>
                <w:sz w:val="16"/>
              </w:rPr>
              <w:t>Thunderstorm Wind</w:t>
            </w:r>
          </w:p>
        </w:tc>
        <w:tc>
          <w:tcPr>
            <w:tcW w:type="dxa" w:w="1921"/>
          </w:tcPr>
          <w:p>
            <w:pPr>
              <w:spacing w:after="0"/>
              <w:jc w:val="left"/>
            </w:pPr>
            <w:r>
              <w:rPr>
                <w:sz w:val="16"/>
              </w:rPr>
              <w:t>wind speed (kt and mph)</w:t>
            </w:r>
          </w:p>
        </w:tc>
        <w:tc>
          <w:tcPr>
            <w:tcW w:type="dxa" w:w="1804"/>
          </w:tcPr>
          <w:p>
            <w:pPr>
              <w:spacing w:after="0"/>
              <w:jc w:val="right"/>
            </w:pPr>
            <w:r>
              <w:rPr>
                <w:sz w:val="16"/>
              </w:rPr>
              <w:t>95 records, 1957 to 2026</w:t>
            </w:r>
          </w:p>
        </w:tc>
        <w:tc>
          <w:tcPr>
            <w:tcW w:type="dxa" w:w="2113"/>
          </w:tcPr>
          <w:p>
            <w:pPr>
              <w:spacing w:after="0"/>
              <w:jc w:val="left"/>
            </w:pPr>
            <w:r>
              <w:rPr>
                <w:sz w:val="16"/>
              </w:rPr>
              <w:t>42 kt (48 mph) to 65 kt (75 mph) (median 50 kt (58 mph)); 82 with a recorded value</w:t>
            </w:r>
          </w:p>
        </w:tc>
        <w:tc>
          <w:tcPr>
            <w:tcW w:type="dxa" w:w="1550"/>
          </w:tcPr>
          <w:p>
            <w:pPr>
              <w:spacing w:after="0"/>
              <w:jc w:val="left"/>
            </w:pPr>
            <w:r>
              <w:rPr>
                <w:sz w:val="16"/>
              </w:rPr>
              <w:t>65 kt (75 mph) estimated, Thunderstorm Wind, 2000-04-20</w:t>
            </w:r>
          </w:p>
        </w:tc>
        <w:tc>
          <w:tcPr>
            <w:tcW w:type="dxa" w:w="1591"/>
          </w:tcPr>
          <w:p>
            <w:pPr>
              <w:spacing w:after="0"/>
              <w:jc w:val="left"/>
            </w:pPr>
            <w:r>
              <w:rPr>
                <w:sz w:val="16"/>
              </w:rPr>
              <w:t>Thunderstorm Wind, 2020-05-03, $145,000 property; $0 crops (2020 dollars)</w:t>
            </w:r>
          </w:p>
        </w:tc>
        <w:tc>
          <w:tcPr>
            <w:tcW w:type="dxa" w:w="1598"/>
          </w:tcPr>
          <w:p>
            <w:pPr>
              <w:spacing w:after="0"/>
              <w:jc w:val="left"/>
            </w:pPr>
            <w:r>
              <w:rPr>
                <w:sz w:val="16"/>
              </w:rPr>
              <w:t>Event records naming jurisdictions in the plan: Hohenwald city (44 records).</w:t>
            </w:r>
          </w:p>
        </w:tc>
        <w:tc>
          <w:tcPr>
            <w:tcW w:type="dxa" w:w="1617"/>
          </w:tcPr>
          <w:p>
            <w:pPr>
              <w:spacing w:after="0"/>
              <w:jc w:val="left"/>
            </w:pPr>
          </w:p>
        </w:tc>
      </w:tr>
      <w:tr>
        <w:trPr>
          <w:cantSplit/>
        </w:trPr>
        <w:tc>
          <w:tcPr>
            <w:tcW w:type="dxa" w:w="1918"/>
          </w:tcPr>
          <w:p>
            <w:pPr>
              <w:spacing w:after="0"/>
              <w:jc w:val="left"/>
            </w:pPr>
            <w:r>
              <w:rPr>
                <w:sz w:val="16"/>
              </w:rPr>
              <w:t>Tornado</w:t>
            </w:r>
          </w:p>
        </w:tc>
        <w:tc>
          <w:tcPr>
            <w:tcW w:type="dxa" w:w="1921"/>
          </w:tcPr>
          <w:p>
            <w:pPr>
              <w:spacing w:after="0"/>
              <w:jc w:val="left"/>
            </w:pPr>
            <w:r>
              <w:rPr>
                <w:sz w:val="16"/>
              </w:rPr>
              <w:t>Enhanced Fujita (Fujita before Feb 2007)</w:t>
            </w:r>
          </w:p>
        </w:tc>
        <w:tc>
          <w:tcPr>
            <w:tcW w:type="dxa" w:w="1804"/>
          </w:tcPr>
          <w:p>
            <w:pPr>
              <w:spacing w:after="0"/>
              <w:jc w:val="right"/>
            </w:pPr>
            <w:r>
              <w:rPr>
                <w:sz w:val="16"/>
              </w:rPr>
              <w:t>17 records, 1991 to 2025</w:t>
            </w:r>
          </w:p>
        </w:tc>
        <w:tc>
          <w:tcPr>
            <w:tcW w:type="dxa" w:w="2113"/>
          </w:tcPr>
          <w:p>
            <w:pPr>
              <w:spacing w:after="0"/>
              <w:jc w:val="left"/>
            </w:pPr>
            <w:r>
              <w:rPr>
                <w:sz w:val="16"/>
              </w:rPr>
              <w:t>F/EF0 to F/EF2 (median F/EF1); 17 with a recorded value</w:t>
            </w:r>
          </w:p>
        </w:tc>
        <w:tc>
          <w:tcPr>
            <w:tcW w:type="dxa" w:w="1550"/>
          </w:tcPr>
          <w:p>
            <w:pPr>
              <w:spacing w:after="0"/>
              <w:jc w:val="left"/>
            </w:pPr>
            <w:r>
              <w:rPr>
                <w:sz w:val="16"/>
              </w:rPr>
              <w:t>F2 tornado, 1991-03-22, 5 mi path length (whole path, pre-1996), 50 yd wide, $25,000,000 property; crops not recorded (1991 dollars), 1 direct death, 14 direct injuries</w:t>
            </w:r>
          </w:p>
        </w:tc>
        <w:tc>
          <w:tcPr>
            <w:tcW w:type="dxa" w:w="1591"/>
          </w:tcPr>
          <w:p>
            <w:pPr>
              <w:spacing w:after="0"/>
              <w:jc w:val="left"/>
            </w:pPr>
          </w:p>
        </w:tc>
        <w:tc>
          <w:tcPr>
            <w:tcW w:type="dxa" w:w="1598"/>
          </w:tcPr>
          <w:p>
            <w:pPr>
              <w:spacing w:after="0"/>
              <w:jc w:val="left"/>
            </w:pPr>
            <w:r>
              <w:rPr>
                <w:sz w:val="16"/>
              </w:rPr>
              <w:t>Event records naming jurisdictions in the plan: Hohenwald city (2 records).</w:t>
            </w:r>
          </w:p>
        </w:tc>
        <w:tc>
          <w:tcPr>
            <w:tcW w:type="dxa" w:w="161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8"/>
          </w:tcPr>
          <w:p>
            <w:pPr>
              <w:spacing w:after="0"/>
              <w:jc w:val="left"/>
            </w:pPr>
            <w:r>
              <w:rPr>
                <w:sz w:val="16"/>
              </w:rPr>
              <w:t>Wildfire</w:t>
            </w:r>
          </w:p>
        </w:tc>
        <w:tc>
          <w:tcPr>
            <w:tcW w:type="dxa" w:w="1921"/>
          </w:tcPr>
          <w:p>
            <w:pPr>
              <w:spacing w:after="0"/>
              <w:jc w:val="left"/>
            </w:pPr>
            <w:r>
              <w:rPr>
                <w:sz w:val="16"/>
              </w:rPr>
              <w:t>acres burned (local data)</w:t>
            </w:r>
          </w:p>
        </w:tc>
        <w:tc>
          <w:tcPr>
            <w:tcW w:type="dxa" w:w="1804"/>
          </w:tcPr>
          <w:p>
            <w:pPr>
              <w:spacing w:after="0"/>
              <w:jc w:val="right"/>
            </w:pPr>
            <w:r>
              <w:rPr>
                <w:sz w:val="16"/>
              </w:rPr>
              <w:t>0</w:t>
            </w:r>
          </w:p>
        </w:tc>
        <w:tc>
          <w:tcPr>
            <w:tcW w:type="dxa" w:w="2113"/>
          </w:tcPr>
          <w:p>
            <w:pPr>
              <w:spacing w:after="0"/>
              <w:jc w:val="left"/>
            </w:pPr>
          </w:p>
        </w:tc>
        <w:tc>
          <w:tcPr>
            <w:tcW w:type="dxa" w:w="1550"/>
          </w:tcPr>
          <w:p>
            <w:pPr>
              <w:spacing w:after="0"/>
              <w:jc w:val="left"/>
            </w:pPr>
          </w:p>
        </w:tc>
        <w:tc>
          <w:tcPr>
            <w:tcW w:type="dxa" w:w="1591"/>
          </w:tcPr>
          <w:p>
            <w:pPr>
              <w:spacing w:after="0"/>
              <w:jc w:val="left"/>
            </w:pPr>
          </w:p>
        </w:tc>
        <w:tc>
          <w:tcPr>
            <w:tcW w:type="dxa" w:w="1598"/>
          </w:tcPr>
          <w:p>
            <w:pPr>
              <w:spacing w:after="0"/>
              <w:jc w:val="left"/>
            </w:pPr>
          </w:p>
        </w:tc>
        <w:tc>
          <w:tcPr>
            <w:tcW w:type="dxa" w:w="1617"/>
          </w:tcPr>
          <w:p>
            <w:pPr>
              <w:spacing w:after="0"/>
              <w:jc w:val="left"/>
            </w:pPr>
          </w:p>
        </w:tc>
      </w:tr>
      <w:tr>
        <w:trPr>
          <w:cantSplit/>
        </w:trPr>
        <w:tc>
          <w:tcPr>
            <w:tcW w:type="dxa" w:w="1918"/>
          </w:tcPr>
          <w:p>
            <w:pPr>
              <w:spacing w:after="0"/>
              <w:jc w:val="left"/>
            </w:pPr>
            <w:r>
              <w:rPr>
                <w:sz w:val="16"/>
              </w:rPr>
              <w:t>Winter Storm, Heavy Snow, Blizzard, Lake-Effect Snow, Winter Weather, Sleet</w:t>
            </w:r>
          </w:p>
        </w:tc>
        <w:tc>
          <w:tcPr>
            <w:tcW w:type="dxa" w:w="1921"/>
          </w:tcPr>
          <w:p>
            <w:pPr>
              <w:spacing w:after="0"/>
              <w:jc w:val="left"/>
            </w:pPr>
            <w:r>
              <w:rPr>
                <w:sz w:val="16"/>
              </w:rPr>
              <w:t>none in data (snowfall: local data)</w:t>
            </w:r>
          </w:p>
        </w:tc>
        <w:tc>
          <w:tcPr>
            <w:tcW w:type="dxa" w:w="1804"/>
          </w:tcPr>
          <w:p>
            <w:pPr>
              <w:spacing w:after="0"/>
              <w:jc w:val="right"/>
            </w:pPr>
            <w:r>
              <w:rPr>
                <w:sz w:val="16"/>
              </w:rPr>
              <w:t>38 records, 1996 to 2025 (38 zone-level)</w:t>
            </w:r>
          </w:p>
        </w:tc>
        <w:tc>
          <w:tcPr>
            <w:tcW w:type="dxa" w:w="2113"/>
          </w:tcPr>
          <w:p>
            <w:pPr>
              <w:spacing w:after="0"/>
              <w:jc w:val="left"/>
            </w:pPr>
          </w:p>
        </w:tc>
        <w:tc>
          <w:tcPr>
            <w:tcW w:type="dxa" w:w="1550"/>
          </w:tcPr>
          <w:p>
            <w:pPr>
              <w:spacing w:after="0"/>
              <w:jc w:val="left"/>
            </w:pPr>
            <w:r>
              <w:rPr>
                <w:sz w:val="16"/>
              </w:rPr>
              <w:t>Heavy Snow, 2010-01-29, $50,000 property; crops not reported (2010 dollars); NWS zone TNZ058</w:t>
            </w:r>
          </w:p>
        </w:tc>
        <w:tc>
          <w:tcPr>
            <w:tcW w:type="dxa" w:w="1591"/>
          </w:tcPr>
          <w:p>
            <w:pPr>
              <w:spacing w:after="0"/>
              <w:jc w:val="left"/>
            </w:pPr>
          </w:p>
        </w:tc>
        <w:tc>
          <w:tcPr>
            <w:tcW w:type="dxa" w:w="1598"/>
          </w:tcPr>
          <w:p>
            <w:pPr>
              <w:spacing w:after="0"/>
              <w:jc w:val="left"/>
            </w:pPr>
            <w:r>
              <w:rPr>
                <w:sz w:val="16"/>
              </w:rPr>
              <w:t>Countywide (zone-level records).</w:t>
            </w:r>
          </w:p>
        </w:tc>
        <w:tc>
          <w:tcPr>
            <w:tcW w:type="dxa" w:w="161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3"/>
        <w:gridCol w:w="2903"/>
        <w:gridCol w:w="2295"/>
        <w:gridCol w:w="2739"/>
        <w:gridCol w:w="1025"/>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3"/>
            <w:shd w:val="clear" w:color="auto" w:fill="E8E8E8"/>
          </w:tcPr>
          <w:p>
            <w:pPr>
              <w:spacing w:after="0"/>
              <w:jc w:val="left"/>
            </w:pPr>
            <w:r>
              <w:rPr>
                <w:b/>
                <w:sz w:val="16"/>
              </w:rPr>
              <w:t>Type</w:t>
            </w:r>
          </w:p>
        </w:tc>
        <w:tc>
          <w:tcPr>
            <w:tcW w:type="dxa" w:w="2903"/>
            <w:shd w:val="clear" w:color="auto" w:fill="E8E8E8"/>
          </w:tcPr>
          <w:p>
            <w:pPr>
              <w:spacing w:after="0"/>
              <w:jc w:val="left"/>
            </w:pPr>
            <w:r>
              <w:rPr>
                <w:b/>
                <w:sz w:val="16"/>
              </w:rPr>
              <w:t>Title</w:t>
            </w:r>
          </w:p>
        </w:tc>
        <w:tc>
          <w:tcPr>
            <w:tcW w:type="dxa" w:w="2295"/>
            <w:shd w:val="clear" w:color="auto" w:fill="E8E8E8"/>
          </w:tcPr>
          <w:p>
            <w:pPr>
              <w:spacing w:after="0"/>
              <w:jc w:val="left"/>
            </w:pPr>
            <w:r>
              <w:rPr>
                <w:b/>
                <w:sz w:val="16"/>
              </w:rPr>
              <w:t>Mapped hazard</w:t>
            </w:r>
          </w:p>
        </w:tc>
        <w:tc>
          <w:tcPr>
            <w:tcW w:type="dxa" w:w="27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25"/>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63"/>
          </w:tcPr>
          <w:p>
            <w:pPr>
              <w:spacing w:after="0"/>
              <w:jc w:val="left"/>
            </w:pPr>
            <w:r>
              <w:rPr>
                <w:sz w:val="16"/>
              </w:rPr>
              <w:t>Major disaster</w:t>
            </w:r>
          </w:p>
        </w:tc>
        <w:tc>
          <w:tcPr>
            <w:tcW w:type="dxa" w:w="2903"/>
          </w:tcPr>
          <w:p>
            <w:pPr>
              <w:spacing w:after="0"/>
              <w:jc w:val="left"/>
            </w:pPr>
            <w:r>
              <w:rPr>
                <w:sz w:val="16"/>
              </w:rPr>
              <w:t>Severe Winter Storm</w:t>
            </w:r>
          </w:p>
        </w:tc>
        <w:tc>
          <w:tcPr>
            <w:tcW w:type="dxa" w:w="2295"/>
          </w:tcPr>
          <w:p>
            <w:pPr>
              <w:spacing w:after="0"/>
              <w:jc w:val="left"/>
            </w:pPr>
            <w:r>
              <w:rPr>
                <w:sz w:val="16"/>
              </w:rPr>
              <w:t>Winter Weather</w:t>
            </w:r>
          </w:p>
        </w:tc>
        <w:tc>
          <w:tcPr>
            <w:tcW w:type="dxa" w:w="2739"/>
          </w:tcPr>
          <w:p>
            <w:pPr>
              <w:spacing w:after="0"/>
              <w:jc w:val="right"/>
            </w:pPr>
            <w:r>
              <w:rPr>
                <w:sz w:val="16"/>
              </w:rPr>
              <w:t>$603,854.15</w:t>
            </w:r>
          </w:p>
        </w:tc>
        <w:tc>
          <w:tcPr>
            <w:tcW w:type="dxa" w:w="1025"/>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63"/>
          </w:tcPr>
          <w:p>
            <w:pPr>
              <w:spacing w:after="0"/>
              <w:jc w:val="left"/>
            </w:pPr>
            <w:r>
              <w:rPr>
                <w:sz w:val="16"/>
              </w:rPr>
              <w:t>Emergency</w:t>
            </w:r>
          </w:p>
        </w:tc>
        <w:tc>
          <w:tcPr>
            <w:tcW w:type="dxa" w:w="2903"/>
          </w:tcPr>
          <w:p>
            <w:pPr>
              <w:spacing w:after="0"/>
              <w:jc w:val="left"/>
            </w:pPr>
            <w:r>
              <w:rPr>
                <w:sz w:val="16"/>
              </w:rPr>
              <w:t>Severe Winter Storm</w:t>
            </w:r>
          </w:p>
        </w:tc>
        <w:tc>
          <w:tcPr>
            <w:tcW w:type="dxa" w:w="2295"/>
          </w:tcPr>
          <w:p>
            <w:pPr>
              <w:spacing w:after="0"/>
              <w:jc w:val="left"/>
            </w:pPr>
            <w:r>
              <w:rPr>
                <w:sz w:val="16"/>
              </w:rPr>
              <w:t>Winter Weather</w:t>
            </w:r>
          </w:p>
        </w:tc>
        <w:tc>
          <w:tcPr>
            <w:tcW w:type="dxa" w:w="2739"/>
          </w:tcPr>
          <w:p>
            <w:pPr>
              <w:spacing w:after="0"/>
              <w:jc w:val="right"/>
            </w:pPr>
            <w:r>
              <w:rPr>
                <w:sz w:val="16"/>
              </w:rPr>
              <w:t>no Public Assistance recorded</w:t>
            </w:r>
          </w:p>
        </w:tc>
        <w:tc>
          <w:tcPr>
            <w:tcW w:type="dxa" w:w="1025"/>
          </w:tcPr>
          <w:p>
            <w:pPr>
              <w:spacing w:after="0"/>
              <w:jc w:val="left"/>
            </w:pPr>
            <w:r>
              <w:rPr>
                <w:sz w:val="16"/>
              </w:rPr>
              <w:t>new since last plan; within last 5 years</w:t>
            </w:r>
          </w:p>
        </w:tc>
        <w:tc>
          <w:tcPr>
            <w:tcW w:type="dxa" w:w="876"/>
          </w:tcPr>
          <w:p>
            <w:pPr>
              <w:spacing w:after="0"/>
              <w:jc w:val="left"/>
            </w:pPr>
            <w:r>
              <w:rPr>
                <w:sz w:val="16"/>
              </w:rPr>
              <w:t>same incident as DR-4898</w:t>
            </w:r>
          </w:p>
        </w:tc>
      </w:tr>
      <w:tr>
        <w:trPr>
          <w:cantSplit/>
        </w:trPr>
        <w:tc>
          <w:tcPr>
            <w:tcW w:type="dxa" w:w="1037"/>
          </w:tcPr>
          <w:p>
            <w:pPr>
              <w:spacing w:after="0"/>
              <w:jc w:val="left"/>
            </w:pPr>
            <w:r>
              <w:rPr>
                <w:sz w:val="16"/>
              </w:rPr>
              <w:t>2025-06-19</w:t>
            </w:r>
          </w:p>
        </w:tc>
        <w:tc>
          <w:tcPr>
            <w:tcW w:type="dxa" w:w="1037"/>
          </w:tcPr>
          <w:p>
            <w:pPr>
              <w:spacing w:after="0"/>
              <w:jc w:val="left"/>
            </w:pPr>
            <w:r>
              <w:rPr>
                <w:sz w:val="16"/>
              </w:rPr>
              <w:t>2025-04-02</w:t>
            </w:r>
          </w:p>
        </w:tc>
        <w:tc>
          <w:tcPr>
            <w:tcW w:type="dxa" w:w="1037"/>
          </w:tcPr>
          <w:p>
            <w:pPr>
              <w:spacing w:after="0"/>
              <w:jc w:val="left"/>
            </w:pPr>
            <w:r>
              <w:rPr>
                <w:sz w:val="16"/>
              </w:rPr>
              <w:t>DR-4878-TN</w:t>
            </w:r>
          </w:p>
        </w:tc>
        <w:tc>
          <w:tcPr>
            <w:tcW w:type="dxa" w:w="1163"/>
          </w:tcPr>
          <w:p>
            <w:pPr>
              <w:spacing w:after="0"/>
              <w:jc w:val="left"/>
            </w:pPr>
            <w:r>
              <w:rPr>
                <w:sz w:val="16"/>
              </w:rPr>
              <w:t>Major disaster</w:t>
            </w:r>
          </w:p>
        </w:tc>
        <w:tc>
          <w:tcPr>
            <w:tcW w:type="dxa" w:w="2903"/>
          </w:tcPr>
          <w:p>
            <w:pPr>
              <w:spacing w:after="0"/>
              <w:jc w:val="left"/>
            </w:pPr>
            <w:r>
              <w:rPr>
                <w:sz w:val="16"/>
              </w:rPr>
              <w:t>Severe Storms, Straight-Line Winds, Tornadoes, and Flooding</w:t>
            </w:r>
          </w:p>
        </w:tc>
        <w:tc>
          <w:tcPr>
            <w:tcW w:type="dxa" w:w="2295"/>
          </w:tcPr>
          <w:p>
            <w:pPr>
              <w:spacing w:after="0"/>
              <w:jc w:val="left"/>
            </w:pPr>
            <w:r>
              <w:rPr>
                <w:sz w:val="16"/>
              </w:rPr>
              <w:t>Inland Flooding; Strong Wind; Tornado</w:t>
            </w:r>
          </w:p>
        </w:tc>
        <w:tc>
          <w:tcPr>
            <w:tcW w:type="dxa" w:w="2739"/>
          </w:tcPr>
          <w:p>
            <w:pPr>
              <w:spacing w:after="0"/>
              <w:jc w:val="right"/>
            </w:pPr>
            <w:r>
              <w:rPr>
                <w:sz w:val="16"/>
              </w:rPr>
              <w:t>no Public Assistance recorded</w:t>
            </w:r>
          </w:p>
        </w:tc>
        <w:tc>
          <w:tcPr>
            <w:tcW w:type="dxa" w:w="1025"/>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63"/>
          </w:tcPr>
          <w:p>
            <w:pPr>
              <w:spacing w:after="0"/>
              <w:jc w:val="left"/>
            </w:pPr>
            <w:r>
              <w:rPr>
                <w:sz w:val="16"/>
              </w:rPr>
              <w:t>Emergency</w:t>
            </w:r>
          </w:p>
        </w:tc>
        <w:tc>
          <w:tcPr>
            <w:tcW w:type="dxa" w:w="2903"/>
          </w:tcPr>
          <w:p>
            <w:pPr>
              <w:spacing w:after="0"/>
              <w:jc w:val="left"/>
            </w:pPr>
            <w:r>
              <w:rPr>
                <w:sz w:val="16"/>
              </w:rPr>
              <w:t>Severe Storms, Straight-Line Winds, Tornadoes, and Flooding</w:t>
            </w:r>
          </w:p>
        </w:tc>
        <w:tc>
          <w:tcPr>
            <w:tcW w:type="dxa" w:w="2295"/>
          </w:tcPr>
          <w:p>
            <w:pPr>
              <w:spacing w:after="0"/>
              <w:jc w:val="left"/>
            </w:pPr>
            <w:r>
              <w:rPr>
                <w:sz w:val="16"/>
              </w:rPr>
              <w:t>Inland Flooding; Strong Wind; Tornado</w:t>
            </w:r>
          </w:p>
        </w:tc>
        <w:tc>
          <w:tcPr>
            <w:tcW w:type="dxa" w:w="2739"/>
          </w:tcPr>
          <w:p>
            <w:pPr>
              <w:spacing w:after="0"/>
              <w:jc w:val="right"/>
            </w:pPr>
            <w:r>
              <w:rPr>
                <w:sz w:val="16"/>
              </w:rPr>
              <w:t>no Public Assistance recorded</w:t>
            </w:r>
          </w:p>
        </w:tc>
        <w:tc>
          <w:tcPr>
            <w:tcW w:type="dxa" w:w="1025"/>
          </w:tcPr>
          <w:p>
            <w:pPr>
              <w:spacing w:after="0"/>
              <w:jc w:val="left"/>
            </w:pPr>
            <w:r>
              <w:rPr>
                <w:sz w:val="16"/>
              </w:rPr>
              <w:t>new since last plan; within last 5 years</w:t>
            </w:r>
          </w:p>
        </w:tc>
        <w:tc>
          <w:tcPr>
            <w:tcW w:type="dxa" w:w="876"/>
          </w:tcPr>
          <w:p>
            <w:pPr>
              <w:spacing w:after="0"/>
              <w:jc w:val="left"/>
            </w:pPr>
            <w:r>
              <w:rPr>
                <w:sz w:val="16"/>
              </w:rPr>
              <w:t>same incident as DR-4878</w:t>
            </w: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163"/>
          </w:tcPr>
          <w:p>
            <w:pPr>
              <w:spacing w:after="0"/>
              <w:jc w:val="left"/>
            </w:pPr>
            <w:r>
              <w:rPr>
                <w:sz w:val="16"/>
              </w:rPr>
              <w:t>Major disaster</w:t>
            </w:r>
          </w:p>
        </w:tc>
        <w:tc>
          <w:tcPr>
            <w:tcW w:type="dxa" w:w="2903"/>
          </w:tcPr>
          <w:p>
            <w:pPr>
              <w:spacing w:after="0"/>
              <w:jc w:val="left"/>
            </w:pPr>
            <w:r>
              <w:rPr>
                <w:sz w:val="16"/>
              </w:rPr>
              <w:t>Severe Storms, Straight-Line Winds, and Tornado</w:t>
            </w:r>
          </w:p>
        </w:tc>
        <w:tc>
          <w:tcPr>
            <w:tcW w:type="dxa" w:w="2295"/>
          </w:tcPr>
          <w:p>
            <w:pPr>
              <w:spacing w:after="0"/>
              <w:jc w:val="left"/>
            </w:pPr>
            <w:r>
              <w:rPr>
                <w:sz w:val="16"/>
              </w:rPr>
              <w:t>Strong Wind; Tornado</w:t>
            </w:r>
          </w:p>
        </w:tc>
        <w:tc>
          <w:tcPr>
            <w:tcW w:type="dxa" w:w="2739"/>
          </w:tcPr>
          <w:p>
            <w:pPr>
              <w:spacing w:after="0"/>
              <w:jc w:val="right"/>
            </w:pPr>
            <w:r>
              <w:rPr>
                <w:sz w:val="16"/>
              </w:rPr>
              <w:t>$20,382.39</w:t>
            </w:r>
          </w:p>
        </w:tc>
        <w:tc>
          <w:tcPr>
            <w:tcW w:type="dxa" w:w="1025"/>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2023-04-07</w:t>
            </w:r>
          </w:p>
        </w:tc>
        <w:tc>
          <w:tcPr>
            <w:tcW w:type="dxa" w:w="1037"/>
          </w:tcPr>
          <w:p>
            <w:pPr>
              <w:spacing w:after="0"/>
              <w:jc w:val="left"/>
            </w:pPr>
            <w:r>
              <w:rPr>
                <w:sz w:val="16"/>
              </w:rPr>
              <w:t>2023-03-31</w:t>
            </w:r>
          </w:p>
        </w:tc>
        <w:tc>
          <w:tcPr>
            <w:tcW w:type="dxa" w:w="1037"/>
          </w:tcPr>
          <w:p>
            <w:pPr>
              <w:spacing w:after="0"/>
              <w:jc w:val="left"/>
            </w:pPr>
            <w:r>
              <w:rPr>
                <w:sz w:val="16"/>
              </w:rPr>
              <w:t>DR-4701-TN</w:t>
            </w:r>
          </w:p>
        </w:tc>
        <w:tc>
          <w:tcPr>
            <w:tcW w:type="dxa" w:w="1163"/>
          </w:tcPr>
          <w:p>
            <w:pPr>
              <w:spacing w:after="0"/>
              <w:jc w:val="left"/>
            </w:pPr>
            <w:r>
              <w:rPr>
                <w:sz w:val="16"/>
              </w:rPr>
              <w:t>Major disaster</w:t>
            </w:r>
          </w:p>
        </w:tc>
        <w:tc>
          <w:tcPr>
            <w:tcW w:type="dxa" w:w="2903"/>
          </w:tcPr>
          <w:p>
            <w:pPr>
              <w:spacing w:after="0"/>
              <w:jc w:val="left"/>
            </w:pPr>
            <w:r>
              <w:rPr>
                <w:sz w:val="16"/>
              </w:rPr>
              <w:t>Severe Storms, Straight-Line Winds, and Tornadoes</w:t>
            </w:r>
          </w:p>
        </w:tc>
        <w:tc>
          <w:tcPr>
            <w:tcW w:type="dxa" w:w="2295"/>
          </w:tcPr>
          <w:p>
            <w:pPr>
              <w:spacing w:after="0"/>
              <w:jc w:val="left"/>
            </w:pPr>
            <w:r>
              <w:rPr>
                <w:sz w:val="16"/>
              </w:rPr>
              <w:t>Strong Wind; Tornado</w:t>
            </w:r>
          </w:p>
        </w:tc>
        <w:tc>
          <w:tcPr>
            <w:tcW w:type="dxa" w:w="2739"/>
          </w:tcPr>
          <w:p>
            <w:pPr>
              <w:spacing w:after="0"/>
              <w:jc w:val="right"/>
            </w:pPr>
            <w:r>
              <w:rPr>
                <w:sz w:val="16"/>
              </w:rPr>
              <w:t>$84,126.70</w:t>
            </w:r>
          </w:p>
        </w:tc>
        <w:tc>
          <w:tcPr>
            <w:tcW w:type="dxa" w:w="1025"/>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DR-4550-TN</w:t>
            </w:r>
          </w:p>
        </w:tc>
        <w:tc>
          <w:tcPr>
            <w:tcW w:type="dxa" w:w="1163"/>
          </w:tcPr>
          <w:p>
            <w:pPr>
              <w:spacing w:after="0"/>
              <w:jc w:val="left"/>
            </w:pPr>
            <w:r>
              <w:rPr>
                <w:sz w:val="16"/>
              </w:rPr>
              <w:t>Major disaster</w:t>
            </w:r>
          </w:p>
        </w:tc>
        <w:tc>
          <w:tcPr>
            <w:tcW w:type="dxa" w:w="2903"/>
          </w:tcPr>
          <w:p>
            <w:pPr>
              <w:spacing w:after="0"/>
              <w:jc w:val="left"/>
            </w:pPr>
            <w:r>
              <w:rPr>
                <w:sz w:val="16"/>
              </w:rPr>
              <w:t>Severe Storms, Straight-Line Winds, and Flooding</w:t>
            </w:r>
          </w:p>
        </w:tc>
        <w:tc>
          <w:tcPr>
            <w:tcW w:type="dxa" w:w="2295"/>
          </w:tcPr>
          <w:p>
            <w:pPr>
              <w:spacing w:after="0"/>
              <w:jc w:val="left"/>
            </w:pPr>
            <w:r>
              <w:rPr>
                <w:sz w:val="16"/>
              </w:rPr>
              <w:t>Inland Flooding; Strong Wind</w:t>
            </w:r>
          </w:p>
        </w:tc>
        <w:tc>
          <w:tcPr>
            <w:tcW w:type="dxa" w:w="2739"/>
          </w:tcPr>
          <w:p>
            <w:pPr>
              <w:spacing w:after="0"/>
              <w:jc w:val="right"/>
            </w:pPr>
            <w:r>
              <w:rPr>
                <w:sz w:val="16"/>
              </w:rPr>
              <w:t>$43,952.56</w:t>
            </w:r>
          </w:p>
        </w:tc>
        <w:tc>
          <w:tcPr>
            <w:tcW w:type="dxa" w:w="102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63"/>
          </w:tcPr>
          <w:p>
            <w:pPr>
              <w:spacing w:after="0"/>
              <w:jc w:val="left"/>
            </w:pPr>
            <w:r>
              <w:rPr>
                <w:sz w:val="16"/>
              </w:rPr>
              <w:t>Major disaster</w:t>
            </w:r>
          </w:p>
        </w:tc>
        <w:tc>
          <w:tcPr>
            <w:tcW w:type="dxa" w:w="2903"/>
          </w:tcPr>
          <w:p>
            <w:pPr>
              <w:spacing w:after="0"/>
              <w:jc w:val="left"/>
            </w:pPr>
            <w:r>
              <w:rPr>
                <w:sz w:val="16"/>
              </w:rPr>
              <w:t>COVID-19 Pandemic</w:t>
            </w:r>
          </w:p>
        </w:tc>
        <w:tc>
          <w:tcPr>
            <w:tcW w:type="dxa" w:w="2295"/>
          </w:tcPr>
          <w:p>
            <w:pPr>
              <w:spacing w:after="0"/>
              <w:jc w:val="left"/>
            </w:pPr>
            <w:r>
              <w:rPr>
                <w:sz w:val="16"/>
              </w:rPr>
              <w:t>Non-natural, not counted</w:t>
            </w:r>
          </w:p>
        </w:tc>
        <w:tc>
          <w:tcPr>
            <w:tcW w:type="dxa" w:w="2739"/>
          </w:tcPr>
          <w:p>
            <w:pPr>
              <w:spacing w:after="0"/>
              <w:jc w:val="right"/>
            </w:pPr>
            <w:r>
              <w:rPr>
                <w:sz w:val="16"/>
              </w:rPr>
              <w:t>none placed in this county by FEMA's record; $12,046,725.04 for this declaration is not placed in any county (see the state page)</w:t>
            </w:r>
          </w:p>
        </w:tc>
        <w:tc>
          <w:tcPr>
            <w:tcW w:type="dxa" w:w="102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63"/>
          </w:tcPr>
          <w:p>
            <w:pPr>
              <w:spacing w:after="0"/>
              <w:jc w:val="left"/>
            </w:pPr>
            <w:r>
              <w:rPr>
                <w:sz w:val="16"/>
              </w:rPr>
              <w:t>Emergency</w:t>
            </w:r>
          </w:p>
        </w:tc>
        <w:tc>
          <w:tcPr>
            <w:tcW w:type="dxa" w:w="2903"/>
          </w:tcPr>
          <w:p>
            <w:pPr>
              <w:spacing w:after="0"/>
              <w:jc w:val="left"/>
            </w:pPr>
            <w:r>
              <w:rPr>
                <w:sz w:val="16"/>
              </w:rPr>
              <w:t>COVID-19</w:t>
            </w:r>
          </w:p>
        </w:tc>
        <w:tc>
          <w:tcPr>
            <w:tcW w:type="dxa" w:w="2295"/>
          </w:tcPr>
          <w:p>
            <w:pPr>
              <w:spacing w:after="0"/>
              <w:jc w:val="left"/>
            </w:pPr>
            <w:r>
              <w:rPr>
                <w:sz w:val="16"/>
              </w:rPr>
              <w:t>Non-natural, not counted</w:t>
            </w:r>
          </w:p>
        </w:tc>
        <w:tc>
          <w:tcPr>
            <w:tcW w:type="dxa" w:w="2739"/>
          </w:tcPr>
          <w:p>
            <w:pPr>
              <w:spacing w:after="0"/>
              <w:jc w:val="right"/>
            </w:pPr>
            <w:r>
              <w:rPr>
                <w:sz w:val="16"/>
              </w:rPr>
              <w:t>no Public Assistance recorded</w:t>
            </w:r>
          </w:p>
        </w:tc>
        <w:tc>
          <w:tcPr>
            <w:tcW w:type="dxa" w:w="1025"/>
          </w:tcPr>
          <w:p>
            <w:pPr>
              <w:spacing w:after="0"/>
              <w:jc w:val="left"/>
            </w:pPr>
          </w:p>
        </w:tc>
        <w:tc>
          <w:tcPr>
            <w:tcW w:type="dxa" w:w="876"/>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163"/>
          </w:tcPr>
          <w:p>
            <w:pPr>
              <w:spacing w:after="0"/>
              <w:jc w:val="left"/>
            </w:pPr>
            <w:r>
              <w:rPr>
                <w:sz w:val="16"/>
              </w:rPr>
              <w:t>Major disaster</w:t>
            </w:r>
          </w:p>
        </w:tc>
        <w:tc>
          <w:tcPr>
            <w:tcW w:type="dxa" w:w="2903"/>
          </w:tcPr>
          <w:p>
            <w:pPr>
              <w:spacing w:after="0"/>
              <w:jc w:val="left"/>
            </w:pPr>
            <w:r>
              <w:rPr>
                <w:sz w:val="16"/>
              </w:rPr>
              <w:t>Severe Storms, Flooding, Landslides, and Mudslides</w:t>
            </w:r>
          </w:p>
        </w:tc>
        <w:tc>
          <w:tcPr>
            <w:tcW w:type="dxa" w:w="2295"/>
          </w:tcPr>
          <w:p>
            <w:pPr>
              <w:spacing w:after="0"/>
              <w:jc w:val="left"/>
            </w:pPr>
            <w:r>
              <w:rPr>
                <w:sz w:val="16"/>
              </w:rPr>
              <w:t>Inland Flooding (primary); also designated: Landslide</w:t>
            </w:r>
          </w:p>
        </w:tc>
        <w:tc>
          <w:tcPr>
            <w:tcW w:type="dxa" w:w="2739"/>
          </w:tcPr>
          <w:p>
            <w:pPr>
              <w:spacing w:after="0"/>
              <w:jc w:val="right"/>
            </w:pPr>
            <w:r>
              <w:rPr>
                <w:sz w:val="16"/>
              </w:rPr>
              <w:t>$68,491.17</w:t>
            </w:r>
          </w:p>
        </w:tc>
        <w:tc>
          <w:tcPr>
            <w:tcW w:type="dxa" w:w="102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2014-08-13</w:t>
            </w:r>
          </w:p>
        </w:tc>
        <w:tc>
          <w:tcPr>
            <w:tcW w:type="dxa" w:w="1037"/>
          </w:tcPr>
          <w:p>
            <w:pPr>
              <w:spacing w:after="0"/>
              <w:jc w:val="left"/>
            </w:pPr>
            <w:r>
              <w:rPr>
                <w:sz w:val="16"/>
              </w:rPr>
              <w:t>2014-06-05</w:t>
            </w:r>
          </w:p>
        </w:tc>
        <w:tc>
          <w:tcPr>
            <w:tcW w:type="dxa" w:w="1037"/>
          </w:tcPr>
          <w:p>
            <w:pPr>
              <w:spacing w:after="0"/>
              <w:jc w:val="left"/>
            </w:pPr>
            <w:r>
              <w:rPr>
                <w:sz w:val="16"/>
              </w:rPr>
              <w:t>DR-4189-TN</w:t>
            </w:r>
          </w:p>
        </w:tc>
        <w:tc>
          <w:tcPr>
            <w:tcW w:type="dxa" w:w="1163"/>
          </w:tcPr>
          <w:p>
            <w:pPr>
              <w:spacing w:after="0"/>
              <w:jc w:val="left"/>
            </w:pPr>
            <w:r>
              <w:rPr>
                <w:sz w:val="16"/>
              </w:rPr>
              <w:t>Major disaster</w:t>
            </w:r>
          </w:p>
        </w:tc>
        <w:tc>
          <w:tcPr>
            <w:tcW w:type="dxa" w:w="2903"/>
          </w:tcPr>
          <w:p>
            <w:pPr>
              <w:spacing w:after="0"/>
              <w:jc w:val="left"/>
            </w:pPr>
            <w:r>
              <w:rPr>
                <w:sz w:val="16"/>
              </w:rPr>
              <w:t>Severe Storms, Tornadoes, Straight-Line Winds, and Flooding</w:t>
            </w:r>
          </w:p>
        </w:tc>
        <w:tc>
          <w:tcPr>
            <w:tcW w:type="dxa" w:w="2295"/>
          </w:tcPr>
          <w:p>
            <w:pPr>
              <w:spacing w:after="0"/>
              <w:jc w:val="left"/>
            </w:pPr>
            <w:r>
              <w:rPr>
                <w:sz w:val="16"/>
              </w:rPr>
              <w:t>Inland Flooding; Strong Wind; Tornado</w:t>
            </w:r>
          </w:p>
        </w:tc>
        <w:tc>
          <w:tcPr>
            <w:tcW w:type="dxa" w:w="2739"/>
          </w:tcPr>
          <w:p>
            <w:pPr>
              <w:spacing w:after="0"/>
              <w:jc w:val="right"/>
            </w:pPr>
            <w:r>
              <w:rPr>
                <w:sz w:val="16"/>
              </w:rPr>
              <w:t>$189,219.89</w:t>
            </w:r>
          </w:p>
        </w:tc>
        <w:tc>
          <w:tcPr>
            <w:tcW w:type="dxa" w:w="102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163"/>
          </w:tcPr>
          <w:p>
            <w:pPr>
              <w:spacing w:after="0"/>
              <w:jc w:val="left"/>
            </w:pPr>
            <w:r>
              <w:rPr>
                <w:sz w:val="16"/>
              </w:rPr>
              <w:t>Major disaster</w:t>
            </w:r>
          </w:p>
        </w:tc>
        <w:tc>
          <w:tcPr>
            <w:tcW w:type="dxa" w:w="2903"/>
          </w:tcPr>
          <w:p>
            <w:pPr>
              <w:spacing w:after="0"/>
              <w:jc w:val="left"/>
            </w:pPr>
            <w:r>
              <w:rPr>
                <w:sz w:val="16"/>
              </w:rPr>
              <w:t>Severe Storms, Tornadoes, Straight-Line Winds, and Associated Flooding</w:t>
            </w:r>
          </w:p>
        </w:tc>
        <w:tc>
          <w:tcPr>
            <w:tcW w:type="dxa" w:w="2295"/>
          </w:tcPr>
          <w:p>
            <w:pPr>
              <w:spacing w:after="0"/>
              <w:jc w:val="left"/>
            </w:pPr>
            <w:r>
              <w:rPr>
                <w:sz w:val="16"/>
              </w:rPr>
              <w:t>Inland Flooding; Strong Wind; Tornado</w:t>
            </w:r>
          </w:p>
        </w:tc>
        <w:tc>
          <w:tcPr>
            <w:tcW w:type="dxa" w:w="2739"/>
          </w:tcPr>
          <w:p>
            <w:pPr>
              <w:spacing w:after="0"/>
              <w:jc w:val="right"/>
            </w:pPr>
            <w:r>
              <w:rPr>
                <w:sz w:val="16"/>
              </w:rPr>
              <w:t>$63,616.52</w:t>
            </w:r>
          </w:p>
        </w:tc>
        <w:tc>
          <w:tcPr>
            <w:tcW w:type="dxa" w:w="102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163"/>
          </w:tcPr>
          <w:p>
            <w:pPr>
              <w:spacing w:after="0"/>
              <w:jc w:val="left"/>
            </w:pPr>
            <w:r>
              <w:rPr>
                <w:sz w:val="16"/>
              </w:rPr>
              <w:t>Major disaster</w:t>
            </w:r>
          </w:p>
        </w:tc>
        <w:tc>
          <w:tcPr>
            <w:tcW w:type="dxa" w:w="2903"/>
          </w:tcPr>
          <w:p>
            <w:pPr>
              <w:spacing w:after="0"/>
              <w:jc w:val="left"/>
            </w:pPr>
            <w:r>
              <w:rPr>
                <w:sz w:val="16"/>
              </w:rPr>
              <w:t>Severe Storms, Flooding, Straight-Line Winds, and Tornadoes</w:t>
            </w:r>
          </w:p>
        </w:tc>
        <w:tc>
          <w:tcPr>
            <w:tcW w:type="dxa" w:w="2295"/>
          </w:tcPr>
          <w:p>
            <w:pPr>
              <w:spacing w:after="0"/>
              <w:jc w:val="left"/>
            </w:pPr>
            <w:r>
              <w:rPr>
                <w:sz w:val="16"/>
              </w:rPr>
              <w:t>Inland Flooding; Strong Wind; Tornado</w:t>
            </w:r>
          </w:p>
        </w:tc>
        <w:tc>
          <w:tcPr>
            <w:tcW w:type="dxa" w:w="2739"/>
          </w:tcPr>
          <w:p>
            <w:pPr>
              <w:spacing w:after="0"/>
              <w:jc w:val="right"/>
            </w:pPr>
            <w:r>
              <w:rPr>
                <w:sz w:val="16"/>
              </w:rPr>
              <w:t>$734,918.69</w:t>
            </w:r>
          </w:p>
        </w:tc>
        <w:tc>
          <w:tcPr>
            <w:tcW w:type="dxa" w:w="102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2008-02-07</w:t>
            </w:r>
          </w:p>
        </w:tc>
        <w:tc>
          <w:tcPr>
            <w:tcW w:type="dxa" w:w="1037"/>
          </w:tcPr>
          <w:p>
            <w:pPr>
              <w:spacing w:after="0"/>
              <w:jc w:val="left"/>
            </w:pPr>
            <w:r>
              <w:rPr>
                <w:sz w:val="16"/>
              </w:rPr>
              <w:t>2008-02-05</w:t>
            </w:r>
          </w:p>
        </w:tc>
        <w:tc>
          <w:tcPr>
            <w:tcW w:type="dxa" w:w="1037"/>
          </w:tcPr>
          <w:p>
            <w:pPr>
              <w:spacing w:after="0"/>
              <w:jc w:val="left"/>
            </w:pPr>
            <w:r>
              <w:rPr>
                <w:sz w:val="16"/>
              </w:rPr>
              <w:t>DR-1745-TN</w:t>
            </w:r>
          </w:p>
        </w:tc>
        <w:tc>
          <w:tcPr>
            <w:tcW w:type="dxa" w:w="1163"/>
          </w:tcPr>
          <w:p>
            <w:pPr>
              <w:spacing w:after="0"/>
              <w:jc w:val="left"/>
            </w:pPr>
            <w:r>
              <w:rPr>
                <w:sz w:val="16"/>
              </w:rPr>
              <w:t>Major disaster</w:t>
            </w:r>
          </w:p>
        </w:tc>
        <w:tc>
          <w:tcPr>
            <w:tcW w:type="dxa" w:w="2903"/>
          </w:tcPr>
          <w:p>
            <w:pPr>
              <w:spacing w:after="0"/>
              <w:jc w:val="left"/>
            </w:pPr>
            <w:r>
              <w:rPr>
                <w:sz w:val="16"/>
              </w:rPr>
              <w:t>Severe Storms, Tornadoes, Straight-Line Winds, and Flooding</w:t>
            </w:r>
          </w:p>
        </w:tc>
        <w:tc>
          <w:tcPr>
            <w:tcW w:type="dxa" w:w="2295"/>
          </w:tcPr>
          <w:p>
            <w:pPr>
              <w:spacing w:after="0"/>
              <w:jc w:val="left"/>
            </w:pPr>
            <w:r>
              <w:rPr>
                <w:sz w:val="16"/>
              </w:rPr>
              <w:t>Inland Flooding; Strong Wind; Tornado</w:t>
            </w:r>
          </w:p>
        </w:tc>
        <w:tc>
          <w:tcPr>
            <w:tcW w:type="dxa" w:w="2739"/>
          </w:tcPr>
          <w:p>
            <w:pPr>
              <w:spacing w:after="0"/>
              <w:jc w:val="right"/>
            </w:pPr>
            <w:r>
              <w:rPr>
                <w:sz w:val="16"/>
              </w:rPr>
              <w:t>$39,432.06</w:t>
            </w:r>
          </w:p>
        </w:tc>
        <w:tc>
          <w:tcPr>
            <w:tcW w:type="dxa" w:w="102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63"/>
          </w:tcPr>
          <w:p>
            <w:pPr>
              <w:spacing w:after="0"/>
              <w:jc w:val="left"/>
            </w:pPr>
            <w:r>
              <w:rPr>
                <w:sz w:val="16"/>
              </w:rPr>
              <w:t>Emergency</w:t>
            </w:r>
          </w:p>
        </w:tc>
        <w:tc>
          <w:tcPr>
            <w:tcW w:type="dxa" w:w="2903"/>
          </w:tcPr>
          <w:p>
            <w:pPr>
              <w:spacing w:after="0"/>
              <w:jc w:val="left"/>
            </w:pPr>
            <w:r>
              <w:rPr>
                <w:sz w:val="16"/>
              </w:rPr>
              <w:t>Hurricane Katrina Evacuation</w:t>
            </w:r>
          </w:p>
        </w:tc>
        <w:tc>
          <w:tcPr>
            <w:tcW w:type="dxa" w:w="2295"/>
          </w:tcPr>
          <w:p>
            <w:pPr>
              <w:spacing w:after="0"/>
              <w:jc w:val="left"/>
            </w:pPr>
            <w:r>
              <w:rPr>
                <w:sz w:val="16"/>
              </w:rPr>
              <w:t>Hurricane: evacuation support, not a local hazard event; not counted</w:t>
            </w:r>
          </w:p>
        </w:tc>
        <w:tc>
          <w:tcPr>
            <w:tcW w:type="dxa" w:w="2739"/>
          </w:tcPr>
          <w:p>
            <w:pPr>
              <w:spacing w:after="0"/>
              <w:jc w:val="right"/>
            </w:pPr>
            <w:r>
              <w:rPr>
                <w:sz w:val="16"/>
              </w:rPr>
              <w:t>no Public Assistance recorded</w:t>
            </w:r>
          </w:p>
        </w:tc>
        <w:tc>
          <w:tcPr>
            <w:tcW w:type="dxa" w:w="102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63"/>
          </w:tcPr>
          <w:p>
            <w:pPr>
              <w:spacing w:after="0"/>
              <w:jc w:val="left"/>
            </w:pPr>
            <w:r>
              <w:rPr>
                <w:sz w:val="16"/>
              </w:rPr>
              <w:t>Major disaster</w:t>
            </w:r>
          </w:p>
        </w:tc>
        <w:tc>
          <w:tcPr>
            <w:tcW w:type="dxa" w:w="2903"/>
          </w:tcPr>
          <w:p>
            <w:pPr>
              <w:spacing w:after="0"/>
              <w:jc w:val="left"/>
            </w:pPr>
            <w:r>
              <w:rPr>
                <w:sz w:val="16"/>
              </w:rPr>
              <w:t>Severe Storms, Tornadoes, and Flooding</w:t>
            </w:r>
          </w:p>
        </w:tc>
        <w:tc>
          <w:tcPr>
            <w:tcW w:type="dxa" w:w="2295"/>
          </w:tcPr>
          <w:p>
            <w:pPr>
              <w:spacing w:after="0"/>
              <w:jc w:val="left"/>
            </w:pPr>
            <w:r>
              <w:rPr>
                <w:sz w:val="16"/>
              </w:rPr>
              <w:t>Inland Flooding; Tornado</w:t>
            </w:r>
          </w:p>
        </w:tc>
        <w:tc>
          <w:tcPr>
            <w:tcW w:type="dxa" w:w="2739"/>
          </w:tcPr>
          <w:p>
            <w:pPr>
              <w:spacing w:after="0"/>
              <w:jc w:val="right"/>
            </w:pPr>
            <w:r>
              <w:rPr>
                <w:sz w:val="16"/>
              </w:rPr>
              <w:t>$134,351.78</w:t>
            </w:r>
          </w:p>
        </w:tc>
        <w:tc>
          <w:tcPr>
            <w:tcW w:type="dxa" w:w="102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2003-02-14</w:t>
            </w:r>
          </w:p>
        </w:tc>
        <w:tc>
          <w:tcPr>
            <w:tcW w:type="dxa" w:w="1037"/>
          </w:tcPr>
          <w:p>
            <w:pPr>
              <w:spacing w:after="0"/>
              <w:jc w:val="left"/>
            </w:pPr>
            <w:r>
              <w:rPr>
                <w:sz w:val="16"/>
              </w:rPr>
              <w:t>DR-1456-TN</w:t>
            </w:r>
          </w:p>
        </w:tc>
        <w:tc>
          <w:tcPr>
            <w:tcW w:type="dxa" w:w="1163"/>
          </w:tcPr>
          <w:p>
            <w:pPr>
              <w:spacing w:after="0"/>
              <w:jc w:val="left"/>
            </w:pPr>
            <w:r>
              <w:rPr>
                <w:sz w:val="16"/>
              </w:rPr>
              <w:t>Major disaster</w:t>
            </w:r>
          </w:p>
        </w:tc>
        <w:tc>
          <w:tcPr>
            <w:tcW w:type="dxa" w:w="2903"/>
          </w:tcPr>
          <w:p>
            <w:pPr>
              <w:spacing w:after="0"/>
              <w:jc w:val="left"/>
            </w:pPr>
            <w:r>
              <w:rPr>
                <w:sz w:val="16"/>
              </w:rPr>
              <w:t>Severe Storms and Flooding</w:t>
            </w:r>
          </w:p>
        </w:tc>
        <w:tc>
          <w:tcPr>
            <w:tcW w:type="dxa" w:w="2295"/>
          </w:tcPr>
          <w:p>
            <w:pPr>
              <w:spacing w:after="0"/>
              <w:jc w:val="left"/>
            </w:pPr>
            <w:r>
              <w:rPr>
                <w:sz w:val="16"/>
              </w:rPr>
              <w:t>Inland Flooding</w:t>
            </w:r>
          </w:p>
        </w:tc>
        <w:tc>
          <w:tcPr>
            <w:tcW w:type="dxa" w:w="2739"/>
          </w:tcPr>
          <w:p>
            <w:pPr>
              <w:spacing w:after="0"/>
              <w:jc w:val="right"/>
            </w:pPr>
            <w:r>
              <w:rPr>
                <w:sz w:val="16"/>
              </w:rPr>
              <w:t>$68,395.15</w:t>
            </w:r>
          </w:p>
        </w:tc>
        <w:tc>
          <w:tcPr>
            <w:tcW w:type="dxa" w:w="102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163"/>
          </w:tcPr>
          <w:p>
            <w:pPr>
              <w:spacing w:after="0"/>
              <w:jc w:val="left"/>
            </w:pPr>
            <w:r>
              <w:rPr>
                <w:sz w:val="16"/>
              </w:rPr>
              <w:t>Major disaster</w:t>
            </w:r>
          </w:p>
        </w:tc>
        <w:tc>
          <w:tcPr>
            <w:tcW w:type="dxa" w:w="2903"/>
          </w:tcPr>
          <w:p>
            <w:pPr>
              <w:spacing w:after="0"/>
              <w:jc w:val="left"/>
            </w:pPr>
            <w:r>
              <w:rPr>
                <w:sz w:val="16"/>
              </w:rPr>
              <w:t>Severe Storms and Flooding</w:t>
            </w:r>
          </w:p>
        </w:tc>
        <w:tc>
          <w:tcPr>
            <w:tcW w:type="dxa" w:w="2295"/>
          </w:tcPr>
          <w:p>
            <w:pPr>
              <w:spacing w:after="0"/>
              <w:jc w:val="left"/>
            </w:pPr>
            <w:r>
              <w:rPr>
                <w:sz w:val="16"/>
              </w:rPr>
              <w:t>Inland Flooding</w:t>
            </w:r>
          </w:p>
        </w:tc>
        <w:tc>
          <w:tcPr>
            <w:tcW w:type="dxa" w:w="2739"/>
          </w:tcPr>
          <w:p>
            <w:pPr>
              <w:spacing w:after="0"/>
              <w:jc w:val="right"/>
            </w:pPr>
            <w:r>
              <w:rPr>
                <w:sz w:val="16"/>
              </w:rPr>
              <w:t>$677,653.81</w:t>
            </w:r>
          </w:p>
        </w:tc>
        <w:tc>
          <w:tcPr>
            <w:tcW w:type="dxa" w:w="102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1999-01-19</w:t>
            </w:r>
          </w:p>
        </w:tc>
        <w:tc>
          <w:tcPr>
            <w:tcW w:type="dxa" w:w="1037"/>
          </w:tcPr>
          <w:p>
            <w:pPr>
              <w:spacing w:after="0"/>
              <w:jc w:val="left"/>
            </w:pPr>
            <w:r>
              <w:rPr>
                <w:sz w:val="16"/>
              </w:rPr>
              <w:t>1999-01-17</w:t>
            </w:r>
          </w:p>
        </w:tc>
        <w:tc>
          <w:tcPr>
            <w:tcW w:type="dxa" w:w="1037"/>
          </w:tcPr>
          <w:p>
            <w:pPr>
              <w:spacing w:after="0"/>
              <w:jc w:val="left"/>
            </w:pPr>
            <w:r>
              <w:rPr>
                <w:sz w:val="16"/>
              </w:rPr>
              <w:t>DR-1262-TN</w:t>
            </w:r>
          </w:p>
        </w:tc>
        <w:tc>
          <w:tcPr>
            <w:tcW w:type="dxa" w:w="1163"/>
          </w:tcPr>
          <w:p>
            <w:pPr>
              <w:spacing w:after="0"/>
              <w:jc w:val="left"/>
            </w:pPr>
            <w:r>
              <w:rPr>
                <w:sz w:val="16"/>
              </w:rPr>
              <w:t>Major disaster</w:t>
            </w:r>
          </w:p>
        </w:tc>
        <w:tc>
          <w:tcPr>
            <w:tcW w:type="dxa" w:w="2903"/>
          </w:tcPr>
          <w:p>
            <w:pPr>
              <w:spacing w:after="0"/>
              <w:jc w:val="left"/>
            </w:pPr>
            <w:r>
              <w:rPr>
                <w:sz w:val="16"/>
              </w:rPr>
              <w:t>Severe Storms, Tornadoes and High Winds</w:t>
            </w:r>
          </w:p>
        </w:tc>
        <w:tc>
          <w:tcPr>
            <w:tcW w:type="dxa" w:w="2295"/>
          </w:tcPr>
          <w:p>
            <w:pPr>
              <w:spacing w:after="0"/>
              <w:jc w:val="left"/>
            </w:pPr>
            <w:r>
              <w:rPr>
                <w:sz w:val="16"/>
              </w:rPr>
              <w:t>Strong Wind; Tornado</w:t>
            </w:r>
          </w:p>
        </w:tc>
        <w:tc>
          <w:tcPr>
            <w:tcW w:type="dxa" w:w="2739"/>
          </w:tcPr>
          <w:p>
            <w:pPr>
              <w:spacing w:after="0"/>
              <w:jc w:val="right"/>
            </w:pPr>
            <w:r>
              <w:rPr>
                <w:sz w:val="16"/>
              </w:rPr>
              <w:t>$42,357</w:t>
            </w:r>
          </w:p>
        </w:tc>
        <w:tc>
          <w:tcPr>
            <w:tcW w:type="dxa" w:w="102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DR-1260-TN</w:t>
            </w:r>
          </w:p>
        </w:tc>
        <w:tc>
          <w:tcPr>
            <w:tcW w:type="dxa" w:w="1163"/>
          </w:tcPr>
          <w:p>
            <w:pPr>
              <w:spacing w:after="0"/>
              <w:jc w:val="left"/>
            </w:pPr>
            <w:r>
              <w:rPr>
                <w:sz w:val="16"/>
              </w:rPr>
              <w:t>Major disaster</w:t>
            </w:r>
          </w:p>
        </w:tc>
        <w:tc>
          <w:tcPr>
            <w:tcW w:type="dxa" w:w="2903"/>
          </w:tcPr>
          <w:p>
            <w:pPr>
              <w:spacing w:after="0"/>
              <w:jc w:val="left"/>
            </w:pPr>
            <w:r>
              <w:rPr>
                <w:sz w:val="16"/>
              </w:rPr>
              <w:t>Severe Winter Storm</w:t>
            </w:r>
          </w:p>
        </w:tc>
        <w:tc>
          <w:tcPr>
            <w:tcW w:type="dxa" w:w="2295"/>
          </w:tcPr>
          <w:p>
            <w:pPr>
              <w:spacing w:after="0"/>
              <w:jc w:val="left"/>
            </w:pPr>
            <w:r>
              <w:rPr>
                <w:sz w:val="16"/>
              </w:rPr>
              <w:t>Winter Weather</w:t>
            </w:r>
          </w:p>
        </w:tc>
        <w:tc>
          <w:tcPr>
            <w:tcW w:type="dxa" w:w="2739"/>
          </w:tcPr>
          <w:p>
            <w:pPr>
              <w:spacing w:after="0"/>
              <w:jc w:val="right"/>
            </w:pPr>
            <w:r>
              <w:rPr>
                <w:sz w:val="16"/>
              </w:rPr>
              <w:t>$12,251.19</w:t>
            </w:r>
          </w:p>
        </w:tc>
        <w:tc>
          <w:tcPr>
            <w:tcW w:type="dxa" w:w="102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1998-07-23</w:t>
            </w:r>
          </w:p>
        </w:tc>
        <w:tc>
          <w:tcPr>
            <w:tcW w:type="dxa" w:w="1037"/>
          </w:tcPr>
          <w:p>
            <w:pPr>
              <w:spacing w:after="0"/>
              <w:jc w:val="left"/>
            </w:pPr>
            <w:r>
              <w:rPr>
                <w:sz w:val="16"/>
              </w:rPr>
              <w:t>1998-07-13</w:t>
            </w:r>
          </w:p>
        </w:tc>
        <w:tc>
          <w:tcPr>
            <w:tcW w:type="dxa" w:w="1037"/>
          </w:tcPr>
          <w:p>
            <w:pPr>
              <w:spacing w:after="0"/>
              <w:jc w:val="left"/>
            </w:pPr>
            <w:r>
              <w:rPr>
                <w:sz w:val="16"/>
              </w:rPr>
              <w:t>DR-1235-TN</w:t>
            </w:r>
          </w:p>
        </w:tc>
        <w:tc>
          <w:tcPr>
            <w:tcW w:type="dxa" w:w="1163"/>
          </w:tcPr>
          <w:p>
            <w:pPr>
              <w:spacing w:after="0"/>
              <w:jc w:val="left"/>
            </w:pPr>
            <w:r>
              <w:rPr>
                <w:sz w:val="16"/>
              </w:rPr>
              <w:t>Major disaster</w:t>
            </w:r>
          </w:p>
        </w:tc>
        <w:tc>
          <w:tcPr>
            <w:tcW w:type="dxa" w:w="2903"/>
          </w:tcPr>
          <w:p>
            <w:pPr>
              <w:spacing w:after="0"/>
              <w:jc w:val="left"/>
            </w:pPr>
            <w:r>
              <w:rPr>
                <w:sz w:val="16"/>
              </w:rPr>
              <w:t>Severe Storms and Flooding</w:t>
            </w:r>
          </w:p>
        </w:tc>
        <w:tc>
          <w:tcPr>
            <w:tcW w:type="dxa" w:w="2295"/>
          </w:tcPr>
          <w:p>
            <w:pPr>
              <w:spacing w:after="0"/>
              <w:jc w:val="left"/>
            </w:pPr>
            <w:r>
              <w:rPr>
                <w:sz w:val="16"/>
              </w:rPr>
              <w:t>Inland Flooding</w:t>
            </w:r>
          </w:p>
        </w:tc>
        <w:tc>
          <w:tcPr>
            <w:tcW w:type="dxa" w:w="2739"/>
          </w:tcPr>
          <w:p>
            <w:pPr>
              <w:spacing w:after="0"/>
              <w:jc w:val="right"/>
            </w:pPr>
            <w:r>
              <w:rPr>
                <w:sz w:val="16"/>
              </w:rPr>
              <w:t>no Public Assistance recorded</w:t>
            </w:r>
          </w:p>
        </w:tc>
        <w:tc>
          <w:tcPr>
            <w:tcW w:type="dxa" w:w="102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63"/>
          </w:tcPr>
          <w:p>
            <w:pPr>
              <w:spacing w:after="0"/>
              <w:jc w:val="left"/>
            </w:pPr>
            <w:r>
              <w:rPr>
                <w:sz w:val="16"/>
              </w:rPr>
              <w:t>Major disaster</w:t>
            </w:r>
          </w:p>
        </w:tc>
        <w:tc>
          <w:tcPr>
            <w:tcW w:type="dxa" w:w="2903"/>
          </w:tcPr>
          <w:p>
            <w:pPr>
              <w:spacing w:after="0"/>
              <w:jc w:val="left"/>
            </w:pPr>
            <w:r>
              <w:rPr>
                <w:sz w:val="16"/>
              </w:rPr>
              <w:t>Severe Winter Ice Storm,Flash Flooding</w:t>
            </w:r>
          </w:p>
        </w:tc>
        <w:tc>
          <w:tcPr>
            <w:tcW w:type="dxa" w:w="2295"/>
          </w:tcPr>
          <w:p>
            <w:pPr>
              <w:spacing w:after="0"/>
              <w:jc w:val="left"/>
            </w:pPr>
            <w:r>
              <w:rPr>
                <w:sz w:val="16"/>
              </w:rPr>
              <w:t>Ice Storm; Inland Flooding; Winter Weather</w:t>
            </w:r>
          </w:p>
        </w:tc>
        <w:tc>
          <w:tcPr>
            <w:tcW w:type="dxa" w:w="2739"/>
          </w:tcPr>
          <w:p>
            <w:pPr>
              <w:spacing w:after="0"/>
              <w:jc w:val="right"/>
            </w:pPr>
            <w:r>
              <w:rPr>
                <w:sz w:val="16"/>
              </w:rPr>
              <w:t>no Public Assistance recorded</w:t>
            </w:r>
          </w:p>
        </w:tc>
        <w:tc>
          <w:tcPr>
            <w:tcW w:type="dxa" w:w="102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1991-06-21</w:t>
            </w:r>
          </w:p>
        </w:tc>
        <w:tc>
          <w:tcPr>
            <w:tcW w:type="dxa" w:w="1037"/>
          </w:tcPr>
          <w:p>
            <w:pPr>
              <w:spacing w:after="0"/>
              <w:jc w:val="left"/>
            </w:pPr>
            <w:r>
              <w:rPr>
                <w:sz w:val="16"/>
              </w:rPr>
              <w:t>1991-05-24</w:t>
            </w:r>
          </w:p>
        </w:tc>
        <w:tc>
          <w:tcPr>
            <w:tcW w:type="dxa" w:w="1037"/>
          </w:tcPr>
          <w:p>
            <w:pPr>
              <w:spacing w:after="0"/>
              <w:jc w:val="left"/>
            </w:pPr>
            <w:r>
              <w:rPr>
                <w:sz w:val="16"/>
              </w:rPr>
              <w:t>DR-910-TN</w:t>
            </w:r>
          </w:p>
        </w:tc>
        <w:tc>
          <w:tcPr>
            <w:tcW w:type="dxa" w:w="1163"/>
          </w:tcPr>
          <w:p>
            <w:pPr>
              <w:spacing w:after="0"/>
              <w:jc w:val="left"/>
            </w:pPr>
            <w:r>
              <w:rPr>
                <w:sz w:val="16"/>
              </w:rPr>
              <w:t>Major disaster</w:t>
            </w:r>
          </w:p>
        </w:tc>
        <w:tc>
          <w:tcPr>
            <w:tcW w:type="dxa" w:w="2903"/>
          </w:tcPr>
          <w:p>
            <w:pPr>
              <w:spacing w:after="0"/>
              <w:jc w:val="left"/>
            </w:pPr>
            <w:r>
              <w:rPr>
                <w:sz w:val="16"/>
              </w:rPr>
              <w:t>Severe Storms &amp; Flooding</w:t>
            </w:r>
          </w:p>
        </w:tc>
        <w:tc>
          <w:tcPr>
            <w:tcW w:type="dxa" w:w="2295"/>
          </w:tcPr>
          <w:p>
            <w:pPr>
              <w:spacing w:after="0"/>
              <w:jc w:val="left"/>
            </w:pPr>
            <w:r>
              <w:rPr>
                <w:sz w:val="16"/>
              </w:rPr>
              <w:t>Inland Flooding</w:t>
            </w:r>
          </w:p>
        </w:tc>
        <w:tc>
          <w:tcPr>
            <w:tcW w:type="dxa" w:w="2739"/>
          </w:tcPr>
          <w:p>
            <w:pPr>
              <w:spacing w:after="0"/>
              <w:jc w:val="right"/>
            </w:pPr>
            <w:r>
              <w:rPr>
                <w:sz w:val="16"/>
              </w:rPr>
              <w:t>no Public Assistance recorded</w:t>
            </w:r>
          </w:p>
        </w:tc>
        <w:tc>
          <w:tcPr>
            <w:tcW w:type="dxa" w:w="102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163"/>
          </w:tcPr>
          <w:p>
            <w:pPr>
              <w:spacing w:after="0"/>
              <w:jc w:val="left"/>
            </w:pPr>
            <w:r>
              <w:rPr>
                <w:sz w:val="16"/>
              </w:rPr>
              <w:t>Major disaster</w:t>
            </w:r>
          </w:p>
        </w:tc>
        <w:tc>
          <w:tcPr>
            <w:tcW w:type="dxa" w:w="2903"/>
          </w:tcPr>
          <w:p>
            <w:pPr>
              <w:spacing w:after="0"/>
              <w:jc w:val="left"/>
            </w:pPr>
            <w:r>
              <w:rPr>
                <w:sz w:val="16"/>
              </w:rPr>
              <w:t>Severe Storms &amp; Flooding</w:t>
            </w:r>
          </w:p>
        </w:tc>
        <w:tc>
          <w:tcPr>
            <w:tcW w:type="dxa" w:w="2295"/>
          </w:tcPr>
          <w:p>
            <w:pPr>
              <w:spacing w:after="0"/>
              <w:jc w:val="left"/>
            </w:pPr>
            <w:r>
              <w:rPr>
                <w:sz w:val="16"/>
              </w:rPr>
              <w:t>Inland Flooding</w:t>
            </w:r>
          </w:p>
        </w:tc>
        <w:tc>
          <w:tcPr>
            <w:tcW w:type="dxa" w:w="2739"/>
          </w:tcPr>
          <w:p>
            <w:pPr>
              <w:spacing w:after="0"/>
              <w:jc w:val="right"/>
            </w:pPr>
            <w:r>
              <w:rPr>
                <w:sz w:val="16"/>
              </w:rPr>
              <w:t>no Public Assistance recorded</w:t>
            </w:r>
          </w:p>
        </w:tc>
        <w:tc>
          <w:tcPr>
            <w:tcW w:type="dxa" w:w="1025"/>
          </w:tcPr>
          <w:p>
            <w:pPr>
              <w:spacing w:after="0"/>
              <w:jc w:val="left"/>
            </w:pPr>
          </w:p>
        </w:tc>
        <w:tc>
          <w:tcPr>
            <w:tcW w:type="dxa" w:w="8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26</w:t>
            </w:r>
          </w:p>
        </w:tc>
        <w:tc>
          <w:tcPr>
            <w:tcW w:type="dxa" w:w="1071"/>
          </w:tcPr>
          <w:p>
            <w:pPr>
              <w:spacing w:after="0"/>
              <w:jc w:val="right"/>
            </w:pPr>
            <w:r>
              <w:rPr>
                <w:sz w:val="16"/>
              </w:rPr>
              <w:t>2</w:t>
            </w:r>
          </w:p>
        </w:tc>
        <w:tc>
          <w:tcPr>
            <w:tcW w:type="dxa" w:w="1748"/>
          </w:tcPr>
          <w:p>
            <w:pPr>
              <w:spacing w:after="0"/>
              <w:jc w:val="right"/>
            </w:pPr>
            <w:r>
              <w:rPr>
                <w:sz w:val="16"/>
              </w:rPr>
              <w:t>7</w:t>
            </w:r>
          </w:p>
        </w:tc>
        <w:tc>
          <w:tcPr>
            <w:tcW w:type="dxa" w:w="763"/>
          </w:tcPr>
          <w:p>
            <w:pPr>
              <w:spacing w:after="0"/>
              <w:jc w:val="right"/>
            </w:pPr>
            <w:r>
              <w:rPr>
                <w:sz w:val="16"/>
              </w:rPr>
              <w:t>16</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49</w:t>
            </w:r>
          </w:p>
        </w:tc>
        <w:tc>
          <w:tcPr>
            <w:tcW w:type="dxa" w:w="1071"/>
          </w:tcPr>
          <w:p>
            <w:pPr>
              <w:spacing w:after="0"/>
              <w:jc w:val="right"/>
            </w:pPr>
            <w:r>
              <w:rPr>
                <w:sz w:val="16"/>
              </w:rPr>
              <w:t>1</w:t>
            </w:r>
          </w:p>
        </w:tc>
        <w:tc>
          <w:tcPr>
            <w:tcW w:type="dxa" w:w="1748"/>
          </w:tcPr>
          <w:p>
            <w:pPr>
              <w:spacing w:after="0"/>
              <w:jc w:val="right"/>
            </w:pPr>
            <w:r>
              <w:rPr>
                <w:sz w:val="16"/>
              </w:rPr>
              <w:t>6</w:t>
            </w:r>
          </w:p>
        </w:tc>
        <w:tc>
          <w:tcPr>
            <w:tcW w:type="dxa" w:w="763"/>
          </w:tcPr>
          <w:p>
            <w:pPr>
              <w:spacing w:after="0"/>
              <w:jc w:val="right"/>
            </w:pPr>
            <w:r>
              <w:rPr>
                <w:sz w:val="16"/>
              </w:rPr>
              <w:t>10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6</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5</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3</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24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14</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103</w:t>
            </w:r>
          </w:p>
        </w:tc>
        <w:tc>
          <w:tcPr>
            <w:tcW w:type="dxa" w:w="1071"/>
          </w:tcPr>
          <w:p>
            <w:pPr>
              <w:spacing w:after="0"/>
              <w:jc w:val="right"/>
            </w:pPr>
            <w:r>
              <w:rPr>
                <w:sz w:val="16"/>
              </w:rPr>
              <w:t>3</w:t>
            </w:r>
          </w:p>
        </w:tc>
        <w:tc>
          <w:tcPr>
            <w:tcW w:type="dxa" w:w="1748"/>
          </w:tcPr>
          <w:p>
            <w:pPr>
              <w:spacing w:after="0"/>
              <w:jc w:val="right"/>
            </w:pPr>
            <w:r>
              <w:rPr>
                <w:sz w:val="16"/>
              </w:rPr>
              <w:t>0</w:t>
            </w:r>
          </w:p>
        </w:tc>
        <w:tc>
          <w:tcPr>
            <w:tcW w:type="dxa" w:w="763"/>
          </w:tcPr>
          <w:p>
            <w:pPr>
              <w:spacing w:after="0"/>
              <w:jc w:val="right"/>
            </w:pPr>
            <w:r>
              <w:rPr>
                <w:sz w:val="16"/>
              </w:rPr>
              <w:t>7</w:t>
            </w:r>
          </w:p>
        </w:tc>
        <w:tc>
          <w:tcPr>
            <w:tcW w:type="dxa" w:w="1500"/>
          </w:tcPr>
          <w:p>
            <w:pPr>
              <w:spacing w:after="0"/>
              <w:jc w:val="right"/>
            </w:pPr>
            <w:r>
              <w:rPr>
                <w:sz w:val="16"/>
              </w:rPr>
              <w:t>9</w:t>
            </w:r>
          </w:p>
        </w:tc>
        <w:tc>
          <w:tcPr>
            <w:tcW w:type="dxa" w:w="1224"/>
          </w:tcPr>
          <w:p>
            <w:pPr>
              <w:spacing w:after="0"/>
              <w:jc w:val="right"/>
            </w:pPr>
            <w:r>
              <w:rPr>
                <w:sz w:val="16"/>
              </w:rPr>
              <w:t>1</w:t>
            </w:r>
          </w:p>
        </w:tc>
        <w:tc>
          <w:tcPr>
            <w:tcW w:type="dxa" w:w="1538"/>
          </w:tcPr>
          <w:p>
            <w:pPr>
              <w:spacing w:after="0"/>
              <w:jc w:val="left"/>
            </w:pPr>
            <w:r>
              <w:rPr>
                <w:sz w:val="16"/>
              </w:rPr>
              <w:t>1955 to 2026-06-30</w:t>
            </w:r>
          </w:p>
        </w:tc>
        <w:tc>
          <w:tcPr>
            <w:tcW w:type="dxa" w:w="3408"/>
          </w:tcPr>
          <w:p>
            <w:pPr>
              <w:spacing w:after="0"/>
              <w:jc w:val="left"/>
            </w:pPr>
            <w:r>
              <w:rPr>
                <w:sz w:val="16"/>
              </w:rPr>
              <w:t>Includes 5 High Wind and 3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17</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9</w:t>
            </w:r>
          </w:p>
        </w:tc>
        <w:tc>
          <w:tcPr>
            <w:tcW w:type="dxa" w:w="1224"/>
          </w:tcPr>
          <w:p>
            <w:pPr>
              <w:spacing w:after="0"/>
              <w:jc w:val="right"/>
            </w:pPr>
            <w:r>
              <w:rPr>
                <w:sz w:val="16"/>
              </w:rPr>
              <w:t>1</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38</w:t>
            </w:r>
          </w:p>
        </w:tc>
        <w:tc>
          <w:tcPr>
            <w:tcW w:type="dxa" w:w="1071"/>
          </w:tcPr>
          <w:p>
            <w:pPr>
              <w:spacing w:after="0"/>
              <w:jc w:val="right"/>
            </w:pPr>
            <w:r>
              <w:rPr>
                <w:sz w:val="16"/>
              </w:rPr>
              <w:t>1</w:t>
            </w:r>
          </w:p>
        </w:tc>
        <w:tc>
          <w:tcPr>
            <w:tcW w:type="dxa" w:w="1748"/>
          </w:tcPr>
          <w:p>
            <w:pPr>
              <w:spacing w:after="0"/>
              <w:jc w:val="right"/>
            </w:pPr>
            <w:r>
              <w:rPr>
                <w:sz w:val="16"/>
              </w:rPr>
              <w:t>1</w:t>
            </w:r>
          </w:p>
        </w:tc>
        <w:tc>
          <w:tcPr>
            <w:tcW w:type="dxa" w:w="763"/>
          </w:tcPr>
          <w:p>
            <w:pPr>
              <w:spacing w:after="0"/>
              <w:jc w:val="right"/>
            </w:pPr>
            <w:r>
              <w:rPr>
                <w:sz w:val="16"/>
              </w:rPr>
              <w:t>6</w:t>
            </w:r>
          </w:p>
        </w:tc>
        <w:tc>
          <w:tcPr>
            <w:tcW w:type="dxa" w:w="1500"/>
          </w:tcPr>
          <w:p>
            <w:pPr>
              <w:spacing w:after="0"/>
              <w:jc w:val="right"/>
            </w:pPr>
            <w:r>
              <w:rPr>
                <w:sz w:val="16"/>
              </w:rPr>
              <w:t>3</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4"/>
        <w:gridCol w:w="1877"/>
        <w:gridCol w:w="3071"/>
        <w:gridCol w:w="929"/>
        <w:gridCol w:w="2142"/>
        <w:gridCol w:w="1033"/>
        <w:gridCol w:w="2719"/>
      </w:tblGrid>
      <w:tr>
        <w:trPr>
          <w:cantSplit/>
          <w:tblHeader/>
        </w:trPr>
        <w:tc>
          <w:tcPr>
            <w:tcW w:type="dxa" w:w="1037"/>
            <w:shd w:val="clear" w:color="auto" w:fill="E8E8E8"/>
          </w:tcPr>
          <w:p>
            <w:pPr>
              <w:spacing w:after="0"/>
              <w:jc w:val="left"/>
            </w:pPr>
            <w:r>
              <w:rPr>
                <w:b/>
                <w:sz w:val="16"/>
              </w:rPr>
              <w:t>Date</w:t>
            </w:r>
          </w:p>
        </w:tc>
        <w:tc>
          <w:tcPr>
            <w:tcW w:type="dxa" w:w="1304"/>
            <w:shd w:val="clear" w:color="auto" w:fill="E8E8E8"/>
          </w:tcPr>
          <w:p>
            <w:pPr>
              <w:spacing w:after="0"/>
              <w:jc w:val="left"/>
            </w:pPr>
            <w:r>
              <w:rPr>
                <w:b/>
                <w:sz w:val="16"/>
              </w:rPr>
              <w:t>Event type</w:t>
            </w:r>
          </w:p>
        </w:tc>
        <w:tc>
          <w:tcPr>
            <w:tcW w:type="dxa" w:w="1877"/>
            <w:shd w:val="clear" w:color="auto" w:fill="E8E8E8"/>
          </w:tcPr>
          <w:p>
            <w:pPr>
              <w:spacing w:after="0"/>
              <w:jc w:val="left"/>
            </w:pPr>
            <w:r>
              <w:rPr>
                <w:b/>
                <w:sz w:val="16"/>
              </w:rPr>
              <w:t>Magnitude or extent</w:t>
            </w:r>
          </w:p>
        </w:tc>
        <w:tc>
          <w:tcPr>
            <w:tcW w:type="dxa" w:w="3071"/>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42"/>
            <w:shd w:val="clear" w:color="auto" w:fill="E8E8E8"/>
          </w:tcPr>
          <w:p>
            <w:pPr>
              <w:spacing w:after="0"/>
              <w:jc w:val="left"/>
            </w:pPr>
            <w:r>
              <w:rPr>
                <w:b/>
                <w:sz w:val="16"/>
              </w:rPr>
              <w:t>Location</w:t>
            </w:r>
          </w:p>
        </w:tc>
        <w:tc>
          <w:tcPr>
            <w:tcW w:type="dxa" w:w="1033"/>
            <w:shd w:val="clear" w:color="auto" w:fill="E8E8E8"/>
          </w:tcPr>
          <w:p>
            <w:pPr>
              <w:spacing w:after="0"/>
              <w:jc w:val="left"/>
            </w:pPr>
            <w:r>
              <w:rPr>
                <w:b/>
                <w:sz w:val="16"/>
              </w:rPr>
              <w:t>Flags</w:t>
            </w:r>
          </w:p>
        </w:tc>
        <w:tc>
          <w:tcPr>
            <w:tcW w:type="dxa" w:w="27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2025-09-05</w:t>
            </w:r>
          </w:p>
        </w:tc>
        <w:tc>
          <w:tcPr>
            <w:tcW w:type="dxa" w:w="1304"/>
          </w:tcPr>
          <w:p>
            <w:pPr>
              <w:spacing w:after="0"/>
              <w:jc w:val="left"/>
            </w:pPr>
            <w:r>
              <w:rPr>
                <w:sz w:val="16"/>
              </w:rPr>
              <w:t>Thunderstorm Wind</w:t>
            </w:r>
          </w:p>
        </w:tc>
        <w:tc>
          <w:tcPr>
            <w:tcW w:type="dxa" w:w="1877"/>
          </w:tcPr>
          <w:p>
            <w:pPr>
              <w:spacing w:after="0"/>
              <w:jc w:val="left"/>
            </w:pPr>
            <w:r>
              <w:rPr>
                <w:sz w:val="16"/>
              </w:rPr>
              <w:t>52 kt (60 mph) estimated gust</w:t>
            </w:r>
          </w:p>
        </w:tc>
        <w:tc>
          <w:tcPr>
            <w:tcW w:type="dxa" w:w="3071"/>
          </w:tcPr>
          <w:p>
            <w:pPr>
              <w:spacing w:after="0"/>
              <w:jc w:val="left"/>
            </w:pPr>
            <w:r>
              <w:rPr>
                <w:sz w:val="16"/>
              </w:rPr>
              <w:t>$5,000 property; $0 crops (2025 dollars)</w:t>
            </w:r>
          </w:p>
        </w:tc>
        <w:tc>
          <w:tcPr>
            <w:tcW w:type="dxa" w:w="929"/>
          </w:tcPr>
          <w:p>
            <w:pPr>
              <w:spacing w:after="0"/>
              <w:jc w:val="right"/>
            </w:pPr>
            <w:r>
              <w:rPr>
                <w:sz w:val="16"/>
              </w:rPr>
              <w:t>0, 1</w:t>
            </w:r>
          </w:p>
        </w:tc>
        <w:tc>
          <w:tcPr>
            <w:tcW w:type="dxa" w:w="2142"/>
          </w:tcPr>
          <w:p>
            <w:pPr>
              <w:spacing w:after="0"/>
              <w:jc w:val="left"/>
            </w:pPr>
            <w:r>
              <w:rPr>
                <w:sz w:val="16"/>
              </w:rPr>
              <w:t>NAPIER</w:t>
            </w:r>
          </w:p>
        </w:tc>
        <w:tc>
          <w:tcPr>
            <w:tcW w:type="dxa" w:w="1033"/>
          </w:tcPr>
          <w:p>
            <w:pPr>
              <w:spacing w:after="0"/>
              <w:jc w:val="left"/>
            </w:pPr>
            <w:r>
              <w:rPr>
                <w:sz w:val="16"/>
              </w:rPr>
              <w:t>new since last plan; within last 5 years</w:t>
            </w:r>
          </w:p>
        </w:tc>
        <w:tc>
          <w:tcPr>
            <w:tcW w:type="dxa" w:w="2719"/>
          </w:tcPr>
          <w:p>
            <w:pPr>
              <w:spacing w:after="0"/>
              <w:jc w:val="left"/>
            </w:pPr>
            <w:r>
              <w:rPr>
                <w:sz w:val="16"/>
              </w:rPr>
              <w:t>deaths or injuries recorded</w:t>
            </w:r>
          </w:p>
        </w:tc>
      </w:tr>
      <w:tr>
        <w:trPr>
          <w:cantSplit/>
        </w:trPr>
        <w:tc>
          <w:tcPr>
            <w:tcW w:type="dxa" w:w="1037"/>
          </w:tcPr>
          <w:p>
            <w:pPr>
              <w:spacing w:after="0"/>
              <w:jc w:val="left"/>
            </w:pPr>
            <w:r>
              <w:rPr>
                <w:sz w:val="16"/>
              </w:rPr>
              <w:t>2025-07-29</w:t>
            </w:r>
          </w:p>
        </w:tc>
        <w:tc>
          <w:tcPr>
            <w:tcW w:type="dxa" w:w="1304"/>
          </w:tcPr>
          <w:p>
            <w:pPr>
              <w:spacing w:after="0"/>
              <w:jc w:val="left"/>
            </w:pPr>
            <w:r>
              <w:rPr>
                <w:sz w:val="16"/>
              </w:rPr>
              <w:t>Excessive Heat</w:t>
            </w:r>
          </w:p>
        </w:tc>
        <w:tc>
          <w:tcPr>
            <w:tcW w:type="dxa" w:w="1877"/>
          </w:tcPr>
          <w:p>
            <w:pPr>
              <w:spacing w:after="0"/>
              <w:jc w:val="left"/>
            </w:pPr>
          </w:p>
        </w:tc>
        <w:tc>
          <w:tcPr>
            <w:tcW w:type="dxa" w:w="3071"/>
          </w:tcPr>
          <w:p>
            <w:pPr>
              <w:spacing w:after="0"/>
              <w:jc w:val="left"/>
            </w:pPr>
            <w:r>
              <w:rPr>
                <w:sz w:val="16"/>
              </w:rPr>
              <w:t>$0 property; $0 crops (zone total, 2025 dollars)</w:t>
            </w:r>
          </w:p>
        </w:tc>
        <w:tc>
          <w:tcPr>
            <w:tcW w:type="dxa" w:w="929"/>
          </w:tcPr>
          <w:p>
            <w:pPr>
              <w:spacing w:after="0"/>
              <w:jc w:val="right"/>
            </w:pPr>
            <w:r>
              <w:rPr>
                <w:sz w:val="16"/>
              </w:rPr>
              <w:t>0, 0</w:t>
            </w:r>
          </w:p>
        </w:tc>
        <w:tc>
          <w:tcPr>
            <w:tcW w:type="dxa" w:w="2142"/>
          </w:tcPr>
          <w:p>
            <w:pPr>
              <w:spacing w:after="0"/>
              <w:jc w:val="left"/>
            </w:pPr>
            <w:r>
              <w:rPr>
                <w:sz w:val="16"/>
              </w:rPr>
              <w:t>NWS zone TNZ058 (LEWIS), zone-level</w:t>
            </w:r>
          </w:p>
        </w:tc>
        <w:tc>
          <w:tcPr>
            <w:tcW w:type="dxa" w:w="1033"/>
          </w:tcPr>
          <w:p>
            <w:pPr>
              <w:spacing w:after="0"/>
              <w:jc w:val="left"/>
            </w:pPr>
            <w:r>
              <w:rPr>
                <w:sz w:val="16"/>
              </w:rPr>
              <w:t>new since last plan; within last 5 years</w:t>
            </w:r>
          </w:p>
        </w:tc>
        <w:tc>
          <w:tcPr>
            <w:tcW w:type="dxa" w:w="2719"/>
          </w:tcPr>
          <w:p>
            <w:pPr>
              <w:spacing w:after="0"/>
              <w:jc w:val="left"/>
            </w:pPr>
            <w:r>
              <w:rPr>
                <w:sz w:val="16"/>
              </w:rPr>
              <w:t>B1-c worst recorded: Excessive Heat, Heat</w:t>
            </w:r>
          </w:p>
        </w:tc>
      </w:tr>
      <w:tr>
        <w:trPr>
          <w:cantSplit/>
        </w:trPr>
        <w:tc>
          <w:tcPr>
            <w:tcW w:type="dxa" w:w="1037"/>
          </w:tcPr>
          <w:p>
            <w:pPr>
              <w:spacing w:after="0"/>
              <w:jc w:val="left"/>
            </w:pPr>
            <w:r>
              <w:rPr>
                <w:sz w:val="16"/>
              </w:rPr>
              <w:t>2022-12-23</w:t>
            </w:r>
          </w:p>
        </w:tc>
        <w:tc>
          <w:tcPr>
            <w:tcW w:type="dxa" w:w="1304"/>
          </w:tcPr>
          <w:p>
            <w:pPr>
              <w:spacing w:after="0"/>
              <w:jc w:val="left"/>
            </w:pPr>
            <w:r>
              <w:rPr>
                <w:sz w:val="16"/>
              </w:rPr>
              <w:t>Extreme Cold/Wind Chill</w:t>
            </w:r>
          </w:p>
        </w:tc>
        <w:tc>
          <w:tcPr>
            <w:tcW w:type="dxa" w:w="1877"/>
          </w:tcPr>
          <w:p>
            <w:pPr>
              <w:spacing w:after="0"/>
              <w:jc w:val="left"/>
            </w:pPr>
          </w:p>
        </w:tc>
        <w:tc>
          <w:tcPr>
            <w:tcW w:type="dxa" w:w="3071"/>
          </w:tcPr>
          <w:p>
            <w:pPr>
              <w:spacing w:after="0"/>
              <w:jc w:val="left"/>
            </w:pPr>
            <w:r>
              <w:rPr>
                <w:sz w:val="16"/>
              </w:rPr>
              <w:t>$0 property; $0 crops (zone total, 2022 dollars)</w:t>
            </w:r>
          </w:p>
        </w:tc>
        <w:tc>
          <w:tcPr>
            <w:tcW w:type="dxa" w:w="929"/>
          </w:tcPr>
          <w:p>
            <w:pPr>
              <w:spacing w:after="0"/>
              <w:jc w:val="right"/>
            </w:pPr>
            <w:r>
              <w:rPr>
                <w:sz w:val="16"/>
              </w:rPr>
              <w:t>0, 0</w:t>
            </w:r>
          </w:p>
        </w:tc>
        <w:tc>
          <w:tcPr>
            <w:tcW w:type="dxa" w:w="2142"/>
          </w:tcPr>
          <w:p>
            <w:pPr>
              <w:spacing w:after="0"/>
              <w:jc w:val="left"/>
            </w:pPr>
            <w:r>
              <w:rPr>
                <w:sz w:val="16"/>
              </w:rPr>
              <w:t>NWS zone TNZ058 (LEWIS), zone-level</w:t>
            </w:r>
          </w:p>
        </w:tc>
        <w:tc>
          <w:tcPr>
            <w:tcW w:type="dxa" w:w="1033"/>
          </w:tcPr>
          <w:p>
            <w:pPr>
              <w:spacing w:after="0"/>
              <w:jc w:val="left"/>
            </w:pPr>
            <w:r>
              <w:rPr>
                <w:sz w:val="16"/>
              </w:rPr>
              <w:t>within last 5 years</w:t>
            </w:r>
          </w:p>
        </w:tc>
        <w:tc>
          <w:tcPr>
            <w:tcW w:type="dxa" w:w="271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2013-01-30</w:t>
            </w:r>
          </w:p>
        </w:tc>
        <w:tc>
          <w:tcPr>
            <w:tcW w:type="dxa" w:w="1304"/>
          </w:tcPr>
          <w:p>
            <w:pPr>
              <w:spacing w:after="0"/>
              <w:jc w:val="left"/>
            </w:pPr>
            <w:r>
              <w:rPr>
                <w:sz w:val="16"/>
              </w:rPr>
              <w:t>High Wind</w:t>
            </w:r>
          </w:p>
        </w:tc>
        <w:tc>
          <w:tcPr>
            <w:tcW w:type="dxa" w:w="1877"/>
          </w:tcPr>
          <w:p>
            <w:pPr>
              <w:spacing w:after="0"/>
              <w:jc w:val="left"/>
            </w:pPr>
            <w:r>
              <w:rPr>
                <w:sz w:val="16"/>
              </w:rPr>
              <w:t>55 kt (63 mph) estimated gust</w:t>
            </w:r>
          </w:p>
        </w:tc>
        <w:tc>
          <w:tcPr>
            <w:tcW w:type="dxa" w:w="3071"/>
          </w:tcPr>
          <w:p>
            <w:pPr>
              <w:spacing w:after="0"/>
              <w:jc w:val="left"/>
            </w:pPr>
            <w:r>
              <w:rPr>
                <w:sz w:val="16"/>
              </w:rPr>
              <w:t>$5,000 property; crops not reported (zone total, 2013 dollars)</w:t>
            </w:r>
          </w:p>
        </w:tc>
        <w:tc>
          <w:tcPr>
            <w:tcW w:type="dxa" w:w="929"/>
          </w:tcPr>
          <w:p>
            <w:pPr>
              <w:spacing w:after="0"/>
              <w:jc w:val="right"/>
            </w:pPr>
            <w:r>
              <w:rPr>
                <w:sz w:val="16"/>
              </w:rPr>
              <w:t>0, 0</w:t>
            </w:r>
          </w:p>
        </w:tc>
        <w:tc>
          <w:tcPr>
            <w:tcW w:type="dxa" w:w="2142"/>
          </w:tcPr>
          <w:p>
            <w:pPr>
              <w:spacing w:after="0"/>
              <w:jc w:val="left"/>
            </w:pPr>
            <w:r>
              <w:rPr>
                <w:sz w:val="16"/>
              </w:rPr>
              <w:t>NWS zone TNZ058 (LEWIS), zone-level</w:t>
            </w:r>
          </w:p>
        </w:tc>
        <w:tc>
          <w:tcPr>
            <w:tcW w:type="dxa" w:w="1033"/>
          </w:tcPr>
          <w:p>
            <w:pPr>
              <w:spacing w:after="0"/>
              <w:jc w:val="left"/>
            </w:pPr>
          </w:p>
        </w:tc>
        <w:tc>
          <w:tcPr>
            <w:tcW w:type="dxa" w:w="2719"/>
          </w:tcPr>
          <w:p>
            <w:pPr>
              <w:spacing w:after="0"/>
              <w:jc w:val="left"/>
            </w:pPr>
            <w:r>
              <w:rPr>
                <w:sz w:val="16"/>
              </w:rPr>
              <w:t>B1-c worst recorded: High Wind and Strong Wind</w:t>
            </w:r>
          </w:p>
        </w:tc>
      </w:tr>
      <w:tr>
        <w:trPr>
          <w:cantSplit/>
        </w:trPr>
        <w:tc>
          <w:tcPr>
            <w:tcW w:type="dxa" w:w="1037"/>
          </w:tcPr>
          <w:p>
            <w:pPr>
              <w:spacing w:after="0"/>
              <w:jc w:val="left"/>
            </w:pPr>
            <w:r>
              <w:rPr>
                <w:sz w:val="16"/>
              </w:rPr>
              <w:t>2010-05-28</w:t>
            </w:r>
          </w:p>
        </w:tc>
        <w:tc>
          <w:tcPr>
            <w:tcW w:type="dxa" w:w="1304"/>
          </w:tcPr>
          <w:p>
            <w:pPr>
              <w:spacing w:after="0"/>
              <w:jc w:val="left"/>
            </w:pPr>
            <w:r>
              <w:rPr>
                <w:sz w:val="16"/>
              </w:rPr>
              <w:t>Lightning</w:t>
            </w:r>
          </w:p>
        </w:tc>
        <w:tc>
          <w:tcPr>
            <w:tcW w:type="dxa" w:w="1877"/>
          </w:tcPr>
          <w:p>
            <w:pPr>
              <w:spacing w:after="0"/>
              <w:jc w:val="left"/>
            </w:pPr>
          </w:p>
        </w:tc>
        <w:tc>
          <w:tcPr>
            <w:tcW w:type="dxa" w:w="3071"/>
          </w:tcPr>
          <w:p>
            <w:pPr>
              <w:spacing w:after="0"/>
              <w:jc w:val="left"/>
            </w:pPr>
            <w:r>
              <w:rPr>
                <w:sz w:val="16"/>
              </w:rPr>
              <w:t>$0 property; $0 crops (2010 dollars)</w:t>
            </w:r>
          </w:p>
        </w:tc>
        <w:tc>
          <w:tcPr>
            <w:tcW w:type="dxa" w:w="929"/>
          </w:tcPr>
          <w:p>
            <w:pPr>
              <w:spacing w:after="0"/>
              <w:jc w:val="right"/>
            </w:pPr>
            <w:r>
              <w:rPr>
                <w:sz w:val="16"/>
              </w:rPr>
              <w:t>0, 1</w:t>
            </w:r>
          </w:p>
        </w:tc>
        <w:tc>
          <w:tcPr>
            <w:tcW w:type="dxa" w:w="2142"/>
          </w:tcPr>
          <w:p>
            <w:pPr>
              <w:spacing w:after="0"/>
              <w:jc w:val="left"/>
            </w:pPr>
            <w:r>
              <w:rPr>
                <w:sz w:val="16"/>
              </w:rPr>
              <w:t>HOHENWALD</w:t>
            </w:r>
          </w:p>
        </w:tc>
        <w:tc>
          <w:tcPr>
            <w:tcW w:type="dxa" w:w="1033"/>
          </w:tcPr>
          <w:p>
            <w:pPr>
              <w:spacing w:after="0"/>
              <w:jc w:val="left"/>
            </w:pPr>
          </w:p>
        </w:tc>
        <w:tc>
          <w:tcPr>
            <w:tcW w:type="dxa" w:w="2719"/>
          </w:tcPr>
          <w:p>
            <w:pPr>
              <w:spacing w:after="0"/>
              <w:jc w:val="left"/>
            </w:pPr>
            <w:r>
              <w:rPr>
                <w:sz w:val="16"/>
              </w:rPr>
              <w:t>B1-c worst recorded: Lightning</w:t>
            </w:r>
          </w:p>
        </w:tc>
      </w:tr>
      <w:tr>
        <w:trPr>
          <w:cantSplit/>
        </w:trPr>
        <w:tc>
          <w:tcPr>
            <w:tcW w:type="dxa" w:w="1037"/>
          </w:tcPr>
          <w:p>
            <w:pPr>
              <w:spacing w:after="0"/>
              <w:jc w:val="left"/>
            </w:pPr>
            <w:r>
              <w:rPr>
                <w:sz w:val="16"/>
              </w:rPr>
              <w:t>2010-05-02</w:t>
            </w:r>
          </w:p>
        </w:tc>
        <w:tc>
          <w:tcPr>
            <w:tcW w:type="dxa" w:w="1304"/>
          </w:tcPr>
          <w:p>
            <w:pPr>
              <w:spacing w:after="0"/>
              <w:jc w:val="left"/>
            </w:pPr>
            <w:r>
              <w:rPr>
                <w:sz w:val="16"/>
              </w:rPr>
              <w:t>Flood</w:t>
            </w:r>
          </w:p>
        </w:tc>
        <w:tc>
          <w:tcPr>
            <w:tcW w:type="dxa" w:w="1877"/>
          </w:tcPr>
          <w:p>
            <w:pPr>
              <w:spacing w:after="0"/>
              <w:jc w:val="left"/>
            </w:pPr>
          </w:p>
        </w:tc>
        <w:tc>
          <w:tcPr>
            <w:tcW w:type="dxa" w:w="3071"/>
          </w:tcPr>
          <w:p>
            <w:pPr>
              <w:spacing w:after="0"/>
              <w:jc w:val="left"/>
            </w:pPr>
            <w:r>
              <w:rPr>
                <w:sz w:val="16"/>
              </w:rPr>
              <w:t>$430,000 property; $1,000 crops (2010 dollars)</w:t>
            </w:r>
          </w:p>
        </w:tc>
        <w:tc>
          <w:tcPr>
            <w:tcW w:type="dxa" w:w="929"/>
          </w:tcPr>
          <w:p>
            <w:pPr>
              <w:spacing w:after="0"/>
              <w:jc w:val="right"/>
            </w:pPr>
            <w:r>
              <w:rPr>
                <w:sz w:val="16"/>
              </w:rPr>
              <w:t>0, 0</w:t>
            </w:r>
          </w:p>
        </w:tc>
        <w:tc>
          <w:tcPr>
            <w:tcW w:type="dxa" w:w="2142"/>
          </w:tcPr>
          <w:p>
            <w:pPr>
              <w:spacing w:after="0"/>
              <w:jc w:val="left"/>
            </w:pPr>
            <w:r>
              <w:rPr>
                <w:sz w:val="16"/>
              </w:rPr>
              <w:t>KIMMINS to SALEM</w:t>
            </w:r>
          </w:p>
        </w:tc>
        <w:tc>
          <w:tcPr>
            <w:tcW w:type="dxa" w:w="1033"/>
          </w:tcPr>
          <w:p>
            <w:pPr>
              <w:spacing w:after="0"/>
              <w:jc w:val="left"/>
            </w:pPr>
          </w:p>
        </w:tc>
        <w:tc>
          <w:tcPr>
            <w:tcW w:type="dxa" w:w="271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2010-01-29</w:t>
            </w:r>
          </w:p>
        </w:tc>
        <w:tc>
          <w:tcPr>
            <w:tcW w:type="dxa" w:w="1304"/>
          </w:tcPr>
          <w:p>
            <w:pPr>
              <w:spacing w:after="0"/>
              <w:jc w:val="left"/>
            </w:pPr>
            <w:r>
              <w:rPr>
                <w:sz w:val="16"/>
              </w:rPr>
              <w:t>Ice Storm</w:t>
            </w:r>
          </w:p>
        </w:tc>
        <w:tc>
          <w:tcPr>
            <w:tcW w:type="dxa" w:w="1877"/>
          </w:tcPr>
          <w:p>
            <w:pPr>
              <w:spacing w:after="0"/>
              <w:jc w:val="left"/>
            </w:pPr>
          </w:p>
        </w:tc>
        <w:tc>
          <w:tcPr>
            <w:tcW w:type="dxa" w:w="3071"/>
          </w:tcPr>
          <w:p>
            <w:pPr>
              <w:spacing w:after="0"/>
              <w:jc w:val="left"/>
            </w:pPr>
            <w:r>
              <w:rPr>
                <w:sz w:val="16"/>
              </w:rPr>
              <w:t>$100,000 property; crops not reported (zone total, 2010 dollars)</w:t>
            </w:r>
          </w:p>
        </w:tc>
        <w:tc>
          <w:tcPr>
            <w:tcW w:type="dxa" w:w="929"/>
          </w:tcPr>
          <w:p>
            <w:pPr>
              <w:spacing w:after="0"/>
              <w:jc w:val="right"/>
            </w:pPr>
            <w:r>
              <w:rPr>
                <w:sz w:val="16"/>
              </w:rPr>
              <w:t>0, 0</w:t>
            </w:r>
          </w:p>
        </w:tc>
        <w:tc>
          <w:tcPr>
            <w:tcW w:type="dxa" w:w="2142"/>
          </w:tcPr>
          <w:p>
            <w:pPr>
              <w:spacing w:after="0"/>
              <w:jc w:val="left"/>
            </w:pPr>
            <w:r>
              <w:rPr>
                <w:sz w:val="16"/>
              </w:rPr>
              <w:t>NWS zone TNZ058 (LEWIS), zone-level</w:t>
            </w:r>
          </w:p>
        </w:tc>
        <w:tc>
          <w:tcPr>
            <w:tcW w:type="dxa" w:w="1033"/>
          </w:tcPr>
          <w:p>
            <w:pPr>
              <w:spacing w:after="0"/>
              <w:jc w:val="left"/>
            </w:pPr>
          </w:p>
        </w:tc>
        <w:tc>
          <w:tcPr>
            <w:tcW w:type="dxa" w:w="2719"/>
          </w:tcPr>
          <w:p>
            <w:pPr>
              <w:spacing w:after="0"/>
              <w:jc w:val="left"/>
            </w:pPr>
            <w:r>
              <w:rPr>
                <w:sz w:val="16"/>
              </w:rPr>
              <w:t>B1-c worst recorded: Ice Storm</w:t>
            </w:r>
          </w:p>
        </w:tc>
      </w:tr>
      <w:tr>
        <w:trPr>
          <w:cantSplit/>
        </w:trPr>
        <w:tc>
          <w:tcPr>
            <w:tcW w:type="dxa" w:w="1037"/>
          </w:tcPr>
          <w:p>
            <w:pPr>
              <w:spacing w:after="0"/>
              <w:jc w:val="left"/>
            </w:pPr>
            <w:r>
              <w:rPr>
                <w:sz w:val="16"/>
              </w:rPr>
              <w:t>2010-01-29</w:t>
            </w:r>
          </w:p>
        </w:tc>
        <w:tc>
          <w:tcPr>
            <w:tcW w:type="dxa" w:w="1304"/>
          </w:tcPr>
          <w:p>
            <w:pPr>
              <w:spacing w:after="0"/>
              <w:jc w:val="left"/>
            </w:pPr>
            <w:r>
              <w:rPr>
                <w:sz w:val="16"/>
              </w:rPr>
              <w:t>Heavy Snow</w:t>
            </w:r>
          </w:p>
        </w:tc>
        <w:tc>
          <w:tcPr>
            <w:tcW w:type="dxa" w:w="1877"/>
          </w:tcPr>
          <w:p>
            <w:pPr>
              <w:spacing w:after="0"/>
              <w:jc w:val="left"/>
            </w:pPr>
          </w:p>
        </w:tc>
        <w:tc>
          <w:tcPr>
            <w:tcW w:type="dxa" w:w="3071"/>
          </w:tcPr>
          <w:p>
            <w:pPr>
              <w:spacing w:after="0"/>
              <w:jc w:val="left"/>
            </w:pPr>
            <w:r>
              <w:rPr>
                <w:sz w:val="16"/>
              </w:rPr>
              <w:t>$50,000 property; crops not reported (zone total, 2010 dollars)</w:t>
            </w:r>
          </w:p>
        </w:tc>
        <w:tc>
          <w:tcPr>
            <w:tcW w:type="dxa" w:w="929"/>
          </w:tcPr>
          <w:p>
            <w:pPr>
              <w:spacing w:after="0"/>
              <w:jc w:val="right"/>
            </w:pPr>
            <w:r>
              <w:rPr>
                <w:sz w:val="16"/>
              </w:rPr>
              <w:t>0, 0</w:t>
            </w:r>
          </w:p>
        </w:tc>
        <w:tc>
          <w:tcPr>
            <w:tcW w:type="dxa" w:w="2142"/>
          </w:tcPr>
          <w:p>
            <w:pPr>
              <w:spacing w:after="0"/>
              <w:jc w:val="left"/>
            </w:pPr>
            <w:r>
              <w:rPr>
                <w:sz w:val="16"/>
              </w:rPr>
              <w:t>NWS zone TNZ058 (LEWIS), zone-level</w:t>
            </w:r>
          </w:p>
        </w:tc>
        <w:tc>
          <w:tcPr>
            <w:tcW w:type="dxa" w:w="1033"/>
          </w:tcPr>
          <w:p>
            <w:pPr>
              <w:spacing w:after="0"/>
              <w:jc w:val="left"/>
            </w:pPr>
          </w:p>
        </w:tc>
        <w:tc>
          <w:tcPr>
            <w:tcW w:type="dxa" w:w="271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2009-05-01</w:t>
            </w:r>
          </w:p>
        </w:tc>
        <w:tc>
          <w:tcPr>
            <w:tcW w:type="dxa" w:w="1304"/>
          </w:tcPr>
          <w:p>
            <w:pPr>
              <w:spacing w:after="0"/>
              <w:jc w:val="left"/>
            </w:pPr>
            <w:r>
              <w:rPr>
                <w:sz w:val="16"/>
              </w:rPr>
              <w:t>Tornado</w:t>
            </w:r>
          </w:p>
        </w:tc>
        <w:tc>
          <w:tcPr>
            <w:tcW w:type="dxa" w:w="1877"/>
          </w:tcPr>
          <w:p>
            <w:pPr>
              <w:spacing w:after="0"/>
              <w:jc w:val="left"/>
            </w:pPr>
            <w:r>
              <w:rPr>
                <w:sz w:val="16"/>
              </w:rPr>
              <w:t>EF1, 4.5 mi within this county, 150 yd wide</w:t>
            </w:r>
          </w:p>
        </w:tc>
        <w:tc>
          <w:tcPr>
            <w:tcW w:type="dxa" w:w="3071"/>
          </w:tcPr>
          <w:p>
            <w:pPr>
              <w:spacing w:after="0"/>
              <w:jc w:val="left"/>
            </w:pPr>
            <w:r>
              <w:rPr>
                <w:sz w:val="16"/>
              </w:rPr>
              <w:t>$200,000 property; crops not reported (2009 dollars)</w:t>
            </w:r>
          </w:p>
        </w:tc>
        <w:tc>
          <w:tcPr>
            <w:tcW w:type="dxa" w:w="929"/>
          </w:tcPr>
          <w:p>
            <w:pPr>
              <w:spacing w:after="0"/>
              <w:jc w:val="right"/>
            </w:pPr>
            <w:r>
              <w:rPr>
                <w:sz w:val="16"/>
              </w:rPr>
              <w:t>0, 2</w:t>
            </w:r>
          </w:p>
        </w:tc>
        <w:tc>
          <w:tcPr>
            <w:tcW w:type="dxa" w:w="2142"/>
          </w:tcPr>
          <w:p>
            <w:pPr>
              <w:spacing w:after="0"/>
              <w:jc w:val="left"/>
            </w:pPr>
            <w:r>
              <w:rPr>
                <w:sz w:val="16"/>
              </w:rPr>
              <w:t>HOHENWALD to NAPIER</w:t>
            </w:r>
          </w:p>
        </w:tc>
        <w:tc>
          <w:tcPr>
            <w:tcW w:type="dxa" w:w="1033"/>
          </w:tcPr>
          <w:p>
            <w:pPr>
              <w:spacing w:after="0"/>
              <w:jc w:val="left"/>
            </w:pPr>
          </w:p>
        </w:tc>
        <w:tc>
          <w:tcPr>
            <w:tcW w:type="dxa" w:w="2719"/>
          </w:tcPr>
          <w:p>
            <w:pPr>
              <w:spacing w:after="0"/>
              <w:jc w:val="left"/>
            </w:pPr>
            <w:r>
              <w:rPr>
                <w:sz w:val="16"/>
              </w:rPr>
              <w:t>deaths or injuries recorded</w:t>
            </w:r>
          </w:p>
        </w:tc>
      </w:tr>
      <w:tr>
        <w:trPr>
          <w:cantSplit/>
        </w:trPr>
        <w:tc>
          <w:tcPr>
            <w:tcW w:type="dxa" w:w="1037"/>
          </w:tcPr>
          <w:p>
            <w:pPr>
              <w:spacing w:after="0"/>
              <w:jc w:val="left"/>
            </w:pPr>
            <w:r>
              <w:rPr>
                <w:sz w:val="16"/>
              </w:rPr>
              <w:t>2000-04-20</w:t>
            </w:r>
          </w:p>
        </w:tc>
        <w:tc>
          <w:tcPr>
            <w:tcW w:type="dxa" w:w="1304"/>
          </w:tcPr>
          <w:p>
            <w:pPr>
              <w:spacing w:after="0"/>
              <w:jc w:val="left"/>
            </w:pPr>
            <w:r>
              <w:rPr>
                <w:sz w:val="16"/>
              </w:rPr>
              <w:t>Thunderstorm Wind</w:t>
            </w:r>
          </w:p>
        </w:tc>
        <w:tc>
          <w:tcPr>
            <w:tcW w:type="dxa" w:w="1877"/>
          </w:tcPr>
          <w:p>
            <w:pPr>
              <w:spacing w:after="0"/>
              <w:jc w:val="left"/>
            </w:pPr>
            <w:r>
              <w:rPr>
                <w:sz w:val="16"/>
              </w:rPr>
              <w:t>65 kt (75 mph) estimated</w:t>
            </w:r>
          </w:p>
        </w:tc>
        <w:tc>
          <w:tcPr>
            <w:tcW w:type="dxa" w:w="3071"/>
          </w:tcPr>
          <w:p>
            <w:pPr>
              <w:spacing w:after="0"/>
              <w:jc w:val="left"/>
            </w:pPr>
            <w:r>
              <w:rPr>
                <w:sz w:val="16"/>
              </w:rPr>
              <w:t>damage not reported</w:t>
            </w:r>
          </w:p>
        </w:tc>
        <w:tc>
          <w:tcPr>
            <w:tcW w:type="dxa" w:w="929"/>
          </w:tcPr>
          <w:p>
            <w:pPr>
              <w:spacing w:after="0"/>
              <w:jc w:val="right"/>
            </w:pPr>
            <w:r>
              <w:rPr>
                <w:sz w:val="16"/>
              </w:rPr>
              <w:t>0, 0</w:t>
            </w:r>
          </w:p>
        </w:tc>
        <w:tc>
          <w:tcPr>
            <w:tcW w:type="dxa" w:w="2142"/>
          </w:tcPr>
          <w:p>
            <w:pPr>
              <w:spacing w:after="0"/>
              <w:jc w:val="left"/>
            </w:pPr>
            <w:r>
              <w:rPr>
                <w:sz w:val="16"/>
              </w:rPr>
              <w:t>COUNTYWIDE</w:t>
            </w:r>
          </w:p>
        </w:tc>
        <w:tc>
          <w:tcPr>
            <w:tcW w:type="dxa" w:w="1033"/>
          </w:tcPr>
          <w:p>
            <w:pPr>
              <w:spacing w:after="0"/>
              <w:jc w:val="left"/>
            </w:pPr>
          </w:p>
        </w:tc>
        <w:tc>
          <w:tcPr>
            <w:tcW w:type="dxa" w:w="2719"/>
          </w:tcPr>
          <w:p>
            <w:pPr>
              <w:spacing w:after="0"/>
              <w:jc w:val="left"/>
            </w:pPr>
            <w:r>
              <w:rPr>
                <w:sz w:val="16"/>
              </w:rPr>
              <w:t>B1-c worst recorded: Thunderstorm Wind</w:t>
            </w:r>
          </w:p>
        </w:tc>
      </w:tr>
      <w:tr>
        <w:trPr>
          <w:cantSplit/>
        </w:trPr>
        <w:tc>
          <w:tcPr>
            <w:tcW w:type="dxa" w:w="1037"/>
          </w:tcPr>
          <w:p>
            <w:pPr>
              <w:spacing w:after="0"/>
              <w:jc w:val="left"/>
            </w:pPr>
            <w:r>
              <w:rPr>
                <w:sz w:val="16"/>
              </w:rPr>
              <w:t>1995-05-18</w:t>
            </w:r>
          </w:p>
        </w:tc>
        <w:tc>
          <w:tcPr>
            <w:tcW w:type="dxa" w:w="1304"/>
          </w:tcPr>
          <w:p>
            <w:pPr>
              <w:spacing w:after="0"/>
              <w:jc w:val="left"/>
            </w:pPr>
            <w:r>
              <w:rPr>
                <w:sz w:val="16"/>
              </w:rPr>
              <w:t>Hail</w:t>
            </w:r>
          </w:p>
        </w:tc>
        <w:tc>
          <w:tcPr>
            <w:tcW w:type="dxa" w:w="1877"/>
          </w:tcPr>
          <w:p>
            <w:pPr>
              <w:spacing w:after="0"/>
              <w:jc w:val="left"/>
            </w:pPr>
            <w:r>
              <w:rPr>
                <w:sz w:val="16"/>
              </w:rPr>
              <w:t>2.75 in</w:t>
            </w:r>
          </w:p>
        </w:tc>
        <w:tc>
          <w:tcPr>
            <w:tcW w:type="dxa" w:w="3071"/>
          </w:tcPr>
          <w:p>
            <w:pPr>
              <w:spacing w:after="0"/>
              <w:jc w:val="left"/>
            </w:pPr>
            <w:r>
              <w:rPr>
                <w:sz w:val="16"/>
              </w:rPr>
              <w:t>$5 property; crops not recorded (1995 dollars)</w:t>
            </w:r>
          </w:p>
        </w:tc>
        <w:tc>
          <w:tcPr>
            <w:tcW w:type="dxa" w:w="929"/>
          </w:tcPr>
          <w:p>
            <w:pPr>
              <w:spacing w:after="0"/>
              <w:jc w:val="right"/>
            </w:pPr>
            <w:r>
              <w:rPr>
                <w:sz w:val="16"/>
              </w:rPr>
              <w:t>0, 0</w:t>
            </w:r>
          </w:p>
        </w:tc>
        <w:tc>
          <w:tcPr>
            <w:tcW w:type="dxa" w:w="2142"/>
          </w:tcPr>
          <w:p>
            <w:pPr>
              <w:spacing w:after="0"/>
              <w:jc w:val="left"/>
            </w:pPr>
            <w:r>
              <w:rPr>
                <w:sz w:val="16"/>
              </w:rPr>
              <w:t>Linden</w:t>
            </w:r>
          </w:p>
        </w:tc>
        <w:tc>
          <w:tcPr>
            <w:tcW w:type="dxa" w:w="1033"/>
          </w:tcPr>
          <w:p>
            <w:pPr>
              <w:spacing w:after="0"/>
              <w:jc w:val="left"/>
            </w:pPr>
          </w:p>
        </w:tc>
        <w:tc>
          <w:tcPr>
            <w:tcW w:type="dxa" w:w="2719"/>
          </w:tcPr>
          <w:p>
            <w:pPr>
              <w:spacing w:after="0"/>
              <w:jc w:val="left"/>
            </w:pPr>
            <w:r>
              <w:rPr>
                <w:sz w:val="16"/>
              </w:rPr>
              <w:t>B1-c worst recorded: Hail</w:t>
            </w:r>
          </w:p>
        </w:tc>
      </w:tr>
      <w:tr>
        <w:trPr>
          <w:cantSplit/>
        </w:trPr>
        <w:tc>
          <w:tcPr>
            <w:tcW w:type="dxa" w:w="1037"/>
          </w:tcPr>
          <w:p>
            <w:pPr>
              <w:spacing w:after="0"/>
              <w:jc w:val="left"/>
            </w:pPr>
            <w:r>
              <w:rPr>
                <w:sz w:val="16"/>
              </w:rPr>
              <w:t>1991-03-22</w:t>
            </w:r>
          </w:p>
        </w:tc>
        <w:tc>
          <w:tcPr>
            <w:tcW w:type="dxa" w:w="1304"/>
          </w:tcPr>
          <w:p>
            <w:pPr>
              <w:spacing w:after="0"/>
              <w:jc w:val="left"/>
            </w:pPr>
            <w:r>
              <w:rPr>
                <w:sz w:val="16"/>
              </w:rPr>
              <w:t>Tornado</w:t>
            </w:r>
          </w:p>
        </w:tc>
        <w:tc>
          <w:tcPr>
            <w:tcW w:type="dxa" w:w="1877"/>
          </w:tcPr>
          <w:p>
            <w:pPr>
              <w:spacing w:after="0"/>
              <w:jc w:val="left"/>
            </w:pPr>
            <w:r>
              <w:rPr>
                <w:sz w:val="16"/>
              </w:rPr>
              <w:t>F2, 5 mi path length (whole path, pre-1996), 50 yd wide</w:t>
            </w:r>
          </w:p>
        </w:tc>
        <w:tc>
          <w:tcPr>
            <w:tcW w:type="dxa" w:w="3071"/>
          </w:tcPr>
          <w:p>
            <w:pPr>
              <w:spacing w:after="0"/>
              <w:jc w:val="left"/>
            </w:pPr>
            <w:r>
              <w:rPr>
                <w:sz w:val="16"/>
              </w:rPr>
              <w:t>$25,000,000 property; crops not recorded (1991 dollars)</w:t>
            </w:r>
          </w:p>
        </w:tc>
        <w:tc>
          <w:tcPr>
            <w:tcW w:type="dxa" w:w="929"/>
          </w:tcPr>
          <w:p>
            <w:pPr>
              <w:spacing w:after="0"/>
              <w:jc w:val="right"/>
            </w:pPr>
            <w:r>
              <w:rPr>
                <w:sz w:val="16"/>
              </w:rPr>
              <w:t>1, 14</w:t>
            </w:r>
          </w:p>
        </w:tc>
        <w:tc>
          <w:tcPr>
            <w:tcW w:type="dxa" w:w="2142"/>
          </w:tcPr>
          <w:p>
            <w:pPr>
              <w:spacing w:after="0"/>
              <w:jc w:val="left"/>
            </w:pPr>
            <w:r>
              <w:rPr>
                <w:sz w:val="16"/>
              </w:rPr>
              <w:t>location not recorded</w:t>
            </w:r>
          </w:p>
        </w:tc>
        <w:tc>
          <w:tcPr>
            <w:tcW w:type="dxa" w:w="1033"/>
          </w:tcPr>
          <w:p>
            <w:pPr>
              <w:spacing w:after="0"/>
              <w:jc w:val="left"/>
            </w:pPr>
          </w:p>
        </w:tc>
        <w:tc>
          <w:tcPr>
            <w:tcW w:type="dxa" w:w="271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(268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1.21</w:t>
            </w:r>
          </w:p>
        </w:tc>
        <w:tc>
          <w:tcPr>
            <w:tcW w:type="dxa" w:w="1280"/>
          </w:tcPr>
          <w:p>
            <w:pPr>
              <w:spacing w:after="0"/>
              <w:jc w:val="left"/>
            </w:pPr>
            <w:r>
              <w:rPr>
                <w:sz w:val="16"/>
              </w:rPr>
              <w:t>event-days per year</w:t>
            </w:r>
          </w:p>
        </w:tc>
        <w:tc>
          <w:tcPr>
            <w:tcW w:type="dxa" w:w="1583"/>
          </w:tcPr>
          <w:p>
            <w:pPr>
              <w:spacing w:after="0"/>
              <w:jc w:val="left"/>
            </w:pPr>
            <w:r>
              <w:rPr>
                <w:sz w:val="16"/>
              </w:rPr>
              <w:t>about 1.21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23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13.8</w:t>
            </w:r>
          </w:p>
        </w:tc>
        <w:tc>
          <w:tcPr>
            <w:tcW w:type="dxa" w:w="1280"/>
          </w:tcPr>
          <w:p>
            <w:pPr>
              <w:spacing w:after="0"/>
              <w:jc w:val="left"/>
            </w:pPr>
            <w:r>
              <w:rPr>
                <w:sz w:val="16"/>
              </w:rPr>
              <w:t>event-days per year</w:t>
            </w:r>
          </w:p>
        </w:tc>
        <w:tc>
          <w:tcPr>
            <w:tcW w:type="dxa" w:w="1583"/>
          </w:tcPr>
          <w:p>
            <w:pPr>
              <w:spacing w:after="0"/>
              <w:jc w:val="left"/>
            </w:pPr>
            <w:r>
              <w:rPr>
                <w:sz w:val="16"/>
              </w:rPr>
              <w:t>about 13.8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364</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0.00361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0.361%</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3.65</w:t>
            </w:r>
          </w:p>
        </w:tc>
        <w:tc>
          <w:tcPr>
            <w:tcW w:type="dxa" w:w="1280"/>
          </w:tcPr>
          <w:p>
            <w:pPr>
              <w:spacing w:after="0"/>
              <w:jc w:val="left"/>
            </w:pPr>
            <w:r>
              <w:rPr>
                <w:sz w:val="16"/>
              </w:rPr>
              <w:t>events per year</w:t>
            </w:r>
          </w:p>
        </w:tc>
        <w:tc>
          <w:tcPr>
            <w:tcW w:type="dxa" w:w="1583"/>
          </w:tcPr>
          <w:p>
            <w:pPr>
              <w:spacing w:after="0"/>
              <w:jc w:val="left"/>
            </w:pPr>
            <w:r>
              <w:rPr>
                <w:sz w:val="16"/>
              </w:rPr>
              <w:t>about 3.65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138.5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5.63</w:t>
            </w:r>
          </w:p>
        </w:tc>
        <w:tc>
          <w:tcPr>
            <w:tcW w:type="dxa" w:w="1280"/>
          </w:tcPr>
          <w:p>
            <w:pPr>
              <w:spacing w:after="0"/>
              <w:jc w:val="left"/>
            </w:pPr>
            <w:r>
              <w:rPr>
                <w:sz w:val="16"/>
              </w:rPr>
              <w:t>event-days per year</w:t>
            </w:r>
          </w:p>
        </w:tc>
        <w:tc>
          <w:tcPr>
            <w:tcW w:type="dxa" w:w="1583"/>
          </w:tcPr>
          <w:p>
            <w:pPr>
              <w:spacing w:after="0"/>
              <w:jc w:val="left"/>
            </w:pPr>
            <w:r>
              <w:rPr>
                <w:sz w:val="16"/>
              </w:rPr>
              <w:t>about 5.63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91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0.0262</w:t>
            </w:r>
          </w:p>
        </w:tc>
        <w:tc>
          <w:tcPr>
            <w:tcW w:type="dxa" w:w="1280"/>
          </w:tcPr>
          <w:p>
            <w:pPr>
              <w:spacing w:after="0"/>
              <w:jc w:val="left"/>
            </w:pPr>
            <w:r>
              <w:rPr>
                <w:sz w:val="16"/>
              </w:rPr>
              <w:t>events per year</w:t>
            </w:r>
          </w:p>
        </w:tc>
        <w:tc>
          <w:tcPr>
            <w:tcW w:type="dxa" w:w="1583"/>
          </w:tcPr>
          <w:p>
            <w:pPr>
              <w:spacing w:after="0"/>
              <w:jc w:val="left"/>
            </w:pPr>
            <w:r>
              <w:rPr>
                <w:sz w:val="16"/>
              </w:rPr>
              <w:t>about 1 in 38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4</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0.731</w:t>
            </w:r>
          </w:p>
        </w:tc>
        <w:tc>
          <w:tcPr>
            <w:tcW w:type="dxa" w:w="1280"/>
          </w:tcPr>
          <w:p>
            <w:pPr>
              <w:spacing w:after="0"/>
              <w:jc w:val="left"/>
            </w:pPr>
            <w:r>
              <w:rPr>
                <w:sz w:val="16"/>
              </w:rPr>
              <w:t>event-days per year</w:t>
            </w:r>
          </w:p>
        </w:tc>
        <w:tc>
          <w:tcPr>
            <w:tcW w:type="dxa" w:w="1583"/>
          </w:tcPr>
          <w:p>
            <w:pPr>
              <w:spacing w:after="0"/>
              <w:jc w:val="left"/>
            </w:pPr>
            <w:r>
              <w:rPr>
                <w:sz w:val="16"/>
              </w:rPr>
              <w:t>about 0.731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2 of 30 years, 1996 to 2025 (6.67%)</w:t>
            </w:r>
          </w:p>
        </w:tc>
        <w:tc>
          <w:tcPr>
            <w:tcW w:type="dxa" w:w="1524"/>
          </w:tcPr>
          <w:p>
            <w:pPr>
              <w:spacing w:after="0"/>
              <w:jc w:val="right"/>
            </w:pPr>
            <w:r>
              <w:rPr>
                <w:sz w:val="16"/>
              </w:rPr>
              <w:t>50</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0.75</w:t>
            </w:r>
          </w:p>
        </w:tc>
        <w:tc>
          <w:tcPr>
            <w:tcW w:type="dxa" w:w="1280"/>
          </w:tcPr>
          <w:p>
            <w:pPr>
              <w:spacing w:after="0"/>
              <w:jc w:val="left"/>
            </w:pPr>
            <w:r>
              <w:rPr>
                <w:sz w:val="16"/>
              </w:rPr>
              <w:t>event-days per year</w:t>
            </w:r>
          </w:p>
        </w:tc>
        <w:tc>
          <w:tcPr>
            <w:tcW w:type="dxa" w:w="1583"/>
          </w:tcPr>
          <w:p>
            <w:pPr>
              <w:spacing w:after="0"/>
              <w:jc w:val="left"/>
            </w:pPr>
            <w:r>
              <w:rPr>
                <w:sz w:val="16"/>
              </w:rPr>
              <w:t>about 0.75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10 of 30 years, 1996 to 2025 (33.3%)</w:t>
            </w:r>
          </w:p>
        </w:tc>
        <w:tc>
          <w:tcPr>
            <w:tcW w:type="dxa" w:w="1524"/>
          </w:tcPr>
          <w:p>
            <w:pPr>
              <w:spacing w:after="0"/>
              <w:jc w:val="right"/>
            </w:pPr>
            <w:r>
              <w:rPr>
                <w:sz w:val="16"/>
              </w:rPr>
              <w:t>21</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0.923</w:t>
            </w:r>
          </w:p>
        </w:tc>
        <w:tc>
          <w:tcPr>
            <w:tcW w:type="dxa" w:w="1280"/>
          </w:tcPr>
          <w:p>
            <w:pPr>
              <w:spacing w:after="0"/>
              <w:jc w:val="left"/>
            </w:pPr>
            <w:r>
              <w:rPr>
                <w:sz w:val="16"/>
              </w:rPr>
              <w:t>events per year (modeled)</w:t>
            </w:r>
          </w:p>
        </w:tc>
        <w:tc>
          <w:tcPr>
            <w:tcW w:type="dxa" w:w="1583"/>
          </w:tcPr>
          <w:p>
            <w:pPr>
              <w:spacing w:after="0"/>
              <w:jc w:val="left"/>
            </w:pPr>
            <w:r>
              <w:rPr>
                <w:sz w:val="16"/>
              </w:rPr>
              <w:t>about 0.92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60.4</w:t>
            </w:r>
          </w:p>
        </w:tc>
        <w:tc>
          <w:tcPr>
            <w:tcW w:type="dxa" w:w="1280"/>
          </w:tcPr>
          <w:p>
            <w:pPr>
              <w:spacing w:after="0"/>
              <w:jc w:val="left"/>
            </w:pPr>
            <w:r>
              <w:rPr>
                <w:sz w:val="16"/>
              </w:rPr>
              <w:t>days per year with a strike</w:t>
            </w:r>
          </w:p>
        </w:tc>
        <w:tc>
          <w:tcPr>
            <w:tcW w:type="dxa" w:w="1583"/>
          </w:tcPr>
          <w:p>
            <w:pPr>
              <w:spacing w:after="0"/>
              <w:jc w:val="left"/>
            </w:pPr>
            <w:r>
              <w:rPr>
                <w:sz w:val="16"/>
              </w:rPr>
              <w:t>about 60.4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5.3</w:t>
            </w:r>
          </w:p>
        </w:tc>
        <w:tc>
          <w:tcPr>
            <w:tcW w:type="dxa" w:w="1280"/>
          </w:tcPr>
          <w:p>
            <w:pPr>
              <w:spacing w:after="0"/>
              <w:jc w:val="left"/>
            </w:pPr>
            <w:r>
              <w:rPr>
                <w:sz w:val="16"/>
              </w:rPr>
              <w:t>events per year</w:t>
            </w:r>
          </w:p>
        </w:tc>
        <w:tc>
          <w:tcPr>
            <w:tcW w:type="dxa" w:w="1583"/>
          </w:tcPr>
          <w:p>
            <w:pPr>
              <w:spacing w:after="0"/>
              <w:jc w:val="left"/>
            </w:pPr>
            <w:r>
              <w:rPr>
                <w:sz w:val="16"/>
              </w:rPr>
              <w:t>about 5.3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202</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0.228</w:t>
            </w:r>
          </w:p>
        </w:tc>
        <w:tc>
          <w:tcPr>
            <w:tcW w:type="dxa" w:w="1280"/>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0.000214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0.0214%</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4.74</w:t>
            </w:r>
          </w:p>
        </w:tc>
        <w:tc>
          <w:tcPr>
            <w:tcW w:type="dxa" w:w="1280"/>
          </w:tcPr>
          <w:p>
            <w:pPr>
              <w:spacing w:after="0"/>
              <w:jc w:val="left"/>
            </w:pPr>
            <w:r>
              <w:rPr>
                <w:sz w:val="16"/>
              </w:rPr>
              <w:t>event-days per year</w:t>
            </w:r>
          </w:p>
        </w:tc>
        <w:tc>
          <w:tcPr>
            <w:tcW w:type="dxa" w:w="1583"/>
          </w:tcPr>
          <w:p>
            <w:pPr>
              <w:spacing w:after="0"/>
              <w:jc w:val="left"/>
            </w:pPr>
            <w:r>
              <w:rPr>
                <w:sz w:val="16"/>
              </w:rPr>
              <w:t>about 4.74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17 of 30 years, 1996 to 2025 (56.7%)</w:t>
            </w:r>
          </w:p>
        </w:tc>
        <w:tc>
          <w:tcPr>
            <w:tcW w:type="dxa" w:w="1524"/>
          </w:tcPr>
          <w:p>
            <w:pPr>
              <w:spacing w:after="0"/>
              <w:jc w:val="right"/>
            </w:pPr>
            <w:r>
              <w:rPr>
                <w:sz w:val="16"/>
              </w:rPr>
              <w:t>90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78</w:t>
            </w:r>
          </w:p>
        </w:tc>
        <w:tc>
          <w:tcPr>
            <w:tcW w:type="dxa" w:w="1381"/>
          </w:tcPr>
          <w:p>
            <w:pPr>
              <w:spacing w:after="0"/>
              <w:jc w:val="right"/>
            </w:pPr>
            <w:r>
              <w:rPr>
                <w:sz w:val="16"/>
              </w:rPr>
              <w:t>30</w:t>
            </w:r>
          </w:p>
        </w:tc>
        <w:tc>
          <w:tcPr>
            <w:tcW w:type="dxa" w:w="1381"/>
          </w:tcPr>
          <w:p>
            <w:pPr>
              <w:spacing w:after="0"/>
              <w:jc w:val="right"/>
            </w:pPr>
            <w:r>
              <w:rPr>
                <w:sz w:val="16"/>
              </w:rPr>
              <w:t>2.6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1514"/>
          </w:tcPr>
          <w:p>
            <w:pPr>
              <w:spacing w:after="0"/>
              <w:jc w:val="right"/>
            </w:pPr>
            <w:r>
              <w:rPr>
                <w:sz w:val="16"/>
              </w:rPr>
              <w:t>2 of 2</w:t>
            </w:r>
          </w:p>
        </w:tc>
        <w:tc>
          <w:tcPr>
            <w:tcW w:type="dxa" w:w="1443"/>
          </w:tcPr>
          <w:p>
            <w:pPr>
              <w:spacing w:after="0"/>
              <w:jc w:val="right"/>
            </w:pPr>
            <w:r>
              <w:rPr>
                <w:sz w:val="16"/>
              </w:rPr>
              <w:t>91.9</w:t>
            </w:r>
          </w:p>
        </w:tc>
        <w:tc>
          <w:tcPr>
            <w:tcW w:type="dxa" w:w="1514"/>
          </w:tcPr>
          <w:p>
            <w:pPr>
              <w:spacing w:after="0"/>
              <w:jc w:val="right"/>
            </w:pPr>
            <w:r>
              <w:rPr>
                <w:sz w:val="16"/>
              </w:rPr>
              <w:t>94.3</w:t>
            </w:r>
          </w:p>
        </w:tc>
        <w:tc>
          <w:tcPr>
            <w:tcW w:type="dxa" w:w="1443"/>
          </w:tcPr>
          <w:p>
            <w:pPr>
              <w:spacing w:after="0"/>
              <w:jc w:val="right"/>
            </w:pPr>
            <w:r>
              <w:rPr>
                <w:sz w:val="16"/>
              </w:rPr>
              <w:t>96.6</w:t>
            </w:r>
          </w:p>
        </w:tc>
        <w:tc>
          <w:tcPr>
            <w:tcW w:type="dxa" w:w="5889"/>
          </w:tcPr>
          <w:p>
            <w:pPr>
              <w:spacing w:after="0"/>
              <w:jc w:val="left"/>
            </w:pPr>
            <w:r>
              <w:rPr>
                <w:sz w:val="16"/>
              </w:rPr>
              <w:t>Very High 1, Relatively High 1</w:t>
            </w:r>
          </w:p>
        </w:tc>
      </w:tr>
      <w:tr>
        <w:trPr>
          <w:cantSplit/>
        </w:trPr>
        <w:tc>
          <w:tcPr>
            <w:tcW w:type="dxa" w:w="2309"/>
          </w:tcPr>
          <w:p>
            <w:pPr>
              <w:spacing w:after="0"/>
              <w:jc w:val="left"/>
            </w:pPr>
            <w:r>
              <w:rPr>
                <w:sz w:val="16"/>
              </w:rPr>
              <w:t>Drought</w:t>
            </w:r>
          </w:p>
        </w:tc>
        <w:tc>
          <w:tcPr>
            <w:tcW w:type="dxa" w:w="1514"/>
          </w:tcPr>
          <w:p>
            <w:pPr>
              <w:spacing w:after="0"/>
              <w:jc w:val="right"/>
            </w:pPr>
            <w:r>
              <w:rPr>
                <w:sz w:val="16"/>
              </w:rPr>
              <w:t>2 of 2</w:t>
            </w:r>
          </w:p>
        </w:tc>
        <w:tc>
          <w:tcPr>
            <w:tcW w:type="dxa" w:w="1443"/>
          </w:tcPr>
          <w:p>
            <w:pPr>
              <w:spacing w:after="0"/>
              <w:jc w:val="right"/>
            </w:pPr>
            <w:r>
              <w:rPr>
                <w:sz w:val="16"/>
              </w:rPr>
              <w:t>71.9</w:t>
            </w:r>
          </w:p>
        </w:tc>
        <w:tc>
          <w:tcPr>
            <w:tcW w:type="dxa" w:w="1514"/>
          </w:tcPr>
          <w:p>
            <w:pPr>
              <w:spacing w:after="0"/>
              <w:jc w:val="right"/>
            </w:pPr>
            <w:r>
              <w:rPr>
                <w:sz w:val="16"/>
              </w:rPr>
              <w:t>78.9</w:t>
            </w:r>
          </w:p>
        </w:tc>
        <w:tc>
          <w:tcPr>
            <w:tcW w:type="dxa" w:w="1443"/>
          </w:tcPr>
          <w:p>
            <w:pPr>
              <w:spacing w:after="0"/>
              <w:jc w:val="right"/>
            </w:pPr>
            <w:r>
              <w:rPr>
                <w:sz w:val="16"/>
              </w:rPr>
              <w:t>85.8</w:t>
            </w:r>
          </w:p>
        </w:tc>
        <w:tc>
          <w:tcPr>
            <w:tcW w:type="dxa" w:w="5889"/>
          </w:tcPr>
          <w:p>
            <w:pPr>
              <w:spacing w:after="0"/>
              <w:jc w:val="left"/>
            </w:pPr>
            <w:r>
              <w:rPr>
                <w:sz w:val="16"/>
              </w:rPr>
              <w:t>Relatively Low 1, Very Low 1</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2 of 2</w:t>
            </w:r>
          </w:p>
        </w:tc>
        <w:tc>
          <w:tcPr>
            <w:tcW w:type="dxa" w:w="1443"/>
          </w:tcPr>
          <w:p>
            <w:pPr>
              <w:spacing w:after="0"/>
              <w:jc w:val="right"/>
            </w:pPr>
            <w:r>
              <w:rPr>
                <w:sz w:val="16"/>
              </w:rPr>
              <w:t>78.5</w:t>
            </w:r>
          </w:p>
        </w:tc>
        <w:tc>
          <w:tcPr>
            <w:tcW w:type="dxa" w:w="1514"/>
          </w:tcPr>
          <w:p>
            <w:pPr>
              <w:spacing w:after="0"/>
              <w:jc w:val="right"/>
            </w:pPr>
            <w:r>
              <w:rPr>
                <w:sz w:val="16"/>
              </w:rPr>
              <w:t>83.9</w:t>
            </w:r>
          </w:p>
        </w:tc>
        <w:tc>
          <w:tcPr>
            <w:tcW w:type="dxa" w:w="1443"/>
          </w:tcPr>
          <w:p>
            <w:pPr>
              <w:spacing w:after="0"/>
              <w:jc w:val="right"/>
            </w:pPr>
            <w:r>
              <w:rPr>
                <w:sz w:val="16"/>
              </w:rPr>
              <w:t>89.3</w:t>
            </w:r>
          </w:p>
        </w:tc>
        <w:tc>
          <w:tcPr>
            <w:tcW w:type="dxa" w:w="5889"/>
          </w:tcPr>
          <w:p>
            <w:pPr>
              <w:spacing w:after="0"/>
              <w:jc w:val="left"/>
            </w:pPr>
            <w:r>
              <w:rPr>
                <w:sz w:val="16"/>
              </w:rPr>
              <w:t>Relatively High 1, Relatively Moderate 1</w:t>
            </w:r>
          </w:p>
        </w:tc>
      </w:tr>
      <w:tr>
        <w:trPr>
          <w:cantSplit/>
        </w:trPr>
        <w:tc>
          <w:tcPr>
            <w:tcW w:type="dxa" w:w="2309"/>
          </w:tcPr>
          <w:p>
            <w:pPr>
              <w:spacing w:after="0"/>
              <w:jc w:val="left"/>
            </w:pPr>
            <w:r>
              <w:rPr>
                <w:sz w:val="16"/>
              </w:rPr>
              <w:t>Hail</w:t>
            </w:r>
          </w:p>
        </w:tc>
        <w:tc>
          <w:tcPr>
            <w:tcW w:type="dxa" w:w="1514"/>
          </w:tcPr>
          <w:p>
            <w:pPr>
              <w:spacing w:after="0"/>
              <w:jc w:val="right"/>
            </w:pPr>
            <w:r>
              <w:rPr>
                <w:sz w:val="16"/>
              </w:rPr>
              <w:t>2 of 2</w:t>
            </w:r>
          </w:p>
        </w:tc>
        <w:tc>
          <w:tcPr>
            <w:tcW w:type="dxa" w:w="1443"/>
          </w:tcPr>
          <w:p>
            <w:pPr>
              <w:spacing w:after="0"/>
              <w:jc w:val="right"/>
            </w:pPr>
            <w:r>
              <w:rPr>
                <w:sz w:val="16"/>
              </w:rPr>
              <w:t>54.5</w:t>
            </w:r>
          </w:p>
        </w:tc>
        <w:tc>
          <w:tcPr>
            <w:tcW w:type="dxa" w:w="1514"/>
          </w:tcPr>
          <w:p>
            <w:pPr>
              <w:spacing w:after="0"/>
              <w:jc w:val="right"/>
            </w:pPr>
            <w:r>
              <w:rPr>
                <w:sz w:val="16"/>
              </w:rPr>
              <w:t>60.9</w:t>
            </w:r>
          </w:p>
        </w:tc>
        <w:tc>
          <w:tcPr>
            <w:tcW w:type="dxa" w:w="1443"/>
          </w:tcPr>
          <w:p>
            <w:pPr>
              <w:spacing w:after="0"/>
              <w:jc w:val="right"/>
            </w:pPr>
            <w:r>
              <w:rPr>
                <w:sz w:val="16"/>
              </w:rPr>
              <w:t>67.4</w:t>
            </w:r>
          </w:p>
        </w:tc>
        <w:tc>
          <w:tcPr>
            <w:tcW w:type="dxa" w:w="5889"/>
          </w:tcPr>
          <w:p>
            <w:pPr>
              <w:spacing w:after="0"/>
              <w:jc w:val="left"/>
            </w:pPr>
            <w:r>
              <w:rPr>
                <w:sz w:val="16"/>
              </w:rPr>
              <w:t>Relatively Low 2</w:t>
            </w:r>
          </w:p>
        </w:tc>
      </w:tr>
      <w:tr>
        <w:trPr>
          <w:cantSplit/>
        </w:trPr>
        <w:tc>
          <w:tcPr>
            <w:tcW w:type="dxa" w:w="2309"/>
          </w:tcPr>
          <w:p>
            <w:pPr>
              <w:spacing w:after="0"/>
              <w:jc w:val="left"/>
            </w:pPr>
            <w:r>
              <w:rPr>
                <w:sz w:val="16"/>
              </w:rPr>
              <w:t>Heat Wave</w:t>
            </w:r>
          </w:p>
        </w:tc>
        <w:tc>
          <w:tcPr>
            <w:tcW w:type="dxa" w:w="1514"/>
          </w:tcPr>
          <w:p>
            <w:pPr>
              <w:spacing w:after="0"/>
              <w:jc w:val="right"/>
            </w:pPr>
            <w:r>
              <w:rPr>
                <w:sz w:val="16"/>
              </w:rPr>
              <w:t>2 of 2</w:t>
            </w:r>
          </w:p>
        </w:tc>
        <w:tc>
          <w:tcPr>
            <w:tcW w:type="dxa" w:w="1443"/>
          </w:tcPr>
          <w:p>
            <w:pPr>
              <w:spacing w:after="0"/>
              <w:jc w:val="right"/>
            </w:pPr>
            <w:r>
              <w:rPr>
                <w:sz w:val="16"/>
              </w:rPr>
              <w:t>57.4</w:t>
            </w:r>
          </w:p>
        </w:tc>
        <w:tc>
          <w:tcPr>
            <w:tcW w:type="dxa" w:w="1514"/>
          </w:tcPr>
          <w:p>
            <w:pPr>
              <w:spacing w:after="0"/>
              <w:jc w:val="right"/>
            </w:pPr>
            <w:r>
              <w:rPr>
                <w:sz w:val="16"/>
              </w:rPr>
              <w:t>65.0</w:t>
            </w:r>
          </w:p>
        </w:tc>
        <w:tc>
          <w:tcPr>
            <w:tcW w:type="dxa" w:w="1443"/>
          </w:tcPr>
          <w:p>
            <w:pPr>
              <w:spacing w:after="0"/>
              <w:jc w:val="right"/>
            </w:pPr>
            <w:r>
              <w:rPr>
                <w:sz w:val="16"/>
              </w:rPr>
              <w:t>72.6</w:t>
            </w:r>
          </w:p>
        </w:tc>
        <w:tc>
          <w:tcPr>
            <w:tcW w:type="dxa" w:w="5889"/>
          </w:tcPr>
          <w:p>
            <w:pPr>
              <w:spacing w:after="0"/>
              <w:jc w:val="left"/>
            </w:pPr>
            <w:r>
              <w:rPr>
                <w:sz w:val="16"/>
              </w:rPr>
              <w:t>Relatively Moderate 2</w:t>
            </w:r>
          </w:p>
        </w:tc>
      </w:tr>
      <w:tr>
        <w:trPr>
          <w:cantSplit/>
        </w:trPr>
        <w:tc>
          <w:tcPr>
            <w:tcW w:type="dxa" w:w="2309"/>
          </w:tcPr>
          <w:p>
            <w:pPr>
              <w:spacing w:after="0"/>
              <w:jc w:val="left"/>
            </w:pPr>
            <w:r>
              <w:rPr>
                <w:sz w:val="16"/>
              </w:rPr>
              <w:t>Hurricane</w:t>
            </w:r>
          </w:p>
        </w:tc>
        <w:tc>
          <w:tcPr>
            <w:tcW w:type="dxa" w:w="1514"/>
          </w:tcPr>
          <w:p>
            <w:pPr>
              <w:spacing w:after="0"/>
              <w:jc w:val="right"/>
            </w:pPr>
            <w:r>
              <w:rPr>
                <w:sz w:val="16"/>
              </w:rPr>
              <w:t>2 of 2</w:t>
            </w:r>
          </w:p>
        </w:tc>
        <w:tc>
          <w:tcPr>
            <w:tcW w:type="dxa" w:w="1443"/>
          </w:tcPr>
          <w:p>
            <w:pPr>
              <w:spacing w:after="0"/>
              <w:jc w:val="right"/>
            </w:pPr>
            <w:r>
              <w:rPr>
                <w:sz w:val="16"/>
              </w:rPr>
              <w:t>52.1</w:t>
            </w:r>
          </w:p>
        </w:tc>
        <w:tc>
          <w:tcPr>
            <w:tcW w:type="dxa" w:w="1514"/>
          </w:tcPr>
          <w:p>
            <w:pPr>
              <w:spacing w:after="0"/>
              <w:jc w:val="right"/>
            </w:pPr>
            <w:r>
              <w:rPr>
                <w:sz w:val="16"/>
              </w:rPr>
              <w:t>54.0</w:t>
            </w:r>
          </w:p>
        </w:tc>
        <w:tc>
          <w:tcPr>
            <w:tcW w:type="dxa" w:w="1443"/>
          </w:tcPr>
          <w:p>
            <w:pPr>
              <w:spacing w:after="0"/>
              <w:jc w:val="right"/>
            </w:pPr>
            <w:r>
              <w:rPr>
                <w:sz w:val="16"/>
              </w:rPr>
              <w:t>55.9</w:t>
            </w:r>
          </w:p>
        </w:tc>
        <w:tc>
          <w:tcPr>
            <w:tcW w:type="dxa" w:w="5889"/>
          </w:tcPr>
          <w:p>
            <w:pPr>
              <w:spacing w:after="0"/>
              <w:jc w:val="left"/>
            </w:pPr>
            <w:r>
              <w:rPr>
                <w:sz w:val="16"/>
              </w:rPr>
              <w:t>Relatively Low 2</w:t>
            </w:r>
          </w:p>
        </w:tc>
      </w:tr>
      <w:tr>
        <w:trPr>
          <w:cantSplit/>
        </w:trPr>
        <w:tc>
          <w:tcPr>
            <w:tcW w:type="dxa" w:w="2309"/>
          </w:tcPr>
          <w:p>
            <w:pPr>
              <w:spacing w:after="0"/>
              <w:jc w:val="left"/>
            </w:pPr>
            <w:r>
              <w:rPr>
                <w:sz w:val="16"/>
              </w:rPr>
              <w:t>Ice Storm</w:t>
            </w:r>
          </w:p>
        </w:tc>
        <w:tc>
          <w:tcPr>
            <w:tcW w:type="dxa" w:w="1514"/>
          </w:tcPr>
          <w:p>
            <w:pPr>
              <w:spacing w:after="0"/>
              <w:jc w:val="right"/>
            </w:pPr>
            <w:r>
              <w:rPr>
                <w:sz w:val="16"/>
              </w:rPr>
              <w:t>2 of 2</w:t>
            </w:r>
          </w:p>
        </w:tc>
        <w:tc>
          <w:tcPr>
            <w:tcW w:type="dxa" w:w="1443"/>
          </w:tcPr>
          <w:p>
            <w:pPr>
              <w:spacing w:after="0"/>
              <w:jc w:val="right"/>
            </w:pPr>
            <w:r>
              <w:rPr>
                <w:sz w:val="16"/>
              </w:rPr>
              <w:t>78.7</w:t>
            </w:r>
          </w:p>
        </w:tc>
        <w:tc>
          <w:tcPr>
            <w:tcW w:type="dxa" w:w="1514"/>
          </w:tcPr>
          <w:p>
            <w:pPr>
              <w:spacing w:after="0"/>
              <w:jc w:val="right"/>
            </w:pPr>
            <w:r>
              <w:rPr>
                <w:sz w:val="16"/>
              </w:rPr>
              <w:t>83.2</w:t>
            </w:r>
          </w:p>
        </w:tc>
        <w:tc>
          <w:tcPr>
            <w:tcW w:type="dxa" w:w="1443"/>
          </w:tcPr>
          <w:p>
            <w:pPr>
              <w:spacing w:after="0"/>
              <w:jc w:val="right"/>
            </w:pPr>
            <w:r>
              <w:rPr>
                <w:sz w:val="16"/>
              </w:rPr>
              <w:t>87.6</w:t>
            </w:r>
          </w:p>
        </w:tc>
        <w:tc>
          <w:tcPr>
            <w:tcW w:type="dxa" w:w="5889"/>
          </w:tcPr>
          <w:p>
            <w:pPr>
              <w:spacing w:after="0"/>
              <w:jc w:val="left"/>
            </w:pPr>
            <w:r>
              <w:rPr>
                <w:sz w:val="16"/>
              </w:rPr>
              <w:t>Relatively Moderate 2</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2 of 2</w:t>
            </w:r>
          </w:p>
        </w:tc>
        <w:tc>
          <w:tcPr>
            <w:tcW w:type="dxa" w:w="1443"/>
          </w:tcPr>
          <w:p>
            <w:pPr>
              <w:spacing w:after="0"/>
              <w:jc w:val="right"/>
            </w:pPr>
            <w:r>
              <w:rPr>
                <w:sz w:val="16"/>
              </w:rPr>
              <w:t>69.9</w:t>
            </w:r>
          </w:p>
        </w:tc>
        <w:tc>
          <w:tcPr>
            <w:tcW w:type="dxa" w:w="1514"/>
          </w:tcPr>
          <w:p>
            <w:pPr>
              <w:spacing w:after="0"/>
              <w:jc w:val="right"/>
            </w:pPr>
            <w:r>
              <w:rPr>
                <w:sz w:val="16"/>
              </w:rPr>
              <w:t>72.0</w:t>
            </w:r>
          </w:p>
        </w:tc>
        <w:tc>
          <w:tcPr>
            <w:tcW w:type="dxa" w:w="1443"/>
          </w:tcPr>
          <w:p>
            <w:pPr>
              <w:spacing w:after="0"/>
              <w:jc w:val="right"/>
            </w:pPr>
            <w:r>
              <w:rPr>
                <w:sz w:val="16"/>
              </w:rPr>
              <w:t>74.1</w:t>
            </w:r>
          </w:p>
        </w:tc>
        <w:tc>
          <w:tcPr>
            <w:tcW w:type="dxa" w:w="5889"/>
          </w:tcPr>
          <w:p>
            <w:pPr>
              <w:spacing w:after="0"/>
              <w:jc w:val="left"/>
            </w:pPr>
            <w:r>
              <w:rPr>
                <w:sz w:val="16"/>
              </w:rPr>
              <w:t>Relatively Moderate 2</w:t>
            </w:r>
          </w:p>
        </w:tc>
      </w:tr>
      <w:tr>
        <w:trPr>
          <w:cantSplit/>
        </w:trPr>
        <w:tc>
          <w:tcPr>
            <w:tcW w:type="dxa" w:w="2309"/>
          </w:tcPr>
          <w:p>
            <w:pPr>
              <w:spacing w:after="0"/>
              <w:jc w:val="left"/>
            </w:pPr>
            <w:r>
              <w:rPr>
                <w:sz w:val="16"/>
              </w:rPr>
              <w:t>Landslide</w:t>
            </w:r>
          </w:p>
        </w:tc>
        <w:tc>
          <w:tcPr>
            <w:tcW w:type="dxa" w:w="1514"/>
          </w:tcPr>
          <w:p>
            <w:pPr>
              <w:spacing w:after="0"/>
              <w:jc w:val="right"/>
            </w:pPr>
            <w:r>
              <w:rPr>
                <w:sz w:val="16"/>
              </w:rPr>
              <w:t>2 of 2</w:t>
            </w:r>
          </w:p>
        </w:tc>
        <w:tc>
          <w:tcPr>
            <w:tcW w:type="dxa" w:w="1443"/>
          </w:tcPr>
          <w:p>
            <w:pPr>
              <w:spacing w:after="0"/>
              <w:jc w:val="right"/>
            </w:pPr>
            <w:r>
              <w:rPr>
                <w:sz w:val="16"/>
              </w:rPr>
              <w:t>89.4</w:t>
            </w:r>
          </w:p>
        </w:tc>
        <w:tc>
          <w:tcPr>
            <w:tcW w:type="dxa" w:w="1514"/>
          </w:tcPr>
          <w:p>
            <w:pPr>
              <w:spacing w:after="0"/>
              <w:jc w:val="right"/>
            </w:pPr>
            <w:r>
              <w:rPr>
                <w:sz w:val="16"/>
              </w:rPr>
              <w:t>91.5</w:t>
            </w:r>
          </w:p>
        </w:tc>
        <w:tc>
          <w:tcPr>
            <w:tcW w:type="dxa" w:w="1443"/>
          </w:tcPr>
          <w:p>
            <w:pPr>
              <w:spacing w:after="0"/>
              <w:jc w:val="right"/>
            </w:pPr>
            <w:r>
              <w:rPr>
                <w:sz w:val="16"/>
              </w:rPr>
              <w:t>93.7</w:t>
            </w:r>
          </w:p>
        </w:tc>
        <w:tc>
          <w:tcPr>
            <w:tcW w:type="dxa" w:w="5889"/>
          </w:tcPr>
          <w:p>
            <w:pPr>
              <w:spacing w:after="0"/>
              <w:jc w:val="left"/>
            </w:pPr>
            <w:r>
              <w:rPr>
                <w:sz w:val="16"/>
              </w:rPr>
              <w:t>Relatively Low 2</w:t>
            </w:r>
          </w:p>
        </w:tc>
      </w:tr>
      <w:tr>
        <w:trPr>
          <w:cantSplit/>
        </w:trPr>
        <w:tc>
          <w:tcPr>
            <w:tcW w:type="dxa" w:w="2309"/>
          </w:tcPr>
          <w:p>
            <w:pPr>
              <w:spacing w:after="0"/>
              <w:jc w:val="left"/>
            </w:pPr>
            <w:r>
              <w:rPr>
                <w:sz w:val="16"/>
              </w:rPr>
              <w:t>Lightning</w:t>
            </w:r>
          </w:p>
        </w:tc>
        <w:tc>
          <w:tcPr>
            <w:tcW w:type="dxa" w:w="1514"/>
          </w:tcPr>
          <w:p>
            <w:pPr>
              <w:spacing w:after="0"/>
              <w:jc w:val="right"/>
            </w:pPr>
            <w:r>
              <w:rPr>
                <w:sz w:val="16"/>
              </w:rPr>
              <w:t>2 of 2</w:t>
            </w:r>
          </w:p>
        </w:tc>
        <w:tc>
          <w:tcPr>
            <w:tcW w:type="dxa" w:w="1443"/>
          </w:tcPr>
          <w:p>
            <w:pPr>
              <w:spacing w:after="0"/>
              <w:jc w:val="right"/>
            </w:pPr>
            <w:r>
              <w:rPr>
                <w:sz w:val="16"/>
              </w:rPr>
              <w:t>88.9</w:t>
            </w:r>
          </w:p>
        </w:tc>
        <w:tc>
          <w:tcPr>
            <w:tcW w:type="dxa" w:w="1514"/>
          </w:tcPr>
          <w:p>
            <w:pPr>
              <w:spacing w:after="0"/>
              <w:jc w:val="right"/>
            </w:pPr>
            <w:r>
              <w:rPr>
                <w:sz w:val="16"/>
              </w:rPr>
              <w:t>92.5</w:t>
            </w:r>
          </w:p>
        </w:tc>
        <w:tc>
          <w:tcPr>
            <w:tcW w:type="dxa" w:w="1443"/>
          </w:tcPr>
          <w:p>
            <w:pPr>
              <w:spacing w:after="0"/>
              <w:jc w:val="right"/>
            </w:pPr>
            <w:r>
              <w:rPr>
                <w:sz w:val="16"/>
              </w:rPr>
              <w:t>96.1</w:t>
            </w:r>
          </w:p>
        </w:tc>
        <w:tc>
          <w:tcPr>
            <w:tcW w:type="dxa" w:w="5889"/>
          </w:tcPr>
          <w:p>
            <w:pPr>
              <w:spacing w:after="0"/>
              <w:jc w:val="left"/>
            </w:pPr>
            <w:r>
              <w:rPr>
                <w:sz w:val="16"/>
              </w:rPr>
              <w:t>Very High 1, Relatively High 1</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2 of 2</w:t>
            </w:r>
          </w:p>
        </w:tc>
        <w:tc>
          <w:tcPr>
            <w:tcW w:type="dxa" w:w="1443"/>
          </w:tcPr>
          <w:p>
            <w:pPr>
              <w:spacing w:after="0"/>
              <w:jc w:val="right"/>
            </w:pPr>
            <w:r>
              <w:rPr>
                <w:sz w:val="16"/>
              </w:rPr>
              <w:t>95.0</w:t>
            </w:r>
          </w:p>
        </w:tc>
        <w:tc>
          <w:tcPr>
            <w:tcW w:type="dxa" w:w="1514"/>
          </w:tcPr>
          <w:p>
            <w:pPr>
              <w:spacing w:after="0"/>
              <w:jc w:val="right"/>
            </w:pPr>
            <w:r>
              <w:rPr>
                <w:sz w:val="16"/>
              </w:rPr>
              <w:t>96.7</w:t>
            </w:r>
          </w:p>
        </w:tc>
        <w:tc>
          <w:tcPr>
            <w:tcW w:type="dxa" w:w="1443"/>
          </w:tcPr>
          <w:p>
            <w:pPr>
              <w:spacing w:after="0"/>
              <w:jc w:val="right"/>
            </w:pPr>
            <w:r>
              <w:rPr>
                <w:sz w:val="16"/>
              </w:rPr>
              <w:t>98.3</w:t>
            </w:r>
          </w:p>
        </w:tc>
        <w:tc>
          <w:tcPr>
            <w:tcW w:type="dxa" w:w="5889"/>
          </w:tcPr>
          <w:p>
            <w:pPr>
              <w:spacing w:after="0"/>
              <w:jc w:val="left"/>
            </w:pPr>
            <w:r>
              <w:rPr>
                <w:sz w:val="16"/>
              </w:rPr>
              <w:t>Very High 1, Relatively High 1</w:t>
            </w:r>
          </w:p>
        </w:tc>
      </w:tr>
      <w:tr>
        <w:trPr>
          <w:cantSplit/>
        </w:trPr>
        <w:tc>
          <w:tcPr>
            <w:tcW w:type="dxa" w:w="2309"/>
          </w:tcPr>
          <w:p>
            <w:pPr>
              <w:spacing w:after="0"/>
              <w:jc w:val="left"/>
            </w:pPr>
            <w:r>
              <w:rPr>
                <w:sz w:val="16"/>
              </w:rPr>
              <w:t>Tornado</w:t>
            </w:r>
          </w:p>
        </w:tc>
        <w:tc>
          <w:tcPr>
            <w:tcW w:type="dxa" w:w="1514"/>
          </w:tcPr>
          <w:p>
            <w:pPr>
              <w:spacing w:after="0"/>
              <w:jc w:val="right"/>
            </w:pPr>
            <w:r>
              <w:rPr>
                <w:sz w:val="16"/>
              </w:rPr>
              <w:t>2 of 2</w:t>
            </w:r>
          </w:p>
        </w:tc>
        <w:tc>
          <w:tcPr>
            <w:tcW w:type="dxa" w:w="1443"/>
          </w:tcPr>
          <w:p>
            <w:pPr>
              <w:spacing w:after="0"/>
              <w:jc w:val="right"/>
            </w:pPr>
            <w:r>
              <w:rPr>
                <w:sz w:val="16"/>
              </w:rPr>
              <w:t>98.3</w:t>
            </w:r>
          </w:p>
        </w:tc>
        <w:tc>
          <w:tcPr>
            <w:tcW w:type="dxa" w:w="1514"/>
          </w:tcPr>
          <w:p>
            <w:pPr>
              <w:spacing w:after="0"/>
              <w:jc w:val="right"/>
            </w:pPr>
            <w:r>
              <w:rPr>
                <w:sz w:val="16"/>
              </w:rPr>
              <w:t>98.9</w:t>
            </w:r>
          </w:p>
        </w:tc>
        <w:tc>
          <w:tcPr>
            <w:tcW w:type="dxa" w:w="1443"/>
          </w:tcPr>
          <w:p>
            <w:pPr>
              <w:spacing w:after="0"/>
              <w:jc w:val="right"/>
            </w:pPr>
            <w:r>
              <w:rPr>
                <w:sz w:val="16"/>
              </w:rPr>
              <w:t>99.6</w:t>
            </w:r>
          </w:p>
        </w:tc>
        <w:tc>
          <w:tcPr>
            <w:tcW w:type="dxa" w:w="5889"/>
          </w:tcPr>
          <w:p>
            <w:pPr>
              <w:spacing w:after="0"/>
              <w:jc w:val="left"/>
            </w:pPr>
            <w:r>
              <w:rPr>
                <w:sz w:val="16"/>
              </w:rPr>
              <w:t>Very High 2</w:t>
            </w:r>
          </w:p>
        </w:tc>
      </w:tr>
      <w:tr>
        <w:trPr>
          <w:cantSplit/>
        </w:trPr>
        <w:tc>
          <w:tcPr>
            <w:tcW w:type="dxa" w:w="2309"/>
          </w:tcPr>
          <w:p>
            <w:pPr>
              <w:spacing w:after="0"/>
              <w:jc w:val="left"/>
            </w:pPr>
            <w:r>
              <w:rPr>
                <w:sz w:val="16"/>
              </w:rPr>
              <w:t>Wildfire</w:t>
            </w:r>
          </w:p>
        </w:tc>
        <w:tc>
          <w:tcPr>
            <w:tcW w:type="dxa" w:w="1514"/>
          </w:tcPr>
          <w:p>
            <w:pPr>
              <w:spacing w:after="0"/>
              <w:jc w:val="right"/>
            </w:pPr>
            <w:r>
              <w:rPr>
                <w:sz w:val="16"/>
              </w:rPr>
              <w:t>2 of 2</w:t>
            </w:r>
          </w:p>
        </w:tc>
        <w:tc>
          <w:tcPr>
            <w:tcW w:type="dxa" w:w="1443"/>
          </w:tcPr>
          <w:p>
            <w:pPr>
              <w:spacing w:after="0"/>
              <w:jc w:val="right"/>
            </w:pPr>
            <w:r>
              <w:rPr>
                <w:sz w:val="16"/>
              </w:rPr>
              <w:t>66.2</w:t>
            </w:r>
          </w:p>
        </w:tc>
        <w:tc>
          <w:tcPr>
            <w:tcW w:type="dxa" w:w="1514"/>
          </w:tcPr>
          <w:p>
            <w:pPr>
              <w:spacing w:after="0"/>
              <w:jc w:val="right"/>
            </w:pPr>
            <w:r>
              <w:rPr>
                <w:sz w:val="16"/>
              </w:rPr>
              <w:t>70.3</w:t>
            </w:r>
          </w:p>
        </w:tc>
        <w:tc>
          <w:tcPr>
            <w:tcW w:type="dxa" w:w="1443"/>
          </w:tcPr>
          <w:p>
            <w:pPr>
              <w:spacing w:after="0"/>
              <w:jc w:val="right"/>
            </w:pPr>
            <w:r>
              <w:rPr>
                <w:sz w:val="16"/>
              </w:rPr>
              <w:t>74.3</w:t>
            </w:r>
          </w:p>
        </w:tc>
        <w:tc>
          <w:tcPr>
            <w:tcW w:type="dxa" w:w="5889"/>
          </w:tcPr>
          <w:p>
            <w:pPr>
              <w:spacing w:after="0"/>
              <w:jc w:val="left"/>
            </w:pPr>
            <w:r>
              <w:rPr>
                <w:sz w:val="16"/>
              </w:rPr>
              <w:t>Relatively Low 1, Very Low 1</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2 of 2</w:t>
            </w:r>
          </w:p>
        </w:tc>
        <w:tc>
          <w:tcPr>
            <w:tcW w:type="dxa" w:w="1443"/>
          </w:tcPr>
          <w:p>
            <w:pPr>
              <w:spacing w:after="0"/>
              <w:jc w:val="right"/>
            </w:pPr>
            <w:r>
              <w:rPr>
                <w:sz w:val="16"/>
              </w:rPr>
              <w:t>81.4</w:t>
            </w:r>
          </w:p>
        </w:tc>
        <w:tc>
          <w:tcPr>
            <w:tcW w:type="dxa" w:w="1514"/>
          </w:tcPr>
          <w:p>
            <w:pPr>
              <w:spacing w:after="0"/>
              <w:jc w:val="right"/>
            </w:pPr>
            <w:r>
              <w:rPr>
                <w:sz w:val="16"/>
              </w:rPr>
              <w:t>85.8</w:t>
            </w:r>
          </w:p>
        </w:tc>
        <w:tc>
          <w:tcPr>
            <w:tcW w:type="dxa" w:w="1443"/>
          </w:tcPr>
          <w:p>
            <w:pPr>
              <w:spacing w:after="0"/>
              <w:jc w:val="right"/>
            </w:pPr>
            <w:r>
              <w:rPr>
                <w:sz w:val="16"/>
              </w:rPr>
              <w:t>90.1</w:t>
            </w:r>
          </w:p>
        </w:tc>
        <w:tc>
          <w:tcPr>
            <w:tcW w:type="dxa" w:w="5889"/>
          </w:tcPr>
          <w:p>
            <w:pPr>
              <w:spacing w:after="0"/>
              <w:jc w:val="left"/>
            </w:pPr>
            <w:r>
              <w:rPr>
                <w:sz w:val="16"/>
              </w:rPr>
              <w:t>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8"/>
        <w:gridCol w:w="1614"/>
        <w:gridCol w:w="3062"/>
        <w:gridCol w:w="2442"/>
        <w:gridCol w:w="2524"/>
        <w:gridCol w:w="2752"/>
      </w:tblGrid>
      <w:tr>
        <w:trPr>
          <w:cantSplit/>
          <w:tblHeader/>
        </w:trPr>
        <w:tc>
          <w:tcPr>
            <w:tcW w:type="dxa" w:w="1718"/>
            <w:shd w:val="clear" w:color="auto" w:fill="E8E8E8"/>
          </w:tcPr>
          <w:p>
            <w:pPr>
              <w:spacing w:after="0"/>
              <w:jc w:val="left"/>
            </w:pPr>
            <w:r>
              <w:rPr>
                <w:b/>
                <w:sz w:val="16"/>
              </w:rPr>
              <w:t>Jurisdiction</w:t>
            </w:r>
          </w:p>
        </w:tc>
        <w:tc>
          <w:tcPr>
            <w:tcW w:type="dxa" w:w="1614"/>
            <w:shd w:val="clear" w:color="auto" w:fill="E8E8E8"/>
          </w:tcPr>
          <w:p>
            <w:pPr>
              <w:spacing w:after="0"/>
              <w:jc w:val="left"/>
            </w:pPr>
            <w:r>
              <w:rPr>
                <w:b/>
                <w:sz w:val="16"/>
              </w:rPr>
              <w:t>Type</w:t>
            </w:r>
          </w:p>
        </w:tc>
        <w:tc>
          <w:tcPr>
            <w:tcW w:type="dxa" w:w="3062"/>
            <w:shd w:val="clear" w:color="auto" w:fill="E8E8E8"/>
          </w:tcPr>
          <w:p>
            <w:pPr>
              <w:spacing w:after="0"/>
              <w:jc w:val="left"/>
            </w:pPr>
            <w:r>
              <w:rPr>
                <w:b/>
                <w:sz w:val="16"/>
              </w:rPr>
              <w:t>Plan status</w:t>
            </w:r>
          </w:p>
        </w:tc>
        <w:tc>
          <w:tcPr>
            <w:tcW w:type="dxa" w:w="24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8"/>
          </w:tcPr>
          <w:p>
            <w:pPr>
              <w:spacing w:after="0"/>
              <w:jc w:val="left"/>
            </w:pPr>
            <w:r>
              <w:rPr>
                <w:sz w:val="16"/>
              </w:rPr>
              <w:t>Lewis County (unincorporated area)</w:t>
            </w:r>
          </w:p>
        </w:tc>
        <w:tc>
          <w:tcPr>
            <w:tcW w:type="dxa" w:w="1614"/>
          </w:tcPr>
          <w:p>
            <w:pPr>
              <w:spacing w:after="0"/>
              <w:jc w:val="left"/>
            </w:pPr>
            <w:r>
              <w:rPr>
                <w:sz w:val="16"/>
              </w:rPr>
              <w:t>Unincorporated</w:t>
            </w:r>
          </w:p>
        </w:tc>
        <w:tc>
          <w:tcPr>
            <w:tcW w:type="dxa" w:w="3062"/>
          </w:tcPr>
          <w:p>
            <w:pPr>
              <w:spacing w:after="0"/>
              <w:jc w:val="left"/>
            </w:pPr>
            <w:r>
              <w:rPr>
                <w:sz w:val="16"/>
              </w:rPr>
              <w:t>Approved, expires 2029-11-25</w:t>
            </w:r>
          </w:p>
        </w:tc>
        <w:tc>
          <w:tcPr>
            <w:tcW w:type="dxa" w:w="2442"/>
          </w:tcPr>
          <w:p>
            <w:pPr>
              <w:spacing w:after="0"/>
              <w:jc w:val="right"/>
            </w:pPr>
            <w:r>
              <w:rPr>
                <w:sz w:val="16"/>
              </w:rPr>
              <w:t>FMA RL 1, SRL 1; any 2</w:t>
            </w:r>
          </w:p>
        </w:tc>
        <w:tc>
          <w:tcPr>
            <w:tcW w:type="dxa" w:w="2524"/>
          </w:tcPr>
          <w:p>
            <w:pPr>
              <w:spacing w:after="0"/>
              <w:jc w:val="right"/>
            </w:pPr>
            <w:r>
              <w:rPr>
                <w:sz w:val="16"/>
              </w:rPr>
              <w:t>$2,212,933.09</w:t>
            </w:r>
          </w:p>
        </w:tc>
        <w:tc>
          <w:tcPr>
            <w:tcW w:type="dxa" w:w="2752"/>
          </w:tcPr>
          <w:p>
            <w:pPr>
              <w:spacing w:after="0"/>
              <w:jc w:val="right"/>
            </w:pPr>
            <w:r>
              <w:rPr>
                <w:sz w:val="16"/>
              </w:rPr>
              <w:t>0 total; 0 since its plan</w:t>
            </w:r>
          </w:p>
        </w:tc>
      </w:tr>
      <w:tr>
        <w:trPr>
          <w:cantSplit/>
        </w:trPr>
        <w:tc>
          <w:tcPr>
            <w:tcW w:type="dxa" w:w="1718"/>
          </w:tcPr>
          <w:p>
            <w:pPr>
              <w:spacing w:after="0"/>
              <w:jc w:val="left"/>
            </w:pPr>
            <w:r>
              <w:rPr>
                <w:sz w:val="16"/>
              </w:rPr>
              <w:t>Hohenwald city</w:t>
            </w:r>
          </w:p>
        </w:tc>
        <w:tc>
          <w:tcPr>
            <w:tcW w:type="dxa" w:w="1614"/>
          </w:tcPr>
          <w:p>
            <w:pPr>
              <w:spacing w:after="0"/>
              <w:jc w:val="left"/>
            </w:pPr>
            <w:r>
              <w:rPr>
                <w:sz w:val="16"/>
              </w:rPr>
              <w:t>City</w:t>
            </w:r>
          </w:p>
        </w:tc>
        <w:tc>
          <w:tcPr>
            <w:tcW w:type="dxa" w:w="3062"/>
          </w:tcPr>
          <w:p>
            <w:pPr>
              <w:spacing w:after="0"/>
              <w:jc w:val="left"/>
            </w:pPr>
            <w:r>
              <w:rPr>
                <w:sz w:val="16"/>
              </w:rPr>
              <w:t>Approved, expires 2029-11-25</w:t>
            </w:r>
          </w:p>
        </w:tc>
        <w:tc>
          <w:tcPr>
            <w:tcW w:type="dxa" w:w="2442"/>
          </w:tcPr>
          <w:p>
            <w:pPr>
              <w:spacing w:after="0"/>
              <w:jc w:val="right"/>
            </w:pPr>
            <w:r>
              <w:rPr>
                <w:sz w:val="16"/>
              </w:rPr>
              <w:t>FMA RL 0, SRL 0; any 0</w:t>
            </w:r>
          </w:p>
        </w:tc>
        <w:tc>
          <w:tcPr>
            <w:tcW w:type="dxa" w:w="2524"/>
          </w:tcPr>
          <w:p>
            <w:pPr>
              <w:spacing w:after="0"/>
              <w:jc w:val="right"/>
            </w:pPr>
            <w:r>
              <w:rPr>
                <w:sz w:val="16"/>
              </w:rPr>
              <w:t>$190,069.04</w:t>
            </w:r>
          </w:p>
        </w:tc>
        <w:tc>
          <w:tcPr>
            <w:tcW w:type="dxa" w:w="2752"/>
          </w:tcPr>
          <w:p>
            <w:pPr>
              <w:spacing w:after="0"/>
              <w:jc w:val="right"/>
            </w:pPr>
            <w:r>
              <w:rPr>
                <w:sz w:val="16"/>
              </w:rPr>
              <w:t>88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1098"/>
        <w:gridCol w:w="1305"/>
        <w:gridCol w:w="1165"/>
        <w:gridCol w:w="1073"/>
        <w:gridCol w:w="1325"/>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2024-11-26</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$1,768,647,211</w:t>
            </w:r>
          </w:p>
        </w:tc>
        <w:tc>
          <w:tcPr>
            <w:tcW w:type="dxa" w:w="1131"/>
          </w:tcPr>
          <w:p>
            <w:pPr>
              <w:spacing w:after="0"/>
              <w:jc w:val="right"/>
            </w:pPr>
            <w:r>
              <w:rPr>
                <w:sz w:val="16"/>
              </w:rPr>
              <w:t>$3,852,859</w:t>
            </w:r>
          </w:p>
        </w:tc>
        <w:tc>
          <w:tcPr>
            <w:tcW w:type="dxa" w:w="1041"/>
          </w:tcPr>
          <w:p>
            <w:pPr>
              <w:spacing w:after="0"/>
              <w:jc w:val="right"/>
            </w:pPr>
            <w:r>
              <w:rPr>
                <w:sz w:val="16"/>
              </w:rPr>
              <w:t>12,491</w:t>
            </w:r>
          </w:p>
        </w:tc>
        <w:tc>
          <w:tcPr>
            <w:tcW w:type="dxa" w:w="1037"/>
          </w:tcPr>
          <w:p>
            <w:pPr>
              <w:spacing w:after="0"/>
              <w:jc w:val="right"/>
            </w:pPr>
            <w:r>
              <w:rPr>
                <w:sz w:val="16"/>
              </w:rPr>
              <w:t>$43</w:t>
            </w:r>
          </w:p>
        </w:tc>
        <w:tc>
          <w:tcPr>
            <w:tcW w:type="dxa" w:w="1126"/>
          </w:tcPr>
          <w:p>
            <w:pPr>
              <w:spacing w:after="0"/>
              <w:jc w:val="right"/>
            </w:pPr>
            <w:r>
              <w:rPr>
                <w:sz w:val="16"/>
              </w:rPr>
              <w:t>$649</w:t>
            </w:r>
          </w:p>
        </w:tc>
        <w:tc>
          <w:tcPr>
            <w:tcW w:type="dxa" w:w="1098"/>
          </w:tcPr>
          <w:p>
            <w:pPr>
              <w:spacing w:after="0"/>
              <w:jc w:val="right"/>
            </w:pPr>
            <w:r>
              <w:rPr>
                <w:sz w:val="16"/>
              </w:rPr>
              <w:t>$795,629</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$1,126,216</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$5,112</w:t>
            </w:r>
          </w:p>
        </w:tc>
        <w:tc>
          <w:tcPr>
            <w:tcW w:type="dxa" w:w="1098"/>
          </w:tcPr>
          <w:p>
            <w:pPr>
              <w:spacing w:after="0"/>
              <w:jc w:val="right"/>
            </w:pPr>
            <w:r>
              <w:rPr>
                <w:sz w:val="16"/>
              </w:rPr>
              <w:t>n/a</w:t>
            </w:r>
          </w:p>
        </w:tc>
        <w:tc>
          <w:tcPr>
            <w:tcW w:type="dxa" w:w="1305"/>
          </w:tcPr>
          <w:p>
            <w:pPr>
              <w:spacing w:after="0"/>
              <w:jc w:val="right"/>
            </w:pPr>
            <w:r>
              <w:rPr>
                <w:sz w:val="16"/>
              </w:rPr>
              <w:t>0.454% (agriculture)</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$3,080,081,995</w:t>
            </w:r>
          </w:p>
        </w:tc>
        <w:tc>
          <w:tcPr>
            <w:tcW w:type="dxa" w:w="1131"/>
          </w:tcPr>
          <w:p>
            <w:pPr>
              <w:spacing w:after="0"/>
              <w:jc w:val="right"/>
            </w:pPr>
            <w:r>
              <w:rPr>
                <w:sz w:val="16"/>
              </w:rPr>
              <w:t>n/a</w:t>
            </w:r>
          </w:p>
        </w:tc>
        <w:tc>
          <w:tcPr>
            <w:tcW w:type="dxa" w:w="1041"/>
          </w:tcPr>
          <w:p>
            <w:pPr>
              <w:spacing w:after="0"/>
              <w:jc w:val="right"/>
            </w:pPr>
            <w:r>
              <w:rPr>
                <w:sz w:val="16"/>
              </w:rPr>
              <w:t>12,582</w:t>
            </w:r>
          </w:p>
        </w:tc>
        <w:tc>
          <w:tcPr>
            <w:tcW w:type="dxa" w:w="1037"/>
          </w:tcPr>
          <w:p>
            <w:pPr>
              <w:spacing w:after="0"/>
              <w:jc w:val="right"/>
            </w:pPr>
            <w:r>
              <w:rPr>
                <w:sz w:val="16"/>
              </w:rPr>
              <w:t>$443,496</w:t>
            </w:r>
          </w:p>
        </w:tc>
        <w:tc>
          <w:tcPr>
            <w:tcW w:type="dxa" w:w="1126"/>
          </w:tcPr>
          <w:p>
            <w:pPr>
              <w:spacing w:after="0"/>
              <w:jc w:val="right"/>
            </w:pPr>
            <w:r>
              <w:rPr>
                <w:sz w:val="16"/>
              </w:rPr>
              <w:t>n/a</w:t>
            </w:r>
          </w:p>
        </w:tc>
        <w:tc>
          <w:tcPr>
            <w:tcW w:type="dxa" w:w="1098"/>
          </w:tcPr>
          <w:p>
            <w:pPr>
              <w:spacing w:after="0"/>
              <w:jc w:val="right"/>
            </w:pPr>
            <w:r>
              <w:rPr>
                <w:sz w:val="16"/>
              </w:rPr>
              <w:t>$371,412</w:t>
            </w:r>
          </w:p>
        </w:tc>
        <w:tc>
          <w:tcPr>
            <w:tcW w:type="dxa" w:w="1305"/>
          </w:tcPr>
          <w:p>
            <w:pPr>
              <w:spacing w:after="0"/>
              <w:jc w:val="right"/>
            </w:pPr>
            <w:r>
              <w:rPr>
                <w:sz w:val="16"/>
              </w:rPr>
              <w:t>0.0144%</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$1,768,647,211</w:t>
            </w:r>
          </w:p>
        </w:tc>
        <w:tc>
          <w:tcPr>
            <w:tcW w:type="dxa" w:w="1131"/>
          </w:tcPr>
          <w:p>
            <w:pPr>
              <w:spacing w:after="0"/>
              <w:jc w:val="right"/>
            </w:pPr>
            <w:r>
              <w:rPr>
                <w:sz w:val="16"/>
              </w:rPr>
              <w:t>$3,852,859</w:t>
            </w:r>
          </w:p>
        </w:tc>
        <w:tc>
          <w:tcPr>
            <w:tcW w:type="dxa" w:w="1041"/>
          </w:tcPr>
          <w:p>
            <w:pPr>
              <w:spacing w:after="0"/>
              <w:jc w:val="right"/>
            </w:pPr>
            <w:r>
              <w:rPr>
                <w:sz w:val="16"/>
              </w:rPr>
              <w:t>12,491</w:t>
            </w:r>
          </w:p>
        </w:tc>
        <w:tc>
          <w:tcPr>
            <w:tcW w:type="dxa" w:w="1037"/>
          </w:tcPr>
          <w:p>
            <w:pPr>
              <w:spacing w:after="0"/>
              <w:jc w:val="right"/>
            </w:pPr>
            <w:r>
              <w:rPr>
                <w:sz w:val="16"/>
              </w:rPr>
              <w:t>$22,453</w:t>
            </w:r>
          </w:p>
        </w:tc>
        <w:tc>
          <w:tcPr>
            <w:tcW w:type="dxa" w:w="1126"/>
          </w:tcPr>
          <w:p>
            <w:pPr>
              <w:spacing w:after="0"/>
              <w:jc w:val="right"/>
            </w:pPr>
            <w:r>
              <w:rPr>
                <w:sz w:val="16"/>
              </w:rPr>
              <w:t>$27</w:t>
            </w:r>
          </w:p>
        </w:tc>
        <w:tc>
          <w:tcPr>
            <w:tcW w:type="dxa" w:w="1098"/>
          </w:tcPr>
          <w:p>
            <w:pPr>
              <w:spacing w:after="0"/>
              <w:jc w:val="right"/>
            </w:pPr>
            <w:r>
              <w:rPr>
                <w:sz w:val="16"/>
              </w:rPr>
              <w:t>$554</w:t>
            </w:r>
          </w:p>
        </w:tc>
        <w:tc>
          <w:tcPr>
            <w:tcW w:type="dxa" w:w="1305"/>
          </w:tcPr>
          <w:p>
            <w:pPr>
              <w:spacing w:after="0"/>
              <w:jc w:val="right"/>
            </w:pPr>
            <w:r>
              <w:rPr>
                <w:sz w:val="16"/>
              </w:rPr>
              <w:t>0.00127%</w:t>
            </w:r>
          </w:p>
        </w:tc>
        <w:tc>
          <w:tcPr>
            <w:tcW w:type="dxa" w:w="1165"/>
          </w:tcPr>
          <w:p>
            <w:pPr>
              <w:spacing w:after="0"/>
              <w:jc w:val="right"/>
            </w:pPr>
            <w:r>
              <w:rPr>
                <w:sz w:val="16"/>
              </w:rPr>
              <w:t>$0</w:t>
            </w: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$1,768,647,211</w:t>
            </w:r>
          </w:p>
        </w:tc>
        <w:tc>
          <w:tcPr>
            <w:tcW w:type="dxa" w:w="1131"/>
          </w:tcPr>
          <w:p>
            <w:pPr>
              <w:spacing w:after="0"/>
              <w:jc w:val="right"/>
            </w:pPr>
            <w:r>
              <w:rPr>
                <w:sz w:val="16"/>
              </w:rPr>
              <w:t>$3,852,859</w:t>
            </w:r>
          </w:p>
        </w:tc>
        <w:tc>
          <w:tcPr>
            <w:tcW w:type="dxa" w:w="1041"/>
          </w:tcPr>
          <w:p>
            <w:pPr>
              <w:spacing w:after="0"/>
              <w:jc w:val="right"/>
            </w:pPr>
            <w:r>
              <w:rPr>
                <w:sz w:val="16"/>
              </w:rPr>
              <w:t>12,491</w:t>
            </w:r>
          </w:p>
        </w:tc>
        <w:tc>
          <w:tcPr>
            <w:tcW w:type="dxa" w:w="1037"/>
          </w:tcPr>
          <w:p>
            <w:pPr>
              <w:spacing w:after="0"/>
              <w:jc w:val="right"/>
            </w:pPr>
            <w:r>
              <w:rPr>
                <w:sz w:val="16"/>
              </w:rPr>
              <w:t>$14</w:t>
            </w:r>
          </w:p>
        </w:tc>
        <w:tc>
          <w:tcPr>
            <w:tcW w:type="dxa" w:w="1126"/>
          </w:tcPr>
          <w:p>
            <w:pPr>
              <w:spacing w:after="0"/>
              <w:jc w:val="right"/>
            </w:pPr>
            <w:r>
              <w:rPr>
                <w:sz w:val="16"/>
              </w:rPr>
              <w:t>$20</w:t>
            </w:r>
          </w:p>
        </w:tc>
        <w:tc>
          <w:tcPr>
            <w:tcW w:type="dxa" w:w="1098"/>
          </w:tcPr>
          <w:p>
            <w:pPr>
              <w:spacing w:after="0"/>
              <w:jc w:val="right"/>
            </w:pPr>
            <w:r>
              <w:rPr>
                <w:sz w:val="16"/>
              </w:rPr>
              <w:t>$106,604</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$1,768,647,211</w:t>
            </w:r>
          </w:p>
        </w:tc>
        <w:tc>
          <w:tcPr>
            <w:tcW w:type="dxa" w:w="1131"/>
          </w:tcPr>
          <w:p>
            <w:pPr>
              <w:spacing w:after="0"/>
              <w:jc w:val="right"/>
            </w:pPr>
            <w:r>
              <w:rPr>
                <w:sz w:val="16"/>
              </w:rPr>
              <w:t>$3,852,859</w:t>
            </w:r>
          </w:p>
        </w:tc>
        <w:tc>
          <w:tcPr>
            <w:tcW w:type="dxa" w:w="1041"/>
          </w:tcPr>
          <w:p>
            <w:pPr>
              <w:spacing w:after="0"/>
              <w:jc w:val="right"/>
            </w:pPr>
            <w:r>
              <w:rPr>
                <w:sz w:val="16"/>
              </w:rPr>
              <w:t>12,491</w:t>
            </w:r>
          </w:p>
        </w:tc>
        <w:tc>
          <w:tcPr>
            <w:tcW w:type="dxa" w:w="1037"/>
          </w:tcPr>
          <w:p>
            <w:pPr>
              <w:spacing w:after="0"/>
              <w:jc w:val="right"/>
            </w:pPr>
            <w:r>
              <w:rPr>
                <w:sz w:val="16"/>
              </w:rPr>
              <w:t>$21,288</w:t>
            </w:r>
          </w:p>
        </w:tc>
        <w:tc>
          <w:tcPr>
            <w:tcW w:type="dxa" w:w="1126"/>
          </w:tcPr>
          <w:p>
            <w:pPr>
              <w:spacing w:after="0"/>
              <w:jc w:val="right"/>
            </w:pPr>
            <w:r>
              <w:rPr>
                <w:sz w:val="16"/>
              </w:rPr>
              <w:t>$970</w:t>
            </w:r>
          </w:p>
        </w:tc>
        <w:tc>
          <w:tcPr>
            <w:tcW w:type="dxa" w:w="1098"/>
          </w:tcPr>
          <w:p>
            <w:pPr>
              <w:spacing w:after="0"/>
              <w:jc w:val="right"/>
            </w:pPr>
            <w:r>
              <w:rPr>
                <w:sz w:val="16"/>
              </w:rPr>
              <w:t>$693</w:t>
            </w:r>
          </w:p>
        </w:tc>
        <w:tc>
          <w:tcPr>
            <w:tcW w:type="dxa" w:w="1305"/>
          </w:tcPr>
          <w:p>
            <w:pPr>
              <w:spacing w:after="0"/>
              <w:jc w:val="right"/>
            </w:pPr>
            <w:r>
              <w:rPr>
                <w:sz w:val="16"/>
              </w:rPr>
              <w:t>0.0012%</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$1,768,647,211</w:t>
            </w:r>
          </w:p>
        </w:tc>
        <w:tc>
          <w:tcPr>
            <w:tcW w:type="dxa" w:w="1131"/>
          </w:tcPr>
          <w:p>
            <w:pPr>
              <w:spacing w:after="0"/>
              <w:jc w:val="right"/>
            </w:pPr>
            <w:r>
              <w:rPr>
                <w:sz w:val="16"/>
              </w:rPr>
              <w:t>n/a</w:t>
            </w:r>
          </w:p>
        </w:tc>
        <w:tc>
          <w:tcPr>
            <w:tcW w:type="dxa" w:w="1041"/>
          </w:tcPr>
          <w:p>
            <w:pPr>
              <w:spacing w:after="0"/>
              <w:jc w:val="right"/>
            </w:pPr>
            <w:r>
              <w:rPr>
                <w:sz w:val="16"/>
              </w:rPr>
              <w:t>12,491</w:t>
            </w:r>
          </w:p>
        </w:tc>
        <w:tc>
          <w:tcPr>
            <w:tcW w:type="dxa" w:w="1037"/>
          </w:tcPr>
          <w:p>
            <w:pPr>
              <w:spacing w:after="0"/>
              <w:jc w:val="right"/>
            </w:pPr>
            <w:r>
              <w:rPr>
                <w:sz w:val="16"/>
              </w:rPr>
              <w:t>$7,878</w:t>
            </w:r>
          </w:p>
        </w:tc>
        <w:tc>
          <w:tcPr>
            <w:tcW w:type="dxa" w:w="1126"/>
          </w:tcPr>
          <w:p>
            <w:pPr>
              <w:spacing w:after="0"/>
              <w:jc w:val="right"/>
            </w:pPr>
            <w:r>
              <w:rPr>
                <w:sz w:val="16"/>
              </w:rPr>
              <w:t>n/a</w:t>
            </w:r>
          </w:p>
        </w:tc>
        <w:tc>
          <w:tcPr>
            <w:tcW w:type="dxa" w:w="1098"/>
          </w:tcPr>
          <w:p>
            <w:pPr>
              <w:spacing w:after="0"/>
              <w:jc w:val="right"/>
            </w:pPr>
            <w:r>
              <w:rPr>
                <w:sz w:val="16"/>
              </w:rPr>
              <w:t>$26,650</w:t>
            </w:r>
          </w:p>
        </w:tc>
        <w:tc>
          <w:tcPr>
            <w:tcW w:type="dxa" w:w="1305"/>
          </w:tcPr>
          <w:p>
            <w:pPr>
              <w:spacing w:after="0"/>
              <w:jc w:val="right"/>
            </w:pPr>
            <w:r>
              <w:rPr>
                <w:sz w:val="16"/>
              </w:rPr>
              <w:t>0.000445%</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$1,767,709,994</w:t>
            </w:r>
          </w:p>
        </w:tc>
        <w:tc>
          <w:tcPr>
            <w:tcW w:type="dxa" w:w="1131"/>
          </w:tcPr>
          <w:p>
            <w:pPr>
              <w:spacing w:after="0"/>
              <w:jc w:val="right"/>
            </w:pPr>
            <w:r>
              <w:rPr>
                <w:sz w:val="16"/>
              </w:rPr>
              <w:t>$748,057</w:t>
            </w:r>
          </w:p>
        </w:tc>
        <w:tc>
          <w:tcPr>
            <w:tcW w:type="dxa" w:w="1041"/>
          </w:tcPr>
          <w:p>
            <w:pPr>
              <w:spacing w:after="0"/>
              <w:jc w:val="right"/>
            </w:pPr>
            <w:r>
              <w:rPr>
                <w:sz w:val="16"/>
              </w:rPr>
              <w:t>169</w:t>
            </w:r>
          </w:p>
        </w:tc>
        <w:tc>
          <w:tcPr>
            <w:tcW w:type="dxa" w:w="1037"/>
          </w:tcPr>
          <w:p>
            <w:pPr>
              <w:spacing w:after="0"/>
              <w:jc w:val="right"/>
            </w:pPr>
            <w:r>
              <w:rPr>
                <w:sz w:val="16"/>
              </w:rPr>
              <w:t>$1,536,544</w:t>
            </w:r>
          </w:p>
        </w:tc>
        <w:tc>
          <w:tcPr>
            <w:tcW w:type="dxa" w:w="1126"/>
          </w:tcPr>
          <w:p>
            <w:pPr>
              <w:spacing w:after="0"/>
              <w:jc w:val="right"/>
            </w:pPr>
            <w:r>
              <w:rPr>
                <w:sz w:val="16"/>
              </w:rPr>
              <w:t>$1,282</w:t>
            </w:r>
          </w:p>
        </w:tc>
        <w:tc>
          <w:tcPr>
            <w:tcW w:type="dxa" w:w="1098"/>
          </w:tcPr>
          <w:p>
            <w:pPr>
              <w:spacing w:after="0"/>
              <w:jc w:val="right"/>
            </w:pPr>
            <w:r>
              <w:rPr>
                <w:sz w:val="16"/>
              </w:rPr>
              <w:t>$6,473</w:t>
            </w:r>
          </w:p>
        </w:tc>
        <w:tc>
          <w:tcPr>
            <w:tcW w:type="dxa" w:w="1305"/>
          </w:tcPr>
          <w:p>
            <w:pPr>
              <w:spacing w:after="0"/>
              <w:jc w:val="right"/>
            </w:pPr>
            <w:r>
              <w:rPr>
                <w:sz w:val="16"/>
              </w:rPr>
              <w:t>n/a (see note)</w:t>
            </w:r>
          </w:p>
        </w:tc>
        <w:tc>
          <w:tcPr>
            <w:tcW w:type="dxa" w:w="1165"/>
          </w:tcPr>
          <w:p>
            <w:pPr>
              <w:spacing w:after="0"/>
              <w:jc w:val="right"/>
            </w:pPr>
          </w:p>
        </w:tc>
        <w:tc>
          <w:tcPr>
            <w:tcW w:type="dxa" w:w="1073"/>
          </w:tcPr>
          <w:p>
            <w:pPr>
              <w:spacing w:after="0"/>
              <w:jc w:val="right"/>
            </w:pPr>
          </w:p>
        </w:tc>
        <w:tc>
          <w:tcPr>
            <w:tcW w:type="dxa" w:w="1325"/>
          </w:tcPr>
          <w:p>
            <w:pPr>
              <w:spacing w:after="0"/>
              <w:jc w:val="right"/>
            </w:pPr>
            <w:r>
              <w:rPr>
                <w:sz w:val="16"/>
              </w:rPr>
              <w:t>no Public Assistance recorded (2 declarations)</w:t>
            </w: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$96,835,884</w:t>
            </w:r>
          </w:p>
        </w:tc>
        <w:tc>
          <w:tcPr>
            <w:tcW w:type="dxa" w:w="1131"/>
          </w:tcPr>
          <w:p>
            <w:pPr>
              <w:spacing w:after="0"/>
              <w:jc w:val="right"/>
            </w:pPr>
            <w:r>
              <w:rPr>
                <w:sz w:val="16"/>
              </w:rPr>
              <w:t>n/a</w:t>
            </w:r>
          </w:p>
        </w:tc>
        <w:tc>
          <w:tcPr>
            <w:tcW w:type="dxa" w:w="1041"/>
          </w:tcPr>
          <w:p>
            <w:pPr>
              <w:spacing w:after="0"/>
              <w:jc w:val="right"/>
            </w:pPr>
            <w:r>
              <w:rPr>
                <w:sz w:val="16"/>
              </w:rPr>
              <w:t>817</w:t>
            </w:r>
          </w:p>
        </w:tc>
        <w:tc>
          <w:tcPr>
            <w:tcW w:type="dxa" w:w="1037"/>
          </w:tcPr>
          <w:p>
            <w:pPr>
              <w:spacing w:after="0"/>
              <w:jc w:val="right"/>
            </w:pPr>
            <w:r>
              <w:rPr>
                <w:sz w:val="16"/>
              </w:rPr>
              <w:t>$58</w:t>
            </w:r>
          </w:p>
        </w:tc>
        <w:tc>
          <w:tcPr>
            <w:tcW w:type="dxa" w:w="1126"/>
          </w:tcPr>
          <w:p>
            <w:pPr>
              <w:spacing w:after="0"/>
              <w:jc w:val="right"/>
            </w:pPr>
            <w:r>
              <w:rPr>
                <w:sz w:val="16"/>
              </w:rPr>
              <w:t>n/a</w:t>
            </w:r>
          </w:p>
        </w:tc>
        <w:tc>
          <w:tcPr>
            <w:tcW w:type="dxa" w:w="1098"/>
          </w:tcPr>
          <w:p>
            <w:pPr>
              <w:spacing w:after="0"/>
              <w:jc w:val="right"/>
            </w:pPr>
            <w:r>
              <w:rPr>
                <w:sz w:val="16"/>
              </w:rPr>
              <w:t>$1,648</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$1,768,647,211</w:t>
            </w:r>
          </w:p>
        </w:tc>
        <w:tc>
          <w:tcPr>
            <w:tcW w:type="dxa" w:w="1131"/>
          </w:tcPr>
          <w:p>
            <w:pPr>
              <w:spacing w:after="0"/>
              <w:jc w:val="right"/>
            </w:pPr>
            <w:r>
              <w:rPr>
                <w:sz w:val="16"/>
              </w:rPr>
              <w:t>n/a</w:t>
            </w:r>
          </w:p>
        </w:tc>
        <w:tc>
          <w:tcPr>
            <w:tcW w:type="dxa" w:w="1041"/>
          </w:tcPr>
          <w:p>
            <w:pPr>
              <w:spacing w:after="0"/>
              <w:jc w:val="right"/>
            </w:pPr>
            <w:r>
              <w:rPr>
                <w:sz w:val="16"/>
              </w:rPr>
              <w:t>12,491</w:t>
            </w:r>
          </w:p>
        </w:tc>
        <w:tc>
          <w:tcPr>
            <w:tcW w:type="dxa" w:w="1037"/>
          </w:tcPr>
          <w:p>
            <w:pPr>
              <w:spacing w:after="0"/>
              <w:jc w:val="right"/>
            </w:pPr>
            <w:r>
              <w:rPr>
                <w:sz w:val="16"/>
              </w:rPr>
              <w:t>$3,447</w:t>
            </w:r>
          </w:p>
        </w:tc>
        <w:tc>
          <w:tcPr>
            <w:tcW w:type="dxa" w:w="1126"/>
          </w:tcPr>
          <w:p>
            <w:pPr>
              <w:spacing w:after="0"/>
              <w:jc w:val="right"/>
            </w:pPr>
            <w:r>
              <w:rPr>
                <w:sz w:val="16"/>
              </w:rPr>
              <w:t>n/a</w:t>
            </w:r>
          </w:p>
        </w:tc>
        <w:tc>
          <w:tcPr>
            <w:tcW w:type="dxa" w:w="1098"/>
          </w:tcPr>
          <w:p>
            <w:pPr>
              <w:spacing w:after="0"/>
              <w:jc w:val="right"/>
            </w:pPr>
            <w:r>
              <w:rPr>
                <w:sz w:val="16"/>
              </w:rPr>
              <w:t>$92,739</w:t>
            </w:r>
          </w:p>
        </w:tc>
        <w:tc>
          <w:tcPr>
            <w:tcW w:type="dxa" w:w="1305"/>
          </w:tcPr>
          <w:p>
            <w:pPr>
              <w:spacing w:after="0"/>
              <w:jc w:val="right"/>
            </w:pPr>
            <w:r>
              <w:rPr>
                <w:sz w:val="16"/>
              </w:rPr>
              <w:t>0.000195%</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$1,768,647,211</w:t>
            </w:r>
          </w:p>
        </w:tc>
        <w:tc>
          <w:tcPr>
            <w:tcW w:type="dxa" w:w="1131"/>
          </w:tcPr>
          <w:p>
            <w:pPr>
              <w:spacing w:after="0"/>
              <w:jc w:val="right"/>
            </w:pPr>
            <w:r>
              <w:rPr>
                <w:sz w:val="16"/>
              </w:rPr>
              <w:t>$3,852,859</w:t>
            </w:r>
          </w:p>
        </w:tc>
        <w:tc>
          <w:tcPr>
            <w:tcW w:type="dxa" w:w="1041"/>
          </w:tcPr>
          <w:p>
            <w:pPr>
              <w:spacing w:after="0"/>
              <w:jc w:val="right"/>
            </w:pPr>
            <w:r>
              <w:rPr>
                <w:sz w:val="16"/>
              </w:rPr>
              <w:t>12,491</w:t>
            </w:r>
          </w:p>
        </w:tc>
        <w:tc>
          <w:tcPr>
            <w:tcW w:type="dxa" w:w="1037"/>
          </w:tcPr>
          <w:p>
            <w:pPr>
              <w:spacing w:after="0"/>
              <w:jc w:val="right"/>
            </w:pPr>
            <w:r>
              <w:rPr>
                <w:sz w:val="16"/>
              </w:rPr>
              <w:t>$98,600</w:t>
            </w:r>
          </w:p>
        </w:tc>
        <w:tc>
          <w:tcPr>
            <w:tcW w:type="dxa" w:w="1126"/>
          </w:tcPr>
          <w:p>
            <w:pPr>
              <w:spacing w:after="0"/>
              <w:jc w:val="right"/>
            </w:pPr>
            <w:r>
              <w:rPr>
                <w:sz w:val="16"/>
              </w:rPr>
              <w:t>$276</w:t>
            </w:r>
          </w:p>
        </w:tc>
        <w:tc>
          <w:tcPr>
            <w:tcW w:type="dxa" w:w="1098"/>
          </w:tcPr>
          <w:p>
            <w:pPr>
              <w:spacing w:after="0"/>
              <w:jc w:val="right"/>
            </w:pPr>
            <w:r>
              <w:rPr>
                <w:sz w:val="16"/>
              </w:rPr>
              <w:t>$238,195</w:t>
            </w:r>
          </w:p>
        </w:tc>
        <w:tc>
          <w:tcPr>
            <w:tcW w:type="dxa" w:w="1305"/>
          </w:tcPr>
          <w:p>
            <w:pPr>
              <w:spacing w:after="0"/>
              <w:jc w:val="right"/>
            </w:pPr>
            <w:r>
              <w:rPr>
                <w:sz w:val="16"/>
              </w:rPr>
              <w:t>0.00557%</w:t>
            </w:r>
          </w:p>
        </w:tc>
        <w:tc>
          <w:tcPr>
            <w:tcW w:type="dxa" w:w="1165"/>
          </w:tcPr>
          <w:p>
            <w:pPr>
              <w:spacing w:after="0"/>
              <w:jc w:val="right"/>
            </w:pPr>
            <w:r>
              <w:rPr>
                <w:sz w:val="16"/>
              </w:rPr>
              <w:t>$85,000</w:t>
            </w:r>
          </w:p>
        </w:tc>
        <w:tc>
          <w:tcPr>
            <w:tcW w:type="dxa" w:w="1073"/>
          </w:tcPr>
          <w:p>
            <w:pPr>
              <w:spacing w:after="0"/>
              <w:jc w:val="right"/>
            </w:pPr>
          </w:p>
        </w:tc>
        <w:tc>
          <w:tcPr>
            <w:tcW w:type="dxa" w:w="1325"/>
          </w:tcPr>
          <w:p>
            <w:pPr>
              <w:spacing w:after="0"/>
              <w:jc w:val="right"/>
            </w:pPr>
            <w:r>
              <w:rPr>
                <w:sz w:val="16"/>
              </w:rPr>
              <w:t>no Public Assistance recorded (2 declarations)</w:t>
            </w: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$1,768,647,211</w:t>
            </w:r>
          </w:p>
        </w:tc>
        <w:tc>
          <w:tcPr>
            <w:tcW w:type="dxa" w:w="1131"/>
          </w:tcPr>
          <w:p>
            <w:pPr>
              <w:spacing w:after="0"/>
              <w:jc w:val="right"/>
            </w:pPr>
            <w:r>
              <w:rPr>
                <w:sz w:val="16"/>
              </w:rPr>
              <w:t>$3,852,859</w:t>
            </w:r>
          </w:p>
        </w:tc>
        <w:tc>
          <w:tcPr>
            <w:tcW w:type="dxa" w:w="1041"/>
          </w:tcPr>
          <w:p>
            <w:pPr>
              <w:spacing w:after="0"/>
              <w:jc w:val="right"/>
            </w:pPr>
            <w:r>
              <w:rPr>
                <w:sz w:val="16"/>
              </w:rPr>
              <w:t>12,491</w:t>
            </w:r>
          </w:p>
        </w:tc>
        <w:tc>
          <w:tcPr>
            <w:tcW w:type="dxa" w:w="1037"/>
          </w:tcPr>
          <w:p>
            <w:pPr>
              <w:spacing w:after="0"/>
              <w:jc w:val="right"/>
            </w:pPr>
            <w:r>
              <w:rPr>
                <w:sz w:val="16"/>
              </w:rPr>
              <w:t>$367,238</w:t>
            </w:r>
          </w:p>
        </w:tc>
        <w:tc>
          <w:tcPr>
            <w:tcW w:type="dxa" w:w="1126"/>
          </w:tcPr>
          <w:p>
            <w:pPr>
              <w:spacing w:after="0"/>
              <w:jc w:val="right"/>
            </w:pPr>
            <w:r>
              <w:rPr>
                <w:sz w:val="16"/>
              </w:rPr>
              <w:t>$352</w:t>
            </w:r>
          </w:p>
        </w:tc>
        <w:tc>
          <w:tcPr>
            <w:tcW w:type="dxa" w:w="1098"/>
          </w:tcPr>
          <w:p>
            <w:pPr>
              <w:spacing w:after="0"/>
              <w:jc w:val="right"/>
            </w:pPr>
            <w:r>
              <w:rPr>
                <w:sz w:val="16"/>
              </w:rPr>
              <w:t>$1,236,631</w:t>
            </w:r>
          </w:p>
        </w:tc>
        <w:tc>
          <w:tcPr>
            <w:tcW w:type="dxa" w:w="1305"/>
          </w:tcPr>
          <w:p>
            <w:pPr>
              <w:spacing w:after="0"/>
              <w:jc w:val="right"/>
            </w:pPr>
            <w:r>
              <w:rPr>
                <w:sz w:val="16"/>
              </w:rPr>
              <w:t>0.0208%</w:t>
            </w:r>
          </w:p>
        </w:tc>
        <w:tc>
          <w:tcPr>
            <w:tcW w:type="dxa" w:w="1165"/>
          </w:tcPr>
          <w:p>
            <w:pPr>
              <w:spacing w:after="0"/>
              <w:jc w:val="right"/>
            </w:pPr>
            <w:r>
              <w:rPr>
                <w:sz w:val="16"/>
              </w:rPr>
              <w:t>$0</w:t>
            </w:r>
          </w:p>
        </w:tc>
        <w:tc>
          <w:tcPr>
            <w:tcW w:type="dxa" w:w="1073"/>
          </w:tcPr>
          <w:p>
            <w:pPr>
              <w:spacing w:after="0"/>
              <w:jc w:val="right"/>
            </w:pPr>
          </w:p>
        </w:tc>
        <w:tc>
          <w:tcPr>
            <w:tcW w:type="dxa" w:w="1325"/>
          </w:tcPr>
          <w:p>
            <w:pPr>
              <w:spacing w:after="0"/>
              <w:jc w:val="right"/>
            </w:pPr>
            <w:r>
              <w:rPr>
                <w:sz w:val="16"/>
              </w:rPr>
              <w:t>no Public Assistance recorded (2 declarations)</w:t>
            </w: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$360,981,987</w:t>
            </w:r>
          </w:p>
        </w:tc>
        <w:tc>
          <w:tcPr>
            <w:tcW w:type="dxa" w:w="1131"/>
          </w:tcPr>
          <w:p>
            <w:pPr>
              <w:spacing w:after="0"/>
              <w:jc w:val="right"/>
            </w:pPr>
            <w:r>
              <w:rPr>
                <w:sz w:val="16"/>
              </w:rPr>
              <w:t>$1,051,578</w:t>
            </w:r>
          </w:p>
        </w:tc>
        <w:tc>
          <w:tcPr>
            <w:tcW w:type="dxa" w:w="1041"/>
          </w:tcPr>
          <w:p>
            <w:pPr>
              <w:spacing w:after="0"/>
              <w:jc w:val="right"/>
            </w:pPr>
            <w:r>
              <w:rPr>
                <w:sz w:val="16"/>
              </w:rPr>
              <w:t>3,002</w:t>
            </w:r>
          </w:p>
        </w:tc>
        <w:tc>
          <w:tcPr>
            <w:tcW w:type="dxa" w:w="1037"/>
          </w:tcPr>
          <w:p>
            <w:pPr>
              <w:spacing w:after="0"/>
              <w:jc w:val="right"/>
            </w:pPr>
            <w:r>
              <w:rPr>
                <w:sz w:val="16"/>
              </w:rPr>
              <w:t>$2,005</w:t>
            </w:r>
          </w:p>
        </w:tc>
        <w:tc>
          <w:tcPr>
            <w:tcW w:type="dxa" w:w="1126"/>
          </w:tcPr>
          <w:p>
            <w:pPr>
              <w:spacing w:after="0"/>
              <w:jc w:val="right"/>
            </w:pPr>
            <w:r>
              <w:rPr>
                <w:sz w:val="16"/>
              </w:rPr>
              <w:t>$2</w:t>
            </w:r>
          </w:p>
        </w:tc>
        <w:tc>
          <w:tcPr>
            <w:tcW w:type="dxa" w:w="1098"/>
          </w:tcPr>
          <w:p>
            <w:pPr>
              <w:spacing w:after="0"/>
              <w:jc w:val="right"/>
            </w:pPr>
            <w:r>
              <w:rPr>
                <w:sz w:val="16"/>
              </w:rPr>
              <w:t>$790</w:t>
            </w:r>
          </w:p>
        </w:tc>
        <w:tc>
          <w:tcPr>
            <w:tcW w:type="dxa" w:w="1305"/>
          </w:tcPr>
          <w:p>
            <w:pPr>
              <w:spacing w:after="0"/>
              <w:jc w:val="right"/>
            </w:pPr>
            <w:r>
              <w:rPr>
                <w:sz w:val="16"/>
              </w:rPr>
              <w:t>0.000555%</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$1,768,647,211</w:t>
            </w:r>
          </w:p>
        </w:tc>
        <w:tc>
          <w:tcPr>
            <w:tcW w:type="dxa" w:w="1131"/>
          </w:tcPr>
          <w:p>
            <w:pPr>
              <w:spacing w:after="0"/>
              <w:jc w:val="right"/>
            </w:pPr>
            <w:r>
              <w:rPr>
                <w:sz w:val="16"/>
              </w:rPr>
              <w:t>$3,852,859</w:t>
            </w:r>
          </w:p>
        </w:tc>
        <w:tc>
          <w:tcPr>
            <w:tcW w:type="dxa" w:w="1041"/>
          </w:tcPr>
          <w:p>
            <w:pPr>
              <w:spacing w:after="0"/>
              <w:jc w:val="right"/>
            </w:pPr>
            <w:r>
              <w:rPr>
                <w:sz w:val="16"/>
              </w:rPr>
              <w:t>12,491</w:t>
            </w:r>
          </w:p>
        </w:tc>
        <w:tc>
          <w:tcPr>
            <w:tcW w:type="dxa" w:w="1037"/>
          </w:tcPr>
          <w:p>
            <w:pPr>
              <w:spacing w:after="0"/>
              <w:jc w:val="right"/>
            </w:pPr>
            <w:r>
              <w:rPr>
                <w:sz w:val="16"/>
              </w:rPr>
              <w:t>$1,048</w:t>
            </w:r>
          </w:p>
        </w:tc>
        <w:tc>
          <w:tcPr>
            <w:tcW w:type="dxa" w:w="1126"/>
          </w:tcPr>
          <w:p>
            <w:pPr>
              <w:spacing w:after="0"/>
              <w:jc w:val="right"/>
            </w:pPr>
            <w:r>
              <w:rPr>
                <w:sz w:val="16"/>
              </w:rPr>
              <w:t>under $1</w:t>
            </w:r>
          </w:p>
        </w:tc>
        <w:tc>
          <w:tcPr>
            <w:tcW w:type="dxa" w:w="1098"/>
          </w:tcPr>
          <w:p>
            <w:pPr>
              <w:spacing w:after="0"/>
              <w:jc w:val="right"/>
            </w:pPr>
            <w:r>
              <w:rPr>
                <w:sz w:val="16"/>
              </w:rPr>
              <w:t>$21,141</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r>
              <w:rPr>
                <w:sz w:val="16"/>
              </w:rPr>
              <w:t>$603,854.15</w:t>
            </w: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2024-11-26 (Storm Events through 2026-06-30): 5 county-coded records, 5 with a damage value recorded (including $0), $85,000; 6 zone-level records, 3 with a damage value recorded (including $0), $0 reported for the zone; Public Assistance: $603,854.15 on 4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12,491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$1,768,647,211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$3,852,859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$2,512,803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$2,899,159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95"/>
        <w:gridCol w:w="1619"/>
        <w:gridCol w:w="1619"/>
        <w:gridCol w:w="1619"/>
        <w:gridCol w:w="1619"/>
        <w:gridCol w:w="1619"/>
        <w:gridCol w:w="1619"/>
        <w:gridCol w:w="1802"/>
      </w:tblGrid>
      <w:tr>
        <w:trPr>
          <w:cantSplit/>
          <w:tblHeader/>
        </w:trPr>
        <w:tc>
          <w:tcPr>
            <w:tcW w:type="dxa" w:w="2595"/>
            <w:shd w:val="clear" w:color="auto" w:fill="E8E8E8"/>
          </w:tcPr>
          <w:p>
            <w:pPr>
              <w:spacing w:after="0"/>
              <w:jc w:val="left"/>
            </w:pPr>
            <w:r>
              <w:rPr>
                <w:b/>
                <w:sz w:val="16"/>
              </w:rPr>
              <w:t>Scope</w:t>
            </w:r>
          </w:p>
        </w:tc>
        <w:tc>
          <w:tcPr>
            <w:tcW w:type="dxa" w:w="1619"/>
            <w:shd w:val="clear" w:color="auto" w:fill="E8E8E8"/>
          </w:tcPr>
          <w:p>
            <w:pPr>
              <w:spacing w:after="0"/>
              <w:jc w:val="right"/>
            </w:pPr>
            <w:r>
              <w:rPr>
                <w:b/>
                <w:sz w:val="16"/>
              </w:rPr>
              <w:t>RL, FMA</w:t>
            </w:r>
          </w:p>
          <w:p>
            <w:pPr>
              <w:spacing w:after="0"/>
              <w:jc w:val="right"/>
            </w:pPr>
            <w:r>
              <w:rPr>
                <w:i/>
                <w:color w:val="555555"/>
                <w:sz w:val="14"/>
              </w:rPr>
              <w:t>properties</w:t>
            </w:r>
          </w:p>
        </w:tc>
        <w:tc>
          <w:tcPr>
            <w:tcW w:type="dxa" w:w="1619"/>
            <w:shd w:val="clear" w:color="auto" w:fill="E8E8E8"/>
          </w:tcPr>
          <w:p>
            <w:pPr>
              <w:spacing w:after="0"/>
              <w:jc w:val="right"/>
            </w:pPr>
            <w:r>
              <w:rPr>
                <w:b/>
                <w:sz w:val="16"/>
              </w:rPr>
              <w:t>SRL, FMA</w:t>
            </w:r>
          </w:p>
          <w:p>
            <w:pPr>
              <w:spacing w:after="0"/>
              <w:jc w:val="right"/>
            </w:pPr>
            <w:r>
              <w:rPr>
                <w:i/>
                <w:color w:val="555555"/>
                <w:sz w:val="14"/>
              </w:rPr>
              <w:t>properties</w:t>
            </w:r>
          </w:p>
        </w:tc>
        <w:tc>
          <w:tcPr>
            <w:tcW w:type="dxa" w:w="1619"/>
            <w:shd w:val="clear" w:color="auto" w:fill="E8E8E8"/>
          </w:tcPr>
          <w:p>
            <w:pPr>
              <w:spacing w:after="0"/>
              <w:jc w:val="right"/>
            </w:pPr>
            <w:r>
              <w:rPr>
                <w:b/>
                <w:sz w:val="16"/>
              </w:rPr>
              <w:t>RL, NFIP</w:t>
            </w:r>
          </w:p>
          <w:p>
            <w:pPr>
              <w:spacing w:after="0"/>
              <w:jc w:val="right"/>
            </w:pPr>
            <w:r>
              <w:rPr>
                <w:i/>
                <w:color w:val="555555"/>
                <w:sz w:val="14"/>
              </w:rPr>
              <w:t>properties</w:t>
            </w:r>
          </w:p>
        </w:tc>
        <w:tc>
          <w:tcPr>
            <w:tcW w:type="dxa" w:w="1619"/>
            <w:shd w:val="clear" w:color="auto" w:fill="E8E8E8"/>
          </w:tcPr>
          <w:p>
            <w:pPr>
              <w:spacing w:after="0"/>
              <w:jc w:val="right"/>
            </w:pPr>
            <w:r>
              <w:rPr>
                <w:b/>
                <w:sz w:val="16"/>
              </w:rPr>
              <w:t>SRL, NFIP</w:t>
            </w:r>
          </w:p>
          <w:p>
            <w:pPr>
              <w:spacing w:after="0"/>
              <w:jc w:val="right"/>
            </w:pPr>
            <w:r>
              <w:rPr>
                <w:i/>
                <w:color w:val="555555"/>
                <w:sz w:val="14"/>
              </w:rPr>
              <w:t>properties</w:t>
            </w:r>
          </w:p>
        </w:tc>
        <w:tc>
          <w:tcPr>
            <w:tcW w:type="dxa" w:w="161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19"/>
            <w:shd w:val="clear" w:color="auto" w:fill="E8E8E8"/>
          </w:tcPr>
          <w:p>
            <w:pPr>
              <w:spacing w:after="0"/>
              <w:jc w:val="right"/>
            </w:pPr>
            <w:r>
              <w:rPr>
                <w:b/>
                <w:sz w:val="16"/>
              </w:rPr>
              <w:t>Mitigated</w:t>
            </w:r>
          </w:p>
          <w:p>
            <w:pPr>
              <w:spacing w:after="0"/>
              <w:jc w:val="right"/>
            </w:pPr>
            <w:r>
              <w:rPr>
                <w:i/>
                <w:color w:val="555555"/>
                <w:sz w:val="14"/>
              </w:rPr>
              <w:t>properties</w:t>
            </w:r>
          </w:p>
        </w:tc>
        <w:tc>
          <w:tcPr>
            <w:tcW w:type="dxa" w:w="180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95"/>
          </w:tcPr>
          <w:p>
            <w:pPr>
              <w:spacing w:after="0"/>
              <w:jc w:val="left"/>
            </w:pPr>
            <w:r>
              <w:rPr>
                <w:sz w:val="16"/>
              </w:rPr>
              <w:t>County total</w:t>
            </w:r>
          </w:p>
        </w:tc>
        <w:tc>
          <w:tcPr>
            <w:tcW w:type="dxa" w:w="1619"/>
          </w:tcPr>
          <w:p>
            <w:pPr>
              <w:spacing w:after="0"/>
              <w:jc w:val="right"/>
            </w:pPr>
            <w:r>
              <w:rPr>
                <w:sz w:val="16"/>
              </w:rPr>
              <w:t>1</w:t>
            </w:r>
          </w:p>
        </w:tc>
        <w:tc>
          <w:tcPr>
            <w:tcW w:type="dxa" w:w="1619"/>
          </w:tcPr>
          <w:p>
            <w:pPr>
              <w:spacing w:after="0"/>
              <w:jc w:val="right"/>
            </w:pPr>
            <w:r>
              <w:rPr>
                <w:sz w:val="16"/>
              </w:rPr>
              <w:t>1</w:t>
            </w:r>
          </w:p>
        </w:tc>
        <w:tc>
          <w:tcPr>
            <w:tcW w:type="dxa" w:w="1619"/>
          </w:tcPr>
          <w:p>
            <w:pPr>
              <w:spacing w:after="0"/>
              <w:jc w:val="right"/>
            </w:pPr>
            <w:r>
              <w:rPr>
                <w:sz w:val="16"/>
              </w:rPr>
              <w:t>2</w:t>
            </w:r>
          </w:p>
        </w:tc>
        <w:tc>
          <w:tcPr>
            <w:tcW w:type="dxa" w:w="1619"/>
          </w:tcPr>
          <w:p>
            <w:pPr>
              <w:spacing w:after="0"/>
              <w:jc w:val="right"/>
            </w:pPr>
            <w:r>
              <w:rPr>
                <w:sz w:val="16"/>
              </w:rPr>
              <w:t>0</w:t>
            </w:r>
          </w:p>
        </w:tc>
        <w:tc>
          <w:tcPr>
            <w:tcW w:type="dxa" w:w="1619"/>
          </w:tcPr>
          <w:p>
            <w:pPr>
              <w:spacing w:after="0"/>
              <w:jc w:val="right"/>
            </w:pPr>
            <w:r>
              <w:rPr>
                <w:sz w:val="16"/>
              </w:rPr>
              <w:t>2</w:t>
            </w:r>
          </w:p>
        </w:tc>
        <w:tc>
          <w:tcPr>
            <w:tcW w:type="dxa" w:w="1619"/>
          </w:tcPr>
          <w:p>
            <w:pPr>
              <w:spacing w:after="0"/>
              <w:jc w:val="right"/>
            </w:pPr>
            <w:r>
              <w:rPr>
                <w:sz w:val="16"/>
              </w:rPr>
              <w:t>0</w:t>
            </w:r>
          </w:p>
        </w:tc>
        <w:tc>
          <w:tcPr>
            <w:tcW w:type="dxa" w:w="1802"/>
          </w:tcPr>
          <w:p>
            <w:pPr>
              <w:spacing w:after="0"/>
              <w:jc w:val="right"/>
            </w:pPr>
            <w:r>
              <w:rPr>
                <w:sz w:val="16"/>
              </w:rPr>
              <w:t>1</w:t>
            </w:r>
          </w:p>
        </w:tc>
      </w:tr>
      <w:tr>
        <w:trPr>
          <w:cantSplit/>
        </w:trPr>
        <w:tc>
          <w:tcPr>
            <w:tcW w:type="dxa" w:w="2595"/>
          </w:tcPr>
          <w:p>
            <w:pPr>
              <w:spacing w:after="0"/>
              <w:jc w:val="left"/>
            </w:pPr>
            <w:r>
              <w:rPr>
                <w:sz w:val="16"/>
              </w:rPr>
              <w:t>of which: Lewis County (unincorporated area)</w:t>
            </w:r>
          </w:p>
        </w:tc>
        <w:tc>
          <w:tcPr>
            <w:tcW w:type="dxa" w:w="1619"/>
          </w:tcPr>
          <w:p>
            <w:pPr>
              <w:spacing w:after="0"/>
              <w:jc w:val="right"/>
            </w:pPr>
            <w:r>
              <w:rPr>
                <w:sz w:val="16"/>
              </w:rPr>
              <w:t>1</w:t>
            </w:r>
          </w:p>
        </w:tc>
        <w:tc>
          <w:tcPr>
            <w:tcW w:type="dxa" w:w="1619"/>
          </w:tcPr>
          <w:p>
            <w:pPr>
              <w:spacing w:after="0"/>
              <w:jc w:val="right"/>
            </w:pPr>
            <w:r>
              <w:rPr>
                <w:sz w:val="16"/>
              </w:rPr>
              <w:t>1</w:t>
            </w:r>
          </w:p>
        </w:tc>
        <w:tc>
          <w:tcPr>
            <w:tcW w:type="dxa" w:w="1619"/>
          </w:tcPr>
          <w:p>
            <w:pPr>
              <w:spacing w:after="0"/>
              <w:jc w:val="right"/>
            </w:pPr>
            <w:r>
              <w:rPr>
                <w:sz w:val="16"/>
              </w:rPr>
              <w:t>2</w:t>
            </w:r>
          </w:p>
        </w:tc>
        <w:tc>
          <w:tcPr>
            <w:tcW w:type="dxa" w:w="1619"/>
          </w:tcPr>
          <w:p>
            <w:pPr>
              <w:spacing w:after="0"/>
              <w:jc w:val="right"/>
            </w:pPr>
            <w:r>
              <w:rPr>
                <w:sz w:val="16"/>
              </w:rPr>
              <w:t>0</w:t>
            </w:r>
          </w:p>
        </w:tc>
        <w:tc>
          <w:tcPr>
            <w:tcW w:type="dxa" w:w="1619"/>
          </w:tcPr>
          <w:p>
            <w:pPr>
              <w:spacing w:after="0"/>
              <w:jc w:val="right"/>
            </w:pPr>
            <w:r>
              <w:rPr>
                <w:sz w:val="16"/>
              </w:rPr>
              <w:t>2</w:t>
            </w:r>
          </w:p>
        </w:tc>
        <w:tc>
          <w:tcPr>
            <w:tcW w:type="dxa" w:w="1619"/>
          </w:tcPr>
          <w:p>
            <w:pPr>
              <w:spacing w:after="0"/>
              <w:jc w:val="right"/>
            </w:pPr>
            <w:r>
              <w:rPr>
                <w:sz w:val="16"/>
              </w:rPr>
              <w:t>0</w:t>
            </w:r>
          </w:p>
        </w:tc>
        <w:tc>
          <w:tcPr>
            <w:tcW w:type="dxa" w:w="180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Lewis County (unincorporated area)</w:t>
            </w:r>
          </w:p>
        </w:tc>
        <w:tc>
          <w:tcPr>
            <w:tcW w:type="dxa" w:w="1604"/>
          </w:tcPr>
          <w:p>
            <w:pPr>
              <w:spacing w:after="0"/>
              <w:jc w:val="left"/>
            </w:pPr>
            <w:r>
              <w:rPr>
                <w:sz w:val="16"/>
              </w:rPr>
              <w:t>470103</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Hohenwald city</w:t>
            </w:r>
          </w:p>
        </w:tc>
        <w:tc>
          <w:tcPr>
            <w:tcW w:type="dxa" w:w="1604"/>
          </w:tcPr>
          <w:p>
            <w:pPr>
              <w:spacing w:after="0"/>
              <w:jc w:val="left"/>
            </w:pPr>
            <w:r>
              <w:rPr>
                <w:sz w:val="16"/>
              </w:rPr>
              <w:t>470304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Lewis County, TN: risk-assessment baseline packet, release 2026-10 (data as of 2026-09-30; County FIPS 47101). Automated baseline. </w:t>
      </w:r>
      <w:hyperlink r:id="rId15">
        <w:r>
          <w:rPr>
            <w:color w:val="1F4E99"/>
            <w:sz w:val="17"/>
            <w:u w:val="single"/>
          </w:rPr>
          <w:t>https://hazardplain.org/tn/47101/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Lewis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1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Lewis County, TN: Risk-assessment baseline packet</dc:title>
  <dc:subject>Hazard Plain release 2026-10, as of 2026-09-30. Automated baseline</dc:subject>
  <dc:creator>Hazard Plain</dc:creator>
  <cp:keywords>Hazard Plain; hazard mitigation; risk assessment; 47101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