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Lauderdale County, TN</w:t>
      </w:r>
    </w:p>
    <w:p>
      <w:pPr>
        <w:spacing w:after="120" w:before="0"/>
      </w:pPr>
      <w:r>
        <w:rPr>
          <w:color w:val="555555"/>
          <w:sz w:val="24"/>
        </w:rPr>
        <w:t>Risk-assessment baseline packet</w:t>
      </w:r>
    </w:p>
    <w:p>
      <w:pPr>
        <w:spacing w:after="120" w:before="0"/>
      </w:pPr>
      <w:r>
        <w:rPr>
          <w:b/>
          <w:sz w:val="18"/>
        </w:rPr>
        <w:t xml:space="preserve">County FIPS: </w:t>
      </w:r>
      <w:r>
        <w:rPr>
          <w:sz w:val="18"/>
        </w:rPr>
        <w:t>47097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2028-02-05. Plan: Lauderdale County (FEMA plan 108754), approved 2023-02-06.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2023-02-06: 5 new hazard declarations (3 incidents) and 118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($11,286,783 a year), Tornado ($3,416,038) and Inland Flooding ($1,994,552).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2028-02-05</w:t>
      </w:r>
    </w:p>
    <w:p>
      <w:pPr>
        <w:keepNext/>
        <w:spacing w:after="40" w:before="0"/>
      </w:pPr>
      <w:r>
        <w:rPr>
          <w:b/>
        </w:rPr>
        <w:t xml:space="preserve">Plan: </w:t>
      </w:r>
      <w:r>
        <w:rPr/>
        <w:t>Lauderdale County (FEMA plan 108754)</w:t>
      </w:r>
    </w:p>
    <w:p>
      <w:pPr>
        <w:keepNext/>
        <w:spacing w:after="40" w:before="0"/>
      </w:pPr>
      <w:r>
        <w:rPr>
          <w:b/>
        </w:rPr>
        <w:t xml:space="preserve">Approved: </w:t>
      </w:r>
      <w:r>
        <w:rPr/>
        <w:t>2023-02-06</w:t>
      </w:r>
    </w:p>
    <w:p>
      <w:pPr>
        <w:keepNext/>
        <w:spacing w:after="40" w:before="0"/>
      </w:pPr>
      <w:r>
        <w:rPr>
          <w:b/>
        </w:rPr>
        <w:t xml:space="preserve">Days to expiry: </w:t>
      </w:r>
      <w:r>
        <w:rPr/>
        <w:t>493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16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41"/>
        <w:gridCol w:w="2920"/>
        <w:gridCol w:w="1037"/>
        <w:gridCol w:w="1037"/>
        <w:gridCol w:w="874"/>
        <w:gridCol w:w="302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1"/>
            <w:shd w:val="clear" w:color="auto" w:fill="E8E8E8"/>
          </w:tcPr>
          <w:p>
            <w:pPr>
              <w:spacing w:after="0"/>
              <w:jc w:val="left"/>
            </w:pPr>
            <w:r>
              <w:rPr>
                <w:b/>
                <w:sz w:val="16"/>
              </w:rPr>
              <w:t>Status</w:t>
            </w:r>
          </w:p>
        </w:tc>
        <w:tc>
          <w:tcPr>
            <w:tcW w:type="dxa" w:w="29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26"/>
            <w:shd w:val="clear" w:color="auto" w:fill="E8E8E8"/>
          </w:tcPr>
          <w:p>
            <w:pPr>
              <w:spacing w:after="0"/>
              <w:jc w:val="left"/>
            </w:pPr>
            <w:r>
              <w:rPr>
                <w:b/>
                <w:sz w:val="16"/>
              </w:rPr>
              <w:t>Notes</w:t>
            </w:r>
          </w:p>
        </w:tc>
      </w:tr>
      <w:tr>
        <w:trPr>
          <w:cantSplit/>
        </w:trPr>
        <w:tc>
          <w:tcPr>
            <w:tcW w:type="dxa" w:w="1483"/>
          </w:tcPr>
          <w:p>
            <w:pPr>
              <w:spacing w:after="0"/>
              <w:jc w:val="left"/>
            </w:pPr>
            <w:r>
              <w:rPr>
                <w:sz w:val="16"/>
              </w:rPr>
              <w:t>Lauderdale County (unincorporated area)</w:t>
            </w:r>
          </w:p>
        </w:tc>
        <w:tc>
          <w:tcPr>
            <w:tcW w:type="dxa" w:w="1394"/>
          </w:tcPr>
          <w:p>
            <w:pPr>
              <w:spacing w:after="0"/>
              <w:jc w:val="left"/>
            </w:pPr>
            <w:r>
              <w:rPr>
                <w:sz w:val="16"/>
              </w:rPr>
              <w:t>Unincorporated</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r>
              <w:rPr>
                <w:sz w:val="16"/>
              </w:rPr>
              <w:t>this jurisdiction approved 2023-02-16</w:t>
            </w:r>
          </w:p>
        </w:tc>
      </w:tr>
      <w:tr>
        <w:trPr>
          <w:cantSplit/>
        </w:trPr>
        <w:tc>
          <w:tcPr>
            <w:tcW w:type="dxa" w:w="1483"/>
          </w:tcPr>
          <w:p>
            <w:pPr>
              <w:spacing w:after="0"/>
              <w:jc w:val="left"/>
            </w:pPr>
            <w:r>
              <w:rPr>
                <w:sz w:val="16"/>
              </w:rPr>
              <w:t>Gates town</w:t>
            </w:r>
          </w:p>
        </w:tc>
        <w:tc>
          <w:tcPr>
            <w:tcW w:type="dxa" w:w="1394"/>
          </w:tcPr>
          <w:p>
            <w:pPr>
              <w:spacing w:after="0"/>
              <w:jc w:val="left"/>
            </w:pPr>
            <w:r>
              <w:rPr>
                <w:sz w:val="16"/>
              </w:rPr>
              <w:t>Town</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r>
              <w:rPr>
                <w:sz w:val="16"/>
              </w:rPr>
              <w:t>this jurisdiction approved 2023-03-08</w:t>
            </w:r>
          </w:p>
        </w:tc>
      </w:tr>
      <w:tr>
        <w:trPr>
          <w:cantSplit/>
        </w:trPr>
        <w:tc>
          <w:tcPr>
            <w:tcW w:type="dxa" w:w="1483"/>
          </w:tcPr>
          <w:p>
            <w:pPr>
              <w:spacing w:after="0"/>
              <w:jc w:val="left"/>
            </w:pPr>
            <w:r>
              <w:rPr>
                <w:sz w:val="16"/>
              </w:rPr>
              <w:t>Halls town</w:t>
            </w:r>
          </w:p>
        </w:tc>
        <w:tc>
          <w:tcPr>
            <w:tcW w:type="dxa" w:w="1394"/>
          </w:tcPr>
          <w:p>
            <w:pPr>
              <w:spacing w:after="0"/>
              <w:jc w:val="left"/>
            </w:pPr>
            <w:r>
              <w:rPr>
                <w:sz w:val="16"/>
              </w:rPr>
              <w:t>Town</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r>
              <w:rPr>
                <w:sz w:val="16"/>
              </w:rPr>
              <w:t>this jurisdiction approved 2023-02-16</w:t>
            </w:r>
          </w:p>
        </w:tc>
      </w:tr>
      <w:tr>
        <w:trPr>
          <w:cantSplit/>
        </w:trPr>
        <w:tc>
          <w:tcPr>
            <w:tcW w:type="dxa" w:w="1483"/>
          </w:tcPr>
          <w:p>
            <w:pPr>
              <w:spacing w:after="0"/>
              <w:jc w:val="left"/>
            </w:pPr>
            <w:r>
              <w:rPr>
                <w:sz w:val="16"/>
              </w:rPr>
              <w:t>Henning town</w:t>
            </w:r>
          </w:p>
        </w:tc>
        <w:tc>
          <w:tcPr>
            <w:tcW w:type="dxa" w:w="1394"/>
          </w:tcPr>
          <w:p>
            <w:pPr>
              <w:spacing w:after="0"/>
              <w:jc w:val="left"/>
            </w:pPr>
            <w:r>
              <w:rPr>
                <w:sz w:val="16"/>
              </w:rPr>
              <w:t>Town</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r>
              <w:rPr>
                <w:sz w:val="16"/>
              </w:rPr>
              <w:t>this jurisdiction approved 2023-03-20</w:t>
            </w:r>
          </w:p>
        </w:tc>
      </w:tr>
      <w:tr>
        <w:trPr>
          <w:cantSplit/>
        </w:trPr>
        <w:tc>
          <w:tcPr>
            <w:tcW w:type="dxa" w:w="1483"/>
          </w:tcPr>
          <w:p>
            <w:pPr>
              <w:spacing w:after="0"/>
              <w:jc w:val="left"/>
            </w:pPr>
            <w:r>
              <w:rPr>
                <w:sz w:val="16"/>
              </w:rPr>
              <w:t>Ripley city</w:t>
            </w:r>
          </w:p>
        </w:tc>
        <w:tc>
          <w:tcPr>
            <w:tcW w:type="dxa" w:w="1394"/>
          </w:tcPr>
          <w:p>
            <w:pPr>
              <w:spacing w:after="0"/>
              <w:jc w:val="left"/>
            </w:pPr>
            <w:r>
              <w:rPr>
                <w:sz w:val="16"/>
              </w:rPr>
              <w:t>City</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r>
              <w:rPr>
                <w:sz w:val="16"/>
              </w:rPr>
              <w:t>this jurisdiction approved 2023-02-09</w:t>
            </w:r>
          </w:p>
        </w:tc>
      </w:tr>
      <w:tr>
        <w:trPr>
          <w:cantSplit/>
        </w:trPr>
        <w:tc>
          <w:tcPr>
            <w:tcW w:type="dxa" w:w="1483"/>
          </w:tcPr>
          <w:p>
            <w:pPr>
              <w:spacing w:after="0"/>
              <w:jc w:val="left"/>
            </w:pPr>
            <w:r>
              <w:rPr>
                <w:sz w:val="16"/>
              </w:rPr>
              <w:t>Lauderdale County School District</w:t>
            </w:r>
          </w:p>
        </w:tc>
        <w:tc>
          <w:tcPr>
            <w:tcW w:type="dxa" w:w="1394"/>
          </w:tcPr>
          <w:p>
            <w:pPr>
              <w:spacing w:after="0"/>
              <w:jc w:val="left"/>
            </w:pPr>
            <w:r>
              <w:rPr>
                <w:sz w:val="16"/>
              </w:rPr>
              <w:t>School/School District</w:t>
            </w:r>
          </w:p>
        </w:tc>
        <w:tc>
          <w:tcPr>
            <w:tcW w:type="dxa" w:w="2341"/>
          </w:tcPr>
          <w:p>
            <w:pPr>
              <w:spacing w:after="0"/>
              <w:jc w:val="left"/>
            </w:pPr>
            <w:r>
              <w:rPr>
                <w:sz w:val="16"/>
              </w:rPr>
              <w:t>Approved, expires 2028-02-05</w:t>
            </w:r>
          </w:p>
        </w:tc>
        <w:tc>
          <w:tcPr>
            <w:tcW w:type="dxa" w:w="2920"/>
          </w:tcPr>
          <w:p>
            <w:pPr>
              <w:spacing w:after="0"/>
              <w:jc w:val="left"/>
            </w:pPr>
            <w:r>
              <w:rPr>
                <w:sz w:val="16"/>
              </w:rPr>
              <w:t>Lauderdale County (FEMA plan 108754)</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4"/>
          </w:tcPr>
          <w:p>
            <w:pPr>
              <w:spacing w:after="0"/>
              <w:jc w:val="right"/>
            </w:pPr>
            <w:r>
              <w:rPr>
                <w:sz w:val="16"/>
              </w:rPr>
              <w:t>493</w:t>
            </w:r>
          </w:p>
        </w:tc>
        <w:tc>
          <w:tcPr>
            <w:tcW w:type="dxa" w:w="302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09"/>
        <w:gridCol w:w="1409"/>
        <w:gridCol w:w="1037"/>
        <w:gridCol w:w="1126"/>
        <w:gridCol w:w="1517"/>
        <w:gridCol w:w="1167"/>
        <w:gridCol w:w="1617"/>
        <w:gridCol w:w="3105"/>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4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5"/>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Earthquake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037"/>
          </w:tcPr>
          <w:p>
            <w:pPr>
              <w:spacing w:after="0"/>
              <w:jc w:val="right"/>
            </w:pPr>
            <w:r>
              <w:rPr>
                <w:sz w:val="16"/>
              </w:rPr>
              <w:t>$5,516,367</w:t>
            </w:r>
          </w:p>
        </w:tc>
        <w:tc>
          <w:tcPr>
            <w:tcW w:type="dxa" w:w="1126"/>
          </w:tcPr>
          <w:p>
            <w:pPr>
              <w:spacing w:after="0"/>
              <w:jc w:val="right"/>
            </w:pPr>
            <w:r>
              <w:rPr>
                <w:sz w:val="16"/>
              </w:rPr>
              <w:t>n/a</w:t>
            </w:r>
          </w:p>
        </w:tc>
        <w:tc>
          <w:tcPr>
            <w:tcW w:type="dxa" w:w="1517"/>
          </w:tcPr>
          <w:p>
            <w:pPr>
              <w:spacing w:after="0"/>
              <w:jc w:val="right"/>
            </w:pPr>
            <w:r>
              <w:rPr>
                <w:sz w:val="16"/>
              </w:rPr>
              <w:t>$5,770,415</w:t>
            </w:r>
          </w:p>
        </w:tc>
        <w:tc>
          <w:tcPr>
            <w:tcW w:type="dxa" w:w="1167"/>
          </w:tcPr>
          <w:p>
            <w:pPr>
              <w:spacing w:after="0"/>
              <w:jc w:val="right"/>
            </w:pPr>
            <w:r>
              <w:rPr>
                <w:sz w:val="16"/>
              </w:rPr>
              <w:t>$11,286,783</w:t>
            </w:r>
          </w:p>
        </w:tc>
        <w:tc>
          <w:tcPr>
            <w:tcW w:type="dxa" w:w="1617"/>
          </w:tcPr>
          <w:p>
            <w:pPr>
              <w:spacing w:after="0"/>
              <w:jc w:val="right"/>
            </w:pPr>
          </w:p>
        </w:tc>
        <w:tc>
          <w:tcPr>
            <w:tcW w:type="dxa" w:w="3105"/>
          </w:tcPr>
          <w:p>
            <w:pPr>
              <w:spacing w:after="0"/>
              <w:jc w:val="left"/>
            </w:pPr>
            <w:r>
              <w:rPr>
                <w:sz w:val="16"/>
              </w:rPr>
              <w:t>Storm Events does not record earthquakes.</w:t>
            </w: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037"/>
          </w:tcPr>
          <w:p>
            <w:pPr>
              <w:spacing w:after="0"/>
              <w:jc w:val="right"/>
            </w:pPr>
            <w:r>
              <w:rPr>
                <w:sz w:val="16"/>
              </w:rPr>
              <w:t>$910,558</w:t>
            </w:r>
          </w:p>
        </w:tc>
        <w:tc>
          <w:tcPr>
            <w:tcW w:type="dxa" w:w="1126"/>
          </w:tcPr>
          <w:p>
            <w:pPr>
              <w:spacing w:after="0"/>
              <w:jc w:val="right"/>
            </w:pPr>
            <w:r>
              <w:rPr>
                <w:sz w:val="16"/>
              </w:rPr>
              <w:t>$4,850</w:t>
            </w:r>
          </w:p>
        </w:tc>
        <w:tc>
          <w:tcPr>
            <w:tcW w:type="dxa" w:w="1517"/>
          </w:tcPr>
          <w:p>
            <w:pPr>
              <w:spacing w:after="0"/>
              <w:jc w:val="right"/>
            </w:pPr>
            <w:r>
              <w:rPr>
                <w:sz w:val="16"/>
              </w:rPr>
              <w:t>$2,500,630</w:t>
            </w:r>
          </w:p>
        </w:tc>
        <w:tc>
          <w:tcPr>
            <w:tcW w:type="dxa" w:w="1167"/>
          </w:tcPr>
          <w:p>
            <w:pPr>
              <w:spacing w:after="0"/>
              <w:jc w:val="right"/>
            </w:pPr>
            <w:r>
              <w:rPr>
                <w:sz w:val="16"/>
              </w:rPr>
              <w:t>$3,416,038</w:t>
            </w:r>
          </w:p>
        </w:tc>
        <w:tc>
          <w:tcPr>
            <w:tcW w:type="dxa" w:w="1617"/>
          </w:tcPr>
          <w:p>
            <w:pPr>
              <w:spacing w:after="0"/>
              <w:jc w:val="right"/>
            </w:pPr>
            <w:r>
              <w:rPr>
                <w:sz w:val="16"/>
              </w:rPr>
              <w:t>12</w:t>
            </w:r>
          </w:p>
        </w:tc>
        <w:tc>
          <w:tcPr>
            <w:tcW w:type="dxa" w:w="3105"/>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Inland Flooding</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037"/>
          </w:tcPr>
          <w:p>
            <w:pPr>
              <w:spacing w:after="0"/>
              <w:jc w:val="right"/>
            </w:pPr>
            <w:r>
              <w:rPr>
                <w:sz w:val="16"/>
              </w:rPr>
              <w:t>$1,978,595</w:t>
            </w:r>
          </w:p>
        </w:tc>
        <w:tc>
          <w:tcPr>
            <w:tcW w:type="dxa" w:w="1126"/>
          </w:tcPr>
          <w:p>
            <w:pPr>
              <w:spacing w:after="0"/>
              <w:jc w:val="right"/>
            </w:pPr>
            <w:r>
              <w:rPr>
                <w:sz w:val="16"/>
              </w:rPr>
              <w:t>$950</w:t>
            </w:r>
          </w:p>
        </w:tc>
        <w:tc>
          <w:tcPr>
            <w:tcW w:type="dxa" w:w="1517"/>
          </w:tcPr>
          <w:p>
            <w:pPr>
              <w:spacing w:after="0"/>
              <w:jc w:val="right"/>
            </w:pPr>
            <w:r>
              <w:rPr>
                <w:sz w:val="16"/>
              </w:rPr>
              <w:t>$15,006</w:t>
            </w:r>
          </w:p>
        </w:tc>
        <w:tc>
          <w:tcPr>
            <w:tcW w:type="dxa" w:w="1167"/>
          </w:tcPr>
          <w:p>
            <w:pPr>
              <w:spacing w:after="0"/>
              <w:jc w:val="right"/>
            </w:pPr>
            <w:r>
              <w:rPr>
                <w:sz w:val="16"/>
              </w:rPr>
              <w:t>$1,994,552</w:t>
            </w:r>
          </w:p>
        </w:tc>
        <w:tc>
          <w:tcPr>
            <w:tcW w:type="dxa" w:w="1617"/>
          </w:tcPr>
          <w:p>
            <w:pPr>
              <w:spacing w:after="0"/>
              <w:jc w:val="right"/>
            </w:pPr>
            <w:r>
              <w:rPr>
                <w:sz w:val="16"/>
              </w:rPr>
              <w:t>23</w:t>
            </w:r>
          </w:p>
        </w:tc>
        <w:tc>
          <w:tcPr>
            <w:tcW w:type="dxa" w:w="3105"/>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037"/>
          </w:tcPr>
          <w:p>
            <w:pPr>
              <w:spacing w:after="0"/>
              <w:jc w:val="right"/>
            </w:pPr>
            <w:r>
              <w:rPr>
                <w:sz w:val="16"/>
              </w:rPr>
              <w:t>$4</w:t>
            </w:r>
          </w:p>
        </w:tc>
        <w:tc>
          <w:tcPr>
            <w:tcW w:type="dxa" w:w="1126"/>
          </w:tcPr>
          <w:p>
            <w:pPr>
              <w:spacing w:after="0"/>
              <w:jc w:val="right"/>
            </w:pPr>
            <w:r>
              <w:rPr>
                <w:sz w:val="16"/>
              </w:rPr>
              <w:t>$6,049</w:t>
            </w:r>
          </w:p>
        </w:tc>
        <w:tc>
          <w:tcPr>
            <w:tcW w:type="dxa" w:w="1517"/>
          </w:tcPr>
          <w:p>
            <w:pPr>
              <w:spacing w:after="0"/>
              <w:jc w:val="right"/>
            </w:pPr>
            <w:r>
              <w:rPr>
                <w:sz w:val="16"/>
              </w:rPr>
              <w:t>$1,341,261</w:t>
            </w:r>
          </w:p>
        </w:tc>
        <w:tc>
          <w:tcPr>
            <w:tcW w:type="dxa" w:w="1167"/>
          </w:tcPr>
          <w:p>
            <w:pPr>
              <w:spacing w:after="0"/>
              <w:jc w:val="right"/>
            </w:pPr>
            <w:r>
              <w:rPr>
                <w:sz w:val="16"/>
              </w:rPr>
              <w:t>$1,347,313</w:t>
            </w:r>
          </w:p>
        </w:tc>
        <w:tc>
          <w:tcPr>
            <w:tcW w:type="dxa" w:w="1617"/>
          </w:tcPr>
          <w:p>
            <w:pPr>
              <w:spacing w:after="0"/>
              <w:jc w:val="right"/>
            </w:pPr>
            <w:r>
              <w:rPr>
                <w:sz w:val="16"/>
              </w:rPr>
              <w:t>12</w:t>
            </w:r>
          </w:p>
        </w:tc>
        <w:tc>
          <w:tcPr>
            <w:tcW w:type="dxa" w:w="3105"/>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409"/>
          </w:tcPr>
          <w:p>
            <w:pPr>
              <w:spacing w:after="0"/>
              <w:jc w:val="left"/>
            </w:pPr>
            <w:r>
              <w:rPr>
                <w:sz w:val="16"/>
              </w:rPr>
              <w:t>Relatively Moderate</w:t>
            </w:r>
          </w:p>
        </w:tc>
        <w:tc>
          <w:tcPr>
            <w:tcW w:type="dxa" w:w="1409"/>
          </w:tcPr>
          <w:p>
            <w:pPr>
              <w:spacing w:after="0"/>
              <w:jc w:val="left"/>
            </w:pPr>
            <w:r>
              <w:rPr>
                <w:sz w:val="16"/>
              </w:rPr>
              <w:t>Relatively Low</w:t>
            </w:r>
          </w:p>
        </w:tc>
        <w:tc>
          <w:tcPr>
            <w:tcW w:type="dxa" w:w="1037"/>
          </w:tcPr>
          <w:p>
            <w:pPr>
              <w:spacing w:after="0"/>
              <w:jc w:val="right"/>
            </w:pPr>
            <w:r>
              <w:rPr>
                <w:sz w:val="16"/>
              </w:rPr>
              <w:t>$116</w:t>
            </w:r>
          </w:p>
        </w:tc>
        <w:tc>
          <w:tcPr>
            <w:tcW w:type="dxa" w:w="1126"/>
          </w:tcPr>
          <w:p>
            <w:pPr>
              <w:spacing w:after="0"/>
              <w:jc w:val="right"/>
            </w:pPr>
            <w:r>
              <w:rPr>
                <w:sz w:val="16"/>
              </w:rPr>
              <w:t>$437</w:t>
            </w:r>
          </w:p>
        </w:tc>
        <w:tc>
          <w:tcPr>
            <w:tcW w:type="dxa" w:w="1517"/>
          </w:tcPr>
          <w:p>
            <w:pPr>
              <w:spacing w:after="0"/>
              <w:jc w:val="right"/>
            </w:pPr>
            <w:r>
              <w:rPr>
                <w:sz w:val="16"/>
              </w:rPr>
              <w:t>$1,027,474</w:t>
            </w:r>
          </w:p>
        </w:tc>
        <w:tc>
          <w:tcPr>
            <w:tcW w:type="dxa" w:w="1167"/>
          </w:tcPr>
          <w:p>
            <w:pPr>
              <w:spacing w:after="0"/>
              <w:jc w:val="right"/>
            </w:pPr>
            <w:r>
              <w:rPr>
                <w:sz w:val="16"/>
              </w:rPr>
              <w:t>$1,028,026</w:t>
            </w:r>
          </w:p>
        </w:tc>
        <w:tc>
          <w:tcPr>
            <w:tcW w:type="dxa" w:w="1617"/>
          </w:tcPr>
          <w:p>
            <w:pPr>
              <w:spacing w:after="0"/>
              <w:jc w:val="right"/>
            </w:pPr>
            <w:r>
              <w:rPr>
                <w:sz w:val="16"/>
              </w:rPr>
              <w:t>111</w:t>
            </w:r>
          </w:p>
        </w:tc>
        <w:tc>
          <w:tcPr>
            <w:tcW w:type="dxa" w:w="3105"/>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Ice Storm</w:t>
            </w:r>
          </w:p>
        </w:tc>
        <w:tc>
          <w:tcPr>
            <w:tcW w:type="dxa" w:w="1409"/>
          </w:tcPr>
          <w:p>
            <w:pPr>
              <w:spacing w:after="0"/>
              <w:jc w:val="left"/>
            </w:pPr>
            <w:r>
              <w:rPr>
                <w:sz w:val="16"/>
              </w:rPr>
              <w:t>Relatively High</w:t>
            </w:r>
          </w:p>
        </w:tc>
        <w:tc>
          <w:tcPr>
            <w:tcW w:type="dxa" w:w="1409"/>
          </w:tcPr>
          <w:p>
            <w:pPr>
              <w:spacing w:after="0"/>
              <w:jc w:val="left"/>
            </w:pPr>
            <w:r>
              <w:rPr>
                <w:sz w:val="16"/>
              </w:rPr>
              <w:t>Relatively Moderate</w:t>
            </w:r>
          </w:p>
        </w:tc>
        <w:tc>
          <w:tcPr>
            <w:tcW w:type="dxa" w:w="1037"/>
          </w:tcPr>
          <w:p>
            <w:pPr>
              <w:spacing w:after="0"/>
              <w:jc w:val="right"/>
            </w:pPr>
            <w:r>
              <w:rPr>
                <w:sz w:val="16"/>
              </w:rPr>
              <w:t>$241,830</w:t>
            </w:r>
          </w:p>
        </w:tc>
        <w:tc>
          <w:tcPr>
            <w:tcW w:type="dxa" w:w="1126"/>
          </w:tcPr>
          <w:p>
            <w:pPr>
              <w:spacing w:after="0"/>
              <w:jc w:val="right"/>
            </w:pPr>
            <w:r>
              <w:rPr>
                <w:sz w:val="16"/>
              </w:rPr>
              <w:t>n/a</w:t>
            </w:r>
          </w:p>
        </w:tc>
        <w:tc>
          <w:tcPr>
            <w:tcW w:type="dxa" w:w="1517"/>
          </w:tcPr>
          <w:p>
            <w:pPr>
              <w:spacing w:after="0"/>
              <w:jc w:val="right"/>
            </w:pPr>
            <w:r>
              <w:rPr>
                <w:sz w:val="16"/>
              </w:rPr>
              <w:t>$100,981</w:t>
            </w:r>
          </w:p>
        </w:tc>
        <w:tc>
          <w:tcPr>
            <w:tcW w:type="dxa" w:w="1167"/>
          </w:tcPr>
          <w:p>
            <w:pPr>
              <w:spacing w:after="0"/>
              <w:jc w:val="right"/>
            </w:pPr>
            <w:r>
              <w:rPr>
                <w:sz w:val="16"/>
              </w:rPr>
              <w:t>$342,810</w:t>
            </w:r>
          </w:p>
        </w:tc>
        <w:tc>
          <w:tcPr>
            <w:tcW w:type="dxa" w:w="1617"/>
          </w:tcPr>
          <w:p>
            <w:pPr>
              <w:spacing w:after="0"/>
              <w:jc w:val="right"/>
            </w:pPr>
            <w:r>
              <w:rPr>
                <w:sz w:val="16"/>
              </w:rPr>
              <w:t>6</w:t>
            </w:r>
          </w:p>
        </w:tc>
        <w:tc>
          <w:tcPr>
            <w:tcW w:type="dxa" w:w="3105"/>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09"/>
          </w:tcPr>
          <w:p>
            <w:pPr>
              <w:spacing w:after="0"/>
              <w:jc w:val="left"/>
            </w:pPr>
            <w:r>
              <w:rPr>
                <w:sz w:val="16"/>
              </w:rPr>
              <w:t>Relatively Moderate</w:t>
            </w:r>
          </w:p>
        </w:tc>
        <w:tc>
          <w:tcPr>
            <w:tcW w:type="dxa" w:w="1409"/>
          </w:tcPr>
          <w:p>
            <w:pPr>
              <w:spacing w:after="0"/>
              <w:jc w:val="left"/>
            </w:pPr>
            <w:r>
              <w:rPr>
                <w:sz w:val="16"/>
              </w:rPr>
              <w:t>Relatively Low</w:t>
            </w:r>
          </w:p>
        </w:tc>
        <w:tc>
          <w:tcPr>
            <w:tcW w:type="dxa" w:w="1037"/>
          </w:tcPr>
          <w:p>
            <w:pPr>
              <w:spacing w:after="0"/>
              <w:jc w:val="right"/>
            </w:pPr>
            <w:r>
              <w:rPr>
                <w:sz w:val="16"/>
              </w:rPr>
              <w:t>$7,626</w:t>
            </w:r>
          </w:p>
        </w:tc>
        <w:tc>
          <w:tcPr>
            <w:tcW w:type="dxa" w:w="1126"/>
          </w:tcPr>
          <w:p>
            <w:pPr>
              <w:spacing w:after="0"/>
              <w:jc w:val="right"/>
            </w:pPr>
            <w:r>
              <w:rPr>
                <w:sz w:val="16"/>
              </w:rPr>
              <w:t>n/a</w:t>
            </w:r>
          </w:p>
        </w:tc>
        <w:tc>
          <w:tcPr>
            <w:tcW w:type="dxa" w:w="1517"/>
          </w:tcPr>
          <w:p>
            <w:pPr>
              <w:spacing w:after="0"/>
              <w:jc w:val="right"/>
            </w:pPr>
            <w:r>
              <w:rPr>
                <w:sz w:val="16"/>
              </w:rPr>
              <w:t>$263,342</w:t>
            </w:r>
          </w:p>
        </w:tc>
        <w:tc>
          <w:tcPr>
            <w:tcW w:type="dxa" w:w="1167"/>
          </w:tcPr>
          <w:p>
            <w:pPr>
              <w:spacing w:after="0"/>
              <w:jc w:val="right"/>
            </w:pPr>
            <w:r>
              <w:rPr>
                <w:sz w:val="16"/>
              </w:rPr>
              <w:t>$270,968</w:t>
            </w:r>
          </w:p>
        </w:tc>
        <w:tc>
          <w:tcPr>
            <w:tcW w:type="dxa" w:w="1617"/>
          </w:tcPr>
          <w:p>
            <w:pPr>
              <w:spacing w:after="0"/>
              <w:jc w:val="right"/>
            </w:pPr>
            <w:r>
              <w:rPr>
                <w:sz w:val="16"/>
              </w:rPr>
              <w:t>2</w:t>
            </w:r>
          </w:p>
        </w:tc>
        <w:tc>
          <w:tcPr>
            <w:tcW w:type="dxa" w:w="3105"/>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Drought</w:t>
            </w:r>
          </w:p>
        </w:tc>
        <w:tc>
          <w:tcPr>
            <w:tcW w:type="dxa" w:w="1409"/>
          </w:tcPr>
          <w:p>
            <w:pPr>
              <w:spacing w:after="0"/>
              <w:jc w:val="left"/>
            </w:pPr>
            <w:r>
              <w:rPr>
                <w:sz w:val="16"/>
              </w:rPr>
              <w:t>Relatively Moderate</w:t>
            </w:r>
          </w:p>
        </w:tc>
        <w:tc>
          <w:tcPr>
            <w:tcW w:type="dxa" w:w="140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$261,781</w:t>
            </w:r>
          </w:p>
        </w:tc>
        <w:tc>
          <w:tcPr>
            <w:tcW w:type="dxa" w:w="1517"/>
          </w:tcPr>
          <w:p>
            <w:pPr>
              <w:spacing w:after="0"/>
              <w:jc w:val="right"/>
            </w:pPr>
            <w:r>
              <w:rPr>
                <w:sz w:val="16"/>
              </w:rPr>
              <w:t>n/a</w:t>
            </w:r>
          </w:p>
        </w:tc>
        <w:tc>
          <w:tcPr>
            <w:tcW w:type="dxa" w:w="1167"/>
          </w:tcPr>
          <w:p>
            <w:pPr>
              <w:spacing w:after="0"/>
              <w:jc w:val="right"/>
            </w:pPr>
            <w:r>
              <w:rPr>
                <w:sz w:val="16"/>
              </w:rPr>
              <w:t>$261,781</w:t>
            </w:r>
          </w:p>
        </w:tc>
        <w:tc>
          <w:tcPr>
            <w:tcW w:type="dxa" w:w="1617"/>
          </w:tcPr>
          <w:p>
            <w:pPr>
              <w:spacing w:after="0"/>
              <w:jc w:val="right"/>
            </w:pPr>
            <w:r>
              <w:rPr>
                <w:sz w:val="16"/>
              </w:rPr>
              <w:t>30</w:t>
            </w:r>
          </w:p>
        </w:tc>
        <w:tc>
          <w:tcPr>
            <w:tcW w:type="dxa" w:w="3105"/>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Strong Wind</w:t>
            </w:r>
          </w:p>
        </w:tc>
        <w:tc>
          <w:tcPr>
            <w:tcW w:type="dxa" w:w="1409"/>
          </w:tcPr>
          <w:p>
            <w:pPr>
              <w:spacing w:after="0"/>
              <w:jc w:val="left"/>
            </w:pPr>
            <w:r>
              <w:rPr>
                <w:sz w:val="16"/>
              </w:rPr>
              <w:t>Relatively Low</w:t>
            </w:r>
          </w:p>
        </w:tc>
        <w:tc>
          <w:tcPr>
            <w:tcW w:type="dxa" w:w="1409"/>
          </w:tcPr>
          <w:p>
            <w:pPr>
              <w:spacing w:after="0"/>
              <w:jc w:val="left"/>
            </w:pPr>
            <w:r>
              <w:rPr>
                <w:sz w:val="16"/>
              </w:rPr>
              <w:t>Relatively Low</w:t>
            </w:r>
          </w:p>
        </w:tc>
        <w:tc>
          <w:tcPr>
            <w:tcW w:type="dxa" w:w="1037"/>
          </w:tcPr>
          <w:p>
            <w:pPr>
              <w:spacing w:after="0"/>
              <w:jc w:val="right"/>
            </w:pPr>
            <w:r>
              <w:rPr>
                <w:sz w:val="16"/>
              </w:rPr>
              <w:t>$37,912</w:t>
            </w:r>
          </w:p>
        </w:tc>
        <w:tc>
          <w:tcPr>
            <w:tcW w:type="dxa" w:w="1126"/>
          </w:tcPr>
          <w:p>
            <w:pPr>
              <w:spacing w:after="0"/>
              <w:jc w:val="right"/>
            </w:pPr>
            <w:r>
              <w:rPr>
                <w:sz w:val="16"/>
              </w:rPr>
              <w:t>$10,676</w:t>
            </w:r>
          </w:p>
        </w:tc>
        <w:tc>
          <w:tcPr>
            <w:tcW w:type="dxa" w:w="1517"/>
          </w:tcPr>
          <w:p>
            <w:pPr>
              <w:spacing w:after="0"/>
              <w:jc w:val="right"/>
            </w:pPr>
            <w:r>
              <w:rPr>
                <w:sz w:val="16"/>
              </w:rPr>
              <w:t>$133,511</w:t>
            </w:r>
          </w:p>
        </w:tc>
        <w:tc>
          <w:tcPr>
            <w:tcW w:type="dxa" w:w="1167"/>
          </w:tcPr>
          <w:p>
            <w:pPr>
              <w:spacing w:after="0"/>
              <w:jc w:val="right"/>
            </w:pPr>
            <w:r>
              <w:rPr>
                <w:sz w:val="16"/>
              </w:rPr>
              <w:t>$182,100</w:t>
            </w:r>
          </w:p>
        </w:tc>
        <w:tc>
          <w:tcPr>
            <w:tcW w:type="dxa" w:w="1617"/>
          </w:tcPr>
          <w:p>
            <w:pPr>
              <w:spacing w:after="0"/>
              <w:jc w:val="right"/>
            </w:pPr>
            <w:r>
              <w:rPr>
                <w:sz w:val="16"/>
              </w:rPr>
              <w:t>122</w:t>
            </w:r>
          </w:p>
        </w:tc>
        <w:tc>
          <w:tcPr>
            <w:tcW w:type="dxa" w:w="3105"/>
          </w:tcPr>
          <w:p>
            <w:pPr>
              <w:spacing w:after="0"/>
              <w:jc w:val="left"/>
            </w:pPr>
            <w:r>
              <w:rPr>
                <w:sz w:val="16"/>
              </w:rPr>
              <w:t>Includes 3 High Wind and 6 Strong Wind records (NOAA non-thunderstorm wind types, outside NRI's Strong Wind definition).</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037"/>
          </w:tcPr>
          <w:p>
            <w:pPr>
              <w:spacing w:after="0"/>
              <w:jc w:val="right"/>
            </w:pPr>
            <w:r>
              <w:rPr>
                <w:sz w:val="16"/>
              </w:rPr>
              <w:t>$42,382</w:t>
            </w:r>
          </w:p>
        </w:tc>
        <w:tc>
          <w:tcPr>
            <w:tcW w:type="dxa" w:w="1126"/>
          </w:tcPr>
          <w:p>
            <w:pPr>
              <w:spacing w:after="0"/>
              <w:jc w:val="right"/>
            </w:pPr>
            <w:r>
              <w:rPr>
                <w:sz w:val="16"/>
              </w:rPr>
              <w:t>$1</w:t>
            </w:r>
          </w:p>
        </w:tc>
        <w:tc>
          <w:tcPr>
            <w:tcW w:type="dxa" w:w="1517"/>
          </w:tcPr>
          <w:p>
            <w:pPr>
              <w:spacing w:after="0"/>
              <w:jc w:val="right"/>
            </w:pPr>
            <w:r>
              <w:rPr>
                <w:sz w:val="16"/>
              </w:rPr>
              <w:t>$33,215</w:t>
            </w:r>
          </w:p>
        </w:tc>
        <w:tc>
          <w:tcPr>
            <w:tcW w:type="dxa" w:w="1167"/>
          </w:tcPr>
          <w:p>
            <w:pPr>
              <w:spacing w:after="0"/>
              <w:jc w:val="right"/>
            </w:pPr>
            <w:r>
              <w:rPr>
                <w:sz w:val="16"/>
              </w:rPr>
              <w:t>$75,598</w:t>
            </w:r>
          </w:p>
        </w:tc>
        <w:tc>
          <w:tcPr>
            <w:tcW w:type="dxa" w:w="1617"/>
          </w:tcPr>
          <w:p>
            <w:pPr>
              <w:spacing w:after="0"/>
              <w:jc w:val="right"/>
            </w:pPr>
            <w:r>
              <w:rPr>
                <w:sz w:val="16"/>
              </w:rPr>
              <w:t>55</w:t>
            </w:r>
          </w:p>
        </w:tc>
        <w:tc>
          <w:tcPr>
            <w:tcW w:type="dxa" w:w="3105"/>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Hail</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037"/>
          </w:tcPr>
          <w:p>
            <w:pPr>
              <w:spacing w:after="0"/>
              <w:jc w:val="right"/>
            </w:pPr>
            <w:r>
              <w:rPr>
                <w:sz w:val="16"/>
              </w:rPr>
              <w:t>$57,077</w:t>
            </w:r>
          </w:p>
        </w:tc>
        <w:tc>
          <w:tcPr>
            <w:tcW w:type="dxa" w:w="1126"/>
          </w:tcPr>
          <w:p>
            <w:pPr>
              <w:spacing w:after="0"/>
              <w:jc w:val="right"/>
            </w:pPr>
            <w:r>
              <w:rPr>
                <w:sz w:val="16"/>
              </w:rPr>
              <w:t>$931</w:t>
            </w:r>
          </w:p>
        </w:tc>
        <w:tc>
          <w:tcPr>
            <w:tcW w:type="dxa" w:w="1517"/>
          </w:tcPr>
          <w:p>
            <w:pPr>
              <w:spacing w:after="0"/>
              <w:jc w:val="right"/>
            </w:pPr>
            <w:r>
              <w:rPr>
                <w:sz w:val="16"/>
              </w:rPr>
              <w:t>$613</w:t>
            </w:r>
          </w:p>
        </w:tc>
        <w:tc>
          <w:tcPr>
            <w:tcW w:type="dxa" w:w="1167"/>
          </w:tcPr>
          <w:p>
            <w:pPr>
              <w:spacing w:after="0"/>
              <w:jc w:val="right"/>
            </w:pPr>
            <w:r>
              <w:rPr>
                <w:sz w:val="16"/>
              </w:rPr>
              <w:t>$58,621</w:t>
            </w:r>
          </w:p>
        </w:tc>
        <w:tc>
          <w:tcPr>
            <w:tcW w:type="dxa" w:w="1617"/>
          </w:tcPr>
          <w:p>
            <w:pPr>
              <w:spacing w:after="0"/>
              <w:jc w:val="right"/>
            </w:pPr>
            <w:r>
              <w:rPr>
                <w:sz w:val="16"/>
              </w:rPr>
              <w:t>40</w:t>
            </w:r>
          </w:p>
        </w:tc>
        <w:tc>
          <w:tcPr>
            <w:tcW w:type="dxa" w:w="3105"/>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037"/>
          </w:tcPr>
          <w:p>
            <w:pPr>
              <w:spacing w:after="0"/>
              <w:jc w:val="right"/>
            </w:pPr>
            <w:r>
              <w:rPr>
                <w:sz w:val="16"/>
              </w:rPr>
              <w:t>$34,600</w:t>
            </w:r>
          </w:p>
        </w:tc>
        <w:tc>
          <w:tcPr>
            <w:tcW w:type="dxa" w:w="1126"/>
          </w:tcPr>
          <w:p>
            <w:pPr>
              <w:spacing w:after="0"/>
              <w:jc w:val="right"/>
            </w:pPr>
            <w:r>
              <w:rPr>
                <w:sz w:val="16"/>
              </w:rPr>
              <w:t>$14,343</w:t>
            </w:r>
          </w:p>
        </w:tc>
        <w:tc>
          <w:tcPr>
            <w:tcW w:type="dxa" w:w="1517"/>
          </w:tcPr>
          <w:p>
            <w:pPr>
              <w:spacing w:after="0"/>
              <w:jc w:val="right"/>
            </w:pPr>
            <w:r>
              <w:rPr>
                <w:sz w:val="16"/>
              </w:rPr>
              <w:t>$777</w:t>
            </w:r>
          </w:p>
        </w:tc>
        <w:tc>
          <w:tcPr>
            <w:tcW w:type="dxa" w:w="1167"/>
          </w:tcPr>
          <w:p>
            <w:pPr>
              <w:spacing w:after="0"/>
              <w:jc w:val="right"/>
            </w:pPr>
            <w:r>
              <w:rPr>
                <w:sz w:val="16"/>
              </w:rPr>
              <w:t>$49,720</w:t>
            </w:r>
          </w:p>
        </w:tc>
        <w:tc>
          <w:tcPr>
            <w:tcW w:type="dxa" w:w="1617"/>
          </w:tcPr>
          <w:p>
            <w:pPr>
              <w:spacing w:after="0"/>
              <w:jc w:val="right"/>
            </w:pPr>
            <w:r>
              <w:rPr>
                <w:sz w:val="16"/>
              </w:rPr>
              <w:t>1</w:t>
            </w:r>
          </w:p>
        </w:tc>
        <w:tc>
          <w:tcPr>
            <w:tcW w:type="dxa" w:w="3105"/>
          </w:tcPr>
          <w:p>
            <w:pPr>
              <w:spacing w:after="0"/>
              <w:jc w:val="left"/>
            </w:pPr>
            <w:r>
              <w:rPr>
                <w:sz w:val="16"/>
              </w:rPr>
              <w:t>Includes 1 Tropical Depression record (outside NRI's Hurricane definition).</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09"/>
          </w:tcPr>
          <w:p>
            <w:pPr>
              <w:spacing w:after="0"/>
              <w:jc w:val="left"/>
            </w:pPr>
            <w:r>
              <w:rPr>
                <w:sz w:val="16"/>
              </w:rPr>
              <w:t>Relatively Low</w:t>
            </w:r>
          </w:p>
        </w:tc>
        <w:tc>
          <w:tcPr>
            <w:tcW w:type="dxa" w:w="1409"/>
          </w:tcPr>
          <w:p>
            <w:pPr>
              <w:spacing w:after="0"/>
              <w:jc w:val="left"/>
            </w:pPr>
            <w:r>
              <w:rPr>
                <w:sz w:val="16"/>
              </w:rPr>
              <w:t>Very Low</w:t>
            </w:r>
          </w:p>
        </w:tc>
        <w:tc>
          <w:tcPr>
            <w:tcW w:type="dxa" w:w="1037"/>
          </w:tcPr>
          <w:p>
            <w:pPr>
              <w:spacing w:after="0"/>
              <w:jc w:val="right"/>
            </w:pPr>
            <w:r>
              <w:rPr>
                <w:sz w:val="16"/>
              </w:rPr>
              <w:t>$4,671</w:t>
            </w:r>
          </w:p>
        </w:tc>
        <w:tc>
          <w:tcPr>
            <w:tcW w:type="dxa" w:w="1126"/>
          </w:tcPr>
          <w:p>
            <w:pPr>
              <w:spacing w:after="0"/>
              <w:jc w:val="right"/>
            </w:pPr>
            <w:r>
              <w:rPr>
                <w:sz w:val="16"/>
              </w:rPr>
              <w:t>n/a</w:t>
            </w:r>
          </w:p>
        </w:tc>
        <w:tc>
          <w:tcPr>
            <w:tcW w:type="dxa" w:w="1517"/>
          </w:tcPr>
          <w:p>
            <w:pPr>
              <w:spacing w:after="0"/>
              <w:jc w:val="right"/>
            </w:pPr>
            <w:r>
              <w:rPr>
                <w:sz w:val="16"/>
              </w:rPr>
              <w:t>$289</w:t>
            </w:r>
          </w:p>
        </w:tc>
        <w:tc>
          <w:tcPr>
            <w:tcW w:type="dxa" w:w="1167"/>
          </w:tcPr>
          <w:p>
            <w:pPr>
              <w:spacing w:after="0"/>
              <w:jc w:val="right"/>
            </w:pPr>
            <w:r>
              <w:rPr>
                <w:sz w:val="16"/>
              </w:rPr>
              <w:t>$4,960</w:t>
            </w:r>
          </w:p>
        </w:tc>
        <w:tc>
          <w:tcPr>
            <w:tcW w:type="dxa" w:w="1617"/>
          </w:tcPr>
          <w:p>
            <w:pPr>
              <w:spacing w:after="0"/>
              <w:jc w:val="right"/>
            </w:pPr>
            <w:r>
              <w:rPr>
                <w:sz w:val="16"/>
              </w:rPr>
              <w:t>0</w:t>
            </w:r>
          </w:p>
        </w:tc>
        <w:tc>
          <w:tcPr>
            <w:tcW w:type="dxa" w:w="3105"/>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Wildfire</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037"/>
          </w:tcPr>
          <w:p>
            <w:pPr>
              <w:spacing w:after="0"/>
              <w:jc w:val="right"/>
            </w:pPr>
            <w:r>
              <w:rPr>
                <w:sz w:val="16"/>
              </w:rPr>
              <w:t>$3,644</w:t>
            </w:r>
          </w:p>
        </w:tc>
        <w:tc>
          <w:tcPr>
            <w:tcW w:type="dxa" w:w="1126"/>
          </w:tcPr>
          <w:p>
            <w:pPr>
              <w:spacing w:after="0"/>
              <w:jc w:val="right"/>
            </w:pPr>
            <w:r>
              <w:rPr>
                <w:sz w:val="16"/>
              </w:rPr>
              <w:t>$11</w:t>
            </w:r>
          </w:p>
        </w:tc>
        <w:tc>
          <w:tcPr>
            <w:tcW w:type="dxa" w:w="1517"/>
          </w:tcPr>
          <w:p>
            <w:pPr>
              <w:spacing w:after="0"/>
              <w:jc w:val="right"/>
            </w:pPr>
            <w:r>
              <w:rPr>
                <w:sz w:val="16"/>
              </w:rPr>
              <w:t>$1,092</w:t>
            </w:r>
          </w:p>
        </w:tc>
        <w:tc>
          <w:tcPr>
            <w:tcW w:type="dxa" w:w="1167"/>
          </w:tcPr>
          <w:p>
            <w:pPr>
              <w:spacing w:after="0"/>
              <w:jc w:val="right"/>
            </w:pPr>
            <w:r>
              <w:rPr>
                <w:sz w:val="16"/>
              </w:rPr>
              <w:t>$4,747</w:t>
            </w:r>
          </w:p>
        </w:tc>
        <w:tc>
          <w:tcPr>
            <w:tcW w:type="dxa" w:w="1617"/>
          </w:tcPr>
          <w:p>
            <w:pPr>
              <w:spacing w:after="0"/>
              <w:jc w:val="right"/>
            </w:pPr>
            <w:r>
              <w:rPr>
                <w:sz w:val="16"/>
              </w:rPr>
              <w:t>0</w:t>
            </w:r>
          </w:p>
        </w:tc>
        <w:tc>
          <w:tcPr>
            <w:tcW w:type="dxa" w:w="310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505.05 (Very High, 98.3); tract 505.04 (Very High, 98.3); tract 502 (Very High, 98.2)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502 (Relatively Low, 54.4); tract 505.04 (Relatively Low, 53.4); tract 501 (Relatively Low, 52.6)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504 (Relatively Low, 94.3); tract 503 (Relatively Low, 94.2); tract 501 (Relatively Low, 93.2)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505.04 (Very High, 98.6); tract 505.05 (Very High, 97.9); tract 502 (Very High, 97.4)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505.03 (Relatively Low, 69.5); tract 505.06 (Very Low, 67.9); tract 501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505.05 is Census Tract 505.05).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903"/>
        <w:gridCol w:w="1805"/>
        <w:gridCol w:w="2071"/>
        <w:gridCol w:w="1684"/>
        <w:gridCol w:w="1586"/>
        <w:gridCol w:w="1563"/>
        <w:gridCol w:w="1603"/>
      </w:tblGrid>
      <w:tr>
        <w:trPr>
          <w:cantSplit/>
          <w:tblHeader/>
        </w:trPr>
        <w:tc>
          <w:tcPr>
            <w:tcW w:type="dxa" w:w="1895"/>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8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1"/>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5"/>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805"/>
          </w:tcPr>
          <w:p>
            <w:pPr>
              <w:spacing w:after="0"/>
              <w:jc w:val="right"/>
            </w:pPr>
            <w:r>
              <w:rPr>
                <w:sz w:val="16"/>
              </w:rPr>
              <w:t>10 records, 2021 to 2026 (10 zone-level)</w:t>
            </w:r>
          </w:p>
        </w:tc>
        <w:tc>
          <w:tcPr>
            <w:tcW w:type="dxa" w:w="2071"/>
          </w:tcPr>
          <w:p>
            <w:pPr>
              <w:spacing w:after="0"/>
              <w:jc w:val="left"/>
            </w:pPr>
            <w:r>
              <w:rPr>
                <w:sz w:val="16"/>
              </w:rPr>
              <w:t>1 day to 4 days (median 3 days); 5 with a recorded value</w:t>
            </w:r>
          </w:p>
        </w:tc>
        <w:tc>
          <w:tcPr>
            <w:tcW w:type="dxa" w:w="1684"/>
          </w:tcPr>
          <w:p>
            <w:pPr>
              <w:spacing w:after="0"/>
              <w:jc w:val="left"/>
            </w:pPr>
            <w:r>
              <w:rPr>
                <w:sz w:val="16"/>
              </w:rPr>
              <w:t>4 consecutive days, 2024-01-14 to 2024-01-17, 1 direct death, zone-level</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805"/>
          </w:tcPr>
          <w:p>
            <w:pPr>
              <w:spacing w:after="0"/>
              <w:jc w:val="right"/>
            </w:pPr>
            <w:r>
              <w:rPr>
                <w:sz w:val="16"/>
              </w:rPr>
              <w:t>2 records, 2007 (2 zone-level)</w:t>
            </w:r>
          </w:p>
        </w:tc>
        <w:tc>
          <w:tcPr>
            <w:tcW w:type="dxa" w:w="2071"/>
          </w:tcPr>
          <w:p>
            <w:pPr>
              <w:spacing w:after="0"/>
              <w:jc w:val="left"/>
            </w:pPr>
          </w:p>
        </w:tc>
        <w:tc>
          <w:tcPr>
            <w:tcW w:type="dxa" w:w="1684"/>
          </w:tcPr>
          <w:p>
            <w:pPr>
              <w:spacing w:after="0"/>
              <w:jc w:val="left"/>
            </w:pPr>
            <w:r>
              <w:rPr>
                <w:sz w:val="16"/>
              </w:rPr>
              <w:t>No crop damage reported in 2 records.</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Drought</w:t>
            </w:r>
          </w:p>
        </w:tc>
        <w:tc>
          <w:tcPr>
            <w:tcW w:type="dxa" w:w="1903"/>
          </w:tcPr>
          <w:p>
            <w:pPr>
              <w:spacing w:after="0"/>
              <w:jc w:val="left"/>
            </w:pPr>
            <w:r>
              <w:rPr>
                <w:sz w:val="16"/>
              </w:rPr>
              <w:t>U.S. Drought Monitor scale (D0 to D4)</w:t>
            </w:r>
          </w:p>
        </w:tc>
        <w:tc>
          <w:tcPr>
            <w:tcW w:type="dxa" w:w="1805"/>
          </w:tcPr>
          <w:p>
            <w:pPr>
              <w:spacing w:after="0"/>
              <w:jc w:val="right"/>
            </w:pPr>
            <w:r>
              <w:rPr>
                <w:sz w:val="16"/>
              </w:rPr>
              <w:t>30 records, 2007 to 2026 (30 zone-level)</w:t>
            </w:r>
          </w:p>
        </w:tc>
        <w:tc>
          <w:tcPr>
            <w:tcW w:type="dxa" w:w="2071"/>
          </w:tcPr>
          <w:p>
            <w:pPr>
              <w:spacing w:after="0"/>
              <w:jc w:val="left"/>
            </w:pPr>
            <w:r>
              <w:rPr>
                <w:sz w:val="16"/>
              </w:rPr>
              <w:t>28 days to 162 days (median 91.5 days); 8 with a recorded value</w:t>
            </w:r>
          </w:p>
        </w:tc>
        <w:tc>
          <w:tcPr>
            <w:tcW w:type="dxa" w:w="1684"/>
          </w:tcPr>
          <w:p>
            <w:pPr>
              <w:spacing w:after="0"/>
              <w:jc w:val="left"/>
            </w:pPr>
            <w:r>
              <w:rPr>
                <w:sz w:val="16"/>
              </w:rPr>
              <w:t>162 days (about 5.3 months), 2012-06-19 to 2012-11-27, a run of 6 consecutive Storm Events drought records, zone-level</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903"/>
          </w:tcPr>
          <w:p>
            <w:pPr>
              <w:spacing w:after="0"/>
              <w:jc w:val="left"/>
            </w:pPr>
            <w:r>
              <w:rPr>
                <w:sz w:val="16"/>
              </w:rPr>
              <w:t>Modified Mercalli (local data)</w:t>
            </w:r>
          </w:p>
        </w:tc>
        <w:tc>
          <w:tcPr>
            <w:tcW w:type="dxa" w:w="1805"/>
          </w:tcPr>
          <w:p>
            <w:pPr>
              <w:spacing w:after="0"/>
              <w:jc w:val="right"/>
            </w:pPr>
            <w:r>
              <w:rPr>
                <w:sz w:val="16"/>
              </w:rPr>
              <w:t>0</w:t>
            </w:r>
          </w:p>
        </w:tc>
        <w:tc>
          <w:tcPr>
            <w:tcW w:type="dxa" w:w="2071"/>
          </w:tcPr>
          <w:p>
            <w:pPr>
              <w:spacing w:after="0"/>
              <w:jc w:val="left"/>
            </w:pPr>
          </w:p>
        </w:tc>
        <w:tc>
          <w:tcPr>
            <w:tcW w:type="dxa" w:w="1684"/>
          </w:tcPr>
          <w:p>
            <w:pPr>
              <w:spacing w:after="0"/>
              <w:jc w:val="left"/>
            </w:pPr>
          </w:p>
        </w:tc>
        <w:tc>
          <w:tcPr>
            <w:tcW w:type="dxa" w:w="1586"/>
          </w:tcPr>
          <w:p>
            <w:pPr>
              <w:spacing w:after="0"/>
              <w:jc w:val="left"/>
            </w:pPr>
          </w:p>
        </w:tc>
        <w:tc>
          <w:tcPr>
            <w:tcW w:type="dxa" w:w="1563"/>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5"/>
          </w:tcPr>
          <w:p>
            <w:pPr>
              <w:spacing w:after="0"/>
              <w:jc w:val="left"/>
            </w:pPr>
            <w:r>
              <w:rPr>
                <w:sz w:val="16"/>
              </w:rPr>
              <w:t>Hail</w:t>
            </w:r>
          </w:p>
        </w:tc>
        <w:tc>
          <w:tcPr>
            <w:tcW w:type="dxa" w:w="1903"/>
          </w:tcPr>
          <w:p>
            <w:pPr>
              <w:spacing w:after="0"/>
              <w:jc w:val="left"/>
            </w:pPr>
            <w:r>
              <w:rPr>
                <w:sz w:val="16"/>
              </w:rPr>
              <w:t>hail size (inches)</w:t>
            </w:r>
          </w:p>
        </w:tc>
        <w:tc>
          <w:tcPr>
            <w:tcW w:type="dxa" w:w="1805"/>
          </w:tcPr>
          <w:p>
            <w:pPr>
              <w:spacing w:after="0"/>
              <w:jc w:val="right"/>
            </w:pPr>
            <w:r>
              <w:rPr>
                <w:sz w:val="16"/>
              </w:rPr>
              <w:t>49 records, 1962 to 2025</w:t>
            </w:r>
          </w:p>
        </w:tc>
        <w:tc>
          <w:tcPr>
            <w:tcW w:type="dxa" w:w="2071"/>
          </w:tcPr>
          <w:p>
            <w:pPr>
              <w:spacing w:after="0"/>
              <w:jc w:val="left"/>
            </w:pPr>
            <w:r>
              <w:rPr>
                <w:sz w:val="16"/>
              </w:rPr>
              <w:t>0.75 in to 2.5 in (median 0.88 in); 48 with a recorded value</w:t>
            </w:r>
          </w:p>
        </w:tc>
        <w:tc>
          <w:tcPr>
            <w:tcW w:type="dxa" w:w="1684"/>
          </w:tcPr>
          <w:p>
            <w:pPr>
              <w:spacing w:after="0"/>
              <w:jc w:val="left"/>
            </w:pPr>
            <w:r>
              <w:rPr>
                <w:sz w:val="16"/>
              </w:rPr>
              <w:t>2.5 in hail, 1986-03-11</w:t>
            </w:r>
          </w:p>
        </w:tc>
        <w:tc>
          <w:tcPr>
            <w:tcW w:type="dxa" w:w="1586"/>
          </w:tcPr>
          <w:p>
            <w:pPr>
              <w:spacing w:after="0"/>
              <w:jc w:val="left"/>
            </w:pPr>
            <w:r>
              <w:rPr>
                <w:sz w:val="16"/>
              </w:rPr>
              <w:t>Hail, 2006-04-25, $5,000 property; crops not reported (2006 dollars)</w:t>
            </w:r>
          </w:p>
        </w:tc>
        <w:tc>
          <w:tcPr>
            <w:tcW w:type="dxa" w:w="1563"/>
          </w:tcPr>
          <w:p>
            <w:pPr>
              <w:spacing w:after="0"/>
              <w:jc w:val="left"/>
            </w:pPr>
            <w:r>
              <w:rPr>
                <w:sz w:val="16"/>
              </w:rPr>
              <w:t>Event records naming jurisdictions in the plan: Ripley city (12 records), Halls town (10 records), Henning town (4 records), Gates town (3 records).</w:t>
            </w:r>
          </w:p>
        </w:tc>
        <w:tc>
          <w:tcPr>
            <w:tcW w:type="dxa" w:w="1603"/>
          </w:tcPr>
          <w:p>
            <w:pPr>
              <w:spacing w:after="0"/>
              <w:jc w:val="left"/>
            </w:pPr>
          </w:p>
        </w:tc>
      </w:tr>
      <w:tr>
        <w:trPr>
          <w:cantSplit/>
        </w:trPr>
        <w:tc>
          <w:tcPr>
            <w:tcW w:type="dxa" w:w="1895"/>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805"/>
          </w:tcPr>
          <w:p>
            <w:pPr>
              <w:spacing w:after="0"/>
              <w:jc w:val="right"/>
            </w:pPr>
            <w:r>
              <w:rPr>
                <w:sz w:val="16"/>
              </w:rPr>
              <w:t>111 records, 2007 to 2026 (111 zone-level)</w:t>
            </w:r>
          </w:p>
        </w:tc>
        <w:tc>
          <w:tcPr>
            <w:tcW w:type="dxa" w:w="2071"/>
          </w:tcPr>
          <w:p>
            <w:pPr>
              <w:spacing w:after="0"/>
              <w:jc w:val="left"/>
            </w:pPr>
            <w:r>
              <w:rPr>
                <w:sz w:val="16"/>
              </w:rPr>
              <w:t>1 day to 21 days (median 3 days); 62 with a recorded value</w:t>
            </w:r>
          </w:p>
        </w:tc>
        <w:tc>
          <w:tcPr>
            <w:tcW w:type="dxa" w:w="1684"/>
          </w:tcPr>
          <w:p>
            <w:pPr>
              <w:spacing w:after="0"/>
              <w:jc w:val="left"/>
            </w:pPr>
            <w:r>
              <w:rPr>
                <w:sz w:val="16"/>
              </w:rPr>
              <w:t>August 2007 (1 monthly summary record), zone-level</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805"/>
          </w:tcPr>
          <w:p>
            <w:pPr>
              <w:spacing w:after="0"/>
              <w:jc w:val="right"/>
            </w:pPr>
            <w:r>
              <w:rPr>
                <w:sz w:val="16"/>
              </w:rPr>
              <w:t>1 record, 2008 (1 zone-level)</w:t>
            </w:r>
          </w:p>
        </w:tc>
        <w:tc>
          <w:tcPr>
            <w:tcW w:type="dxa" w:w="2071"/>
          </w:tcPr>
          <w:p>
            <w:pPr>
              <w:spacing w:after="0"/>
              <w:jc w:val="left"/>
            </w:pPr>
          </w:p>
        </w:tc>
        <w:tc>
          <w:tcPr>
            <w:tcW w:type="dxa" w:w="1684"/>
          </w:tcPr>
          <w:p>
            <w:pPr>
              <w:spacing w:after="0"/>
              <w:jc w:val="left"/>
            </w:pPr>
            <w:r>
              <w:rPr>
                <w:sz w:val="16"/>
              </w:rPr>
              <w:t>Strongest recorded: Tropical Depression record, 2008-09-14, $30,000 property; $0 crops (2008 dollars); NWS zone TNZ048</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5"/>
          </w:tcPr>
          <w:p>
            <w:pPr>
              <w:spacing w:after="0"/>
              <w:jc w:val="left"/>
            </w:pPr>
            <w:r>
              <w:rPr>
                <w:sz w:val="16"/>
              </w:rPr>
              <w:t>Ice Storm</w:t>
            </w:r>
          </w:p>
        </w:tc>
        <w:tc>
          <w:tcPr>
            <w:tcW w:type="dxa" w:w="1903"/>
          </w:tcPr>
          <w:p>
            <w:pPr>
              <w:spacing w:after="0"/>
              <w:jc w:val="left"/>
            </w:pPr>
            <w:r>
              <w:rPr>
                <w:sz w:val="16"/>
              </w:rPr>
              <w:t>Sperry-Piltz ice scale (local data)</w:t>
            </w:r>
          </w:p>
        </w:tc>
        <w:tc>
          <w:tcPr>
            <w:tcW w:type="dxa" w:w="1805"/>
          </w:tcPr>
          <w:p>
            <w:pPr>
              <w:spacing w:after="0"/>
              <w:jc w:val="right"/>
            </w:pPr>
            <w:r>
              <w:rPr>
                <w:sz w:val="16"/>
              </w:rPr>
              <w:t>6 records, 1998 to 2022 (6 zone-level)</w:t>
            </w:r>
          </w:p>
        </w:tc>
        <w:tc>
          <w:tcPr>
            <w:tcW w:type="dxa" w:w="2071"/>
          </w:tcPr>
          <w:p>
            <w:pPr>
              <w:spacing w:after="0"/>
              <w:jc w:val="left"/>
            </w:pPr>
          </w:p>
        </w:tc>
        <w:tc>
          <w:tcPr>
            <w:tcW w:type="dxa" w:w="1684"/>
          </w:tcPr>
          <w:p>
            <w:pPr>
              <w:spacing w:after="0"/>
              <w:jc w:val="left"/>
            </w:pPr>
            <w:r>
              <w:rPr>
                <w:sz w:val="16"/>
              </w:rPr>
              <w:t>Ice Storm, 2002-12-04, $5,000 property; crops not reported (2002 dollars); NWS zone TNZ048</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805"/>
          </w:tcPr>
          <w:p>
            <w:pPr>
              <w:spacing w:after="0"/>
              <w:jc w:val="right"/>
            </w:pPr>
            <w:r>
              <w:rPr>
                <w:sz w:val="16"/>
              </w:rPr>
              <w:t>23 records, 1996 to 2018 (4 zone-level)</w:t>
            </w:r>
          </w:p>
        </w:tc>
        <w:tc>
          <w:tcPr>
            <w:tcW w:type="dxa" w:w="2071"/>
          </w:tcPr>
          <w:p>
            <w:pPr>
              <w:spacing w:after="0"/>
              <w:jc w:val="left"/>
            </w:pPr>
          </w:p>
        </w:tc>
        <w:tc>
          <w:tcPr>
            <w:tcW w:type="dxa" w:w="1684"/>
          </w:tcPr>
          <w:p>
            <w:pPr>
              <w:spacing w:after="0"/>
              <w:jc w:val="left"/>
            </w:pPr>
            <w:r>
              <w:rPr>
                <w:sz w:val="16"/>
              </w:rPr>
              <w:t>Flood, 1997-03-01, $5,000,000 property; $150,000 crops (1997 dollars); NWS zone TNZ048</w:t>
            </w:r>
          </w:p>
        </w:tc>
        <w:tc>
          <w:tcPr>
            <w:tcW w:type="dxa" w:w="1586"/>
          </w:tcPr>
          <w:p>
            <w:pPr>
              <w:spacing w:after="0"/>
              <w:jc w:val="left"/>
            </w:pPr>
          </w:p>
        </w:tc>
        <w:tc>
          <w:tcPr>
            <w:tcW w:type="dxa" w:w="1563"/>
          </w:tcPr>
          <w:p>
            <w:pPr>
              <w:spacing w:after="0"/>
              <w:jc w:val="left"/>
            </w:pPr>
            <w:r>
              <w:rPr>
                <w:sz w:val="16"/>
              </w:rPr>
              <w:t>Event records naming jurisdictions in the plan: Halls town (4 records), Ripley city (4 records), Gates town (2 records), Henning town (2 records). Zone-level records (4)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5"/>
          </w:tcPr>
          <w:p>
            <w:pPr>
              <w:spacing w:after="0"/>
              <w:jc w:val="left"/>
            </w:pPr>
            <w:r>
              <w:rPr>
                <w:sz w:val="16"/>
              </w:rPr>
              <w:t>Debris Flow</w:t>
            </w:r>
          </w:p>
        </w:tc>
        <w:tc>
          <w:tcPr>
            <w:tcW w:type="dxa" w:w="1903"/>
          </w:tcPr>
          <w:p>
            <w:pPr>
              <w:spacing w:after="0"/>
              <w:jc w:val="left"/>
            </w:pPr>
            <w:r>
              <w:rPr>
                <w:sz w:val="16"/>
              </w:rPr>
              <w:t>none (count and damage only)</w:t>
            </w:r>
          </w:p>
        </w:tc>
        <w:tc>
          <w:tcPr>
            <w:tcW w:type="dxa" w:w="1805"/>
          </w:tcPr>
          <w:p>
            <w:pPr>
              <w:spacing w:after="0"/>
              <w:jc w:val="right"/>
            </w:pPr>
            <w:r>
              <w:rPr>
                <w:sz w:val="16"/>
              </w:rPr>
              <w:t>0</w:t>
            </w:r>
          </w:p>
        </w:tc>
        <w:tc>
          <w:tcPr>
            <w:tcW w:type="dxa" w:w="2071"/>
          </w:tcPr>
          <w:p>
            <w:pPr>
              <w:spacing w:after="0"/>
              <w:jc w:val="left"/>
            </w:pPr>
          </w:p>
        </w:tc>
        <w:tc>
          <w:tcPr>
            <w:tcW w:type="dxa" w:w="1684"/>
          </w:tcPr>
          <w:p>
            <w:pPr>
              <w:spacing w:after="0"/>
              <w:jc w:val="left"/>
            </w:pPr>
          </w:p>
        </w:tc>
        <w:tc>
          <w:tcPr>
            <w:tcW w:type="dxa" w:w="1586"/>
          </w:tcPr>
          <w:p>
            <w:pPr>
              <w:spacing w:after="0"/>
              <w:jc w:val="left"/>
            </w:pPr>
          </w:p>
        </w:tc>
        <w:tc>
          <w:tcPr>
            <w:tcW w:type="dxa" w:w="1563"/>
          </w:tcPr>
          <w:p>
            <w:pPr>
              <w:spacing w:after="0"/>
              <w:jc w:val="left"/>
            </w:pPr>
          </w:p>
        </w:tc>
        <w:tc>
          <w:tcPr>
            <w:tcW w:type="dxa" w:w="1603"/>
          </w:tcPr>
          <w:p>
            <w:pPr>
              <w:spacing w:after="0"/>
              <w:jc w:val="left"/>
            </w:pPr>
          </w:p>
        </w:tc>
      </w:tr>
      <w:tr>
        <w:trPr>
          <w:cantSplit/>
        </w:trPr>
        <w:tc>
          <w:tcPr>
            <w:tcW w:type="dxa" w:w="1895"/>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805"/>
          </w:tcPr>
          <w:p>
            <w:pPr>
              <w:spacing w:after="0"/>
              <w:jc w:val="right"/>
            </w:pPr>
            <w:r>
              <w:rPr>
                <w:sz w:val="16"/>
              </w:rPr>
              <w:t>2 records, 1998 to 2010</w:t>
            </w:r>
          </w:p>
        </w:tc>
        <w:tc>
          <w:tcPr>
            <w:tcW w:type="dxa" w:w="2071"/>
          </w:tcPr>
          <w:p>
            <w:pPr>
              <w:spacing w:after="0"/>
              <w:jc w:val="left"/>
            </w:pPr>
          </w:p>
        </w:tc>
        <w:tc>
          <w:tcPr>
            <w:tcW w:type="dxa" w:w="1684"/>
          </w:tcPr>
          <w:p>
            <w:pPr>
              <w:spacing w:after="0"/>
              <w:jc w:val="left"/>
            </w:pPr>
            <w:r>
              <w:rPr>
                <w:sz w:val="16"/>
              </w:rPr>
              <w:t>Lightning, 2010-08-21, $75,000 property; $0 crops (2010 dollars)</w:t>
            </w:r>
          </w:p>
        </w:tc>
        <w:tc>
          <w:tcPr>
            <w:tcW w:type="dxa" w:w="1586"/>
          </w:tcPr>
          <w:p>
            <w:pPr>
              <w:spacing w:after="0"/>
              <w:jc w:val="left"/>
            </w:pPr>
          </w:p>
        </w:tc>
        <w:tc>
          <w:tcPr>
            <w:tcW w:type="dxa" w:w="1563"/>
          </w:tcPr>
          <w:p>
            <w:pPr>
              <w:spacing w:after="0"/>
              <w:jc w:val="left"/>
            </w:pPr>
            <w:r>
              <w:rPr>
                <w:sz w:val="16"/>
              </w:rPr>
              <w:t>Event records naming jurisdictions in the plan: Ripley city (1 record).</w:t>
            </w:r>
          </w:p>
        </w:tc>
        <w:tc>
          <w:tcPr>
            <w:tcW w:type="dxa" w:w="1603"/>
          </w:tcPr>
          <w:p>
            <w:pPr>
              <w:spacing w:after="0"/>
              <w:jc w:val="left"/>
            </w:pPr>
            <w:r>
              <w:rPr>
                <w:sz w:val="16"/>
              </w:rPr>
              <w:t>Storm Events lists lightning with damage or casualties.</w:t>
            </w:r>
          </w:p>
        </w:tc>
      </w:tr>
      <w:tr>
        <w:trPr>
          <w:cantSplit/>
        </w:trPr>
        <w:tc>
          <w:tcPr>
            <w:tcW w:type="dxa" w:w="1895"/>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805"/>
          </w:tcPr>
          <w:p>
            <w:pPr>
              <w:spacing w:after="0"/>
              <w:jc w:val="right"/>
            </w:pPr>
            <w:r>
              <w:rPr>
                <w:sz w:val="16"/>
              </w:rPr>
              <w:t>9 records, 2006 to 2025 (9 zone-level)</w:t>
            </w:r>
          </w:p>
        </w:tc>
        <w:tc>
          <w:tcPr>
            <w:tcW w:type="dxa" w:w="2071"/>
          </w:tcPr>
          <w:p>
            <w:pPr>
              <w:spacing w:after="0"/>
              <w:jc w:val="left"/>
            </w:pPr>
            <w:r>
              <w:rPr>
                <w:sz w:val="16"/>
              </w:rPr>
              <w:t>35 kt (40 mph) to 50 kt (58 mph) (median 44 kt (51 mph)); 9 with a recorded value</w:t>
            </w:r>
          </w:p>
        </w:tc>
        <w:tc>
          <w:tcPr>
            <w:tcW w:type="dxa" w:w="1684"/>
          </w:tcPr>
          <w:p>
            <w:pPr>
              <w:spacing w:after="0"/>
              <w:jc w:val="left"/>
            </w:pPr>
            <w:r>
              <w:rPr>
                <w:sz w:val="16"/>
              </w:rPr>
              <w:t>50 kt (58 mph) estimated gust, High Wind, 2023-03-03; same speed and measurement basis also recorded on 2008-01-29, 2010-07-26; NWS zone TNZ048</w:t>
            </w:r>
          </w:p>
        </w:tc>
        <w:tc>
          <w:tcPr>
            <w:tcW w:type="dxa" w:w="1586"/>
          </w:tcPr>
          <w:p>
            <w:pPr>
              <w:spacing w:after="0"/>
              <w:jc w:val="left"/>
            </w:pPr>
            <w:r>
              <w:rPr>
                <w:sz w:val="16"/>
              </w:rPr>
              <w:t>Strong Wind, 2009-02-11, $10,000 property; $0 crops (zone total, 2009 dollars)</w:t>
            </w:r>
          </w:p>
        </w:tc>
        <w:tc>
          <w:tcPr>
            <w:tcW w:type="dxa" w:w="1563"/>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Thunderstorm Wind</w:t>
            </w:r>
          </w:p>
        </w:tc>
        <w:tc>
          <w:tcPr>
            <w:tcW w:type="dxa" w:w="1903"/>
          </w:tcPr>
          <w:p>
            <w:pPr>
              <w:spacing w:after="0"/>
              <w:jc w:val="left"/>
            </w:pPr>
            <w:r>
              <w:rPr>
                <w:sz w:val="16"/>
              </w:rPr>
              <w:t>wind speed (kt and mph)</w:t>
            </w:r>
          </w:p>
        </w:tc>
        <w:tc>
          <w:tcPr>
            <w:tcW w:type="dxa" w:w="1805"/>
          </w:tcPr>
          <w:p>
            <w:pPr>
              <w:spacing w:after="0"/>
              <w:jc w:val="right"/>
            </w:pPr>
            <w:r>
              <w:rPr>
                <w:sz w:val="16"/>
              </w:rPr>
              <w:t>137 records, 1965 to 2026</w:t>
            </w:r>
          </w:p>
        </w:tc>
        <w:tc>
          <w:tcPr>
            <w:tcW w:type="dxa" w:w="2071"/>
          </w:tcPr>
          <w:p>
            <w:pPr>
              <w:spacing w:after="0"/>
              <w:jc w:val="left"/>
            </w:pPr>
            <w:r>
              <w:rPr>
                <w:sz w:val="16"/>
              </w:rPr>
              <w:t>50 kt (58 mph) to 87 kt (100 mph) (median 50 kt (58 mph)); 96 with a recorded value</w:t>
            </w:r>
          </w:p>
        </w:tc>
        <w:tc>
          <w:tcPr>
            <w:tcW w:type="dxa" w:w="1684"/>
          </w:tcPr>
          <w:p>
            <w:pPr>
              <w:spacing w:after="0"/>
              <w:jc w:val="left"/>
            </w:pPr>
            <w:r>
              <w:rPr>
                <w:sz w:val="16"/>
              </w:rPr>
              <w:t>87 kt (100 mph) estimated gust, Thunderstorm Wind, 2025-04-05</w:t>
            </w:r>
          </w:p>
        </w:tc>
        <w:tc>
          <w:tcPr>
            <w:tcW w:type="dxa" w:w="1586"/>
          </w:tcPr>
          <w:p>
            <w:pPr>
              <w:spacing w:after="0"/>
              <w:jc w:val="left"/>
            </w:pPr>
            <w:r>
              <w:rPr>
                <w:sz w:val="16"/>
              </w:rPr>
              <w:t>Thunderstorm Wind, 2018-06-21, $30,000 property; $0 crops (2018 dollars)</w:t>
            </w:r>
          </w:p>
        </w:tc>
        <w:tc>
          <w:tcPr>
            <w:tcW w:type="dxa" w:w="1563"/>
          </w:tcPr>
          <w:p>
            <w:pPr>
              <w:spacing w:after="0"/>
              <w:jc w:val="left"/>
            </w:pPr>
            <w:r>
              <w:rPr>
                <w:sz w:val="16"/>
              </w:rPr>
              <w:t>Event records naming jurisdictions in the plan: Ripley city (38 records), Halls town (23 records), Henning town (16 records), Gates town (10 records).</w:t>
            </w:r>
          </w:p>
        </w:tc>
        <w:tc>
          <w:tcPr>
            <w:tcW w:type="dxa" w:w="1603"/>
          </w:tcPr>
          <w:p>
            <w:pPr>
              <w:spacing w:after="0"/>
              <w:jc w:val="left"/>
            </w:pPr>
          </w:p>
        </w:tc>
      </w:tr>
      <w:tr>
        <w:trPr>
          <w:cantSplit/>
        </w:trPr>
        <w:tc>
          <w:tcPr>
            <w:tcW w:type="dxa" w:w="1895"/>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805"/>
          </w:tcPr>
          <w:p>
            <w:pPr>
              <w:spacing w:after="0"/>
              <w:jc w:val="right"/>
            </w:pPr>
            <w:r>
              <w:rPr>
                <w:sz w:val="16"/>
              </w:rPr>
              <w:t>27 records, 1950 to 2025</w:t>
            </w:r>
          </w:p>
        </w:tc>
        <w:tc>
          <w:tcPr>
            <w:tcW w:type="dxa" w:w="2071"/>
          </w:tcPr>
          <w:p>
            <w:pPr>
              <w:spacing w:after="0"/>
              <w:jc w:val="left"/>
            </w:pPr>
            <w:r>
              <w:rPr>
                <w:sz w:val="16"/>
              </w:rPr>
              <w:t>F/EF0 to F/EF3 (median F/EF1); 27 with a recorded value</w:t>
            </w:r>
          </w:p>
        </w:tc>
        <w:tc>
          <w:tcPr>
            <w:tcW w:type="dxa" w:w="1684"/>
          </w:tcPr>
          <w:p>
            <w:pPr>
              <w:spacing w:after="0"/>
              <w:jc w:val="left"/>
            </w:pPr>
            <w:r>
              <w:rPr>
                <w:sz w:val="16"/>
              </w:rPr>
              <w:t>F3 tornado, 1959-09-26, 23.7 mi path length (whole path, pre-1996), 667 yd wide, $250,000 property; crops not recorded (1959 dollars), 7 direct injuries</w:t>
            </w:r>
          </w:p>
        </w:tc>
        <w:tc>
          <w:tcPr>
            <w:tcW w:type="dxa" w:w="1586"/>
          </w:tcPr>
          <w:p>
            <w:pPr>
              <w:spacing w:after="0"/>
              <w:jc w:val="left"/>
            </w:pPr>
            <w:r>
              <w:rPr>
                <w:sz w:val="16"/>
              </w:rPr>
              <w:t>Tornado, 1999-01-17, $2,000,000 property; crops not reported (1999 dollars)</w:t>
            </w:r>
          </w:p>
        </w:tc>
        <w:tc>
          <w:tcPr>
            <w:tcW w:type="dxa" w:w="1563"/>
          </w:tcPr>
          <w:p>
            <w:pPr>
              <w:spacing w:after="0"/>
              <w:jc w:val="left"/>
            </w:pPr>
            <w:r>
              <w:rPr>
                <w:sz w:val="16"/>
              </w:rPr>
              <w:t>Event records naming jurisdictions in the plan: Gates town (2 records), Ripley city (2 records), Halls town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5"/>
          </w:tcPr>
          <w:p>
            <w:pPr>
              <w:spacing w:after="0"/>
              <w:jc w:val="left"/>
            </w:pPr>
            <w:r>
              <w:rPr>
                <w:sz w:val="16"/>
              </w:rPr>
              <w:t>Wildfire</w:t>
            </w:r>
          </w:p>
        </w:tc>
        <w:tc>
          <w:tcPr>
            <w:tcW w:type="dxa" w:w="1903"/>
          </w:tcPr>
          <w:p>
            <w:pPr>
              <w:spacing w:after="0"/>
              <w:jc w:val="left"/>
            </w:pPr>
            <w:r>
              <w:rPr>
                <w:sz w:val="16"/>
              </w:rPr>
              <w:t>acres burned (local data)</w:t>
            </w:r>
          </w:p>
        </w:tc>
        <w:tc>
          <w:tcPr>
            <w:tcW w:type="dxa" w:w="1805"/>
          </w:tcPr>
          <w:p>
            <w:pPr>
              <w:spacing w:after="0"/>
              <w:jc w:val="right"/>
            </w:pPr>
            <w:r>
              <w:rPr>
                <w:sz w:val="16"/>
              </w:rPr>
              <w:t>0</w:t>
            </w:r>
          </w:p>
        </w:tc>
        <w:tc>
          <w:tcPr>
            <w:tcW w:type="dxa" w:w="2071"/>
          </w:tcPr>
          <w:p>
            <w:pPr>
              <w:spacing w:after="0"/>
              <w:jc w:val="left"/>
            </w:pPr>
          </w:p>
        </w:tc>
        <w:tc>
          <w:tcPr>
            <w:tcW w:type="dxa" w:w="1684"/>
          </w:tcPr>
          <w:p>
            <w:pPr>
              <w:spacing w:after="0"/>
              <w:jc w:val="left"/>
            </w:pPr>
          </w:p>
        </w:tc>
        <w:tc>
          <w:tcPr>
            <w:tcW w:type="dxa" w:w="1586"/>
          </w:tcPr>
          <w:p>
            <w:pPr>
              <w:spacing w:after="0"/>
              <w:jc w:val="left"/>
            </w:pPr>
          </w:p>
        </w:tc>
        <w:tc>
          <w:tcPr>
            <w:tcW w:type="dxa" w:w="1563"/>
          </w:tcPr>
          <w:p>
            <w:pPr>
              <w:spacing w:after="0"/>
              <w:jc w:val="left"/>
            </w:pPr>
          </w:p>
        </w:tc>
        <w:tc>
          <w:tcPr>
            <w:tcW w:type="dxa" w:w="1603"/>
          </w:tcPr>
          <w:p>
            <w:pPr>
              <w:spacing w:after="0"/>
              <w:jc w:val="left"/>
            </w:pPr>
          </w:p>
        </w:tc>
      </w:tr>
      <w:tr>
        <w:trPr>
          <w:cantSplit/>
        </w:trPr>
        <w:tc>
          <w:tcPr>
            <w:tcW w:type="dxa" w:w="1895"/>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805"/>
          </w:tcPr>
          <w:p>
            <w:pPr>
              <w:spacing w:after="0"/>
              <w:jc w:val="right"/>
            </w:pPr>
            <w:r>
              <w:rPr>
                <w:sz w:val="16"/>
              </w:rPr>
              <w:t>55 records, 1997 to 2025 (55 zone-level)</w:t>
            </w:r>
          </w:p>
        </w:tc>
        <w:tc>
          <w:tcPr>
            <w:tcW w:type="dxa" w:w="2071"/>
          </w:tcPr>
          <w:p>
            <w:pPr>
              <w:spacing w:after="0"/>
              <w:jc w:val="left"/>
            </w:pPr>
          </w:p>
        </w:tc>
        <w:tc>
          <w:tcPr>
            <w:tcW w:type="dxa" w:w="1684"/>
          </w:tcPr>
          <w:p>
            <w:pPr>
              <w:spacing w:after="0"/>
              <w:jc w:val="left"/>
            </w:pPr>
            <w:r>
              <w:rPr>
                <w:sz w:val="16"/>
              </w:rPr>
              <w:t>Winter Storm, 1998-01-15, $25,000 property; crops not reported (1998 dollars); NWS zone TNZ048</w:t>
            </w:r>
          </w:p>
        </w:tc>
        <w:tc>
          <w:tcPr>
            <w:tcW w:type="dxa" w:w="1586"/>
          </w:tcPr>
          <w:p>
            <w:pPr>
              <w:spacing w:after="0"/>
              <w:jc w:val="left"/>
            </w:pPr>
          </w:p>
        </w:tc>
        <w:tc>
          <w:tcPr>
            <w:tcW w:type="dxa" w:w="1563"/>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9"/>
        <w:gridCol w:w="2945"/>
        <w:gridCol w:w="2421"/>
        <w:gridCol w:w="2076"/>
        <w:gridCol w:w="149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9"/>
            <w:shd w:val="clear" w:color="auto" w:fill="E8E8E8"/>
          </w:tcPr>
          <w:p>
            <w:pPr>
              <w:spacing w:after="0"/>
              <w:jc w:val="left"/>
            </w:pPr>
            <w:r>
              <w:rPr>
                <w:b/>
                <w:sz w:val="16"/>
              </w:rPr>
              <w:t>Type</w:t>
            </w:r>
          </w:p>
        </w:tc>
        <w:tc>
          <w:tcPr>
            <w:tcW w:type="dxa" w:w="2945"/>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2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9"/>
          </w:tcPr>
          <w:p>
            <w:pPr>
              <w:spacing w:after="0"/>
              <w:jc w:val="left"/>
            </w:pPr>
            <w:r>
              <w:rPr>
                <w:sz w:val="16"/>
              </w:rPr>
              <w:t>Major disaster</w:t>
            </w:r>
          </w:p>
        </w:tc>
        <w:tc>
          <w:tcPr>
            <w:tcW w:type="dxa" w:w="2945"/>
          </w:tcPr>
          <w:p>
            <w:pPr>
              <w:spacing w:after="0"/>
              <w:jc w:val="left"/>
            </w:pPr>
            <w:r>
              <w:rPr>
                <w:sz w:val="16"/>
              </w:rPr>
              <w:t>Severe Winter Storm</w:t>
            </w:r>
          </w:p>
        </w:tc>
        <w:tc>
          <w:tcPr>
            <w:tcW w:type="dxa" w:w="2421"/>
          </w:tcPr>
          <w:p>
            <w:pPr>
              <w:spacing w:after="0"/>
              <w:jc w:val="left"/>
            </w:pPr>
            <w:r>
              <w:rPr>
                <w:sz w:val="16"/>
              </w:rPr>
              <w:t>Winter Weather</w:t>
            </w:r>
          </w:p>
        </w:tc>
        <w:tc>
          <w:tcPr>
            <w:tcW w:type="dxa" w:w="2076"/>
          </w:tcPr>
          <w:p>
            <w:pPr>
              <w:spacing w:after="0"/>
              <w:jc w:val="right"/>
            </w:pPr>
            <w:r>
              <w:rPr>
                <w:sz w:val="16"/>
              </w:rPr>
              <w:t>no Public Assistance recorded</w:t>
            </w:r>
          </w:p>
        </w:tc>
        <w:tc>
          <w:tcPr>
            <w:tcW w:type="dxa" w:w="149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9"/>
          </w:tcPr>
          <w:p>
            <w:pPr>
              <w:spacing w:after="0"/>
              <w:jc w:val="left"/>
            </w:pPr>
            <w:r>
              <w:rPr>
                <w:sz w:val="16"/>
              </w:rPr>
              <w:t>Emergency</w:t>
            </w:r>
          </w:p>
        </w:tc>
        <w:tc>
          <w:tcPr>
            <w:tcW w:type="dxa" w:w="2945"/>
          </w:tcPr>
          <w:p>
            <w:pPr>
              <w:spacing w:after="0"/>
              <w:jc w:val="left"/>
            </w:pPr>
            <w:r>
              <w:rPr>
                <w:sz w:val="16"/>
              </w:rPr>
              <w:t>Severe Winter Storm</w:t>
            </w:r>
          </w:p>
        </w:tc>
        <w:tc>
          <w:tcPr>
            <w:tcW w:type="dxa" w:w="2421"/>
          </w:tcPr>
          <w:p>
            <w:pPr>
              <w:spacing w:after="0"/>
              <w:jc w:val="left"/>
            </w:pPr>
            <w:r>
              <w:rPr>
                <w:sz w:val="16"/>
              </w:rPr>
              <w:t>Winter Weather</w:t>
            </w:r>
          </w:p>
        </w:tc>
        <w:tc>
          <w:tcPr>
            <w:tcW w:type="dxa" w:w="2076"/>
          </w:tcPr>
          <w:p>
            <w:pPr>
              <w:spacing w:after="0"/>
              <w:jc w:val="right"/>
            </w:pPr>
            <w:r>
              <w:rPr>
                <w:sz w:val="16"/>
              </w:rPr>
              <w:t>no Public Assistance recorded</w:t>
            </w:r>
          </w:p>
        </w:tc>
        <w:tc>
          <w:tcPr>
            <w:tcW w:type="dxa" w:w="1493"/>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89"/>
          </w:tcPr>
          <w:p>
            <w:pPr>
              <w:spacing w:after="0"/>
              <w:jc w:val="left"/>
            </w:pPr>
            <w:r>
              <w:rPr>
                <w:sz w:val="16"/>
              </w:rPr>
              <w:t>Major disaster</w:t>
            </w:r>
          </w:p>
        </w:tc>
        <w:tc>
          <w:tcPr>
            <w:tcW w:type="dxa" w:w="2945"/>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076"/>
          </w:tcPr>
          <w:p>
            <w:pPr>
              <w:spacing w:after="0"/>
              <w:jc w:val="right"/>
            </w:pPr>
            <w:r>
              <w:rPr>
                <w:sz w:val="16"/>
              </w:rPr>
              <w:t>$1,295,261.27</w:t>
            </w:r>
          </w:p>
        </w:tc>
        <w:tc>
          <w:tcPr>
            <w:tcW w:type="dxa" w:w="149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9"/>
          </w:tcPr>
          <w:p>
            <w:pPr>
              <w:spacing w:after="0"/>
              <w:jc w:val="left"/>
            </w:pPr>
            <w:r>
              <w:rPr>
                <w:sz w:val="16"/>
              </w:rPr>
              <w:t>Emergency</w:t>
            </w:r>
          </w:p>
        </w:tc>
        <w:tc>
          <w:tcPr>
            <w:tcW w:type="dxa" w:w="2945"/>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076"/>
          </w:tcPr>
          <w:p>
            <w:pPr>
              <w:spacing w:after="0"/>
              <w:jc w:val="right"/>
            </w:pPr>
            <w:r>
              <w:rPr>
                <w:sz w:val="16"/>
              </w:rPr>
              <w:t>no Public Assistance recorded</w:t>
            </w:r>
          </w:p>
        </w:tc>
        <w:tc>
          <w:tcPr>
            <w:tcW w:type="dxa" w:w="1493"/>
          </w:tcPr>
          <w:p>
            <w:pPr>
              <w:spacing w:after="0"/>
              <w:jc w:val="left"/>
            </w:pPr>
            <w:r>
              <w:rPr>
                <w:sz w:val="16"/>
              </w:rPr>
              <w:t>new since last plan; within last 5 years</w:t>
            </w:r>
          </w:p>
        </w:tc>
        <w:tc>
          <w:tcPr>
            <w:tcW w:type="dxa" w:w="878"/>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9"/>
          </w:tcPr>
          <w:p>
            <w:pPr>
              <w:spacing w:after="0"/>
              <w:jc w:val="left"/>
            </w:pPr>
            <w:r>
              <w:rPr>
                <w:sz w:val="16"/>
              </w:rPr>
              <w:t>Major disaster</w:t>
            </w:r>
          </w:p>
        </w:tc>
        <w:tc>
          <w:tcPr>
            <w:tcW w:type="dxa" w:w="2945"/>
          </w:tcPr>
          <w:p>
            <w:pPr>
              <w:spacing w:after="0"/>
              <w:jc w:val="left"/>
            </w:pPr>
            <w:r>
              <w:rPr>
                <w:sz w:val="16"/>
              </w:rPr>
              <w:t>Severe Storms, Straight-Line Winds, and Tornado</w:t>
            </w:r>
          </w:p>
        </w:tc>
        <w:tc>
          <w:tcPr>
            <w:tcW w:type="dxa" w:w="2421"/>
          </w:tcPr>
          <w:p>
            <w:pPr>
              <w:spacing w:after="0"/>
              <w:jc w:val="left"/>
            </w:pPr>
            <w:r>
              <w:rPr>
                <w:sz w:val="16"/>
              </w:rPr>
              <w:t>Strong Wind; Tornado</w:t>
            </w:r>
          </w:p>
        </w:tc>
        <w:tc>
          <w:tcPr>
            <w:tcW w:type="dxa" w:w="2076"/>
          </w:tcPr>
          <w:p>
            <w:pPr>
              <w:spacing w:after="0"/>
              <w:jc w:val="right"/>
            </w:pPr>
            <w:r>
              <w:rPr>
                <w:sz w:val="16"/>
              </w:rPr>
              <w:t>$66,022.33</w:t>
            </w:r>
          </w:p>
        </w:tc>
        <w:tc>
          <w:tcPr>
            <w:tcW w:type="dxa" w:w="149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89"/>
          </w:tcPr>
          <w:p>
            <w:pPr>
              <w:spacing w:after="0"/>
              <w:jc w:val="left"/>
            </w:pPr>
            <w:r>
              <w:rPr>
                <w:sz w:val="16"/>
              </w:rPr>
              <w:t>Major disaster</w:t>
            </w:r>
          </w:p>
        </w:tc>
        <w:tc>
          <w:tcPr>
            <w:tcW w:type="dxa" w:w="2945"/>
          </w:tcPr>
          <w:p>
            <w:pPr>
              <w:spacing w:after="0"/>
              <w:jc w:val="left"/>
            </w:pPr>
            <w:r>
              <w:rPr>
                <w:sz w:val="16"/>
              </w:rPr>
              <w:t>Severe Winter Storm</w:t>
            </w:r>
          </w:p>
        </w:tc>
        <w:tc>
          <w:tcPr>
            <w:tcW w:type="dxa" w:w="2421"/>
          </w:tcPr>
          <w:p>
            <w:pPr>
              <w:spacing w:after="0"/>
              <w:jc w:val="left"/>
            </w:pPr>
            <w:r>
              <w:rPr>
                <w:sz w:val="16"/>
              </w:rPr>
              <w:t>Winter Weather</w:t>
            </w:r>
          </w:p>
        </w:tc>
        <w:tc>
          <w:tcPr>
            <w:tcW w:type="dxa" w:w="2076"/>
          </w:tcPr>
          <w:p>
            <w:pPr>
              <w:spacing w:after="0"/>
              <w:jc w:val="right"/>
            </w:pPr>
            <w:r>
              <w:rPr>
                <w:sz w:val="16"/>
              </w:rPr>
              <w:t>$43,810.29</w:t>
            </w:r>
          </w:p>
        </w:tc>
        <w:tc>
          <w:tcPr>
            <w:tcW w:type="dxa" w:w="1493"/>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9"/>
          </w:tcPr>
          <w:p>
            <w:pPr>
              <w:spacing w:after="0"/>
              <w:jc w:val="left"/>
            </w:pPr>
            <w:r>
              <w:rPr>
                <w:sz w:val="16"/>
              </w:rPr>
              <w:t>Major disaster</w:t>
            </w:r>
          </w:p>
        </w:tc>
        <w:tc>
          <w:tcPr>
            <w:tcW w:type="dxa" w:w="2945"/>
          </w:tcPr>
          <w:p>
            <w:pPr>
              <w:spacing w:after="0"/>
              <w:jc w:val="left"/>
            </w:pPr>
            <w:r>
              <w:rPr>
                <w:sz w:val="16"/>
              </w:rPr>
              <w:t>COVID-19 Pandemic</w:t>
            </w:r>
          </w:p>
        </w:tc>
        <w:tc>
          <w:tcPr>
            <w:tcW w:type="dxa" w:w="2421"/>
          </w:tcPr>
          <w:p>
            <w:pPr>
              <w:spacing w:after="0"/>
              <w:jc w:val="left"/>
            </w:pPr>
            <w:r>
              <w:rPr>
                <w:sz w:val="16"/>
              </w:rPr>
              <w:t>Non-natural, not counted</w:t>
            </w:r>
          </w:p>
        </w:tc>
        <w:tc>
          <w:tcPr>
            <w:tcW w:type="dxa" w:w="2076"/>
          </w:tcPr>
          <w:p>
            <w:pPr>
              <w:spacing w:after="0"/>
              <w:jc w:val="right"/>
            </w:pPr>
            <w:r>
              <w:rPr>
                <w:sz w:val="16"/>
              </w:rPr>
              <w:t>$0</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9"/>
          </w:tcPr>
          <w:p>
            <w:pPr>
              <w:spacing w:after="0"/>
              <w:jc w:val="left"/>
            </w:pPr>
            <w:r>
              <w:rPr>
                <w:sz w:val="16"/>
              </w:rPr>
              <w:t>Emergency</w:t>
            </w:r>
          </w:p>
        </w:tc>
        <w:tc>
          <w:tcPr>
            <w:tcW w:type="dxa" w:w="2945"/>
          </w:tcPr>
          <w:p>
            <w:pPr>
              <w:spacing w:after="0"/>
              <w:jc w:val="left"/>
            </w:pPr>
            <w:r>
              <w:rPr>
                <w:sz w:val="16"/>
              </w:rPr>
              <w:t>COVID-19</w:t>
            </w:r>
          </w:p>
        </w:tc>
        <w:tc>
          <w:tcPr>
            <w:tcW w:type="dxa" w:w="2421"/>
          </w:tcPr>
          <w:p>
            <w:pPr>
              <w:spacing w:after="0"/>
              <w:jc w:val="left"/>
            </w:pPr>
            <w:r>
              <w:rPr>
                <w:sz w:val="16"/>
              </w:rPr>
              <w:t>Non-natural, not counted</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9"/>
          </w:tcPr>
          <w:p>
            <w:pPr>
              <w:spacing w:after="0"/>
              <w:jc w:val="left"/>
            </w:pPr>
            <w:r>
              <w:rPr>
                <w:sz w:val="16"/>
              </w:rPr>
              <w:t>Major disaster</w:t>
            </w:r>
          </w:p>
        </w:tc>
        <w:tc>
          <w:tcPr>
            <w:tcW w:type="dxa" w:w="2945"/>
          </w:tcPr>
          <w:p>
            <w:pPr>
              <w:spacing w:after="0"/>
              <w:jc w:val="left"/>
            </w:pPr>
            <w:r>
              <w:rPr>
                <w:sz w:val="16"/>
              </w:rPr>
              <w:t>Severe Storms, Flooding, Landslides, and Mudslides</w:t>
            </w:r>
          </w:p>
        </w:tc>
        <w:tc>
          <w:tcPr>
            <w:tcW w:type="dxa" w:w="2421"/>
          </w:tcPr>
          <w:p>
            <w:pPr>
              <w:spacing w:after="0"/>
              <w:jc w:val="left"/>
            </w:pPr>
            <w:r>
              <w:rPr>
                <w:sz w:val="16"/>
              </w:rPr>
              <w:t>Inland Flooding (primary); also designated: Landslide</w:t>
            </w:r>
          </w:p>
        </w:tc>
        <w:tc>
          <w:tcPr>
            <w:tcW w:type="dxa" w:w="2076"/>
          </w:tcPr>
          <w:p>
            <w:pPr>
              <w:spacing w:after="0"/>
              <w:jc w:val="right"/>
            </w:pPr>
            <w:r>
              <w:rPr>
                <w:sz w:val="16"/>
              </w:rPr>
              <w:t>$289,951.97</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89"/>
          </w:tcPr>
          <w:p>
            <w:pPr>
              <w:spacing w:after="0"/>
              <w:jc w:val="left"/>
            </w:pPr>
            <w:r>
              <w:rPr>
                <w:sz w:val="16"/>
              </w:rPr>
              <w:t>Major disaster</w:t>
            </w:r>
          </w:p>
        </w:tc>
        <w:tc>
          <w:tcPr>
            <w:tcW w:type="dxa" w:w="2945"/>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076"/>
          </w:tcPr>
          <w:p>
            <w:pPr>
              <w:spacing w:after="0"/>
              <w:jc w:val="right"/>
            </w:pPr>
            <w:r>
              <w:rPr>
                <w:sz w:val="16"/>
              </w:rPr>
              <w:t>$374,960.31</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9"/>
          </w:tcPr>
          <w:p>
            <w:pPr>
              <w:spacing w:after="0"/>
              <w:jc w:val="left"/>
            </w:pPr>
            <w:r>
              <w:rPr>
                <w:sz w:val="16"/>
              </w:rPr>
              <w:t>Major disaster</w:t>
            </w:r>
          </w:p>
        </w:tc>
        <w:tc>
          <w:tcPr>
            <w:tcW w:type="dxa" w:w="2945"/>
          </w:tcPr>
          <w:p>
            <w:pPr>
              <w:spacing w:after="0"/>
              <w:jc w:val="left"/>
            </w:pPr>
            <w:r>
              <w:rPr>
                <w:sz w:val="16"/>
              </w:rPr>
              <w:t>Severe Storms, Flooding, Straight-Line Winds, and Tornadoes</w:t>
            </w:r>
          </w:p>
        </w:tc>
        <w:tc>
          <w:tcPr>
            <w:tcW w:type="dxa" w:w="2421"/>
          </w:tcPr>
          <w:p>
            <w:pPr>
              <w:spacing w:after="0"/>
              <w:jc w:val="left"/>
            </w:pPr>
            <w:r>
              <w:rPr>
                <w:sz w:val="16"/>
              </w:rPr>
              <w:t>Inland Flooding; Strong Wind; Tornado</w:t>
            </w:r>
          </w:p>
        </w:tc>
        <w:tc>
          <w:tcPr>
            <w:tcW w:type="dxa" w:w="2076"/>
          </w:tcPr>
          <w:p>
            <w:pPr>
              <w:spacing w:after="0"/>
              <w:jc w:val="right"/>
            </w:pPr>
            <w:r>
              <w:rPr>
                <w:sz w:val="16"/>
              </w:rPr>
              <w:t>$257,853.91</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9"/>
          </w:tcPr>
          <w:p>
            <w:pPr>
              <w:spacing w:after="0"/>
              <w:jc w:val="left"/>
            </w:pPr>
            <w:r>
              <w:rPr>
                <w:sz w:val="16"/>
              </w:rPr>
              <w:t>Emergency</w:t>
            </w:r>
          </w:p>
        </w:tc>
        <w:tc>
          <w:tcPr>
            <w:tcW w:type="dxa" w:w="2945"/>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9"/>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421"/>
          </w:tcPr>
          <w:p>
            <w:pPr>
              <w:spacing w:after="0"/>
              <w:jc w:val="left"/>
            </w:pPr>
            <w:r>
              <w:rPr>
                <w:sz w:val="16"/>
              </w:rPr>
              <w:t>Inland Flooding; Tornado</w:t>
            </w:r>
          </w:p>
        </w:tc>
        <w:tc>
          <w:tcPr>
            <w:tcW w:type="dxa" w:w="2076"/>
          </w:tcPr>
          <w:p>
            <w:pPr>
              <w:spacing w:after="0"/>
              <w:jc w:val="right"/>
            </w:pPr>
            <w:r>
              <w:rPr>
                <w:sz w:val="16"/>
              </w:rPr>
              <w:t>$126,015.87</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89"/>
          </w:tcPr>
          <w:p>
            <w:pPr>
              <w:spacing w:after="0"/>
              <w:jc w:val="left"/>
            </w:pPr>
            <w:r>
              <w:rPr>
                <w:sz w:val="16"/>
              </w:rPr>
              <w:t>Major disaster</w:t>
            </w:r>
          </w:p>
        </w:tc>
        <w:tc>
          <w:tcPr>
            <w:tcW w:type="dxa" w:w="2945"/>
          </w:tcPr>
          <w:p>
            <w:pPr>
              <w:spacing w:after="0"/>
              <w:jc w:val="left"/>
            </w:pPr>
            <w:r>
              <w:rPr>
                <w:sz w:val="16"/>
              </w:rPr>
              <w:t>Severe Storms and Flooding</w:t>
            </w:r>
          </w:p>
        </w:tc>
        <w:tc>
          <w:tcPr>
            <w:tcW w:type="dxa" w:w="2421"/>
          </w:tcPr>
          <w:p>
            <w:pPr>
              <w:spacing w:after="0"/>
              <w:jc w:val="left"/>
            </w:pPr>
            <w:r>
              <w:rPr>
                <w:sz w:val="16"/>
              </w:rPr>
              <w:t>Inland Flooding</w:t>
            </w:r>
          </w:p>
        </w:tc>
        <w:tc>
          <w:tcPr>
            <w:tcW w:type="dxa" w:w="2076"/>
          </w:tcPr>
          <w:p>
            <w:pPr>
              <w:spacing w:after="0"/>
              <w:jc w:val="right"/>
            </w:pPr>
            <w:r>
              <w:rPr>
                <w:sz w:val="16"/>
              </w:rPr>
              <w:t>$268,029.33</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89"/>
          </w:tcPr>
          <w:p>
            <w:pPr>
              <w:spacing w:after="0"/>
              <w:jc w:val="left"/>
            </w:pPr>
            <w:r>
              <w:rPr>
                <w:sz w:val="16"/>
              </w:rPr>
              <w:t>Major disaster</w:t>
            </w:r>
          </w:p>
        </w:tc>
        <w:tc>
          <w:tcPr>
            <w:tcW w:type="dxa" w:w="2945"/>
          </w:tcPr>
          <w:p>
            <w:pPr>
              <w:spacing w:after="0"/>
              <w:jc w:val="left"/>
            </w:pPr>
            <w:r>
              <w:rPr>
                <w:sz w:val="16"/>
              </w:rPr>
              <w:t>Severe Storms and Flooding</w:t>
            </w:r>
          </w:p>
        </w:tc>
        <w:tc>
          <w:tcPr>
            <w:tcW w:type="dxa" w:w="2421"/>
          </w:tcPr>
          <w:p>
            <w:pPr>
              <w:spacing w:after="0"/>
              <w:jc w:val="left"/>
            </w:pPr>
            <w:r>
              <w:rPr>
                <w:sz w:val="16"/>
              </w:rPr>
              <w:t>Inland Flooding</w:t>
            </w:r>
          </w:p>
        </w:tc>
        <w:tc>
          <w:tcPr>
            <w:tcW w:type="dxa" w:w="2076"/>
          </w:tcPr>
          <w:p>
            <w:pPr>
              <w:spacing w:after="0"/>
              <w:jc w:val="right"/>
            </w:pPr>
            <w:r>
              <w:rPr>
                <w:sz w:val="16"/>
              </w:rPr>
              <w:t>$76,956.20</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89"/>
          </w:tcPr>
          <w:p>
            <w:pPr>
              <w:spacing w:after="0"/>
              <w:jc w:val="left"/>
            </w:pPr>
            <w:r>
              <w:rPr>
                <w:sz w:val="16"/>
              </w:rPr>
              <w:t>Major disaster</w:t>
            </w:r>
          </w:p>
        </w:tc>
        <w:tc>
          <w:tcPr>
            <w:tcW w:type="dxa" w:w="2945"/>
          </w:tcPr>
          <w:p>
            <w:pPr>
              <w:spacing w:after="0"/>
              <w:jc w:val="left"/>
            </w:pPr>
            <w:r>
              <w:rPr>
                <w:sz w:val="16"/>
              </w:rPr>
              <w:t>Severe Storms, Tornadoes and High Winds</w:t>
            </w:r>
          </w:p>
        </w:tc>
        <w:tc>
          <w:tcPr>
            <w:tcW w:type="dxa" w:w="2421"/>
          </w:tcPr>
          <w:p>
            <w:pPr>
              <w:spacing w:after="0"/>
              <w:jc w:val="left"/>
            </w:pPr>
            <w:r>
              <w:rPr>
                <w:sz w:val="16"/>
              </w:rPr>
              <w:t>Strong Wind; Tornado</w:t>
            </w:r>
          </w:p>
        </w:tc>
        <w:tc>
          <w:tcPr>
            <w:tcW w:type="dxa" w:w="2076"/>
          </w:tcPr>
          <w:p>
            <w:pPr>
              <w:spacing w:after="0"/>
              <w:jc w:val="right"/>
            </w:pPr>
            <w:r>
              <w:rPr>
                <w:sz w:val="16"/>
              </w:rPr>
              <w:t>$72,247.97</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89"/>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421"/>
          </w:tcPr>
          <w:p>
            <w:pPr>
              <w:spacing w:after="0"/>
              <w:jc w:val="left"/>
            </w:pPr>
            <w:r>
              <w:rPr>
                <w:sz w:val="16"/>
              </w:rPr>
              <w:t>Inland Flooding; Tornado</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9"/>
          </w:tcPr>
          <w:p>
            <w:pPr>
              <w:spacing w:after="0"/>
              <w:jc w:val="left"/>
            </w:pPr>
            <w:r>
              <w:rPr>
                <w:sz w:val="16"/>
              </w:rPr>
              <w:t>Major disaster</w:t>
            </w:r>
          </w:p>
        </w:tc>
        <w:tc>
          <w:tcPr>
            <w:tcW w:type="dxa" w:w="2945"/>
          </w:tcPr>
          <w:p>
            <w:pPr>
              <w:spacing w:after="0"/>
              <w:jc w:val="left"/>
            </w:pPr>
            <w:r>
              <w:rPr>
                <w:sz w:val="16"/>
              </w:rPr>
              <w:t>Heavy Rains, Tornadoes, Flooding, Hail, High Winds</w:t>
            </w:r>
          </w:p>
        </w:tc>
        <w:tc>
          <w:tcPr>
            <w:tcW w:type="dxa" w:w="2421"/>
          </w:tcPr>
          <w:p>
            <w:pPr>
              <w:spacing w:after="0"/>
              <w:jc w:val="left"/>
            </w:pPr>
            <w:r>
              <w:rPr>
                <w:sz w:val="16"/>
              </w:rPr>
              <w:t>Tornado (primary); also designated: Inland Flooding</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1995-06-14</w:t>
            </w:r>
          </w:p>
        </w:tc>
        <w:tc>
          <w:tcPr>
            <w:tcW w:type="dxa" w:w="1037"/>
          </w:tcPr>
          <w:p>
            <w:pPr>
              <w:spacing w:after="0"/>
              <w:jc w:val="left"/>
            </w:pPr>
            <w:r>
              <w:rPr>
                <w:sz w:val="16"/>
              </w:rPr>
              <w:t>1995-05-14</w:t>
            </w:r>
          </w:p>
        </w:tc>
        <w:tc>
          <w:tcPr>
            <w:tcW w:type="dxa" w:w="1037"/>
          </w:tcPr>
          <w:p>
            <w:pPr>
              <w:spacing w:after="0"/>
              <w:jc w:val="left"/>
            </w:pPr>
            <w:r>
              <w:rPr>
                <w:sz w:val="16"/>
              </w:rPr>
              <w:t>DR-1057-TN</w:t>
            </w:r>
          </w:p>
        </w:tc>
        <w:tc>
          <w:tcPr>
            <w:tcW w:type="dxa" w:w="1189"/>
          </w:tcPr>
          <w:p>
            <w:pPr>
              <w:spacing w:after="0"/>
              <w:jc w:val="left"/>
            </w:pPr>
            <w:r>
              <w:rPr>
                <w:sz w:val="16"/>
              </w:rPr>
              <w:t>Major disaster</w:t>
            </w:r>
          </w:p>
        </w:tc>
        <w:tc>
          <w:tcPr>
            <w:tcW w:type="dxa" w:w="2945"/>
          </w:tcPr>
          <w:p>
            <w:pPr>
              <w:spacing w:after="0"/>
              <w:jc w:val="left"/>
            </w:pPr>
            <w:r>
              <w:rPr>
                <w:sz w:val="16"/>
              </w:rPr>
              <w:t>Tornadoes</w:t>
            </w:r>
          </w:p>
        </w:tc>
        <w:tc>
          <w:tcPr>
            <w:tcW w:type="dxa" w:w="2421"/>
          </w:tcPr>
          <w:p>
            <w:pPr>
              <w:spacing w:after="0"/>
              <w:jc w:val="left"/>
            </w:pPr>
            <w:r>
              <w:rPr>
                <w:sz w:val="16"/>
              </w:rPr>
              <w:t>Tornado</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9"/>
          </w:tcPr>
          <w:p>
            <w:pPr>
              <w:spacing w:after="0"/>
              <w:jc w:val="left"/>
            </w:pPr>
            <w:r>
              <w:rPr>
                <w:sz w:val="16"/>
              </w:rPr>
              <w:t>Major disaster</w:t>
            </w:r>
          </w:p>
        </w:tc>
        <w:tc>
          <w:tcPr>
            <w:tcW w:type="dxa" w:w="2945"/>
          </w:tcPr>
          <w:p>
            <w:pPr>
              <w:spacing w:after="0"/>
              <w:jc w:val="left"/>
            </w:pPr>
            <w:r>
              <w:rPr>
                <w:sz w:val="16"/>
              </w:rPr>
              <w:t>Severe Winter Ice Storm,Flash Flooding</w:t>
            </w:r>
          </w:p>
        </w:tc>
        <w:tc>
          <w:tcPr>
            <w:tcW w:type="dxa" w:w="2421"/>
          </w:tcPr>
          <w:p>
            <w:pPr>
              <w:spacing w:after="0"/>
              <w:jc w:val="left"/>
            </w:pPr>
            <w:r>
              <w:rPr>
                <w:sz w:val="16"/>
              </w:rPr>
              <w:t>Ice Storm; Inland Flooding; Winter Weather</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89"/>
          </w:tcPr>
          <w:p>
            <w:pPr>
              <w:spacing w:after="0"/>
              <w:jc w:val="left"/>
            </w:pPr>
            <w:r>
              <w:rPr>
                <w:sz w:val="16"/>
              </w:rPr>
              <w:t>Major disaster</w:t>
            </w:r>
          </w:p>
        </w:tc>
        <w:tc>
          <w:tcPr>
            <w:tcW w:type="dxa" w:w="2945"/>
          </w:tcPr>
          <w:p>
            <w:pPr>
              <w:spacing w:after="0"/>
              <w:jc w:val="left"/>
            </w:pPr>
            <w:r>
              <w:rPr>
                <w:sz w:val="16"/>
              </w:rPr>
              <w:t>Severe Storms &amp; Flooding</w:t>
            </w:r>
          </w:p>
        </w:tc>
        <w:tc>
          <w:tcPr>
            <w:tcW w:type="dxa" w:w="2421"/>
          </w:tcPr>
          <w:p>
            <w:pPr>
              <w:spacing w:after="0"/>
              <w:jc w:val="left"/>
            </w:pPr>
            <w:r>
              <w:rPr>
                <w:sz w:val="16"/>
              </w:rPr>
              <w:t>Inland Flooding</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89"/>
          </w:tcPr>
          <w:p>
            <w:pPr>
              <w:spacing w:after="0"/>
              <w:jc w:val="left"/>
            </w:pPr>
            <w:r>
              <w:rPr>
                <w:sz w:val="16"/>
              </w:rPr>
              <w:t>Major disaster</w:t>
            </w:r>
          </w:p>
        </w:tc>
        <w:tc>
          <w:tcPr>
            <w:tcW w:type="dxa" w:w="2945"/>
          </w:tcPr>
          <w:p>
            <w:pPr>
              <w:spacing w:after="0"/>
              <w:jc w:val="left"/>
            </w:pPr>
            <w:r>
              <w:rPr>
                <w:sz w:val="16"/>
              </w:rPr>
              <w:t>Severe Storms, Tornadoes &amp; Flooding</w:t>
            </w:r>
          </w:p>
        </w:tc>
        <w:tc>
          <w:tcPr>
            <w:tcW w:type="dxa" w:w="2421"/>
          </w:tcPr>
          <w:p>
            <w:pPr>
              <w:spacing w:after="0"/>
              <w:jc w:val="left"/>
            </w:pPr>
            <w:r>
              <w:rPr>
                <w:sz w:val="16"/>
              </w:rPr>
              <w:t>Inland Flooding; Tornado</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9"/>
          </w:tcPr>
          <w:p>
            <w:pPr>
              <w:spacing w:after="0"/>
              <w:jc w:val="left"/>
            </w:pPr>
            <w:r>
              <w:rPr>
                <w:sz w:val="16"/>
              </w:rPr>
              <w:t>Major disaster</w:t>
            </w:r>
          </w:p>
        </w:tc>
        <w:tc>
          <w:tcPr>
            <w:tcW w:type="dxa" w:w="2945"/>
          </w:tcPr>
          <w:p>
            <w:pPr>
              <w:spacing w:after="0"/>
              <w:jc w:val="left"/>
            </w:pPr>
            <w:r>
              <w:rPr>
                <w:sz w:val="16"/>
              </w:rPr>
              <w:t>Severe Storms &amp; Flooding</w:t>
            </w:r>
          </w:p>
        </w:tc>
        <w:tc>
          <w:tcPr>
            <w:tcW w:type="dxa" w:w="2421"/>
          </w:tcPr>
          <w:p>
            <w:pPr>
              <w:spacing w:after="0"/>
              <w:jc w:val="left"/>
            </w:pPr>
            <w:r>
              <w:rPr>
                <w:sz w:val="16"/>
              </w:rPr>
              <w:t>Inland Flooding</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89"/>
          </w:tcPr>
          <w:p>
            <w:pPr>
              <w:spacing w:after="0"/>
              <w:jc w:val="left"/>
            </w:pPr>
            <w:r>
              <w:rPr>
                <w:sz w:val="16"/>
              </w:rPr>
              <w:t>Major disaster</w:t>
            </w:r>
          </w:p>
        </w:tc>
        <w:tc>
          <w:tcPr>
            <w:tcW w:type="dxa" w:w="2945"/>
          </w:tcPr>
          <w:p>
            <w:pPr>
              <w:spacing w:after="0"/>
              <w:jc w:val="left"/>
            </w:pPr>
            <w:r>
              <w:rPr>
                <w:sz w:val="16"/>
              </w:rPr>
              <w:t>Severe Storms &amp; Flooding</w:t>
            </w:r>
          </w:p>
        </w:tc>
        <w:tc>
          <w:tcPr>
            <w:tcW w:type="dxa" w:w="2421"/>
          </w:tcPr>
          <w:p>
            <w:pPr>
              <w:spacing w:after="0"/>
              <w:jc w:val="left"/>
            </w:pPr>
            <w:r>
              <w:rPr>
                <w:sz w:val="16"/>
              </w:rPr>
              <w:t>Inland Flooding</w:t>
            </w:r>
          </w:p>
        </w:tc>
        <w:tc>
          <w:tcPr>
            <w:tcW w:type="dxa" w:w="2076"/>
          </w:tcPr>
          <w:p>
            <w:pPr>
              <w:spacing w:after="0"/>
              <w:jc w:val="right"/>
            </w:pPr>
            <w:r>
              <w:rPr>
                <w:sz w:val="16"/>
              </w:rPr>
              <w:t>no Public Assistance recorded</w:t>
            </w:r>
          </w:p>
        </w:tc>
        <w:tc>
          <w:tcPr>
            <w:tcW w:type="dxa" w:w="1493"/>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12</w:t>
            </w:r>
          </w:p>
        </w:tc>
        <w:tc>
          <w:tcPr>
            <w:tcW w:type="dxa" w:w="1095"/>
          </w:tcPr>
          <w:p>
            <w:pPr>
              <w:spacing w:after="0"/>
              <w:jc w:val="right"/>
            </w:pPr>
            <w:r>
              <w:rPr>
                <w:sz w:val="16"/>
              </w:rPr>
              <w:t>7</w:t>
            </w:r>
          </w:p>
        </w:tc>
        <w:tc>
          <w:tcPr>
            <w:tcW w:type="dxa" w:w="1847"/>
          </w:tcPr>
          <w:p>
            <w:pPr>
              <w:spacing w:after="0"/>
              <w:jc w:val="right"/>
            </w:pPr>
            <w:r>
              <w:rPr>
                <w:sz w:val="16"/>
              </w:rPr>
              <w:t>2</w:t>
            </w:r>
          </w:p>
        </w:tc>
        <w:tc>
          <w:tcPr>
            <w:tcW w:type="dxa" w:w="769"/>
          </w:tcPr>
          <w:p>
            <w:pPr>
              <w:spacing w:after="0"/>
              <w:jc w:val="right"/>
            </w:pPr>
            <w:r>
              <w:rPr>
                <w:sz w:val="16"/>
              </w:rPr>
              <w:t>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30</w:t>
            </w:r>
          </w:p>
        </w:tc>
        <w:tc>
          <w:tcPr>
            <w:tcW w:type="dxa" w:w="1095"/>
          </w:tcPr>
          <w:p>
            <w:pPr>
              <w:spacing w:after="0"/>
              <w:jc w:val="right"/>
            </w:pPr>
            <w:r>
              <w:rPr>
                <w:sz w:val="16"/>
              </w:rPr>
              <w:t>11</w:t>
            </w:r>
          </w:p>
        </w:tc>
        <w:tc>
          <w:tcPr>
            <w:tcW w:type="dxa" w:w="1847"/>
          </w:tcPr>
          <w:p>
            <w:pPr>
              <w:spacing w:after="0"/>
              <w:jc w:val="right"/>
            </w:pPr>
            <w:r>
              <w:rPr>
                <w:sz w:val="16"/>
              </w:rPr>
              <w:t>0</w:t>
            </w:r>
          </w:p>
        </w:tc>
        <w:tc>
          <w:tcPr>
            <w:tcW w:type="dxa" w:w="769"/>
          </w:tcPr>
          <w:p>
            <w:pPr>
              <w:spacing w:after="0"/>
              <w:jc w:val="right"/>
            </w:pPr>
            <w:r>
              <w:rPr>
                <w:sz w:val="16"/>
              </w:rPr>
              <w:t>11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49</w:t>
            </w:r>
          </w:p>
        </w:tc>
        <w:tc>
          <w:tcPr>
            <w:tcW w:type="dxa" w:w="1095"/>
          </w:tcPr>
          <w:p>
            <w:pPr>
              <w:spacing w:after="0"/>
              <w:jc w:val="right"/>
            </w:pPr>
            <w:r>
              <w:rPr>
                <w:sz w:val="16"/>
              </w:rPr>
              <w:t>6</w:t>
            </w:r>
          </w:p>
        </w:tc>
        <w:tc>
          <w:tcPr>
            <w:tcW w:type="dxa" w:w="1847"/>
          </w:tcPr>
          <w:p>
            <w:pPr>
              <w:spacing w:after="0"/>
              <w:jc w:val="right"/>
            </w:pPr>
            <w:r>
              <w:rPr>
                <w:sz w:val="16"/>
              </w:rPr>
              <w:t>0</w:t>
            </w:r>
          </w:p>
        </w:tc>
        <w:tc>
          <w:tcPr>
            <w:tcW w:type="dxa" w:w="769"/>
          </w:tcPr>
          <w:p>
            <w:pPr>
              <w:spacing w:after="0"/>
              <w:jc w:val="right"/>
            </w:pPr>
            <w:r>
              <w:rPr>
                <w:sz w:val="16"/>
              </w:rPr>
              <w:t>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111</w:t>
            </w:r>
          </w:p>
        </w:tc>
        <w:tc>
          <w:tcPr>
            <w:tcW w:type="dxa" w:w="1095"/>
          </w:tcPr>
          <w:p>
            <w:pPr>
              <w:spacing w:after="0"/>
              <w:jc w:val="right"/>
            </w:pPr>
            <w:r>
              <w:rPr>
                <w:sz w:val="16"/>
              </w:rPr>
              <w:t>54</w:t>
            </w:r>
          </w:p>
        </w:tc>
        <w:tc>
          <w:tcPr>
            <w:tcW w:type="dxa" w:w="1847"/>
          </w:tcPr>
          <w:p>
            <w:pPr>
              <w:spacing w:after="0"/>
              <w:jc w:val="right"/>
            </w:pPr>
            <w:r>
              <w:rPr>
                <w:sz w:val="16"/>
              </w:rPr>
              <w:t>14</w:t>
            </w:r>
          </w:p>
        </w:tc>
        <w:tc>
          <w:tcPr>
            <w:tcW w:type="dxa" w:w="769"/>
          </w:tcPr>
          <w:p>
            <w:pPr>
              <w:spacing w:after="0"/>
              <w:jc w:val="right"/>
            </w:pPr>
            <w:r>
              <w:rPr>
                <w:sz w:val="16"/>
              </w:rPr>
              <w:t>68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23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14</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146</w:t>
            </w:r>
          </w:p>
        </w:tc>
        <w:tc>
          <w:tcPr>
            <w:tcW w:type="dxa" w:w="1095"/>
          </w:tcPr>
          <w:p>
            <w:pPr>
              <w:spacing w:after="0"/>
              <w:jc w:val="right"/>
            </w:pPr>
            <w:r>
              <w:rPr>
                <w:sz w:val="16"/>
              </w:rPr>
              <w:t>30</w:t>
            </w:r>
          </w:p>
        </w:tc>
        <w:tc>
          <w:tcPr>
            <w:tcW w:type="dxa" w:w="1847"/>
          </w:tcPr>
          <w:p>
            <w:pPr>
              <w:spacing w:after="0"/>
              <w:jc w:val="right"/>
            </w:pPr>
            <w:r>
              <w:rPr>
                <w:sz w:val="16"/>
              </w:rPr>
              <w:t>2</w:t>
            </w:r>
          </w:p>
        </w:tc>
        <w:tc>
          <w:tcPr>
            <w:tcW w:type="dxa" w:w="769"/>
          </w:tcPr>
          <w:p>
            <w:pPr>
              <w:spacing w:after="0"/>
              <w:jc w:val="right"/>
            </w:pPr>
            <w:r>
              <w:rPr>
                <w:sz w:val="16"/>
              </w:rPr>
              <w:t>32</w:t>
            </w:r>
          </w:p>
        </w:tc>
        <w:tc>
          <w:tcPr>
            <w:tcW w:type="dxa" w:w="1552"/>
          </w:tcPr>
          <w:p>
            <w:pPr>
              <w:spacing w:after="0"/>
              <w:jc w:val="right"/>
            </w:pPr>
            <w:r>
              <w:rPr>
                <w:sz w:val="16"/>
              </w:rPr>
              <w:t>5</w:t>
            </w:r>
          </w:p>
        </w:tc>
        <w:tc>
          <w:tcPr>
            <w:tcW w:type="dxa" w:w="1264"/>
          </w:tcPr>
          <w:p>
            <w:pPr>
              <w:spacing w:after="0"/>
              <w:jc w:val="right"/>
            </w:pPr>
            <w:r>
              <w:rPr>
                <w:sz w:val="16"/>
              </w:rPr>
              <w:t>2</w:t>
            </w:r>
          </w:p>
        </w:tc>
        <w:tc>
          <w:tcPr>
            <w:tcW w:type="dxa" w:w="1594"/>
          </w:tcPr>
          <w:p>
            <w:pPr>
              <w:spacing w:after="0"/>
              <w:jc w:val="left"/>
            </w:pPr>
            <w:r>
              <w:rPr>
                <w:sz w:val="16"/>
              </w:rPr>
              <w:t>1955 to 2026-06-30</w:t>
            </w:r>
          </w:p>
        </w:tc>
        <w:tc>
          <w:tcPr>
            <w:tcW w:type="dxa" w:w="3025"/>
          </w:tcPr>
          <w:p>
            <w:pPr>
              <w:spacing w:after="0"/>
              <w:jc w:val="left"/>
            </w:pPr>
            <w:r>
              <w:rPr>
                <w:sz w:val="16"/>
              </w:rPr>
              <w:t>Includes 3 High Wind and 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27</w:t>
            </w:r>
          </w:p>
        </w:tc>
        <w:tc>
          <w:tcPr>
            <w:tcW w:type="dxa" w:w="1095"/>
          </w:tcPr>
          <w:p>
            <w:pPr>
              <w:spacing w:after="0"/>
              <w:jc w:val="right"/>
            </w:pPr>
            <w:r>
              <w:rPr>
                <w:sz w:val="16"/>
              </w:rPr>
              <w:t>5</w:t>
            </w:r>
          </w:p>
        </w:tc>
        <w:tc>
          <w:tcPr>
            <w:tcW w:type="dxa" w:w="1847"/>
          </w:tcPr>
          <w:p>
            <w:pPr>
              <w:spacing w:after="0"/>
              <w:jc w:val="right"/>
            </w:pPr>
            <w:r>
              <w:rPr>
                <w:sz w:val="16"/>
              </w:rPr>
              <w:t>0</w:t>
            </w:r>
          </w:p>
        </w:tc>
        <w:tc>
          <w:tcPr>
            <w:tcW w:type="dxa" w:w="769"/>
          </w:tcPr>
          <w:p>
            <w:pPr>
              <w:spacing w:after="0"/>
              <w:jc w:val="right"/>
            </w:pPr>
            <w:r>
              <w:rPr>
                <w:sz w:val="16"/>
              </w:rPr>
              <w:t>5</w:t>
            </w:r>
          </w:p>
        </w:tc>
        <w:tc>
          <w:tcPr>
            <w:tcW w:type="dxa" w:w="1552"/>
          </w:tcPr>
          <w:p>
            <w:pPr>
              <w:spacing w:after="0"/>
              <w:jc w:val="right"/>
            </w:pPr>
            <w:r>
              <w:rPr>
                <w:sz w:val="16"/>
              </w:rPr>
              <w:t>10</w:t>
            </w:r>
          </w:p>
        </w:tc>
        <w:tc>
          <w:tcPr>
            <w:tcW w:type="dxa" w:w="1264"/>
          </w:tcPr>
          <w:p>
            <w:pPr>
              <w:spacing w:after="0"/>
              <w:jc w:val="right"/>
            </w:pPr>
            <w:r>
              <w:rPr>
                <w:sz w:val="16"/>
              </w:rPr>
              <w:t>2</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55</w:t>
            </w:r>
          </w:p>
        </w:tc>
        <w:tc>
          <w:tcPr>
            <w:tcW w:type="dxa" w:w="1095"/>
          </w:tcPr>
          <w:p>
            <w:pPr>
              <w:spacing w:after="0"/>
              <w:jc w:val="right"/>
            </w:pPr>
            <w:r>
              <w:rPr>
                <w:sz w:val="16"/>
              </w:rPr>
              <w:t>5</w:t>
            </w:r>
          </w:p>
        </w:tc>
        <w:tc>
          <w:tcPr>
            <w:tcW w:type="dxa" w:w="1847"/>
          </w:tcPr>
          <w:p>
            <w:pPr>
              <w:spacing w:after="0"/>
              <w:jc w:val="right"/>
            </w:pPr>
            <w:r>
              <w:rPr>
                <w:sz w:val="16"/>
              </w:rPr>
              <w:t>4</w:t>
            </w:r>
          </w:p>
        </w:tc>
        <w:tc>
          <w:tcPr>
            <w:tcW w:type="dxa" w:w="769"/>
          </w:tcPr>
          <w:p>
            <w:pPr>
              <w:spacing w:after="0"/>
              <w:jc w:val="right"/>
            </w:pPr>
            <w:r>
              <w:rPr>
                <w:sz w:val="16"/>
              </w:rPr>
              <w:t>10</w:t>
            </w:r>
          </w:p>
        </w:tc>
        <w:tc>
          <w:tcPr>
            <w:tcW w:type="dxa" w:w="1552"/>
          </w:tcPr>
          <w:p>
            <w:pPr>
              <w:spacing w:after="0"/>
              <w:jc w:val="right"/>
            </w:pPr>
            <w:r>
              <w:rPr>
                <w:sz w:val="16"/>
              </w:rPr>
              <w:t>3</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1"/>
        <w:gridCol w:w="2982"/>
        <w:gridCol w:w="929"/>
        <w:gridCol w:w="2498"/>
        <w:gridCol w:w="1033"/>
        <w:gridCol w:w="24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1"/>
            <w:shd w:val="clear" w:color="auto" w:fill="E8E8E8"/>
          </w:tcPr>
          <w:p>
            <w:pPr>
              <w:spacing w:after="0"/>
              <w:jc w:val="left"/>
            </w:pPr>
            <w:r>
              <w:rPr>
                <w:b/>
                <w:sz w:val="16"/>
              </w:rPr>
              <w:t>Magnitude or extent</w:t>
            </w:r>
          </w:p>
        </w:tc>
        <w:tc>
          <w:tcPr>
            <w:tcW w:type="dxa" w:w="298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8"/>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4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1921"/>
          </w:tcPr>
          <w:p>
            <w:pPr>
              <w:spacing w:after="0"/>
              <w:jc w:val="left"/>
            </w:pPr>
            <w:r>
              <w:rPr>
                <w:sz w:val="16"/>
              </w:rPr>
              <w:t>87 kt (100 mph) estimated gust</w:t>
            </w:r>
          </w:p>
        </w:tc>
        <w:tc>
          <w:tcPr>
            <w:tcW w:type="dxa" w:w="2982"/>
          </w:tcPr>
          <w:p>
            <w:pPr>
              <w:spacing w:after="0"/>
              <w:jc w:val="left"/>
            </w:pPr>
            <w:r>
              <w:rPr>
                <w:sz w:val="16"/>
              </w:rPr>
              <w:t>$8,000 property; $0 crops (2025 dollars)</w:t>
            </w:r>
          </w:p>
        </w:tc>
        <w:tc>
          <w:tcPr>
            <w:tcW w:type="dxa" w:w="929"/>
          </w:tcPr>
          <w:p>
            <w:pPr>
              <w:spacing w:after="0"/>
              <w:jc w:val="right"/>
            </w:pPr>
            <w:r>
              <w:rPr>
                <w:sz w:val="16"/>
              </w:rPr>
              <w:t>0, 0</w:t>
            </w:r>
          </w:p>
        </w:tc>
        <w:tc>
          <w:tcPr>
            <w:tcW w:type="dxa" w:w="2498"/>
          </w:tcPr>
          <w:p>
            <w:pPr>
              <w:spacing w:after="0"/>
              <w:jc w:val="left"/>
            </w:pPr>
            <w:r>
              <w:rPr>
                <w:sz w:val="16"/>
              </w:rPr>
              <w:t>GATES</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921"/>
          </w:tcPr>
          <w:p>
            <w:pPr>
              <w:spacing w:after="0"/>
              <w:jc w:val="left"/>
            </w:pPr>
          </w:p>
        </w:tc>
        <w:tc>
          <w:tcPr>
            <w:tcW w:type="dxa" w:w="2982"/>
          </w:tcPr>
          <w:p>
            <w:pPr>
              <w:spacing w:after="0"/>
              <w:jc w:val="left"/>
            </w:pPr>
            <w:r>
              <w:rPr>
                <w:sz w:val="16"/>
              </w:rPr>
              <w:t>$0 property; $0 crops (zone total, 2024 dollars)</w:t>
            </w:r>
          </w:p>
        </w:tc>
        <w:tc>
          <w:tcPr>
            <w:tcW w:type="dxa" w:w="929"/>
          </w:tcPr>
          <w:p>
            <w:pPr>
              <w:spacing w:after="0"/>
              <w:jc w:val="right"/>
            </w:pPr>
            <w:r>
              <w:rPr>
                <w:sz w:val="16"/>
              </w:rPr>
              <w:t>1, 0</w:t>
            </w:r>
          </w:p>
        </w:tc>
        <w:tc>
          <w:tcPr>
            <w:tcW w:type="dxa" w:w="2498"/>
          </w:tcPr>
          <w:p>
            <w:pPr>
              <w:spacing w:after="0"/>
              <w:jc w:val="left"/>
            </w:pPr>
            <w:r>
              <w:rPr>
                <w:sz w:val="16"/>
              </w:rPr>
              <w:t>NWS zone TNZ048 (LAUDERDALE),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21"/>
          </w:tcPr>
          <w:p>
            <w:pPr>
              <w:spacing w:after="0"/>
              <w:jc w:val="left"/>
            </w:pPr>
            <w:r>
              <w:rPr>
                <w:sz w:val="16"/>
              </w:rPr>
              <w:t>50 kt (58 mph) estimated gust</w:t>
            </w:r>
          </w:p>
        </w:tc>
        <w:tc>
          <w:tcPr>
            <w:tcW w:type="dxa" w:w="2982"/>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High Wind and Strong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921"/>
          </w:tcPr>
          <w:p>
            <w:pPr>
              <w:spacing w:after="0"/>
              <w:jc w:val="left"/>
            </w:pPr>
          </w:p>
        </w:tc>
        <w:tc>
          <w:tcPr>
            <w:tcW w:type="dxa" w:w="2982"/>
          </w:tcPr>
          <w:p>
            <w:pPr>
              <w:spacing w:after="0"/>
              <w:jc w:val="left"/>
            </w:pPr>
            <w:r>
              <w:rPr>
                <w:sz w:val="16"/>
              </w:rPr>
              <w:t>damage not reported</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p>
        </w:tc>
        <w:tc>
          <w:tcPr>
            <w:tcW w:type="dxa" w:w="2497"/>
          </w:tcPr>
          <w:p>
            <w:pPr>
              <w:spacing w:after="0"/>
              <w:jc w:val="left"/>
            </w:pPr>
            <w:r>
              <w:rPr>
                <w:sz w:val="16"/>
              </w:rPr>
              <w:t>B1-c worst recorded: Drought</w:t>
            </w:r>
          </w:p>
        </w:tc>
      </w:tr>
      <w:tr>
        <w:trPr>
          <w:cantSplit/>
        </w:trPr>
        <w:tc>
          <w:tcPr>
            <w:tcW w:type="dxa" w:w="1037"/>
          </w:tcPr>
          <w:p>
            <w:pPr>
              <w:spacing w:after="0"/>
              <w:jc w:val="left"/>
            </w:pPr>
            <w:r>
              <w:rPr>
                <w:sz w:val="16"/>
              </w:rPr>
              <w:t>2010-08-21</w:t>
            </w:r>
          </w:p>
        </w:tc>
        <w:tc>
          <w:tcPr>
            <w:tcW w:type="dxa" w:w="1215"/>
          </w:tcPr>
          <w:p>
            <w:pPr>
              <w:spacing w:after="0"/>
              <w:jc w:val="left"/>
            </w:pPr>
            <w:r>
              <w:rPr>
                <w:sz w:val="16"/>
              </w:rPr>
              <w:t>Lightning</w:t>
            </w:r>
          </w:p>
        </w:tc>
        <w:tc>
          <w:tcPr>
            <w:tcW w:type="dxa" w:w="1921"/>
          </w:tcPr>
          <w:p>
            <w:pPr>
              <w:spacing w:after="0"/>
              <w:jc w:val="left"/>
            </w:pPr>
          </w:p>
        </w:tc>
        <w:tc>
          <w:tcPr>
            <w:tcW w:type="dxa" w:w="2982"/>
          </w:tcPr>
          <w:p>
            <w:pPr>
              <w:spacing w:after="0"/>
              <w:jc w:val="left"/>
            </w:pPr>
            <w:r>
              <w:rPr>
                <w:sz w:val="16"/>
              </w:rPr>
              <w:t>$75,000 property; $0 crops (2010 dollars)</w:t>
            </w:r>
          </w:p>
        </w:tc>
        <w:tc>
          <w:tcPr>
            <w:tcW w:type="dxa" w:w="929"/>
          </w:tcPr>
          <w:p>
            <w:pPr>
              <w:spacing w:after="0"/>
              <w:jc w:val="right"/>
            </w:pPr>
            <w:r>
              <w:rPr>
                <w:sz w:val="16"/>
              </w:rPr>
              <w:t>0, 0</w:t>
            </w:r>
          </w:p>
        </w:tc>
        <w:tc>
          <w:tcPr>
            <w:tcW w:type="dxa" w:w="2498"/>
          </w:tcPr>
          <w:p>
            <w:pPr>
              <w:spacing w:after="0"/>
              <w:jc w:val="left"/>
            </w:pPr>
            <w:r>
              <w:rPr>
                <w:sz w:val="16"/>
              </w:rPr>
              <w:t>CURVE</w:t>
            </w:r>
          </w:p>
        </w:tc>
        <w:tc>
          <w:tcPr>
            <w:tcW w:type="dxa" w:w="1033"/>
          </w:tcPr>
          <w:p>
            <w:pPr>
              <w:spacing w:after="0"/>
              <w:jc w:val="left"/>
            </w:pPr>
          </w:p>
        </w:tc>
        <w:tc>
          <w:tcPr>
            <w:tcW w:type="dxa" w:w="2497"/>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921"/>
          </w:tcPr>
          <w:p>
            <w:pPr>
              <w:spacing w:after="0"/>
              <w:jc w:val="left"/>
            </w:pPr>
          </w:p>
        </w:tc>
        <w:tc>
          <w:tcPr>
            <w:tcW w:type="dxa" w:w="2982"/>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p>
        </w:tc>
        <w:tc>
          <w:tcPr>
            <w:tcW w:type="dxa" w:w="2497"/>
          </w:tcPr>
          <w:p>
            <w:pPr>
              <w:spacing w:after="0"/>
              <w:jc w:val="left"/>
            </w:pPr>
            <w:r>
              <w:rPr>
                <w:sz w:val="16"/>
              </w:rPr>
              <w:t>B1-c worst recorded: Excessive Heat, Heat</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1921"/>
          </w:tcPr>
          <w:p>
            <w:pPr>
              <w:spacing w:after="0"/>
              <w:jc w:val="left"/>
            </w:pPr>
          </w:p>
        </w:tc>
        <w:tc>
          <w:tcPr>
            <w:tcW w:type="dxa" w:w="2982"/>
          </w:tcPr>
          <w:p>
            <w:pPr>
              <w:spacing w:after="0"/>
              <w:jc w:val="left"/>
            </w:pPr>
            <w:r>
              <w:rPr>
                <w:sz w:val="16"/>
              </w:rPr>
              <w:t>$5,000 property; crops not reported (zone total, 2002 dollars)</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p>
        </w:tc>
        <w:tc>
          <w:tcPr>
            <w:tcW w:type="dxa" w:w="2497"/>
          </w:tcPr>
          <w:p>
            <w:pPr>
              <w:spacing w:after="0"/>
              <w:jc w:val="left"/>
            </w:pPr>
            <w:r>
              <w:rPr>
                <w:sz w:val="16"/>
              </w:rPr>
              <w:t>B1-c worst recorded: Ice Storm</w:t>
            </w:r>
          </w:p>
        </w:tc>
      </w:tr>
      <w:tr>
        <w:trPr>
          <w:cantSplit/>
        </w:trPr>
        <w:tc>
          <w:tcPr>
            <w:tcW w:type="dxa" w:w="1037"/>
          </w:tcPr>
          <w:p>
            <w:pPr>
              <w:spacing w:after="0"/>
              <w:jc w:val="left"/>
            </w:pPr>
            <w:r>
              <w:rPr>
                <w:sz w:val="16"/>
              </w:rPr>
              <w:t>1999-01-17</w:t>
            </w:r>
          </w:p>
        </w:tc>
        <w:tc>
          <w:tcPr>
            <w:tcW w:type="dxa" w:w="1215"/>
          </w:tcPr>
          <w:p>
            <w:pPr>
              <w:spacing w:after="0"/>
              <w:jc w:val="left"/>
            </w:pPr>
            <w:r>
              <w:rPr>
                <w:sz w:val="16"/>
              </w:rPr>
              <w:t>Tornado</w:t>
            </w:r>
          </w:p>
        </w:tc>
        <w:tc>
          <w:tcPr>
            <w:tcW w:type="dxa" w:w="1921"/>
          </w:tcPr>
          <w:p>
            <w:pPr>
              <w:spacing w:after="0"/>
              <w:jc w:val="left"/>
            </w:pPr>
            <w:r>
              <w:rPr>
                <w:sz w:val="16"/>
              </w:rPr>
              <w:t>F2, 3.5 mi within this county, 75 yd wide</w:t>
            </w:r>
          </w:p>
        </w:tc>
        <w:tc>
          <w:tcPr>
            <w:tcW w:type="dxa" w:w="2982"/>
          </w:tcPr>
          <w:p>
            <w:pPr>
              <w:spacing w:after="0"/>
              <w:jc w:val="left"/>
            </w:pPr>
            <w:r>
              <w:rPr>
                <w:sz w:val="16"/>
              </w:rPr>
              <w:t>$2,000,000 property; crops not reported (1999 dollars)</w:t>
            </w:r>
          </w:p>
        </w:tc>
        <w:tc>
          <w:tcPr>
            <w:tcW w:type="dxa" w:w="929"/>
          </w:tcPr>
          <w:p>
            <w:pPr>
              <w:spacing w:after="0"/>
              <w:jc w:val="right"/>
            </w:pPr>
            <w:r>
              <w:rPr>
                <w:sz w:val="16"/>
              </w:rPr>
              <w:t>0, 11</w:t>
            </w:r>
          </w:p>
        </w:tc>
        <w:tc>
          <w:tcPr>
            <w:tcW w:type="dxa" w:w="2498"/>
          </w:tcPr>
          <w:p>
            <w:pPr>
              <w:spacing w:after="0"/>
              <w:jc w:val="left"/>
            </w:pPr>
            <w:r>
              <w:rPr>
                <w:sz w:val="16"/>
              </w:rPr>
              <w:t>HALLS</w:t>
            </w:r>
          </w:p>
        </w:tc>
        <w:tc>
          <w:tcPr>
            <w:tcW w:type="dxa" w:w="1033"/>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1998-01-15</w:t>
            </w:r>
          </w:p>
        </w:tc>
        <w:tc>
          <w:tcPr>
            <w:tcW w:type="dxa" w:w="1215"/>
          </w:tcPr>
          <w:p>
            <w:pPr>
              <w:spacing w:after="0"/>
              <w:jc w:val="left"/>
            </w:pPr>
            <w:r>
              <w:rPr>
                <w:sz w:val="16"/>
              </w:rPr>
              <w:t>Winter Storm</w:t>
            </w:r>
          </w:p>
        </w:tc>
        <w:tc>
          <w:tcPr>
            <w:tcW w:type="dxa" w:w="1921"/>
          </w:tcPr>
          <w:p>
            <w:pPr>
              <w:spacing w:after="0"/>
              <w:jc w:val="left"/>
            </w:pPr>
          </w:p>
        </w:tc>
        <w:tc>
          <w:tcPr>
            <w:tcW w:type="dxa" w:w="2982"/>
          </w:tcPr>
          <w:p>
            <w:pPr>
              <w:spacing w:after="0"/>
              <w:jc w:val="left"/>
            </w:pPr>
            <w:r>
              <w:rPr>
                <w:sz w:val="16"/>
              </w:rPr>
              <w:t>$25,000 property; crops not reported (zone total, 1998 dollars)</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p>
        </w:tc>
        <w:tc>
          <w:tcPr>
            <w:tcW w:type="dxa" w:w="24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921"/>
          </w:tcPr>
          <w:p>
            <w:pPr>
              <w:spacing w:after="0"/>
              <w:jc w:val="left"/>
            </w:pPr>
          </w:p>
        </w:tc>
        <w:tc>
          <w:tcPr>
            <w:tcW w:type="dxa" w:w="2982"/>
          </w:tcPr>
          <w:p>
            <w:pPr>
              <w:spacing w:after="0"/>
              <w:jc w:val="left"/>
            </w:pPr>
            <w:r>
              <w:rPr>
                <w:sz w:val="16"/>
              </w:rPr>
              <w:t>$5,000,000 property; $150,000 crops (zone total, 1997 dollars)</w:t>
            </w:r>
          </w:p>
        </w:tc>
        <w:tc>
          <w:tcPr>
            <w:tcW w:type="dxa" w:w="929"/>
          </w:tcPr>
          <w:p>
            <w:pPr>
              <w:spacing w:after="0"/>
              <w:jc w:val="right"/>
            </w:pPr>
            <w:r>
              <w:rPr>
                <w:sz w:val="16"/>
              </w:rPr>
              <w:t>0, 0</w:t>
            </w:r>
          </w:p>
        </w:tc>
        <w:tc>
          <w:tcPr>
            <w:tcW w:type="dxa" w:w="2498"/>
          </w:tcPr>
          <w:p>
            <w:pPr>
              <w:spacing w:after="0"/>
              <w:jc w:val="left"/>
            </w:pPr>
            <w:r>
              <w:rPr>
                <w:sz w:val="16"/>
              </w:rPr>
              <w:t>NWS zone TNZ048 (LAUDERDALE), zone-level</w:t>
            </w:r>
          </w:p>
        </w:tc>
        <w:tc>
          <w:tcPr>
            <w:tcW w:type="dxa" w:w="1033"/>
          </w:tcPr>
          <w:p>
            <w:pPr>
              <w:spacing w:after="0"/>
              <w:jc w:val="left"/>
            </w:pPr>
          </w:p>
        </w:tc>
        <w:tc>
          <w:tcPr>
            <w:tcW w:type="dxa" w:w="24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1959-09-26</w:t>
            </w:r>
          </w:p>
        </w:tc>
        <w:tc>
          <w:tcPr>
            <w:tcW w:type="dxa" w:w="1215"/>
          </w:tcPr>
          <w:p>
            <w:pPr>
              <w:spacing w:after="0"/>
              <w:jc w:val="left"/>
            </w:pPr>
            <w:r>
              <w:rPr>
                <w:sz w:val="16"/>
              </w:rPr>
              <w:t>Tornado</w:t>
            </w:r>
          </w:p>
        </w:tc>
        <w:tc>
          <w:tcPr>
            <w:tcW w:type="dxa" w:w="1921"/>
          </w:tcPr>
          <w:p>
            <w:pPr>
              <w:spacing w:after="0"/>
              <w:jc w:val="left"/>
            </w:pPr>
            <w:r>
              <w:rPr>
                <w:sz w:val="16"/>
              </w:rPr>
              <w:t>F3, 23.7 mi path length (whole path, pre-1996), 667 yd wide</w:t>
            </w:r>
          </w:p>
        </w:tc>
        <w:tc>
          <w:tcPr>
            <w:tcW w:type="dxa" w:w="2982"/>
          </w:tcPr>
          <w:p>
            <w:pPr>
              <w:spacing w:after="0"/>
              <w:jc w:val="left"/>
            </w:pPr>
            <w:r>
              <w:rPr>
                <w:sz w:val="16"/>
              </w:rPr>
              <w:t>$250,000 property; crops not recorded (1959 dollars)</w:t>
            </w:r>
          </w:p>
        </w:tc>
        <w:tc>
          <w:tcPr>
            <w:tcW w:type="dxa" w:w="929"/>
          </w:tcPr>
          <w:p>
            <w:pPr>
              <w:spacing w:after="0"/>
              <w:jc w:val="right"/>
            </w:pPr>
            <w:r>
              <w:rPr>
                <w:sz w:val="16"/>
              </w:rPr>
              <w:t>0, 7</w:t>
            </w:r>
          </w:p>
        </w:tc>
        <w:tc>
          <w:tcPr>
            <w:tcW w:type="dxa" w:w="2498"/>
          </w:tcPr>
          <w:p>
            <w:pPr>
              <w:spacing w:after="0"/>
              <w:jc w:val="left"/>
            </w:pPr>
            <w:r>
              <w:rPr>
                <w:sz w:val="16"/>
              </w:rPr>
              <w:t>location not recorded</w:t>
            </w:r>
          </w:p>
        </w:tc>
        <w:tc>
          <w:tcPr>
            <w:tcW w:type="dxa" w:w="1033"/>
          </w:tcPr>
          <w:p>
            <w:pPr>
              <w:spacing w:after="0"/>
              <w:jc w:val="left"/>
            </w:pPr>
          </w:p>
        </w:tc>
        <w:tc>
          <w:tcPr>
            <w:tcW w:type="dxa" w:w="2497"/>
          </w:tcPr>
          <w:p>
            <w:pPr>
              <w:spacing w:after="0"/>
              <w:jc w:val="left"/>
            </w:pPr>
            <w:r>
              <w:rPr>
                <w:sz w:val="16"/>
              </w:rPr>
              <w:t>B1-c worst recorded: Tornado</w:t>
            </w:r>
          </w:p>
        </w:tc>
      </w:tr>
      <w:tr>
        <w:trPr>
          <w:cantSplit/>
        </w:trPr>
        <w:tc>
          <w:tcPr>
            <w:tcW w:type="dxa" w:w="1037"/>
          </w:tcPr>
          <w:p>
            <w:pPr>
              <w:spacing w:after="0"/>
              <w:jc w:val="left"/>
            </w:pPr>
            <w:r>
              <w:rPr>
                <w:sz w:val="16"/>
              </w:rPr>
              <w:t>1950-02-13</w:t>
            </w:r>
          </w:p>
        </w:tc>
        <w:tc>
          <w:tcPr>
            <w:tcW w:type="dxa" w:w="1215"/>
          </w:tcPr>
          <w:p>
            <w:pPr>
              <w:spacing w:after="0"/>
              <w:jc w:val="left"/>
            </w:pPr>
            <w:r>
              <w:rPr>
                <w:sz w:val="16"/>
              </w:rPr>
              <w:t>Tornado</w:t>
            </w:r>
          </w:p>
        </w:tc>
        <w:tc>
          <w:tcPr>
            <w:tcW w:type="dxa" w:w="1921"/>
          </w:tcPr>
          <w:p>
            <w:pPr>
              <w:spacing w:after="0"/>
              <w:jc w:val="left"/>
            </w:pPr>
            <w:r>
              <w:rPr>
                <w:sz w:val="16"/>
              </w:rPr>
              <w:t>F2, 0.2 mi path length (whole path, pre-1996), 7 yd wide</w:t>
            </w:r>
          </w:p>
        </w:tc>
        <w:tc>
          <w:tcPr>
            <w:tcW w:type="dxa" w:w="2982"/>
          </w:tcPr>
          <w:p>
            <w:pPr>
              <w:spacing w:after="0"/>
              <w:jc w:val="left"/>
            </w:pPr>
            <w:r>
              <w:rPr>
                <w:sz w:val="16"/>
              </w:rPr>
              <w:t>$25,000 property; crops not recorded (1950 dollars)</w:t>
            </w:r>
          </w:p>
        </w:tc>
        <w:tc>
          <w:tcPr>
            <w:tcW w:type="dxa" w:w="929"/>
          </w:tcPr>
          <w:p>
            <w:pPr>
              <w:spacing w:after="0"/>
              <w:jc w:val="right"/>
            </w:pPr>
            <w:r>
              <w:rPr>
                <w:sz w:val="16"/>
              </w:rPr>
              <w:t>9, 1</w:t>
            </w:r>
          </w:p>
        </w:tc>
        <w:tc>
          <w:tcPr>
            <w:tcW w:type="dxa" w:w="2498"/>
          </w:tcPr>
          <w:p>
            <w:pPr>
              <w:spacing w:after="0"/>
              <w:jc w:val="left"/>
            </w:pPr>
            <w:r>
              <w:rPr>
                <w:sz w:val="16"/>
              </w:rPr>
              <w:t>location not recorded</w:t>
            </w:r>
          </w:p>
        </w:tc>
        <w:tc>
          <w:tcPr>
            <w:tcW w:type="dxa" w:w="1033"/>
          </w:tcPr>
          <w:p>
            <w:pPr>
              <w:spacing w:after="0"/>
              <w:jc w:val="left"/>
            </w:pPr>
          </w:p>
        </w:tc>
        <w:tc>
          <w:tcPr>
            <w:tcW w:type="dxa" w:w="24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2.21</w:t>
            </w:r>
          </w:p>
        </w:tc>
        <w:tc>
          <w:tcPr>
            <w:tcW w:type="dxa" w:w="1336"/>
          </w:tcPr>
          <w:p>
            <w:pPr>
              <w:spacing w:after="0"/>
              <w:jc w:val="left"/>
            </w:pPr>
            <w:r>
              <w:rPr>
                <w:sz w:val="16"/>
              </w:rPr>
              <w:t>event-days per year</w:t>
            </w:r>
          </w:p>
        </w:tc>
        <w:tc>
          <w:tcPr>
            <w:tcW w:type="dxa" w:w="1709"/>
          </w:tcPr>
          <w:p>
            <w:pPr>
              <w:spacing w:after="0"/>
              <w:jc w:val="left"/>
            </w:pPr>
            <w:r>
              <w:rPr>
                <w:sz w:val="16"/>
              </w:rPr>
              <w:t>about 2.21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9.67</w:t>
            </w:r>
          </w:p>
        </w:tc>
        <w:tc>
          <w:tcPr>
            <w:tcW w:type="dxa" w:w="1336"/>
          </w:tcPr>
          <w:p>
            <w:pPr>
              <w:spacing w:after="0"/>
              <w:jc w:val="left"/>
            </w:pPr>
            <w:r>
              <w:rPr>
                <w:sz w:val="16"/>
              </w:rPr>
              <w:t>event-days per year</w:t>
            </w:r>
          </w:p>
        </w:tc>
        <w:tc>
          <w:tcPr>
            <w:tcW w:type="dxa" w:w="1709"/>
          </w:tcPr>
          <w:p>
            <w:pPr>
              <w:spacing w:after="0"/>
              <w:jc w:val="left"/>
            </w:pPr>
            <w:r>
              <w:rPr>
                <w:sz w:val="16"/>
              </w:rPr>
              <w:t>about 9.67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72"/>
          </w:tcPr>
          <w:p>
            <w:pPr>
              <w:spacing w:after="0"/>
              <w:jc w:val="right"/>
            </w:pPr>
            <w:r>
              <w:rPr>
                <w:sz w:val="16"/>
              </w:rPr>
              <w:t>308</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0.0128</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1.28%</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3.24</w:t>
            </w:r>
          </w:p>
        </w:tc>
        <w:tc>
          <w:tcPr>
            <w:tcW w:type="dxa" w:w="1336"/>
          </w:tcPr>
          <w:p>
            <w:pPr>
              <w:spacing w:after="0"/>
              <w:jc w:val="left"/>
            </w:pPr>
            <w:r>
              <w:rPr>
                <w:sz w:val="16"/>
              </w:rPr>
              <w:t>events per year</w:t>
            </w:r>
          </w:p>
        </w:tc>
        <w:tc>
          <w:tcPr>
            <w:tcW w:type="dxa" w:w="1709"/>
          </w:tcPr>
          <w:p>
            <w:pPr>
              <w:spacing w:after="0"/>
              <w:jc w:val="left"/>
            </w:pPr>
            <w:r>
              <w:rPr>
                <w:sz w:val="16"/>
              </w:rPr>
              <w:t>about 3.24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123.3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17.9</w:t>
            </w:r>
          </w:p>
        </w:tc>
        <w:tc>
          <w:tcPr>
            <w:tcW w:type="dxa" w:w="1336"/>
          </w:tcPr>
          <w:p>
            <w:pPr>
              <w:spacing w:after="0"/>
              <w:jc w:val="left"/>
            </w:pPr>
            <w:r>
              <w:rPr>
                <w:sz w:val="16"/>
              </w:rPr>
              <w:t>event-days per year</w:t>
            </w:r>
          </w:p>
        </w:tc>
        <w:tc>
          <w:tcPr>
            <w:tcW w:type="dxa" w:w="1709"/>
          </w:tcPr>
          <w:p>
            <w:pPr>
              <w:spacing w:after="0"/>
              <w:jc w:val="left"/>
            </w:pPr>
            <w:r>
              <w:rPr>
                <w:sz w:val="16"/>
              </w:rPr>
              <w:t>about 17.9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72"/>
          </w:tcPr>
          <w:p>
            <w:pPr>
              <w:spacing w:after="0"/>
              <w:jc w:val="right"/>
            </w:pPr>
            <w:r>
              <w:rPr>
                <w:sz w:val="16"/>
              </w:rPr>
              <w:t>295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0.0203</w:t>
            </w:r>
          </w:p>
        </w:tc>
        <w:tc>
          <w:tcPr>
            <w:tcW w:type="dxa" w:w="1336"/>
          </w:tcPr>
          <w:p>
            <w:pPr>
              <w:spacing w:after="0"/>
              <w:jc w:val="left"/>
            </w:pPr>
            <w:r>
              <w:rPr>
                <w:sz w:val="16"/>
              </w:rPr>
              <w:t>events per year</w:t>
            </w:r>
          </w:p>
        </w:tc>
        <w:tc>
          <w:tcPr>
            <w:tcW w:type="dxa" w:w="1709"/>
          </w:tcPr>
          <w:p>
            <w:pPr>
              <w:spacing w:after="0"/>
              <w:jc w:val="left"/>
            </w:pPr>
            <w:r>
              <w:rPr>
                <w:sz w:val="16"/>
              </w:rPr>
              <w:t>about 1 in 49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8</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1.33</w:t>
            </w:r>
          </w:p>
        </w:tc>
        <w:tc>
          <w:tcPr>
            <w:tcW w:type="dxa" w:w="1336"/>
          </w:tcPr>
          <w:p>
            <w:pPr>
              <w:spacing w:after="0"/>
              <w:jc w:val="left"/>
            </w:pPr>
            <w:r>
              <w:rPr>
                <w:sz w:val="16"/>
              </w:rPr>
              <w:t>event-days per year</w:t>
            </w:r>
          </w:p>
        </w:tc>
        <w:tc>
          <w:tcPr>
            <w:tcW w:type="dxa" w:w="1709"/>
          </w:tcPr>
          <w:p>
            <w:pPr>
              <w:spacing w:after="0"/>
              <w:jc w:val="left"/>
            </w:pPr>
            <w:r>
              <w:rPr>
                <w:sz w:val="16"/>
              </w:rPr>
              <w:t>about 1.33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90</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0.786</w:t>
            </w:r>
          </w:p>
        </w:tc>
        <w:tc>
          <w:tcPr>
            <w:tcW w:type="dxa" w:w="1336"/>
          </w:tcPr>
          <w:p>
            <w:pPr>
              <w:spacing w:after="0"/>
              <w:jc w:val="left"/>
            </w:pPr>
            <w:r>
              <w:rPr>
                <w:sz w:val="16"/>
              </w:rPr>
              <w:t>event-days per year</w:t>
            </w:r>
          </w:p>
        </w:tc>
        <w:tc>
          <w:tcPr>
            <w:tcW w:type="dxa" w:w="1709"/>
          </w:tcPr>
          <w:p>
            <w:pPr>
              <w:spacing w:after="0"/>
              <w:jc w:val="left"/>
            </w:pPr>
            <w:r>
              <w:rPr>
                <w:sz w:val="16"/>
              </w:rPr>
              <w:t>about 0.786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22</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0.863</w:t>
            </w:r>
          </w:p>
        </w:tc>
        <w:tc>
          <w:tcPr>
            <w:tcW w:type="dxa" w:w="1336"/>
          </w:tcPr>
          <w:p>
            <w:pPr>
              <w:spacing w:after="0"/>
              <w:jc w:val="left"/>
            </w:pPr>
            <w:r>
              <w:rPr>
                <w:sz w:val="16"/>
              </w:rPr>
              <w:t>events per year (modeled)</w:t>
            </w:r>
          </w:p>
        </w:tc>
        <w:tc>
          <w:tcPr>
            <w:tcW w:type="dxa" w:w="1709"/>
          </w:tcPr>
          <w:p>
            <w:pPr>
              <w:spacing w:after="0"/>
              <w:jc w:val="left"/>
            </w:pPr>
            <w:r>
              <w:rPr>
                <w:sz w:val="16"/>
              </w:rPr>
              <w:t>about 0.86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57.9</w:t>
            </w:r>
          </w:p>
        </w:tc>
        <w:tc>
          <w:tcPr>
            <w:tcW w:type="dxa" w:w="1336"/>
          </w:tcPr>
          <w:p>
            <w:pPr>
              <w:spacing w:after="0"/>
              <w:jc w:val="left"/>
            </w:pPr>
            <w:r>
              <w:rPr>
                <w:sz w:val="16"/>
              </w:rPr>
              <w:t>days per year with a strike</w:t>
            </w:r>
          </w:p>
        </w:tc>
        <w:tc>
          <w:tcPr>
            <w:tcW w:type="dxa" w:w="1709"/>
          </w:tcPr>
          <w:p>
            <w:pPr>
              <w:spacing w:after="0"/>
              <w:jc w:val="left"/>
            </w:pPr>
            <w:r>
              <w:rPr>
                <w:sz w:val="16"/>
              </w:rPr>
              <w:t>about 57.9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1.7</w:t>
            </w:r>
          </w:p>
        </w:tc>
        <w:tc>
          <w:tcPr>
            <w:tcW w:type="dxa" w:w="1336"/>
          </w:tcPr>
          <w:p>
            <w:pPr>
              <w:spacing w:after="0"/>
              <w:jc w:val="left"/>
            </w:pPr>
            <w:r>
              <w:rPr>
                <w:sz w:val="16"/>
              </w:rPr>
              <w:t>events per year</w:t>
            </w:r>
          </w:p>
        </w:tc>
        <w:tc>
          <w:tcPr>
            <w:tcW w:type="dxa" w:w="1709"/>
          </w:tcPr>
          <w:p>
            <w:pPr>
              <w:spacing w:after="0"/>
              <w:jc w:val="left"/>
            </w:pPr>
            <w:r>
              <w:rPr>
                <w:sz w:val="16"/>
              </w:rPr>
              <w:t>about 1.7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65</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0.393</w:t>
            </w:r>
          </w:p>
        </w:tc>
        <w:tc>
          <w:tcPr>
            <w:tcW w:type="dxa" w:w="1336"/>
          </w:tcPr>
          <w:p>
            <w:pPr>
              <w:spacing w:after="0"/>
              <w:jc w:val="left"/>
            </w:pPr>
            <w:r>
              <w:rPr>
                <w:sz w:val="16"/>
              </w:rPr>
              <w:t>events per year</w:t>
            </w:r>
          </w:p>
        </w:tc>
        <w:tc>
          <w:tcPr>
            <w:tcW w:type="dxa" w:w="1709"/>
          </w:tcPr>
          <w:p>
            <w:pPr>
              <w:spacing w:after="0"/>
              <w:jc w:val="left"/>
            </w:pPr>
            <w:r>
              <w:rPr>
                <w:sz w:val="16"/>
              </w:rPr>
              <w:t>about 1 in 3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0.000167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0.0167%</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6.63</w:t>
            </w:r>
          </w:p>
        </w:tc>
        <w:tc>
          <w:tcPr>
            <w:tcW w:type="dxa" w:w="1336"/>
          </w:tcPr>
          <w:p>
            <w:pPr>
              <w:spacing w:after="0"/>
              <w:jc w:val="left"/>
            </w:pPr>
            <w:r>
              <w:rPr>
                <w:sz w:val="16"/>
              </w:rPr>
              <w:t>event-days per year</w:t>
            </w:r>
          </w:p>
        </w:tc>
        <w:tc>
          <w:tcPr>
            <w:tcW w:type="dxa" w:w="1709"/>
          </w:tcPr>
          <w:p>
            <w:pPr>
              <w:spacing w:after="0"/>
              <w:jc w:val="left"/>
            </w:pPr>
            <w:r>
              <w:rPr>
                <w:sz w:val="16"/>
              </w:rPr>
              <w:t>about 6.63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126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75.8</w:t>
            </w:r>
          </w:p>
        </w:tc>
        <w:tc>
          <w:tcPr>
            <w:tcW w:type="dxa" w:w="1295"/>
          </w:tcPr>
          <w:p>
            <w:pPr>
              <w:spacing w:after="0"/>
              <w:jc w:val="right"/>
            </w:pPr>
            <w:r>
              <w:rPr>
                <w:sz w:val="16"/>
              </w:rPr>
              <w:t>80.2</w:t>
            </w:r>
          </w:p>
        </w:tc>
        <w:tc>
          <w:tcPr>
            <w:tcW w:type="dxa" w:w="1235"/>
          </w:tcPr>
          <w:p>
            <w:pPr>
              <w:spacing w:after="0"/>
              <w:jc w:val="right"/>
            </w:pPr>
            <w:r>
              <w:rPr>
                <w:sz w:val="16"/>
              </w:rPr>
              <w:t>88.5</w:t>
            </w:r>
          </w:p>
        </w:tc>
        <w:tc>
          <w:tcPr>
            <w:tcW w:type="dxa" w:w="7078"/>
          </w:tcPr>
          <w:p>
            <w:pPr>
              <w:spacing w:after="0"/>
              <w:jc w:val="left"/>
            </w:pPr>
            <w:r>
              <w:rPr>
                <w:sz w:val="16"/>
              </w:rPr>
              <w:t>Relatively High 7,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82.2</w:t>
            </w:r>
          </w:p>
        </w:tc>
        <w:tc>
          <w:tcPr>
            <w:tcW w:type="dxa" w:w="1295"/>
          </w:tcPr>
          <w:p>
            <w:pPr>
              <w:spacing w:after="0"/>
              <w:jc w:val="right"/>
            </w:pPr>
            <w:r>
              <w:rPr>
                <w:sz w:val="16"/>
              </w:rPr>
              <w:t>89.8</w:t>
            </w:r>
          </w:p>
        </w:tc>
        <w:tc>
          <w:tcPr>
            <w:tcW w:type="dxa" w:w="1235"/>
          </w:tcPr>
          <w:p>
            <w:pPr>
              <w:spacing w:after="0"/>
              <w:jc w:val="right"/>
            </w:pPr>
            <w:r>
              <w:rPr>
                <w:sz w:val="16"/>
              </w:rPr>
              <w:t>97.0</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88.2</w:t>
            </w:r>
          </w:p>
        </w:tc>
        <w:tc>
          <w:tcPr>
            <w:tcW w:type="dxa" w:w="1295"/>
          </w:tcPr>
          <w:p>
            <w:pPr>
              <w:spacing w:after="0"/>
              <w:jc w:val="right"/>
            </w:pPr>
            <w:r>
              <w:rPr>
                <w:sz w:val="16"/>
              </w:rPr>
              <w:t>90.2</w:t>
            </w:r>
          </w:p>
        </w:tc>
        <w:tc>
          <w:tcPr>
            <w:tcW w:type="dxa" w:w="1235"/>
          </w:tcPr>
          <w:p>
            <w:pPr>
              <w:spacing w:after="0"/>
              <w:jc w:val="right"/>
            </w:pPr>
            <w:r>
              <w:rPr>
                <w:sz w:val="16"/>
              </w:rPr>
              <w:t>98.3</w:t>
            </w:r>
          </w:p>
        </w:tc>
        <w:tc>
          <w:tcPr>
            <w:tcW w:type="dxa" w:w="7078"/>
          </w:tcPr>
          <w:p>
            <w:pPr>
              <w:spacing w:after="0"/>
              <w:jc w:val="left"/>
            </w:pPr>
            <w:r>
              <w:rPr>
                <w:sz w:val="16"/>
              </w:rPr>
              <w:t>Very High 3, Relatively High 5, Relatively Moderate 1</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41.5</w:t>
            </w:r>
          </w:p>
        </w:tc>
        <w:tc>
          <w:tcPr>
            <w:tcW w:type="dxa" w:w="1295"/>
          </w:tcPr>
          <w:p>
            <w:pPr>
              <w:spacing w:after="0"/>
              <w:jc w:val="right"/>
            </w:pPr>
            <w:r>
              <w:rPr>
                <w:sz w:val="16"/>
              </w:rPr>
              <w:t>48.6</w:t>
            </w:r>
          </w:p>
        </w:tc>
        <w:tc>
          <w:tcPr>
            <w:tcW w:type="dxa" w:w="1235"/>
          </w:tcPr>
          <w:p>
            <w:pPr>
              <w:spacing w:after="0"/>
              <w:jc w:val="right"/>
            </w:pPr>
            <w:r>
              <w:rPr>
                <w:sz w:val="16"/>
              </w:rPr>
              <w:t>70.8</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81.1</w:t>
            </w:r>
          </w:p>
        </w:tc>
        <w:tc>
          <w:tcPr>
            <w:tcW w:type="dxa" w:w="1295"/>
          </w:tcPr>
          <w:p>
            <w:pPr>
              <w:spacing w:after="0"/>
              <w:jc w:val="right"/>
            </w:pPr>
            <w:r>
              <w:rPr>
                <w:sz w:val="16"/>
              </w:rPr>
              <w:t>85.1</w:t>
            </w:r>
          </w:p>
        </w:tc>
        <w:tc>
          <w:tcPr>
            <w:tcW w:type="dxa" w:w="1235"/>
          </w:tcPr>
          <w:p>
            <w:pPr>
              <w:spacing w:after="0"/>
              <w:jc w:val="right"/>
            </w:pPr>
            <w:r>
              <w:rPr>
                <w:sz w:val="16"/>
              </w:rPr>
              <w:t>91.8</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43.8</w:t>
            </w:r>
          </w:p>
        </w:tc>
        <w:tc>
          <w:tcPr>
            <w:tcW w:type="dxa" w:w="1295"/>
          </w:tcPr>
          <w:p>
            <w:pPr>
              <w:spacing w:after="0"/>
              <w:jc w:val="right"/>
            </w:pPr>
            <w:r>
              <w:rPr>
                <w:sz w:val="16"/>
              </w:rPr>
              <w:t>49.3</w:t>
            </w:r>
          </w:p>
        </w:tc>
        <w:tc>
          <w:tcPr>
            <w:tcW w:type="dxa" w:w="1235"/>
          </w:tcPr>
          <w:p>
            <w:pPr>
              <w:spacing w:after="0"/>
              <w:jc w:val="right"/>
            </w:pPr>
            <w:r>
              <w:rPr>
                <w:sz w:val="16"/>
              </w:rPr>
              <w:t>54.4</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89.2</w:t>
            </w:r>
          </w:p>
        </w:tc>
        <w:tc>
          <w:tcPr>
            <w:tcW w:type="dxa" w:w="1295"/>
          </w:tcPr>
          <w:p>
            <w:pPr>
              <w:spacing w:after="0"/>
              <w:jc w:val="right"/>
            </w:pPr>
            <w:r>
              <w:rPr>
                <w:sz w:val="16"/>
              </w:rPr>
              <w:t>91.7</w:t>
            </w:r>
          </w:p>
        </w:tc>
        <w:tc>
          <w:tcPr>
            <w:tcW w:type="dxa" w:w="1235"/>
          </w:tcPr>
          <w:p>
            <w:pPr>
              <w:spacing w:after="0"/>
              <w:jc w:val="right"/>
            </w:pPr>
            <w:r>
              <w:rPr>
                <w:sz w:val="16"/>
              </w:rPr>
              <w:t>97.6</w:t>
            </w:r>
          </w:p>
        </w:tc>
        <w:tc>
          <w:tcPr>
            <w:tcW w:type="dxa" w:w="7078"/>
          </w:tcPr>
          <w:p>
            <w:pPr>
              <w:spacing w:after="0"/>
              <w:jc w:val="left"/>
            </w:pPr>
            <w:r>
              <w:rPr>
                <w:sz w:val="16"/>
              </w:rPr>
              <w:t>Very High 1, Relatively High 7,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4.8</w:t>
            </w:r>
          </w:p>
        </w:tc>
        <w:tc>
          <w:tcPr>
            <w:tcW w:type="dxa" w:w="1295"/>
          </w:tcPr>
          <w:p>
            <w:pPr>
              <w:spacing w:after="0"/>
              <w:jc w:val="right"/>
            </w:pPr>
            <w:r>
              <w:rPr>
                <w:sz w:val="16"/>
              </w:rPr>
              <w:t>14.9</w:t>
            </w:r>
          </w:p>
        </w:tc>
        <w:tc>
          <w:tcPr>
            <w:tcW w:type="dxa" w:w="1235"/>
          </w:tcPr>
          <w:p>
            <w:pPr>
              <w:spacing w:after="0"/>
              <w:jc w:val="right"/>
            </w:pPr>
            <w:r>
              <w:rPr>
                <w:sz w:val="16"/>
              </w:rPr>
              <w:t>47.4</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77.9</w:t>
            </w:r>
          </w:p>
        </w:tc>
        <w:tc>
          <w:tcPr>
            <w:tcW w:type="dxa" w:w="1295"/>
          </w:tcPr>
          <w:p>
            <w:pPr>
              <w:spacing w:after="0"/>
              <w:jc w:val="right"/>
            </w:pPr>
            <w:r>
              <w:rPr>
                <w:sz w:val="16"/>
              </w:rPr>
              <w:t>87.3</w:t>
            </w:r>
          </w:p>
        </w:tc>
        <w:tc>
          <w:tcPr>
            <w:tcW w:type="dxa" w:w="1235"/>
          </w:tcPr>
          <w:p>
            <w:pPr>
              <w:spacing w:after="0"/>
              <w:jc w:val="right"/>
            </w:pPr>
            <w:r>
              <w:rPr>
                <w:sz w:val="16"/>
              </w:rPr>
              <w:t>94.3</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78.9</w:t>
            </w:r>
          </w:p>
        </w:tc>
        <w:tc>
          <w:tcPr>
            <w:tcW w:type="dxa" w:w="1295"/>
          </w:tcPr>
          <w:p>
            <w:pPr>
              <w:spacing w:after="0"/>
              <w:jc w:val="right"/>
            </w:pPr>
            <w:r>
              <w:rPr>
                <w:sz w:val="16"/>
              </w:rPr>
              <w:t>84.2</w:t>
            </w:r>
          </w:p>
        </w:tc>
        <w:tc>
          <w:tcPr>
            <w:tcW w:type="dxa" w:w="1235"/>
          </w:tcPr>
          <w:p>
            <w:pPr>
              <w:spacing w:after="0"/>
              <w:jc w:val="right"/>
            </w:pPr>
            <w:r>
              <w:rPr>
                <w:sz w:val="16"/>
              </w:rPr>
              <w:t>93.2</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52.1</w:t>
            </w:r>
          </w:p>
        </w:tc>
        <w:tc>
          <w:tcPr>
            <w:tcW w:type="dxa" w:w="1295"/>
          </w:tcPr>
          <w:p>
            <w:pPr>
              <w:spacing w:after="0"/>
              <w:jc w:val="right"/>
            </w:pPr>
            <w:r>
              <w:rPr>
                <w:sz w:val="16"/>
              </w:rPr>
              <w:t>59.1</w:t>
            </w:r>
          </w:p>
        </w:tc>
        <w:tc>
          <w:tcPr>
            <w:tcW w:type="dxa" w:w="1235"/>
          </w:tcPr>
          <w:p>
            <w:pPr>
              <w:spacing w:after="0"/>
              <w:jc w:val="right"/>
            </w:pPr>
            <w:r>
              <w:rPr>
                <w:sz w:val="16"/>
              </w:rPr>
              <w:t>72.6</w:t>
            </w:r>
          </w:p>
        </w:tc>
        <w:tc>
          <w:tcPr>
            <w:tcW w:type="dxa" w:w="7078"/>
          </w:tcPr>
          <w:p>
            <w:pPr>
              <w:spacing w:after="0"/>
              <w:jc w:val="left"/>
            </w:pPr>
            <w:r>
              <w:rPr>
                <w:sz w:val="16"/>
              </w:rPr>
              <w:t>Relatively Moderate 7,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87.5</w:t>
            </w:r>
          </w:p>
        </w:tc>
        <w:tc>
          <w:tcPr>
            <w:tcW w:type="dxa" w:w="1295"/>
          </w:tcPr>
          <w:p>
            <w:pPr>
              <w:spacing w:after="0"/>
              <w:jc w:val="right"/>
            </w:pPr>
            <w:r>
              <w:rPr>
                <w:sz w:val="16"/>
              </w:rPr>
              <w:t>92.5</w:t>
            </w:r>
          </w:p>
        </w:tc>
        <w:tc>
          <w:tcPr>
            <w:tcW w:type="dxa" w:w="1235"/>
          </w:tcPr>
          <w:p>
            <w:pPr>
              <w:spacing w:after="0"/>
              <w:jc w:val="right"/>
            </w:pPr>
            <w:r>
              <w:rPr>
                <w:sz w:val="16"/>
              </w:rPr>
              <w:t>98.6</w:t>
            </w:r>
          </w:p>
        </w:tc>
        <w:tc>
          <w:tcPr>
            <w:tcW w:type="dxa" w:w="7078"/>
          </w:tcPr>
          <w:p>
            <w:pPr>
              <w:spacing w:after="0"/>
              <w:jc w:val="left"/>
            </w:pPr>
            <w:r>
              <w:rPr>
                <w:sz w:val="16"/>
              </w:rPr>
              <w:t>Very High 4,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48.8</w:t>
            </w:r>
          </w:p>
        </w:tc>
        <w:tc>
          <w:tcPr>
            <w:tcW w:type="dxa" w:w="1295"/>
          </w:tcPr>
          <w:p>
            <w:pPr>
              <w:spacing w:after="0"/>
              <w:jc w:val="right"/>
            </w:pPr>
            <w:r>
              <w:rPr>
                <w:sz w:val="16"/>
              </w:rPr>
              <w:t>61.2</w:t>
            </w:r>
          </w:p>
        </w:tc>
        <w:tc>
          <w:tcPr>
            <w:tcW w:type="dxa" w:w="1235"/>
          </w:tcPr>
          <w:p>
            <w:pPr>
              <w:spacing w:after="0"/>
              <w:jc w:val="right"/>
            </w:pPr>
            <w:r>
              <w:rPr>
                <w:sz w:val="16"/>
              </w:rPr>
              <w:t>69.5</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72.9</w:t>
            </w:r>
          </w:p>
        </w:tc>
        <w:tc>
          <w:tcPr>
            <w:tcW w:type="dxa" w:w="1295"/>
          </w:tcPr>
          <w:p>
            <w:pPr>
              <w:spacing w:after="0"/>
              <w:jc w:val="right"/>
            </w:pPr>
            <w:r>
              <w:rPr>
                <w:sz w:val="16"/>
              </w:rPr>
              <w:t>79.9</w:t>
            </w:r>
          </w:p>
        </w:tc>
        <w:tc>
          <w:tcPr>
            <w:tcW w:type="dxa" w:w="1235"/>
          </w:tcPr>
          <w:p>
            <w:pPr>
              <w:spacing w:after="0"/>
              <w:jc w:val="right"/>
            </w:pPr>
            <w:r>
              <w:rPr>
                <w:sz w:val="16"/>
              </w:rPr>
              <w:t>93.6</w:t>
            </w:r>
          </w:p>
        </w:tc>
        <w:tc>
          <w:tcPr>
            <w:tcW w:type="dxa" w:w="7078"/>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85"/>
        <w:gridCol w:w="2017"/>
        <w:gridCol w:w="2093"/>
        <w:gridCol w:w="2297"/>
        <w:gridCol w:w="234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Plan status</w:t>
            </w:r>
          </w:p>
        </w:tc>
        <w:tc>
          <w:tcPr>
            <w:tcW w:type="dxa" w:w="20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42"/>
            <w:shd w:val="clear" w:color="auto" w:fill="E8E8E8"/>
          </w:tcPr>
          <w:p>
            <w:pPr>
              <w:spacing w:after="0"/>
              <w:jc w:val="left"/>
            </w:pPr>
            <w:r>
              <w:rPr>
                <w:b/>
                <w:sz w:val="16"/>
              </w:rPr>
              <w:t>Notes</w:t>
            </w:r>
          </w:p>
        </w:tc>
      </w:tr>
      <w:tr>
        <w:trPr>
          <w:cantSplit/>
        </w:trPr>
        <w:tc>
          <w:tcPr>
            <w:tcW w:type="dxa" w:w="1483"/>
          </w:tcPr>
          <w:p>
            <w:pPr>
              <w:spacing w:after="0"/>
              <w:jc w:val="left"/>
            </w:pPr>
            <w:r>
              <w:rPr>
                <w:sz w:val="16"/>
              </w:rPr>
              <w:t>Lauderdale County (unincorporated area)</w:t>
            </w:r>
          </w:p>
        </w:tc>
        <w:tc>
          <w:tcPr>
            <w:tcW w:type="dxa" w:w="1394"/>
          </w:tcPr>
          <w:p>
            <w:pPr>
              <w:spacing w:after="0"/>
              <w:jc w:val="left"/>
            </w:pPr>
            <w:r>
              <w:rPr>
                <w:sz w:val="16"/>
              </w:rPr>
              <w:t>Unincorporated</w:t>
            </w:r>
          </w:p>
        </w:tc>
        <w:tc>
          <w:tcPr>
            <w:tcW w:type="dxa" w:w="2485"/>
          </w:tcPr>
          <w:p>
            <w:pPr>
              <w:spacing w:after="0"/>
              <w:jc w:val="left"/>
            </w:pPr>
            <w:r>
              <w:rPr>
                <w:sz w:val="16"/>
              </w:rPr>
              <w:t>Approved, expires 2028-02-05</w:t>
            </w:r>
          </w:p>
        </w:tc>
        <w:tc>
          <w:tcPr>
            <w:tcW w:type="dxa" w:w="2017"/>
          </w:tcPr>
          <w:p>
            <w:pPr>
              <w:spacing w:after="0"/>
              <w:jc w:val="right"/>
            </w:pPr>
            <w:r>
              <w:rPr>
                <w:sz w:val="16"/>
              </w:rPr>
              <w:t>FMA RL 5, SRL 15; any 31</w:t>
            </w:r>
          </w:p>
        </w:tc>
        <w:tc>
          <w:tcPr>
            <w:tcW w:type="dxa" w:w="2093"/>
          </w:tcPr>
          <w:p>
            <w:pPr>
              <w:spacing w:after="0"/>
              <w:jc w:val="right"/>
            </w:pPr>
            <w:r>
              <w:rPr>
                <w:sz w:val="16"/>
              </w:rPr>
              <w:t>$1,295,778.89</w:t>
            </w:r>
          </w:p>
        </w:tc>
        <w:tc>
          <w:tcPr>
            <w:tcW w:type="dxa" w:w="2297"/>
          </w:tcPr>
          <w:p>
            <w:pPr>
              <w:spacing w:after="0"/>
              <w:jc w:val="right"/>
            </w:pPr>
            <w:r>
              <w:rPr>
                <w:sz w:val="16"/>
              </w:rPr>
              <w:t>0 total; 0 since its plan</w:t>
            </w:r>
          </w:p>
        </w:tc>
        <w:tc>
          <w:tcPr>
            <w:tcW w:type="dxa" w:w="2342"/>
          </w:tcPr>
          <w:p>
            <w:pPr>
              <w:spacing w:after="0"/>
              <w:jc w:val="left"/>
            </w:pPr>
            <w:r>
              <w:rPr>
                <w:sz w:val="16"/>
              </w:rPr>
              <w:t>Includes $0 for declarations not counted as hazard incidents (DR-4514-TN).</w:t>
            </w:r>
          </w:p>
        </w:tc>
      </w:tr>
      <w:tr>
        <w:trPr>
          <w:cantSplit/>
        </w:trPr>
        <w:tc>
          <w:tcPr>
            <w:tcW w:type="dxa" w:w="1483"/>
          </w:tcPr>
          <w:p>
            <w:pPr>
              <w:spacing w:after="0"/>
              <w:jc w:val="left"/>
            </w:pPr>
            <w:r>
              <w:rPr>
                <w:sz w:val="16"/>
              </w:rPr>
              <w:t>Gates town</w:t>
            </w:r>
          </w:p>
        </w:tc>
        <w:tc>
          <w:tcPr>
            <w:tcW w:type="dxa" w:w="1394"/>
          </w:tcPr>
          <w:p>
            <w:pPr>
              <w:spacing w:after="0"/>
              <w:jc w:val="left"/>
            </w:pPr>
            <w:r>
              <w:rPr>
                <w:sz w:val="16"/>
              </w:rPr>
              <w:t>Town</w:t>
            </w:r>
          </w:p>
        </w:tc>
        <w:tc>
          <w:tcPr>
            <w:tcW w:type="dxa" w:w="2485"/>
          </w:tcPr>
          <w:p>
            <w:pPr>
              <w:spacing w:after="0"/>
              <w:jc w:val="left"/>
            </w:pPr>
            <w:r>
              <w:rPr>
                <w:sz w:val="16"/>
              </w:rPr>
              <w:t>Approved, expires 2028-02-05</w:t>
            </w:r>
          </w:p>
        </w:tc>
        <w:tc>
          <w:tcPr>
            <w:tcW w:type="dxa" w:w="2017"/>
          </w:tcPr>
          <w:p>
            <w:pPr>
              <w:spacing w:after="0"/>
              <w:jc w:val="right"/>
            </w:pPr>
            <w:r>
              <w:rPr>
                <w:sz w:val="16"/>
              </w:rPr>
              <w:t>FMA RL 0, SRL 0; any 0</w:t>
            </w:r>
          </w:p>
        </w:tc>
        <w:tc>
          <w:tcPr>
            <w:tcW w:type="dxa" w:w="2093"/>
          </w:tcPr>
          <w:p>
            <w:pPr>
              <w:spacing w:after="0"/>
              <w:jc w:val="right"/>
            </w:pPr>
            <w:r>
              <w:rPr>
                <w:sz w:val="16"/>
              </w:rPr>
              <w:t>no Public Assistance recorded</w:t>
            </w:r>
          </w:p>
        </w:tc>
        <w:tc>
          <w:tcPr>
            <w:tcW w:type="dxa" w:w="2297"/>
          </w:tcPr>
          <w:p>
            <w:pPr>
              <w:spacing w:after="0"/>
              <w:jc w:val="right"/>
            </w:pPr>
            <w:r>
              <w:rPr>
                <w:sz w:val="16"/>
              </w:rPr>
              <w:t>17 total; 12 since its plan</w:t>
            </w:r>
          </w:p>
        </w:tc>
        <w:tc>
          <w:tcPr>
            <w:tcW w:type="dxa" w:w="2342"/>
          </w:tcPr>
          <w:p>
            <w:pPr>
              <w:spacing w:after="0"/>
              <w:jc w:val="left"/>
            </w:pPr>
          </w:p>
        </w:tc>
      </w:tr>
      <w:tr>
        <w:trPr>
          <w:cantSplit/>
        </w:trPr>
        <w:tc>
          <w:tcPr>
            <w:tcW w:type="dxa" w:w="1483"/>
          </w:tcPr>
          <w:p>
            <w:pPr>
              <w:spacing w:after="0"/>
              <w:jc w:val="left"/>
            </w:pPr>
            <w:r>
              <w:rPr>
                <w:sz w:val="16"/>
              </w:rPr>
              <w:t>Halls town</w:t>
            </w:r>
          </w:p>
        </w:tc>
        <w:tc>
          <w:tcPr>
            <w:tcW w:type="dxa" w:w="1394"/>
          </w:tcPr>
          <w:p>
            <w:pPr>
              <w:spacing w:after="0"/>
              <w:jc w:val="left"/>
            </w:pPr>
            <w:r>
              <w:rPr>
                <w:sz w:val="16"/>
              </w:rPr>
              <w:t>Town</w:t>
            </w:r>
          </w:p>
        </w:tc>
        <w:tc>
          <w:tcPr>
            <w:tcW w:type="dxa" w:w="2485"/>
          </w:tcPr>
          <w:p>
            <w:pPr>
              <w:spacing w:after="0"/>
              <w:jc w:val="left"/>
            </w:pPr>
            <w:r>
              <w:rPr>
                <w:sz w:val="16"/>
              </w:rPr>
              <w:t>Approved, expires 2028-02-05</w:t>
            </w:r>
          </w:p>
        </w:tc>
        <w:tc>
          <w:tcPr>
            <w:tcW w:type="dxa" w:w="2017"/>
          </w:tcPr>
          <w:p>
            <w:pPr>
              <w:spacing w:after="0"/>
              <w:jc w:val="right"/>
            </w:pPr>
            <w:r>
              <w:rPr>
                <w:sz w:val="16"/>
              </w:rPr>
              <w:t>FMA RL 0, SRL 0; any 0</w:t>
            </w:r>
          </w:p>
        </w:tc>
        <w:tc>
          <w:tcPr>
            <w:tcW w:type="dxa" w:w="2093"/>
          </w:tcPr>
          <w:p>
            <w:pPr>
              <w:spacing w:after="0"/>
              <w:jc w:val="right"/>
            </w:pPr>
            <w:r>
              <w:rPr>
                <w:sz w:val="16"/>
              </w:rPr>
              <w:t>$13,124.50</w:t>
            </w:r>
          </w:p>
        </w:tc>
        <w:tc>
          <w:tcPr>
            <w:tcW w:type="dxa" w:w="2297"/>
          </w:tcPr>
          <w:p>
            <w:pPr>
              <w:spacing w:after="0"/>
              <w:jc w:val="right"/>
            </w:pPr>
            <w:r>
              <w:rPr>
                <w:sz w:val="16"/>
              </w:rPr>
              <w:t>38 total; 4 since its plan</w:t>
            </w:r>
          </w:p>
        </w:tc>
        <w:tc>
          <w:tcPr>
            <w:tcW w:type="dxa" w:w="2342"/>
          </w:tcPr>
          <w:p>
            <w:pPr>
              <w:spacing w:after="0"/>
              <w:jc w:val="left"/>
            </w:pPr>
          </w:p>
        </w:tc>
      </w:tr>
      <w:tr>
        <w:trPr>
          <w:cantSplit/>
        </w:trPr>
        <w:tc>
          <w:tcPr>
            <w:tcW w:type="dxa" w:w="1483"/>
          </w:tcPr>
          <w:p>
            <w:pPr>
              <w:spacing w:after="0"/>
              <w:jc w:val="left"/>
            </w:pPr>
            <w:r>
              <w:rPr>
                <w:sz w:val="16"/>
              </w:rPr>
              <w:t>Henning town</w:t>
            </w:r>
          </w:p>
        </w:tc>
        <w:tc>
          <w:tcPr>
            <w:tcW w:type="dxa" w:w="1394"/>
          </w:tcPr>
          <w:p>
            <w:pPr>
              <w:spacing w:after="0"/>
              <w:jc w:val="left"/>
            </w:pPr>
            <w:r>
              <w:rPr>
                <w:sz w:val="16"/>
              </w:rPr>
              <w:t>Town</w:t>
            </w:r>
          </w:p>
        </w:tc>
        <w:tc>
          <w:tcPr>
            <w:tcW w:type="dxa" w:w="2485"/>
          </w:tcPr>
          <w:p>
            <w:pPr>
              <w:spacing w:after="0"/>
              <w:jc w:val="left"/>
            </w:pPr>
            <w:r>
              <w:rPr>
                <w:sz w:val="16"/>
              </w:rPr>
              <w:t>Approved, expires 2028-02-05</w:t>
            </w:r>
          </w:p>
        </w:tc>
        <w:tc>
          <w:tcPr>
            <w:tcW w:type="dxa" w:w="2017"/>
          </w:tcPr>
          <w:p>
            <w:pPr>
              <w:spacing w:after="0"/>
              <w:jc w:val="right"/>
            </w:pPr>
            <w:r>
              <w:rPr>
                <w:sz w:val="16"/>
              </w:rPr>
              <w:t>FMA RL 0, SRL 0; any 0</w:t>
            </w:r>
          </w:p>
        </w:tc>
        <w:tc>
          <w:tcPr>
            <w:tcW w:type="dxa" w:w="2093"/>
          </w:tcPr>
          <w:p>
            <w:pPr>
              <w:spacing w:after="0"/>
              <w:jc w:val="right"/>
            </w:pPr>
            <w:r>
              <w:rPr>
                <w:sz w:val="16"/>
              </w:rPr>
              <w:t>$16,102.61</w:t>
            </w:r>
          </w:p>
        </w:tc>
        <w:tc>
          <w:tcPr>
            <w:tcW w:type="dxa" w:w="2297"/>
          </w:tcPr>
          <w:p>
            <w:pPr>
              <w:spacing w:after="0"/>
              <w:jc w:val="right"/>
            </w:pPr>
            <w:r>
              <w:rPr>
                <w:sz w:val="16"/>
              </w:rPr>
              <w:t>22 total; 4 since its plan</w:t>
            </w:r>
          </w:p>
        </w:tc>
        <w:tc>
          <w:tcPr>
            <w:tcW w:type="dxa" w:w="2342"/>
          </w:tcPr>
          <w:p>
            <w:pPr>
              <w:spacing w:after="0"/>
              <w:jc w:val="left"/>
            </w:pPr>
          </w:p>
        </w:tc>
      </w:tr>
      <w:tr>
        <w:trPr>
          <w:cantSplit/>
        </w:trPr>
        <w:tc>
          <w:tcPr>
            <w:tcW w:type="dxa" w:w="1483"/>
          </w:tcPr>
          <w:p>
            <w:pPr>
              <w:spacing w:after="0"/>
              <w:jc w:val="left"/>
            </w:pPr>
            <w:r>
              <w:rPr>
                <w:sz w:val="16"/>
              </w:rPr>
              <w:t>Ripley city</w:t>
            </w:r>
          </w:p>
        </w:tc>
        <w:tc>
          <w:tcPr>
            <w:tcW w:type="dxa" w:w="1394"/>
          </w:tcPr>
          <w:p>
            <w:pPr>
              <w:spacing w:after="0"/>
              <w:jc w:val="left"/>
            </w:pPr>
            <w:r>
              <w:rPr>
                <w:sz w:val="16"/>
              </w:rPr>
              <w:t>City</w:t>
            </w:r>
          </w:p>
        </w:tc>
        <w:tc>
          <w:tcPr>
            <w:tcW w:type="dxa" w:w="2485"/>
          </w:tcPr>
          <w:p>
            <w:pPr>
              <w:spacing w:after="0"/>
              <w:jc w:val="left"/>
            </w:pPr>
            <w:r>
              <w:rPr>
                <w:sz w:val="16"/>
              </w:rPr>
              <w:t>Approved, expires 2028-02-05</w:t>
            </w:r>
          </w:p>
        </w:tc>
        <w:tc>
          <w:tcPr>
            <w:tcW w:type="dxa" w:w="2017"/>
          </w:tcPr>
          <w:p>
            <w:pPr>
              <w:spacing w:after="0"/>
              <w:jc w:val="right"/>
            </w:pPr>
            <w:r>
              <w:rPr>
                <w:sz w:val="16"/>
              </w:rPr>
              <w:t>FMA RL 0, SRL 1; any 1</w:t>
            </w:r>
          </w:p>
        </w:tc>
        <w:tc>
          <w:tcPr>
            <w:tcW w:type="dxa" w:w="2093"/>
          </w:tcPr>
          <w:p>
            <w:pPr>
              <w:spacing w:after="0"/>
              <w:jc w:val="right"/>
            </w:pPr>
            <w:r>
              <w:rPr>
                <w:sz w:val="16"/>
              </w:rPr>
              <w:t>$83,356.10</w:t>
            </w:r>
          </w:p>
        </w:tc>
        <w:tc>
          <w:tcPr>
            <w:tcW w:type="dxa" w:w="2297"/>
          </w:tcPr>
          <w:p>
            <w:pPr>
              <w:spacing w:after="0"/>
              <w:jc w:val="right"/>
            </w:pPr>
            <w:r>
              <w:rPr>
                <w:sz w:val="16"/>
              </w:rPr>
              <w:t>57 total; 5 since its plan</w:t>
            </w:r>
          </w:p>
        </w:tc>
        <w:tc>
          <w:tcPr>
            <w:tcW w:type="dxa" w:w="23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2023-02-06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$4,322,743,666</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$4</w:t>
            </w:r>
          </w:p>
        </w:tc>
        <w:tc>
          <w:tcPr>
            <w:tcW w:type="dxa" w:w="1125"/>
          </w:tcPr>
          <w:p>
            <w:pPr>
              <w:spacing w:after="0"/>
              <w:jc w:val="right"/>
            </w:pPr>
            <w:r>
              <w:rPr>
                <w:sz w:val="16"/>
              </w:rPr>
              <w:t>$6,049</w:t>
            </w:r>
          </w:p>
        </w:tc>
        <w:tc>
          <w:tcPr>
            <w:tcW w:type="dxa" w:w="1036"/>
          </w:tcPr>
          <w:p>
            <w:pPr>
              <w:spacing w:after="0"/>
              <w:jc w:val="right"/>
            </w:pPr>
            <w:r>
              <w:rPr>
                <w:sz w:val="16"/>
              </w:rPr>
              <w:t>$1,341,261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$70,523,564</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$261,781</w:t>
            </w:r>
          </w:p>
        </w:tc>
        <w:tc>
          <w:tcPr>
            <w:tcW w:type="dxa" w:w="1036"/>
          </w:tcPr>
          <w:p>
            <w:pPr>
              <w:spacing w:after="0"/>
              <w:jc w:val="right"/>
            </w:pPr>
            <w:r>
              <w:rPr>
                <w:sz w:val="16"/>
              </w:rPr>
              <w:t>n/a</w:t>
            </w:r>
          </w:p>
        </w:tc>
        <w:tc>
          <w:tcPr>
            <w:tcW w:type="dxa" w:w="1304"/>
          </w:tcPr>
          <w:p>
            <w:pPr>
              <w:spacing w:after="0"/>
              <w:jc w:val="right"/>
            </w:pPr>
            <w:r>
              <w:rPr>
                <w:sz w:val="16"/>
              </w:rPr>
              <w:t>0.371%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$7,822,310,135</w:t>
            </w:r>
          </w:p>
        </w:tc>
        <w:tc>
          <w:tcPr>
            <w:tcW w:type="dxa" w:w="1125"/>
          </w:tcPr>
          <w:p>
            <w:pPr>
              <w:spacing w:after="0"/>
              <w:jc w:val="right"/>
            </w:pPr>
            <w:r>
              <w:rPr>
                <w:sz w:val="16"/>
              </w:rPr>
              <w:t>n/a</w:t>
            </w:r>
          </w:p>
        </w:tc>
        <w:tc>
          <w:tcPr>
            <w:tcW w:type="dxa" w:w="1036"/>
          </w:tcPr>
          <w:p>
            <w:pPr>
              <w:spacing w:after="0"/>
              <w:jc w:val="right"/>
            </w:pPr>
            <w:r>
              <w:rPr>
                <w:sz w:val="16"/>
              </w:rPr>
              <w:t>25,143</w:t>
            </w:r>
          </w:p>
        </w:tc>
        <w:tc>
          <w:tcPr>
            <w:tcW w:type="dxa" w:w="1036"/>
          </w:tcPr>
          <w:p>
            <w:pPr>
              <w:spacing w:after="0"/>
              <w:jc w:val="right"/>
            </w:pPr>
            <w:r>
              <w:rPr>
                <w:sz w:val="16"/>
              </w:rPr>
              <w:t>$5,516,367</w:t>
            </w:r>
          </w:p>
        </w:tc>
        <w:tc>
          <w:tcPr>
            <w:tcW w:type="dxa" w:w="1125"/>
          </w:tcPr>
          <w:p>
            <w:pPr>
              <w:spacing w:after="0"/>
              <w:jc w:val="right"/>
            </w:pPr>
            <w:r>
              <w:rPr>
                <w:sz w:val="16"/>
              </w:rPr>
              <w:t>n/a</w:t>
            </w:r>
          </w:p>
        </w:tc>
        <w:tc>
          <w:tcPr>
            <w:tcW w:type="dxa" w:w="1036"/>
          </w:tcPr>
          <w:p>
            <w:pPr>
              <w:spacing w:after="0"/>
              <w:jc w:val="right"/>
            </w:pPr>
            <w:r>
              <w:rPr>
                <w:sz w:val="16"/>
              </w:rPr>
              <w:t>$5,770,415</w:t>
            </w:r>
          </w:p>
        </w:tc>
        <w:tc>
          <w:tcPr>
            <w:tcW w:type="dxa" w:w="1304"/>
          </w:tcPr>
          <w:p>
            <w:pPr>
              <w:spacing w:after="0"/>
              <w:jc w:val="right"/>
            </w:pPr>
            <w:r>
              <w:rPr>
                <w:sz w:val="16"/>
              </w:rPr>
              <w:t>0.0705%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$4,322,747,448</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$57,077</w:t>
            </w:r>
          </w:p>
        </w:tc>
        <w:tc>
          <w:tcPr>
            <w:tcW w:type="dxa" w:w="1125"/>
          </w:tcPr>
          <w:p>
            <w:pPr>
              <w:spacing w:after="0"/>
              <w:jc w:val="right"/>
            </w:pPr>
            <w:r>
              <w:rPr>
                <w:sz w:val="16"/>
              </w:rPr>
              <w:t>$931</w:t>
            </w:r>
          </w:p>
        </w:tc>
        <w:tc>
          <w:tcPr>
            <w:tcW w:type="dxa" w:w="1036"/>
          </w:tcPr>
          <w:p>
            <w:pPr>
              <w:spacing w:after="0"/>
              <w:jc w:val="right"/>
            </w:pPr>
            <w:r>
              <w:rPr>
                <w:sz w:val="16"/>
              </w:rPr>
              <w:t>$613</w:t>
            </w:r>
          </w:p>
        </w:tc>
        <w:tc>
          <w:tcPr>
            <w:tcW w:type="dxa" w:w="1304"/>
          </w:tcPr>
          <w:p>
            <w:pPr>
              <w:spacing w:after="0"/>
              <w:jc w:val="right"/>
            </w:pPr>
            <w:r>
              <w:rPr>
                <w:sz w:val="16"/>
              </w:rPr>
              <w:t>0.00132%</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$4,322,743,666</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$116</w:t>
            </w:r>
          </w:p>
        </w:tc>
        <w:tc>
          <w:tcPr>
            <w:tcW w:type="dxa" w:w="1125"/>
          </w:tcPr>
          <w:p>
            <w:pPr>
              <w:spacing w:after="0"/>
              <w:jc w:val="right"/>
            </w:pPr>
            <w:r>
              <w:rPr>
                <w:sz w:val="16"/>
              </w:rPr>
              <w:t>$437</w:t>
            </w:r>
          </w:p>
        </w:tc>
        <w:tc>
          <w:tcPr>
            <w:tcW w:type="dxa" w:w="1036"/>
          </w:tcPr>
          <w:p>
            <w:pPr>
              <w:spacing w:after="0"/>
              <w:jc w:val="right"/>
            </w:pPr>
            <w:r>
              <w:rPr>
                <w:sz w:val="16"/>
              </w:rPr>
              <w:t>$1,027,474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$4,322,743,666</w:t>
            </w:r>
          </w:p>
        </w:tc>
        <w:tc>
          <w:tcPr>
            <w:tcW w:type="dxa" w:w="1125"/>
          </w:tcPr>
          <w:p>
            <w:pPr>
              <w:spacing w:after="0"/>
              <w:jc w:val="right"/>
            </w:pPr>
            <w:r>
              <w:rPr>
                <w:sz w:val="16"/>
              </w:rPr>
              <w:t>$86,052,518</w:t>
            </w:r>
          </w:p>
        </w:tc>
        <w:tc>
          <w:tcPr>
            <w:tcW w:type="dxa" w:w="1036"/>
          </w:tcPr>
          <w:p>
            <w:pPr>
              <w:spacing w:after="0"/>
              <w:jc w:val="right"/>
            </w:pPr>
            <w:r>
              <w:rPr>
                <w:sz w:val="16"/>
              </w:rPr>
              <w:t>25,078</w:t>
            </w:r>
          </w:p>
        </w:tc>
        <w:tc>
          <w:tcPr>
            <w:tcW w:type="dxa" w:w="1036"/>
          </w:tcPr>
          <w:p>
            <w:pPr>
              <w:spacing w:after="0"/>
              <w:jc w:val="right"/>
            </w:pPr>
            <w:r>
              <w:rPr>
                <w:sz w:val="16"/>
              </w:rPr>
              <w:t>$34,600</w:t>
            </w:r>
          </w:p>
        </w:tc>
        <w:tc>
          <w:tcPr>
            <w:tcW w:type="dxa" w:w="1125"/>
          </w:tcPr>
          <w:p>
            <w:pPr>
              <w:spacing w:after="0"/>
              <w:jc w:val="right"/>
            </w:pPr>
            <w:r>
              <w:rPr>
                <w:sz w:val="16"/>
              </w:rPr>
              <w:t>$14,343</w:t>
            </w:r>
          </w:p>
        </w:tc>
        <w:tc>
          <w:tcPr>
            <w:tcW w:type="dxa" w:w="1036"/>
          </w:tcPr>
          <w:p>
            <w:pPr>
              <w:spacing w:after="0"/>
              <w:jc w:val="right"/>
            </w:pPr>
            <w:r>
              <w:rPr>
                <w:sz w:val="16"/>
              </w:rPr>
              <w:t>$777</w:t>
            </w:r>
          </w:p>
        </w:tc>
        <w:tc>
          <w:tcPr>
            <w:tcW w:type="dxa" w:w="1304"/>
          </w:tcPr>
          <w:p>
            <w:pPr>
              <w:spacing w:after="0"/>
              <w:jc w:val="right"/>
            </w:pPr>
            <w:r>
              <w:rPr>
                <w:sz w:val="16"/>
              </w:rPr>
              <w:t>0.0008%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$4,321,068,899</w:t>
            </w:r>
          </w:p>
        </w:tc>
        <w:tc>
          <w:tcPr>
            <w:tcW w:type="dxa" w:w="1125"/>
          </w:tcPr>
          <w:p>
            <w:pPr>
              <w:spacing w:after="0"/>
              <w:jc w:val="right"/>
            </w:pPr>
            <w:r>
              <w:rPr>
                <w:sz w:val="16"/>
              </w:rPr>
              <w:t>n/a</w:t>
            </w:r>
          </w:p>
        </w:tc>
        <w:tc>
          <w:tcPr>
            <w:tcW w:type="dxa" w:w="1036"/>
          </w:tcPr>
          <w:p>
            <w:pPr>
              <w:spacing w:after="0"/>
              <w:jc w:val="right"/>
            </w:pPr>
            <w:r>
              <w:rPr>
                <w:sz w:val="16"/>
              </w:rPr>
              <w:t>25,078</w:t>
            </w:r>
          </w:p>
        </w:tc>
        <w:tc>
          <w:tcPr>
            <w:tcW w:type="dxa" w:w="1036"/>
          </w:tcPr>
          <w:p>
            <w:pPr>
              <w:spacing w:after="0"/>
              <w:jc w:val="right"/>
            </w:pPr>
            <w:r>
              <w:rPr>
                <w:sz w:val="16"/>
              </w:rPr>
              <w:t>$241,830</w:t>
            </w:r>
          </w:p>
        </w:tc>
        <w:tc>
          <w:tcPr>
            <w:tcW w:type="dxa" w:w="1125"/>
          </w:tcPr>
          <w:p>
            <w:pPr>
              <w:spacing w:after="0"/>
              <w:jc w:val="right"/>
            </w:pPr>
            <w:r>
              <w:rPr>
                <w:sz w:val="16"/>
              </w:rPr>
              <w:t>n/a</w:t>
            </w:r>
          </w:p>
        </w:tc>
        <w:tc>
          <w:tcPr>
            <w:tcW w:type="dxa" w:w="1036"/>
          </w:tcPr>
          <w:p>
            <w:pPr>
              <w:spacing w:after="0"/>
              <w:jc w:val="right"/>
            </w:pPr>
            <w:r>
              <w:rPr>
                <w:sz w:val="16"/>
              </w:rPr>
              <w:t>$100,981</w:t>
            </w:r>
          </w:p>
        </w:tc>
        <w:tc>
          <w:tcPr>
            <w:tcW w:type="dxa" w:w="1304"/>
          </w:tcPr>
          <w:p>
            <w:pPr>
              <w:spacing w:after="0"/>
              <w:jc w:val="right"/>
            </w:pPr>
            <w:r>
              <w:rPr>
                <w:sz w:val="16"/>
              </w:rPr>
              <w:t>0.0056%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$4,322,037,767</w:t>
            </w:r>
          </w:p>
        </w:tc>
        <w:tc>
          <w:tcPr>
            <w:tcW w:type="dxa" w:w="1125"/>
          </w:tcPr>
          <w:p>
            <w:pPr>
              <w:spacing w:after="0"/>
              <w:jc w:val="right"/>
            </w:pPr>
            <w:r>
              <w:rPr>
                <w:sz w:val="16"/>
              </w:rPr>
              <w:t>$42,775,766</w:t>
            </w:r>
          </w:p>
        </w:tc>
        <w:tc>
          <w:tcPr>
            <w:tcW w:type="dxa" w:w="1036"/>
          </w:tcPr>
          <w:p>
            <w:pPr>
              <w:spacing w:after="0"/>
              <w:jc w:val="right"/>
            </w:pPr>
            <w:r>
              <w:rPr>
                <w:sz w:val="16"/>
              </w:rPr>
              <w:t>936</w:t>
            </w:r>
          </w:p>
        </w:tc>
        <w:tc>
          <w:tcPr>
            <w:tcW w:type="dxa" w:w="1036"/>
          </w:tcPr>
          <w:p>
            <w:pPr>
              <w:spacing w:after="0"/>
              <w:jc w:val="right"/>
            </w:pPr>
            <w:r>
              <w:rPr>
                <w:sz w:val="16"/>
              </w:rPr>
              <w:t>$1,978,595</w:t>
            </w:r>
          </w:p>
        </w:tc>
        <w:tc>
          <w:tcPr>
            <w:tcW w:type="dxa" w:w="1125"/>
          </w:tcPr>
          <w:p>
            <w:pPr>
              <w:spacing w:after="0"/>
              <w:jc w:val="right"/>
            </w:pPr>
            <w:r>
              <w:rPr>
                <w:sz w:val="16"/>
              </w:rPr>
              <w:t>$950</w:t>
            </w:r>
          </w:p>
        </w:tc>
        <w:tc>
          <w:tcPr>
            <w:tcW w:type="dxa" w:w="1036"/>
          </w:tcPr>
          <w:p>
            <w:pPr>
              <w:spacing w:after="0"/>
              <w:jc w:val="right"/>
            </w:pPr>
            <w:r>
              <w:rPr>
                <w:sz w:val="16"/>
              </w:rPr>
              <w:t>$15,006</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$1,295,261.27</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$99,066,056</w:t>
            </w:r>
          </w:p>
        </w:tc>
        <w:tc>
          <w:tcPr>
            <w:tcW w:type="dxa" w:w="1125"/>
          </w:tcPr>
          <w:p>
            <w:pPr>
              <w:spacing w:after="0"/>
              <w:jc w:val="right"/>
            </w:pPr>
            <w:r>
              <w:rPr>
                <w:sz w:val="16"/>
              </w:rPr>
              <w:t>n/a</w:t>
            </w:r>
          </w:p>
        </w:tc>
        <w:tc>
          <w:tcPr>
            <w:tcW w:type="dxa" w:w="1036"/>
          </w:tcPr>
          <w:p>
            <w:pPr>
              <w:spacing w:after="0"/>
              <w:jc w:val="right"/>
            </w:pPr>
            <w:r>
              <w:rPr>
                <w:sz w:val="16"/>
              </w:rPr>
              <w:t>680</w:t>
            </w:r>
          </w:p>
        </w:tc>
        <w:tc>
          <w:tcPr>
            <w:tcW w:type="dxa" w:w="1036"/>
          </w:tcPr>
          <w:p>
            <w:pPr>
              <w:spacing w:after="0"/>
              <w:jc w:val="right"/>
            </w:pPr>
            <w:r>
              <w:rPr>
                <w:sz w:val="16"/>
              </w:rPr>
              <w:t>$4,671</w:t>
            </w:r>
          </w:p>
        </w:tc>
        <w:tc>
          <w:tcPr>
            <w:tcW w:type="dxa" w:w="1125"/>
          </w:tcPr>
          <w:p>
            <w:pPr>
              <w:spacing w:after="0"/>
              <w:jc w:val="right"/>
            </w:pPr>
            <w:r>
              <w:rPr>
                <w:sz w:val="16"/>
              </w:rPr>
              <w:t>n/a</w:t>
            </w:r>
          </w:p>
        </w:tc>
        <w:tc>
          <w:tcPr>
            <w:tcW w:type="dxa" w:w="1036"/>
          </w:tcPr>
          <w:p>
            <w:pPr>
              <w:spacing w:after="0"/>
              <w:jc w:val="right"/>
            </w:pPr>
            <w:r>
              <w:rPr>
                <w:sz w:val="16"/>
              </w:rPr>
              <w:t>$289</w:t>
            </w:r>
          </w:p>
        </w:tc>
        <w:tc>
          <w:tcPr>
            <w:tcW w:type="dxa" w:w="1304"/>
          </w:tcPr>
          <w:p>
            <w:pPr>
              <w:spacing w:after="0"/>
              <w:jc w:val="right"/>
            </w:pPr>
            <w:r>
              <w:rPr>
                <w:sz w:val="16"/>
              </w:rPr>
              <w:t>0.00471%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$4,322,747,448</w:t>
            </w:r>
          </w:p>
        </w:tc>
        <w:tc>
          <w:tcPr>
            <w:tcW w:type="dxa" w:w="1125"/>
          </w:tcPr>
          <w:p>
            <w:pPr>
              <w:spacing w:after="0"/>
              <w:jc w:val="right"/>
            </w:pPr>
            <w:r>
              <w:rPr>
                <w:sz w:val="16"/>
              </w:rPr>
              <w:t>n/a</w:t>
            </w:r>
          </w:p>
        </w:tc>
        <w:tc>
          <w:tcPr>
            <w:tcW w:type="dxa" w:w="1036"/>
          </w:tcPr>
          <w:p>
            <w:pPr>
              <w:spacing w:after="0"/>
              <w:jc w:val="right"/>
            </w:pPr>
            <w:r>
              <w:rPr>
                <w:sz w:val="16"/>
              </w:rPr>
              <w:t>25,078</w:t>
            </w:r>
          </w:p>
        </w:tc>
        <w:tc>
          <w:tcPr>
            <w:tcW w:type="dxa" w:w="1036"/>
          </w:tcPr>
          <w:p>
            <w:pPr>
              <w:spacing w:after="0"/>
              <w:jc w:val="right"/>
            </w:pPr>
            <w:r>
              <w:rPr>
                <w:sz w:val="16"/>
              </w:rPr>
              <w:t>$7,626</w:t>
            </w:r>
          </w:p>
        </w:tc>
        <w:tc>
          <w:tcPr>
            <w:tcW w:type="dxa" w:w="1125"/>
          </w:tcPr>
          <w:p>
            <w:pPr>
              <w:spacing w:after="0"/>
              <w:jc w:val="right"/>
            </w:pPr>
            <w:r>
              <w:rPr>
                <w:sz w:val="16"/>
              </w:rPr>
              <w:t>n/a</w:t>
            </w:r>
          </w:p>
        </w:tc>
        <w:tc>
          <w:tcPr>
            <w:tcW w:type="dxa" w:w="1036"/>
          </w:tcPr>
          <w:p>
            <w:pPr>
              <w:spacing w:after="0"/>
              <w:jc w:val="right"/>
            </w:pPr>
            <w:r>
              <w:rPr>
                <w:sz w:val="16"/>
              </w:rPr>
              <w:t>$263,342</w:t>
            </w:r>
          </w:p>
        </w:tc>
        <w:tc>
          <w:tcPr>
            <w:tcW w:type="dxa" w:w="1304"/>
          </w:tcPr>
          <w:p>
            <w:pPr>
              <w:spacing w:after="0"/>
              <w:jc w:val="right"/>
            </w:pPr>
            <w:r>
              <w:rPr>
                <w:sz w:val="16"/>
              </w:rPr>
              <w:t>0.000176%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$4,322,747,448</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$37,912</w:t>
            </w:r>
          </w:p>
        </w:tc>
        <w:tc>
          <w:tcPr>
            <w:tcW w:type="dxa" w:w="1125"/>
          </w:tcPr>
          <w:p>
            <w:pPr>
              <w:spacing w:after="0"/>
              <w:jc w:val="right"/>
            </w:pPr>
            <w:r>
              <w:rPr>
                <w:sz w:val="16"/>
              </w:rPr>
              <w:t>$10,676</w:t>
            </w:r>
          </w:p>
        </w:tc>
        <w:tc>
          <w:tcPr>
            <w:tcW w:type="dxa" w:w="1036"/>
          </w:tcPr>
          <w:p>
            <w:pPr>
              <w:spacing w:after="0"/>
              <w:jc w:val="right"/>
            </w:pPr>
            <w:r>
              <w:rPr>
                <w:sz w:val="16"/>
              </w:rPr>
              <w:t>$133,511</w:t>
            </w:r>
          </w:p>
        </w:tc>
        <w:tc>
          <w:tcPr>
            <w:tcW w:type="dxa" w:w="1304"/>
          </w:tcPr>
          <w:p>
            <w:pPr>
              <w:spacing w:after="0"/>
              <w:jc w:val="right"/>
            </w:pPr>
            <w:r>
              <w:rPr>
                <w:sz w:val="16"/>
              </w:rPr>
              <w:t>0.000877%</w:t>
            </w:r>
          </w:p>
        </w:tc>
        <w:tc>
          <w:tcPr>
            <w:tcW w:type="dxa" w:w="1108"/>
          </w:tcPr>
          <w:p>
            <w:pPr>
              <w:spacing w:after="0"/>
              <w:jc w:val="right"/>
            </w:pPr>
            <w:r>
              <w:rPr>
                <w:sz w:val="16"/>
              </w:rPr>
              <w:t>$155,500</w:t>
            </w:r>
          </w:p>
        </w:tc>
        <w:tc>
          <w:tcPr>
            <w:tcW w:type="dxa" w:w="1036"/>
          </w:tcPr>
          <w:p>
            <w:pPr>
              <w:spacing w:after="0"/>
              <w:jc w:val="right"/>
            </w:pPr>
            <w:r>
              <w:rPr>
                <w:sz w:val="16"/>
              </w:rPr>
              <w:t>$1,500</w:t>
            </w:r>
          </w:p>
        </w:tc>
        <w:tc>
          <w:tcPr>
            <w:tcW w:type="dxa" w:w="1304"/>
          </w:tcPr>
          <w:p>
            <w:pPr>
              <w:spacing w:after="0"/>
              <w:jc w:val="right"/>
            </w:pPr>
            <w:r>
              <w:rPr>
                <w:sz w:val="16"/>
              </w:rPr>
              <w:t>$1,361,283.60</w:t>
            </w:r>
          </w:p>
        </w:tc>
        <w:tc>
          <w:tcPr>
            <w:tcW w:type="dxa" w:w="1572"/>
          </w:tcPr>
          <w:p>
            <w:pPr>
              <w:spacing w:after="0"/>
              <w:jc w:val="left"/>
            </w:pPr>
            <w:r>
              <w:rPr>
                <w:sz w:val="16"/>
              </w:rPr>
              <w:t>Storm Events damage since the plan includes 2 zone-level Strong Wind records ($1,500):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$4,322,747,448</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$910,558</w:t>
            </w:r>
          </w:p>
        </w:tc>
        <w:tc>
          <w:tcPr>
            <w:tcW w:type="dxa" w:w="1125"/>
          </w:tcPr>
          <w:p>
            <w:pPr>
              <w:spacing w:after="0"/>
              <w:jc w:val="right"/>
            </w:pPr>
            <w:r>
              <w:rPr>
                <w:sz w:val="16"/>
              </w:rPr>
              <w:t>$4,850</w:t>
            </w:r>
          </w:p>
        </w:tc>
        <w:tc>
          <w:tcPr>
            <w:tcW w:type="dxa" w:w="1036"/>
          </w:tcPr>
          <w:p>
            <w:pPr>
              <w:spacing w:after="0"/>
              <w:jc w:val="right"/>
            </w:pPr>
            <w:r>
              <w:rPr>
                <w:sz w:val="16"/>
              </w:rPr>
              <w:t>$2,500,630</w:t>
            </w:r>
          </w:p>
        </w:tc>
        <w:tc>
          <w:tcPr>
            <w:tcW w:type="dxa" w:w="1304"/>
          </w:tcPr>
          <w:p>
            <w:pPr>
              <w:spacing w:after="0"/>
              <w:jc w:val="right"/>
            </w:pPr>
            <w:r>
              <w:rPr>
                <w:sz w:val="16"/>
              </w:rPr>
              <w:t>0.0211%</w:t>
            </w:r>
          </w:p>
        </w:tc>
        <w:tc>
          <w:tcPr>
            <w:tcW w:type="dxa" w:w="1108"/>
          </w:tcPr>
          <w:p>
            <w:pPr>
              <w:spacing w:after="0"/>
              <w:jc w:val="right"/>
            </w:pPr>
            <w:r>
              <w:rPr>
                <w:sz w:val="16"/>
              </w:rPr>
              <w:t>$190,000</w:t>
            </w:r>
          </w:p>
        </w:tc>
        <w:tc>
          <w:tcPr>
            <w:tcW w:type="dxa" w:w="1036"/>
          </w:tcPr>
          <w:p>
            <w:pPr>
              <w:spacing w:after="0"/>
              <w:jc w:val="right"/>
            </w:pPr>
          </w:p>
        </w:tc>
        <w:tc>
          <w:tcPr>
            <w:tcW w:type="dxa" w:w="1304"/>
          </w:tcPr>
          <w:p>
            <w:pPr>
              <w:spacing w:after="0"/>
              <w:jc w:val="right"/>
            </w:pPr>
            <w:r>
              <w:rPr>
                <w:sz w:val="16"/>
              </w:rPr>
              <w:t>$1,361,283.60</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$779,667,053</w:t>
            </w:r>
          </w:p>
        </w:tc>
        <w:tc>
          <w:tcPr>
            <w:tcW w:type="dxa" w:w="1125"/>
          </w:tcPr>
          <w:p>
            <w:pPr>
              <w:spacing w:after="0"/>
              <w:jc w:val="right"/>
            </w:pPr>
            <w:r>
              <w:rPr>
                <w:sz w:val="16"/>
              </w:rPr>
              <w:t>$9,469,992</w:t>
            </w:r>
          </w:p>
        </w:tc>
        <w:tc>
          <w:tcPr>
            <w:tcW w:type="dxa" w:w="1036"/>
          </w:tcPr>
          <w:p>
            <w:pPr>
              <w:spacing w:after="0"/>
              <w:jc w:val="right"/>
            </w:pPr>
            <w:r>
              <w:rPr>
                <w:sz w:val="16"/>
              </w:rPr>
              <w:t>6,019</w:t>
            </w:r>
          </w:p>
        </w:tc>
        <w:tc>
          <w:tcPr>
            <w:tcW w:type="dxa" w:w="1036"/>
          </w:tcPr>
          <w:p>
            <w:pPr>
              <w:spacing w:after="0"/>
              <w:jc w:val="right"/>
            </w:pPr>
            <w:r>
              <w:rPr>
                <w:sz w:val="16"/>
              </w:rPr>
              <w:t>$3,644</w:t>
            </w:r>
          </w:p>
        </w:tc>
        <w:tc>
          <w:tcPr>
            <w:tcW w:type="dxa" w:w="1125"/>
          </w:tcPr>
          <w:p>
            <w:pPr>
              <w:spacing w:after="0"/>
              <w:jc w:val="right"/>
            </w:pPr>
            <w:r>
              <w:rPr>
                <w:sz w:val="16"/>
              </w:rPr>
              <w:t>$11</w:t>
            </w:r>
          </w:p>
        </w:tc>
        <w:tc>
          <w:tcPr>
            <w:tcW w:type="dxa" w:w="1036"/>
          </w:tcPr>
          <w:p>
            <w:pPr>
              <w:spacing w:after="0"/>
              <w:jc w:val="right"/>
            </w:pPr>
            <w:r>
              <w:rPr>
                <w:sz w:val="16"/>
              </w:rPr>
              <w:t>$1,092</w:t>
            </w:r>
          </w:p>
        </w:tc>
        <w:tc>
          <w:tcPr>
            <w:tcW w:type="dxa" w:w="1304"/>
          </w:tcPr>
          <w:p>
            <w:pPr>
              <w:spacing w:after="0"/>
              <w:jc w:val="right"/>
            </w:pPr>
            <w:r>
              <w:rPr>
                <w:sz w:val="16"/>
              </w:rPr>
              <w:t>0.000467%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$4,322,743,666</w:t>
            </w:r>
          </w:p>
        </w:tc>
        <w:tc>
          <w:tcPr>
            <w:tcW w:type="dxa" w:w="1125"/>
          </w:tcPr>
          <w:p>
            <w:pPr>
              <w:spacing w:after="0"/>
              <w:jc w:val="right"/>
            </w:pPr>
            <w:r>
              <w:rPr>
                <w:sz w:val="16"/>
              </w:rPr>
              <w:t>$89,572,705</w:t>
            </w:r>
          </w:p>
        </w:tc>
        <w:tc>
          <w:tcPr>
            <w:tcW w:type="dxa" w:w="1036"/>
          </w:tcPr>
          <w:p>
            <w:pPr>
              <w:spacing w:after="0"/>
              <w:jc w:val="right"/>
            </w:pPr>
            <w:r>
              <w:rPr>
                <w:sz w:val="16"/>
              </w:rPr>
              <w:t>25,078</w:t>
            </w:r>
          </w:p>
        </w:tc>
        <w:tc>
          <w:tcPr>
            <w:tcW w:type="dxa" w:w="1036"/>
          </w:tcPr>
          <w:p>
            <w:pPr>
              <w:spacing w:after="0"/>
              <w:jc w:val="right"/>
            </w:pPr>
            <w:r>
              <w:rPr>
                <w:sz w:val="16"/>
              </w:rPr>
              <w:t>$42,382</w:t>
            </w:r>
          </w:p>
        </w:tc>
        <w:tc>
          <w:tcPr>
            <w:tcW w:type="dxa" w:w="1125"/>
          </w:tcPr>
          <w:p>
            <w:pPr>
              <w:spacing w:after="0"/>
              <w:jc w:val="right"/>
            </w:pPr>
            <w:r>
              <w:rPr>
                <w:sz w:val="16"/>
              </w:rPr>
              <w:t>$1</w:t>
            </w:r>
          </w:p>
        </w:tc>
        <w:tc>
          <w:tcPr>
            <w:tcW w:type="dxa" w:w="1036"/>
          </w:tcPr>
          <w:p>
            <w:pPr>
              <w:spacing w:after="0"/>
              <w:jc w:val="right"/>
            </w:pPr>
            <w:r>
              <w:rPr>
                <w:sz w:val="16"/>
              </w:rPr>
              <w:t>$33,215</w:t>
            </w:r>
          </w:p>
        </w:tc>
        <w:tc>
          <w:tcPr>
            <w:tcW w:type="dxa" w:w="1304"/>
          </w:tcPr>
          <w:p>
            <w:pPr>
              <w:spacing w:after="0"/>
              <w:jc w:val="right"/>
            </w:pPr>
            <w:r>
              <w:rPr>
                <w:sz w:val="16"/>
              </w:rPr>
              <w:t>0.00098%</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2023-02-06 (Storm Events through 2026-06-30): 38 county-coded records, 38 with a damage value recorded (including $0), $345,500; 80 zone-level records, 80 with a damage value recorded (including $0), $1,500 reported for the zone; Public Assistance: $1,361,283.60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25,078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$4,322,747,448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$89,572,705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$9,135,411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$11,188,608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5</w:t>
            </w:r>
          </w:p>
        </w:tc>
        <w:tc>
          <w:tcPr>
            <w:tcW w:type="dxa" w:w="1527"/>
          </w:tcPr>
          <w:p>
            <w:pPr>
              <w:spacing w:after="0"/>
              <w:jc w:val="right"/>
            </w:pPr>
            <w:r>
              <w:rPr>
                <w:sz w:val="16"/>
              </w:rPr>
              <w:t>16</w:t>
            </w:r>
          </w:p>
        </w:tc>
        <w:tc>
          <w:tcPr>
            <w:tcW w:type="dxa" w:w="1527"/>
          </w:tcPr>
          <w:p>
            <w:pPr>
              <w:spacing w:after="0"/>
              <w:jc w:val="right"/>
            </w:pPr>
            <w:r>
              <w:rPr>
                <w:sz w:val="16"/>
              </w:rPr>
              <w:t>24</w:t>
            </w:r>
          </w:p>
        </w:tc>
        <w:tc>
          <w:tcPr>
            <w:tcW w:type="dxa" w:w="1527"/>
          </w:tcPr>
          <w:p>
            <w:pPr>
              <w:spacing w:after="0"/>
              <w:jc w:val="right"/>
            </w:pPr>
            <w:r>
              <w:rPr>
                <w:sz w:val="16"/>
              </w:rPr>
              <w:t>8</w:t>
            </w:r>
          </w:p>
        </w:tc>
        <w:tc>
          <w:tcPr>
            <w:tcW w:type="dxa" w:w="1527"/>
          </w:tcPr>
          <w:p>
            <w:pPr>
              <w:spacing w:after="0"/>
              <w:jc w:val="right"/>
            </w:pPr>
            <w:r>
              <w:rPr>
                <w:sz w:val="16"/>
              </w:rPr>
              <w:t>32</w:t>
            </w:r>
          </w:p>
        </w:tc>
        <w:tc>
          <w:tcPr>
            <w:tcW w:type="dxa" w:w="1527"/>
          </w:tcPr>
          <w:p>
            <w:pPr>
              <w:spacing w:after="0"/>
              <w:jc w:val="right"/>
            </w:pPr>
            <w:r>
              <w:rPr>
                <w:sz w:val="16"/>
              </w:rPr>
              <w:t>8</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Ripley town</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Lauderdale County (unincorporated area)</w:t>
            </w:r>
          </w:p>
        </w:tc>
        <w:tc>
          <w:tcPr>
            <w:tcW w:type="dxa" w:w="1527"/>
          </w:tcPr>
          <w:p>
            <w:pPr>
              <w:spacing w:after="0"/>
              <w:jc w:val="right"/>
            </w:pPr>
            <w:r>
              <w:rPr>
                <w:sz w:val="16"/>
              </w:rPr>
              <w:t>5</w:t>
            </w:r>
          </w:p>
        </w:tc>
        <w:tc>
          <w:tcPr>
            <w:tcW w:type="dxa" w:w="1527"/>
          </w:tcPr>
          <w:p>
            <w:pPr>
              <w:spacing w:after="0"/>
              <w:jc w:val="right"/>
            </w:pPr>
            <w:r>
              <w:rPr>
                <w:sz w:val="16"/>
              </w:rPr>
              <w:t>15</w:t>
            </w:r>
          </w:p>
        </w:tc>
        <w:tc>
          <w:tcPr>
            <w:tcW w:type="dxa" w:w="1527"/>
          </w:tcPr>
          <w:p>
            <w:pPr>
              <w:spacing w:after="0"/>
              <w:jc w:val="right"/>
            </w:pPr>
            <w:r>
              <w:rPr>
                <w:sz w:val="16"/>
              </w:rPr>
              <w:t>24</w:t>
            </w:r>
          </w:p>
        </w:tc>
        <w:tc>
          <w:tcPr>
            <w:tcW w:type="dxa" w:w="1527"/>
          </w:tcPr>
          <w:p>
            <w:pPr>
              <w:spacing w:after="0"/>
              <w:jc w:val="right"/>
            </w:pPr>
            <w:r>
              <w:rPr>
                <w:sz w:val="16"/>
              </w:rPr>
              <w:t>8</w:t>
            </w:r>
          </w:p>
        </w:tc>
        <w:tc>
          <w:tcPr>
            <w:tcW w:type="dxa" w:w="1527"/>
          </w:tcPr>
          <w:p>
            <w:pPr>
              <w:spacing w:after="0"/>
              <w:jc w:val="right"/>
            </w:pPr>
            <w:r>
              <w:rPr>
                <w:sz w:val="16"/>
              </w:rPr>
              <w:t>31</w:t>
            </w:r>
          </w:p>
        </w:tc>
        <w:tc>
          <w:tcPr>
            <w:tcW w:type="dxa" w:w="1527"/>
          </w:tcPr>
          <w:p>
            <w:pPr>
              <w:spacing w:after="0"/>
              <w:jc w:val="right"/>
            </w:pPr>
            <w:r>
              <w:rPr>
                <w:sz w:val="16"/>
              </w:rPr>
              <w:t>7</w:t>
            </w:r>
          </w:p>
        </w:tc>
        <w:tc>
          <w:tcPr>
            <w:tcW w:type="dxa" w:w="169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Lauderdale County (unincorporated area)</w:t>
            </w:r>
          </w:p>
        </w:tc>
        <w:tc>
          <w:tcPr>
            <w:tcW w:type="dxa" w:w="1604"/>
          </w:tcPr>
          <w:p>
            <w:pPr>
              <w:spacing w:after="0"/>
              <w:jc w:val="left"/>
            </w:pPr>
            <w:r>
              <w:rPr>
                <w:sz w:val="16"/>
              </w:rPr>
              <w:t>470333</w:t>
            </w:r>
          </w:p>
        </w:tc>
        <w:tc>
          <w:tcPr>
            <w:tcW w:type="dxa" w:w="1441"/>
          </w:tcPr>
          <w:p>
            <w:pPr>
              <w:spacing w:after="0"/>
              <w:jc w:val="right"/>
            </w:pPr>
            <w:r>
              <w:rPr>
                <w:sz w:val="16"/>
              </w:rPr>
              <w:t>5</w:t>
            </w:r>
          </w:p>
        </w:tc>
        <w:tc>
          <w:tcPr>
            <w:tcW w:type="dxa" w:w="1441"/>
          </w:tcPr>
          <w:p>
            <w:pPr>
              <w:spacing w:after="0"/>
              <w:jc w:val="right"/>
            </w:pPr>
            <w:r>
              <w:rPr>
                <w:sz w:val="16"/>
              </w:rPr>
              <w:t>15</w:t>
            </w:r>
          </w:p>
        </w:tc>
        <w:tc>
          <w:tcPr>
            <w:tcW w:type="dxa" w:w="1441"/>
          </w:tcPr>
          <w:p>
            <w:pPr>
              <w:spacing w:after="0"/>
              <w:jc w:val="right"/>
            </w:pPr>
            <w:r>
              <w:rPr>
                <w:sz w:val="16"/>
              </w:rPr>
              <w:t>24</w:t>
            </w:r>
          </w:p>
        </w:tc>
        <w:tc>
          <w:tcPr>
            <w:tcW w:type="dxa" w:w="1441"/>
          </w:tcPr>
          <w:p>
            <w:pPr>
              <w:spacing w:after="0"/>
              <w:jc w:val="right"/>
            </w:pPr>
            <w:r>
              <w:rPr>
                <w:sz w:val="16"/>
              </w:rPr>
              <w:t>8</w:t>
            </w:r>
          </w:p>
        </w:tc>
        <w:tc>
          <w:tcPr>
            <w:tcW w:type="dxa" w:w="1441"/>
          </w:tcPr>
          <w:p>
            <w:pPr>
              <w:spacing w:after="0"/>
              <w:jc w:val="right"/>
            </w:pPr>
            <w:r>
              <w:rPr>
                <w:sz w:val="16"/>
              </w:rPr>
              <w:t>31</w:t>
            </w:r>
          </w:p>
        </w:tc>
        <w:tc>
          <w:tcPr>
            <w:tcW w:type="dxa" w:w="1441"/>
          </w:tcPr>
          <w:p>
            <w:pPr>
              <w:spacing w:after="0"/>
              <w:jc w:val="right"/>
            </w:pPr>
            <w:r>
              <w:rPr>
                <w:sz w:val="16"/>
              </w:rPr>
              <w:t>7</w:t>
            </w:r>
          </w:p>
        </w:tc>
        <w:tc>
          <w:tcPr>
            <w:tcW w:type="dxa" w:w="1604"/>
          </w:tcPr>
          <w:p>
            <w:pPr>
              <w:spacing w:after="0"/>
              <w:jc w:val="right"/>
            </w:pPr>
            <w:r>
              <w:rPr>
                <w:sz w:val="16"/>
              </w:rPr>
              <w:t>1</w:t>
            </w:r>
          </w:p>
        </w:tc>
      </w:tr>
      <w:tr>
        <w:trPr>
          <w:cantSplit/>
        </w:trPr>
        <w:tc>
          <w:tcPr>
            <w:tcW w:type="dxa" w:w="2256"/>
          </w:tcPr>
          <w:p>
            <w:pPr>
              <w:spacing w:after="0"/>
              <w:jc w:val="left"/>
            </w:pPr>
            <w:r>
              <w:rPr>
                <w:sz w:val="16"/>
              </w:rPr>
              <w:t>Gates town</w:t>
            </w:r>
          </w:p>
        </w:tc>
        <w:tc>
          <w:tcPr>
            <w:tcW w:type="dxa" w:w="1604"/>
          </w:tcPr>
          <w:p>
            <w:pPr>
              <w:spacing w:after="0"/>
              <w:jc w:val="left"/>
            </w:pPr>
            <w:r>
              <w:rPr>
                <w:sz w:val="16"/>
              </w:rPr>
              <w:t>470258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Halls town</w:t>
            </w:r>
          </w:p>
        </w:tc>
        <w:tc>
          <w:tcPr>
            <w:tcW w:type="dxa" w:w="1604"/>
          </w:tcPr>
          <w:p>
            <w:pPr>
              <w:spacing w:after="0"/>
              <w:jc w:val="left"/>
            </w:pPr>
            <w:r>
              <w:rPr>
                <w:sz w:val="16"/>
              </w:rPr>
              <w:t>470231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Henning town</w:t>
            </w:r>
          </w:p>
        </w:tc>
        <w:tc>
          <w:tcPr>
            <w:tcW w:type="dxa" w:w="1604"/>
          </w:tcPr>
          <w:p>
            <w:pPr>
              <w:spacing w:after="0"/>
              <w:jc w:val="left"/>
            </w:pPr>
            <w:r>
              <w:rPr>
                <w:sz w:val="16"/>
              </w:rPr>
              <w:t>470259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Ripley city</w:t>
            </w:r>
          </w:p>
        </w:tc>
        <w:tc>
          <w:tcPr>
            <w:tcW w:type="dxa" w:w="1604"/>
          </w:tcPr>
          <w:p>
            <w:pPr>
              <w:spacing w:after="0"/>
              <w:jc w:val="left"/>
            </w:pPr>
            <w:r>
              <w:rPr>
                <w:sz w:val="16"/>
              </w:rPr>
              <w:t>470100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21</w:t>
            </w:r>
          </w:p>
        </w:tc>
        <w:tc>
          <w:tcPr>
            <w:tcW w:type="dxa" w:w="1496"/>
          </w:tcPr>
          <w:p>
            <w:pPr>
              <w:spacing w:after="0"/>
              <w:jc w:val="right"/>
            </w:pPr>
            <w:r>
              <w:rPr>
                <w:sz w:val="16"/>
              </w:rPr>
              <w:t>7</w:t>
            </w:r>
          </w:p>
        </w:tc>
        <w:tc>
          <w:tcPr>
            <w:tcW w:type="dxa" w:w="1496"/>
          </w:tcPr>
          <w:p>
            <w:pPr>
              <w:spacing w:after="0"/>
              <w:jc w:val="right"/>
            </w:pPr>
            <w:r>
              <w:rPr>
                <w:sz w:val="16"/>
              </w:rPr>
              <w:t>29</w:t>
            </w:r>
          </w:p>
        </w:tc>
        <w:tc>
          <w:tcPr>
            <w:tcW w:type="dxa" w:w="1496"/>
          </w:tcPr>
          <w:p>
            <w:pPr>
              <w:spacing w:after="0"/>
              <w:jc w:val="right"/>
            </w:pPr>
            <w:r>
              <w:rPr>
                <w:sz w:val="16"/>
              </w:rPr>
              <w:t>8</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Lauderdale County, TN: risk-assessment baseline packet, release 2026-10 (data as of 2026-09-30; County FIPS 47097). Automated baseline. </w:t>
      </w:r>
      <w:hyperlink r:id="rId15">
        <w:r>
          <w:rPr>
            <w:color w:val="1F4E99"/>
            <w:sz w:val="17"/>
            <w:u w:val="single"/>
          </w:rPr>
          <w:t>https://hazardplain.org/tn/47097/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Lauderdale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Lauderdale County, TN: Risk-assessment baseline packet</dc:title>
  <dc:subject>Hazard Plain release 2026-10, as of 2026-09-30. Automated baseline</dc:subject>
  <dc:creator>Hazard Plain</dc:creator>
  <cp:keywords>Hazard Plain; hazard mitigation; risk assessment; 47097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