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Lake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2027-07-20</w:t>
      </w:r>
    </w:p>
    <w:p>
      <w:pPr>
        <w:keepNext/>
        <w:spacing w:after="40" w:before="0"/>
      </w:pPr>
      <w:r>
        <w:rPr>
          <w:b/>
        </w:rPr>
        <w:t xml:space="preserve">Plan: </w:t>
      </w:r>
      <w:r>
        <w:rPr/>
        <w:t>Lake County (FEMA plan 108266)</w:t>
      </w:r>
    </w:p>
    <w:p>
      <w:pPr>
        <w:keepNext/>
        <w:spacing w:after="40" w:before="0"/>
      </w:pPr>
      <w:r>
        <w:rPr>
          <w:b/>
        </w:rPr>
        <w:t xml:space="preserve">Approved: </w:t>
      </w:r>
      <w:r>
        <w:rPr/>
        <w:t>2022-07-21</w:t>
      </w:r>
    </w:p>
    <w:p>
      <w:pPr>
        <w:keepNext/>
        <w:spacing w:after="40" w:before="0"/>
      </w:pPr>
      <w:r>
        <w:rPr>
          <w:b/>
        </w:rPr>
        <w:t xml:space="preserve">Expires: </w:t>
      </w:r>
      <w:r>
        <w:rPr/>
        <w:t>2027-07-20</w:t>
      </w:r>
    </w:p>
    <w:p>
      <w:pPr>
        <w:keepNext/>
        <w:spacing w:after="40" w:before="0"/>
      </w:pPr>
      <w:r>
        <w:rPr>
          <w:b/>
        </w:rPr>
        <w:t xml:space="preserve">As of: </w:t>
      </w:r>
      <w:r>
        <w:rPr/>
        <w:t>2026-09-28</w:t>
      </w:r>
    </w:p>
    <w:p>
      <w:pPr>
        <w:keepNext/>
        <w:spacing w:after="40" w:before="0"/>
      </w:pPr>
      <w:r>
        <w:rPr>
          <w:b/>
        </w:rPr>
        <w:t xml:space="preserve">Days: </w:t>
      </w:r>
      <w:r>
        <w:rPr/>
        <w:t>295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DR-4712-TN, EM-3625-TN, EM-3635-TN, DR-4898-TN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99"/>
        <w:gridCol w:w="1394"/>
        <w:gridCol w:w="2561"/>
        <w:gridCol w:w="2716"/>
        <w:gridCol w:w="1037"/>
        <w:gridCol w:w="1037"/>
        <w:gridCol w:w="888"/>
        <w:gridCol w:w="943"/>
        <w:gridCol w:w="1037"/>
      </w:tblGrid>
      <w:tr>
        <w:trPr>
          <w:cantSplit/>
          <w:tblHeader/>
        </w:trPr>
        <w:tc>
          <w:tcPr>
            <w:tcW w:type="dxa" w:w="249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61"/>
            <w:shd w:val="clear" w:color="auto" w:fill="E8E8E8"/>
          </w:tcPr>
          <w:p>
            <w:pPr>
              <w:spacing w:after="0"/>
              <w:jc w:val="left"/>
            </w:pPr>
            <w:r>
              <w:rPr>
                <w:b/>
                <w:sz w:val="16"/>
              </w:rPr>
              <w:t>Status</w:t>
            </w:r>
          </w:p>
        </w:tc>
        <w:tc>
          <w:tcPr>
            <w:tcW w:type="dxa" w:w="27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3"/>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499"/>
          </w:tcPr>
          <w:p>
            <w:pPr>
              <w:spacing w:after="0"/>
              <w:jc w:val="left"/>
            </w:pPr>
            <w:r>
              <w:rPr>
                <w:sz w:val="16"/>
              </w:rPr>
              <w:t>Lake County (unincorporated area)</w:t>
            </w:r>
          </w:p>
        </w:tc>
        <w:tc>
          <w:tcPr>
            <w:tcW w:type="dxa" w:w="1394"/>
          </w:tcPr>
          <w:p>
            <w:pPr>
              <w:spacing w:after="0"/>
              <w:jc w:val="left"/>
            </w:pPr>
            <w:r>
              <w:rPr>
                <w:sz w:val="16"/>
              </w:rPr>
              <w:t>Unincorporated</w:t>
            </w:r>
          </w:p>
        </w:tc>
        <w:tc>
          <w:tcPr>
            <w:tcW w:type="dxa" w:w="2561"/>
          </w:tcPr>
          <w:p>
            <w:pPr>
              <w:spacing w:after="0"/>
              <w:jc w:val="left"/>
            </w:pPr>
            <w:r>
              <w:rPr>
                <w:sz w:val="16"/>
              </w:rPr>
              <w:t>Approved, expires 2027-07-20</w:t>
            </w:r>
          </w:p>
        </w:tc>
        <w:tc>
          <w:tcPr>
            <w:tcW w:type="dxa" w:w="2716"/>
          </w:tcPr>
          <w:p>
            <w:pPr>
              <w:spacing w:after="0"/>
              <w:jc w:val="left"/>
            </w:pPr>
            <w:r>
              <w:rPr>
                <w:sz w:val="16"/>
              </w:rPr>
              <w:t>Lake County (FEMA plan 108266)</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88"/>
          </w:tcPr>
          <w:p>
            <w:pPr>
              <w:spacing w:after="0"/>
              <w:jc w:val="right"/>
            </w:pPr>
            <w:r>
              <w:rPr>
                <w:sz w:val="16"/>
              </w:rPr>
              <w:t>295</w:t>
            </w:r>
          </w:p>
        </w:tc>
        <w:tc>
          <w:tcPr>
            <w:tcW w:type="dxa" w:w="943"/>
          </w:tcPr>
          <w:p>
            <w:pPr>
              <w:spacing w:after="0"/>
              <w:jc w:val="left"/>
            </w:pPr>
          </w:p>
        </w:tc>
        <w:tc>
          <w:tcPr>
            <w:tcW w:type="dxa" w:w="1037"/>
          </w:tcPr>
          <w:p>
            <w:pPr>
              <w:spacing w:after="0"/>
              <w:jc w:val="left"/>
            </w:pPr>
          </w:p>
        </w:tc>
      </w:tr>
      <w:tr>
        <w:trPr>
          <w:cantSplit/>
        </w:trPr>
        <w:tc>
          <w:tcPr>
            <w:tcW w:type="dxa" w:w="2499"/>
          </w:tcPr>
          <w:p>
            <w:pPr>
              <w:spacing w:after="0"/>
              <w:jc w:val="left"/>
            </w:pPr>
            <w:r>
              <w:rPr>
                <w:sz w:val="16"/>
              </w:rPr>
              <w:t>Ridgely town</w:t>
            </w:r>
          </w:p>
        </w:tc>
        <w:tc>
          <w:tcPr>
            <w:tcW w:type="dxa" w:w="1394"/>
          </w:tcPr>
          <w:p>
            <w:pPr>
              <w:spacing w:after="0"/>
              <w:jc w:val="left"/>
            </w:pPr>
            <w:r>
              <w:rPr>
                <w:sz w:val="16"/>
              </w:rPr>
              <w:t>Town</w:t>
            </w:r>
          </w:p>
        </w:tc>
        <w:tc>
          <w:tcPr>
            <w:tcW w:type="dxa" w:w="2561"/>
          </w:tcPr>
          <w:p>
            <w:pPr>
              <w:spacing w:after="0"/>
              <w:jc w:val="left"/>
            </w:pPr>
            <w:r>
              <w:rPr>
                <w:sz w:val="16"/>
              </w:rPr>
              <w:t>Approved, expires 2027-07-20</w:t>
            </w:r>
          </w:p>
        </w:tc>
        <w:tc>
          <w:tcPr>
            <w:tcW w:type="dxa" w:w="2716"/>
          </w:tcPr>
          <w:p>
            <w:pPr>
              <w:spacing w:after="0"/>
              <w:jc w:val="left"/>
            </w:pPr>
            <w:r>
              <w:rPr>
                <w:sz w:val="16"/>
              </w:rPr>
              <w:t>Lake County (FEMA plan 108266)</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88"/>
          </w:tcPr>
          <w:p>
            <w:pPr>
              <w:spacing w:after="0"/>
              <w:jc w:val="right"/>
            </w:pPr>
            <w:r>
              <w:rPr>
                <w:sz w:val="16"/>
              </w:rPr>
              <w:t>295</w:t>
            </w:r>
          </w:p>
        </w:tc>
        <w:tc>
          <w:tcPr>
            <w:tcW w:type="dxa" w:w="943"/>
          </w:tcPr>
          <w:p>
            <w:pPr>
              <w:spacing w:after="0"/>
              <w:jc w:val="left"/>
            </w:pPr>
          </w:p>
        </w:tc>
        <w:tc>
          <w:tcPr>
            <w:tcW w:type="dxa" w:w="1037"/>
          </w:tcPr>
          <w:p>
            <w:pPr>
              <w:spacing w:after="0"/>
              <w:jc w:val="left"/>
            </w:pPr>
          </w:p>
        </w:tc>
      </w:tr>
      <w:tr>
        <w:trPr>
          <w:cantSplit/>
        </w:trPr>
        <w:tc>
          <w:tcPr>
            <w:tcW w:type="dxa" w:w="2499"/>
          </w:tcPr>
          <w:p>
            <w:pPr>
              <w:spacing w:after="0"/>
              <w:jc w:val="left"/>
            </w:pPr>
            <w:r>
              <w:rPr>
                <w:sz w:val="16"/>
              </w:rPr>
              <w:t>Tiptonville town</w:t>
            </w:r>
          </w:p>
        </w:tc>
        <w:tc>
          <w:tcPr>
            <w:tcW w:type="dxa" w:w="1394"/>
          </w:tcPr>
          <w:p>
            <w:pPr>
              <w:spacing w:after="0"/>
              <w:jc w:val="left"/>
            </w:pPr>
            <w:r>
              <w:rPr>
                <w:sz w:val="16"/>
              </w:rPr>
              <w:t>Town</w:t>
            </w:r>
          </w:p>
        </w:tc>
        <w:tc>
          <w:tcPr>
            <w:tcW w:type="dxa" w:w="2561"/>
          </w:tcPr>
          <w:p>
            <w:pPr>
              <w:spacing w:after="0"/>
              <w:jc w:val="left"/>
            </w:pPr>
            <w:r>
              <w:rPr>
                <w:sz w:val="16"/>
              </w:rPr>
              <w:t>Approved, expires 2027-07-20</w:t>
            </w:r>
          </w:p>
        </w:tc>
        <w:tc>
          <w:tcPr>
            <w:tcW w:type="dxa" w:w="2716"/>
          </w:tcPr>
          <w:p>
            <w:pPr>
              <w:spacing w:after="0"/>
              <w:jc w:val="left"/>
            </w:pPr>
            <w:r>
              <w:rPr>
                <w:sz w:val="16"/>
              </w:rPr>
              <w:t>Lake County (FEMA plan 108266)</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88"/>
          </w:tcPr>
          <w:p>
            <w:pPr>
              <w:spacing w:after="0"/>
              <w:jc w:val="right"/>
            </w:pPr>
            <w:r>
              <w:rPr>
                <w:sz w:val="16"/>
              </w:rPr>
              <w:t>295</w:t>
            </w:r>
          </w:p>
        </w:tc>
        <w:tc>
          <w:tcPr>
            <w:tcW w:type="dxa" w:w="943"/>
          </w:tcPr>
          <w:p>
            <w:pPr>
              <w:spacing w:after="0"/>
              <w:jc w:val="left"/>
            </w:pPr>
          </w:p>
        </w:tc>
        <w:tc>
          <w:tcPr>
            <w:tcW w:type="dxa" w:w="1037"/>
          </w:tcPr>
          <w:p>
            <w:pPr>
              <w:spacing w:after="0"/>
              <w:jc w:val="left"/>
            </w:pPr>
          </w:p>
        </w:tc>
      </w:tr>
      <w:tr>
        <w:trPr>
          <w:cantSplit/>
        </w:trPr>
        <w:tc>
          <w:tcPr>
            <w:tcW w:type="dxa" w:w="2499"/>
          </w:tcPr>
          <w:p>
            <w:pPr>
              <w:spacing w:after="0"/>
              <w:jc w:val="left"/>
            </w:pPr>
            <w:r>
              <w:rPr>
                <w:sz w:val="16"/>
              </w:rPr>
              <w:t>Lake County School District</w:t>
            </w:r>
          </w:p>
        </w:tc>
        <w:tc>
          <w:tcPr>
            <w:tcW w:type="dxa" w:w="1394"/>
          </w:tcPr>
          <w:p>
            <w:pPr>
              <w:spacing w:after="0"/>
              <w:jc w:val="left"/>
            </w:pPr>
            <w:r>
              <w:rPr>
                <w:sz w:val="16"/>
              </w:rPr>
              <w:t>School/School District</w:t>
            </w:r>
          </w:p>
        </w:tc>
        <w:tc>
          <w:tcPr>
            <w:tcW w:type="dxa" w:w="2561"/>
          </w:tcPr>
          <w:p>
            <w:pPr>
              <w:spacing w:after="0"/>
              <w:jc w:val="left"/>
            </w:pPr>
            <w:r>
              <w:rPr>
                <w:sz w:val="16"/>
              </w:rPr>
              <w:t>Approved, expires 2027-07-20</w:t>
            </w:r>
          </w:p>
        </w:tc>
        <w:tc>
          <w:tcPr>
            <w:tcW w:type="dxa" w:w="2716"/>
          </w:tcPr>
          <w:p>
            <w:pPr>
              <w:spacing w:after="0"/>
              <w:jc w:val="left"/>
            </w:pPr>
            <w:r>
              <w:rPr>
                <w:sz w:val="16"/>
              </w:rPr>
              <w:t>Lake County (FEMA plan 108266)</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88"/>
          </w:tcPr>
          <w:p>
            <w:pPr>
              <w:spacing w:after="0"/>
              <w:jc w:val="right"/>
            </w:pPr>
            <w:r>
              <w:rPr>
                <w:sz w:val="16"/>
              </w:rPr>
              <w:t>295</w:t>
            </w:r>
          </w:p>
        </w:tc>
        <w:tc>
          <w:tcPr>
            <w:tcW w:type="dxa" w:w="943"/>
          </w:tcPr>
          <w:p>
            <w:pPr>
              <w:spacing w:after="0"/>
              <w:jc w:val="left"/>
            </w:pPr>
          </w:p>
        </w:tc>
        <w:tc>
          <w:tcPr>
            <w:tcW w:type="dxa" w:w="1037"/>
          </w:tcPr>
          <w:p>
            <w:pPr>
              <w:spacing w:after="0"/>
              <w:jc w:val="left"/>
            </w:pPr>
            <w:r>
              <w:rPr>
                <w:sz w:val="16"/>
              </w:rPr>
              <w:t>member approved 2023-01-12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$2,674,068</w:t>
            </w:r>
          </w:p>
        </w:tc>
        <w:tc>
          <w:tcPr>
            <w:tcW w:type="dxa" w:w="1126"/>
          </w:tcPr>
          <w:p>
            <w:pPr>
              <w:spacing w:after="0"/>
              <w:jc w:val="right"/>
            </w:pPr>
          </w:p>
        </w:tc>
        <w:tc>
          <w:tcPr>
            <w:tcW w:type="dxa" w:w="1297"/>
          </w:tcPr>
          <w:p>
            <w:pPr>
              <w:spacing w:after="0"/>
              <w:jc w:val="right"/>
            </w:pPr>
            <w:r>
              <w:rPr>
                <w:sz w:val="16"/>
              </w:rPr>
              <w:t>$2,973,900</w:t>
            </w:r>
          </w:p>
        </w:tc>
        <w:tc>
          <w:tcPr>
            <w:tcW w:type="dxa" w:w="1111"/>
          </w:tcPr>
          <w:p>
            <w:pPr>
              <w:spacing w:after="0"/>
              <w:jc w:val="right"/>
            </w:pPr>
            <w:r>
              <w:rPr>
                <w:sz w:val="16"/>
              </w:rPr>
              <w:t>$5,647,969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w:t>
            </w:r>
          </w:p>
        </w:tc>
        <w:tc>
          <w:tcPr>
            <w:tcW w:type="dxa" w:w="1126"/>
          </w:tcPr>
          <w:p>
            <w:pPr>
              <w:spacing w:after="0"/>
              <w:jc w:val="right"/>
            </w:pPr>
            <w:r>
              <w:rPr>
                <w:sz w:val="16"/>
              </w:rPr>
              <w:t>$75,514</w:t>
            </w:r>
          </w:p>
        </w:tc>
        <w:tc>
          <w:tcPr>
            <w:tcW w:type="dxa" w:w="1297"/>
          </w:tcPr>
          <w:p>
            <w:pPr>
              <w:spacing w:after="0"/>
              <w:jc w:val="right"/>
            </w:pPr>
            <w:r>
              <w:rPr>
                <w:sz w:val="16"/>
              </w:rPr>
              <w:t>$928,035</w:t>
            </w:r>
          </w:p>
        </w:tc>
        <w:tc>
          <w:tcPr>
            <w:tcW w:type="dxa" w:w="1111"/>
          </w:tcPr>
          <w:p>
            <w:pPr>
              <w:spacing w:after="0"/>
              <w:jc w:val="right"/>
            </w:pPr>
            <w:r>
              <w:rPr>
                <w:sz w:val="16"/>
              </w:rPr>
              <w:t>$1,003,551</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$269,855</w:t>
            </w:r>
          </w:p>
        </w:tc>
        <w:tc>
          <w:tcPr>
            <w:tcW w:type="dxa" w:w="1126"/>
          </w:tcPr>
          <w:p>
            <w:pPr>
              <w:spacing w:after="0"/>
              <w:jc w:val="right"/>
            </w:pPr>
            <w:r>
              <w:rPr>
                <w:sz w:val="16"/>
              </w:rPr>
              <w:t>$3,272</w:t>
            </w:r>
          </w:p>
        </w:tc>
        <w:tc>
          <w:tcPr>
            <w:tcW w:type="dxa" w:w="1297"/>
          </w:tcPr>
          <w:p>
            <w:pPr>
              <w:spacing w:after="0"/>
              <w:jc w:val="right"/>
            </w:pPr>
            <w:r>
              <w:rPr>
                <w:sz w:val="16"/>
              </w:rPr>
              <w:t>$614,916</w:t>
            </w:r>
          </w:p>
        </w:tc>
        <w:tc>
          <w:tcPr>
            <w:tcW w:type="dxa" w:w="1111"/>
          </w:tcPr>
          <w:p>
            <w:pPr>
              <w:spacing w:after="0"/>
              <w:jc w:val="right"/>
            </w:pPr>
            <w:r>
              <w:rPr>
                <w:sz w:val="16"/>
              </w:rPr>
              <w:t>$888,044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$747,916</w:t>
            </w:r>
          </w:p>
        </w:tc>
        <w:tc>
          <w:tcPr>
            <w:tcW w:type="dxa" w:w="1126"/>
          </w:tcPr>
          <w:p>
            <w:pPr>
              <w:spacing w:after="0"/>
              <w:jc w:val="right"/>
            </w:pPr>
            <w:r>
              <w:rPr>
                <w:sz w:val="16"/>
              </w:rPr>
              <w:t>$823</w:t>
            </w:r>
          </w:p>
        </w:tc>
        <w:tc>
          <w:tcPr>
            <w:tcW w:type="dxa" w:w="1297"/>
          </w:tcPr>
          <w:p>
            <w:pPr>
              <w:spacing w:after="0"/>
              <w:jc w:val="right"/>
            </w:pPr>
            <w:r>
              <w:rPr>
                <w:sz w:val="16"/>
              </w:rPr>
              <w:t>$2,188</w:t>
            </w:r>
          </w:p>
        </w:tc>
        <w:tc>
          <w:tcPr>
            <w:tcW w:type="dxa" w:w="1111"/>
          </w:tcPr>
          <w:p>
            <w:pPr>
              <w:spacing w:after="0"/>
              <w:jc w:val="right"/>
            </w:pPr>
            <w:r>
              <w:rPr>
                <w:sz w:val="16"/>
              </w:rPr>
              <w:t>$750,926</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w:t>
            </w:r>
          </w:p>
        </w:tc>
        <w:tc>
          <w:tcPr>
            <w:tcW w:type="dxa" w:w="1126"/>
          </w:tcPr>
          <w:p>
            <w:pPr>
              <w:spacing w:after="0"/>
              <w:jc w:val="right"/>
            </w:pPr>
            <w:r>
              <w:rPr>
                <w:sz w:val="16"/>
              </w:rPr>
              <w:t>$249</w:t>
            </w:r>
          </w:p>
        </w:tc>
        <w:tc>
          <w:tcPr>
            <w:tcW w:type="dxa" w:w="1297"/>
          </w:tcPr>
          <w:p>
            <w:pPr>
              <w:spacing w:after="0"/>
              <w:jc w:val="right"/>
            </w:pPr>
            <w:r>
              <w:rPr>
                <w:sz w:val="16"/>
              </w:rPr>
              <w:t>$462,576</w:t>
            </w:r>
          </w:p>
        </w:tc>
        <w:tc>
          <w:tcPr>
            <w:tcW w:type="dxa" w:w="1111"/>
          </w:tcPr>
          <w:p>
            <w:pPr>
              <w:spacing w:after="0"/>
              <w:jc w:val="right"/>
            </w:pPr>
            <w:r>
              <w:rPr>
                <w:sz w:val="16"/>
              </w:rPr>
              <w:t>$462,884</w:t>
            </w:r>
          </w:p>
        </w:tc>
        <w:tc>
          <w:tcPr>
            <w:tcW w:type="dxa" w:w="1199"/>
          </w:tcPr>
          <w:p>
            <w:pPr>
              <w:spacing w:after="0"/>
              <w:jc w:val="right"/>
            </w:pPr>
            <w:r>
              <w:rPr>
                <w:sz w:val="16"/>
              </w:rPr>
              <w:t>103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$396,114</w:t>
            </w:r>
          </w:p>
        </w:tc>
        <w:tc>
          <w:tcPr>
            <w:tcW w:type="dxa" w:w="1297"/>
          </w:tcPr>
          <w:p>
            <w:pPr>
              <w:spacing w:after="0"/>
              <w:jc w:val="right"/>
            </w:pPr>
          </w:p>
        </w:tc>
        <w:tc>
          <w:tcPr>
            <w:tcW w:type="dxa" w:w="1111"/>
          </w:tcPr>
          <w:p>
            <w:pPr>
              <w:spacing w:after="0"/>
              <w:jc w:val="right"/>
            </w:pPr>
            <w:r>
              <w:rPr>
                <w:sz w:val="16"/>
              </w:rPr>
              <w:t>$396,114</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$63,781</w:t>
            </w:r>
          </w:p>
        </w:tc>
        <w:tc>
          <w:tcPr>
            <w:tcW w:type="dxa" w:w="1126"/>
          </w:tcPr>
          <w:p>
            <w:pPr>
              <w:spacing w:after="0"/>
              <w:jc w:val="right"/>
            </w:pPr>
            <w:r>
              <w:rPr>
                <w:sz w:val="16"/>
              </w:rPr>
              <w:t>$36,386</w:t>
            </w:r>
          </w:p>
        </w:tc>
        <w:tc>
          <w:tcPr>
            <w:tcW w:type="dxa" w:w="1297"/>
          </w:tcPr>
          <w:p>
            <w:pPr>
              <w:spacing w:after="0"/>
              <w:jc w:val="right"/>
            </w:pPr>
            <w:r>
              <w:rPr>
                <w:sz w:val="16"/>
              </w:rPr>
              <w:t>$91,034</w:t>
            </w:r>
          </w:p>
        </w:tc>
        <w:tc>
          <w:tcPr>
            <w:tcW w:type="dxa" w:w="1111"/>
          </w:tcPr>
          <w:p>
            <w:pPr>
              <w:spacing w:after="0"/>
              <w:jc w:val="right"/>
            </w:pPr>
            <w:r>
              <w:rPr>
                <w:sz w:val="16"/>
              </w:rPr>
              <w:t>$191,202</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r>
              <w:rPr>
                <w:sz w:val="16"/>
              </w:rPr>
              <w:t>Includes 4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$69,911</w:t>
            </w:r>
          </w:p>
        </w:tc>
        <w:tc>
          <w:tcPr>
            <w:tcW w:type="dxa" w:w="1126"/>
          </w:tcPr>
          <w:p>
            <w:pPr>
              <w:spacing w:after="0"/>
              <w:jc w:val="right"/>
            </w:pPr>
          </w:p>
        </w:tc>
        <w:tc>
          <w:tcPr>
            <w:tcW w:type="dxa" w:w="1297"/>
          </w:tcPr>
          <w:p>
            <w:pPr>
              <w:spacing w:after="0"/>
              <w:jc w:val="right"/>
            </w:pPr>
            <w:r>
              <w:rPr>
                <w:sz w:val="16"/>
              </w:rPr>
              <w:t>$34,609</w:t>
            </w:r>
          </w:p>
        </w:tc>
        <w:tc>
          <w:tcPr>
            <w:tcW w:type="dxa" w:w="1111"/>
          </w:tcPr>
          <w:p>
            <w:pPr>
              <w:spacing w:after="0"/>
              <w:jc w:val="right"/>
            </w:pPr>
            <w:r>
              <w:rPr>
                <w:sz w:val="16"/>
              </w:rPr>
              <w:t>$104,519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$4,056</w:t>
            </w:r>
          </w:p>
        </w:tc>
        <w:tc>
          <w:tcPr>
            <w:tcW w:type="dxa" w:w="1126"/>
          </w:tcPr>
          <w:p>
            <w:pPr>
              <w:spacing w:after="0"/>
              <w:jc w:val="right"/>
            </w:pPr>
          </w:p>
        </w:tc>
        <w:tc>
          <w:tcPr>
            <w:tcW w:type="dxa" w:w="1297"/>
          </w:tcPr>
          <w:p>
            <w:pPr>
              <w:spacing w:after="0"/>
              <w:jc w:val="right"/>
            </w:pPr>
            <w:r>
              <w:rPr>
                <w:sz w:val="16"/>
              </w:rPr>
              <w:t>$78,012</w:t>
            </w:r>
          </w:p>
        </w:tc>
        <w:tc>
          <w:tcPr>
            <w:tcW w:type="dxa" w:w="1111"/>
          </w:tcPr>
          <w:p>
            <w:pPr>
              <w:spacing w:after="0"/>
              <w:jc w:val="right"/>
            </w:pPr>
            <w:r>
              <w:rPr>
                <w:sz w:val="16"/>
              </w:rPr>
              <w:t>$82,068</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$19,316</w:t>
            </w:r>
          </w:p>
        </w:tc>
        <w:tc>
          <w:tcPr>
            <w:tcW w:type="dxa" w:w="1126"/>
          </w:tcPr>
          <w:p>
            <w:pPr>
              <w:spacing w:after="0"/>
              <w:jc w:val="right"/>
            </w:pPr>
            <w:r>
              <w:rPr>
                <w:sz w:val="16"/>
              </w:rPr>
              <w:t>$233</w:t>
            </w:r>
          </w:p>
        </w:tc>
        <w:tc>
          <w:tcPr>
            <w:tcW w:type="dxa" w:w="1297"/>
          </w:tcPr>
          <w:p>
            <w:pPr>
              <w:spacing w:after="0"/>
              <w:jc w:val="right"/>
            </w:pPr>
            <w:r>
              <w:rPr>
                <w:sz w:val="16"/>
              </w:rPr>
              <w:t>$10,588</w:t>
            </w:r>
          </w:p>
        </w:tc>
        <w:tc>
          <w:tcPr>
            <w:tcW w:type="dxa" w:w="1111"/>
          </w:tcPr>
          <w:p>
            <w:pPr>
              <w:spacing w:after="0"/>
              <w:jc w:val="right"/>
            </w:pPr>
            <w:r>
              <w:rPr>
                <w:sz w:val="16"/>
              </w:rPr>
              <w:t>$30,137</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$25,487</w:t>
            </w:r>
          </w:p>
        </w:tc>
        <w:tc>
          <w:tcPr>
            <w:tcW w:type="dxa" w:w="1126"/>
          </w:tcPr>
          <w:p>
            <w:pPr>
              <w:spacing w:after="0"/>
              <w:jc w:val="right"/>
            </w:pPr>
            <w:r>
              <w:rPr>
                <w:sz w:val="16"/>
              </w:rPr>
              <w:t>$361</w:t>
            </w:r>
          </w:p>
        </w:tc>
        <w:tc>
          <w:tcPr>
            <w:tcW w:type="dxa" w:w="1297"/>
          </w:tcPr>
          <w:p>
            <w:pPr>
              <w:spacing w:after="0"/>
              <w:jc w:val="right"/>
            </w:pPr>
            <w:r>
              <w:rPr>
                <w:sz w:val="16"/>
              </w:rPr>
              <w:t>$464</w:t>
            </w:r>
          </w:p>
        </w:tc>
        <w:tc>
          <w:tcPr>
            <w:tcW w:type="dxa" w:w="1111"/>
          </w:tcPr>
          <w:p>
            <w:pPr>
              <w:spacing w:after="0"/>
              <w:jc w:val="right"/>
            </w:pPr>
            <w:r>
              <w:rPr>
                <w:sz w:val="16"/>
              </w:rPr>
              <w:t>$26,312</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$4,106</w:t>
            </w:r>
          </w:p>
        </w:tc>
        <w:tc>
          <w:tcPr>
            <w:tcW w:type="dxa" w:w="1126"/>
          </w:tcPr>
          <w:p>
            <w:pPr>
              <w:spacing w:after="0"/>
              <w:jc w:val="right"/>
            </w:pPr>
            <w:r>
              <w:rPr>
                <w:sz w:val="16"/>
              </w:rPr>
              <w:t>$4,188</w:t>
            </w:r>
          </w:p>
        </w:tc>
        <w:tc>
          <w:tcPr>
            <w:tcW w:type="dxa" w:w="1297"/>
          </w:tcPr>
          <w:p>
            <w:pPr>
              <w:spacing w:after="0"/>
              <w:jc w:val="right"/>
            </w:pPr>
            <w:r>
              <w:rPr>
                <w:sz w:val="16"/>
              </w:rPr>
              <w:t>$74</w:t>
            </w:r>
          </w:p>
        </w:tc>
        <w:tc>
          <w:tcPr>
            <w:tcW w:type="dxa" w:w="1111"/>
          </w:tcPr>
          <w:p>
            <w:pPr>
              <w:spacing w:after="0"/>
              <w:jc w:val="right"/>
            </w:pPr>
            <w:r>
              <w:rPr>
                <w:sz w:val="16"/>
              </w:rPr>
              <w:t>$8,369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$380</w:t>
            </w:r>
          </w:p>
        </w:tc>
        <w:tc>
          <w:tcPr>
            <w:tcW w:type="dxa" w:w="1126"/>
          </w:tcPr>
          <w:p>
            <w:pPr>
              <w:spacing w:after="0"/>
              <w:jc w:val="right"/>
            </w:pPr>
            <w:r>
              <w:rPr>
                <w:sz w:val="16"/>
              </w:rPr>
              <w:t>$3</w:t>
            </w:r>
          </w:p>
        </w:tc>
        <w:tc>
          <w:tcPr>
            <w:tcW w:type="dxa" w:w="1297"/>
          </w:tcPr>
          <w:p>
            <w:pPr>
              <w:spacing w:after="0"/>
              <w:jc w:val="right"/>
            </w:pPr>
            <w:r>
              <w:rPr>
                <w:sz w:val="16"/>
              </w:rPr>
              <w:t>$47</w:t>
            </w:r>
          </w:p>
        </w:tc>
        <w:tc>
          <w:tcPr>
            <w:tcW w:type="dxa" w:w="1111"/>
          </w:tcPr>
          <w:p>
            <w:pPr>
              <w:spacing w:after="0"/>
              <w:jc w:val="right"/>
            </w:pPr>
            <w:r>
              <w:rPr>
                <w:sz w:val="16"/>
              </w:rPr>
              <w:t>$429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6"/>
        <w:gridCol w:w="1675"/>
        <w:gridCol w:w="1482"/>
        <w:gridCol w:w="1794"/>
        <w:gridCol w:w="2083"/>
        <w:gridCol w:w="1790"/>
        <w:gridCol w:w="1538"/>
        <w:gridCol w:w="2104"/>
      </w:tblGrid>
      <w:tr>
        <w:trPr>
          <w:cantSplit/>
          <w:tblHeader/>
        </w:trPr>
        <w:tc>
          <w:tcPr>
            <w:tcW w:type="dxa" w:w="1646"/>
            <w:shd w:val="clear" w:color="auto" w:fill="E8E8E8"/>
          </w:tcPr>
          <w:p>
            <w:pPr>
              <w:spacing w:after="0"/>
              <w:jc w:val="left"/>
            </w:pPr>
            <w:r>
              <w:rPr>
                <w:b/>
                <w:sz w:val="16"/>
              </w:rPr>
              <w:t>Hazard</w:t>
            </w:r>
          </w:p>
        </w:tc>
        <w:tc>
          <w:tcPr>
            <w:tcW w:type="dxa" w:w="1675"/>
            <w:shd w:val="clear" w:color="auto" w:fill="E8E8E8"/>
          </w:tcPr>
          <w:p>
            <w:pPr>
              <w:spacing w:after="0"/>
              <w:jc w:val="left"/>
            </w:pPr>
            <w:r>
              <w:rPr>
                <w:b/>
                <w:sz w:val="16"/>
              </w:rPr>
              <w:t>Scale</w:t>
            </w:r>
          </w:p>
        </w:tc>
        <w:tc>
          <w:tcPr>
            <w:tcW w:type="dxa" w:w="1482"/>
            <w:shd w:val="clear" w:color="auto" w:fill="E8E8E8"/>
          </w:tcPr>
          <w:p>
            <w:pPr>
              <w:spacing w:after="0"/>
              <w:jc w:val="right"/>
            </w:pPr>
            <w:r>
              <w:rPr>
                <w:b/>
                <w:sz w:val="16"/>
              </w:rPr>
              <w:t>Records</w:t>
            </w:r>
          </w:p>
          <w:p>
            <w:pPr>
              <w:spacing w:after="0"/>
              <w:jc w:val="right"/>
            </w:pPr>
            <w:r>
              <w:rPr>
                <w:i/>
                <w:color w:val="555555"/>
                <w:sz w:val="14"/>
              </w:rPr>
              <w:t>count, years</w:t>
            </w:r>
          </w:p>
        </w:tc>
        <w:tc>
          <w:tcPr>
            <w:tcW w:type="dxa" w:w="1794"/>
            <w:shd w:val="clear" w:color="auto" w:fill="E8E8E8"/>
          </w:tcPr>
          <w:p>
            <w:pPr>
              <w:spacing w:after="0"/>
              <w:jc w:val="left"/>
            </w:pPr>
            <w:r>
              <w:rPr>
                <w:b/>
                <w:sz w:val="16"/>
              </w:rPr>
              <w:t>Observed range</w:t>
            </w:r>
          </w:p>
        </w:tc>
        <w:tc>
          <w:tcPr>
            <w:tcW w:type="dxa" w:w="2083"/>
            <w:shd w:val="clear" w:color="auto" w:fill="E8E8E8"/>
          </w:tcPr>
          <w:p>
            <w:pPr>
              <w:spacing w:after="0"/>
              <w:jc w:val="left"/>
            </w:pPr>
            <w:r>
              <w:rPr>
                <w:b/>
                <w:sz w:val="16"/>
              </w:rPr>
              <w:t>Worst recorded event</w:t>
            </w:r>
          </w:p>
        </w:tc>
        <w:tc>
          <w:tcPr>
            <w:tcW w:type="dxa" w:w="1790"/>
            <w:shd w:val="clear" w:color="auto" w:fill="E8E8E8"/>
          </w:tcPr>
          <w:p>
            <w:pPr>
              <w:spacing w:after="0"/>
              <w:jc w:val="left"/>
            </w:pPr>
            <w:r>
              <w:rPr>
                <w:b/>
                <w:sz w:val="16"/>
              </w:rPr>
              <w:t>Most damaging (when different)</w:t>
            </w:r>
          </w:p>
        </w:tc>
        <w:tc>
          <w:tcPr>
            <w:tcW w:type="dxa" w:w="1538"/>
            <w:shd w:val="clear" w:color="auto" w:fill="E8E8E8"/>
          </w:tcPr>
          <w:p>
            <w:pPr>
              <w:spacing w:after="0"/>
              <w:jc w:val="left"/>
            </w:pPr>
            <w:r>
              <w:rPr>
                <w:b/>
                <w:sz w:val="16"/>
              </w:rPr>
              <w:t>How it applies to members</w:t>
            </w:r>
          </w:p>
        </w:tc>
        <w:tc>
          <w:tcPr>
            <w:tcW w:type="dxa" w:w="2104"/>
            <w:shd w:val="clear" w:color="auto" w:fill="E8E8E8"/>
          </w:tcPr>
          <w:p>
            <w:pPr>
              <w:spacing w:after="0"/>
              <w:jc w:val="left"/>
            </w:pPr>
            <w:r>
              <w:rPr>
                <w:b/>
                <w:sz w:val="16"/>
              </w:rPr>
              <w:t>Note</w:t>
            </w:r>
          </w:p>
        </w:tc>
      </w:tr>
      <w:tr>
        <w:trPr>
          <w:cantSplit/>
        </w:trPr>
        <w:tc>
          <w:tcPr>
            <w:tcW w:type="dxa" w:w="1646"/>
          </w:tcPr>
          <w:p>
            <w:pPr>
              <w:spacing w:after="0"/>
              <w:jc w:val="left"/>
            </w:pPr>
            <w:r>
              <w:rPr>
                <w:sz w:val="16"/>
              </w:rPr>
              <w:t>Avalanche</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94"/>
          </w:tcPr>
          <w:p>
            <w:pPr>
              <w:spacing w:after="0"/>
              <w:jc w:val="left"/>
            </w:pPr>
          </w:p>
        </w:tc>
        <w:tc>
          <w:tcPr>
            <w:tcW w:type="dxa" w:w="2083"/>
          </w:tcPr>
          <w:p>
            <w:pPr>
              <w:spacing w:after="0"/>
              <w:jc w:val="left"/>
            </w:pPr>
          </w:p>
        </w:tc>
        <w:tc>
          <w:tcPr>
            <w:tcW w:type="dxa" w:w="1790"/>
          </w:tcPr>
          <w:p>
            <w:pPr>
              <w:spacing w:after="0"/>
              <w:jc w:val="left"/>
            </w:pPr>
          </w:p>
        </w:tc>
        <w:tc>
          <w:tcPr>
            <w:tcW w:type="dxa" w:w="153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Coastal Flood, Storm Surge/Tide</w:t>
            </w:r>
          </w:p>
        </w:tc>
        <w:tc>
          <w:tcPr>
            <w:tcW w:type="dxa" w:w="1675"/>
          </w:tcPr>
          <w:p>
            <w:pPr>
              <w:spacing w:after="0"/>
              <w:jc w:val="left"/>
            </w:pPr>
            <w:r>
              <w:rPr>
                <w:sz w:val="16"/>
              </w:rPr>
              <w:t>none in data (FIRM for depth)</w:t>
            </w:r>
          </w:p>
        </w:tc>
        <w:tc>
          <w:tcPr>
            <w:tcW w:type="dxa" w:w="1482"/>
          </w:tcPr>
          <w:p>
            <w:pPr>
              <w:spacing w:after="0"/>
              <w:jc w:val="right"/>
            </w:pPr>
            <w:r>
              <w:rPr>
                <w:sz w:val="16"/>
              </w:rPr>
              <w:t>0</w:t>
            </w:r>
          </w:p>
        </w:tc>
        <w:tc>
          <w:tcPr>
            <w:tcW w:type="dxa" w:w="1794"/>
          </w:tcPr>
          <w:p>
            <w:pPr>
              <w:spacing w:after="0"/>
              <w:jc w:val="left"/>
            </w:pPr>
          </w:p>
        </w:tc>
        <w:tc>
          <w:tcPr>
            <w:tcW w:type="dxa" w:w="2083"/>
          </w:tcPr>
          <w:p>
            <w:pPr>
              <w:spacing w:after="0"/>
              <w:jc w:val="left"/>
            </w:pPr>
          </w:p>
        </w:tc>
        <w:tc>
          <w:tcPr>
            <w:tcW w:type="dxa" w:w="1790"/>
          </w:tcPr>
          <w:p>
            <w:pPr>
              <w:spacing w:after="0"/>
              <w:jc w:val="left"/>
            </w:pPr>
          </w:p>
        </w:tc>
        <w:tc>
          <w:tcPr>
            <w:tcW w:type="dxa" w:w="1538"/>
          </w:tcPr>
          <w:p>
            <w:pPr>
              <w:spacing w:after="0"/>
              <w:jc w:val="left"/>
            </w:pPr>
          </w:p>
        </w:tc>
        <w:tc>
          <w:tcPr>
            <w:tcW w:type="dxa" w:w="2104"/>
          </w:tcPr>
          <w:p>
            <w:pPr>
              <w:spacing w:after="0"/>
              <w:jc w:val="left"/>
            </w:pPr>
            <w:r>
              <w:rPr>
                <w:sz w:val="16"/>
              </w:rPr>
              <w:t>Flood depth: see the FEMA Flood Insurance Rate Map.</w:t>
            </w:r>
          </w:p>
        </w:tc>
      </w:tr>
      <w:tr>
        <w:trPr>
          <w:cantSplit/>
        </w:trPr>
        <w:tc>
          <w:tcPr>
            <w:tcW w:type="dxa" w:w="1646"/>
          </w:tcPr>
          <w:p>
            <w:pPr>
              <w:spacing w:after="0"/>
              <w:jc w:val="left"/>
            </w:pPr>
            <w:r>
              <w:rPr>
                <w:sz w:val="16"/>
              </w:rPr>
              <w:t>Cold/Wind Chill, Extreme Cold/Wind Chill</w:t>
            </w:r>
          </w:p>
        </w:tc>
        <w:tc>
          <w:tcPr>
            <w:tcW w:type="dxa" w:w="1675"/>
          </w:tcPr>
          <w:p>
            <w:pPr>
              <w:spacing w:after="0"/>
              <w:jc w:val="left"/>
            </w:pPr>
            <w:r>
              <w:rPr>
                <w:sz w:val="16"/>
              </w:rPr>
              <w:t>wind chill</w:t>
            </w:r>
          </w:p>
        </w:tc>
        <w:tc>
          <w:tcPr>
            <w:tcW w:type="dxa" w:w="1482"/>
          </w:tcPr>
          <w:p>
            <w:pPr>
              <w:spacing w:after="0"/>
              <w:jc w:val="right"/>
            </w:pPr>
            <w:r>
              <w:rPr>
                <w:sz w:val="16"/>
              </w:rPr>
              <w:t>10, 2021 to 2026 (10 zone-level)</w:t>
            </w:r>
          </w:p>
        </w:tc>
        <w:tc>
          <w:tcPr>
            <w:tcW w:type="dxa" w:w="1794"/>
          </w:tcPr>
          <w:p>
            <w:pPr>
              <w:spacing w:after="0"/>
              <w:jc w:val="left"/>
            </w:pPr>
            <w:r>
              <w:rPr>
                <w:sz w:val="16"/>
              </w:rPr>
              <w:t>1 day to 4 days (median 3 days); 5 with a recorded value</w:t>
            </w:r>
          </w:p>
        </w:tc>
        <w:tc>
          <w:tcPr>
            <w:tcW w:type="dxa" w:w="2083"/>
          </w:tcPr>
          <w:p>
            <w:pPr>
              <w:spacing w:after="0"/>
              <w:jc w:val="left"/>
            </w:pPr>
            <w:r>
              <w:rPr>
                <w:sz w:val="16"/>
              </w:rPr>
              <w:t>4 consecutive days, 2026-01-24 to 2026-01-27, zone-level</w:t>
            </w:r>
          </w:p>
        </w:tc>
        <w:tc>
          <w:tcPr>
            <w:tcW w:type="dxa" w:w="1790"/>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Wind chill: in event narratives only; local data required.</w:t>
            </w:r>
          </w:p>
        </w:tc>
      </w:tr>
      <w:tr>
        <w:trPr>
          <w:cantSplit/>
        </w:trPr>
        <w:tc>
          <w:tcPr>
            <w:tcW w:type="dxa" w:w="1646"/>
          </w:tcPr>
          <w:p>
            <w:pPr>
              <w:spacing w:after="0"/>
              <w:jc w:val="left"/>
            </w:pPr>
            <w:r>
              <w:rPr>
                <w:sz w:val="16"/>
              </w:rPr>
              <w:t>Frost/Freeze (outside NRI Cold Wave definition)</w:t>
            </w:r>
          </w:p>
        </w:tc>
        <w:tc>
          <w:tcPr>
            <w:tcW w:type="dxa" w:w="1675"/>
          </w:tcPr>
          <w:p>
            <w:pPr>
              <w:spacing w:after="0"/>
              <w:jc w:val="left"/>
            </w:pPr>
            <w:r>
              <w:rPr>
                <w:sz w:val="16"/>
              </w:rPr>
              <w:t>crop damage</w:t>
            </w:r>
          </w:p>
        </w:tc>
        <w:tc>
          <w:tcPr>
            <w:tcW w:type="dxa" w:w="1482"/>
          </w:tcPr>
          <w:p>
            <w:pPr>
              <w:spacing w:after="0"/>
              <w:jc w:val="right"/>
            </w:pPr>
            <w:r>
              <w:rPr>
                <w:sz w:val="16"/>
              </w:rPr>
              <w:t>2, 2007 to 2007 (2 zone-level)</w:t>
            </w:r>
          </w:p>
        </w:tc>
        <w:tc>
          <w:tcPr>
            <w:tcW w:type="dxa" w:w="1794"/>
          </w:tcPr>
          <w:p>
            <w:pPr>
              <w:spacing w:after="0"/>
              <w:jc w:val="left"/>
            </w:pPr>
          </w:p>
        </w:tc>
        <w:tc>
          <w:tcPr>
            <w:tcW w:type="dxa" w:w="2083"/>
          </w:tcPr>
          <w:p>
            <w:pPr>
              <w:spacing w:after="0"/>
              <w:jc w:val="left"/>
            </w:pPr>
            <w:r>
              <w:rPr>
                <w:sz w:val="16"/>
              </w:rPr>
              <w:t>No crop damage reported in 2 records.</w:t>
            </w:r>
          </w:p>
        </w:tc>
        <w:tc>
          <w:tcPr>
            <w:tcW w:type="dxa" w:w="1790"/>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Temperature: in event narratives only; local data required.</w:t>
            </w:r>
          </w:p>
        </w:tc>
      </w:tr>
      <w:tr>
        <w:trPr>
          <w:cantSplit/>
        </w:trPr>
        <w:tc>
          <w:tcPr>
            <w:tcW w:type="dxa" w:w="1646"/>
          </w:tcPr>
          <w:p>
            <w:pPr>
              <w:spacing w:after="0"/>
              <w:jc w:val="left"/>
            </w:pPr>
            <w:r>
              <w:rPr>
                <w:sz w:val="16"/>
              </w:rPr>
              <w:t>Drought</w:t>
            </w:r>
          </w:p>
        </w:tc>
        <w:tc>
          <w:tcPr>
            <w:tcW w:type="dxa" w:w="1675"/>
          </w:tcPr>
          <w:p>
            <w:pPr>
              <w:spacing w:after="0"/>
              <w:jc w:val="left"/>
            </w:pPr>
            <w:r>
              <w:rPr>
                <w:sz w:val="16"/>
              </w:rPr>
              <w:t>US Drought Monitor D-scale</w:t>
            </w:r>
          </w:p>
        </w:tc>
        <w:tc>
          <w:tcPr>
            <w:tcW w:type="dxa" w:w="1482"/>
          </w:tcPr>
          <w:p>
            <w:pPr>
              <w:spacing w:after="0"/>
              <w:jc w:val="right"/>
            </w:pPr>
            <w:r>
              <w:rPr>
                <w:sz w:val="16"/>
              </w:rPr>
              <w:t>25, 2007 to 2026 (25 zone-level)</w:t>
            </w:r>
          </w:p>
        </w:tc>
        <w:tc>
          <w:tcPr>
            <w:tcW w:type="dxa" w:w="1794"/>
          </w:tcPr>
          <w:p>
            <w:pPr>
              <w:spacing w:after="0"/>
              <w:jc w:val="left"/>
            </w:pPr>
            <w:r>
              <w:rPr>
                <w:sz w:val="16"/>
              </w:rPr>
              <w:t>9 days to 188 days (median 33 days); 8 with a recorded value</w:t>
            </w:r>
          </w:p>
        </w:tc>
        <w:tc>
          <w:tcPr>
            <w:tcW w:type="dxa" w:w="2083"/>
          </w:tcPr>
          <w:p>
            <w:pPr>
              <w:spacing w:after="0"/>
              <w:jc w:val="left"/>
            </w:pPr>
            <w:r>
              <w:rPr>
                <w:sz w:val="16"/>
              </w:rPr>
              <w:t>188 days (about 6.2 months), 2012-05-24 to 2012-11-27, a run of 7 consecutive Storm Events drought records, zone-level</w:t>
            </w:r>
          </w:p>
        </w:tc>
        <w:tc>
          <w:tcPr>
            <w:tcW w:type="dxa" w:w="1790"/>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6"/>
          </w:tcPr>
          <w:p>
            <w:pPr>
              <w:spacing w:after="0"/>
              <w:jc w:val="left"/>
            </w:pPr>
            <w:r>
              <w:rPr>
                <w:sz w:val="16"/>
              </w:rPr>
              <w:t>Earthquake</w:t>
            </w:r>
          </w:p>
        </w:tc>
        <w:tc>
          <w:tcPr>
            <w:tcW w:type="dxa" w:w="1675"/>
          </w:tcPr>
          <w:p>
            <w:pPr>
              <w:spacing w:after="0"/>
              <w:jc w:val="left"/>
            </w:pPr>
            <w:r>
              <w:rPr>
                <w:sz w:val="16"/>
              </w:rPr>
              <w:t>Modified Mercalli (local data)</w:t>
            </w:r>
          </w:p>
        </w:tc>
        <w:tc>
          <w:tcPr>
            <w:tcW w:type="dxa" w:w="1482"/>
          </w:tcPr>
          <w:p>
            <w:pPr>
              <w:spacing w:after="0"/>
              <w:jc w:val="right"/>
            </w:pPr>
            <w:r>
              <w:rPr>
                <w:sz w:val="16"/>
              </w:rPr>
              <w:t>0</w:t>
            </w:r>
          </w:p>
        </w:tc>
        <w:tc>
          <w:tcPr>
            <w:tcW w:type="dxa" w:w="1794"/>
          </w:tcPr>
          <w:p>
            <w:pPr>
              <w:spacing w:after="0"/>
              <w:jc w:val="left"/>
            </w:pPr>
          </w:p>
        </w:tc>
        <w:tc>
          <w:tcPr>
            <w:tcW w:type="dxa" w:w="2083"/>
          </w:tcPr>
          <w:p>
            <w:pPr>
              <w:spacing w:after="0"/>
              <w:jc w:val="left"/>
            </w:pPr>
          </w:p>
        </w:tc>
        <w:tc>
          <w:tcPr>
            <w:tcW w:type="dxa" w:w="1790"/>
          </w:tcPr>
          <w:p>
            <w:pPr>
              <w:spacing w:after="0"/>
              <w:jc w:val="left"/>
            </w:pPr>
          </w:p>
        </w:tc>
        <w:tc>
          <w:tcPr>
            <w:tcW w:type="dxa" w:w="1538"/>
          </w:tcPr>
          <w:p>
            <w:pPr>
              <w:spacing w:after="0"/>
              <w:jc w:val="left"/>
            </w:pPr>
          </w:p>
        </w:tc>
        <w:tc>
          <w:tcPr>
            <w:tcW w:type="dxa" w:w="2104"/>
          </w:tcPr>
          <w:p>
            <w:pPr>
              <w:spacing w:after="0"/>
              <w:jc w:val="left"/>
            </w:pPr>
            <w:r>
              <w:rPr>
                <w:sz w:val="16"/>
              </w:rPr>
              <w:t>No Storm Events record; local data required (e.g., USGS).</w:t>
            </w:r>
          </w:p>
        </w:tc>
      </w:tr>
      <w:tr>
        <w:trPr>
          <w:cantSplit/>
        </w:trPr>
        <w:tc>
          <w:tcPr>
            <w:tcW w:type="dxa" w:w="1646"/>
          </w:tcPr>
          <w:p>
            <w:pPr>
              <w:spacing w:after="0"/>
              <w:jc w:val="left"/>
            </w:pPr>
            <w:r>
              <w:rPr>
                <w:sz w:val="16"/>
              </w:rPr>
              <w:t>Hail</w:t>
            </w:r>
          </w:p>
        </w:tc>
        <w:tc>
          <w:tcPr>
            <w:tcW w:type="dxa" w:w="1675"/>
          </w:tcPr>
          <w:p>
            <w:pPr>
              <w:spacing w:after="0"/>
              <w:jc w:val="left"/>
            </w:pPr>
            <w:r>
              <w:rPr>
                <w:sz w:val="16"/>
              </w:rPr>
              <w:t>hail size (inches)</w:t>
            </w:r>
          </w:p>
        </w:tc>
        <w:tc>
          <w:tcPr>
            <w:tcW w:type="dxa" w:w="1482"/>
          </w:tcPr>
          <w:p>
            <w:pPr>
              <w:spacing w:after="0"/>
              <w:jc w:val="right"/>
            </w:pPr>
            <w:r>
              <w:rPr>
                <w:sz w:val="16"/>
              </w:rPr>
              <w:t>28, 1971 to 2025</w:t>
            </w:r>
          </w:p>
        </w:tc>
        <w:tc>
          <w:tcPr>
            <w:tcW w:type="dxa" w:w="1794"/>
          </w:tcPr>
          <w:p>
            <w:pPr>
              <w:spacing w:after="0"/>
              <w:jc w:val="left"/>
            </w:pPr>
            <w:r>
              <w:rPr>
                <w:sz w:val="16"/>
              </w:rPr>
              <w:t>0.75 in to 2.5 in (median 0.94 in); 28 with a recorded value</w:t>
            </w:r>
          </w:p>
        </w:tc>
        <w:tc>
          <w:tcPr>
            <w:tcW w:type="dxa" w:w="2083"/>
          </w:tcPr>
          <w:p>
            <w:pPr>
              <w:spacing w:after="0"/>
              <w:jc w:val="left"/>
            </w:pPr>
            <w:r>
              <w:rPr>
                <w:sz w:val="16"/>
              </w:rPr>
              <w:t>2.5 in hail, 2006-04-02</w:t>
            </w:r>
          </w:p>
        </w:tc>
        <w:tc>
          <w:tcPr>
            <w:tcW w:type="dxa" w:w="1790"/>
          </w:tcPr>
          <w:p>
            <w:pPr>
              <w:spacing w:after="0"/>
              <w:jc w:val="left"/>
            </w:pPr>
            <w:r>
              <w:rPr>
                <w:sz w:val="16"/>
              </w:rPr>
              <w:t>Hail, 2000-04-16, $500,000 property; crops not reported (2000 dollars)</w:t>
            </w:r>
          </w:p>
        </w:tc>
        <w:tc>
          <w:tcPr>
            <w:tcW w:type="dxa" w:w="1538"/>
          </w:tcPr>
          <w:p>
            <w:pPr>
              <w:spacing w:after="0"/>
              <w:jc w:val="left"/>
            </w:pPr>
            <w:r>
              <w:rPr>
                <w:sz w:val="16"/>
              </w:rPr>
              <w:t>Event records naming member places: Tiptonville town (13 records), Ridgely town (5 records).</w:t>
            </w:r>
          </w:p>
        </w:tc>
        <w:tc>
          <w:tcPr>
            <w:tcW w:type="dxa" w:w="2104"/>
          </w:tcPr>
          <w:p>
            <w:pPr>
              <w:spacing w:after="0"/>
              <w:jc w:val="left"/>
            </w:pPr>
          </w:p>
        </w:tc>
      </w:tr>
      <w:tr>
        <w:trPr>
          <w:cantSplit/>
        </w:trPr>
        <w:tc>
          <w:tcPr>
            <w:tcW w:type="dxa" w:w="1646"/>
          </w:tcPr>
          <w:p>
            <w:pPr>
              <w:spacing w:after="0"/>
              <w:jc w:val="left"/>
            </w:pPr>
            <w:r>
              <w:rPr>
                <w:sz w:val="16"/>
              </w:rPr>
              <w:t>Excessive Heat, Heat</w:t>
            </w:r>
          </w:p>
        </w:tc>
        <w:tc>
          <w:tcPr>
            <w:tcW w:type="dxa" w:w="1675"/>
          </w:tcPr>
          <w:p>
            <w:pPr>
              <w:spacing w:after="0"/>
              <w:jc w:val="left"/>
            </w:pPr>
            <w:r>
              <w:rPr>
                <w:sz w:val="16"/>
              </w:rPr>
              <w:t>heat index (narratives)</w:t>
            </w:r>
          </w:p>
        </w:tc>
        <w:tc>
          <w:tcPr>
            <w:tcW w:type="dxa" w:w="1482"/>
          </w:tcPr>
          <w:p>
            <w:pPr>
              <w:spacing w:after="0"/>
              <w:jc w:val="right"/>
            </w:pPr>
            <w:r>
              <w:rPr>
                <w:sz w:val="16"/>
              </w:rPr>
              <w:t>103, 2007 to 2026 (103 zone-level)</w:t>
            </w:r>
          </w:p>
        </w:tc>
        <w:tc>
          <w:tcPr>
            <w:tcW w:type="dxa" w:w="1794"/>
          </w:tcPr>
          <w:p>
            <w:pPr>
              <w:spacing w:after="0"/>
              <w:jc w:val="left"/>
            </w:pPr>
            <w:r>
              <w:rPr>
                <w:sz w:val="16"/>
              </w:rPr>
              <w:t>1 day to 21 days (median 3 days); 59 with a recorded value</w:t>
            </w:r>
          </w:p>
        </w:tc>
        <w:tc>
          <w:tcPr>
            <w:tcW w:type="dxa" w:w="2083"/>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790"/>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Heat index: in event narratives only; local data required.</w:t>
            </w:r>
          </w:p>
        </w:tc>
      </w:tr>
      <w:tr>
        <w:trPr>
          <w:cantSplit/>
        </w:trPr>
        <w:tc>
          <w:tcPr>
            <w:tcW w:type="dxa" w:w="1646"/>
          </w:tcPr>
          <w:p>
            <w:pPr>
              <w:spacing w:after="0"/>
              <w:jc w:val="left"/>
            </w:pPr>
            <w:r>
              <w:rPr>
                <w:sz w:val="16"/>
              </w:rPr>
              <w:t>Hurricane, Tropical Storm, Tropical Depression</w:t>
            </w:r>
          </w:p>
        </w:tc>
        <w:tc>
          <w:tcPr>
            <w:tcW w:type="dxa" w:w="1675"/>
          </w:tcPr>
          <w:p>
            <w:pPr>
              <w:spacing w:after="0"/>
              <w:jc w:val="left"/>
            </w:pPr>
            <w:r>
              <w:rPr>
                <w:sz w:val="16"/>
              </w:rPr>
              <w:t>Saffir-Simpson</w:t>
            </w:r>
          </w:p>
        </w:tc>
        <w:tc>
          <w:tcPr>
            <w:tcW w:type="dxa" w:w="1482"/>
          </w:tcPr>
          <w:p>
            <w:pPr>
              <w:spacing w:after="0"/>
              <w:jc w:val="right"/>
            </w:pPr>
            <w:r>
              <w:rPr>
                <w:sz w:val="16"/>
              </w:rPr>
              <w:t>2, 2005 to 2008 (2 zone-level)</w:t>
            </w:r>
          </w:p>
        </w:tc>
        <w:tc>
          <w:tcPr>
            <w:tcW w:type="dxa" w:w="1794"/>
          </w:tcPr>
          <w:p>
            <w:pPr>
              <w:spacing w:after="0"/>
              <w:jc w:val="left"/>
            </w:pPr>
          </w:p>
        </w:tc>
        <w:tc>
          <w:tcPr>
            <w:tcW w:type="dxa" w:w="2083"/>
          </w:tcPr>
          <w:p>
            <w:pPr>
              <w:spacing w:after="0"/>
              <w:jc w:val="left"/>
            </w:pPr>
            <w:r>
              <w:rPr>
                <w:sz w:val="16"/>
              </w:rPr>
              <w:t>Strongest recorded (records with damage, a wind speed or direct casualties first, then storm type, category and wind): Tropical Storm record, 2005-08-29 to 2005-08-30, $10,000 property; crops not reported, reported for the zone (2005 dollars); NWS zone TNZ001 (LAKE), zone-level: may include parts of neighboring counties</w:t>
            </w:r>
          </w:p>
        </w:tc>
        <w:tc>
          <w:tcPr>
            <w:tcW w:type="dxa" w:w="1790"/>
          </w:tcPr>
          <w:p>
            <w:pPr>
              <w:spacing w:after="0"/>
              <w:jc w:val="left"/>
            </w:pPr>
            <w:r>
              <w:rPr>
                <w:sz w:val="16"/>
              </w:rPr>
              <w:t>Most damaging recorded: Tropical Depression, 2008-09-14, $150,000 property; $0 crops, reported for the zone (2008 dollars)</w:t>
            </w: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6"/>
          </w:tcPr>
          <w:p>
            <w:pPr>
              <w:spacing w:after="0"/>
              <w:jc w:val="left"/>
            </w:pPr>
            <w:r>
              <w:rPr>
                <w:sz w:val="16"/>
              </w:rPr>
              <w:t>Ice Storm</w:t>
            </w:r>
          </w:p>
        </w:tc>
        <w:tc>
          <w:tcPr>
            <w:tcW w:type="dxa" w:w="1675"/>
          </w:tcPr>
          <w:p>
            <w:pPr>
              <w:spacing w:after="0"/>
              <w:jc w:val="left"/>
            </w:pPr>
            <w:r>
              <w:rPr>
                <w:sz w:val="16"/>
              </w:rPr>
              <w:t>Sperry-Piltz (local data)</w:t>
            </w:r>
          </w:p>
        </w:tc>
        <w:tc>
          <w:tcPr>
            <w:tcW w:type="dxa" w:w="1482"/>
          </w:tcPr>
          <w:p>
            <w:pPr>
              <w:spacing w:after="0"/>
              <w:jc w:val="right"/>
            </w:pPr>
            <w:r>
              <w:rPr>
                <w:sz w:val="16"/>
              </w:rPr>
              <w:t>2, 2002 to 2009 (2 zone-level)</w:t>
            </w:r>
          </w:p>
        </w:tc>
        <w:tc>
          <w:tcPr>
            <w:tcW w:type="dxa" w:w="1794"/>
          </w:tcPr>
          <w:p>
            <w:pPr>
              <w:spacing w:after="0"/>
              <w:jc w:val="left"/>
            </w:pPr>
          </w:p>
        </w:tc>
        <w:tc>
          <w:tcPr>
            <w:tcW w:type="dxa" w:w="2083"/>
          </w:tcPr>
          <w:p>
            <w:pPr>
              <w:spacing w:after="0"/>
              <w:jc w:val="left"/>
            </w:pPr>
            <w:r>
              <w:rPr>
                <w:sz w:val="16"/>
              </w:rPr>
              <w:t>Ice Storm, 2002-12-04, $5,000 property; crops not reported, reported for the zone (2002 dollars); NWS zone TNZ001 (LAKE), zone-level: may include parts of neighboring counties</w:t>
            </w:r>
          </w:p>
        </w:tc>
        <w:tc>
          <w:tcPr>
            <w:tcW w:type="dxa" w:w="1790"/>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Ice thickness: in event narratives only; local data required.</w:t>
            </w:r>
          </w:p>
        </w:tc>
      </w:tr>
      <w:tr>
        <w:trPr>
          <w:cantSplit/>
        </w:trPr>
        <w:tc>
          <w:tcPr>
            <w:tcW w:type="dxa" w:w="1646"/>
          </w:tcPr>
          <w:p>
            <w:pPr>
              <w:spacing w:after="0"/>
              <w:jc w:val="left"/>
            </w:pPr>
            <w:r>
              <w:rPr>
                <w:sz w:val="16"/>
              </w:rPr>
              <w:t>Flash Flood, Flood, Lakeshore Flood</w:t>
            </w:r>
          </w:p>
        </w:tc>
        <w:tc>
          <w:tcPr>
            <w:tcW w:type="dxa" w:w="1675"/>
          </w:tcPr>
          <w:p>
            <w:pPr>
              <w:spacing w:after="0"/>
              <w:jc w:val="left"/>
            </w:pPr>
            <w:r>
              <w:rPr>
                <w:sz w:val="16"/>
              </w:rPr>
              <w:t>damage and flood days (FIRM for depth)</w:t>
            </w:r>
          </w:p>
        </w:tc>
        <w:tc>
          <w:tcPr>
            <w:tcW w:type="dxa" w:w="1482"/>
          </w:tcPr>
          <w:p>
            <w:pPr>
              <w:spacing w:after="0"/>
              <w:jc w:val="right"/>
            </w:pPr>
            <w:r>
              <w:rPr>
                <w:sz w:val="16"/>
              </w:rPr>
              <w:t>16, 1996 to 2025 (3 zone-level)</w:t>
            </w:r>
          </w:p>
        </w:tc>
        <w:tc>
          <w:tcPr>
            <w:tcW w:type="dxa" w:w="1794"/>
          </w:tcPr>
          <w:p>
            <w:pPr>
              <w:spacing w:after="0"/>
              <w:jc w:val="left"/>
            </w:pPr>
          </w:p>
        </w:tc>
        <w:tc>
          <w:tcPr>
            <w:tcW w:type="dxa" w:w="2083"/>
          </w:tcPr>
          <w:p>
            <w:pPr>
              <w:spacing w:after="0"/>
              <w:jc w:val="left"/>
            </w:pPr>
            <w:r>
              <w:rPr>
                <w:sz w:val="16"/>
              </w:rPr>
              <w:t>Flood, 1997-03-01, $1,000,000 property; crops not reported, reported for the zone (1997 dollars); NWS zone TNZ001 (LAKE), zone-level: may include parts of neighboring counties</w:t>
            </w:r>
          </w:p>
        </w:tc>
        <w:tc>
          <w:tcPr>
            <w:tcW w:type="dxa" w:w="1790"/>
          </w:tcPr>
          <w:p>
            <w:pPr>
              <w:spacing w:after="0"/>
              <w:jc w:val="left"/>
            </w:pPr>
          </w:p>
        </w:tc>
        <w:tc>
          <w:tcPr>
            <w:tcW w:type="dxa" w:w="1538"/>
          </w:tcPr>
          <w:p>
            <w:pPr>
              <w:spacing w:after="0"/>
              <w:jc w:val="left"/>
            </w:pPr>
            <w:r>
              <w:rPr>
                <w:sz w:val="16"/>
              </w:rPr>
              <w:t>Event records naming member places: Tiptonville town (8 records), Ridgely town (2 records). Zone-level records (3) apply countywide.</w:t>
            </w:r>
          </w:p>
        </w:tc>
        <w:tc>
          <w:tcPr>
            <w:tcW w:type="dxa" w:w="21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6"/>
          </w:tcPr>
          <w:p>
            <w:pPr>
              <w:spacing w:after="0"/>
              <w:jc w:val="left"/>
            </w:pPr>
            <w:r>
              <w:rPr>
                <w:sz w:val="16"/>
              </w:rPr>
              <w:t>Debris Flow</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94"/>
          </w:tcPr>
          <w:p>
            <w:pPr>
              <w:spacing w:after="0"/>
              <w:jc w:val="left"/>
            </w:pPr>
          </w:p>
        </w:tc>
        <w:tc>
          <w:tcPr>
            <w:tcW w:type="dxa" w:w="2083"/>
          </w:tcPr>
          <w:p>
            <w:pPr>
              <w:spacing w:after="0"/>
              <w:jc w:val="left"/>
            </w:pPr>
          </w:p>
        </w:tc>
        <w:tc>
          <w:tcPr>
            <w:tcW w:type="dxa" w:w="1790"/>
          </w:tcPr>
          <w:p>
            <w:pPr>
              <w:spacing w:after="0"/>
              <w:jc w:val="left"/>
            </w:pPr>
          </w:p>
        </w:tc>
        <w:tc>
          <w:tcPr>
            <w:tcW w:type="dxa" w:w="153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Lightning</w:t>
            </w:r>
          </w:p>
        </w:tc>
        <w:tc>
          <w:tcPr>
            <w:tcW w:type="dxa" w:w="1675"/>
          </w:tcPr>
          <w:p>
            <w:pPr>
              <w:spacing w:after="0"/>
              <w:jc w:val="left"/>
            </w:pPr>
            <w:r>
              <w:rPr>
                <w:sz w:val="16"/>
              </w:rPr>
              <w:t>annualized frequency (the measure FEMA's Local Mitigation Planning Handbook names)</w:t>
            </w:r>
          </w:p>
        </w:tc>
        <w:tc>
          <w:tcPr>
            <w:tcW w:type="dxa" w:w="1482"/>
          </w:tcPr>
          <w:p>
            <w:pPr>
              <w:spacing w:after="0"/>
              <w:jc w:val="right"/>
            </w:pPr>
            <w:r>
              <w:rPr>
                <w:sz w:val="16"/>
              </w:rPr>
              <w:t>3, 1999 to 2001</w:t>
            </w:r>
          </w:p>
        </w:tc>
        <w:tc>
          <w:tcPr>
            <w:tcW w:type="dxa" w:w="1794"/>
          </w:tcPr>
          <w:p>
            <w:pPr>
              <w:spacing w:after="0"/>
              <w:jc w:val="left"/>
            </w:pPr>
          </w:p>
        </w:tc>
        <w:tc>
          <w:tcPr>
            <w:tcW w:type="dxa" w:w="2083"/>
          </w:tcPr>
          <w:p>
            <w:pPr>
              <w:spacing w:after="0"/>
              <w:jc w:val="left"/>
            </w:pPr>
            <w:r>
              <w:rPr>
                <w:sz w:val="16"/>
              </w:rPr>
              <w:t>Lightning, 2001-09-07, $25,000 property; crops not reported (2001 dollars)</w:t>
            </w:r>
          </w:p>
        </w:tc>
        <w:tc>
          <w:tcPr>
            <w:tcW w:type="dxa" w:w="1790"/>
          </w:tcPr>
          <w:p>
            <w:pPr>
              <w:spacing w:after="0"/>
              <w:jc w:val="left"/>
            </w:pPr>
          </w:p>
        </w:tc>
        <w:tc>
          <w:tcPr>
            <w:tcW w:type="dxa" w:w="1538"/>
          </w:tcPr>
          <w:p>
            <w:pPr>
              <w:spacing w:after="0"/>
              <w:jc w:val="left"/>
            </w:pPr>
            <w:r>
              <w:rPr>
                <w:sz w:val="16"/>
              </w:rPr>
              <w:t>Event records naming member places: Tiptonville town (3 records).</w:t>
            </w:r>
          </w:p>
        </w:tc>
        <w:tc>
          <w:tcPr>
            <w:tcW w:type="dxa" w:w="2104"/>
          </w:tcPr>
          <w:p>
            <w:pPr>
              <w:spacing w:after="0"/>
              <w:jc w:val="left"/>
            </w:pPr>
            <w:r>
              <w:rPr>
                <w:sz w:val="16"/>
              </w:rPr>
              <w:t>Storm Events lists lightning with damage or casualties; physical measure in event narratives only; local data required.</w:t>
            </w:r>
          </w:p>
        </w:tc>
      </w:tr>
      <w:tr>
        <w:trPr>
          <w:cantSplit/>
        </w:trPr>
        <w:tc>
          <w:tcPr>
            <w:tcW w:type="dxa" w:w="1646"/>
          </w:tcPr>
          <w:p>
            <w:pPr>
              <w:spacing w:after="0"/>
              <w:jc w:val="left"/>
            </w:pPr>
            <w:r>
              <w:rPr>
                <w:sz w:val="16"/>
              </w:rPr>
              <w:t>High Wind and Strong Wind (outside NRI Strong Wind definition)</w:t>
            </w:r>
          </w:p>
        </w:tc>
        <w:tc>
          <w:tcPr>
            <w:tcW w:type="dxa" w:w="1675"/>
          </w:tcPr>
          <w:p>
            <w:pPr>
              <w:spacing w:after="0"/>
              <w:jc w:val="left"/>
            </w:pPr>
            <w:r>
              <w:rPr>
                <w:sz w:val="16"/>
              </w:rPr>
              <w:t>wind speed (kt and mph)</w:t>
            </w:r>
          </w:p>
        </w:tc>
        <w:tc>
          <w:tcPr>
            <w:tcW w:type="dxa" w:w="1482"/>
          </w:tcPr>
          <w:p>
            <w:pPr>
              <w:spacing w:after="0"/>
              <w:jc w:val="right"/>
            </w:pPr>
            <w:r>
              <w:rPr>
                <w:sz w:val="16"/>
              </w:rPr>
              <w:t>5, 1998 to 2023 (5 zone-level)</w:t>
            </w:r>
          </w:p>
        </w:tc>
        <w:tc>
          <w:tcPr>
            <w:tcW w:type="dxa" w:w="1794"/>
          </w:tcPr>
          <w:p>
            <w:pPr>
              <w:spacing w:after="0"/>
              <w:jc w:val="left"/>
            </w:pPr>
            <w:r>
              <w:rPr>
                <w:sz w:val="16"/>
              </w:rPr>
              <w:t>44 kt (51 mph) to 50 kt (58 mph) (median 47.5 kt (55 mph)); 4 with a recorded value</w:t>
            </w:r>
          </w:p>
        </w:tc>
        <w:tc>
          <w:tcPr>
            <w:tcW w:type="dxa" w:w="2083"/>
          </w:tcPr>
          <w:p>
            <w:pPr>
              <w:spacing w:after="0"/>
              <w:jc w:val="left"/>
            </w:pPr>
            <w:r>
              <w:rPr>
                <w:sz w:val="16"/>
              </w:rPr>
              <w:t>50 kt (58 mph) estimated gust, High Wind, 2023-03-03; same speed and measurement basis also recorded on 2008-01-29; NWS zone TNZ001 (LAKE), zone-level: may include parts of neighboring counties</w:t>
            </w:r>
          </w:p>
        </w:tc>
        <w:tc>
          <w:tcPr>
            <w:tcW w:type="dxa" w:w="1790"/>
          </w:tcPr>
          <w:p>
            <w:pPr>
              <w:spacing w:after="0"/>
              <w:jc w:val="left"/>
            </w:pPr>
            <w:r>
              <w:rPr>
                <w:sz w:val="16"/>
              </w:rPr>
              <w:t>High Wind, 2008-01-29, $35,000 property; $0 crops, reported for the zone (2008 dollars)</w:t>
            </w: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p>
        </w:tc>
      </w:tr>
      <w:tr>
        <w:trPr>
          <w:cantSplit/>
        </w:trPr>
        <w:tc>
          <w:tcPr>
            <w:tcW w:type="dxa" w:w="1646"/>
          </w:tcPr>
          <w:p>
            <w:pPr>
              <w:spacing w:after="0"/>
              <w:jc w:val="left"/>
            </w:pPr>
            <w:r>
              <w:rPr>
                <w:sz w:val="16"/>
              </w:rPr>
              <w:t>Thunderstorm Wind</w:t>
            </w:r>
          </w:p>
        </w:tc>
        <w:tc>
          <w:tcPr>
            <w:tcW w:type="dxa" w:w="1675"/>
          </w:tcPr>
          <w:p>
            <w:pPr>
              <w:spacing w:after="0"/>
              <w:jc w:val="left"/>
            </w:pPr>
            <w:r>
              <w:rPr>
                <w:sz w:val="16"/>
              </w:rPr>
              <w:t>wind speed (kt and mph)</w:t>
            </w:r>
          </w:p>
        </w:tc>
        <w:tc>
          <w:tcPr>
            <w:tcW w:type="dxa" w:w="1482"/>
          </w:tcPr>
          <w:p>
            <w:pPr>
              <w:spacing w:after="0"/>
              <w:jc w:val="right"/>
            </w:pPr>
            <w:r>
              <w:rPr>
                <w:sz w:val="16"/>
              </w:rPr>
              <w:t>54, 1956 to 2024</w:t>
            </w:r>
          </w:p>
        </w:tc>
        <w:tc>
          <w:tcPr>
            <w:tcW w:type="dxa" w:w="1794"/>
          </w:tcPr>
          <w:p>
            <w:pPr>
              <w:spacing w:after="0"/>
              <w:jc w:val="left"/>
            </w:pPr>
            <w:r>
              <w:rPr>
                <w:sz w:val="16"/>
              </w:rPr>
              <w:t>43 kt (49 mph) to 80 kt (92 mph) (median 50 kt (58 mph)); 33 with a recorded value</w:t>
            </w:r>
          </w:p>
        </w:tc>
        <w:tc>
          <w:tcPr>
            <w:tcW w:type="dxa" w:w="2083"/>
          </w:tcPr>
          <w:p>
            <w:pPr>
              <w:spacing w:after="0"/>
              <w:jc w:val="left"/>
            </w:pPr>
            <w:r>
              <w:rPr>
                <w:sz w:val="16"/>
              </w:rPr>
              <w:t>80 kt (92 mph) estimated gust, Thunderstorm Wind, 2003-05-10</w:t>
            </w:r>
          </w:p>
        </w:tc>
        <w:tc>
          <w:tcPr>
            <w:tcW w:type="dxa" w:w="1790"/>
          </w:tcPr>
          <w:p>
            <w:pPr>
              <w:spacing w:after="0"/>
              <w:jc w:val="left"/>
            </w:pPr>
            <w:r>
              <w:rPr>
                <w:sz w:val="16"/>
              </w:rPr>
              <w:t>Thunderstorm Wind, 2000-05-24, $75,000 property; crops not reported (2000 dollars)</w:t>
            </w:r>
          </w:p>
        </w:tc>
        <w:tc>
          <w:tcPr>
            <w:tcW w:type="dxa" w:w="1538"/>
          </w:tcPr>
          <w:p>
            <w:pPr>
              <w:spacing w:after="0"/>
              <w:jc w:val="left"/>
            </w:pPr>
            <w:r>
              <w:rPr>
                <w:sz w:val="16"/>
              </w:rPr>
              <w:t>Event records naming member places: Tiptonville town (29 records), Ridgely town (13 records).</w:t>
            </w:r>
          </w:p>
        </w:tc>
        <w:tc>
          <w:tcPr>
            <w:tcW w:type="dxa" w:w="2104"/>
          </w:tcPr>
          <w:p>
            <w:pPr>
              <w:spacing w:after="0"/>
              <w:jc w:val="left"/>
            </w:pPr>
          </w:p>
        </w:tc>
      </w:tr>
      <w:tr>
        <w:trPr>
          <w:cantSplit/>
        </w:trPr>
        <w:tc>
          <w:tcPr>
            <w:tcW w:type="dxa" w:w="1646"/>
          </w:tcPr>
          <w:p>
            <w:pPr>
              <w:spacing w:after="0"/>
              <w:jc w:val="left"/>
            </w:pPr>
            <w:r>
              <w:rPr>
                <w:sz w:val="16"/>
              </w:rPr>
              <w:t>Tornado</w:t>
            </w:r>
          </w:p>
        </w:tc>
        <w:tc>
          <w:tcPr>
            <w:tcW w:type="dxa" w:w="1675"/>
          </w:tcPr>
          <w:p>
            <w:pPr>
              <w:spacing w:after="0"/>
              <w:jc w:val="left"/>
            </w:pPr>
            <w:r>
              <w:rPr>
                <w:sz w:val="16"/>
              </w:rPr>
              <w:t>Enhanced Fujita (F before Feb 2007)</w:t>
            </w:r>
          </w:p>
        </w:tc>
        <w:tc>
          <w:tcPr>
            <w:tcW w:type="dxa" w:w="1482"/>
          </w:tcPr>
          <w:p>
            <w:pPr>
              <w:spacing w:after="0"/>
              <w:jc w:val="right"/>
            </w:pPr>
            <w:r>
              <w:rPr>
                <w:sz w:val="16"/>
              </w:rPr>
              <w:t>10, 1978 to 2021</w:t>
            </w:r>
          </w:p>
        </w:tc>
        <w:tc>
          <w:tcPr>
            <w:tcW w:type="dxa" w:w="1794"/>
          </w:tcPr>
          <w:p>
            <w:pPr>
              <w:spacing w:after="0"/>
              <w:jc w:val="left"/>
            </w:pPr>
            <w:r>
              <w:rPr>
                <w:sz w:val="16"/>
              </w:rPr>
              <w:t>F/EF0 to F/EF4 (median between F/EF0 and F/EF1); 10 with a recorded value</w:t>
            </w:r>
          </w:p>
        </w:tc>
        <w:tc>
          <w:tcPr>
            <w:tcW w:type="dxa" w:w="2083"/>
          </w:tcPr>
          <w:p>
            <w:pPr>
              <w:spacing w:after="0"/>
              <w:jc w:val="left"/>
            </w:pPr>
            <w:r>
              <w:rPr>
                <w:sz w:val="16"/>
              </w:rPr>
              <w:t>EF4 tornado, 2021-12-10, 11.22 mi within this county, 1,800 yd wide, $4,500,000 property; $0 crops (2021 dollars), 3 direct deaths</w:t>
            </w:r>
          </w:p>
        </w:tc>
        <w:tc>
          <w:tcPr>
            <w:tcW w:type="dxa" w:w="1790"/>
          </w:tcPr>
          <w:p>
            <w:pPr>
              <w:spacing w:after="0"/>
              <w:jc w:val="left"/>
            </w:pPr>
          </w:p>
        </w:tc>
        <w:tc>
          <w:tcPr>
            <w:tcW w:type="dxa" w:w="1538"/>
          </w:tcPr>
          <w:p>
            <w:pPr>
              <w:spacing w:after="0"/>
              <w:jc w:val="left"/>
            </w:pPr>
            <w:r>
              <w:rPr>
                <w:sz w:val="16"/>
              </w:rPr>
              <w:t>Event records naming member places: Ridgely town (2 records), Tiptonville town (2 records).</w:t>
            </w:r>
          </w:p>
        </w:tc>
        <w:tc>
          <w:tcPr>
            <w:tcW w:type="dxa" w:w="21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6"/>
          </w:tcPr>
          <w:p>
            <w:pPr>
              <w:spacing w:after="0"/>
              <w:jc w:val="left"/>
            </w:pPr>
            <w:r>
              <w:rPr>
                <w:sz w:val="16"/>
              </w:rPr>
              <w:t>Tsunami</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94"/>
          </w:tcPr>
          <w:p>
            <w:pPr>
              <w:spacing w:after="0"/>
              <w:jc w:val="left"/>
            </w:pPr>
          </w:p>
        </w:tc>
        <w:tc>
          <w:tcPr>
            <w:tcW w:type="dxa" w:w="2083"/>
          </w:tcPr>
          <w:p>
            <w:pPr>
              <w:spacing w:after="0"/>
              <w:jc w:val="left"/>
            </w:pPr>
          </w:p>
        </w:tc>
        <w:tc>
          <w:tcPr>
            <w:tcW w:type="dxa" w:w="1790"/>
          </w:tcPr>
          <w:p>
            <w:pPr>
              <w:spacing w:after="0"/>
              <w:jc w:val="left"/>
            </w:pPr>
          </w:p>
        </w:tc>
        <w:tc>
          <w:tcPr>
            <w:tcW w:type="dxa" w:w="153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Volcanic Ash, Volcanic Ashfall</w:t>
            </w:r>
          </w:p>
        </w:tc>
        <w:tc>
          <w:tcPr>
            <w:tcW w:type="dxa" w:w="1675"/>
          </w:tcPr>
          <w:p>
            <w:pPr>
              <w:spacing w:after="0"/>
              <w:jc w:val="left"/>
            </w:pPr>
            <w:r>
              <w:rPr>
                <w:sz w:val="16"/>
              </w:rPr>
              <w:t>Volcanic Explosivity Index (local data)</w:t>
            </w:r>
          </w:p>
        </w:tc>
        <w:tc>
          <w:tcPr>
            <w:tcW w:type="dxa" w:w="1482"/>
          </w:tcPr>
          <w:p>
            <w:pPr>
              <w:spacing w:after="0"/>
              <w:jc w:val="right"/>
            </w:pPr>
            <w:r>
              <w:rPr>
                <w:sz w:val="16"/>
              </w:rPr>
              <w:t>0</w:t>
            </w:r>
          </w:p>
        </w:tc>
        <w:tc>
          <w:tcPr>
            <w:tcW w:type="dxa" w:w="1794"/>
          </w:tcPr>
          <w:p>
            <w:pPr>
              <w:spacing w:after="0"/>
              <w:jc w:val="left"/>
            </w:pPr>
          </w:p>
        </w:tc>
        <w:tc>
          <w:tcPr>
            <w:tcW w:type="dxa" w:w="2083"/>
          </w:tcPr>
          <w:p>
            <w:pPr>
              <w:spacing w:after="0"/>
              <w:jc w:val="left"/>
            </w:pPr>
          </w:p>
        </w:tc>
        <w:tc>
          <w:tcPr>
            <w:tcW w:type="dxa" w:w="1790"/>
          </w:tcPr>
          <w:p>
            <w:pPr>
              <w:spacing w:after="0"/>
              <w:jc w:val="left"/>
            </w:pPr>
          </w:p>
        </w:tc>
        <w:tc>
          <w:tcPr>
            <w:tcW w:type="dxa" w:w="1538"/>
          </w:tcPr>
          <w:p>
            <w:pPr>
              <w:spacing w:after="0"/>
              <w:jc w:val="left"/>
            </w:pPr>
          </w:p>
        </w:tc>
        <w:tc>
          <w:tcPr>
            <w:tcW w:type="dxa" w:w="2104"/>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Wildfire</w:t>
            </w:r>
          </w:p>
        </w:tc>
        <w:tc>
          <w:tcPr>
            <w:tcW w:type="dxa" w:w="1675"/>
          </w:tcPr>
          <w:p>
            <w:pPr>
              <w:spacing w:after="0"/>
              <w:jc w:val="left"/>
            </w:pPr>
            <w:r>
              <w:rPr>
                <w:sz w:val="16"/>
              </w:rPr>
              <w:t>acres burned (local data)</w:t>
            </w:r>
          </w:p>
        </w:tc>
        <w:tc>
          <w:tcPr>
            <w:tcW w:type="dxa" w:w="1482"/>
          </w:tcPr>
          <w:p>
            <w:pPr>
              <w:spacing w:after="0"/>
              <w:jc w:val="right"/>
            </w:pPr>
            <w:r>
              <w:rPr>
                <w:sz w:val="16"/>
              </w:rPr>
              <w:t>0</w:t>
            </w:r>
          </w:p>
        </w:tc>
        <w:tc>
          <w:tcPr>
            <w:tcW w:type="dxa" w:w="1794"/>
          </w:tcPr>
          <w:p>
            <w:pPr>
              <w:spacing w:after="0"/>
              <w:jc w:val="left"/>
            </w:pPr>
          </w:p>
        </w:tc>
        <w:tc>
          <w:tcPr>
            <w:tcW w:type="dxa" w:w="2083"/>
          </w:tcPr>
          <w:p>
            <w:pPr>
              <w:spacing w:after="0"/>
              <w:jc w:val="left"/>
            </w:pPr>
          </w:p>
        </w:tc>
        <w:tc>
          <w:tcPr>
            <w:tcW w:type="dxa" w:w="1790"/>
          </w:tcPr>
          <w:p>
            <w:pPr>
              <w:spacing w:after="0"/>
              <w:jc w:val="left"/>
            </w:pPr>
          </w:p>
        </w:tc>
        <w:tc>
          <w:tcPr>
            <w:tcW w:type="dxa" w:w="1538"/>
          </w:tcPr>
          <w:p>
            <w:pPr>
              <w:spacing w:after="0"/>
              <w:jc w:val="left"/>
            </w:pPr>
          </w:p>
        </w:tc>
        <w:tc>
          <w:tcPr>
            <w:tcW w:type="dxa" w:w="2104"/>
          </w:tcPr>
          <w:p>
            <w:pPr>
              <w:spacing w:after="0"/>
              <w:jc w:val="left"/>
            </w:pPr>
            <w:r>
              <w:rPr>
                <w:sz w:val="16"/>
              </w:rPr>
              <w:t>Acres burned: in event narratives only; local data required.</w:t>
            </w:r>
          </w:p>
        </w:tc>
      </w:tr>
      <w:tr>
        <w:trPr>
          <w:cantSplit/>
        </w:trPr>
        <w:tc>
          <w:tcPr>
            <w:tcW w:type="dxa" w:w="1646"/>
          </w:tcPr>
          <w:p>
            <w:pPr>
              <w:spacing w:after="0"/>
              <w:jc w:val="left"/>
            </w:pPr>
            <w:r>
              <w:rPr>
                <w:sz w:val="16"/>
              </w:rPr>
              <w:t>Winter Storm, Heavy Snow, Blizzard, Lake-Effect Snow, Winter Weather, Sleet</w:t>
            </w:r>
          </w:p>
        </w:tc>
        <w:tc>
          <w:tcPr>
            <w:tcW w:type="dxa" w:w="1675"/>
          </w:tcPr>
          <w:p>
            <w:pPr>
              <w:spacing w:after="0"/>
              <w:jc w:val="left"/>
            </w:pPr>
            <w:r>
              <w:rPr>
                <w:sz w:val="16"/>
              </w:rPr>
              <w:t>none in data (snowfall local)</w:t>
            </w:r>
          </w:p>
        </w:tc>
        <w:tc>
          <w:tcPr>
            <w:tcW w:type="dxa" w:w="1482"/>
          </w:tcPr>
          <w:p>
            <w:pPr>
              <w:spacing w:after="0"/>
              <w:jc w:val="right"/>
            </w:pPr>
            <w:r>
              <w:rPr>
                <w:sz w:val="16"/>
              </w:rPr>
              <w:t>60, 1996 to 2025 (60 zone-level)</w:t>
            </w:r>
          </w:p>
        </w:tc>
        <w:tc>
          <w:tcPr>
            <w:tcW w:type="dxa" w:w="1794"/>
          </w:tcPr>
          <w:p>
            <w:pPr>
              <w:spacing w:after="0"/>
              <w:jc w:val="left"/>
            </w:pPr>
          </w:p>
        </w:tc>
        <w:tc>
          <w:tcPr>
            <w:tcW w:type="dxa" w:w="2083"/>
          </w:tcPr>
          <w:p>
            <w:pPr>
              <w:spacing w:after="0"/>
              <w:jc w:val="left"/>
            </w:pPr>
            <w:r>
              <w:rPr>
                <w:sz w:val="16"/>
              </w:rPr>
              <w:t>Winter Storm, 2000-12-13, $20,000 property; crops not reported, reported for the zone (2000 dollars); NWS zone TNZ001 (LAKE), zone-level: may include parts of neighboring counties</w:t>
            </w:r>
          </w:p>
        </w:tc>
        <w:tc>
          <w:tcPr>
            <w:tcW w:type="dxa" w:w="1790"/>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5"/>
        <w:gridCol w:w="2655"/>
        <w:gridCol w:w="2153"/>
        <w:gridCol w:w="2563"/>
        <w:gridCol w:w="1622"/>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5"/>
            <w:shd w:val="clear" w:color="auto" w:fill="E8E8E8"/>
          </w:tcPr>
          <w:p>
            <w:pPr>
              <w:spacing w:after="0"/>
              <w:jc w:val="left"/>
            </w:pPr>
            <w:r>
              <w:rPr>
                <w:b/>
                <w:sz w:val="16"/>
              </w:rPr>
              <w:t>Type</w:t>
            </w:r>
          </w:p>
        </w:tc>
        <w:tc>
          <w:tcPr>
            <w:tcW w:type="dxa" w:w="2655"/>
            <w:shd w:val="clear" w:color="auto" w:fill="E8E8E8"/>
          </w:tcPr>
          <w:p>
            <w:pPr>
              <w:spacing w:after="0"/>
              <w:jc w:val="left"/>
            </w:pPr>
            <w:r>
              <w:rPr>
                <w:b/>
                <w:sz w:val="16"/>
              </w:rPr>
              <w:t>Title</w:t>
            </w:r>
          </w:p>
        </w:tc>
        <w:tc>
          <w:tcPr>
            <w:tcW w:type="dxa" w:w="2153"/>
            <w:shd w:val="clear" w:color="auto" w:fill="E8E8E8"/>
          </w:tcPr>
          <w:p>
            <w:pPr>
              <w:spacing w:after="0"/>
              <w:jc w:val="left"/>
            </w:pPr>
            <w:r>
              <w:rPr>
                <w:b/>
                <w:sz w:val="16"/>
              </w:rPr>
              <w:t>Mapped hazard</w:t>
            </w:r>
          </w:p>
        </w:tc>
        <w:tc>
          <w:tcPr>
            <w:tcW w:type="dxa" w:w="25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2"/>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35"/>
          </w:tcPr>
          <w:p>
            <w:pPr>
              <w:spacing w:after="0"/>
              <w:jc w:val="left"/>
            </w:pPr>
            <w:r>
              <w:rPr>
                <w:sz w:val="16"/>
              </w:rPr>
              <w:t>Major disaster</w:t>
            </w:r>
          </w:p>
        </w:tc>
        <w:tc>
          <w:tcPr>
            <w:tcW w:type="dxa" w:w="2655"/>
          </w:tcPr>
          <w:p>
            <w:pPr>
              <w:spacing w:after="0"/>
              <w:jc w:val="left"/>
            </w:pPr>
            <w:r>
              <w:rPr>
                <w:sz w:val="16"/>
              </w:rPr>
              <w:t>SEVERE WINTER STORM</w:t>
            </w:r>
          </w:p>
        </w:tc>
        <w:tc>
          <w:tcPr>
            <w:tcW w:type="dxa" w:w="2153"/>
          </w:tcPr>
          <w:p>
            <w:pPr>
              <w:spacing w:after="0"/>
              <w:jc w:val="left"/>
            </w:pPr>
            <w:r>
              <w:rPr>
                <w:sz w:val="16"/>
              </w:rPr>
              <w:t>Winter Weather</w:t>
            </w:r>
          </w:p>
        </w:tc>
        <w:tc>
          <w:tcPr>
            <w:tcW w:type="dxa" w:w="25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35"/>
          </w:tcPr>
          <w:p>
            <w:pPr>
              <w:spacing w:after="0"/>
              <w:jc w:val="left"/>
            </w:pPr>
            <w:r>
              <w:rPr>
                <w:sz w:val="16"/>
              </w:rPr>
              <w:t>Emergency</w:t>
            </w:r>
          </w:p>
        </w:tc>
        <w:tc>
          <w:tcPr>
            <w:tcW w:type="dxa" w:w="2655"/>
          </w:tcPr>
          <w:p>
            <w:pPr>
              <w:spacing w:after="0"/>
              <w:jc w:val="left"/>
            </w:pPr>
            <w:r>
              <w:rPr>
                <w:sz w:val="16"/>
              </w:rPr>
              <w:t>SEVERE WINTER STORM</w:t>
            </w:r>
          </w:p>
        </w:tc>
        <w:tc>
          <w:tcPr>
            <w:tcW w:type="dxa" w:w="2153"/>
          </w:tcPr>
          <w:p>
            <w:pPr>
              <w:spacing w:after="0"/>
              <w:jc w:val="left"/>
            </w:pPr>
            <w:r>
              <w:rPr>
                <w:sz w:val="16"/>
              </w:rPr>
              <w:t>Winter Weather</w:t>
            </w:r>
          </w:p>
        </w:tc>
        <w:tc>
          <w:tcPr>
            <w:tcW w:type="dxa" w:w="25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873"/>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35"/>
          </w:tcPr>
          <w:p>
            <w:pPr>
              <w:spacing w:after="0"/>
              <w:jc w:val="left"/>
            </w:pPr>
            <w:r>
              <w:rPr>
                <w:sz w:val="16"/>
              </w:rPr>
              <w:t>Emergency</w:t>
            </w:r>
          </w:p>
        </w:tc>
        <w:tc>
          <w:tcPr>
            <w:tcW w:type="dxa" w:w="2655"/>
          </w:tcPr>
          <w:p>
            <w:pPr>
              <w:spacing w:after="0"/>
              <w:jc w:val="left"/>
            </w:pPr>
            <w:r>
              <w:rPr>
                <w:sz w:val="16"/>
              </w:rPr>
              <w:t>SEVERE STORMS, STRAIGHT-LINE WINDS, TORNADOES, AND FLOODING</w:t>
            </w:r>
          </w:p>
        </w:tc>
        <w:tc>
          <w:tcPr>
            <w:tcW w:type="dxa" w:w="2153"/>
          </w:tcPr>
          <w:p>
            <w:pPr>
              <w:spacing w:after="0"/>
              <w:jc w:val="left"/>
            </w:pPr>
            <w:r>
              <w:rPr>
                <w:sz w:val="16"/>
              </w:rPr>
              <w:t>Inland Flooding; Strong Wind; Tornado</w:t>
            </w:r>
          </w:p>
        </w:tc>
        <w:tc>
          <w:tcPr>
            <w:tcW w:type="dxa" w:w="25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35"/>
          </w:tcPr>
          <w:p>
            <w:pPr>
              <w:spacing w:after="0"/>
              <w:jc w:val="left"/>
            </w:pPr>
            <w:r>
              <w:rPr>
                <w:sz w:val="16"/>
              </w:rPr>
              <w:t>Major disaster</w:t>
            </w:r>
          </w:p>
        </w:tc>
        <w:tc>
          <w:tcPr>
            <w:tcW w:type="dxa" w:w="2655"/>
          </w:tcPr>
          <w:p>
            <w:pPr>
              <w:spacing w:after="0"/>
              <w:jc w:val="left"/>
            </w:pPr>
            <w:r>
              <w:rPr>
                <w:sz w:val="16"/>
              </w:rPr>
              <w:t>SEVERE STORMS, STRAIGHT-LINE WINDS, AND TORNADO</w:t>
            </w:r>
          </w:p>
        </w:tc>
        <w:tc>
          <w:tcPr>
            <w:tcW w:type="dxa" w:w="2153"/>
          </w:tcPr>
          <w:p>
            <w:pPr>
              <w:spacing w:after="0"/>
              <w:jc w:val="left"/>
            </w:pPr>
            <w:r>
              <w:rPr>
                <w:sz w:val="16"/>
              </w:rPr>
              <w:t>Strong Wind; Tornado</w:t>
            </w:r>
          </w:p>
        </w:tc>
        <w:tc>
          <w:tcPr>
            <w:tcW w:type="dxa" w:w="2563"/>
          </w:tcPr>
          <w:p>
            <w:pPr>
              <w:spacing w:after="0"/>
              <w:jc w:val="right"/>
            </w:pPr>
            <w:r>
              <w:rPr>
                <w:sz w:val="16"/>
              </w:rPr>
              <w:t>none found</w:t>
            </w:r>
          </w:p>
        </w:tc>
        <w:tc>
          <w:tcPr>
            <w:tcW w:type="dxa" w:w="162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35"/>
          </w:tcPr>
          <w:p>
            <w:pPr>
              <w:spacing w:after="0"/>
              <w:jc w:val="left"/>
            </w:pPr>
            <w:r>
              <w:rPr>
                <w:sz w:val="16"/>
              </w:rPr>
              <w:t>Major disaster</w:t>
            </w:r>
          </w:p>
        </w:tc>
        <w:tc>
          <w:tcPr>
            <w:tcW w:type="dxa" w:w="2655"/>
          </w:tcPr>
          <w:p>
            <w:pPr>
              <w:spacing w:after="0"/>
              <w:jc w:val="left"/>
            </w:pPr>
            <w:r>
              <w:rPr>
                <w:sz w:val="16"/>
              </w:rPr>
              <w:t>SEVERE STORMS, STRAIGHT-LINE WINDS, AND TORNADOES</w:t>
            </w:r>
          </w:p>
        </w:tc>
        <w:tc>
          <w:tcPr>
            <w:tcW w:type="dxa" w:w="2153"/>
          </w:tcPr>
          <w:p>
            <w:pPr>
              <w:spacing w:after="0"/>
              <w:jc w:val="left"/>
            </w:pPr>
            <w:r>
              <w:rPr>
                <w:sz w:val="16"/>
              </w:rPr>
              <w:t>Tornado (primary); also designated: Strong Wind</w:t>
            </w:r>
          </w:p>
        </w:tc>
        <w:tc>
          <w:tcPr>
            <w:tcW w:type="dxa" w:w="2563"/>
          </w:tcPr>
          <w:p>
            <w:pPr>
              <w:spacing w:after="0"/>
              <w:jc w:val="right"/>
            </w:pPr>
            <w:r>
              <w:rPr>
                <w:sz w:val="16"/>
              </w:rPr>
              <w:t>$111,107.66</w:t>
            </w:r>
          </w:p>
        </w:tc>
        <w:tc>
          <w:tcPr>
            <w:tcW w:type="dxa" w:w="1622"/>
          </w:tcPr>
          <w:p>
            <w:pPr>
              <w:spacing w:after="0"/>
              <w:jc w:val="left"/>
            </w:pPr>
            <w:r>
              <w:rPr>
                <w:sz w:val="16"/>
              </w:rPr>
              <w:t>during plan review, check whether your last plan included it; within last 5 years</w:t>
            </w:r>
          </w:p>
        </w:tc>
        <w:tc>
          <w:tcPr>
            <w:tcW w:type="dxa" w:w="873"/>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35"/>
          </w:tcPr>
          <w:p>
            <w:pPr>
              <w:spacing w:after="0"/>
              <w:jc w:val="left"/>
            </w:pPr>
            <w:r>
              <w:rPr>
                <w:sz w:val="16"/>
              </w:rPr>
              <w:t>Emergency</w:t>
            </w:r>
          </w:p>
        </w:tc>
        <w:tc>
          <w:tcPr>
            <w:tcW w:type="dxa" w:w="2655"/>
          </w:tcPr>
          <w:p>
            <w:pPr>
              <w:spacing w:after="0"/>
              <w:jc w:val="left"/>
            </w:pPr>
            <w:r>
              <w:rPr>
                <w:sz w:val="16"/>
              </w:rPr>
              <w:t>SEVERE STORMS, STRAIGHT-LINE WINDS, AND TORNADOES</w:t>
            </w:r>
          </w:p>
        </w:tc>
        <w:tc>
          <w:tcPr>
            <w:tcW w:type="dxa" w:w="2153"/>
          </w:tcPr>
          <w:p>
            <w:pPr>
              <w:spacing w:after="0"/>
              <w:jc w:val="left"/>
            </w:pPr>
            <w:r>
              <w:rPr>
                <w:sz w:val="16"/>
              </w:rPr>
              <w:t>Tornado (primary); also designated: Strong Wind</w:t>
            </w:r>
          </w:p>
        </w:tc>
        <w:tc>
          <w:tcPr>
            <w:tcW w:type="dxa" w:w="2563"/>
          </w:tcPr>
          <w:p>
            <w:pPr>
              <w:spacing w:after="0"/>
              <w:jc w:val="right"/>
            </w:pPr>
            <w:r>
              <w:rPr>
                <w:sz w:val="16"/>
              </w:rPr>
              <w:t>none found</w:t>
            </w:r>
          </w:p>
        </w:tc>
        <w:tc>
          <w:tcPr>
            <w:tcW w:type="dxa" w:w="1622"/>
          </w:tcPr>
          <w:p>
            <w:pPr>
              <w:spacing w:after="0"/>
              <w:jc w:val="left"/>
            </w:pPr>
            <w:r>
              <w:rPr>
                <w:sz w:val="16"/>
              </w:rPr>
              <w:t>during plan review, check whether your last plan included it; within last 5 years</w:t>
            </w:r>
          </w:p>
        </w:tc>
        <w:tc>
          <w:tcPr>
            <w:tcW w:type="dxa" w:w="873"/>
          </w:tcPr>
          <w:p>
            <w:pPr>
              <w:spacing w:after="0"/>
              <w:jc w:val="left"/>
            </w:pPr>
            <w:r>
              <w:rPr>
                <w:sz w:val="16"/>
              </w:rPr>
              <w:t>same incident as DR-4637</w:t>
            </w: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35"/>
          </w:tcPr>
          <w:p>
            <w:pPr>
              <w:spacing w:after="0"/>
              <w:jc w:val="left"/>
            </w:pPr>
            <w:r>
              <w:rPr>
                <w:sz w:val="16"/>
              </w:rPr>
              <w:t>Major disaster</w:t>
            </w:r>
          </w:p>
        </w:tc>
        <w:tc>
          <w:tcPr>
            <w:tcW w:type="dxa" w:w="2655"/>
          </w:tcPr>
          <w:p>
            <w:pPr>
              <w:spacing w:after="0"/>
              <w:jc w:val="left"/>
            </w:pPr>
            <w:r>
              <w:rPr>
                <w:sz w:val="16"/>
              </w:rPr>
              <w:t>SEVERE STORMS, STRAIGHT-LINE WINDS, AND FLOODING</w:t>
            </w:r>
          </w:p>
        </w:tc>
        <w:tc>
          <w:tcPr>
            <w:tcW w:type="dxa" w:w="2153"/>
          </w:tcPr>
          <w:p>
            <w:pPr>
              <w:spacing w:after="0"/>
              <w:jc w:val="left"/>
            </w:pPr>
            <w:r>
              <w:rPr>
                <w:sz w:val="16"/>
              </w:rPr>
              <w:t>Inland Flooding; Strong Wind</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35"/>
          </w:tcPr>
          <w:p>
            <w:pPr>
              <w:spacing w:after="0"/>
              <w:jc w:val="left"/>
            </w:pPr>
            <w:r>
              <w:rPr>
                <w:sz w:val="16"/>
              </w:rPr>
              <w:t>Major disaster</w:t>
            </w:r>
          </w:p>
        </w:tc>
        <w:tc>
          <w:tcPr>
            <w:tcW w:type="dxa" w:w="2655"/>
          </w:tcPr>
          <w:p>
            <w:pPr>
              <w:spacing w:after="0"/>
              <w:jc w:val="left"/>
            </w:pPr>
            <w:r>
              <w:rPr>
                <w:sz w:val="16"/>
              </w:rPr>
              <w:t>COVID-19 PANDEMIC</w:t>
            </w:r>
          </w:p>
        </w:tc>
        <w:tc>
          <w:tcPr>
            <w:tcW w:type="dxa" w:w="2153"/>
          </w:tcPr>
          <w:p>
            <w:pPr>
              <w:spacing w:after="0"/>
              <w:jc w:val="left"/>
            </w:pPr>
            <w:r>
              <w:rPr>
                <w:sz w:val="16"/>
              </w:rPr>
              <w:t>Non-natural, not counted</w:t>
            </w:r>
          </w:p>
        </w:tc>
        <w:tc>
          <w:tcPr>
            <w:tcW w:type="dxa" w:w="2563"/>
          </w:tcPr>
          <w:p>
            <w:pPr>
              <w:spacing w:after="0"/>
              <w:jc w:val="right"/>
            </w:pPr>
            <w:r>
              <w:rPr>
                <w:sz w:val="16"/>
              </w:rPr>
              <w:t>none placed in this county by FEMA's record; $12,046,725.04 for this declaration is not placed in any county (see the list below)</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35"/>
          </w:tcPr>
          <w:p>
            <w:pPr>
              <w:spacing w:after="0"/>
              <w:jc w:val="left"/>
            </w:pPr>
            <w:r>
              <w:rPr>
                <w:sz w:val="16"/>
              </w:rPr>
              <w:t>Emergency</w:t>
            </w:r>
          </w:p>
        </w:tc>
        <w:tc>
          <w:tcPr>
            <w:tcW w:type="dxa" w:w="2655"/>
          </w:tcPr>
          <w:p>
            <w:pPr>
              <w:spacing w:after="0"/>
              <w:jc w:val="left"/>
            </w:pPr>
            <w:r>
              <w:rPr>
                <w:sz w:val="16"/>
              </w:rPr>
              <w:t>COVID-19</w:t>
            </w:r>
          </w:p>
        </w:tc>
        <w:tc>
          <w:tcPr>
            <w:tcW w:type="dxa" w:w="2153"/>
          </w:tcPr>
          <w:p>
            <w:pPr>
              <w:spacing w:after="0"/>
              <w:jc w:val="left"/>
            </w:pPr>
            <w:r>
              <w:rPr>
                <w:sz w:val="16"/>
              </w:rPr>
              <w:t>Non-natural, not counted</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35"/>
          </w:tcPr>
          <w:p>
            <w:pPr>
              <w:spacing w:after="0"/>
              <w:jc w:val="left"/>
            </w:pPr>
            <w:r>
              <w:rPr>
                <w:sz w:val="16"/>
              </w:rPr>
              <w:t>Major disaster</w:t>
            </w:r>
          </w:p>
        </w:tc>
        <w:tc>
          <w:tcPr>
            <w:tcW w:type="dxa" w:w="2655"/>
          </w:tcPr>
          <w:p>
            <w:pPr>
              <w:spacing w:after="0"/>
              <w:jc w:val="left"/>
            </w:pPr>
            <w:r>
              <w:rPr>
                <w:sz w:val="16"/>
              </w:rPr>
              <w:t>SEVERE STORMS, FLOODING, LANDSLIDES, AND MUDSLIDES</w:t>
            </w:r>
          </w:p>
        </w:tc>
        <w:tc>
          <w:tcPr>
            <w:tcW w:type="dxa" w:w="2153"/>
          </w:tcPr>
          <w:p>
            <w:pPr>
              <w:spacing w:after="0"/>
              <w:jc w:val="left"/>
            </w:pPr>
            <w:r>
              <w:rPr>
                <w:sz w:val="16"/>
              </w:rPr>
              <w:t>Inland Flooding (primary); also designated: Landslide</w:t>
            </w:r>
          </w:p>
        </w:tc>
        <w:tc>
          <w:tcPr>
            <w:tcW w:type="dxa" w:w="2563"/>
          </w:tcPr>
          <w:p>
            <w:pPr>
              <w:spacing w:after="0"/>
              <w:jc w:val="right"/>
            </w:pPr>
            <w:r>
              <w:rPr>
                <w:sz w:val="16"/>
              </w:rPr>
              <w:t>$179,430.24</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35"/>
          </w:tcPr>
          <w:p>
            <w:pPr>
              <w:spacing w:after="0"/>
              <w:jc w:val="left"/>
            </w:pPr>
            <w:r>
              <w:rPr>
                <w:sz w:val="16"/>
              </w:rPr>
              <w:t>Major disaster</w:t>
            </w:r>
          </w:p>
        </w:tc>
        <w:tc>
          <w:tcPr>
            <w:tcW w:type="dxa" w:w="2655"/>
          </w:tcPr>
          <w:p>
            <w:pPr>
              <w:spacing w:after="0"/>
              <w:jc w:val="left"/>
            </w:pPr>
            <w:r>
              <w:rPr>
                <w:sz w:val="16"/>
              </w:rPr>
              <w:t>SEVERE STORMS, STRAIGHT-LINE WINDS, TORNADOES, AND FLOODING</w:t>
            </w:r>
          </w:p>
        </w:tc>
        <w:tc>
          <w:tcPr>
            <w:tcW w:type="dxa" w:w="2153"/>
          </w:tcPr>
          <w:p>
            <w:pPr>
              <w:spacing w:after="0"/>
              <w:jc w:val="left"/>
            </w:pPr>
            <w:r>
              <w:rPr>
                <w:sz w:val="16"/>
              </w:rPr>
              <w:t>Inland Flooding; Strong Wind; Tornado</w:t>
            </w:r>
          </w:p>
        </w:tc>
        <w:tc>
          <w:tcPr>
            <w:tcW w:type="dxa" w:w="2563"/>
          </w:tcPr>
          <w:p>
            <w:pPr>
              <w:spacing w:after="0"/>
              <w:jc w:val="right"/>
            </w:pPr>
            <w:r>
              <w:rPr>
                <w:sz w:val="16"/>
              </w:rPr>
              <w:t>$393,689.92</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135"/>
          </w:tcPr>
          <w:p>
            <w:pPr>
              <w:spacing w:after="0"/>
              <w:jc w:val="left"/>
            </w:pPr>
            <w:r>
              <w:rPr>
                <w:sz w:val="16"/>
              </w:rPr>
              <w:t>Major disaster</w:t>
            </w:r>
          </w:p>
        </w:tc>
        <w:tc>
          <w:tcPr>
            <w:tcW w:type="dxa" w:w="2655"/>
          </w:tcPr>
          <w:p>
            <w:pPr>
              <w:spacing w:after="0"/>
              <w:jc w:val="left"/>
            </w:pPr>
            <w:r>
              <w:rPr>
                <w:sz w:val="16"/>
              </w:rPr>
              <w:t>SEVERE STORMS, FLOODING, TORNADOES, AND STRAIGHT-LINE WINDS</w:t>
            </w:r>
          </w:p>
        </w:tc>
        <w:tc>
          <w:tcPr>
            <w:tcW w:type="dxa" w:w="2153"/>
          </w:tcPr>
          <w:p>
            <w:pPr>
              <w:spacing w:after="0"/>
              <w:jc w:val="left"/>
            </w:pPr>
            <w:r>
              <w:rPr>
                <w:sz w:val="16"/>
              </w:rPr>
              <w:t>Inland Flooding; Strong Wind; Tornado</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2011-04-26</w:t>
            </w:r>
          </w:p>
        </w:tc>
        <w:tc>
          <w:tcPr>
            <w:tcW w:type="dxa" w:w="1037"/>
          </w:tcPr>
          <w:p>
            <w:pPr>
              <w:spacing w:after="0"/>
              <w:jc w:val="left"/>
            </w:pPr>
            <w:r>
              <w:rPr>
                <w:sz w:val="16"/>
              </w:rPr>
              <w:t>EM-3321-TN</w:t>
            </w:r>
          </w:p>
        </w:tc>
        <w:tc>
          <w:tcPr>
            <w:tcW w:type="dxa" w:w="1135"/>
          </w:tcPr>
          <w:p>
            <w:pPr>
              <w:spacing w:after="0"/>
              <w:jc w:val="left"/>
            </w:pPr>
            <w:r>
              <w:rPr>
                <w:sz w:val="16"/>
              </w:rPr>
              <w:t>Emergency</w:t>
            </w:r>
          </w:p>
        </w:tc>
        <w:tc>
          <w:tcPr>
            <w:tcW w:type="dxa" w:w="2655"/>
          </w:tcPr>
          <w:p>
            <w:pPr>
              <w:spacing w:after="0"/>
              <w:jc w:val="left"/>
            </w:pPr>
            <w:r>
              <w:rPr>
                <w:sz w:val="16"/>
              </w:rPr>
              <w:t>FLOODING</w:t>
            </w:r>
          </w:p>
        </w:tc>
        <w:tc>
          <w:tcPr>
            <w:tcW w:type="dxa" w:w="2153"/>
          </w:tcPr>
          <w:p>
            <w:pPr>
              <w:spacing w:after="0"/>
              <w:jc w:val="left"/>
            </w:pPr>
            <w:r>
              <w:rPr>
                <w:sz w:val="16"/>
              </w:rPr>
              <w:t>Inland Flooding</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35"/>
          </w:tcPr>
          <w:p>
            <w:pPr>
              <w:spacing w:after="0"/>
              <w:jc w:val="left"/>
            </w:pPr>
            <w:r>
              <w:rPr>
                <w:sz w:val="16"/>
              </w:rPr>
              <w:t>Major disaster</w:t>
            </w:r>
          </w:p>
        </w:tc>
        <w:tc>
          <w:tcPr>
            <w:tcW w:type="dxa" w:w="2655"/>
          </w:tcPr>
          <w:p>
            <w:pPr>
              <w:spacing w:after="0"/>
              <w:jc w:val="left"/>
            </w:pPr>
            <w:r>
              <w:rPr>
                <w:sz w:val="16"/>
              </w:rPr>
              <w:t>SEVERE STORMS, TORNADOES, STRAIGHT-LINE WINDS, AND ASSOCIATED FLOODING</w:t>
            </w:r>
          </w:p>
        </w:tc>
        <w:tc>
          <w:tcPr>
            <w:tcW w:type="dxa" w:w="2153"/>
          </w:tcPr>
          <w:p>
            <w:pPr>
              <w:spacing w:after="0"/>
              <w:jc w:val="left"/>
            </w:pPr>
            <w:r>
              <w:rPr>
                <w:sz w:val="16"/>
              </w:rPr>
              <w:t>Inland Flooding; Strong Wind; Tornado</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2009-01-27</w:t>
            </w:r>
          </w:p>
        </w:tc>
        <w:tc>
          <w:tcPr>
            <w:tcW w:type="dxa" w:w="1037"/>
          </w:tcPr>
          <w:p>
            <w:pPr>
              <w:spacing w:after="0"/>
              <w:jc w:val="left"/>
            </w:pPr>
            <w:r>
              <w:rPr>
                <w:sz w:val="16"/>
              </w:rPr>
              <w:t>DR-1821-TN</w:t>
            </w:r>
          </w:p>
        </w:tc>
        <w:tc>
          <w:tcPr>
            <w:tcW w:type="dxa" w:w="1135"/>
          </w:tcPr>
          <w:p>
            <w:pPr>
              <w:spacing w:after="0"/>
              <w:jc w:val="left"/>
            </w:pPr>
            <w:r>
              <w:rPr>
                <w:sz w:val="16"/>
              </w:rPr>
              <w:t>Major disaster</w:t>
            </w:r>
          </w:p>
        </w:tc>
        <w:tc>
          <w:tcPr>
            <w:tcW w:type="dxa" w:w="2655"/>
          </w:tcPr>
          <w:p>
            <w:pPr>
              <w:spacing w:after="0"/>
              <w:jc w:val="left"/>
            </w:pPr>
            <w:r>
              <w:rPr>
                <w:sz w:val="16"/>
              </w:rPr>
              <w:t>SEVERE WINTER STORM AND FLOODING</w:t>
            </w:r>
          </w:p>
        </w:tc>
        <w:tc>
          <w:tcPr>
            <w:tcW w:type="dxa" w:w="2153"/>
          </w:tcPr>
          <w:p>
            <w:pPr>
              <w:spacing w:after="0"/>
              <w:jc w:val="left"/>
            </w:pPr>
            <w:r>
              <w:rPr>
                <w:sz w:val="16"/>
              </w:rPr>
              <w:t>Ice Storm (primary); also designated: Inland Flooding</w:t>
            </w:r>
          </w:p>
        </w:tc>
        <w:tc>
          <w:tcPr>
            <w:tcW w:type="dxa" w:w="2563"/>
          </w:tcPr>
          <w:p>
            <w:pPr>
              <w:spacing w:after="0"/>
              <w:jc w:val="right"/>
            </w:pPr>
            <w:r>
              <w:rPr>
                <w:sz w:val="16"/>
              </w:rPr>
              <w:t>$306,748.17</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35"/>
          </w:tcPr>
          <w:p>
            <w:pPr>
              <w:spacing w:after="0"/>
              <w:jc w:val="left"/>
            </w:pPr>
            <w:r>
              <w:rPr>
                <w:sz w:val="16"/>
              </w:rPr>
              <w:t>Emergency</w:t>
            </w:r>
          </w:p>
        </w:tc>
        <w:tc>
          <w:tcPr>
            <w:tcW w:type="dxa" w:w="2655"/>
          </w:tcPr>
          <w:p>
            <w:pPr>
              <w:spacing w:after="0"/>
              <w:jc w:val="left"/>
            </w:pPr>
            <w:r>
              <w:rPr>
                <w:sz w:val="16"/>
              </w:rPr>
              <w:t>HURRICANE KATRINA EVACUATION</w:t>
            </w:r>
          </w:p>
        </w:tc>
        <w:tc>
          <w:tcPr>
            <w:tcW w:type="dxa" w:w="2153"/>
          </w:tcPr>
          <w:p>
            <w:pPr>
              <w:spacing w:after="0"/>
              <w:jc w:val="left"/>
            </w:pPr>
            <w:r>
              <w:rPr>
                <w:sz w:val="16"/>
              </w:rPr>
              <w:t>Hurricane: evacuation support, not a local hazard event; not counted</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35"/>
          </w:tcPr>
          <w:p>
            <w:pPr>
              <w:spacing w:after="0"/>
              <w:jc w:val="left"/>
            </w:pPr>
            <w:r>
              <w:rPr>
                <w:sz w:val="16"/>
              </w:rPr>
              <w:t>Major disaster</w:t>
            </w:r>
          </w:p>
        </w:tc>
        <w:tc>
          <w:tcPr>
            <w:tcW w:type="dxa" w:w="2655"/>
          </w:tcPr>
          <w:p>
            <w:pPr>
              <w:spacing w:after="0"/>
              <w:jc w:val="left"/>
            </w:pPr>
            <w:r>
              <w:rPr>
                <w:sz w:val="16"/>
              </w:rPr>
              <w:t>SEVERE STORMS, TORNADOES, AND FLOODING</w:t>
            </w:r>
          </w:p>
        </w:tc>
        <w:tc>
          <w:tcPr>
            <w:tcW w:type="dxa" w:w="2153"/>
          </w:tcPr>
          <w:p>
            <w:pPr>
              <w:spacing w:after="0"/>
              <w:jc w:val="left"/>
            </w:pPr>
            <w:r>
              <w:rPr>
                <w:sz w:val="16"/>
              </w:rPr>
              <w:t>Inland Flooding; Tornado</w:t>
            </w:r>
          </w:p>
        </w:tc>
        <w:tc>
          <w:tcPr>
            <w:tcW w:type="dxa" w:w="2563"/>
          </w:tcPr>
          <w:p>
            <w:pPr>
              <w:spacing w:after="0"/>
              <w:jc w:val="right"/>
            </w:pPr>
            <w:r>
              <w:rPr>
                <w:sz w:val="16"/>
              </w:rPr>
              <w:t>$41,170.52</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35"/>
          </w:tcPr>
          <w:p>
            <w:pPr>
              <w:spacing w:after="0"/>
              <w:jc w:val="left"/>
            </w:pPr>
            <w:r>
              <w:rPr>
                <w:sz w:val="16"/>
              </w:rPr>
              <w:t>Major disaster</w:t>
            </w:r>
          </w:p>
        </w:tc>
        <w:tc>
          <w:tcPr>
            <w:tcW w:type="dxa" w:w="2655"/>
          </w:tcPr>
          <w:p>
            <w:pPr>
              <w:spacing w:after="0"/>
              <w:jc w:val="left"/>
            </w:pPr>
            <w:r>
              <w:rPr>
                <w:sz w:val="16"/>
              </w:rPr>
              <w:t>SEVERE STORMS, TORNADOES, AND FLOODING</w:t>
            </w:r>
          </w:p>
        </w:tc>
        <w:tc>
          <w:tcPr>
            <w:tcW w:type="dxa" w:w="2153"/>
          </w:tcPr>
          <w:p>
            <w:pPr>
              <w:spacing w:after="0"/>
              <w:jc w:val="left"/>
            </w:pPr>
            <w:r>
              <w:rPr>
                <w:sz w:val="16"/>
              </w:rPr>
              <w:t>Inland Flooding; Tornado</w:t>
            </w:r>
          </w:p>
        </w:tc>
        <w:tc>
          <w:tcPr>
            <w:tcW w:type="dxa" w:w="2563"/>
          </w:tcPr>
          <w:p>
            <w:pPr>
              <w:spacing w:after="0"/>
              <w:jc w:val="right"/>
            </w:pPr>
            <w:r>
              <w:rPr>
                <w:sz w:val="16"/>
              </w:rPr>
              <w:t>$18,066.03</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35"/>
          </w:tcPr>
          <w:p>
            <w:pPr>
              <w:spacing w:after="0"/>
              <w:jc w:val="left"/>
            </w:pPr>
            <w:r>
              <w:rPr>
                <w:sz w:val="16"/>
              </w:rPr>
              <w:t>Major disaster</w:t>
            </w:r>
          </w:p>
        </w:tc>
        <w:tc>
          <w:tcPr>
            <w:tcW w:type="dxa" w:w="2655"/>
          </w:tcPr>
          <w:p>
            <w:pPr>
              <w:spacing w:after="0"/>
              <w:jc w:val="left"/>
            </w:pPr>
            <w:r>
              <w:rPr>
                <w:sz w:val="16"/>
              </w:rPr>
              <w:t>HEAVY RAINS, TORNADOES, FLOODING, HAIL, HIGH WINDS</w:t>
            </w:r>
          </w:p>
        </w:tc>
        <w:tc>
          <w:tcPr>
            <w:tcW w:type="dxa" w:w="2153"/>
          </w:tcPr>
          <w:p>
            <w:pPr>
              <w:spacing w:after="0"/>
              <w:jc w:val="left"/>
            </w:pPr>
            <w:r>
              <w:rPr>
                <w:sz w:val="16"/>
              </w:rPr>
              <w:t>Tornado (primary); also designated: Inland Flooding</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1995-06-14</w:t>
            </w:r>
          </w:p>
        </w:tc>
        <w:tc>
          <w:tcPr>
            <w:tcW w:type="dxa" w:w="1037"/>
          </w:tcPr>
          <w:p>
            <w:pPr>
              <w:spacing w:after="0"/>
              <w:jc w:val="left"/>
            </w:pPr>
            <w:r>
              <w:rPr>
                <w:sz w:val="16"/>
              </w:rPr>
              <w:t>1995-05-14</w:t>
            </w:r>
          </w:p>
        </w:tc>
        <w:tc>
          <w:tcPr>
            <w:tcW w:type="dxa" w:w="1037"/>
          </w:tcPr>
          <w:p>
            <w:pPr>
              <w:spacing w:after="0"/>
              <w:jc w:val="left"/>
            </w:pPr>
            <w:r>
              <w:rPr>
                <w:sz w:val="16"/>
              </w:rPr>
              <w:t>DR-1057-TN</w:t>
            </w:r>
          </w:p>
        </w:tc>
        <w:tc>
          <w:tcPr>
            <w:tcW w:type="dxa" w:w="1135"/>
          </w:tcPr>
          <w:p>
            <w:pPr>
              <w:spacing w:after="0"/>
              <w:jc w:val="left"/>
            </w:pPr>
            <w:r>
              <w:rPr>
                <w:sz w:val="16"/>
              </w:rPr>
              <w:t>Major disaster</w:t>
            </w:r>
          </w:p>
        </w:tc>
        <w:tc>
          <w:tcPr>
            <w:tcW w:type="dxa" w:w="2655"/>
          </w:tcPr>
          <w:p>
            <w:pPr>
              <w:spacing w:after="0"/>
              <w:jc w:val="left"/>
            </w:pPr>
            <w:r>
              <w:rPr>
                <w:sz w:val="16"/>
              </w:rPr>
              <w:t>TORNADOES</w:t>
            </w:r>
          </w:p>
        </w:tc>
        <w:tc>
          <w:tcPr>
            <w:tcW w:type="dxa" w:w="2153"/>
          </w:tcPr>
          <w:p>
            <w:pPr>
              <w:spacing w:after="0"/>
              <w:jc w:val="left"/>
            </w:pPr>
            <w:r>
              <w:rPr>
                <w:sz w:val="16"/>
              </w:rPr>
              <w:t>Tornado</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35"/>
          </w:tcPr>
          <w:p>
            <w:pPr>
              <w:spacing w:after="0"/>
              <w:jc w:val="left"/>
            </w:pPr>
            <w:r>
              <w:rPr>
                <w:sz w:val="16"/>
              </w:rPr>
              <w:t>Major disaster</w:t>
            </w:r>
          </w:p>
        </w:tc>
        <w:tc>
          <w:tcPr>
            <w:tcW w:type="dxa" w:w="2655"/>
          </w:tcPr>
          <w:p>
            <w:pPr>
              <w:spacing w:after="0"/>
              <w:jc w:val="left"/>
            </w:pPr>
            <w:r>
              <w:rPr>
                <w:sz w:val="16"/>
              </w:rPr>
              <w:t>SEVERE STORMS &amp; FLOODING</w:t>
            </w:r>
          </w:p>
        </w:tc>
        <w:tc>
          <w:tcPr>
            <w:tcW w:type="dxa" w:w="2153"/>
          </w:tcPr>
          <w:p>
            <w:pPr>
              <w:spacing w:after="0"/>
              <w:jc w:val="left"/>
            </w:pPr>
            <w:r>
              <w:rPr>
                <w:sz w:val="16"/>
              </w:rPr>
              <w:t>Inland Flooding</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DR-382-TN</w:t>
            </w:r>
          </w:p>
        </w:tc>
        <w:tc>
          <w:tcPr>
            <w:tcW w:type="dxa" w:w="1135"/>
          </w:tcPr>
          <w:p>
            <w:pPr>
              <w:spacing w:after="0"/>
              <w:jc w:val="left"/>
            </w:pPr>
            <w:r>
              <w:rPr>
                <w:sz w:val="16"/>
              </w:rPr>
              <w:t>Major disaster</w:t>
            </w:r>
          </w:p>
        </w:tc>
        <w:tc>
          <w:tcPr>
            <w:tcW w:type="dxa" w:w="2655"/>
          </w:tcPr>
          <w:p>
            <w:pPr>
              <w:spacing w:after="0"/>
              <w:jc w:val="left"/>
            </w:pPr>
            <w:r>
              <w:rPr>
                <w:sz w:val="16"/>
              </w:rPr>
              <w:t>SEVERE STORMS &amp; FLOODING</w:t>
            </w:r>
          </w:p>
        </w:tc>
        <w:tc>
          <w:tcPr>
            <w:tcW w:type="dxa" w:w="2153"/>
          </w:tcPr>
          <w:p>
            <w:pPr>
              <w:spacing w:after="0"/>
              <w:jc w:val="left"/>
            </w:pPr>
            <w:r>
              <w:rPr>
                <w:sz w:val="16"/>
              </w:rPr>
              <w:t>Inland Flooding</w:t>
            </w:r>
          </w:p>
        </w:tc>
        <w:tc>
          <w:tcPr>
            <w:tcW w:type="dxa" w:w="2563"/>
          </w:tcPr>
          <w:p>
            <w:pPr>
              <w:spacing w:after="0"/>
              <w:jc w:val="right"/>
            </w:pPr>
            <w:r>
              <w:rPr>
                <w:sz w:val="16"/>
              </w:rPr>
              <w:t>none found</w:t>
            </w:r>
          </w:p>
        </w:tc>
        <w:tc>
          <w:tcPr>
            <w:tcW w:type="dxa" w:w="1622"/>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103</w:t>
            </w:r>
          </w:p>
        </w:tc>
        <w:tc>
          <w:tcPr>
            <w:tcW w:type="dxa" w:w="1422"/>
          </w:tcPr>
          <w:p>
            <w:pPr>
              <w:spacing w:after="0"/>
              <w:jc w:val="right"/>
            </w:pPr>
            <w:r>
              <w:rPr>
                <w:sz w:val="16"/>
              </w:rPr>
              <w:t>56</w:t>
            </w:r>
          </w:p>
        </w:tc>
        <w:tc>
          <w:tcPr>
            <w:tcW w:type="dxa" w:w="1356"/>
          </w:tcPr>
          <w:p>
            <w:pPr>
              <w:spacing w:after="0"/>
              <w:jc w:val="right"/>
            </w:pPr>
            <w:r>
              <w:rPr>
                <w:sz w:val="16"/>
              </w:rPr>
              <w:t>13</w:t>
            </w:r>
          </w:p>
        </w:tc>
        <w:tc>
          <w:tcPr>
            <w:tcW w:type="dxa" w:w="963"/>
          </w:tcPr>
          <w:p>
            <w:pPr>
              <w:spacing w:after="0"/>
              <w:jc w:val="right"/>
            </w:pPr>
            <w:r>
              <w:rPr>
                <w:sz w:val="16"/>
              </w:rPr>
              <w:t>64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5"/>
        <w:gridCol w:w="1679"/>
        <w:gridCol w:w="1145"/>
        <w:gridCol w:w="1850"/>
        <w:gridCol w:w="1863"/>
        <w:gridCol w:w="33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5"/>
            <w:shd w:val="clear" w:color="auto" w:fill="E8E8E8"/>
          </w:tcPr>
          <w:p>
            <w:pPr>
              <w:spacing w:after="0"/>
              <w:jc w:val="left"/>
            </w:pPr>
            <w:r>
              <w:rPr>
                <w:b/>
                <w:sz w:val="16"/>
              </w:rPr>
              <w:t>Magnitude or extent</w:t>
            </w:r>
          </w:p>
        </w:tc>
        <w:tc>
          <w:tcPr>
            <w:tcW w:type="dxa" w:w="167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0"/>
            <w:shd w:val="clear" w:color="auto" w:fill="E8E8E8"/>
          </w:tcPr>
          <w:p>
            <w:pPr>
              <w:spacing w:after="0"/>
              <w:jc w:val="left"/>
            </w:pPr>
            <w:r>
              <w:rPr>
                <w:b/>
                <w:sz w:val="16"/>
              </w:rPr>
              <w:t>Location</w:t>
            </w:r>
          </w:p>
        </w:tc>
        <w:tc>
          <w:tcPr>
            <w:tcW w:type="dxa" w:w="1863"/>
            <w:shd w:val="clear" w:color="auto" w:fill="E8E8E8"/>
          </w:tcPr>
          <w:p>
            <w:pPr>
              <w:spacing w:after="0"/>
              <w:jc w:val="left"/>
            </w:pPr>
            <w:r>
              <w:rPr>
                <w:b/>
                <w:sz w:val="16"/>
              </w:rPr>
              <w:t>Flags</w:t>
            </w:r>
          </w:p>
        </w:tc>
        <w:tc>
          <w:tcPr>
            <w:tcW w:type="dxa" w:w="33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1935"/>
          </w:tcPr>
          <w:p>
            <w:pPr>
              <w:spacing w:after="0"/>
              <w:jc w:val="left"/>
            </w:pPr>
          </w:p>
        </w:tc>
        <w:tc>
          <w:tcPr>
            <w:tcW w:type="dxa" w:w="1679"/>
          </w:tcPr>
          <w:p>
            <w:pPr>
              <w:spacing w:after="0"/>
              <w:jc w:val="left"/>
            </w:pPr>
            <w:r>
              <w:rPr>
                <w:sz w:val="16"/>
              </w:rPr>
              <w:t>$0 property; $0 crops, reported for the zone (2026 dollars)</w:t>
            </w:r>
          </w:p>
        </w:tc>
        <w:tc>
          <w:tcPr>
            <w:tcW w:type="dxa" w:w="1145"/>
          </w:tcPr>
          <w:p>
            <w:pPr>
              <w:spacing w:after="0"/>
              <w:jc w:val="right"/>
            </w:pPr>
            <w:r>
              <w:rPr>
                <w:sz w:val="16"/>
              </w:rPr>
              <w:t>0, 0</w:t>
            </w:r>
          </w:p>
        </w:tc>
        <w:tc>
          <w:tcPr>
            <w:tcW w:type="dxa" w:w="1850"/>
          </w:tcPr>
          <w:p>
            <w:pPr>
              <w:spacing w:after="0"/>
              <w:jc w:val="left"/>
            </w:pPr>
            <w:r>
              <w:rPr>
                <w:sz w:val="16"/>
              </w:rPr>
              <w:t>NWS zone TNZ001 (LAKE), zone-level: may include parts of neighboring counties</w:t>
            </w:r>
          </w:p>
        </w:tc>
        <w:tc>
          <w:tcPr>
            <w:tcW w:type="dxa" w:w="1863"/>
          </w:tcPr>
          <w:p>
            <w:pPr>
              <w:spacing w:after="0"/>
              <w:jc w:val="left"/>
            </w:pPr>
            <w:r>
              <w:rPr>
                <w:sz w:val="16"/>
              </w:rPr>
              <w:t>new since last plan; within last 5 years</w:t>
            </w:r>
          </w:p>
        </w:tc>
        <w:tc>
          <w:tcPr>
            <w:tcW w:type="dxa" w:w="33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35"/>
          </w:tcPr>
          <w:p>
            <w:pPr>
              <w:spacing w:after="0"/>
              <w:jc w:val="left"/>
            </w:pPr>
            <w:r>
              <w:rPr>
                <w:sz w:val="16"/>
              </w:rPr>
              <w:t>50 kt (58 mph) estimated gust</w:t>
            </w:r>
          </w:p>
        </w:tc>
        <w:tc>
          <w:tcPr>
            <w:tcW w:type="dxa" w:w="1679"/>
          </w:tcPr>
          <w:p>
            <w:pPr>
              <w:spacing w:after="0"/>
              <w:jc w:val="left"/>
            </w:pPr>
            <w:r>
              <w:rPr>
                <w:sz w:val="16"/>
              </w:rPr>
              <w:t>$0 property; $0 crops, reported for the zone (2023 dollars)</w:t>
            </w:r>
          </w:p>
        </w:tc>
        <w:tc>
          <w:tcPr>
            <w:tcW w:type="dxa" w:w="1145"/>
          </w:tcPr>
          <w:p>
            <w:pPr>
              <w:spacing w:after="0"/>
              <w:jc w:val="right"/>
            </w:pPr>
            <w:r>
              <w:rPr>
                <w:sz w:val="16"/>
              </w:rPr>
              <w:t>0, 0</w:t>
            </w:r>
          </w:p>
        </w:tc>
        <w:tc>
          <w:tcPr>
            <w:tcW w:type="dxa" w:w="1850"/>
          </w:tcPr>
          <w:p>
            <w:pPr>
              <w:spacing w:after="0"/>
              <w:jc w:val="left"/>
            </w:pPr>
            <w:r>
              <w:rPr>
                <w:sz w:val="16"/>
              </w:rPr>
              <w:t>NWS zone TNZ001 (LAKE), zone-level: may include parts of neighboring counties</w:t>
            </w:r>
          </w:p>
        </w:tc>
        <w:tc>
          <w:tcPr>
            <w:tcW w:type="dxa" w:w="1863"/>
          </w:tcPr>
          <w:p>
            <w:pPr>
              <w:spacing w:after="0"/>
              <w:jc w:val="left"/>
            </w:pPr>
            <w:r>
              <w:rPr>
                <w:sz w:val="16"/>
              </w:rPr>
              <w:t>new since last plan; within last 5 years</w:t>
            </w:r>
          </w:p>
        </w:tc>
        <w:tc>
          <w:tcPr>
            <w:tcW w:type="dxa" w:w="33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935"/>
          </w:tcPr>
          <w:p>
            <w:pPr>
              <w:spacing w:after="0"/>
              <w:jc w:val="left"/>
            </w:pPr>
            <w:r>
              <w:rPr>
                <w:sz w:val="16"/>
              </w:rPr>
              <w:t>EF4, 11.22 mi within this county, 1,800 yd wide</w:t>
            </w:r>
          </w:p>
        </w:tc>
        <w:tc>
          <w:tcPr>
            <w:tcW w:type="dxa" w:w="1679"/>
          </w:tcPr>
          <w:p>
            <w:pPr>
              <w:spacing w:after="0"/>
              <w:jc w:val="left"/>
            </w:pPr>
            <w:r>
              <w:rPr>
                <w:sz w:val="16"/>
              </w:rPr>
              <w:t>$4,500,000 property; $0 crops (2021 dollars)</w:t>
            </w:r>
          </w:p>
        </w:tc>
        <w:tc>
          <w:tcPr>
            <w:tcW w:type="dxa" w:w="1145"/>
          </w:tcPr>
          <w:p>
            <w:pPr>
              <w:spacing w:after="0"/>
              <w:jc w:val="right"/>
            </w:pPr>
            <w:r>
              <w:rPr>
                <w:sz w:val="16"/>
              </w:rPr>
              <w:t>3, 0</w:t>
            </w:r>
          </w:p>
        </w:tc>
        <w:tc>
          <w:tcPr>
            <w:tcW w:type="dxa" w:w="1850"/>
          </w:tcPr>
          <w:p>
            <w:pPr>
              <w:spacing w:after="0"/>
              <w:jc w:val="left"/>
            </w:pPr>
            <w:r>
              <w:rPr>
                <w:sz w:val="16"/>
              </w:rPr>
              <w:t>MOORING to TIPTONVILLE GOOCH FL</w:t>
            </w:r>
          </w:p>
        </w:tc>
        <w:tc>
          <w:tcPr>
            <w:tcW w:type="dxa" w:w="1863"/>
          </w:tcPr>
          <w:p>
            <w:pPr>
              <w:spacing w:after="0"/>
              <w:jc w:val="left"/>
            </w:pPr>
            <w:r>
              <w:rPr>
                <w:sz w:val="16"/>
              </w:rPr>
              <w:t>during plan review, check whether your last plan included it; within last 5 years</w:t>
            </w:r>
          </w:p>
        </w:tc>
        <w:tc>
          <w:tcPr>
            <w:tcW w:type="dxa" w:w="3388"/>
          </w:tcPr>
          <w:p>
            <w:pPr>
              <w:spacing w:after="0"/>
              <w:jc w:val="left"/>
            </w:pPr>
            <w:r>
              <w:rPr>
                <w:sz w:val="16"/>
              </w:rPr>
              <w:t>deaths or injuries recorded</w:t>
            </w:r>
          </w:p>
        </w:tc>
      </w:tr>
      <w:tr>
        <w:trPr>
          <w:cantSplit/>
        </w:trPr>
        <w:tc>
          <w:tcPr>
            <w:tcW w:type="dxa" w:w="1037"/>
          </w:tcPr>
          <w:p>
            <w:pPr>
              <w:spacing w:after="0"/>
              <w:jc w:val="left"/>
            </w:pPr>
            <w:r>
              <w:rPr>
                <w:sz w:val="16"/>
              </w:rPr>
              <w:t>2020-05-04</w:t>
            </w:r>
          </w:p>
        </w:tc>
        <w:tc>
          <w:tcPr>
            <w:tcW w:type="dxa" w:w="1215"/>
          </w:tcPr>
          <w:p>
            <w:pPr>
              <w:spacing w:after="0"/>
              <w:jc w:val="left"/>
            </w:pPr>
            <w:r>
              <w:rPr>
                <w:sz w:val="16"/>
              </w:rPr>
              <w:t>Thunderstorm Wind</w:t>
            </w:r>
          </w:p>
        </w:tc>
        <w:tc>
          <w:tcPr>
            <w:tcW w:type="dxa" w:w="1935"/>
          </w:tcPr>
          <w:p>
            <w:pPr>
              <w:spacing w:after="0"/>
              <w:jc w:val="left"/>
            </w:pPr>
            <w:r>
              <w:rPr>
                <w:sz w:val="16"/>
              </w:rPr>
              <w:t>70 kt (81 mph) estimated gust</w:t>
            </w:r>
          </w:p>
        </w:tc>
        <w:tc>
          <w:tcPr>
            <w:tcW w:type="dxa" w:w="1679"/>
          </w:tcPr>
          <w:p>
            <w:pPr>
              <w:spacing w:after="0"/>
              <w:jc w:val="left"/>
            </w:pPr>
            <w:r>
              <w:rPr>
                <w:sz w:val="16"/>
              </w:rPr>
              <w:t>property not reported; $0 crops (2020 dollars)</w:t>
            </w:r>
          </w:p>
        </w:tc>
        <w:tc>
          <w:tcPr>
            <w:tcW w:type="dxa" w:w="1145"/>
          </w:tcPr>
          <w:p>
            <w:pPr>
              <w:spacing w:after="0"/>
              <w:jc w:val="right"/>
            </w:pPr>
            <w:r>
              <w:rPr>
                <w:sz w:val="16"/>
              </w:rPr>
              <w:t>0, 1</w:t>
            </w:r>
          </w:p>
        </w:tc>
        <w:tc>
          <w:tcPr>
            <w:tcW w:type="dxa" w:w="1850"/>
          </w:tcPr>
          <w:p>
            <w:pPr>
              <w:spacing w:after="0"/>
              <w:jc w:val="left"/>
            </w:pPr>
            <w:r>
              <w:rPr>
                <w:sz w:val="16"/>
              </w:rPr>
              <w:t>COTTONWOOD to RIDGELY</w:t>
            </w:r>
          </w:p>
        </w:tc>
        <w:tc>
          <w:tcPr>
            <w:tcW w:type="dxa" w:w="1863"/>
          </w:tcPr>
          <w:p>
            <w:pPr>
              <w:spacing w:after="0"/>
              <w:jc w:val="left"/>
            </w:pPr>
          </w:p>
        </w:tc>
        <w:tc>
          <w:tcPr>
            <w:tcW w:type="dxa" w:w="3388"/>
          </w:tcPr>
          <w:p>
            <w:pPr>
              <w:spacing w:after="0"/>
              <w:jc w:val="left"/>
            </w:pPr>
            <w:r>
              <w:rPr>
                <w:sz w:val="16"/>
              </w:rPr>
              <w:t>deaths or injuries recorded</w:t>
            </w:r>
          </w:p>
        </w:tc>
      </w:tr>
      <w:tr>
        <w:trPr>
          <w:cantSplit/>
        </w:trPr>
        <w:tc>
          <w:tcPr>
            <w:tcW w:type="dxa" w:w="1037"/>
          </w:tcPr>
          <w:p>
            <w:pPr>
              <w:spacing w:after="0"/>
              <w:jc w:val="left"/>
            </w:pPr>
            <w:r>
              <w:rPr>
                <w:sz w:val="16"/>
              </w:rPr>
              <w:t>2012-05-24</w:t>
            </w:r>
          </w:p>
        </w:tc>
        <w:tc>
          <w:tcPr>
            <w:tcW w:type="dxa" w:w="1215"/>
          </w:tcPr>
          <w:p>
            <w:pPr>
              <w:spacing w:after="0"/>
              <w:jc w:val="left"/>
            </w:pPr>
            <w:r>
              <w:rPr>
                <w:sz w:val="16"/>
              </w:rPr>
              <w:t>Drought</w:t>
            </w:r>
          </w:p>
        </w:tc>
        <w:tc>
          <w:tcPr>
            <w:tcW w:type="dxa" w:w="1935"/>
          </w:tcPr>
          <w:p>
            <w:pPr>
              <w:spacing w:after="0"/>
              <w:jc w:val="left"/>
            </w:pPr>
          </w:p>
        </w:tc>
        <w:tc>
          <w:tcPr>
            <w:tcW w:type="dxa" w:w="1679"/>
          </w:tcPr>
          <w:p>
            <w:pPr>
              <w:spacing w:after="0"/>
              <w:jc w:val="left"/>
            </w:pPr>
            <w:r>
              <w:rPr>
                <w:sz w:val="16"/>
              </w:rPr>
              <w:t>$0 property; crops not reported, reported for the zone (2012 dollars)</w:t>
            </w:r>
          </w:p>
        </w:tc>
        <w:tc>
          <w:tcPr>
            <w:tcW w:type="dxa" w:w="1145"/>
          </w:tcPr>
          <w:p>
            <w:pPr>
              <w:spacing w:after="0"/>
              <w:jc w:val="right"/>
            </w:pPr>
            <w:r>
              <w:rPr>
                <w:sz w:val="16"/>
              </w:rPr>
              <w:t>0, 0</w:t>
            </w:r>
          </w:p>
        </w:tc>
        <w:tc>
          <w:tcPr>
            <w:tcW w:type="dxa" w:w="1850"/>
          </w:tcPr>
          <w:p>
            <w:pPr>
              <w:spacing w:after="0"/>
              <w:jc w:val="left"/>
            </w:pPr>
            <w:r>
              <w:rPr>
                <w:sz w:val="16"/>
              </w:rPr>
              <w:t>NWS zone TNZ001 (LAKE), zone-level: may include parts of neighboring counties</w:t>
            </w:r>
          </w:p>
        </w:tc>
        <w:tc>
          <w:tcPr>
            <w:tcW w:type="dxa" w:w="1863"/>
          </w:tcPr>
          <w:p>
            <w:pPr>
              <w:spacing w:after="0"/>
              <w:jc w:val="left"/>
            </w:pPr>
          </w:p>
        </w:tc>
        <w:tc>
          <w:tcPr>
            <w:tcW w:type="dxa" w:w="3388"/>
          </w:tcPr>
          <w:p>
            <w:pPr>
              <w:spacing w:after="0"/>
              <w:jc w:val="left"/>
            </w:pPr>
            <w:r>
              <w:rPr>
                <w:sz w:val="16"/>
              </w:rPr>
              <w:t>B1-c worst recorded: Drought</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935"/>
          </w:tcPr>
          <w:p>
            <w:pPr>
              <w:spacing w:after="0"/>
              <w:jc w:val="left"/>
            </w:pPr>
          </w:p>
        </w:tc>
        <w:tc>
          <w:tcPr>
            <w:tcW w:type="dxa" w:w="1679"/>
          </w:tcPr>
          <w:p>
            <w:pPr>
              <w:spacing w:after="0"/>
              <w:jc w:val="left"/>
            </w:pPr>
            <w:r>
              <w:rPr>
                <w:sz w:val="16"/>
              </w:rPr>
              <w:t>$0 property; $0 crops, reported for the zone (2007 dollars)</w:t>
            </w:r>
          </w:p>
        </w:tc>
        <w:tc>
          <w:tcPr>
            <w:tcW w:type="dxa" w:w="1145"/>
          </w:tcPr>
          <w:p>
            <w:pPr>
              <w:spacing w:after="0"/>
              <w:jc w:val="right"/>
            </w:pPr>
            <w:r>
              <w:rPr>
                <w:sz w:val="16"/>
              </w:rPr>
              <w:t>0, 0</w:t>
            </w:r>
          </w:p>
        </w:tc>
        <w:tc>
          <w:tcPr>
            <w:tcW w:type="dxa" w:w="1850"/>
          </w:tcPr>
          <w:p>
            <w:pPr>
              <w:spacing w:after="0"/>
              <w:jc w:val="left"/>
            </w:pPr>
            <w:r>
              <w:rPr>
                <w:sz w:val="16"/>
              </w:rPr>
              <w:t>NWS zone TNZ001 (LAKE), zone-level: may include parts of neighboring counties</w:t>
            </w:r>
          </w:p>
        </w:tc>
        <w:tc>
          <w:tcPr>
            <w:tcW w:type="dxa" w:w="1863"/>
          </w:tcPr>
          <w:p>
            <w:pPr>
              <w:spacing w:after="0"/>
              <w:jc w:val="left"/>
            </w:pPr>
          </w:p>
        </w:tc>
        <w:tc>
          <w:tcPr>
            <w:tcW w:type="dxa" w:w="3388"/>
          </w:tcPr>
          <w:p>
            <w:pPr>
              <w:spacing w:after="0"/>
              <w:jc w:val="left"/>
            </w:pPr>
            <w:r>
              <w:rPr>
                <w:sz w:val="16"/>
              </w:rPr>
              <w:t>B1-c worst recorded: Excessive Heat, Heat</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1935"/>
          </w:tcPr>
          <w:p>
            <w:pPr>
              <w:spacing w:after="0"/>
              <w:jc w:val="left"/>
            </w:pPr>
            <w:r>
              <w:rPr>
                <w:sz w:val="16"/>
              </w:rPr>
              <w:t>2.5 in</w:t>
            </w:r>
          </w:p>
        </w:tc>
        <w:tc>
          <w:tcPr>
            <w:tcW w:type="dxa" w:w="1679"/>
          </w:tcPr>
          <w:p>
            <w:pPr>
              <w:spacing w:after="0"/>
              <w:jc w:val="left"/>
            </w:pPr>
            <w:r>
              <w:rPr>
                <w:sz w:val="16"/>
              </w:rPr>
              <w:t>$25,000 property; crops not reported (2006 dollars)</w:t>
            </w:r>
          </w:p>
        </w:tc>
        <w:tc>
          <w:tcPr>
            <w:tcW w:type="dxa" w:w="1145"/>
          </w:tcPr>
          <w:p>
            <w:pPr>
              <w:spacing w:after="0"/>
              <w:jc w:val="right"/>
            </w:pPr>
            <w:r>
              <w:rPr>
                <w:sz w:val="16"/>
              </w:rPr>
              <w:t>0, 0</w:t>
            </w:r>
          </w:p>
        </w:tc>
        <w:tc>
          <w:tcPr>
            <w:tcW w:type="dxa" w:w="1850"/>
          </w:tcPr>
          <w:p>
            <w:pPr>
              <w:spacing w:after="0"/>
              <w:jc w:val="left"/>
            </w:pPr>
            <w:r>
              <w:rPr>
                <w:sz w:val="16"/>
              </w:rPr>
              <w:t>TIPTONVILLE</w:t>
            </w:r>
          </w:p>
        </w:tc>
        <w:tc>
          <w:tcPr>
            <w:tcW w:type="dxa" w:w="1863"/>
          </w:tcPr>
          <w:p>
            <w:pPr>
              <w:spacing w:after="0"/>
              <w:jc w:val="left"/>
            </w:pPr>
          </w:p>
        </w:tc>
        <w:tc>
          <w:tcPr>
            <w:tcW w:type="dxa" w:w="3388"/>
          </w:tcPr>
          <w:p>
            <w:pPr>
              <w:spacing w:after="0"/>
              <w:jc w:val="left"/>
            </w:pPr>
            <w:r>
              <w:rPr>
                <w:sz w:val="16"/>
              </w:rPr>
              <w:t>B1-c worst recorded: Hail</w:t>
            </w:r>
          </w:p>
        </w:tc>
      </w:tr>
      <w:tr>
        <w:trPr>
          <w:cantSplit/>
        </w:trPr>
        <w:tc>
          <w:tcPr>
            <w:tcW w:type="dxa" w:w="1037"/>
          </w:tcPr>
          <w:p>
            <w:pPr>
              <w:spacing w:after="0"/>
              <w:jc w:val="left"/>
            </w:pPr>
            <w:r>
              <w:rPr>
                <w:sz w:val="16"/>
              </w:rPr>
              <w:t>2003-05-10</w:t>
            </w:r>
          </w:p>
        </w:tc>
        <w:tc>
          <w:tcPr>
            <w:tcW w:type="dxa" w:w="1215"/>
          </w:tcPr>
          <w:p>
            <w:pPr>
              <w:spacing w:after="0"/>
              <w:jc w:val="left"/>
            </w:pPr>
            <w:r>
              <w:rPr>
                <w:sz w:val="16"/>
              </w:rPr>
              <w:t>Thunderstorm Wind</w:t>
            </w:r>
          </w:p>
        </w:tc>
        <w:tc>
          <w:tcPr>
            <w:tcW w:type="dxa" w:w="1935"/>
          </w:tcPr>
          <w:p>
            <w:pPr>
              <w:spacing w:after="0"/>
              <w:jc w:val="left"/>
            </w:pPr>
            <w:r>
              <w:rPr>
                <w:sz w:val="16"/>
              </w:rPr>
              <w:t>80 kt (92 mph) estimated gust</w:t>
            </w:r>
          </w:p>
        </w:tc>
        <w:tc>
          <w:tcPr>
            <w:tcW w:type="dxa" w:w="1679"/>
          </w:tcPr>
          <w:p>
            <w:pPr>
              <w:spacing w:after="0"/>
              <w:jc w:val="left"/>
            </w:pPr>
            <w:r>
              <w:rPr>
                <w:sz w:val="16"/>
              </w:rPr>
              <w:t>$70,000 property; crops not reported (2003 dollars)</w:t>
            </w:r>
          </w:p>
        </w:tc>
        <w:tc>
          <w:tcPr>
            <w:tcW w:type="dxa" w:w="1145"/>
          </w:tcPr>
          <w:p>
            <w:pPr>
              <w:spacing w:after="0"/>
              <w:jc w:val="right"/>
            </w:pPr>
            <w:r>
              <w:rPr>
                <w:sz w:val="16"/>
              </w:rPr>
              <w:t>0, 0</w:t>
            </w:r>
          </w:p>
        </w:tc>
        <w:tc>
          <w:tcPr>
            <w:tcW w:type="dxa" w:w="1850"/>
          </w:tcPr>
          <w:p>
            <w:pPr>
              <w:spacing w:after="0"/>
              <w:jc w:val="left"/>
            </w:pPr>
            <w:r>
              <w:rPr>
                <w:sz w:val="16"/>
              </w:rPr>
              <w:t>MADIE</w:t>
            </w:r>
          </w:p>
        </w:tc>
        <w:tc>
          <w:tcPr>
            <w:tcW w:type="dxa" w:w="1863"/>
          </w:tcPr>
          <w:p>
            <w:pPr>
              <w:spacing w:after="0"/>
              <w:jc w:val="left"/>
            </w:pPr>
          </w:p>
        </w:tc>
        <w:tc>
          <w:tcPr>
            <w:tcW w:type="dxa" w:w="3388"/>
          </w:tcPr>
          <w:p>
            <w:pPr>
              <w:spacing w:after="0"/>
              <w:jc w:val="left"/>
            </w:pPr>
            <w:r>
              <w:rPr>
                <w:sz w:val="16"/>
              </w:rPr>
              <w:t>B1-c worst recorded: Thunderstorm Wind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1935"/>
          </w:tcPr>
          <w:p>
            <w:pPr>
              <w:spacing w:after="0"/>
              <w:jc w:val="left"/>
            </w:pPr>
          </w:p>
        </w:tc>
        <w:tc>
          <w:tcPr>
            <w:tcW w:type="dxa" w:w="1679"/>
          </w:tcPr>
          <w:p>
            <w:pPr>
              <w:spacing w:after="0"/>
              <w:jc w:val="left"/>
            </w:pPr>
            <w:r>
              <w:rPr>
                <w:sz w:val="16"/>
              </w:rPr>
              <w:t>$5,000 property; crops not reported, reported for the zone (2002 dollars)</w:t>
            </w:r>
          </w:p>
        </w:tc>
        <w:tc>
          <w:tcPr>
            <w:tcW w:type="dxa" w:w="1145"/>
          </w:tcPr>
          <w:p>
            <w:pPr>
              <w:spacing w:after="0"/>
              <w:jc w:val="right"/>
            </w:pPr>
            <w:r>
              <w:rPr>
                <w:sz w:val="16"/>
              </w:rPr>
              <w:t>0, 0</w:t>
            </w:r>
          </w:p>
        </w:tc>
        <w:tc>
          <w:tcPr>
            <w:tcW w:type="dxa" w:w="1850"/>
          </w:tcPr>
          <w:p>
            <w:pPr>
              <w:spacing w:after="0"/>
              <w:jc w:val="left"/>
            </w:pPr>
            <w:r>
              <w:rPr>
                <w:sz w:val="16"/>
              </w:rPr>
              <w:t>NWS zone TNZ001 (LAKE), zone-level: may include parts of neighboring counties</w:t>
            </w:r>
          </w:p>
        </w:tc>
        <w:tc>
          <w:tcPr>
            <w:tcW w:type="dxa" w:w="1863"/>
          </w:tcPr>
          <w:p>
            <w:pPr>
              <w:spacing w:after="0"/>
              <w:jc w:val="left"/>
            </w:pPr>
          </w:p>
        </w:tc>
        <w:tc>
          <w:tcPr>
            <w:tcW w:type="dxa" w:w="3388"/>
          </w:tcPr>
          <w:p>
            <w:pPr>
              <w:spacing w:after="0"/>
              <w:jc w:val="left"/>
            </w:pPr>
            <w:r>
              <w:rPr>
                <w:sz w:val="16"/>
              </w:rPr>
              <w:t>B1-c worst recorded: Ice Storm</w:t>
            </w:r>
          </w:p>
        </w:tc>
      </w:tr>
      <w:tr>
        <w:trPr>
          <w:cantSplit/>
        </w:trPr>
        <w:tc>
          <w:tcPr>
            <w:tcW w:type="dxa" w:w="1037"/>
          </w:tcPr>
          <w:p>
            <w:pPr>
              <w:spacing w:after="0"/>
              <w:jc w:val="left"/>
            </w:pPr>
            <w:r>
              <w:rPr>
                <w:sz w:val="16"/>
              </w:rPr>
              <w:t>2001-09-07</w:t>
            </w:r>
          </w:p>
        </w:tc>
        <w:tc>
          <w:tcPr>
            <w:tcW w:type="dxa" w:w="1215"/>
          </w:tcPr>
          <w:p>
            <w:pPr>
              <w:spacing w:after="0"/>
              <w:jc w:val="left"/>
            </w:pPr>
            <w:r>
              <w:rPr>
                <w:sz w:val="16"/>
              </w:rPr>
              <w:t>Lightning</w:t>
            </w:r>
          </w:p>
        </w:tc>
        <w:tc>
          <w:tcPr>
            <w:tcW w:type="dxa" w:w="1935"/>
          </w:tcPr>
          <w:p>
            <w:pPr>
              <w:spacing w:after="0"/>
              <w:jc w:val="left"/>
            </w:pPr>
          </w:p>
        </w:tc>
        <w:tc>
          <w:tcPr>
            <w:tcW w:type="dxa" w:w="1679"/>
          </w:tcPr>
          <w:p>
            <w:pPr>
              <w:spacing w:after="0"/>
              <w:jc w:val="left"/>
            </w:pPr>
            <w:r>
              <w:rPr>
                <w:sz w:val="16"/>
              </w:rPr>
              <w:t>$25,000 property; crops not reported (2001 dollars)</w:t>
            </w:r>
          </w:p>
        </w:tc>
        <w:tc>
          <w:tcPr>
            <w:tcW w:type="dxa" w:w="1145"/>
          </w:tcPr>
          <w:p>
            <w:pPr>
              <w:spacing w:after="0"/>
              <w:jc w:val="right"/>
            </w:pPr>
            <w:r>
              <w:rPr>
                <w:sz w:val="16"/>
              </w:rPr>
              <w:t>0, 0</w:t>
            </w:r>
          </w:p>
        </w:tc>
        <w:tc>
          <w:tcPr>
            <w:tcW w:type="dxa" w:w="1850"/>
          </w:tcPr>
          <w:p>
            <w:pPr>
              <w:spacing w:after="0"/>
              <w:jc w:val="left"/>
            </w:pPr>
            <w:r>
              <w:rPr>
                <w:sz w:val="16"/>
              </w:rPr>
              <w:t>TIPTONVILLE</w:t>
            </w:r>
          </w:p>
        </w:tc>
        <w:tc>
          <w:tcPr>
            <w:tcW w:type="dxa" w:w="1863"/>
          </w:tcPr>
          <w:p>
            <w:pPr>
              <w:spacing w:after="0"/>
              <w:jc w:val="left"/>
            </w:pPr>
          </w:p>
        </w:tc>
        <w:tc>
          <w:tcPr>
            <w:tcW w:type="dxa" w:w="3388"/>
          </w:tcPr>
          <w:p>
            <w:pPr>
              <w:spacing w:after="0"/>
              <w:jc w:val="left"/>
            </w:pPr>
            <w:r>
              <w:rPr>
                <w:sz w:val="16"/>
              </w:rPr>
              <w:t>B1-c worst recorded: Lightning</w:t>
            </w:r>
          </w:p>
        </w:tc>
      </w:tr>
      <w:tr>
        <w:trPr>
          <w:cantSplit/>
        </w:trPr>
        <w:tc>
          <w:tcPr>
            <w:tcW w:type="dxa" w:w="1037"/>
          </w:tcPr>
          <w:p>
            <w:pPr>
              <w:spacing w:after="0"/>
              <w:jc w:val="left"/>
            </w:pPr>
            <w:r>
              <w:rPr>
                <w:sz w:val="16"/>
              </w:rPr>
              <w:t>2000-12-13</w:t>
            </w:r>
          </w:p>
        </w:tc>
        <w:tc>
          <w:tcPr>
            <w:tcW w:type="dxa" w:w="1215"/>
          </w:tcPr>
          <w:p>
            <w:pPr>
              <w:spacing w:after="0"/>
              <w:jc w:val="left"/>
            </w:pPr>
            <w:r>
              <w:rPr>
                <w:sz w:val="16"/>
              </w:rPr>
              <w:t>Winter Storm</w:t>
            </w:r>
          </w:p>
        </w:tc>
        <w:tc>
          <w:tcPr>
            <w:tcW w:type="dxa" w:w="1935"/>
          </w:tcPr>
          <w:p>
            <w:pPr>
              <w:spacing w:after="0"/>
              <w:jc w:val="left"/>
            </w:pPr>
          </w:p>
        </w:tc>
        <w:tc>
          <w:tcPr>
            <w:tcW w:type="dxa" w:w="1679"/>
          </w:tcPr>
          <w:p>
            <w:pPr>
              <w:spacing w:after="0"/>
              <w:jc w:val="left"/>
            </w:pPr>
            <w:r>
              <w:rPr>
                <w:sz w:val="16"/>
              </w:rPr>
              <w:t>$20,000 property; crops not reported, reported for the zone (2000 dollars)</w:t>
            </w:r>
          </w:p>
        </w:tc>
        <w:tc>
          <w:tcPr>
            <w:tcW w:type="dxa" w:w="1145"/>
          </w:tcPr>
          <w:p>
            <w:pPr>
              <w:spacing w:after="0"/>
              <w:jc w:val="right"/>
            </w:pPr>
            <w:r>
              <w:rPr>
                <w:sz w:val="16"/>
              </w:rPr>
              <w:t>0, 0</w:t>
            </w:r>
          </w:p>
        </w:tc>
        <w:tc>
          <w:tcPr>
            <w:tcW w:type="dxa" w:w="1850"/>
          </w:tcPr>
          <w:p>
            <w:pPr>
              <w:spacing w:after="0"/>
              <w:jc w:val="left"/>
            </w:pPr>
            <w:r>
              <w:rPr>
                <w:sz w:val="16"/>
              </w:rPr>
              <w:t>NWS zone TNZ001 (LAKE), zone-level: may include parts of neighboring counties</w:t>
            </w:r>
          </w:p>
        </w:tc>
        <w:tc>
          <w:tcPr>
            <w:tcW w:type="dxa" w:w="1863"/>
          </w:tcPr>
          <w:p>
            <w:pPr>
              <w:spacing w:after="0"/>
              <w:jc w:val="left"/>
            </w:pPr>
          </w:p>
        </w:tc>
        <w:tc>
          <w:tcPr>
            <w:tcW w:type="dxa" w:w="33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1935"/>
          </w:tcPr>
          <w:p>
            <w:pPr>
              <w:spacing w:after="0"/>
              <w:jc w:val="left"/>
            </w:pPr>
          </w:p>
        </w:tc>
        <w:tc>
          <w:tcPr>
            <w:tcW w:type="dxa" w:w="1679"/>
          </w:tcPr>
          <w:p>
            <w:pPr>
              <w:spacing w:after="0"/>
              <w:jc w:val="left"/>
            </w:pPr>
            <w:r>
              <w:rPr>
                <w:sz w:val="16"/>
              </w:rPr>
              <w:t>$1,000,000 property; crops not reported, reported for the zone (1997 dollars)</w:t>
            </w:r>
          </w:p>
        </w:tc>
        <w:tc>
          <w:tcPr>
            <w:tcW w:type="dxa" w:w="1145"/>
          </w:tcPr>
          <w:p>
            <w:pPr>
              <w:spacing w:after="0"/>
              <w:jc w:val="right"/>
            </w:pPr>
            <w:r>
              <w:rPr>
                <w:sz w:val="16"/>
              </w:rPr>
              <w:t>0, 0</w:t>
            </w:r>
          </w:p>
        </w:tc>
        <w:tc>
          <w:tcPr>
            <w:tcW w:type="dxa" w:w="1850"/>
          </w:tcPr>
          <w:p>
            <w:pPr>
              <w:spacing w:after="0"/>
              <w:jc w:val="left"/>
            </w:pPr>
            <w:r>
              <w:rPr>
                <w:sz w:val="16"/>
              </w:rPr>
              <w:t>NWS zone TNZ001 (LAKE), zone-level: may include parts of neighboring counties</w:t>
            </w:r>
          </w:p>
        </w:tc>
        <w:tc>
          <w:tcPr>
            <w:tcW w:type="dxa" w:w="1863"/>
          </w:tcPr>
          <w:p>
            <w:pPr>
              <w:spacing w:after="0"/>
              <w:jc w:val="left"/>
            </w:pPr>
          </w:p>
        </w:tc>
        <w:tc>
          <w:tcPr>
            <w:tcW w:type="dxa" w:w="3388"/>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711"/>
        <w:gridCol w:w="1518"/>
        <w:gridCol w:w="1493"/>
        <w:gridCol w:w="1037"/>
        <w:gridCol w:w="2042"/>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711"/>
          </w:tcPr>
          <w:p>
            <w:pPr>
              <w:spacing w:after="0"/>
              <w:jc w:val="left"/>
            </w:pPr>
          </w:p>
        </w:tc>
        <w:tc>
          <w:tcPr>
            <w:tcW w:type="dxa" w:w="1518"/>
          </w:tcPr>
          <w:p>
            <w:pPr>
              <w:spacing w:after="0"/>
              <w:jc w:val="right"/>
            </w:pPr>
          </w:p>
        </w:tc>
        <w:tc>
          <w:tcPr>
            <w:tcW w:type="dxa" w:w="1493"/>
          </w:tcPr>
          <w:p>
            <w:pPr>
              <w:spacing w:after="0"/>
              <w:jc w:val="left"/>
            </w:pPr>
            <w:r>
              <w:rPr>
                <w:sz w:val="16"/>
              </w:rPr>
              <w:t>1994 to 2023 (30 years)</w:t>
            </w:r>
          </w:p>
        </w:tc>
        <w:tc>
          <w:tcPr>
            <w:tcW w:type="dxa" w:w="1037"/>
          </w:tcPr>
          <w:p>
            <w:pPr>
              <w:spacing w:after="0"/>
              <w:jc w:val="left"/>
            </w:pPr>
            <w:r>
              <w:rPr>
                <w:sz w:val="16"/>
              </w:rPr>
              <w:t>see B1-f</w:t>
            </w:r>
          </w:p>
        </w:tc>
        <w:tc>
          <w:tcPr>
            <w:tcW w:type="dxa" w:w="20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711"/>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20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2.53</w:t>
            </w:r>
          </w:p>
        </w:tc>
        <w:tc>
          <w:tcPr>
            <w:tcW w:type="dxa" w:w="1442"/>
          </w:tcPr>
          <w:p>
            <w:pPr>
              <w:spacing w:after="0"/>
              <w:jc w:val="left"/>
            </w:pPr>
            <w:r>
              <w:rPr>
                <w:sz w:val="16"/>
              </w:rPr>
              <w:t>event-days per year</w:t>
            </w:r>
          </w:p>
        </w:tc>
        <w:tc>
          <w:tcPr>
            <w:tcW w:type="dxa" w:w="1558"/>
          </w:tcPr>
          <w:p>
            <w:pPr>
              <w:spacing w:after="0"/>
              <w:jc w:val="left"/>
            </w:pPr>
            <w:r>
              <w:rPr>
                <w:sz w:val="16"/>
              </w:rPr>
              <w:t>about 2.53 days per year</w:t>
            </w:r>
          </w:p>
        </w:tc>
        <w:tc>
          <w:tcPr>
            <w:tcW w:type="dxa" w:w="1037"/>
          </w:tcPr>
          <w:p>
            <w:pPr>
              <w:spacing w:after="0"/>
              <w:jc w:val="left"/>
            </w:pPr>
            <w:r>
              <w:rPr>
                <w:sz w:val="16"/>
              </w:rPr>
              <w:t>Likely</w:t>
            </w:r>
          </w:p>
        </w:tc>
        <w:tc>
          <w:tcPr>
            <w:tcW w:type="dxa" w:w="1711"/>
          </w:tcPr>
          <w:p>
            <w:pPr>
              <w:spacing w:after="0"/>
              <w:jc w:val="left"/>
            </w:pPr>
            <w:r>
              <w:rPr>
                <w:sz w:val="16"/>
              </w:rPr>
              <w:t>event-days in 3 of 30 years, 1996 to 2025 (10%)</w:t>
            </w:r>
          </w:p>
        </w:tc>
        <w:tc>
          <w:tcPr>
            <w:tcW w:type="dxa" w:w="1518"/>
          </w:tcPr>
          <w:p>
            <w:pPr>
              <w:spacing w:after="0"/>
              <w:jc w:val="right"/>
            </w:pPr>
            <w:r>
              <w:rPr>
                <w:sz w:val="16"/>
              </w:rPr>
              <w:t>48</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2042"/>
          </w:tcPr>
          <w:p>
            <w:pPr>
              <w:spacing w:after="0"/>
              <w:jc w:val="left"/>
            </w:pPr>
            <w:r>
              <w:rPr>
                <w:sz w:val="16"/>
              </w:rPr>
              <w:t>NRI gives about 2.53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13.4</w:t>
            </w:r>
          </w:p>
        </w:tc>
        <w:tc>
          <w:tcPr>
            <w:tcW w:type="dxa" w:w="1442"/>
          </w:tcPr>
          <w:p>
            <w:pPr>
              <w:spacing w:after="0"/>
              <w:jc w:val="left"/>
            </w:pPr>
            <w:r>
              <w:rPr>
                <w:sz w:val="16"/>
              </w:rPr>
              <w:t>event-days per year</w:t>
            </w:r>
          </w:p>
        </w:tc>
        <w:tc>
          <w:tcPr>
            <w:tcW w:type="dxa" w:w="1558"/>
          </w:tcPr>
          <w:p>
            <w:pPr>
              <w:spacing w:after="0"/>
              <w:jc w:val="left"/>
            </w:pPr>
            <w:r>
              <w:rPr>
                <w:sz w:val="16"/>
              </w:rPr>
              <w:t>about 13.4 days per year</w:t>
            </w:r>
          </w:p>
        </w:tc>
        <w:tc>
          <w:tcPr>
            <w:tcW w:type="dxa" w:w="1037"/>
          </w:tcPr>
          <w:p>
            <w:pPr>
              <w:spacing w:after="0"/>
              <w:jc w:val="left"/>
            </w:pPr>
            <w:r>
              <w:rPr>
                <w:sz w:val="16"/>
              </w:rPr>
              <w:t>Likely</w:t>
            </w:r>
          </w:p>
        </w:tc>
        <w:tc>
          <w:tcPr>
            <w:tcW w:type="dxa" w:w="1711"/>
          </w:tcPr>
          <w:p>
            <w:pPr>
              <w:spacing w:after="0"/>
              <w:jc w:val="left"/>
            </w:pPr>
            <w:r>
              <w:rPr>
                <w:sz w:val="16"/>
              </w:rPr>
              <w:t>event-days in 6 of 30 years, 1996 to 2025 (20%)</w:t>
            </w:r>
          </w:p>
        </w:tc>
        <w:tc>
          <w:tcPr>
            <w:tcW w:type="dxa" w:w="1518"/>
          </w:tcPr>
          <w:p>
            <w:pPr>
              <w:spacing w:after="0"/>
              <w:jc w:val="right"/>
            </w:pPr>
            <w:r>
              <w:rPr>
                <w:sz w:val="16"/>
              </w:rPr>
              <w:t>364</w:t>
            </w:r>
          </w:p>
        </w:tc>
        <w:tc>
          <w:tcPr>
            <w:tcW w:type="dxa" w:w="14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2"/>
          </w:tcPr>
          <w:p>
            <w:pPr>
              <w:spacing w:after="0"/>
              <w:jc w:val="left"/>
            </w:pPr>
            <w:r>
              <w:rPr>
                <w:sz w:val="16"/>
              </w:rPr>
              <w:t>NRI gives about 13.4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0.0171</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1.71%</w:t>
            </w:r>
          </w:p>
        </w:tc>
        <w:tc>
          <w:tcPr>
            <w:tcW w:type="dxa" w:w="1037"/>
          </w:tcPr>
          <w:p>
            <w:pPr>
              <w:spacing w:after="0"/>
              <w:jc w:val="left"/>
            </w:pPr>
          </w:p>
        </w:tc>
        <w:tc>
          <w:tcPr>
            <w:tcW w:type="dxa" w:w="1711"/>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20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3.15</w:t>
            </w:r>
          </w:p>
        </w:tc>
        <w:tc>
          <w:tcPr>
            <w:tcW w:type="dxa" w:w="1442"/>
          </w:tcPr>
          <w:p>
            <w:pPr>
              <w:spacing w:after="0"/>
              <w:jc w:val="left"/>
            </w:pPr>
            <w:r>
              <w:rPr>
                <w:sz w:val="16"/>
              </w:rPr>
              <w:t>events per year</w:t>
            </w:r>
          </w:p>
        </w:tc>
        <w:tc>
          <w:tcPr>
            <w:tcW w:type="dxa" w:w="1558"/>
          </w:tcPr>
          <w:p>
            <w:pPr>
              <w:spacing w:after="0"/>
              <w:jc w:val="left"/>
            </w:pPr>
            <w:r>
              <w:rPr>
                <w:sz w:val="16"/>
              </w:rPr>
              <w:t>about 3.15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8"/>
          </w:tcPr>
          <w:p>
            <w:pPr>
              <w:spacing w:after="0"/>
              <w:jc w:val="right"/>
            </w:pPr>
            <w:r>
              <w:rPr>
                <w:sz w:val="16"/>
              </w:rPr>
              <w:t>119.8 (modeled)</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2042"/>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15.5</w:t>
            </w:r>
          </w:p>
        </w:tc>
        <w:tc>
          <w:tcPr>
            <w:tcW w:type="dxa" w:w="1442"/>
          </w:tcPr>
          <w:p>
            <w:pPr>
              <w:spacing w:after="0"/>
              <w:jc w:val="left"/>
            </w:pPr>
            <w:r>
              <w:rPr>
                <w:sz w:val="16"/>
              </w:rPr>
              <w:t>event-days per year</w:t>
            </w:r>
          </w:p>
        </w:tc>
        <w:tc>
          <w:tcPr>
            <w:tcW w:type="dxa" w:w="1558"/>
          </w:tcPr>
          <w:p>
            <w:pPr>
              <w:spacing w:after="0"/>
              <w:jc w:val="left"/>
            </w:pPr>
            <w:r>
              <w:rPr>
                <w:sz w:val="16"/>
              </w:rPr>
              <w:t>about 15.5 days per year</w:t>
            </w:r>
          </w:p>
        </w:tc>
        <w:tc>
          <w:tcPr>
            <w:tcW w:type="dxa" w:w="1037"/>
          </w:tcPr>
          <w:p>
            <w:pPr>
              <w:spacing w:after="0"/>
              <w:jc w:val="left"/>
            </w:pPr>
            <w:r>
              <w:rPr>
                <w:sz w:val="16"/>
              </w:rPr>
              <w:t>Likely</w:t>
            </w:r>
          </w:p>
        </w:tc>
        <w:tc>
          <w:tcPr>
            <w:tcW w:type="dxa" w:w="1711"/>
          </w:tcPr>
          <w:p>
            <w:pPr>
              <w:spacing w:after="0"/>
              <w:jc w:val="left"/>
            </w:pPr>
            <w:r>
              <w:rPr>
                <w:sz w:val="16"/>
              </w:rPr>
              <w:t>event-days in 14 of 30 years, 1996 to 2025 (46.7%)</w:t>
            </w:r>
          </w:p>
        </w:tc>
        <w:tc>
          <w:tcPr>
            <w:tcW w:type="dxa" w:w="1518"/>
          </w:tcPr>
          <w:p>
            <w:pPr>
              <w:spacing w:after="0"/>
              <w:jc w:val="right"/>
            </w:pPr>
            <w:r>
              <w:rPr>
                <w:sz w:val="16"/>
              </w:rPr>
              <w:t>258</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2042"/>
          </w:tcPr>
          <w:p>
            <w:pPr>
              <w:spacing w:after="0"/>
              <w:jc w:val="left"/>
            </w:pPr>
            <w:r>
              <w:rPr>
                <w:sz w:val="16"/>
              </w:rPr>
              <w:t>NRI gives about 15.5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0.012</w:t>
            </w:r>
          </w:p>
        </w:tc>
        <w:tc>
          <w:tcPr>
            <w:tcW w:type="dxa" w:w="1442"/>
          </w:tcPr>
          <w:p>
            <w:pPr>
              <w:spacing w:after="0"/>
              <w:jc w:val="left"/>
            </w:pPr>
            <w:r>
              <w:rPr>
                <w:sz w:val="16"/>
              </w:rPr>
              <w:t>events per year</w:t>
            </w:r>
          </w:p>
        </w:tc>
        <w:tc>
          <w:tcPr>
            <w:tcW w:type="dxa" w:w="1558"/>
          </w:tcPr>
          <w:p>
            <w:pPr>
              <w:spacing w:after="0"/>
              <w:jc w:val="left"/>
            </w:pPr>
            <w:r>
              <w:rPr>
                <w:sz w:val="16"/>
              </w:rPr>
              <w:t>about 1 in 84 years</w:t>
            </w:r>
          </w:p>
        </w:tc>
        <w:tc>
          <w:tcPr>
            <w:tcW w:type="dxa" w:w="1037"/>
          </w:tcPr>
          <w:p>
            <w:pPr>
              <w:spacing w:after="0"/>
              <w:jc w:val="left"/>
            </w:pPr>
            <w:r>
              <w:rPr>
                <w:sz w:val="16"/>
              </w:rPr>
              <w:t>Possible</w:t>
            </w:r>
          </w:p>
        </w:tc>
        <w:tc>
          <w:tcPr>
            <w:tcW w:type="dxa" w:w="1711"/>
          </w:tcPr>
          <w:p>
            <w:pPr>
              <w:spacing w:after="0"/>
              <w:jc w:val="left"/>
            </w:pPr>
            <w:r>
              <w:rPr>
                <w:sz w:val="16"/>
              </w:rPr>
              <w:t>FEMA annualized frequency (modeled)</w:t>
            </w:r>
          </w:p>
        </w:tc>
        <w:tc>
          <w:tcPr>
            <w:tcW w:type="dxa" w:w="1518"/>
          </w:tcPr>
          <w:p>
            <w:pPr>
              <w:spacing w:after="0"/>
              <w:jc w:val="right"/>
            </w:pPr>
            <w:r>
              <w:rPr>
                <w:sz w:val="16"/>
              </w:rPr>
              <w:t>2</w:t>
            </w:r>
          </w:p>
        </w:tc>
        <w:tc>
          <w:tcPr>
            <w:tcW w:type="dxa" w:w="1493"/>
          </w:tcPr>
          <w:p>
            <w:pPr>
              <w:spacing w:after="0"/>
              <w:jc w:val="left"/>
            </w:pPr>
            <w:r>
              <w:rPr>
                <w:sz w:val="16"/>
              </w:rPr>
              <w:t>1851 to 2024 (Atlantic)</w:t>
            </w:r>
          </w:p>
        </w:tc>
        <w:tc>
          <w:tcPr>
            <w:tcW w:type="dxa" w:w="1037"/>
          </w:tcPr>
          <w:p>
            <w:pPr>
              <w:spacing w:after="0"/>
              <w:jc w:val="left"/>
            </w:pPr>
            <w:r>
              <w:rPr>
                <w:sz w:val="16"/>
              </w:rPr>
              <w:t>see B1-f</w:t>
            </w:r>
          </w:p>
        </w:tc>
        <w:tc>
          <w:tcPr>
            <w:tcW w:type="dxa" w:w="20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1.22</w:t>
            </w:r>
          </w:p>
        </w:tc>
        <w:tc>
          <w:tcPr>
            <w:tcW w:type="dxa" w:w="1442"/>
          </w:tcPr>
          <w:p>
            <w:pPr>
              <w:spacing w:after="0"/>
              <w:jc w:val="left"/>
            </w:pPr>
            <w:r>
              <w:rPr>
                <w:sz w:val="16"/>
              </w:rPr>
              <w:t>event-days per year</w:t>
            </w:r>
          </w:p>
        </w:tc>
        <w:tc>
          <w:tcPr>
            <w:tcW w:type="dxa" w:w="1558"/>
          </w:tcPr>
          <w:p>
            <w:pPr>
              <w:spacing w:after="0"/>
              <w:jc w:val="left"/>
            </w:pPr>
            <w:r>
              <w:rPr>
                <w:sz w:val="16"/>
              </w:rPr>
              <w:t>about 1.22 days per year</w:t>
            </w:r>
          </w:p>
        </w:tc>
        <w:tc>
          <w:tcPr>
            <w:tcW w:type="dxa" w:w="1037"/>
          </w:tcPr>
          <w:p>
            <w:pPr>
              <w:spacing w:after="0"/>
              <w:jc w:val="left"/>
            </w:pPr>
            <w:r>
              <w:rPr>
                <w:sz w:val="16"/>
              </w:rPr>
              <w:t>Possible</w:t>
            </w:r>
          </w:p>
        </w:tc>
        <w:tc>
          <w:tcPr>
            <w:tcW w:type="dxa" w:w="1711"/>
          </w:tcPr>
          <w:p>
            <w:pPr>
              <w:spacing w:after="0"/>
              <w:jc w:val="left"/>
            </w:pPr>
            <w:r>
              <w:rPr>
                <w:sz w:val="16"/>
              </w:rPr>
              <w:t>event-days in 2 of 30 years, 1996 to 2025 (6.67%)</w:t>
            </w:r>
          </w:p>
        </w:tc>
        <w:tc>
          <w:tcPr>
            <w:tcW w:type="dxa" w:w="1518"/>
          </w:tcPr>
          <w:p>
            <w:pPr>
              <w:spacing w:after="0"/>
              <w:jc w:val="right"/>
            </w:pPr>
            <w:r>
              <w:rPr>
                <w:sz w:val="16"/>
              </w:rPr>
              <w:t>82</w:t>
            </w:r>
          </w:p>
        </w:tc>
        <w:tc>
          <w:tcPr>
            <w:tcW w:type="dxa" w:w="1493"/>
          </w:tcPr>
          <w:p>
            <w:pPr>
              <w:spacing w:after="0"/>
              <w:jc w:val="left"/>
            </w:pPr>
            <w:r>
              <w:rPr>
                <w:sz w:val="16"/>
              </w:rPr>
              <w:t>1946-12-31 to 2014-02-12 (67 years)</w:t>
            </w:r>
          </w:p>
        </w:tc>
        <w:tc>
          <w:tcPr>
            <w:tcW w:type="dxa" w:w="1037"/>
          </w:tcPr>
          <w:p>
            <w:pPr>
              <w:spacing w:after="0"/>
              <w:jc w:val="left"/>
            </w:pPr>
            <w:r>
              <w:rPr>
                <w:sz w:val="16"/>
              </w:rPr>
              <w:t>countywide</w:t>
            </w:r>
          </w:p>
        </w:tc>
        <w:tc>
          <w:tcPr>
            <w:tcW w:type="dxa" w:w="2042"/>
          </w:tcPr>
          <w:p>
            <w:pPr>
              <w:spacing w:after="0"/>
              <w:jc w:val="left"/>
            </w:pPr>
            <w:r>
              <w:rPr>
                <w:sz w:val="16"/>
              </w:rPr>
              <w:t>NRI gives about 1.22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0.536</w:t>
            </w:r>
          </w:p>
        </w:tc>
        <w:tc>
          <w:tcPr>
            <w:tcW w:type="dxa" w:w="1442"/>
          </w:tcPr>
          <w:p>
            <w:pPr>
              <w:spacing w:after="0"/>
              <w:jc w:val="left"/>
            </w:pPr>
            <w:r>
              <w:rPr>
                <w:sz w:val="16"/>
              </w:rPr>
              <w:t>event-days per year</w:t>
            </w:r>
          </w:p>
        </w:tc>
        <w:tc>
          <w:tcPr>
            <w:tcW w:type="dxa" w:w="1558"/>
          </w:tcPr>
          <w:p>
            <w:pPr>
              <w:spacing w:after="0"/>
              <w:jc w:val="left"/>
            </w:pPr>
            <w:r>
              <w:rPr>
                <w:sz w:val="16"/>
              </w:rPr>
              <w:t>about 0.536 days per year</w:t>
            </w:r>
          </w:p>
        </w:tc>
        <w:tc>
          <w:tcPr>
            <w:tcW w:type="dxa" w:w="1037"/>
          </w:tcPr>
          <w:p>
            <w:pPr>
              <w:spacing w:after="0"/>
              <w:jc w:val="left"/>
            </w:pPr>
            <w:r>
              <w:rPr>
                <w:sz w:val="16"/>
              </w:rPr>
              <w:t>Likely</w:t>
            </w:r>
          </w:p>
        </w:tc>
        <w:tc>
          <w:tcPr>
            <w:tcW w:type="dxa" w:w="1711"/>
          </w:tcPr>
          <w:p>
            <w:pPr>
              <w:spacing w:after="0"/>
              <w:jc w:val="left"/>
            </w:pPr>
            <w:r>
              <w:rPr>
                <w:sz w:val="16"/>
              </w:rPr>
              <w:t>event-days in 14 of 30 years, 1996 to 2025 (46.7%)</w:t>
            </w:r>
          </w:p>
        </w:tc>
        <w:tc>
          <w:tcPr>
            <w:tcW w:type="dxa" w:w="1518"/>
          </w:tcPr>
          <w:p>
            <w:pPr>
              <w:spacing w:after="0"/>
              <w:jc w:val="right"/>
            </w:pPr>
            <w:r>
              <w:rPr>
                <w:sz w:val="16"/>
              </w:rPr>
              <w:t>15</w:t>
            </w:r>
          </w:p>
        </w:tc>
        <w:tc>
          <w:tcPr>
            <w:tcW w:type="dxa" w:w="1493"/>
          </w:tcPr>
          <w:p>
            <w:pPr>
              <w:spacing w:after="0"/>
              <w:jc w:val="left"/>
            </w:pPr>
            <w:r>
              <w:rPr>
                <w:sz w:val="16"/>
              </w:rPr>
              <w:t>1996 to 2023 (28 years)</w:t>
            </w:r>
          </w:p>
        </w:tc>
        <w:tc>
          <w:tcPr>
            <w:tcW w:type="dxa" w:w="1037"/>
          </w:tcPr>
          <w:p>
            <w:pPr>
              <w:spacing w:after="0"/>
              <w:jc w:val="left"/>
            </w:pPr>
            <w:r>
              <w:rPr>
                <w:sz w:val="16"/>
              </w:rPr>
              <w:t>see B1-f</w:t>
            </w:r>
          </w:p>
        </w:tc>
        <w:tc>
          <w:tcPr>
            <w:tcW w:type="dxa" w:w="2042"/>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0.212</w:t>
            </w:r>
          </w:p>
        </w:tc>
        <w:tc>
          <w:tcPr>
            <w:tcW w:type="dxa" w:w="1442"/>
          </w:tcPr>
          <w:p>
            <w:pPr>
              <w:spacing w:after="0"/>
              <w:jc w:val="left"/>
            </w:pPr>
            <w:r>
              <w:rPr>
                <w:sz w:val="16"/>
              </w:rPr>
              <w:t>events per year (modeled)</w:t>
            </w:r>
          </w:p>
        </w:tc>
        <w:tc>
          <w:tcPr>
            <w:tcW w:type="dxa" w:w="1558"/>
          </w:tcPr>
          <w:p>
            <w:pPr>
              <w:spacing w:after="0"/>
              <w:jc w:val="left"/>
            </w:pPr>
            <w:r>
              <w:rPr>
                <w:sz w:val="16"/>
              </w:rPr>
              <w:t>about 1 in 5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2042"/>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57.8</w:t>
            </w:r>
          </w:p>
        </w:tc>
        <w:tc>
          <w:tcPr>
            <w:tcW w:type="dxa" w:w="1442"/>
          </w:tcPr>
          <w:p>
            <w:pPr>
              <w:spacing w:after="0"/>
              <w:jc w:val="left"/>
            </w:pPr>
            <w:r>
              <w:rPr>
                <w:sz w:val="16"/>
              </w:rPr>
              <w:t>days per year with a strike</w:t>
            </w:r>
          </w:p>
        </w:tc>
        <w:tc>
          <w:tcPr>
            <w:tcW w:type="dxa" w:w="1558"/>
          </w:tcPr>
          <w:p>
            <w:pPr>
              <w:spacing w:after="0"/>
              <w:jc w:val="left"/>
            </w:pPr>
            <w:r>
              <w:rPr>
                <w:sz w:val="16"/>
              </w:rPr>
              <w:t>about 57.8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1995 to 2023 (29 years; CONUS)</w:t>
            </w:r>
          </w:p>
        </w:tc>
        <w:tc>
          <w:tcPr>
            <w:tcW w:type="dxa" w:w="1037"/>
          </w:tcPr>
          <w:p>
            <w:pPr>
              <w:spacing w:after="0"/>
              <w:jc w:val="left"/>
            </w:pPr>
            <w:r>
              <w:rPr>
                <w:sz w:val="16"/>
              </w:rPr>
              <w:t>countywide</w:t>
            </w:r>
          </w:p>
        </w:tc>
        <w:tc>
          <w:tcPr>
            <w:tcW w:type="dxa" w:w="2042"/>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2.47</w:t>
            </w:r>
          </w:p>
        </w:tc>
        <w:tc>
          <w:tcPr>
            <w:tcW w:type="dxa" w:w="1442"/>
          </w:tcPr>
          <w:p>
            <w:pPr>
              <w:spacing w:after="0"/>
              <w:jc w:val="left"/>
            </w:pPr>
            <w:r>
              <w:rPr>
                <w:sz w:val="16"/>
              </w:rPr>
              <w:t>events per year</w:t>
            </w:r>
          </w:p>
        </w:tc>
        <w:tc>
          <w:tcPr>
            <w:tcW w:type="dxa" w:w="1558"/>
          </w:tcPr>
          <w:p>
            <w:pPr>
              <w:spacing w:after="0"/>
              <w:jc w:val="left"/>
            </w:pPr>
            <w:r>
              <w:rPr>
                <w:sz w:val="16"/>
              </w:rPr>
              <w:t>about 2.47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8"/>
          </w:tcPr>
          <w:p>
            <w:pPr>
              <w:spacing w:after="0"/>
              <w:jc w:val="right"/>
            </w:pPr>
            <w:r>
              <w:rPr>
                <w:sz w:val="16"/>
              </w:rPr>
              <w:t>94</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2042"/>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0.173</w:t>
            </w:r>
          </w:p>
        </w:tc>
        <w:tc>
          <w:tcPr>
            <w:tcW w:type="dxa" w:w="1442"/>
          </w:tcPr>
          <w:p>
            <w:pPr>
              <w:spacing w:after="0"/>
              <w:jc w:val="left"/>
            </w:pPr>
            <w:r>
              <w:rPr>
                <w:sz w:val="16"/>
              </w:rPr>
              <w:t>events per year</w:t>
            </w:r>
          </w:p>
        </w:tc>
        <w:tc>
          <w:tcPr>
            <w:tcW w:type="dxa" w:w="1558"/>
          </w:tcPr>
          <w:p>
            <w:pPr>
              <w:spacing w:after="0"/>
              <w:jc w:val="left"/>
            </w:pPr>
            <w:r>
              <w:rPr>
                <w:sz w:val="16"/>
              </w:rPr>
              <w:t>about 1 in 6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1950 to 2023 (EF2+); 1986 to 2023 (EF0-1)</w:t>
            </w:r>
          </w:p>
        </w:tc>
        <w:tc>
          <w:tcPr>
            <w:tcW w:type="dxa" w:w="1037"/>
          </w:tcPr>
          <w:p>
            <w:pPr>
              <w:spacing w:after="0"/>
              <w:jc w:val="left"/>
            </w:pPr>
            <w:r>
              <w:rPr>
                <w:sz w:val="16"/>
              </w:rPr>
              <w:t>see B1-f</w:t>
            </w:r>
          </w:p>
        </w:tc>
        <w:tc>
          <w:tcPr>
            <w:tcW w:type="dxa" w:w="2042"/>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711"/>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20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711"/>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20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0.000102</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0.0102%</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20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7.32</w:t>
            </w:r>
          </w:p>
        </w:tc>
        <w:tc>
          <w:tcPr>
            <w:tcW w:type="dxa" w:w="1442"/>
          </w:tcPr>
          <w:p>
            <w:pPr>
              <w:spacing w:after="0"/>
              <w:jc w:val="left"/>
            </w:pPr>
            <w:r>
              <w:rPr>
                <w:sz w:val="16"/>
              </w:rPr>
              <w:t>event-days per year</w:t>
            </w:r>
          </w:p>
        </w:tc>
        <w:tc>
          <w:tcPr>
            <w:tcW w:type="dxa" w:w="1558"/>
          </w:tcPr>
          <w:p>
            <w:pPr>
              <w:spacing w:after="0"/>
              <w:jc w:val="left"/>
            </w:pPr>
            <w:r>
              <w:rPr>
                <w:sz w:val="16"/>
              </w:rPr>
              <w:t>about 7.32 days per year</w:t>
            </w:r>
          </w:p>
        </w:tc>
        <w:tc>
          <w:tcPr>
            <w:tcW w:type="dxa" w:w="1037"/>
          </w:tcPr>
          <w:p>
            <w:pPr>
              <w:spacing w:after="0"/>
              <w:jc w:val="left"/>
            </w:pPr>
            <w:r>
              <w:rPr>
                <w:sz w:val="16"/>
              </w:rPr>
              <w:t>Likely</w:t>
            </w:r>
          </w:p>
        </w:tc>
        <w:tc>
          <w:tcPr>
            <w:tcW w:type="dxa" w:w="1711"/>
          </w:tcPr>
          <w:p>
            <w:pPr>
              <w:spacing w:after="0"/>
              <w:jc w:val="left"/>
            </w:pPr>
            <w:r>
              <w:rPr>
                <w:sz w:val="16"/>
              </w:rPr>
              <w:t>event-days in 25 of 30 years, 1996 to 2025 (83.3%)</w:t>
            </w:r>
          </w:p>
        </w:tc>
        <w:tc>
          <w:tcPr>
            <w:tcW w:type="dxa" w:w="1518"/>
          </w:tcPr>
          <w:p>
            <w:pPr>
              <w:spacing w:after="0"/>
              <w:jc w:val="right"/>
            </w:pPr>
            <w:r>
              <w:rPr>
                <w:sz w:val="16"/>
              </w:rPr>
              <w:t>139</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20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95.5</w:t>
            </w:r>
          </w:p>
        </w:tc>
        <w:tc>
          <w:tcPr>
            <w:tcW w:type="dxa" w:w="766"/>
          </w:tcPr>
          <w:p>
            <w:pPr>
              <w:spacing w:after="0"/>
              <w:jc w:val="right"/>
            </w:pPr>
            <w:r>
              <w:rPr>
                <w:sz w:val="16"/>
              </w:rPr>
              <w:t>97.1</w:t>
            </w:r>
          </w:p>
        </w:tc>
        <w:tc>
          <w:tcPr>
            <w:tcW w:type="dxa" w:w="730"/>
          </w:tcPr>
          <w:p>
            <w:pPr>
              <w:spacing w:after="0"/>
              <w:jc w:val="right"/>
            </w:pPr>
            <w:r>
              <w:rPr>
                <w:sz w:val="16"/>
              </w:rPr>
              <w:t>98.7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97.5</w:t>
            </w:r>
          </w:p>
        </w:tc>
        <w:tc>
          <w:tcPr>
            <w:tcW w:type="dxa" w:w="766"/>
          </w:tcPr>
          <w:p>
            <w:pPr>
              <w:spacing w:after="0"/>
              <w:jc w:val="right"/>
            </w:pPr>
            <w:r>
              <w:rPr>
                <w:sz w:val="16"/>
              </w:rPr>
              <w:t>97.9</w:t>
            </w:r>
          </w:p>
        </w:tc>
        <w:tc>
          <w:tcPr>
            <w:tcW w:type="dxa" w:w="730"/>
          </w:tcPr>
          <w:p>
            <w:pPr>
              <w:spacing w:after="0"/>
              <w:jc w:val="right"/>
            </w:pPr>
            <w:r>
              <w:rPr>
                <w:sz w:val="16"/>
              </w:rPr>
              <w:t>98.2</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98.3</w:t>
            </w:r>
          </w:p>
        </w:tc>
        <w:tc>
          <w:tcPr>
            <w:tcW w:type="dxa" w:w="766"/>
          </w:tcPr>
          <w:p>
            <w:pPr>
              <w:spacing w:after="0"/>
              <w:jc w:val="right"/>
            </w:pPr>
            <w:r>
              <w:rPr>
                <w:sz w:val="16"/>
              </w:rPr>
              <w:t>98.8</w:t>
            </w:r>
          </w:p>
        </w:tc>
        <w:tc>
          <w:tcPr>
            <w:tcW w:type="dxa" w:w="730"/>
          </w:tcPr>
          <w:p>
            <w:pPr>
              <w:spacing w:after="0"/>
              <w:jc w:val="right"/>
            </w:pPr>
            <w:r>
              <w:rPr>
                <w:sz w:val="16"/>
              </w:rPr>
              <w:t>99.2</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60.9</w:t>
            </w:r>
          </w:p>
        </w:tc>
        <w:tc>
          <w:tcPr>
            <w:tcW w:type="dxa" w:w="766"/>
          </w:tcPr>
          <w:p>
            <w:pPr>
              <w:spacing w:after="0"/>
              <w:jc w:val="right"/>
            </w:pPr>
            <w:r>
              <w:rPr>
                <w:sz w:val="16"/>
              </w:rPr>
              <w:t>66.9</w:t>
            </w:r>
          </w:p>
        </w:tc>
        <w:tc>
          <w:tcPr>
            <w:tcW w:type="dxa" w:w="730"/>
          </w:tcPr>
          <w:p>
            <w:pPr>
              <w:spacing w:after="0"/>
              <w:jc w:val="right"/>
            </w:pPr>
            <w:r>
              <w:rPr>
                <w:sz w:val="16"/>
              </w:rPr>
              <w:t>72.8</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92.2</w:t>
            </w:r>
          </w:p>
        </w:tc>
        <w:tc>
          <w:tcPr>
            <w:tcW w:type="dxa" w:w="766"/>
          </w:tcPr>
          <w:p>
            <w:pPr>
              <w:spacing w:after="0"/>
              <w:jc w:val="right"/>
            </w:pPr>
            <w:r>
              <w:rPr>
                <w:sz w:val="16"/>
              </w:rPr>
              <w:t>94.4</w:t>
            </w:r>
          </w:p>
        </w:tc>
        <w:tc>
          <w:tcPr>
            <w:tcW w:type="dxa" w:w="730"/>
          </w:tcPr>
          <w:p>
            <w:pPr>
              <w:spacing w:after="0"/>
              <w:jc w:val="right"/>
            </w:pPr>
            <w:r>
              <w:rPr>
                <w:sz w:val="16"/>
              </w:rPr>
              <w:t>96.5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47.8</w:t>
            </w:r>
          </w:p>
        </w:tc>
        <w:tc>
          <w:tcPr>
            <w:tcW w:type="dxa" w:w="766"/>
          </w:tcPr>
          <w:p>
            <w:pPr>
              <w:spacing w:after="0"/>
              <w:jc w:val="right"/>
            </w:pPr>
            <w:r>
              <w:rPr>
                <w:sz w:val="16"/>
              </w:rPr>
              <w:t>48.8</w:t>
            </w:r>
          </w:p>
        </w:tc>
        <w:tc>
          <w:tcPr>
            <w:tcW w:type="dxa" w:w="730"/>
          </w:tcPr>
          <w:p>
            <w:pPr>
              <w:spacing w:after="0"/>
              <w:jc w:val="right"/>
            </w:pPr>
            <w:r>
              <w:rPr>
                <w:sz w:val="16"/>
              </w:rPr>
              <w:t>49.7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93.5</w:t>
            </w:r>
          </w:p>
        </w:tc>
        <w:tc>
          <w:tcPr>
            <w:tcW w:type="dxa" w:w="766"/>
          </w:tcPr>
          <w:p>
            <w:pPr>
              <w:spacing w:after="0"/>
              <w:jc w:val="right"/>
            </w:pPr>
            <w:r>
              <w:rPr>
                <w:sz w:val="16"/>
              </w:rPr>
              <w:t>95.3</w:t>
            </w:r>
          </w:p>
        </w:tc>
        <w:tc>
          <w:tcPr>
            <w:tcW w:type="dxa" w:w="730"/>
          </w:tcPr>
          <w:p>
            <w:pPr>
              <w:spacing w:after="0"/>
              <w:jc w:val="right"/>
            </w:pPr>
            <w:r>
              <w:rPr>
                <w:sz w:val="16"/>
              </w:rPr>
              <w:t>97.1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28.6</w:t>
            </w:r>
          </w:p>
        </w:tc>
        <w:tc>
          <w:tcPr>
            <w:tcW w:type="dxa" w:w="766"/>
          </w:tcPr>
          <w:p>
            <w:pPr>
              <w:spacing w:after="0"/>
              <w:jc w:val="right"/>
            </w:pPr>
            <w:r>
              <w:rPr>
                <w:sz w:val="16"/>
              </w:rPr>
              <w:t>44.2</w:t>
            </w:r>
          </w:p>
        </w:tc>
        <w:tc>
          <w:tcPr>
            <w:tcW w:type="dxa" w:w="730"/>
          </w:tcPr>
          <w:p>
            <w:pPr>
              <w:spacing w:after="0"/>
              <w:jc w:val="right"/>
            </w:pPr>
            <w:r>
              <w:rPr>
                <w:sz w:val="16"/>
              </w:rPr>
              <w:t>59.8</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39.6</w:t>
            </w:r>
          </w:p>
        </w:tc>
        <w:tc>
          <w:tcPr>
            <w:tcW w:type="dxa" w:w="766"/>
          </w:tcPr>
          <w:p>
            <w:pPr>
              <w:spacing w:after="0"/>
              <w:jc w:val="right"/>
            </w:pPr>
            <w:r>
              <w:rPr>
                <w:sz w:val="16"/>
              </w:rPr>
              <w:t>54.6</w:t>
            </w:r>
          </w:p>
        </w:tc>
        <w:tc>
          <w:tcPr>
            <w:tcW w:type="dxa" w:w="730"/>
          </w:tcPr>
          <w:p>
            <w:pPr>
              <w:spacing w:after="0"/>
              <w:jc w:val="right"/>
            </w:pPr>
            <w:r>
              <w:rPr>
                <w:sz w:val="16"/>
              </w:rPr>
              <w:t>69.7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86.7</w:t>
            </w:r>
          </w:p>
        </w:tc>
        <w:tc>
          <w:tcPr>
            <w:tcW w:type="dxa" w:w="766"/>
          </w:tcPr>
          <w:p>
            <w:pPr>
              <w:spacing w:after="0"/>
              <w:jc w:val="right"/>
            </w:pPr>
            <w:r>
              <w:rPr>
                <w:sz w:val="16"/>
              </w:rPr>
              <w:t>91.9</w:t>
            </w:r>
          </w:p>
        </w:tc>
        <w:tc>
          <w:tcPr>
            <w:tcW w:type="dxa" w:w="730"/>
          </w:tcPr>
          <w:p>
            <w:pPr>
              <w:spacing w:after="0"/>
              <w:jc w:val="right"/>
            </w:pPr>
            <w:r>
              <w:rPr>
                <w:sz w:val="16"/>
              </w:rPr>
              <w:t>97.0</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91.4</w:t>
            </w:r>
          </w:p>
        </w:tc>
        <w:tc>
          <w:tcPr>
            <w:tcW w:type="dxa" w:w="766"/>
          </w:tcPr>
          <w:p>
            <w:pPr>
              <w:spacing w:after="0"/>
              <w:jc w:val="right"/>
            </w:pPr>
            <w:r>
              <w:rPr>
                <w:sz w:val="16"/>
              </w:rPr>
              <w:t>93.9</w:t>
            </w:r>
          </w:p>
        </w:tc>
        <w:tc>
          <w:tcPr>
            <w:tcW w:type="dxa" w:w="730"/>
          </w:tcPr>
          <w:p>
            <w:pPr>
              <w:spacing w:after="0"/>
              <w:jc w:val="right"/>
            </w:pPr>
            <w:r>
              <w:rPr>
                <w:sz w:val="16"/>
              </w:rPr>
              <w:t>96.3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92.3</w:t>
            </w:r>
          </w:p>
        </w:tc>
        <w:tc>
          <w:tcPr>
            <w:tcW w:type="dxa" w:w="766"/>
          </w:tcPr>
          <w:p>
            <w:pPr>
              <w:spacing w:after="0"/>
              <w:jc w:val="right"/>
            </w:pPr>
            <w:r>
              <w:rPr>
                <w:sz w:val="16"/>
              </w:rPr>
              <w:t>95.7</w:t>
            </w:r>
          </w:p>
        </w:tc>
        <w:tc>
          <w:tcPr>
            <w:tcW w:type="dxa" w:w="730"/>
          </w:tcPr>
          <w:p>
            <w:pPr>
              <w:spacing w:after="0"/>
              <w:jc w:val="right"/>
            </w:pPr>
            <w:r>
              <w:rPr>
                <w:sz w:val="16"/>
              </w:rPr>
              <w:t>99.0</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39.2</w:t>
            </w:r>
          </w:p>
        </w:tc>
        <w:tc>
          <w:tcPr>
            <w:tcW w:type="dxa" w:w="766"/>
          </w:tcPr>
          <w:p>
            <w:pPr>
              <w:spacing w:after="0"/>
              <w:jc w:val="right"/>
            </w:pPr>
            <w:r>
              <w:rPr>
                <w:sz w:val="16"/>
              </w:rPr>
              <w:t>49.6</w:t>
            </w:r>
          </w:p>
        </w:tc>
        <w:tc>
          <w:tcPr>
            <w:tcW w:type="dxa" w:w="730"/>
          </w:tcPr>
          <w:p>
            <w:pPr>
              <w:spacing w:after="0"/>
              <w:jc w:val="right"/>
            </w:pPr>
            <w:r>
              <w:rPr>
                <w:sz w:val="16"/>
              </w:rPr>
              <w:t>59.9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88.3</w:t>
            </w:r>
          </w:p>
        </w:tc>
        <w:tc>
          <w:tcPr>
            <w:tcW w:type="dxa" w:w="766"/>
          </w:tcPr>
          <w:p>
            <w:pPr>
              <w:spacing w:after="0"/>
              <w:jc w:val="right"/>
            </w:pPr>
            <w:r>
              <w:rPr>
                <w:sz w:val="16"/>
              </w:rPr>
              <w:t>92.1</w:t>
            </w:r>
          </w:p>
        </w:tc>
        <w:tc>
          <w:tcPr>
            <w:tcW w:type="dxa" w:w="730"/>
          </w:tcPr>
          <w:p>
            <w:pPr>
              <w:spacing w:after="0"/>
              <w:jc w:val="right"/>
            </w:pPr>
            <w:r>
              <w:rPr>
                <w:sz w:val="16"/>
              </w:rPr>
              <w:t>95.8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4"/>
        <w:gridCol w:w="1688"/>
        <w:gridCol w:w="3201"/>
        <w:gridCol w:w="2553"/>
        <w:gridCol w:w="1796"/>
        <w:gridCol w:w="2185"/>
        <w:gridCol w:w="785"/>
      </w:tblGrid>
      <w:tr>
        <w:trPr>
          <w:cantSplit/>
          <w:tblHeader/>
        </w:trPr>
        <w:tc>
          <w:tcPr>
            <w:tcW w:type="dxa" w:w="1904"/>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5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Lake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2027-07-20</w:t>
            </w:r>
          </w:p>
        </w:tc>
        <w:tc>
          <w:tcPr>
            <w:tcW w:type="dxa" w:w="2553"/>
          </w:tcPr>
          <w:p>
            <w:pPr>
              <w:spacing w:after="0"/>
              <w:jc w:val="right"/>
            </w:pPr>
            <w:r>
              <w:rPr>
                <w:sz w:val="16"/>
              </w:rPr>
              <w:t>FMA RL 0, SRL 0; any 1</w:t>
            </w:r>
          </w:p>
        </w:tc>
        <w:tc>
          <w:tcPr>
            <w:tcW w:type="dxa" w:w="1796"/>
          </w:tcPr>
          <w:p>
            <w:pPr>
              <w:spacing w:after="0"/>
              <w:jc w:val="right"/>
            </w:pPr>
            <w:r>
              <w:rPr>
                <w:sz w:val="16"/>
              </w:rPr>
              <w:t>$575,542.77</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Ridgely town</w:t>
            </w:r>
          </w:p>
        </w:tc>
        <w:tc>
          <w:tcPr>
            <w:tcW w:type="dxa" w:w="1688"/>
          </w:tcPr>
          <w:p>
            <w:pPr>
              <w:spacing w:after="0"/>
              <w:jc w:val="left"/>
            </w:pPr>
            <w:r>
              <w:rPr>
                <w:sz w:val="16"/>
              </w:rPr>
              <w:t>Town</w:t>
            </w:r>
          </w:p>
        </w:tc>
        <w:tc>
          <w:tcPr>
            <w:tcW w:type="dxa" w:w="3201"/>
          </w:tcPr>
          <w:p>
            <w:pPr>
              <w:spacing w:after="0"/>
              <w:jc w:val="left"/>
            </w:pPr>
            <w:r>
              <w:rPr>
                <w:sz w:val="16"/>
              </w:rPr>
              <w:t>Approved, expires 2027-07-20</w:t>
            </w:r>
          </w:p>
        </w:tc>
        <w:tc>
          <w:tcPr>
            <w:tcW w:type="dxa" w:w="2553"/>
          </w:tcPr>
          <w:p>
            <w:pPr>
              <w:spacing w:after="0"/>
              <w:jc w:val="right"/>
            </w:pPr>
            <w:r>
              <w:rPr>
                <w:sz w:val="16"/>
              </w:rPr>
              <w:t>FMA RL 0, SRL 0; any 0</w:t>
            </w:r>
          </w:p>
        </w:tc>
        <w:tc>
          <w:tcPr>
            <w:tcW w:type="dxa" w:w="1796"/>
          </w:tcPr>
          <w:p>
            <w:pPr>
              <w:spacing w:after="0"/>
              <w:jc w:val="right"/>
            </w:pPr>
            <w:r>
              <w:rPr>
                <w:sz w:val="16"/>
              </w:rPr>
              <w:t>$59,817.95</w:t>
            </w:r>
          </w:p>
        </w:tc>
        <w:tc>
          <w:tcPr>
            <w:tcW w:type="dxa" w:w="2185"/>
          </w:tcPr>
          <w:p>
            <w:pPr>
              <w:spacing w:after="0"/>
              <w:jc w:val="right"/>
            </w:pPr>
            <w:r>
              <w:rPr>
                <w:sz w:val="16"/>
              </w:rPr>
              <w:t>22; 1</w:t>
            </w:r>
          </w:p>
        </w:tc>
        <w:tc>
          <w:tcPr>
            <w:tcW w:type="dxa" w:w="785"/>
          </w:tcPr>
          <w:p>
            <w:pPr>
              <w:spacing w:after="0"/>
              <w:jc w:val="left"/>
            </w:pPr>
          </w:p>
        </w:tc>
      </w:tr>
      <w:tr>
        <w:trPr>
          <w:cantSplit/>
        </w:trPr>
        <w:tc>
          <w:tcPr>
            <w:tcW w:type="dxa" w:w="1904"/>
          </w:tcPr>
          <w:p>
            <w:pPr>
              <w:spacing w:after="0"/>
              <w:jc w:val="left"/>
            </w:pPr>
            <w:r>
              <w:rPr>
                <w:sz w:val="16"/>
              </w:rPr>
              <w:t>Tiptonville town</w:t>
            </w:r>
          </w:p>
        </w:tc>
        <w:tc>
          <w:tcPr>
            <w:tcW w:type="dxa" w:w="1688"/>
          </w:tcPr>
          <w:p>
            <w:pPr>
              <w:spacing w:after="0"/>
              <w:jc w:val="left"/>
            </w:pPr>
            <w:r>
              <w:rPr>
                <w:sz w:val="16"/>
              </w:rPr>
              <w:t>Town</w:t>
            </w:r>
          </w:p>
        </w:tc>
        <w:tc>
          <w:tcPr>
            <w:tcW w:type="dxa" w:w="3201"/>
          </w:tcPr>
          <w:p>
            <w:pPr>
              <w:spacing w:after="0"/>
              <w:jc w:val="left"/>
            </w:pPr>
            <w:r>
              <w:rPr>
                <w:sz w:val="16"/>
              </w:rPr>
              <w:t>Approved, expires 2027-07-20</w:t>
            </w:r>
          </w:p>
        </w:tc>
        <w:tc>
          <w:tcPr>
            <w:tcW w:type="dxa" w:w="2553"/>
          </w:tcPr>
          <w:p>
            <w:pPr>
              <w:spacing w:after="0"/>
              <w:jc w:val="right"/>
            </w:pPr>
            <w:r>
              <w:rPr>
                <w:sz w:val="16"/>
              </w:rPr>
              <w:t>FMA RL 0, SRL 0; any 1</w:t>
            </w:r>
          </w:p>
        </w:tc>
        <w:tc>
          <w:tcPr>
            <w:tcW w:type="dxa" w:w="1796"/>
          </w:tcPr>
          <w:p>
            <w:pPr>
              <w:spacing w:after="0"/>
              <w:jc w:val="right"/>
            </w:pPr>
            <w:r>
              <w:rPr>
                <w:sz w:val="16"/>
              </w:rPr>
              <w:t>$303,744.16</w:t>
            </w:r>
          </w:p>
        </w:tc>
        <w:tc>
          <w:tcPr>
            <w:tcW w:type="dxa" w:w="2185"/>
          </w:tcPr>
          <w:p>
            <w:pPr>
              <w:spacing w:after="0"/>
              <w:jc w:val="right"/>
            </w:pPr>
            <w:r>
              <w:rPr>
                <w:sz w:val="16"/>
              </w:rPr>
              <w:t>55; 4</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2022-07-21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$1,115,894,169</w:t>
            </w:r>
          </w:p>
        </w:tc>
        <w:tc>
          <w:tcPr>
            <w:tcW w:type="dxa" w:w="1135"/>
          </w:tcPr>
          <w:p>
            <w:pPr>
              <w:spacing w:after="0"/>
              <w:jc w:val="right"/>
            </w:pPr>
            <w:r>
              <w:rPr>
                <w:sz w:val="16"/>
              </w:rPr>
              <w:t>$58,975,245</w:t>
            </w:r>
          </w:p>
        </w:tc>
        <w:tc>
          <w:tcPr>
            <w:tcW w:type="dxa" w:w="1044"/>
          </w:tcPr>
          <w:p>
            <w:pPr>
              <w:spacing w:after="0"/>
              <w:jc w:val="right"/>
            </w:pPr>
            <w:r>
              <w:rPr>
                <w:sz w:val="16"/>
              </w:rPr>
              <w:t>7,005</w:t>
            </w:r>
          </w:p>
        </w:tc>
        <w:tc>
          <w:tcPr>
            <w:tcW w:type="dxa" w:w="1037"/>
          </w:tcPr>
          <w:p>
            <w:pPr>
              <w:spacing w:after="0"/>
              <w:jc w:val="right"/>
            </w:pPr>
            <w:r>
              <w:rPr>
                <w:sz w:val="16"/>
              </w:rPr>
              <w:t>$2</w:t>
            </w:r>
          </w:p>
        </w:tc>
        <w:tc>
          <w:tcPr>
            <w:tcW w:type="dxa" w:w="1126"/>
          </w:tcPr>
          <w:p>
            <w:pPr>
              <w:spacing w:after="0"/>
              <w:jc w:val="right"/>
            </w:pPr>
            <w:r>
              <w:rPr>
                <w:sz w:val="16"/>
              </w:rPr>
              <w:t>$75,514</w:t>
            </w:r>
          </w:p>
        </w:tc>
        <w:tc>
          <w:tcPr>
            <w:tcW w:type="dxa" w:w="1167"/>
          </w:tcPr>
          <w:p>
            <w:pPr>
              <w:spacing w:after="0"/>
              <w:jc w:val="right"/>
            </w:pPr>
            <w:r>
              <w:rPr>
                <w:sz w:val="16"/>
              </w:rPr>
              <w:t>$928,035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$48,462,493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$396,114</w:t>
            </w:r>
          </w:p>
        </w:tc>
        <w:tc>
          <w:tcPr>
            <w:tcW w:type="dxa" w:w="1167"/>
          </w:tcPr>
          <w:p>
            <w:pPr>
              <w:spacing w:after="0"/>
              <w:jc w:val="right"/>
            </w:pPr>
          </w:p>
        </w:tc>
        <w:tc>
          <w:tcPr>
            <w:tcW w:type="dxa" w:w="1305"/>
          </w:tcPr>
          <w:p>
            <w:pPr>
              <w:spacing w:after="0"/>
              <w:jc w:val="right"/>
            </w:pPr>
            <w:r>
              <w:rPr>
                <w:sz w:val="16"/>
              </w:rPr>
              <w:t>0.817%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$1,931,383,878</w:t>
            </w:r>
          </w:p>
        </w:tc>
        <w:tc>
          <w:tcPr>
            <w:tcW w:type="dxa" w:w="1135"/>
          </w:tcPr>
          <w:p>
            <w:pPr>
              <w:spacing w:after="0"/>
              <w:jc w:val="right"/>
            </w:pPr>
          </w:p>
        </w:tc>
        <w:tc>
          <w:tcPr>
            <w:tcW w:type="dxa" w:w="1044"/>
          </w:tcPr>
          <w:p>
            <w:pPr>
              <w:spacing w:after="0"/>
              <w:jc w:val="right"/>
            </w:pPr>
            <w:r>
              <w:rPr>
                <w:sz w:val="16"/>
              </w:rPr>
              <w:t>7,005</w:t>
            </w:r>
          </w:p>
        </w:tc>
        <w:tc>
          <w:tcPr>
            <w:tcW w:type="dxa" w:w="1037"/>
          </w:tcPr>
          <w:p>
            <w:pPr>
              <w:spacing w:after="0"/>
              <w:jc w:val="right"/>
            </w:pPr>
            <w:r>
              <w:rPr>
                <w:sz w:val="16"/>
              </w:rPr>
              <w:t>$2,674,068</w:t>
            </w:r>
          </w:p>
        </w:tc>
        <w:tc>
          <w:tcPr>
            <w:tcW w:type="dxa" w:w="1126"/>
          </w:tcPr>
          <w:p>
            <w:pPr>
              <w:spacing w:after="0"/>
              <w:jc w:val="right"/>
            </w:pPr>
          </w:p>
        </w:tc>
        <w:tc>
          <w:tcPr>
            <w:tcW w:type="dxa" w:w="1167"/>
          </w:tcPr>
          <w:p>
            <w:pPr>
              <w:spacing w:after="0"/>
              <w:jc w:val="right"/>
            </w:pPr>
            <w:r>
              <w:rPr>
                <w:sz w:val="16"/>
              </w:rPr>
              <w:t>$2,973,900</w:t>
            </w:r>
          </w:p>
        </w:tc>
        <w:tc>
          <w:tcPr>
            <w:tcW w:type="dxa" w:w="1305"/>
          </w:tcPr>
          <w:p>
            <w:pPr>
              <w:spacing w:after="0"/>
              <w:jc w:val="right"/>
            </w:pPr>
            <w:r>
              <w:rPr>
                <w:sz w:val="16"/>
              </w:rPr>
              <w:t>0.138%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$1,115,894,169</w:t>
            </w:r>
          </w:p>
        </w:tc>
        <w:tc>
          <w:tcPr>
            <w:tcW w:type="dxa" w:w="1135"/>
          </w:tcPr>
          <w:p>
            <w:pPr>
              <w:spacing w:after="0"/>
              <w:jc w:val="right"/>
            </w:pPr>
            <w:r>
              <w:rPr>
                <w:sz w:val="16"/>
              </w:rPr>
              <w:t>$58,975,245</w:t>
            </w:r>
          </w:p>
        </w:tc>
        <w:tc>
          <w:tcPr>
            <w:tcW w:type="dxa" w:w="1044"/>
          </w:tcPr>
          <w:p>
            <w:pPr>
              <w:spacing w:after="0"/>
              <w:jc w:val="right"/>
            </w:pPr>
            <w:r>
              <w:rPr>
                <w:sz w:val="16"/>
              </w:rPr>
              <w:t>7,005</w:t>
            </w:r>
          </w:p>
        </w:tc>
        <w:tc>
          <w:tcPr>
            <w:tcW w:type="dxa" w:w="1037"/>
          </w:tcPr>
          <w:p>
            <w:pPr>
              <w:spacing w:after="0"/>
              <w:jc w:val="right"/>
            </w:pPr>
            <w:r>
              <w:rPr>
                <w:sz w:val="16"/>
              </w:rPr>
              <w:t>$25,487</w:t>
            </w:r>
          </w:p>
        </w:tc>
        <w:tc>
          <w:tcPr>
            <w:tcW w:type="dxa" w:w="1126"/>
          </w:tcPr>
          <w:p>
            <w:pPr>
              <w:spacing w:after="0"/>
              <w:jc w:val="right"/>
            </w:pPr>
            <w:r>
              <w:rPr>
                <w:sz w:val="16"/>
              </w:rPr>
              <w:t>$361</w:t>
            </w:r>
          </w:p>
        </w:tc>
        <w:tc>
          <w:tcPr>
            <w:tcW w:type="dxa" w:w="1167"/>
          </w:tcPr>
          <w:p>
            <w:pPr>
              <w:spacing w:after="0"/>
              <w:jc w:val="right"/>
            </w:pPr>
            <w:r>
              <w:rPr>
                <w:sz w:val="16"/>
              </w:rPr>
              <w:t>$464</w:t>
            </w:r>
          </w:p>
        </w:tc>
        <w:tc>
          <w:tcPr>
            <w:tcW w:type="dxa" w:w="1305"/>
          </w:tcPr>
          <w:p>
            <w:pPr>
              <w:spacing w:after="0"/>
              <w:jc w:val="right"/>
            </w:pPr>
            <w:r>
              <w:rPr>
                <w:sz w:val="16"/>
              </w:rPr>
              <w:t>0.00228%</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$1,115,894,169</w:t>
            </w:r>
          </w:p>
        </w:tc>
        <w:tc>
          <w:tcPr>
            <w:tcW w:type="dxa" w:w="1135"/>
          </w:tcPr>
          <w:p>
            <w:pPr>
              <w:spacing w:after="0"/>
              <w:jc w:val="right"/>
            </w:pPr>
            <w:r>
              <w:rPr>
                <w:sz w:val="16"/>
              </w:rPr>
              <w:t>$58,975,245</w:t>
            </w:r>
          </w:p>
        </w:tc>
        <w:tc>
          <w:tcPr>
            <w:tcW w:type="dxa" w:w="1044"/>
          </w:tcPr>
          <w:p>
            <w:pPr>
              <w:spacing w:after="0"/>
              <w:jc w:val="right"/>
            </w:pPr>
            <w:r>
              <w:rPr>
                <w:sz w:val="16"/>
              </w:rPr>
              <w:t>7,005</w:t>
            </w:r>
          </w:p>
        </w:tc>
        <w:tc>
          <w:tcPr>
            <w:tcW w:type="dxa" w:w="1037"/>
          </w:tcPr>
          <w:p>
            <w:pPr>
              <w:spacing w:after="0"/>
              <w:jc w:val="right"/>
            </w:pPr>
            <w:r>
              <w:rPr>
                <w:sz w:val="16"/>
              </w:rPr>
              <w:t>$59</w:t>
            </w:r>
          </w:p>
        </w:tc>
        <w:tc>
          <w:tcPr>
            <w:tcW w:type="dxa" w:w="1126"/>
          </w:tcPr>
          <w:p>
            <w:pPr>
              <w:spacing w:after="0"/>
              <w:jc w:val="right"/>
            </w:pPr>
            <w:r>
              <w:rPr>
                <w:sz w:val="16"/>
              </w:rPr>
              <w:t>$249</w:t>
            </w:r>
          </w:p>
        </w:tc>
        <w:tc>
          <w:tcPr>
            <w:tcW w:type="dxa" w:w="1167"/>
          </w:tcPr>
          <w:p>
            <w:pPr>
              <w:spacing w:after="0"/>
              <w:jc w:val="right"/>
            </w:pPr>
            <w:r>
              <w:rPr>
                <w:sz w:val="16"/>
              </w:rPr>
              <w:t>$462,576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$1,115,894,169</w:t>
            </w:r>
          </w:p>
        </w:tc>
        <w:tc>
          <w:tcPr>
            <w:tcW w:type="dxa" w:w="1135"/>
          </w:tcPr>
          <w:p>
            <w:pPr>
              <w:spacing w:after="0"/>
              <w:jc w:val="right"/>
            </w:pPr>
            <w:r>
              <w:rPr>
                <w:sz w:val="16"/>
              </w:rPr>
              <w:t>$52,625,750</w:t>
            </w:r>
          </w:p>
        </w:tc>
        <w:tc>
          <w:tcPr>
            <w:tcW w:type="dxa" w:w="1044"/>
          </w:tcPr>
          <w:p>
            <w:pPr>
              <w:spacing w:after="0"/>
              <w:jc w:val="right"/>
            </w:pPr>
            <w:r>
              <w:rPr>
                <w:sz w:val="16"/>
              </w:rPr>
              <w:t>7,005</w:t>
            </w:r>
          </w:p>
        </w:tc>
        <w:tc>
          <w:tcPr>
            <w:tcW w:type="dxa" w:w="1037"/>
          </w:tcPr>
          <w:p>
            <w:pPr>
              <w:spacing w:after="0"/>
              <w:jc w:val="right"/>
            </w:pPr>
            <w:r>
              <w:rPr>
                <w:sz w:val="16"/>
              </w:rPr>
              <w:t>$4,106</w:t>
            </w:r>
          </w:p>
        </w:tc>
        <w:tc>
          <w:tcPr>
            <w:tcW w:type="dxa" w:w="1126"/>
          </w:tcPr>
          <w:p>
            <w:pPr>
              <w:spacing w:after="0"/>
              <w:jc w:val="right"/>
            </w:pPr>
            <w:r>
              <w:rPr>
                <w:sz w:val="16"/>
              </w:rPr>
              <w:t>$4,188</w:t>
            </w:r>
          </w:p>
        </w:tc>
        <w:tc>
          <w:tcPr>
            <w:tcW w:type="dxa" w:w="1167"/>
          </w:tcPr>
          <w:p>
            <w:pPr>
              <w:spacing w:after="0"/>
              <w:jc w:val="right"/>
            </w:pPr>
            <w:r>
              <w:rPr>
                <w:sz w:val="16"/>
              </w:rPr>
              <w:t>$74</w:t>
            </w:r>
          </w:p>
        </w:tc>
        <w:tc>
          <w:tcPr>
            <w:tcW w:type="dxa" w:w="1305"/>
          </w:tcPr>
          <w:p>
            <w:pPr>
              <w:spacing w:after="0"/>
              <w:jc w:val="right"/>
            </w:pPr>
            <w:r>
              <w:rPr>
                <w:sz w:val="16"/>
              </w:rPr>
              <w:t>0.000368%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$1,115,894,169</w:t>
            </w:r>
          </w:p>
        </w:tc>
        <w:tc>
          <w:tcPr>
            <w:tcW w:type="dxa" w:w="1135"/>
          </w:tcPr>
          <w:p>
            <w:pPr>
              <w:spacing w:after="0"/>
              <w:jc w:val="right"/>
            </w:pPr>
          </w:p>
        </w:tc>
        <w:tc>
          <w:tcPr>
            <w:tcW w:type="dxa" w:w="1044"/>
          </w:tcPr>
          <w:p>
            <w:pPr>
              <w:spacing w:after="0"/>
              <w:jc w:val="right"/>
            </w:pPr>
            <w:r>
              <w:rPr>
                <w:sz w:val="16"/>
              </w:rPr>
              <w:t>7,005</w:t>
            </w:r>
          </w:p>
        </w:tc>
        <w:tc>
          <w:tcPr>
            <w:tcW w:type="dxa" w:w="1037"/>
          </w:tcPr>
          <w:p>
            <w:pPr>
              <w:spacing w:after="0"/>
              <w:jc w:val="right"/>
            </w:pPr>
            <w:r>
              <w:rPr>
                <w:sz w:val="16"/>
              </w:rPr>
              <w:t>$69,911</w:t>
            </w:r>
          </w:p>
        </w:tc>
        <w:tc>
          <w:tcPr>
            <w:tcW w:type="dxa" w:w="1126"/>
          </w:tcPr>
          <w:p>
            <w:pPr>
              <w:spacing w:after="0"/>
              <w:jc w:val="right"/>
            </w:pPr>
          </w:p>
        </w:tc>
        <w:tc>
          <w:tcPr>
            <w:tcW w:type="dxa" w:w="1167"/>
          </w:tcPr>
          <w:p>
            <w:pPr>
              <w:spacing w:after="0"/>
              <w:jc w:val="right"/>
            </w:pPr>
            <w:r>
              <w:rPr>
                <w:sz w:val="16"/>
              </w:rPr>
              <w:t>$34,609</w:t>
            </w:r>
          </w:p>
        </w:tc>
        <w:tc>
          <w:tcPr>
            <w:tcW w:type="dxa" w:w="1305"/>
          </w:tcPr>
          <w:p>
            <w:pPr>
              <w:spacing w:after="0"/>
              <w:jc w:val="right"/>
            </w:pPr>
            <w:r>
              <w:rPr>
                <w:sz w:val="16"/>
              </w:rPr>
              <w:t>0.00626%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$1,114,346,542</w:t>
            </w:r>
          </w:p>
        </w:tc>
        <w:tc>
          <w:tcPr>
            <w:tcW w:type="dxa" w:w="1135"/>
          </w:tcPr>
          <w:p>
            <w:pPr>
              <w:spacing w:after="0"/>
              <w:jc w:val="right"/>
            </w:pPr>
            <w:r>
              <w:rPr>
                <w:sz w:val="16"/>
              </w:rPr>
              <w:t>$23,230,661</w:t>
            </w:r>
          </w:p>
        </w:tc>
        <w:tc>
          <w:tcPr>
            <w:tcW w:type="dxa" w:w="1044"/>
          </w:tcPr>
          <w:p>
            <w:pPr>
              <w:spacing w:after="0"/>
              <w:jc w:val="right"/>
            </w:pPr>
            <w:r>
              <w:rPr>
                <w:sz w:val="16"/>
              </w:rPr>
              <w:t>170</w:t>
            </w:r>
          </w:p>
        </w:tc>
        <w:tc>
          <w:tcPr>
            <w:tcW w:type="dxa" w:w="1037"/>
          </w:tcPr>
          <w:p>
            <w:pPr>
              <w:spacing w:after="0"/>
              <w:jc w:val="right"/>
            </w:pPr>
            <w:r>
              <w:rPr>
                <w:sz w:val="16"/>
              </w:rPr>
              <w:t>$747,916</w:t>
            </w:r>
          </w:p>
        </w:tc>
        <w:tc>
          <w:tcPr>
            <w:tcW w:type="dxa" w:w="1126"/>
          </w:tcPr>
          <w:p>
            <w:pPr>
              <w:spacing w:after="0"/>
              <w:jc w:val="right"/>
            </w:pPr>
            <w:r>
              <w:rPr>
                <w:sz w:val="16"/>
              </w:rPr>
              <w:t>$823</w:t>
            </w:r>
          </w:p>
        </w:tc>
        <w:tc>
          <w:tcPr>
            <w:tcW w:type="dxa" w:w="1167"/>
          </w:tcPr>
          <w:p>
            <w:pPr>
              <w:spacing w:after="0"/>
              <w:jc w:val="right"/>
            </w:pPr>
            <w:r>
              <w:rPr>
                <w:sz w:val="16"/>
              </w:rPr>
              <w:t>$2,188</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$1,242,277</w:t>
            </w:r>
          </w:p>
        </w:tc>
        <w:tc>
          <w:tcPr>
            <w:tcW w:type="dxa" w:w="1135"/>
          </w:tcPr>
          <w:p>
            <w:pPr>
              <w:spacing w:after="0"/>
              <w:jc w:val="right"/>
            </w:pPr>
          </w:p>
        </w:tc>
        <w:tc>
          <w:tcPr>
            <w:tcW w:type="dxa" w:w="1044"/>
          </w:tcPr>
          <w:p>
            <w:pPr>
              <w:spacing w:after="0"/>
              <w:jc w:val="right"/>
            </w:pPr>
            <w:r>
              <w:rPr>
                <w:sz w:val="16"/>
              </w:rPr>
              <w:t>6</w:t>
            </w:r>
          </w:p>
        </w:tc>
        <w:tc>
          <w:tcPr>
            <w:tcW w:type="dxa" w:w="1037"/>
          </w:tcPr>
          <w:p>
            <w:pPr>
              <w:spacing w:after="0"/>
              <w:jc w:val="right"/>
            </w:pPr>
            <w:r>
              <w:rPr>
                <w:sz w:val="16"/>
              </w:rPr>
              <w:t>$14</w:t>
            </w:r>
          </w:p>
        </w:tc>
        <w:tc>
          <w:tcPr>
            <w:tcW w:type="dxa" w:w="1126"/>
          </w:tcPr>
          <w:p>
            <w:pPr>
              <w:spacing w:after="0"/>
              <w:jc w:val="right"/>
            </w:pPr>
          </w:p>
        </w:tc>
        <w:tc>
          <w:tcPr>
            <w:tcW w:type="dxa" w:w="1167"/>
          </w:tcPr>
          <w:p>
            <w:pPr>
              <w:spacing w:after="0"/>
              <w:jc w:val="right"/>
            </w:pPr>
            <w:r>
              <w:rPr>
                <w:sz w:val="16"/>
              </w:rPr>
              <w:t>$2</w:t>
            </w:r>
          </w:p>
        </w:tc>
        <w:tc>
          <w:tcPr>
            <w:tcW w:type="dxa" w:w="1305"/>
          </w:tcPr>
          <w:p>
            <w:pPr>
              <w:spacing w:after="0"/>
              <w:jc w:val="right"/>
            </w:pPr>
            <w:r>
              <w:rPr>
                <w:sz w:val="16"/>
              </w:rPr>
              <w:t>0.00116%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$1,115,894,169</w:t>
            </w:r>
          </w:p>
        </w:tc>
        <w:tc>
          <w:tcPr>
            <w:tcW w:type="dxa" w:w="1135"/>
          </w:tcPr>
          <w:p>
            <w:pPr>
              <w:spacing w:after="0"/>
              <w:jc w:val="right"/>
            </w:pPr>
          </w:p>
        </w:tc>
        <w:tc>
          <w:tcPr>
            <w:tcW w:type="dxa" w:w="1044"/>
          </w:tcPr>
          <w:p>
            <w:pPr>
              <w:spacing w:after="0"/>
              <w:jc w:val="right"/>
            </w:pPr>
            <w:r>
              <w:rPr>
                <w:sz w:val="16"/>
              </w:rPr>
              <w:t>7,005</w:t>
            </w:r>
          </w:p>
        </w:tc>
        <w:tc>
          <w:tcPr>
            <w:tcW w:type="dxa" w:w="1037"/>
          </w:tcPr>
          <w:p>
            <w:pPr>
              <w:spacing w:after="0"/>
              <w:jc w:val="right"/>
            </w:pPr>
            <w:r>
              <w:rPr>
                <w:sz w:val="16"/>
              </w:rPr>
              <w:t>$4,056</w:t>
            </w:r>
          </w:p>
        </w:tc>
        <w:tc>
          <w:tcPr>
            <w:tcW w:type="dxa" w:w="1126"/>
          </w:tcPr>
          <w:p>
            <w:pPr>
              <w:spacing w:after="0"/>
              <w:jc w:val="right"/>
            </w:pPr>
          </w:p>
        </w:tc>
        <w:tc>
          <w:tcPr>
            <w:tcW w:type="dxa" w:w="1167"/>
          </w:tcPr>
          <w:p>
            <w:pPr>
              <w:spacing w:after="0"/>
              <w:jc w:val="right"/>
            </w:pPr>
            <w:r>
              <w:rPr>
                <w:sz w:val="16"/>
              </w:rPr>
              <w:t>$78,012</w:t>
            </w:r>
          </w:p>
        </w:tc>
        <w:tc>
          <w:tcPr>
            <w:tcW w:type="dxa" w:w="1305"/>
          </w:tcPr>
          <w:p>
            <w:pPr>
              <w:spacing w:after="0"/>
              <w:jc w:val="right"/>
            </w:pPr>
            <w:r>
              <w:rPr>
                <w:sz w:val="16"/>
              </w:rPr>
              <w:t>0.000363%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$1,115,894,169</w:t>
            </w:r>
          </w:p>
        </w:tc>
        <w:tc>
          <w:tcPr>
            <w:tcW w:type="dxa" w:w="1135"/>
          </w:tcPr>
          <w:p>
            <w:pPr>
              <w:spacing w:after="0"/>
              <w:jc w:val="right"/>
            </w:pPr>
            <w:r>
              <w:rPr>
                <w:sz w:val="16"/>
              </w:rPr>
              <w:t>$58,975,245</w:t>
            </w:r>
          </w:p>
        </w:tc>
        <w:tc>
          <w:tcPr>
            <w:tcW w:type="dxa" w:w="1044"/>
          </w:tcPr>
          <w:p>
            <w:pPr>
              <w:spacing w:after="0"/>
              <w:jc w:val="right"/>
            </w:pPr>
            <w:r>
              <w:rPr>
                <w:sz w:val="16"/>
              </w:rPr>
              <w:t>7,005</w:t>
            </w:r>
          </w:p>
        </w:tc>
        <w:tc>
          <w:tcPr>
            <w:tcW w:type="dxa" w:w="1037"/>
          </w:tcPr>
          <w:p>
            <w:pPr>
              <w:spacing w:after="0"/>
              <w:jc w:val="right"/>
            </w:pPr>
            <w:r>
              <w:rPr>
                <w:sz w:val="16"/>
              </w:rPr>
              <w:t>$63,781</w:t>
            </w:r>
          </w:p>
        </w:tc>
        <w:tc>
          <w:tcPr>
            <w:tcW w:type="dxa" w:w="1126"/>
          </w:tcPr>
          <w:p>
            <w:pPr>
              <w:spacing w:after="0"/>
              <w:jc w:val="right"/>
            </w:pPr>
            <w:r>
              <w:rPr>
                <w:sz w:val="16"/>
              </w:rPr>
              <w:t>$36,386</w:t>
            </w:r>
          </w:p>
        </w:tc>
        <w:tc>
          <w:tcPr>
            <w:tcW w:type="dxa" w:w="1167"/>
          </w:tcPr>
          <w:p>
            <w:pPr>
              <w:spacing w:after="0"/>
              <w:jc w:val="right"/>
            </w:pPr>
            <w:r>
              <w:rPr>
                <w:sz w:val="16"/>
              </w:rPr>
              <w:t>$91,034</w:t>
            </w:r>
          </w:p>
        </w:tc>
        <w:tc>
          <w:tcPr>
            <w:tcW w:type="dxa" w:w="1305"/>
          </w:tcPr>
          <w:p>
            <w:pPr>
              <w:spacing w:after="0"/>
              <w:jc w:val="right"/>
            </w:pPr>
            <w:r>
              <w:rPr>
                <w:sz w:val="16"/>
              </w:rPr>
              <w:t>0.00572%</w:t>
            </w:r>
          </w:p>
        </w:tc>
        <w:tc>
          <w:tcPr>
            <w:tcW w:type="dxa" w:w="1203"/>
          </w:tcPr>
          <w:p>
            <w:pPr>
              <w:spacing w:after="0"/>
              <w:jc w:val="right"/>
            </w:pPr>
            <w:r>
              <w:rPr>
                <w:sz w:val="16"/>
              </w:rPr>
              <w:t>$70,100</w:t>
            </w: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$1,115,894,169</w:t>
            </w:r>
          </w:p>
        </w:tc>
        <w:tc>
          <w:tcPr>
            <w:tcW w:type="dxa" w:w="1135"/>
          </w:tcPr>
          <w:p>
            <w:pPr>
              <w:spacing w:after="0"/>
              <w:jc w:val="right"/>
            </w:pPr>
            <w:r>
              <w:rPr>
                <w:sz w:val="16"/>
              </w:rPr>
              <w:t>$58,975,245</w:t>
            </w:r>
          </w:p>
        </w:tc>
        <w:tc>
          <w:tcPr>
            <w:tcW w:type="dxa" w:w="1044"/>
          </w:tcPr>
          <w:p>
            <w:pPr>
              <w:spacing w:after="0"/>
              <w:jc w:val="right"/>
            </w:pPr>
            <w:r>
              <w:rPr>
                <w:sz w:val="16"/>
              </w:rPr>
              <w:t>7,005</w:t>
            </w:r>
          </w:p>
        </w:tc>
        <w:tc>
          <w:tcPr>
            <w:tcW w:type="dxa" w:w="1037"/>
          </w:tcPr>
          <w:p>
            <w:pPr>
              <w:spacing w:after="0"/>
              <w:jc w:val="right"/>
            </w:pPr>
            <w:r>
              <w:rPr>
                <w:sz w:val="16"/>
              </w:rPr>
              <w:t>$269,855</w:t>
            </w:r>
          </w:p>
        </w:tc>
        <w:tc>
          <w:tcPr>
            <w:tcW w:type="dxa" w:w="1126"/>
          </w:tcPr>
          <w:p>
            <w:pPr>
              <w:spacing w:after="0"/>
              <w:jc w:val="right"/>
            </w:pPr>
            <w:r>
              <w:rPr>
                <w:sz w:val="16"/>
              </w:rPr>
              <w:t>$3,272</w:t>
            </w:r>
          </w:p>
        </w:tc>
        <w:tc>
          <w:tcPr>
            <w:tcW w:type="dxa" w:w="1167"/>
          </w:tcPr>
          <w:p>
            <w:pPr>
              <w:spacing w:after="0"/>
              <w:jc w:val="right"/>
            </w:pPr>
            <w:r>
              <w:rPr>
                <w:sz w:val="16"/>
              </w:rPr>
              <w:t>$614,916</w:t>
            </w:r>
          </w:p>
        </w:tc>
        <w:tc>
          <w:tcPr>
            <w:tcW w:type="dxa" w:w="1305"/>
          </w:tcPr>
          <w:p>
            <w:pPr>
              <w:spacing w:after="0"/>
              <w:jc w:val="right"/>
            </w:pPr>
            <w:r>
              <w:rPr>
                <w:sz w:val="16"/>
              </w:rPr>
              <w:t>0.0242%</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$246,034,777</w:t>
            </w:r>
          </w:p>
        </w:tc>
        <w:tc>
          <w:tcPr>
            <w:tcW w:type="dxa" w:w="1135"/>
          </w:tcPr>
          <w:p>
            <w:pPr>
              <w:spacing w:after="0"/>
              <w:jc w:val="right"/>
            </w:pPr>
            <w:r>
              <w:rPr>
                <w:sz w:val="16"/>
              </w:rPr>
              <w:t>$3,124,786</w:t>
            </w:r>
          </w:p>
        </w:tc>
        <w:tc>
          <w:tcPr>
            <w:tcW w:type="dxa" w:w="1044"/>
          </w:tcPr>
          <w:p>
            <w:pPr>
              <w:spacing w:after="0"/>
              <w:jc w:val="right"/>
            </w:pPr>
            <w:r>
              <w:rPr>
                <w:sz w:val="16"/>
              </w:rPr>
              <w:t>1,793</w:t>
            </w:r>
          </w:p>
        </w:tc>
        <w:tc>
          <w:tcPr>
            <w:tcW w:type="dxa" w:w="1037"/>
          </w:tcPr>
          <w:p>
            <w:pPr>
              <w:spacing w:after="0"/>
              <w:jc w:val="right"/>
            </w:pPr>
            <w:r>
              <w:rPr>
                <w:sz w:val="16"/>
              </w:rPr>
              <w:t>$380</w:t>
            </w:r>
          </w:p>
        </w:tc>
        <w:tc>
          <w:tcPr>
            <w:tcW w:type="dxa" w:w="1126"/>
          </w:tcPr>
          <w:p>
            <w:pPr>
              <w:spacing w:after="0"/>
              <w:jc w:val="right"/>
            </w:pPr>
            <w:r>
              <w:rPr>
                <w:sz w:val="16"/>
              </w:rPr>
              <w:t>$3</w:t>
            </w:r>
          </w:p>
        </w:tc>
        <w:tc>
          <w:tcPr>
            <w:tcW w:type="dxa" w:w="1167"/>
          </w:tcPr>
          <w:p>
            <w:pPr>
              <w:spacing w:after="0"/>
              <w:jc w:val="right"/>
            </w:pPr>
            <w:r>
              <w:rPr>
                <w:sz w:val="16"/>
              </w:rPr>
              <w:t>$47</w:t>
            </w:r>
          </w:p>
        </w:tc>
        <w:tc>
          <w:tcPr>
            <w:tcW w:type="dxa" w:w="1305"/>
          </w:tcPr>
          <w:p>
            <w:pPr>
              <w:spacing w:after="0"/>
              <w:jc w:val="right"/>
            </w:pPr>
            <w:r>
              <w:rPr>
                <w:sz w:val="16"/>
              </w:rPr>
              <w:t>0.000155%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$1,115,894,169</w:t>
            </w:r>
          </w:p>
        </w:tc>
        <w:tc>
          <w:tcPr>
            <w:tcW w:type="dxa" w:w="1135"/>
          </w:tcPr>
          <w:p>
            <w:pPr>
              <w:spacing w:after="0"/>
              <w:jc w:val="right"/>
            </w:pPr>
            <w:r>
              <w:rPr>
                <w:sz w:val="16"/>
              </w:rPr>
              <w:t>$58,975,245</w:t>
            </w:r>
          </w:p>
        </w:tc>
        <w:tc>
          <w:tcPr>
            <w:tcW w:type="dxa" w:w="1044"/>
          </w:tcPr>
          <w:p>
            <w:pPr>
              <w:spacing w:after="0"/>
              <w:jc w:val="right"/>
            </w:pPr>
            <w:r>
              <w:rPr>
                <w:sz w:val="16"/>
              </w:rPr>
              <w:t>7,005</w:t>
            </w:r>
          </w:p>
        </w:tc>
        <w:tc>
          <w:tcPr>
            <w:tcW w:type="dxa" w:w="1037"/>
          </w:tcPr>
          <w:p>
            <w:pPr>
              <w:spacing w:after="0"/>
              <w:jc w:val="right"/>
            </w:pPr>
            <w:r>
              <w:rPr>
                <w:sz w:val="16"/>
              </w:rPr>
              <w:t>$19,316</w:t>
            </w:r>
          </w:p>
        </w:tc>
        <w:tc>
          <w:tcPr>
            <w:tcW w:type="dxa" w:w="1126"/>
          </w:tcPr>
          <w:p>
            <w:pPr>
              <w:spacing w:after="0"/>
              <w:jc w:val="right"/>
            </w:pPr>
            <w:r>
              <w:rPr>
                <w:sz w:val="16"/>
              </w:rPr>
              <w:t>$233</w:t>
            </w:r>
          </w:p>
        </w:tc>
        <w:tc>
          <w:tcPr>
            <w:tcW w:type="dxa" w:w="1167"/>
          </w:tcPr>
          <w:p>
            <w:pPr>
              <w:spacing w:after="0"/>
              <w:jc w:val="right"/>
            </w:pPr>
            <w:r>
              <w:rPr>
                <w:sz w:val="16"/>
              </w:rPr>
              <w:t>$10,588</w:t>
            </w:r>
          </w:p>
        </w:tc>
        <w:tc>
          <w:tcPr>
            <w:tcW w:type="dxa" w:w="1305"/>
          </w:tcPr>
          <w:p>
            <w:pPr>
              <w:spacing w:after="0"/>
              <w:jc w:val="right"/>
            </w:pPr>
            <w:r>
              <w:rPr>
                <w:sz w:val="16"/>
              </w:rPr>
              <w:t>0.00173%</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2022-07-21 (Storm Events through 2026-06-30): 7 county-coded records, 7 with a damage value recorded (including $0), $70,100; 79 zone-level records, 79 with a damage value recorded (including $0), $0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$1,115,894,169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$58,975,245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$4,396,097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$5,196,444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850"/>
          </w:tcPr>
          <w:p>
            <w:pPr>
              <w:spacing w:after="0"/>
              <w:jc w:val="right"/>
            </w:pPr>
            <w:r>
              <w:rPr>
                <w:sz w:val="16"/>
              </w:rPr>
              <w:t>1</w:t>
            </w:r>
          </w:p>
        </w:tc>
      </w:tr>
      <w:tr>
        <w:trPr>
          <w:cantSplit/>
        </w:trPr>
        <w:tc>
          <w:tcPr>
            <w:tcW w:type="dxa" w:w="2289"/>
          </w:tcPr>
          <w:p>
            <w:pPr>
              <w:spacing w:after="0"/>
              <w:jc w:val="left"/>
            </w:pPr>
            <w:r>
              <w:rPr>
                <w:sz w:val="16"/>
              </w:rPr>
              <w:t>LAKE COUNTY *</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TIPTONVILLE, TOWN OF</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85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Lake County (unincorporated area)</w:t>
            </w:r>
          </w:p>
        </w:tc>
        <w:tc>
          <w:tcPr>
            <w:tcW w:type="dxa" w:w="1486"/>
          </w:tcPr>
          <w:p>
            <w:pPr>
              <w:spacing w:after="0"/>
              <w:jc w:val="left"/>
            </w:pPr>
            <w:r>
              <w:rPr>
                <w:sz w:val="16"/>
              </w:rPr>
              <w:t>470334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Ridgely town</w:t>
            </w:r>
          </w:p>
        </w:tc>
        <w:tc>
          <w:tcPr>
            <w:tcW w:type="dxa" w:w="1486"/>
          </w:tcPr>
          <w:p>
            <w:pPr>
              <w:spacing w:after="0"/>
              <w:jc w:val="left"/>
            </w:pPr>
            <w:r>
              <w:rPr>
                <w:sz w:val="16"/>
              </w:rPr>
              <w:t>470338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Tiptonville town</w:t>
            </w:r>
          </w:p>
        </w:tc>
        <w:tc>
          <w:tcPr>
            <w:tcW w:type="dxa" w:w="1486"/>
          </w:tcPr>
          <w:p>
            <w:pPr>
              <w:spacing w:after="0"/>
              <w:jc w:val="left"/>
            </w:pPr>
            <w:r>
              <w:rPr>
                <w:sz w:val="16"/>
              </w:rPr>
              <w:t>470350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Lake County, TN: risk-assessment baseline packet, release 2026-10 (data as of 2026-09-28; County area 47095).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TN: Risk-assessment baseline packet</dc:title>
  <dc:subject>Hazard Plain release 2026-10, as of 2026-09-28. Preview: automated baseline</dc:subject>
  <dc:creator>Hazard Plain</dc:creator>
  <cp:keywords>Hazard Plain; hazard mitigation; risk assessment; 47095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