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Johnson County, TN</w:t>
      </w:r>
    </w:p>
    <w:p>
      <w:pPr>
        <w:spacing w:after="120" w:before="0"/>
      </w:pPr>
      <w:r>
        <w:rPr>
          <w:color w:val="555555"/>
          <w:sz w:val="24"/>
        </w:rPr>
        <w:t>Risk-assessment baseline packet</w:t>
      </w:r>
    </w:p>
    <w:p>
      <w:pPr>
        <w:spacing w:after="120" w:before="0"/>
      </w:pPr>
      <w:r>
        <w:rPr>
          <w:b/>
          <w:sz w:val="18"/>
        </w:rPr>
        <w:t xml:space="preserve">Unit: </w:t>
      </w:r>
      <w:r>
        <w:rPr>
          <w:sz w:val="18"/>
        </w:rPr>
        <w:t>County area 47091</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2027-09-11</w:t>
      </w:r>
    </w:p>
    <w:p>
      <w:pPr>
        <w:keepNext/>
        <w:spacing w:after="40" w:before="0"/>
      </w:pPr>
      <w:r>
        <w:rPr>
          <w:b/>
        </w:rPr>
        <w:t xml:space="preserve">Plan: </w:t>
      </w:r>
      <w:r>
        <w:rPr/>
        <w:t>Johnson County (FEMA plan 108244)</w:t>
      </w:r>
    </w:p>
    <w:p>
      <w:pPr>
        <w:keepNext/>
        <w:spacing w:after="40" w:before="0"/>
      </w:pPr>
      <w:r>
        <w:rPr>
          <w:b/>
        </w:rPr>
        <w:t xml:space="preserve">Approved: </w:t>
      </w:r>
      <w:r>
        <w:rPr/>
        <w:t>2022-09-12</w:t>
      </w:r>
    </w:p>
    <w:p>
      <w:pPr>
        <w:keepNext/>
        <w:spacing w:after="40" w:before="0"/>
      </w:pPr>
      <w:r>
        <w:rPr>
          <w:b/>
        </w:rPr>
        <w:t xml:space="preserve">Expires: </w:t>
      </w:r>
      <w:r>
        <w:rPr/>
        <w:t>2027-09-11</w:t>
      </w:r>
    </w:p>
    <w:p>
      <w:pPr>
        <w:keepNext/>
        <w:spacing w:after="40" w:before="0"/>
      </w:pPr>
      <w:r>
        <w:rPr>
          <w:b/>
        </w:rPr>
        <w:t xml:space="preserve">As of: </w:t>
      </w:r>
      <w:r>
        <w:rPr/>
        <w:t>2026-09-28</w:t>
      </w:r>
    </w:p>
    <w:p>
      <w:pPr>
        <w:keepNext/>
        <w:spacing w:after="40" w:before="0"/>
      </w:pPr>
      <w:r>
        <w:rPr>
          <w:b/>
        </w:rPr>
        <w:t xml:space="preserve">Days: </w:t>
      </w:r>
      <w:r>
        <w:rPr/>
        <w:t>348 days to expiry</w:t>
      </w:r>
    </w:p>
    <w:p>
      <w:pPr>
        <w:keepNext/>
        <w:spacing w:after="40" w:before="0"/>
      </w:pPr>
      <w:r>
        <w:rPr>
          <w:b/>
        </w:rPr>
        <w:t xml:space="preserve">Update underway: </w:t>
      </w:r>
      <w:r>
        <w:rPr/>
        <w:t>none in FEMA's plan tracker</w:t>
      </w:r>
    </w:p>
    <w:p>
      <w:pPr>
        <w:spacing w:after="80" w:before="0"/>
      </w:pPr>
      <w:r>
        <w:rPr>
          <w:color w:val="555555"/>
          <w:sz w:val="17"/>
        </w:rPr>
        <w:t>Every jurisdiction listed on this page (2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2022-09-12)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DR-4701-TN, EM-3620-TN, DR-4832-TN, EM-3625-TN, EM-3635-TN, DR-4898-TN (6 declaration rows; 4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20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 SRL 0 (44 CFR 77.2); any definition: 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838"/>
        <w:gridCol w:w="1463"/>
        <w:gridCol w:w="2776"/>
        <w:gridCol w:w="3244"/>
        <w:gridCol w:w="1088"/>
        <w:gridCol w:w="1088"/>
        <w:gridCol w:w="939"/>
        <w:gridCol w:w="995"/>
        <w:gridCol w:w="680"/>
      </w:tblGrid>
      <w:tr>
        <w:trPr>
          <w:cantSplit/>
          <w:tblHeader/>
        </w:trPr>
        <w:tc>
          <w:tcPr>
            <w:tcW w:type="dxa" w:w="1838"/>
            <w:shd w:val="clear" w:color="auto" w:fill="E8E8E8"/>
          </w:tcPr>
          <w:p>
            <w:pPr>
              <w:spacing w:after="0"/>
              <w:jc w:val="left"/>
            </w:pPr>
            <w:r>
              <w:rPr>
                <w:b/>
                <w:sz w:val="16"/>
              </w:rPr>
              <w:t>Jurisdiction</w:t>
            </w:r>
          </w:p>
        </w:tc>
        <w:tc>
          <w:tcPr>
            <w:tcW w:type="dxa" w:w="1463"/>
            <w:shd w:val="clear" w:color="auto" w:fill="E8E8E8"/>
          </w:tcPr>
          <w:p>
            <w:pPr>
              <w:spacing w:after="0"/>
              <w:jc w:val="left"/>
            </w:pPr>
            <w:r>
              <w:rPr>
                <w:b/>
                <w:sz w:val="16"/>
              </w:rPr>
              <w:t>Type</w:t>
            </w:r>
          </w:p>
        </w:tc>
        <w:tc>
          <w:tcPr>
            <w:tcW w:type="dxa" w:w="2776"/>
            <w:shd w:val="clear" w:color="auto" w:fill="E8E8E8"/>
          </w:tcPr>
          <w:p>
            <w:pPr>
              <w:spacing w:after="0"/>
              <w:jc w:val="left"/>
            </w:pPr>
            <w:r>
              <w:rPr>
                <w:b/>
                <w:sz w:val="16"/>
              </w:rPr>
              <w:t>Status</w:t>
            </w:r>
          </w:p>
        </w:tc>
        <w:tc>
          <w:tcPr>
            <w:tcW w:type="dxa" w:w="3244"/>
            <w:shd w:val="clear" w:color="auto" w:fill="E8E8E8"/>
          </w:tcPr>
          <w:p>
            <w:pPr>
              <w:spacing w:after="0"/>
              <w:jc w:val="left"/>
            </w:pPr>
            <w:r>
              <w:rPr>
                <w:b/>
                <w:sz w:val="16"/>
              </w:rPr>
              <w:t>Plan</w:t>
            </w:r>
          </w:p>
        </w:tc>
        <w:tc>
          <w:tcPr>
            <w:tcW w:type="dxa" w:w="1088"/>
            <w:shd w:val="clear" w:color="auto" w:fill="E8E8E8"/>
          </w:tcPr>
          <w:p>
            <w:pPr>
              <w:spacing w:after="0"/>
              <w:jc w:val="left"/>
            </w:pPr>
            <w:r>
              <w:rPr>
                <w:b/>
                <w:sz w:val="16"/>
              </w:rPr>
              <w:t>Approved</w:t>
            </w:r>
          </w:p>
        </w:tc>
        <w:tc>
          <w:tcPr>
            <w:tcW w:type="dxa" w:w="1088"/>
            <w:shd w:val="clear" w:color="auto" w:fill="E8E8E8"/>
          </w:tcPr>
          <w:p>
            <w:pPr>
              <w:spacing w:after="0"/>
              <w:jc w:val="left"/>
            </w:pPr>
            <w:r>
              <w:rPr>
                <w:b/>
                <w:sz w:val="16"/>
              </w:rPr>
              <w:t>Expires</w:t>
            </w:r>
          </w:p>
        </w:tc>
        <w:tc>
          <w:tcPr>
            <w:tcW w:type="dxa" w:w="939"/>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95"/>
            <w:shd w:val="clear" w:color="auto" w:fill="E8E8E8"/>
          </w:tcPr>
          <w:p>
            <w:pPr>
              <w:spacing w:after="0"/>
              <w:jc w:val="left"/>
            </w:pPr>
            <w:r>
              <w:rPr>
                <w:b/>
                <w:sz w:val="16"/>
              </w:rPr>
              <w:t>Update underway</w:t>
            </w:r>
          </w:p>
        </w:tc>
        <w:tc>
          <w:tcPr>
            <w:tcW w:type="dxa" w:w="680"/>
            <w:shd w:val="clear" w:color="auto" w:fill="E8E8E8"/>
          </w:tcPr>
          <w:p>
            <w:pPr>
              <w:spacing w:after="0"/>
              <w:jc w:val="left"/>
            </w:pPr>
            <w:r>
              <w:rPr>
                <w:b/>
                <w:sz w:val="16"/>
              </w:rPr>
              <w:t>Notes</w:t>
            </w:r>
          </w:p>
        </w:tc>
      </w:tr>
      <w:tr>
        <w:trPr>
          <w:cantSplit/>
        </w:trPr>
        <w:tc>
          <w:tcPr>
            <w:tcW w:type="dxa" w:w="1838"/>
          </w:tcPr>
          <w:p>
            <w:pPr>
              <w:spacing w:after="0"/>
              <w:jc w:val="left"/>
            </w:pPr>
            <w:r>
              <w:rPr>
                <w:sz w:val="16"/>
              </w:rPr>
              <w:t>Johnson County (unincorporated area)</w:t>
            </w:r>
          </w:p>
        </w:tc>
        <w:tc>
          <w:tcPr>
            <w:tcW w:type="dxa" w:w="1463"/>
          </w:tcPr>
          <w:p>
            <w:pPr>
              <w:spacing w:after="0"/>
              <w:jc w:val="left"/>
            </w:pPr>
            <w:r>
              <w:rPr>
                <w:sz w:val="16"/>
              </w:rPr>
              <w:t>Unincorporated</w:t>
            </w:r>
          </w:p>
        </w:tc>
        <w:tc>
          <w:tcPr>
            <w:tcW w:type="dxa" w:w="2776"/>
          </w:tcPr>
          <w:p>
            <w:pPr>
              <w:spacing w:after="0"/>
              <w:jc w:val="left"/>
            </w:pPr>
            <w:r>
              <w:rPr>
                <w:sz w:val="16"/>
              </w:rPr>
              <w:t>Approved, expires 2027-09-11</w:t>
            </w:r>
          </w:p>
        </w:tc>
        <w:tc>
          <w:tcPr>
            <w:tcW w:type="dxa" w:w="3244"/>
          </w:tcPr>
          <w:p>
            <w:pPr>
              <w:spacing w:after="0"/>
              <w:jc w:val="left"/>
            </w:pPr>
            <w:r>
              <w:rPr>
                <w:sz w:val="16"/>
              </w:rPr>
              <w:t>Johnson County (FEMA plan 108244)</w:t>
            </w:r>
          </w:p>
        </w:tc>
        <w:tc>
          <w:tcPr>
            <w:tcW w:type="dxa" w:w="1088"/>
          </w:tcPr>
          <w:p>
            <w:pPr>
              <w:spacing w:after="0"/>
              <w:jc w:val="left"/>
            </w:pPr>
            <w:r>
              <w:rPr>
                <w:sz w:val="16"/>
              </w:rPr>
              <w:t>2022-09-12</w:t>
            </w:r>
          </w:p>
        </w:tc>
        <w:tc>
          <w:tcPr>
            <w:tcW w:type="dxa" w:w="1088"/>
          </w:tcPr>
          <w:p>
            <w:pPr>
              <w:spacing w:after="0"/>
              <w:jc w:val="left"/>
            </w:pPr>
            <w:r>
              <w:rPr>
                <w:sz w:val="16"/>
              </w:rPr>
              <w:t>2027-09-11</w:t>
            </w:r>
          </w:p>
        </w:tc>
        <w:tc>
          <w:tcPr>
            <w:tcW w:type="dxa" w:w="939"/>
          </w:tcPr>
          <w:p>
            <w:pPr>
              <w:spacing w:after="0"/>
              <w:jc w:val="right"/>
            </w:pPr>
            <w:r>
              <w:rPr>
                <w:sz w:val="16"/>
              </w:rPr>
              <w:t>348</w:t>
            </w:r>
          </w:p>
        </w:tc>
        <w:tc>
          <w:tcPr>
            <w:tcW w:type="dxa" w:w="995"/>
          </w:tcPr>
          <w:p>
            <w:pPr>
              <w:spacing w:after="0"/>
              <w:jc w:val="left"/>
            </w:pPr>
          </w:p>
        </w:tc>
        <w:tc>
          <w:tcPr>
            <w:tcW w:type="dxa" w:w="680"/>
          </w:tcPr>
          <w:p>
            <w:pPr>
              <w:spacing w:after="0"/>
              <w:jc w:val="left"/>
            </w:pPr>
          </w:p>
        </w:tc>
      </w:tr>
      <w:tr>
        <w:trPr>
          <w:cantSplit/>
        </w:trPr>
        <w:tc>
          <w:tcPr>
            <w:tcW w:type="dxa" w:w="1838"/>
          </w:tcPr>
          <w:p>
            <w:pPr>
              <w:spacing w:after="0"/>
              <w:jc w:val="left"/>
            </w:pPr>
            <w:r>
              <w:rPr>
                <w:sz w:val="16"/>
              </w:rPr>
              <w:t>Mountain City town</w:t>
            </w:r>
          </w:p>
        </w:tc>
        <w:tc>
          <w:tcPr>
            <w:tcW w:type="dxa" w:w="1463"/>
          </w:tcPr>
          <w:p>
            <w:pPr>
              <w:spacing w:after="0"/>
              <w:jc w:val="left"/>
            </w:pPr>
            <w:r>
              <w:rPr>
                <w:sz w:val="16"/>
              </w:rPr>
              <w:t>Town</w:t>
            </w:r>
          </w:p>
        </w:tc>
        <w:tc>
          <w:tcPr>
            <w:tcW w:type="dxa" w:w="2776"/>
          </w:tcPr>
          <w:p>
            <w:pPr>
              <w:spacing w:after="0"/>
              <w:jc w:val="left"/>
            </w:pPr>
            <w:r>
              <w:rPr>
                <w:sz w:val="16"/>
              </w:rPr>
              <w:t>Approved, expires 2027-09-11</w:t>
            </w:r>
          </w:p>
        </w:tc>
        <w:tc>
          <w:tcPr>
            <w:tcW w:type="dxa" w:w="3244"/>
          </w:tcPr>
          <w:p>
            <w:pPr>
              <w:spacing w:after="0"/>
              <w:jc w:val="left"/>
            </w:pPr>
            <w:r>
              <w:rPr>
                <w:sz w:val="16"/>
              </w:rPr>
              <w:t>Johnson County (FEMA plan 108244)</w:t>
            </w:r>
          </w:p>
        </w:tc>
        <w:tc>
          <w:tcPr>
            <w:tcW w:type="dxa" w:w="1088"/>
          </w:tcPr>
          <w:p>
            <w:pPr>
              <w:spacing w:after="0"/>
              <w:jc w:val="left"/>
            </w:pPr>
            <w:r>
              <w:rPr>
                <w:sz w:val="16"/>
              </w:rPr>
              <w:t>2022-09-12</w:t>
            </w:r>
          </w:p>
        </w:tc>
        <w:tc>
          <w:tcPr>
            <w:tcW w:type="dxa" w:w="1088"/>
          </w:tcPr>
          <w:p>
            <w:pPr>
              <w:spacing w:after="0"/>
              <w:jc w:val="left"/>
            </w:pPr>
            <w:r>
              <w:rPr>
                <w:sz w:val="16"/>
              </w:rPr>
              <w:t>2027-09-11</w:t>
            </w:r>
          </w:p>
        </w:tc>
        <w:tc>
          <w:tcPr>
            <w:tcW w:type="dxa" w:w="939"/>
          </w:tcPr>
          <w:p>
            <w:pPr>
              <w:spacing w:after="0"/>
              <w:jc w:val="right"/>
            </w:pPr>
            <w:r>
              <w:rPr>
                <w:sz w:val="16"/>
              </w:rPr>
              <w:t>348</w:t>
            </w:r>
          </w:p>
        </w:tc>
        <w:tc>
          <w:tcPr>
            <w:tcW w:type="dxa" w:w="995"/>
          </w:tcPr>
          <w:p>
            <w:pPr>
              <w:spacing w:after="0"/>
              <w:jc w:val="left"/>
            </w:pPr>
          </w:p>
        </w:tc>
        <w:tc>
          <w:tcPr>
            <w:tcW w:type="dxa" w:w="680"/>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2"/>
        <w:gridCol w:w="1037"/>
        <w:gridCol w:w="1181"/>
        <w:gridCol w:w="1181"/>
        <w:gridCol w:w="1037"/>
        <w:gridCol w:w="1126"/>
        <w:gridCol w:w="1292"/>
        <w:gridCol w:w="1109"/>
        <w:gridCol w:w="1187"/>
        <w:gridCol w:w="2142"/>
        <w:gridCol w:w="2140"/>
      </w:tblGrid>
      <w:tr>
        <w:trPr>
          <w:cantSplit/>
          <w:tblHeader/>
        </w:trPr>
        <w:tc>
          <w:tcPr>
            <w:tcW w:type="dxa" w:w="682"/>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81"/>
            <w:shd w:val="clear" w:color="auto" w:fill="E8E8E8"/>
          </w:tcPr>
          <w:p>
            <w:pPr>
              <w:spacing w:after="0"/>
              <w:jc w:val="left"/>
            </w:pPr>
            <w:r>
              <w:rPr>
                <w:b/>
                <w:sz w:val="16"/>
              </w:rPr>
              <w:t>NRI risk rating</w:t>
            </w:r>
          </w:p>
        </w:tc>
        <w:tc>
          <w:tcPr>
            <w:tcW w:type="dxa" w:w="1181"/>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2"/>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09"/>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87"/>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42"/>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140"/>
            <w:shd w:val="clear" w:color="auto" w:fill="E8E8E8"/>
          </w:tcPr>
          <w:p>
            <w:pPr>
              <w:spacing w:after="0"/>
              <w:jc w:val="left"/>
            </w:pPr>
            <w:r>
              <w:rPr>
                <w:b/>
                <w:sz w:val="16"/>
              </w:rPr>
              <w:t>Storm Events coverage note</w:t>
            </w:r>
          </w:p>
        </w:tc>
      </w:tr>
      <w:tr>
        <w:trPr>
          <w:cantSplit/>
        </w:trPr>
        <w:tc>
          <w:tcPr>
            <w:tcW w:type="dxa" w:w="682"/>
          </w:tcPr>
          <w:p>
            <w:pPr>
              <w:spacing w:after="0"/>
              <w:jc w:val="right"/>
            </w:pPr>
            <w:r>
              <w:rPr>
                <w:sz w:val="16"/>
              </w:rPr>
              <w:t>1</w:t>
            </w:r>
          </w:p>
        </w:tc>
        <w:tc>
          <w:tcPr>
            <w:tcW w:type="dxa" w:w="1037"/>
          </w:tcPr>
          <w:p>
            <w:pPr>
              <w:spacing w:after="0"/>
              <w:jc w:val="left"/>
            </w:pPr>
            <w:r>
              <w:rPr>
                <w:sz w:val="16"/>
              </w:rPr>
              <w:t>Inland Flooding</w:t>
            </w:r>
          </w:p>
        </w:tc>
        <w:tc>
          <w:tcPr>
            <w:tcW w:type="dxa" w:w="1181"/>
          </w:tcPr>
          <w:p>
            <w:pPr>
              <w:spacing w:after="0"/>
              <w:jc w:val="left"/>
            </w:pPr>
            <w:r>
              <w:rPr>
                <w:sz w:val="16"/>
              </w:rPr>
              <w:t>Relatively Low</w:t>
            </w:r>
          </w:p>
        </w:tc>
        <w:tc>
          <w:tcPr>
            <w:tcW w:type="dxa" w:w="1181"/>
          </w:tcPr>
          <w:p>
            <w:pPr>
              <w:spacing w:after="0"/>
              <w:jc w:val="left"/>
            </w:pPr>
            <w:r>
              <w:rPr>
                <w:sz w:val="16"/>
              </w:rPr>
              <w:t>Very Low</w:t>
            </w:r>
          </w:p>
        </w:tc>
        <w:tc>
          <w:tcPr>
            <w:tcW w:type="dxa" w:w="1037"/>
          </w:tcPr>
          <w:p>
            <w:pPr>
              <w:spacing w:after="0"/>
              <w:jc w:val="right"/>
            </w:pPr>
            <w:r>
              <w:rPr>
                <w:sz w:val="16"/>
              </w:rPr>
              <w:t>$3,795,954</w:t>
            </w:r>
          </w:p>
        </w:tc>
        <w:tc>
          <w:tcPr>
            <w:tcW w:type="dxa" w:w="1126"/>
          </w:tcPr>
          <w:p>
            <w:pPr>
              <w:spacing w:after="0"/>
              <w:jc w:val="right"/>
            </w:pPr>
            <w:r>
              <w:rPr>
                <w:sz w:val="16"/>
              </w:rPr>
              <w:t>$12,234</w:t>
            </w:r>
          </w:p>
        </w:tc>
        <w:tc>
          <w:tcPr>
            <w:tcW w:type="dxa" w:w="1292"/>
          </w:tcPr>
          <w:p>
            <w:pPr>
              <w:spacing w:after="0"/>
              <w:jc w:val="right"/>
            </w:pPr>
            <w:r>
              <w:rPr>
                <w:sz w:val="16"/>
              </w:rPr>
              <w:t>$26,738</w:t>
            </w:r>
          </w:p>
        </w:tc>
        <w:tc>
          <w:tcPr>
            <w:tcW w:type="dxa" w:w="1109"/>
          </w:tcPr>
          <w:p>
            <w:pPr>
              <w:spacing w:after="0"/>
              <w:jc w:val="right"/>
            </w:pPr>
            <w:r>
              <w:rPr>
                <w:sz w:val="16"/>
              </w:rPr>
              <w:t>$3,834,925</w:t>
            </w:r>
          </w:p>
        </w:tc>
        <w:tc>
          <w:tcPr>
            <w:tcW w:type="dxa" w:w="1187"/>
          </w:tcPr>
          <w:p>
            <w:pPr>
              <w:spacing w:after="0"/>
              <w:jc w:val="right"/>
            </w:pPr>
            <w:r>
              <w:rPr>
                <w:sz w:val="16"/>
              </w:rPr>
              <w:t>26</w:t>
            </w:r>
          </w:p>
        </w:tc>
        <w:tc>
          <w:tcPr>
            <w:tcW w:type="dxa" w:w="2142"/>
          </w:tcPr>
          <w:p>
            <w:pPr>
              <w:spacing w:after="0"/>
              <w:jc w:val="left"/>
            </w:pPr>
          </w:p>
        </w:tc>
        <w:tc>
          <w:tcPr>
            <w:tcW w:type="dxa" w:w="2140"/>
          </w:tcPr>
          <w:p>
            <w:pPr>
              <w:spacing w:after="0"/>
              <w:jc w:val="left"/>
            </w:pPr>
          </w:p>
        </w:tc>
      </w:tr>
      <w:tr>
        <w:trPr>
          <w:cantSplit/>
        </w:trPr>
        <w:tc>
          <w:tcPr>
            <w:tcW w:type="dxa" w:w="682"/>
          </w:tcPr>
          <w:p>
            <w:pPr>
              <w:spacing w:after="0"/>
              <w:jc w:val="right"/>
            </w:pPr>
            <w:r>
              <w:rPr>
                <w:sz w:val="16"/>
              </w:rPr>
              <w:t>2</w:t>
            </w:r>
          </w:p>
        </w:tc>
        <w:tc>
          <w:tcPr>
            <w:tcW w:type="dxa" w:w="1037"/>
          </w:tcPr>
          <w:p>
            <w:pPr>
              <w:spacing w:after="0"/>
              <w:jc w:val="left"/>
            </w:pPr>
            <w:r>
              <w:rPr>
                <w:sz w:val="16"/>
              </w:rPr>
              <w:t>Cold Wave</w:t>
            </w:r>
          </w:p>
        </w:tc>
        <w:tc>
          <w:tcPr>
            <w:tcW w:type="dxa" w:w="1181"/>
          </w:tcPr>
          <w:p>
            <w:pPr>
              <w:spacing w:after="0"/>
              <w:jc w:val="left"/>
            </w:pPr>
            <w:r>
              <w:rPr>
                <w:sz w:val="16"/>
              </w:rPr>
              <w:t>Relatively Low</w:t>
            </w:r>
          </w:p>
        </w:tc>
        <w:tc>
          <w:tcPr>
            <w:tcW w:type="dxa" w:w="1181"/>
          </w:tcPr>
          <w:p>
            <w:pPr>
              <w:spacing w:after="0"/>
              <w:jc w:val="left"/>
            </w:pPr>
            <w:r>
              <w:rPr>
                <w:sz w:val="16"/>
              </w:rPr>
              <w:t>Relatively Moderate</w:t>
            </w:r>
          </w:p>
        </w:tc>
        <w:tc>
          <w:tcPr>
            <w:tcW w:type="dxa" w:w="1037"/>
          </w:tcPr>
          <w:p>
            <w:pPr>
              <w:spacing w:after="0"/>
              <w:jc w:val="right"/>
            </w:pPr>
            <w:r>
              <w:rPr>
                <w:sz w:val="16"/>
              </w:rPr>
              <w:t>$553</w:t>
            </w:r>
          </w:p>
        </w:tc>
        <w:tc>
          <w:tcPr>
            <w:tcW w:type="dxa" w:w="1126"/>
          </w:tcPr>
          <w:p>
            <w:pPr>
              <w:spacing w:after="0"/>
              <w:jc w:val="right"/>
            </w:pPr>
            <w:r>
              <w:rPr>
                <w:sz w:val="16"/>
              </w:rPr>
              <w:t>$25,960</w:t>
            </w:r>
          </w:p>
        </w:tc>
        <w:tc>
          <w:tcPr>
            <w:tcW w:type="dxa" w:w="1292"/>
          </w:tcPr>
          <w:p>
            <w:pPr>
              <w:spacing w:after="0"/>
              <w:jc w:val="right"/>
            </w:pPr>
            <w:r>
              <w:rPr>
                <w:sz w:val="16"/>
              </w:rPr>
              <w:t>$981,703</w:t>
            </w:r>
          </w:p>
        </w:tc>
        <w:tc>
          <w:tcPr>
            <w:tcW w:type="dxa" w:w="1109"/>
          </w:tcPr>
          <w:p>
            <w:pPr>
              <w:spacing w:after="0"/>
              <w:jc w:val="right"/>
            </w:pPr>
            <w:r>
              <w:rPr>
                <w:sz w:val="16"/>
              </w:rPr>
              <w:t>$1,008,216</w:t>
            </w:r>
          </w:p>
        </w:tc>
        <w:tc>
          <w:tcPr>
            <w:tcW w:type="dxa" w:w="1187"/>
          </w:tcPr>
          <w:p>
            <w:pPr>
              <w:spacing w:after="0"/>
              <w:jc w:val="right"/>
            </w:pPr>
            <w:r>
              <w:rPr>
                <w:sz w:val="16"/>
              </w:rPr>
              <w:t>0</w:t>
            </w:r>
          </w:p>
        </w:tc>
        <w:tc>
          <w:tcPr>
            <w:tcW w:type="dxa" w:w="2142"/>
          </w:tcPr>
          <w:p>
            <w:pPr>
              <w:spacing w:after="0"/>
              <w:jc w:val="left"/>
            </w:pPr>
          </w:p>
        </w:tc>
        <w:tc>
          <w:tcPr>
            <w:tcW w:type="dxa" w:w="2140"/>
          </w:tcPr>
          <w:p>
            <w:pPr>
              <w:spacing w:after="0"/>
              <w:jc w:val="left"/>
            </w:pPr>
            <w:r>
              <w:rPr>
                <w:sz w:val="16"/>
              </w:rPr>
              <w:t>No recorded events in Storm Events since 1996 (data through 2026-06-30).</w:t>
            </w:r>
          </w:p>
        </w:tc>
      </w:tr>
      <w:tr>
        <w:trPr>
          <w:cantSplit/>
        </w:trPr>
        <w:tc>
          <w:tcPr>
            <w:tcW w:type="dxa" w:w="682"/>
          </w:tcPr>
          <w:p>
            <w:pPr>
              <w:spacing w:after="0"/>
              <w:jc w:val="right"/>
            </w:pPr>
            <w:r>
              <w:rPr>
                <w:sz w:val="16"/>
              </w:rPr>
              <w:t>3</w:t>
            </w:r>
          </w:p>
        </w:tc>
        <w:tc>
          <w:tcPr>
            <w:tcW w:type="dxa" w:w="1037"/>
          </w:tcPr>
          <w:p>
            <w:pPr>
              <w:spacing w:after="0"/>
              <w:jc w:val="left"/>
            </w:pPr>
            <w:r>
              <w:rPr>
                <w:sz w:val="16"/>
              </w:rPr>
              <w:t>Tornado</w:t>
            </w:r>
          </w:p>
        </w:tc>
        <w:tc>
          <w:tcPr>
            <w:tcW w:type="dxa" w:w="1181"/>
          </w:tcPr>
          <w:p>
            <w:pPr>
              <w:spacing w:after="0"/>
              <w:jc w:val="left"/>
            </w:pPr>
            <w:r>
              <w:rPr>
                <w:sz w:val="16"/>
              </w:rPr>
              <w:t>Very Low</w:t>
            </w:r>
          </w:p>
        </w:tc>
        <w:tc>
          <w:tcPr>
            <w:tcW w:type="dxa" w:w="1181"/>
          </w:tcPr>
          <w:p>
            <w:pPr>
              <w:spacing w:after="0"/>
              <w:jc w:val="left"/>
            </w:pPr>
            <w:r>
              <w:rPr>
                <w:sz w:val="16"/>
              </w:rPr>
              <w:t>Very Low</w:t>
            </w:r>
          </w:p>
        </w:tc>
        <w:tc>
          <w:tcPr>
            <w:tcW w:type="dxa" w:w="1037"/>
          </w:tcPr>
          <w:p>
            <w:pPr>
              <w:spacing w:after="0"/>
              <w:jc w:val="right"/>
            </w:pPr>
            <w:r>
              <w:rPr>
                <w:sz w:val="16"/>
              </w:rPr>
              <w:t>$110,523</w:t>
            </w:r>
          </w:p>
        </w:tc>
        <w:tc>
          <w:tcPr>
            <w:tcW w:type="dxa" w:w="1126"/>
          </w:tcPr>
          <w:p>
            <w:pPr>
              <w:spacing w:after="0"/>
              <w:jc w:val="right"/>
            </w:pPr>
            <w:r>
              <w:rPr>
                <w:sz w:val="16"/>
              </w:rPr>
              <w:t>$132</w:t>
            </w:r>
          </w:p>
        </w:tc>
        <w:tc>
          <w:tcPr>
            <w:tcW w:type="dxa" w:w="1292"/>
          </w:tcPr>
          <w:p>
            <w:pPr>
              <w:spacing w:after="0"/>
              <w:jc w:val="right"/>
            </w:pPr>
            <w:r>
              <w:rPr>
                <w:sz w:val="16"/>
              </w:rPr>
              <w:t>$124,999</w:t>
            </w:r>
          </w:p>
        </w:tc>
        <w:tc>
          <w:tcPr>
            <w:tcW w:type="dxa" w:w="1109"/>
          </w:tcPr>
          <w:p>
            <w:pPr>
              <w:spacing w:after="0"/>
              <w:jc w:val="right"/>
            </w:pPr>
            <w:r>
              <w:rPr>
                <w:sz w:val="16"/>
              </w:rPr>
              <w:t>$235,654</w:t>
            </w:r>
          </w:p>
        </w:tc>
        <w:tc>
          <w:tcPr>
            <w:tcW w:type="dxa" w:w="1187"/>
          </w:tcPr>
          <w:p>
            <w:pPr>
              <w:spacing w:after="0"/>
              <w:jc w:val="right"/>
            </w:pPr>
            <w:r>
              <w:rPr>
                <w:sz w:val="16"/>
              </w:rPr>
              <w:t>3</w:t>
            </w:r>
          </w:p>
        </w:tc>
        <w:tc>
          <w:tcPr>
            <w:tcW w:type="dxa" w:w="2142"/>
          </w:tcPr>
          <w:p>
            <w:pPr>
              <w:spacing w:after="0"/>
              <w:jc w:val="left"/>
            </w:pPr>
          </w:p>
        </w:tc>
        <w:tc>
          <w:tcPr>
            <w:tcW w:type="dxa" w:w="2140"/>
          </w:tcPr>
          <w:p>
            <w:pPr>
              <w:spacing w:after="0"/>
              <w:jc w:val="left"/>
            </w:pPr>
          </w:p>
        </w:tc>
      </w:tr>
      <w:tr>
        <w:trPr>
          <w:cantSplit/>
        </w:trPr>
        <w:tc>
          <w:tcPr>
            <w:tcW w:type="dxa" w:w="682"/>
          </w:tcPr>
          <w:p>
            <w:pPr>
              <w:spacing w:after="0"/>
              <w:jc w:val="right"/>
            </w:pPr>
            <w:r>
              <w:rPr>
                <w:sz w:val="16"/>
              </w:rPr>
              <w:t>4</w:t>
            </w:r>
          </w:p>
        </w:tc>
        <w:tc>
          <w:tcPr>
            <w:tcW w:type="dxa" w:w="1037"/>
          </w:tcPr>
          <w:p>
            <w:pPr>
              <w:spacing w:after="0"/>
              <w:jc w:val="left"/>
            </w:pPr>
            <w:r>
              <w:rPr>
                <w:sz w:val="16"/>
              </w:rPr>
              <w:t>Strong Wind</w:t>
            </w:r>
          </w:p>
        </w:tc>
        <w:tc>
          <w:tcPr>
            <w:tcW w:type="dxa" w:w="1181"/>
          </w:tcPr>
          <w:p>
            <w:pPr>
              <w:spacing w:after="0"/>
              <w:jc w:val="left"/>
            </w:pPr>
            <w:r>
              <w:rPr>
                <w:sz w:val="16"/>
              </w:rPr>
              <w:t>Relatively Low</w:t>
            </w:r>
          </w:p>
        </w:tc>
        <w:tc>
          <w:tcPr>
            <w:tcW w:type="dxa" w:w="1181"/>
          </w:tcPr>
          <w:p>
            <w:pPr>
              <w:spacing w:after="0"/>
              <w:jc w:val="left"/>
            </w:pPr>
            <w:r>
              <w:rPr>
                <w:sz w:val="16"/>
              </w:rPr>
              <w:t>Relatively Low</w:t>
            </w:r>
          </w:p>
        </w:tc>
        <w:tc>
          <w:tcPr>
            <w:tcW w:type="dxa" w:w="1037"/>
          </w:tcPr>
          <w:p>
            <w:pPr>
              <w:spacing w:after="0"/>
              <w:jc w:val="right"/>
            </w:pPr>
            <w:r>
              <w:rPr>
                <w:sz w:val="16"/>
              </w:rPr>
              <w:t>$44,573</w:t>
            </w:r>
          </w:p>
        </w:tc>
        <w:tc>
          <w:tcPr>
            <w:tcW w:type="dxa" w:w="1126"/>
          </w:tcPr>
          <w:p>
            <w:pPr>
              <w:spacing w:after="0"/>
              <w:jc w:val="right"/>
            </w:pPr>
            <w:r>
              <w:rPr>
                <w:sz w:val="16"/>
              </w:rPr>
              <w:t>$10,835</w:t>
            </w:r>
          </w:p>
        </w:tc>
        <w:tc>
          <w:tcPr>
            <w:tcW w:type="dxa" w:w="1292"/>
          </w:tcPr>
          <w:p>
            <w:pPr>
              <w:spacing w:after="0"/>
              <w:jc w:val="right"/>
            </w:pPr>
            <w:r>
              <w:rPr>
                <w:sz w:val="16"/>
              </w:rPr>
              <w:t>$172,547</w:t>
            </w:r>
          </w:p>
        </w:tc>
        <w:tc>
          <w:tcPr>
            <w:tcW w:type="dxa" w:w="1109"/>
          </w:tcPr>
          <w:p>
            <w:pPr>
              <w:spacing w:after="0"/>
              <w:jc w:val="right"/>
            </w:pPr>
            <w:r>
              <w:rPr>
                <w:sz w:val="16"/>
              </w:rPr>
              <w:t>$227,955</w:t>
            </w:r>
          </w:p>
        </w:tc>
        <w:tc>
          <w:tcPr>
            <w:tcW w:type="dxa" w:w="1187"/>
          </w:tcPr>
          <w:p>
            <w:pPr>
              <w:spacing w:after="0"/>
              <w:jc w:val="right"/>
            </w:pPr>
            <w:r>
              <w:rPr>
                <w:sz w:val="16"/>
              </w:rPr>
              <w:t>80</w:t>
            </w:r>
          </w:p>
        </w:tc>
        <w:tc>
          <w:tcPr>
            <w:tcW w:type="dxa" w:w="2142"/>
          </w:tcPr>
          <w:p>
            <w:pPr>
              <w:spacing w:after="0"/>
              <w:jc w:val="left"/>
            </w:pPr>
          </w:p>
        </w:tc>
        <w:tc>
          <w:tcPr>
            <w:tcW w:type="dxa" w:w="2140"/>
          </w:tcPr>
          <w:p>
            <w:pPr>
              <w:spacing w:after="0"/>
              <w:jc w:val="left"/>
            </w:pPr>
            <w:r>
              <w:rPr>
                <w:sz w:val="16"/>
              </w:rPr>
              <w:t>Includes 13 High Wind records and 1 Strong Wind record, event types the NRI definition of this hazard leaves out.</w:t>
            </w:r>
          </w:p>
        </w:tc>
      </w:tr>
      <w:tr>
        <w:trPr>
          <w:cantSplit/>
        </w:trPr>
        <w:tc>
          <w:tcPr>
            <w:tcW w:type="dxa" w:w="682"/>
          </w:tcPr>
          <w:p>
            <w:pPr>
              <w:spacing w:after="0"/>
              <w:jc w:val="right"/>
            </w:pPr>
            <w:r>
              <w:rPr>
                <w:sz w:val="16"/>
              </w:rPr>
              <w:t>5</w:t>
            </w:r>
          </w:p>
        </w:tc>
        <w:tc>
          <w:tcPr>
            <w:tcW w:type="dxa" w:w="1037"/>
          </w:tcPr>
          <w:p>
            <w:pPr>
              <w:spacing w:after="0"/>
              <w:jc w:val="left"/>
            </w:pPr>
            <w:r>
              <w:rPr>
                <w:sz w:val="16"/>
              </w:rPr>
              <w:t>Earthquake</w:t>
            </w:r>
          </w:p>
        </w:tc>
        <w:tc>
          <w:tcPr>
            <w:tcW w:type="dxa" w:w="1181"/>
          </w:tcPr>
          <w:p>
            <w:pPr>
              <w:spacing w:after="0"/>
              <w:jc w:val="left"/>
            </w:pPr>
            <w:r>
              <w:rPr>
                <w:sz w:val="16"/>
              </w:rPr>
              <w:t>Very Low</w:t>
            </w:r>
          </w:p>
        </w:tc>
        <w:tc>
          <w:tcPr>
            <w:tcW w:type="dxa" w:w="1181"/>
          </w:tcPr>
          <w:p>
            <w:pPr>
              <w:spacing w:after="0"/>
              <w:jc w:val="left"/>
            </w:pPr>
            <w:r>
              <w:rPr>
                <w:sz w:val="16"/>
              </w:rPr>
              <w:t>Very Low</w:t>
            </w:r>
          </w:p>
        </w:tc>
        <w:tc>
          <w:tcPr>
            <w:tcW w:type="dxa" w:w="1037"/>
          </w:tcPr>
          <w:p>
            <w:pPr>
              <w:spacing w:after="0"/>
              <w:jc w:val="right"/>
            </w:pPr>
            <w:r>
              <w:rPr>
                <w:sz w:val="16"/>
              </w:rPr>
              <w:t>$114,126</w:t>
            </w:r>
          </w:p>
        </w:tc>
        <w:tc>
          <w:tcPr>
            <w:tcW w:type="dxa" w:w="1126"/>
          </w:tcPr>
          <w:p>
            <w:pPr>
              <w:spacing w:after="0"/>
              <w:jc w:val="right"/>
            </w:pPr>
          </w:p>
        </w:tc>
        <w:tc>
          <w:tcPr>
            <w:tcW w:type="dxa" w:w="1292"/>
          </w:tcPr>
          <w:p>
            <w:pPr>
              <w:spacing w:after="0"/>
              <w:jc w:val="right"/>
            </w:pPr>
            <w:r>
              <w:rPr>
                <w:sz w:val="16"/>
              </w:rPr>
              <w:t>$32,896</w:t>
            </w:r>
          </w:p>
        </w:tc>
        <w:tc>
          <w:tcPr>
            <w:tcW w:type="dxa" w:w="1109"/>
          </w:tcPr>
          <w:p>
            <w:pPr>
              <w:spacing w:after="0"/>
              <w:jc w:val="right"/>
            </w:pPr>
            <w:r>
              <w:rPr>
                <w:sz w:val="16"/>
              </w:rPr>
              <w:t>$147,023</w:t>
            </w:r>
          </w:p>
        </w:tc>
        <w:tc>
          <w:tcPr>
            <w:tcW w:type="dxa" w:w="1187"/>
          </w:tcPr>
          <w:p>
            <w:pPr>
              <w:spacing w:after="0"/>
              <w:jc w:val="right"/>
            </w:pPr>
          </w:p>
        </w:tc>
        <w:tc>
          <w:tcPr>
            <w:tcW w:type="dxa" w:w="2142"/>
          </w:tcPr>
          <w:p>
            <w:pPr>
              <w:spacing w:after="0"/>
              <w:jc w:val="left"/>
            </w:pPr>
          </w:p>
        </w:tc>
        <w:tc>
          <w:tcPr>
            <w:tcW w:type="dxa" w:w="2140"/>
          </w:tcPr>
          <w:p>
            <w:pPr>
              <w:spacing w:after="0"/>
              <w:jc w:val="left"/>
            </w:pPr>
            <w:r>
              <w:rPr>
                <w:sz w:val="16"/>
              </w:rPr>
              <w:t>Not in Storm Events. Storm Events coverage of this hazard is limited; absence is not evidence of low risk.</w:t>
            </w:r>
          </w:p>
        </w:tc>
      </w:tr>
      <w:tr>
        <w:trPr>
          <w:cantSplit/>
        </w:trPr>
        <w:tc>
          <w:tcPr>
            <w:tcW w:type="dxa" w:w="682"/>
          </w:tcPr>
          <w:p>
            <w:pPr>
              <w:spacing w:after="0"/>
              <w:jc w:val="right"/>
            </w:pPr>
            <w:r>
              <w:rPr>
                <w:sz w:val="16"/>
              </w:rPr>
              <w:t>6</w:t>
            </w:r>
          </w:p>
        </w:tc>
        <w:tc>
          <w:tcPr>
            <w:tcW w:type="dxa" w:w="1037"/>
          </w:tcPr>
          <w:p>
            <w:pPr>
              <w:spacing w:after="0"/>
              <w:jc w:val="left"/>
            </w:pPr>
            <w:r>
              <w:rPr>
                <w:sz w:val="16"/>
              </w:rPr>
              <w:t>Lightning</w:t>
            </w:r>
          </w:p>
        </w:tc>
        <w:tc>
          <w:tcPr>
            <w:tcW w:type="dxa" w:w="1181"/>
          </w:tcPr>
          <w:p>
            <w:pPr>
              <w:spacing w:after="0"/>
              <w:jc w:val="left"/>
            </w:pPr>
            <w:r>
              <w:rPr>
                <w:sz w:val="16"/>
              </w:rPr>
              <w:t>Relatively Low</w:t>
            </w:r>
          </w:p>
        </w:tc>
        <w:tc>
          <w:tcPr>
            <w:tcW w:type="dxa" w:w="1181"/>
          </w:tcPr>
          <w:p>
            <w:pPr>
              <w:spacing w:after="0"/>
              <w:jc w:val="left"/>
            </w:pPr>
            <w:r>
              <w:rPr>
                <w:sz w:val="16"/>
              </w:rPr>
              <w:t>Relatively Low</w:t>
            </w:r>
          </w:p>
        </w:tc>
        <w:tc>
          <w:tcPr>
            <w:tcW w:type="dxa" w:w="1037"/>
          </w:tcPr>
          <w:p>
            <w:pPr>
              <w:spacing w:after="0"/>
              <w:jc w:val="right"/>
            </w:pPr>
            <w:r>
              <w:rPr>
                <w:sz w:val="16"/>
              </w:rPr>
              <w:t>$5,810</w:t>
            </w:r>
          </w:p>
        </w:tc>
        <w:tc>
          <w:tcPr>
            <w:tcW w:type="dxa" w:w="1126"/>
          </w:tcPr>
          <w:p>
            <w:pPr>
              <w:spacing w:after="0"/>
              <w:jc w:val="right"/>
            </w:pPr>
          </w:p>
        </w:tc>
        <w:tc>
          <w:tcPr>
            <w:tcW w:type="dxa" w:w="1292"/>
          </w:tcPr>
          <w:p>
            <w:pPr>
              <w:spacing w:after="0"/>
              <w:jc w:val="right"/>
            </w:pPr>
            <w:r>
              <w:rPr>
                <w:sz w:val="16"/>
              </w:rPr>
              <w:t>$131,197</w:t>
            </w:r>
          </w:p>
        </w:tc>
        <w:tc>
          <w:tcPr>
            <w:tcW w:type="dxa" w:w="1109"/>
          </w:tcPr>
          <w:p>
            <w:pPr>
              <w:spacing w:after="0"/>
              <w:jc w:val="right"/>
            </w:pPr>
            <w:r>
              <w:rPr>
                <w:sz w:val="16"/>
              </w:rPr>
              <w:t>$137,007</w:t>
            </w:r>
          </w:p>
        </w:tc>
        <w:tc>
          <w:tcPr>
            <w:tcW w:type="dxa" w:w="1187"/>
          </w:tcPr>
          <w:p>
            <w:pPr>
              <w:spacing w:after="0"/>
              <w:jc w:val="right"/>
            </w:pPr>
            <w:r>
              <w:rPr>
                <w:sz w:val="16"/>
              </w:rPr>
              <w:t>0</w:t>
            </w:r>
          </w:p>
        </w:tc>
        <w:tc>
          <w:tcPr>
            <w:tcW w:type="dxa" w:w="2142"/>
          </w:tcPr>
          <w:p>
            <w:pPr>
              <w:spacing w:after="0"/>
              <w:jc w:val="left"/>
            </w:pPr>
          </w:p>
        </w:tc>
        <w:tc>
          <w:tcPr>
            <w:tcW w:type="dxa" w:w="214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2"/>
          </w:tcPr>
          <w:p>
            <w:pPr>
              <w:spacing w:after="0"/>
              <w:jc w:val="right"/>
            </w:pPr>
            <w:r>
              <w:rPr>
                <w:sz w:val="16"/>
              </w:rPr>
              <w:t>7</w:t>
            </w:r>
          </w:p>
        </w:tc>
        <w:tc>
          <w:tcPr>
            <w:tcW w:type="dxa" w:w="1037"/>
          </w:tcPr>
          <w:p>
            <w:pPr>
              <w:spacing w:after="0"/>
              <w:jc w:val="left"/>
            </w:pPr>
            <w:r>
              <w:rPr>
                <w:sz w:val="16"/>
              </w:rPr>
              <w:t>Drought</w:t>
            </w:r>
          </w:p>
        </w:tc>
        <w:tc>
          <w:tcPr>
            <w:tcW w:type="dxa" w:w="1181"/>
          </w:tcPr>
          <w:p>
            <w:pPr>
              <w:spacing w:after="0"/>
              <w:jc w:val="left"/>
            </w:pPr>
            <w:r>
              <w:rPr>
                <w:sz w:val="16"/>
              </w:rPr>
              <w:t>Relatively Low</w:t>
            </w:r>
          </w:p>
        </w:tc>
        <w:tc>
          <w:tcPr>
            <w:tcW w:type="dxa" w:w="1181"/>
          </w:tcPr>
          <w:p>
            <w:pPr>
              <w:spacing w:after="0"/>
              <w:jc w:val="left"/>
            </w:pPr>
            <w:r>
              <w:rPr>
                <w:sz w:val="16"/>
              </w:rPr>
              <w:t>Relatively Low</w:t>
            </w:r>
          </w:p>
        </w:tc>
        <w:tc>
          <w:tcPr>
            <w:tcW w:type="dxa" w:w="1037"/>
          </w:tcPr>
          <w:p>
            <w:pPr>
              <w:spacing w:after="0"/>
              <w:jc w:val="right"/>
            </w:pPr>
          </w:p>
        </w:tc>
        <w:tc>
          <w:tcPr>
            <w:tcW w:type="dxa" w:w="1126"/>
          </w:tcPr>
          <w:p>
            <w:pPr>
              <w:spacing w:after="0"/>
              <w:jc w:val="right"/>
            </w:pPr>
            <w:r>
              <w:rPr>
                <w:sz w:val="16"/>
              </w:rPr>
              <w:t>$78,997</w:t>
            </w:r>
          </w:p>
        </w:tc>
        <w:tc>
          <w:tcPr>
            <w:tcW w:type="dxa" w:w="1292"/>
          </w:tcPr>
          <w:p>
            <w:pPr>
              <w:spacing w:after="0"/>
              <w:jc w:val="right"/>
            </w:pPr>
          </w:p>
        </w:tc>
        <w:tc>
          <w:tcPr>
            <w:tcW w:type="dxa" w:w="1109"/>
          </w:tcPr>
          <w:p>
            <w:pPr>
              <w:spacing w:after="0"/>
              <w:jc w:val="right"/>
            </w:pPr>
            <w:r>
              <w:rPr>
                <w:sz w:val="16"/>
              </w:rPr>
              <w:t>$78,997</w:t>
            </w:r>
          </w:p>
        </w:tc>
        <w:tc>
          <w:tcPr>
            <w:tcW w:type="dxa" w:w="1187"/>
          </w:tcPr>
          <w:p>
            <w:pPr>
              <w:spacing w:after="0"/>
              <w:jc w:val="right"/>
            </w:pPr>
            <w:r>
              <w:rPr>
                <w:sz w:val="16"/>
              </w:rPr>
              <w:t>1</w:t>
            </w:r>
          </w:p>
        </w:tc>
        <w:tc>
          <w:tcPr>
            <w:tcW w:type="dxa" w:w="2142"/>
          </w:tcPr>
          <w:p>
            <w:pPr>
              <w:spacing w:after="0"/>
              <w:jc w:val="left"/>
            </w:pPr>
          </w:p>
        </w:tc>
        <w:tc>
          <w:tcPr>
            <w:tcW w:type="dxa" w:w="2140"/>
          </w:tcPr>
          <w:p>
            <w:pPr>
              <w:spacing w:after="0"/>
              <w:jc w:val="left"/>
            </w:pPr>
          </w:p>
        </w:tc>
      </w:tr>
      <w:tr>
        <w:trPr>
          <w:cantSplit/>
        </w:trPr>
        <w:tc>
          <w:tcPr>
            <w:tcW w:type="dxa" w:w="682"/>
          </w:tcPr>
          <w:p>
            <w:pPr>
              <w:spacing w:after="0"/>
              <w:jc w:val="right"/>
            </w:pPr>
            <w:r>
              <w:rPr>
                <w:sz w:val="16"/>
              </w:rPr>
              <w:t>8</w:t>
            </w:r>
          </w:p>
        </w:tc>
        <w:tc>
          <w:tcPr>
            <w:tcW w:type="dxa" w:w="1037"/>
          </w:tcPr>
          <w:p>
            <w:pPr>
              <w:spacing w:after="0"/>
              <w:jc w:val="left"/>
            </w:pPr>
            <w:r>
              <w:rPr>
                <w:sz w:val="16"/>
              </w:rPr>
              <w:t>Hurricane</w:t>
            </w:r>
          </w:p>
        </w:tc>
        <w:tc>
          <w:tcPr>
            <w:tcW w:type="dxa" w:w="1181"/>
          </w:tcPr>
          <w:p>
            <w:pPr>
              <w:spacing w:after="0"/>
              <w:jc w:val="left"/>
            </w:pPr>
            <w:r>
              <w:rPr>
                <w:sz w:val="16"/>
              </w:rPr>
              <w:t>Very Low</w:t>
            </w:r>
          </w:p>
        </w:tc>
        <w:tc>
          <w:tcPr>
            <w:tcW w:type="dxa" w:w="1181"/>
          </w:tcPr>
          <w:p>
            <w:pPr>
              <w:spacing w:after="0"/>
              <w:jc w:val="left"/>
            </w:pPr>
            <w:r>
              <w:rPr>
                <w:sz w:val="16"/>
              </w:rPr>
              <w:t>Very Low</w:t>
            </w:r>
          </w:p>
        </w:tc>
        <w:tc>
          <w:tcPr>
            <w:tcW w:type="dxa" w:w="1037"/>
          </w:tcPr>
          <w:p>
            <w:pPr>
              <w:spacing w:after="0"/>
              <w:jc w:val="right"/>
            </w:pPr>
            <w:r>
              <w:rPr>
                <w:sz w:val="16"/>
              </w:rPr>
              <w:t>$46,636</w:t>
            </w:r>
          </w:p>
        </w:tc>
        <w:tc>
          <w:tcPr>
            <w:tcW w:type="dxa" w:w="1126"/>
          </w:tcPr>
          <w:p>
            <w:pPr>
              <w:spacing w:after="0"/>
              <w:jc w:val="right"/>
            </w:pPr>
            <w:r>
              <w:rPr>
                <w:sz w:val="16"/>
              </w:rPr>
              <w:t>$2,835</w:t>
            </w:r>
          </w:p>
        </w:tc>
        <w:tc>
          <w:tcPr>
            <w:tcW w:type="dxa" w:w="1292"/>
          </w:tcPr>
          <w:p>
            <w:pPr>
              <w:spacing w:after="0"/>
              <w:jc w:val="right"/>
            </w:pPr>
            <w:r>
              <w:rPr>
                <w:sz w:val="16"/>
              </w:rPr>
              <w:t>$1,731</w:t>
            </w:r>
          </w:p>
        </w:tc>
        <w:tc>
          <w:tcPr>
            <w:tcW w:type="dxa" w:w="1109"/>
          </w:tcPr>
          <w:p>
            <w:pPr>
              <w:spacing w:after="0"/>
              <w:jc w:val="right"/>
            </w:pPr>
            <w:r>
              <w:rPr>
                <w:sz w:val="16"/>
              </w:rPr>
              <w:t>$51,201</w:t>
            </w:r>
          </w:p>
        </w:tc>
        <w:tc>
          <w:tcPr>
            <w:tcW w:type="dxa" w:w="1187"/>
          </w:tcPr>
          <w:p>
            <w:pPr>
              <w:spacing w:after="0"/>
              <w:jc w:val="right"/>
            </w:pPr>
            <w:r>
              <w:rPr>
                <w:sz w:val="16"/>
              </w:rPr>
              <w:t>1</w:t>
            </w:r>
          </w:p>
        </w:tc>
        <w:tc>
          <w:tcPr>
            <w:tcW w:type="dxa" w:w="2142"/>
          </w:tcPr>
          <w:p>
            <w:pPr>
              <w:spacing w:after="0"/>
              <w:jc w:val="left"/>
            </w:pPr>
          </w:p>
        </w:tc>
        <w:tc>
          <w:tcPr>
            <w:tcW w:type="dxa" w:w="2140"/>
          </w:tcPr>
          <w:p>
            <w:pPr>
              <w:spacing w:after="0"/>
              <w:jc w:val="left"/>
            </w:pPr>
          </w:p>
        </w:tc>
      </w:tr>
      <w:tr>
        <w:trPr>
          <w:cantSplit/>
        </w:trPr>
        <w:tc>
          <w:tcPr>
            <w:tcW w:type="dxa" w:w="682"/>
          </w:tcPr>
          <w:p>
            <w:pPr>
              <w:spacing w:after="0"/>
              <w:jc w:val="right"/>
            </w:pPr>
            <w:r>
              <w:rPr>
                <w:sz w:val="16"/>
              </w:rPr>
              <w:t>9</w:t>
            </w:r>
          </w:p>
        </w:tc>
        <w:tc>
          <w:tcPr>
            <w:tcW w:type="dxa" w:w="1037"/>
          </w:tcPr>
          <w:p>
            <w:pPr>
              <w:spacing w:after="0"/>
              <w:jc w:val="left"/>
            </w:pPr>
            <w:r>
              <w:rPr>
                <w:sz w:val="16"/>
              </w:rPr>
              <w:t>Wildfire</w:t>
            </w:r>
          </w:p>
        </w:tc>
        <w:tc>
          <w:tcPr>
            <w:tcW w:type="dxa" w:w="1181"/>
          </w:tcPr>
          <w:p>
            <w:pPr>
              <w:spacing w:after="0"/>
              <w:jc w:val="left"/>
            </w:pPr>
            <w:r>
              <w:rPr>
                <w:sz w:val="16"/>
              </w:rPr>
              <w:t>Very Low</w:t>
            </w:r>
          </w:p>
        </w:tc>
        <w:tc>
          <w:tcPr>
            <w:tcW w:type="dxa" w:w="1181"/>
          </w:tcPr>
          <w:p>
            <w:pPr>
              <w:spacing w:after="0"/>
              <w:jc w:val="left"/>
            </w:pPr>
            <w:r>
              <w:rPr>
                <w:sz w:val="16"/>
              </w:rPr>
              <w:t>Very Low</w:t>
            </w:r>
          </w:p>
        </w:tc>
        <w:tc>
          <w:tcPr>
            <w:tcW w:type="dxa" w:w="1037"/>
          </w:tcPr>
          <w:p>
            <w:pPr>
              <w:spacing w:after="0"/>
              <w:jc w:val="right"/>
            </w:pPr>
            <w:r>
              <w:rPr>
                <w:sz w:val="16"/>
              </w:rPr>
              <w:t>$23,954</w:t>
            </w:r>
          </w:p>
        </w:tc>
        <w:tc>
          <w:tcPr>
            <w:tcW w:type="dxa" w:w="1126"/>
          </w:tcPr>
          <w:p>
            <w:pPr>
              <w:spacing w:after="0"/>
              <w:jc w:val="right"/>
            </w:pPr>
            <w:r>
              <w:rPr>
                <w:sz w:val="16"/>
              </w:rPr>
              <w:t>$67</w:t>
            </w:r>
          </w:p>
        </w:tc>
        <w:tc>
          <w:tcPr>
            <w:tcW w:type="dxa" w:w="1292"/>
          </w:tcPr>
          <w:p>
            <w:pPr>
              <w:spacing w:after="0"/>
              <w:jc w:val="right"/>
            </w:pPr>
            <w:r>
              <w:rPr>
                <w:sz w:val="16"/>
              </w:rPr>
              <w:t>$15,233</w:t>
            </w:r>
          </w:p>
        </w:tc>
        <w:tc>
          <w:tcPr>
            <w:tcW w:type="dxa" w:w="1109"/>
          </w:tcPr>
          <w:p>
            <w:pPr>
              <w:spacing w:after="0"/>
              <w:jc w:val="right"/>
            </w:pPr>
            <w:r>
              <w:rPr>
                <w:sz w:val="16"/>
              </w:rPr>
              <w:t>$39,254</w:t>
            </w:r>
          </w:p>
        </w:tc>
        <w:tc>
          <w:tcPr>
            <w:tcW w:type="dxa" w:w="1187"/>
          </w:tcPr>
          <w:p>
            <w:pPr>
              <w:spacing w:after="0"/>
              <w:jc w:val="right"/>
            </w:pPr>
            <w:r>
              <w:rPr>
                <w:sz w:val="16"/>
              </w:rPr>
              <w:t>0</w:t>
            </w:r>
          </w:p>
        </w:tc>
        <w:tc>
          <w:tcPr>
            <w:tcW w:type="dxa" w:w="2142"/>
          </w:tcPr>
          <w:p>
            <w:pPr>
              <w:spacing w:after="0"/>
              <w:jc w:val="left"/>
            </w:pPr>
          </w:p>
        </w:tc>
        <w:tc>
          <w:tcPr>
            <w:tcW w:type="dxa" w:w="214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2"/>
          </w:tcPr>
          <w:p>
            <w:pPr>
              <w:spacing w:after="0"/>
              <w:jc w:val="right"/>
            </w:pPr>
            <w:r>
              <w:rPr>
                <w:sz w:val="16"/>
              </w:rPr>
              <w:t>10</w:t>
            </w:r>
          </w:p>
        </w:tc>
        <w:tc>
          <w:tcPr>
            <w:tcW w:type="dxa" w:w="1037"/>
          </w:tcPr>
          <w:p>
            <w:pPr>
              <w:spacing w:after="0"/>
              <w:jc w:val="left"/>
            </w:pPr>
            <w:r>
              <w:rPr>
                <w:sz w:val="16"/>
              </w:rPr>
              <w:t>Landslide</w:t>
            </w:r>
          </w:p>
        </w:tc>
        <w:tc>
          <w:tcPr>
            <w:tcW w:type="dxa" w:w="1181"/>
          </w:tcPr>
          <w:p>
            <w:pPr>
              <w:spacing w:after="0"/>
              <w:jc w:val="left"/>
            </w:pPr>
            <w:r>
              <w:rPr>
                <w:sz w:val="16"/>
              </w:rPr>
              <w:t>Relatively Moderate</w:t>
            </w:r>
          </w:p>
        </w:tc>
        <w:tc>
          <w:tcPr>
            <w:tcW w:type="dxa" w:w="1181"/>
          </w:tcPr>
          <w:p>
            <w:pPr>
              <w:spacing w:after="0"/>
              <w:jc w:val="left"/>
            </w:pPr>
            <w:r>
              <w:rPr>
                <w:sz w:val="16"/>
              </w:rPr>
              <w:t>Relatively Low</w:t>
            </w:r>
          </w:p>
        </w:tc>
        <w:tc>
          <w:tcPr>
            <w:tcW w:type="dxa" w:w="1037"/>
          </w:tcPr>
          <w:p>
            <w:pPr>
              <w:spacing w:after="0"/>
              <w:jc w:val="right"/>
            </w:pPr>
            <w:r>
              <w:rPr>
                <w:sz w:val="16"/>
              </w:rPr>
              <w:t>$8,587</w:t>
            </w:r>
          </w:p>
        </w:tc>
        <w:tc>
          <w:tcPr>
            <w:tcW w:type="dxa" w:w="1126"/>
          </w:tcPr>
          <w:p>
            <w:pPr>
              <w:spacing w:after="0"/>
              <w:jc w:val="right"/>
            </w:pPr>
          </w:p>
        </w:tc>
        <w:tc>
          <w:tcPr>
            <w:tcW w:type="dxa" w:w="1292"/>
          </w:tcPr>
          <w:p>
            <w:pPr>
              <w:spacing w:after="0"/>
              <w:jc w:val="right"/>
            </w:pPr>
            <w:r>
              <w:rPr>
                <w:sz w:val="16"/>
              </w:rPr>
              <w:t>$30,283</w:t>
            </w:r>
          </w:p>
        </w:tc>
        <w:tc>
          <w:tcPr>
            <w:tcW w:type="dxa" w:w="1109"/>
          </w:tcPr>
          <w:p>
            <w:pPr>
              <w:spacing w:after="0"/>
              <w:jc w:val="right"/>
            </w:pPr>
            <w:r>
              <w:rPr>
                <w:sz w:val="16"/>
              </w:rPr>
              <w:t>$38,869</w:t>
            </w:r>
          </w:p>
        </w:tc>
        <w:tc>
          <w:tcPr>
            <w:tcW w:type="dxa" w:w="1187"/>
          </w:tcPr>
          <w:p>
            <w:pPr>
              <w:spacing w:after="0"/>
              <w:jc w:val="right"/>
            </w:pPr>
            <w:r>
              <w:rPr>
                <w:sz w:val="16"/>
              </w:rPr>
              <w:t>0</w:t>
            </w:r>
          </w:p>
        </w:tc>
        <w:tc>
          <w:tcPr>
            <w:tcW w:type="dxa" w:w="2142"/>
          </w:tcPr>
          <w:p>
            <w:pPr>
              <w:spacing w:after="0"/>
              <w:jc w:val="left"/>
            </w:pPr>
          </w:p>
        </w:tc>
        <w:tc>
          <w:tcPr>
            <w:tcW w:type="dxa" w:w="2140"/>
          </w:tcPr>
          <w:p>
            <w:pPr>
              <w:spacing w:after="0"/>
              <w:jc w:val="left"/>
            </w:pPr>
            <w:r>
              <w:rPr>
                <w:sz w:val="16"/>
              </w:rPr>
              <w:t>Declared 1 time; no Storm Events record of this type. Storm Events coverage of this hazard is limited; absence is not evidence of low risk.</w:t>
            </w:r>
          </w:p>
        </w:tc>
      </w:tr>
      <w:tr>
        <w:trPr>
          <w:cantSplit/>
        </w:trPr>
        <w:tc>
          <w:tcPr>
            <w:tcW w:type="dxa" w:w="682"/>
          </w:tcPr>
          <w:p>
            <w:pPr>
              <w:spacing w:after="0"/>
              <w:jc w:val="right"/>
            </w:pPr>
            <w:r>
              <w:rPr>
                <w:sz w:val="16"/>
              </w:rPr>
              <w:t>11</w:t>
            </w:r>
          </w:p>
        </w:tc>
        <w:tc>
          <w:tcPr>
            <w:tcW w:type="dxa" w:w="1037"/>
          </w:tcPr>
          <w:p>
            <w:pPr>
              <w:spacing w:after="0"/>
              <w:jc w:val="left"/>
            </w:pPr>
            <w:r>
              <w:rPr>
                <w:sz w:val="16"/>
              </w:rPr>
              <w:t>Ice Storm</w:t>
            </w:r>
          </w:p>
        </w:tc>
        <w:tc>
          <w:tcPr>
            <w:tcW w:type="dxa" w:w="1181"/>
          </w:tcPr>
          <w:p>
            <w:pPr>
              <w:spacing w:after="0"/>
              <w:jc w:val="left"/>
            </w:pPr>
            <w:r>
              <w:rPr>
                <w:sz w:val="16"/>
              </w:rPr>
              <w:t>Relatively Low</w:t>
            </w:r>
          </w:p>
        </w:tc>
        <w:tc>
          <w:tcPr>
            <w:tcW w:type="dxa" w:w="1181"/>
          </w:tcPr>
          <w:p>
            <w:pPr>
              <w:spacing w:after="0"/>
              <w:jc w:val="left"/>
            </w:pPr>
            <w:r>
              <w:rPr>
                <w:sz w:val="16"/>
              </w:rPr>
              <w:t>Relatively Low</w:t>
            </w:r>
          </w:p>
        </w:tc>
        <w:tc>
          <w:tcPr>
            <w:tcW w:type="dxa" w:w="1037"/>
          </w:tcPr>
          <w:p>
            <w:pPr>
              <w:spacing w:after="0"/>
              <w:jc w:val="right"/>
            </w:pPr>
            <w:r>
              <w:rPr>
                <w:sz w:val="16"/>
              </w:rPr>
              <w:t>$23,912</w:t>
            </w:r>
          </w:p>
        </w:tc>
        <w:tc>
          <w:tcPr>
            <w:tcW w:type="dxa" w:w="1126"/>
          </w:tcPr>
          <w:p>
            <w:pPr>
              <w:spacing w:after="0"/>
              <w:jc w:val="right"/>
            </w:pPr>
          </w:p>
        </w:tc>
        <w:tc>
          <w:tcPr>
            <w:tcW w:type="dxa" w:w="1292"/>
          </w:tcPr>
          <w:p>
            <w:pPr>
              <w:spacing w:after="0"/>
              <w:jc w:val="right"/>
            </w:pPr>
            <w:r>
              <w:rPr>
                <w:sz w:val="16"/>
              </w:rPr>
              <w:t>$5,540</w:t>
            </w:r>
          </w:p>
        </w:tc>
        <w:tc>
          <w:tcPr>
            <w:tcW w:type="dxa" w:w="1109"/>
          </w:tcPr>
          <w:p>
            <w:pPr>
              <w:spacing w:after="0"/>
              <w:jc w:val="right"/>
            </w:pPr>
            <w:r>
              <w:rPr>
                <w:sz w:val="16"/>
              </w:rPr>
              <w:t>$29,452</w:t>
            </w:r>
          </w:p>
        </w:tc>
        <w:tc>
          <w:tcPr>
            <w:tcW w:type="dxa" w:w="1187"/>
          </w:tcPr>
          <w:p>
            <w:pPr>
              <w:spacing w:after="0"/>
              <w:jc w:val="right"/>
            </w:pPr>
            <w:r>
              <w:rPr>
                <w:sz w:val="16"/>
              </w:rPr>
              <w:t>4</w:t>
            </w:r>
          </w:p>
        </w:tc>
        <w:tc>
          <w:tcPr>
            <w:tcW w:type="dxa" w:w="2142"/>
          </w:tcPr>
          <w:p>
            <w:pPr>
              <w:spacing w:after="0"/>
              <w:jc w:val="left"/>
            </w:pPr>
          </w:p>
        </w:tc>
        <w:tc>
          <w:tcPr>
            <w:tcW w:type="dxa" w:w="2140"/>
          </w:tcPr>
          <w:p>
            <w:pPr>
              <w:spacing w:after="0"/>
              <w:jc w:val="left"/>
            </w:pPr>
          </w:p>
        </w:tc>
      </w:tr>
      <w:tr>
        <w:trPr>
          <w:cantSplit/>
        </w:trPr>
        <w:tc>
          <w:tcPr>
            <w:tcW w:type="dxa" w:w="682"/>
          </w:tcPr>
          <w:p>
            <w:pPr>
              <w:spacing w:after="0"/>
              <w:jc w:val="right"/>
            </w:pPr>
            <w:r>
              <w:rPr>
                <w:sz w:val="16"/>
              </w:rPr>
              <w:t>12</w:t>
            </w:r>
          </w:p>
        </w:tc>
        <w:tc>
          <w:tcPr>
            <w:tcW w:type="dxa" w:w="1037"/>
          </w:tcPr>
          <w:p>
            <w:pPr>
              <w:spacing w:after="0"/>
              <w:jc w:val="left"/>
            </w:pPr>
            <w:r>
              <w:rPr>
                <w:sz w:val="16"/>
              </w:rPr>
              <w:t>Hail</w:t>
            </w:r>
          </w:p>
        </w:tc>
        <w:tc>
          <w:tcPr>
            <w:tcW w:type="dxa" w:w="1181"/>
          </w:tcPr>
          <w:p>
            <w:pPr>
              <w:spacing w:after="0"/>
              <w:jc w:val="left"/>
            </w:pPr>
            <w:r>
              <w:rPr>
                <w:sz w:val="16"/>
              </w:rPr>
              <w:t>Very Low</w:t>
            </w:r>
          </w:p>
        </w:tc>
        <w:tc>
          <w:tcPr>
            <w:tcW w:type="dxa" w:w="1181"/>
          </w:tcPr>
          <w:p>
            <w:pPr>
              <w:spacing w:after="0"/>
              <w:jc w:val="left"/>
            </w:pPr>
            <w:r>
              <w:rPr>
                <w:sz w:val="16"/>
              </w:rPr>
              <w:t>Very Low</w:t>
            </w:r>
          </w:p>
        </w:tc>
        <w:tc>
          <w:tcPr>
            <w:tcW w:type="dxa" w:w="1037"/>
          </w:tcPr>
          <w:p>
            <w:pPr>
              <w:spacing w:after="0"/>
              <w:jc w:val="right"/>
            </w:pPr>
            <w:r>
              <w:rPr>
                <w:sz w:val="16"/>
              </w:rPr>
              <w:t>$15,534</w:t>
            </w:r>
          </w:p>
        </w:tc>
        <w:tc>
          <w:tcPr>
            <w:tcW w:type="dxa" w:w="1126"/>
          </w:tcPr>
          <w:p>
            <w:pPr>
              <w:spacing w:after="0"/>
              <w:jc w:val="right"/>
            </w:pPr>
            <w:r>
              <w:rPr>
                <w:sz w:val="16"/>
              </w:rPr>
              <w:t>$4,590</w:t>
            </w:r>
          </w:p>
        </w:tc>
        <w:tc>
          <w:tcPr>
            <w:tcW w:type="dxa" w:w="1292"/>
          </w:tcPr>
          <w:p>
            <w:pPr>
              <w:spacing w:after="0"/>
              <w:jc w:val="right"/>
            </w:pPr>
            <w:r>
              <w:rPr>
                <w:sz w:val="16"/>
              </w:rPr>
              <w:t>$8,768</w:t>
            </w:r>
          </w:p>
        </w:tc>
        <w:tc>
          <w:tcPr>
            <w:tcW w:type="dxa" w:w="1109"/>
          </w:tcPr>
          <w:p>
            <w:pPr>
              <w:spacing w:after="0"/>
              <w:jc w:val="right"/>
            </w:pPr>
            <w:r>
              <w:rPr>
                <w:sz w:val="16"/>
              </w:rPr>
              <w:t>$28,892</w:t>
            </w:r>
          </w:p>
        </w:tc>
        <w:tc>
          <w:tcPr>
            <w:tcW w:type="dxa" w:w="1187"/>
          </w:tcPr>
          <w:p>
            <w:pPr>
              <w:spacing w:after="0"/>
              <w:jc w:val="right"/>
            </w:pPr>
            <w:r>
              <w:rPr>
                <w:sz w:val="16"/>
              </w:rPr>
              <w:t>21</w:t>
            </w:r>
          </w:p>
        </w:tc>
        <w:tc>
          <w:tcPr>
            <w:tcW w:type="dxa" w:w="2142"/>
          </w:tcPr>
          <w:p>
            <w:pPr>
              <w:spacing w:after="0"/>
              <w:jc w:val="left"/>
            </w:pPr>
          </w:p>
        </w:tc>
        <w:tc>
          <w:tcPr>
            <w:tcW w:type="dxa" w:w="2140"/>
          </w:tcPr>
          <w:p>
            <w:pPr>
              <w:spacing w:after="0"/>
              <w:jc w:val="left"/>
            </w:pPr>
          </w:p>
        </w:tc>
      </w:tr>
      <w:tr>
        <w:trPr>
          <w:cantSplit/>
        </w:trPr>
        <w:tc>
          <w:tcPr>
            <w:tcW w:type="dxa" w:w="682"/>
          </w:tcPr>
          <w:p>
            <w:pPr>
              <w:spacing w:after="0"/>
              <w:jc w:val="right"/>
            </w:pPr>
            <w:r>
              <w:rPr>
                <w:sz w:val="16"/>
              </w:rPr>
              <w:t>13</w:t>
            </w:r>
          </w:p>
        </w:tc>
        <w:tc>
          <w:tcPr>
            <w:tcW w:type="dxa" w:w="1037"/>
          </w:tcPr>
          <w:p>
            <w:pPr>
              <w:spacing w:after="0"/>
              <w:jc w:val="left"/>
            </w:pPr>
            <w:r>
              <w:rPr>
                <w:sz w:val="16"/>
              </w:rPr>
              <w:t>Winter Weather</w:t>
            </w:r>
          </w:p>
        </w:tc>
        <w:tc>
          <w:tcPr>
            <w:tcW w:type="dxa" w:w="1181"/>
          </w:tcPr>
          <w:p>
            <w:pPr>
              <w:spacing w:after="0"/>
              <w:jc w:val="left"/>
            </w:pPr>
            <w:r>
              <w:rPr>
                <w:sz w:val="16"/>
              </w:rPr>
              <w:t>Relatively Low</w:t>
            </w:r>
          </w:p>
        </w:tc>
        <w:tc>
          <w:tcPr>
            <w:tcW w:type="dxa" w:w="1181"/>
          </w:tcPr>
          <w:p>
            <w:pPr>
              <w:spacing w:after="0"/>
              <w:jc w:val="left"/>
            </w:pPr>
            <w:r>
              <w:rPr>
                <w:sz w:val="16"/>
              </w:rPr>
              <w:t>Relatively Low</w:t>
            </w:r>
          </w:p>
        </w:tc>
        <w:tc>
          <w:tcPr>
            <w:tcW w:type="dxa" w:w="1037"/>
          </w:tcPr>
          <w:p>
            <w:pPr>
              <w:spacing w:after="0"/>
              <w:jc w:val="right"/>
            </w:pPr>
            <w:r>
              <w:rPr>
                <w:sz w:val="16"/>
              </w:rPr>
              <w:t>$2,201</w:t>
            </w:r>
          </w:p>
        </w:tc>
        <w:tc>
          <w:tcPr>
            <w:tcW w:type="dxa" w:w="1126"/>
          </w:tcPr>
          <w:p>
            <w:pPr>
              <w:spacing w:after="0"/>
              <w:jc w:val="right"/>
            </w:pPr>
            <w:r>
              <w:rPr>
                <w:sz w:val="16"/>
              </w:rPr>
              <w:t>$61</w:t>
            </w:r>
          </w:p>
        </w:tc>
        <w:tc>
          <w:tcPr>
            <w:tcW w:type="dxa" w:w="1292"/>
          </w:tcPr>
          <w:p>
            <w:pPr>
              <w:spacing w:after="0"/>
              <w:jc w:val="right"/>
            </w:pPr>
            <w:r>
              <w:rPr>
                <w:sz w:val="16"/>
              </w:rPr>
              <w:t>$16,611</w:t>
            </w:r>
          </w:p>
        </w:tc>
        <w:tc>
          <w:tcPr>
            <w:tcW w:type="dxa" w:w="1109"/>
          </w:tcPr>
          <w:p>
            <w:pPr>
              <w:spacing w:after="0"/>
              <w:jc w:val="right"/>
            </w:pPr>
            <w:r>
              <w:rPr>
                <w:sz w:val="16"/>
              </w:rPr>
              <w:t>$18,872</w:t>
            </w:r>
          </w:p>
        </w:tc>
        <w:tc>
          <w:tcPr>
            <w:tcW w:type="dxa" w:w="1187"/>
          </w:tcPr>
          <w:p>
            <w:pPr>
              <w:spacing w:after="0"/>
              <w:jc w:val="right"/>
            </w:pPr>
            <w:r>
              <w:rPr>
                <w:sz w:val="16"/>
              </w:rPr>
              <w:t>80</w:t>
            </w:r>
          </w:p>
        </w:tc>
        <w:tc>
          <w:tcPr>
            <w:tcW w:type="dxa" w:w="2142"/>
          </w:tcPr>
          <w:p>
            <w:pPr>
              <w:spacing w:after="0"/>
              <w:jc w:val="left"/>
            </w:pPr>
          </w:p>
        </w:tc>
        <w:tc>
          <w:tcPr>
            <w:tcW w:type="dxa" w:w="2140"/>
          </w:tcPr>
          <w:p>
            <w:pPr>
              <w:spacing w:after="0"/>
              <w:jc w:val="left"/>
            </w:pPr>
          </w:p>
        </w:tc>
      </w:tr>
      <w:tr>
        <w:trPr>
          <w:cantSplit/>
        </w:trPr>
        <w:tc>
          <w:tcPr>
            <w:tcW w:type="dxa" w:w="682"/>
          </w:tcPr>
          <w:p>
            <w:pPr>
              <w:spacing w:after="0"/>
              <w:jc w:val="right"/>
            </w:pPr>
            <w:r>
              <w:rPr>
                <w:sz w:val="16"/>
              </w:rPr>
              <w:t>14</w:t>
            </w:r>
          </w:p>
        </w:tc>
        <w:tc>
          <w:tcPr>
            <w:tcW w:type="dxa" w:w="1037"/>
          </w:tcPr>
          <w:p>
            <w:pPr>
              <w:spacing w:after="0"/>
              <w:jc w:val="left"/>
            </w:pPr>
            <w:r>
              <w:rPr>
                <w:sz w:val="16"/>
              </w:rPr>
              <w:t>Heat Wave</w:t>
            </w:r>
          </w:p>
        </w:tc>
        <w:tc>
          <w:tcPr>
            <w:tcW w:type="dxa" w:w="1181"/>
          </w:tcPr>
          <w:p>
            <w:pPr>
              <w:spacing w:after="0"/>
              <w:jc w:val="left"/>
            </w:pPr>
            <w:r>
              <w:rPr>
                <w:sz w:val="16"/>
              </w:rPr>
              <w:t>Very Low</w:t>
            </w:r>
          </w:p>
        </w:tc>
        <w:tc>
          <w:tcPr>
            <w:tcW w:type="dxa" w:w="1181"/>
          </w:tcPr>
          <w:p>
            <w:pPr>
              <w:spacing w:after="0"/>
              <w:jc w:val="left"/>
            </w:pPr>
            <w:r>
              <w:rPr>
                <w:sz w:val="16"/>
              </w:rPr>
              <w:t>Very Low</w:t>
            </w:r>
          </w:p>
        </w:tc>
        <w:tc>
          <w:tcPr>
            <w:tcW w:type="dxa" w:w="1037"/>
          </w:tcPr>
          <w:p>
            <w:pPr>
              <w:spacing w:after="0"/>
              <w:jc w:val="right"/>
            </w:pPr>
            <w:r>
              <w:rPr>
                <w:sz w:val="16"/>
              </w:rPr>
              <w:t>under $1</w:t>
            </w:r>
          </w:p>
        </w:tc>
        <w:tc>
          <w:tcPr>
            <w:tcW w:type="dxa" w:w="1126"/>
          </w:tcPr>
          <w:p>
            <w:pPr>
              <w:spacing w:after="0"/>
              <w:jc w:val="right"/>
            </w:pPr>
            <w:r>
              <w:rPr>
                <w:sz w:val="16"/>
              </w:rPr>
              <w:t>under $1</w:t>
            </w:r>
          </w:p>
        </w:tc>
        <w:tc>
          <w:tcPr>
            <w:tcW w:type="dxa" w:w="1292"/>
          </w:tcPr>
          <w:p>
            <w:pPr>
              <w:spacing w:after="0"/>
              <w:jc w:val="right"/>
            </w:pPr>
            <w:r>
              <w:rPr>
                <w:sz w:val="16"/>
              </w:rPr>
              <w:t>under $1</w:t>
            </w:r>
          </w:p>
        </w:tc>
        <w:tc>
          <w:tcPr>
            <w:tcW w:type="dxa" w:w="1109"/>
          </w:tcPr>
          <w:p>
            <w:pPr>
              <w:spacing w:after="0"/>
              <w:jc w:val="right"/>
            </w:pPr>
            <w:r>
              <w:rPr>
                <w:sz w:val="16"/>
              </w:rPr>
              <w:t>under $1</w:t>
            </w:r>
          </w:p>
        </w:tc>
        <w:tc>
          <w:tcPr>
            <w:tcW w:type="dxa" w:w="1187"/>
          </w:tcPr>
          <w:p>
            <w:pPr>
              <w:spacing w:after="0"/>
              <w:jc w:val="right"/>
            </w:pPr>
            <w:r>
              <w:rPr>
                <w:sz w:val="16"/>
              </w:rPr>
              <w:t>0</w:t>
            </w:r>
          </w:p>
        </w:tc>
        <w:tc>
          <w:tcPr>
            <w:tcW w:type="dxa" w:w="2142"/>
          </w:tcPr>
          <w:p>
            <w:pPr>
              <w:spacing w:after="0"/>
              <w:jc w:val="left"/>
            </w:pPr>
          </w:p>
        </w:tc>
        <w:tc>
          <w:tcPr>
            <w:tcW w:type="dxa" w:w="2140"/>
          </w:tcPr>
          <w:p>
            <w:pPr>
              <w:spacing w:after="0"/>
              <w:jc w:val="left"/>
            </w:pPr>
            <w:r>
              <w:rPr>
                <w:sz w:val="16"/>
              </w:rPr>
              <w:t>No recorded events in Storm Events since 1996 (data through 2026-06-30).</w:t>
            </w:r>
          </w:p>
        </w:tc>
      </w:tr>
      <w:tr>
        <w:trPr>
          <w:cantSplit/>
        </w:trPr>
        <w:tc>
          <w:tcPr>
            <w:tcW w:type="dxa" w:w="682"/>
          </w:tcPr>
          <w:p>
            <w:pPr>
              <w:spacing w:after="0"/>
              <w:jc w:val="right"/>
            </w:pPr>
          </w:p>
        </w:tc>
        <w:tc>
          <w:tcPr>
            <w:tcW w:type="dxa" w:w="1037"/>
          </w:tcPr>
          <w:p>
            <w:pPr>
              <w:spacing w:after="0"/>
              <w:jc w:val="left"/>
            </w:pPr>
            <w:r>
              <w:rPr>
                <w:sz w:val="16"/>
              </w:rPr>
              <w:t>Avalanche</w:t>
            </w:r>
          </w:p>
        </w:tc>
        <w:tc>
          <w:tcPr>
            <w:tcW w:type="dxa" w:w="1181"/>
          </w:tcPr>
          <w:p>
            <w:pPr>
              <w:spacing w:after="0"/>
              <w:jc w:val="left"/>
            </w:pPr>
            <w:r>
              <w:rPr>
                <w:sz w:val="16"/>
              </w:rPr>
              <w:t>Not Applicable</w:t>
            </w:r>
          </w:p>
        </w:tc>
        <w:tc>
          <w:tcPr>
            <w:tcW w:type="dxa" w:w="118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2"/>
          </w:tcPr>
          <w:p>
            <w:pPr>
              <w:spacing w:after="0"/>
              <w:jc w:val="right"/>
            </w:pPr>
          </w:p>
        </w:tc>
        <w:tc>
          <w:tcPr>
            <w:tcW w:type="dxa" w:w="1109"/>
          </w:tcPr>
          <w:p>
            <w:pPr>
              <w:spacing w:after="0"/>
              <w:jc w:val="right"/>
            </w:pPr>
          </w:p>
        </w:tc>
        <w:tc>
          <w:tcPr>
            <w:tcW w:type="dxa" w:w="1187"/>
          </w:tcPr>
          <w:p>
            <w:pPr>
              <w:spacing w:after="0"/>
              <w:jc w:val="right"/>
            </w:pPr>
            <w:r>
              <w:rPr>
                <w:sz w:val="16"/>
              </w:rPr>
              <w:t>0</w:t>
            </w:r>
          </w:p>
        </w:tc>
        <w:tc>
          <w:tcPr>
            <w:tcW w:type="dxa" w:w="2142"/>
          </w:tcPr>
          <w:p>
            <w:pPr>
              <w:spacing w:after="0"/>
              <w:jc w:val="left"/>
            </w:pPr>
            <w:r>
              <w:rPr>
                <w:sz w:val="16"/>
              </w:rPr>
              <w:t>NRI rates avalanche Not Applicable for this county, and no federal declaration for this county names it.</w:t>
            </w:r>
          </w:p>
        </w:tc>
        <w:tc>
          <w:tcPr>
            <w:tcW w:type="dxa" w:w="2140"/>
          </w:tcPr>
          <w:p>
            <w:pPr>
              <w:spacing w:after="0"/>
              <w:jc w:val="left"/>
            </w:pPr>
            <w:r>
              <w:rPr>
                <w:sz w:val="16"/>
              </w:rPr>
              <w:t>No recorded events in Storm Events since 1996 (data through 2026-06-30).</w:t>
            </w:r>
          </w:p>
        </w:tc>
      </w:tr>
      <w:tr>
        <w:trPr>
          <w:cantSplit/>
        </w:trPr>
        <w:tc>
          <w:tcPr>
            <w:tcW w:type="dxa" w:w="682"/>
          </w:tcPr>
          <w:p>
            <w:pPr>
              <w:spacing w:after="0"/>
              <w:jc w:val="right"/>
            </w:pPr>
          </w:p>
        </w:tc>
        <w:tc>
          <w:tcPr>
            <w:tcW w:type="dxa" w:w="1037"/>
          </w:tcPr>
          <w:p>
            <w:pPr>
              <w:spacing w:after="0"/>
              <w:jc w:val="left"/>
            </w:pPr>
            <w:r>
              <w:rPr>
                <w:sz w:val="16"/>
              </w:rPr>
              <w:t>Coastal Flooding</w:t>
            </w:r>
          </w:p>
        </w:tc>
        <w:tc>
          <w:tcPr>
            <w:tcW w:type="dxa" w:w="1181"/>
          </w:tcPr>
          <w:p>
            <w:pPr>
              <w:spacing w:after="0"/>
              <w:jc w:val="left"/>
            </w:pPr>
            <w:r>
              <w:rPr>
                <w:sz w:val="16"/>
              </w:rPr>
              <w:t>Not Applicable</w:t>
            </w:r>
          </w:p>
        </w:tc>
        <w:tc>
          <w:tcPr>
            <w:tcW w:type="dxa" w:w="118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2"/>
          </w:tcPr>
          <w:p>
            <w:pPr>
              <w:spacing w:after="0"/>
              <w:jc w:val="right"/>
            </w:pPr>
          </w:p>
        </w:tc>
        <w:tc>
          <w:tcPr>
            <w:tcW w:type="dxa" w:w="1109"/>
          </w:tcPr>
          <w:p>
            <w:pPr>
              <w:spacing w:after="0"/>
              <w:jc w:val="right"/>
            </w:pPr>
          </w:p>
        </w:tc>
        <w:tc>
          <w:tcPr>
            <w:tcW w:type="dxa" w:w="1187"/>
          </w:tcPr>
          <w:p>
            <w:pPr>
              <w:spacing w:after="0"/>
              <w:jc w:val="right"/>
            </w:pPr>
            <w:r>
              <w:rPr>
                <w:sz w:val="16"/>
              </w:rPr>
              <w:t>0</w:t>
            </w:r>
          </w:p>
        </w:tc>
        <w:tc>
          <w:tcPr>
            <w:tcW w:type="dxa" w:w="2142"/>
          </w:tcPr>
          <w:p>
            <w:pPr>
              <w:spacing w:after="0"/>
              <w:jc w:val="left"/>
            </w:pPr>
            <w:r>
              <w:rPr>
                <w:sz w:val="16"/>
              </w:rPr>
              <w:t>NRI rates coastal flooding Not Applicable for this county, and no federal declaration for this county names it.</w:t>
            </w:r>
          </w:p>
        </w:tc>
        <w:tc>
          <w:tcPr>
            <w:tcW w:type="dxa" w:w="2140"/>
          </w:tcPr>
          <w:p>
            <w:pPr>
              <w:spacing w:after="0"/>
              <w:jc w:val="left"/>
            </w:pPr>
            <w:r>
              <w:rPr>
                <w:sz w:val="16"/>
              </w:rPr>
              <w:t>No recorded events in Storm Events since 1996 (data through 2026-06-30).</w:t>
            </w:r>
          </w:p>
        </w:tc>
      </w:tr>
      <w:tr>
        <w:trPr>
          <w:cantSplit/>
        </w:trPr>
        <w:tc>
          <w:tcPr>
            <w:tcW w:type="dxa" w:w="682"/>
          </w:tcPr>
          <w:p>
            <w:pPr>
              <w:spacing w:after="0"/>
              <w:jc w:val="right"/>
            </w:pPr>
          </w:p>
        </w:tc>
        <w:tc>
          <w:tcPr>
            <w:tcW w:type="dxa" w:w="1037"/>
          </w:tcPr>
          <w:p>
            <w:pPr>
              <w:spacing w:after="0"/>
              <w:jc w:val="left"/>
            </w:pPr>
            <w:r>
              <w:rPr>
                <w:sz w:val="16"/>
              </w:rPr>
              <w:t>Tsunami</w:t>
            </w:r>
          </w:p>
        </w:tc>
        <w:tc>
          <w:tcPr>
            <w:tcW w:type="dxa" w:w="1181"/>
          </w:tcPr>
          <w:p>
            <w:pPr>
              <w:spacing w:after="0"/>
              <w:jc w:val="left"/>
            </w:pPr>
            <w:r>
              <w:rPr>
                <w:sz w:val="16"/>
              </w:rPr>
              <w:t>Not Applicable</w:t>
            </w:r>
          </w:p>
        </w:tc>
        <w:tc>
          <w:tcPr>
            <w:tcW w:type="dxa" w:w="118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2"/>
          </w:tcPr>
          <w:p>
            <w:pPr>
              <w:spacing w:after="0"/>
              <w:jc w:val="right"/>
            </w:pPr>
          </w:p>
        </w:tc>
        <w:tc>
          <w:tcPr>
            <w:tcW w:type="dxa" w:w="1109"/>
          </w:tcPr>
          <w:p>
            <w:pPr>
              <w:spacing w:after="0"/>
              <w:jc w:val="right"/>
            </w:pPr>
          </w:p>
        </w:tc>
        <w:tc>
          <w:tcPr>
            <w:tcW w:type="dxa" w:w="1187"/>
          </w:tcPr>
          <w:p>
            <w:pPr>
              <w:spacing w:after="0"/>
              <w:jc w:val="right"/>
            </w:pPr>
            <w:r>
              <w:rPr>
                <w:sz w:val="16"/>
              </w:rPr>
              <w:t>0</w:t>
            </w:r>
          </w:p>
        </w:tc>
        <w:tc>
          <w:tcPr>
            <w:tcW w:type="dxa" w:w="2142"/>
          </w:tcPr>
          <w:p>
            <w:pPr>
              <w:spacing w:after="0"/>
              <w:jc w:val="left"/>
            </w:pPr>
            <w:r>
              <w:rPr>
                <w:sz w:val="16"/>
              </w:rPr>
              <w:t>NRI rates tsunami Not Applicable for this county, and no federal declaration for this county names it.</w:t>
            </w:r>
          </w:p>
        </w:tc>
        <w:tc>
          <w:tcPr>
            <w:tcW w:type="dxa" w:w="214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2"/>
          </w:tcPr>
          <w:p>
            <w:pPr>
              <w:spacing w:after="0"/>
              <w:jc w:val="right"/>
            </w:pPr>
          </w:p>
        </w:tc>
        <w:tc>
          <w:tcPr>
            <w:tcW w:type="dxa" w:w="1037"/>
          </w:tcPr>
          <w:p>
            <w:pPr>
              <w:spacing w:after="0"/>
              <w:jc w:val="left"/>
            </w:pPr>
            <w:r>
              <w:rPr>
                <w:sz w:val="16"/>
              </w:rPr>
              <w:t>Volcanic Activity</w:t>
            </w:r>
          </w:p>
        </w:tc>
        <w:tc>
          <w:tcPr>
            <w:tcW w:type="dxa" w:w="1181"/>
          </w:tcPr>
          <w:p>
            <w:pPr>
              <w:spacing w:after="0"/>
              <w:jc w:val="left"/>
            </w:pPr>
            <w:r>
              <w:rPr>
                <w:sz w:val="16"/>
              </w:rPr>
              <w:t>Not Applicable</w:t>
            </w:r>
          </w:p>
        </w:tc>
        <w:tc>
          <w:tcPr>
            <w:tcW w:type="dxa" w:w="118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2"/>
          </w:tcPr>
          <w:p>
            <w:pPr>
              <w:spacing w:after="0"/>
              <w:jc w:val="right"/>
            </w:pPr>
          </w:p>
        </w:tc>
        <w:tc>
          <w:tcPr>
            <w:tcW w:type="dxa" w:w="1109"/>
          </w:tcPr>
          <w:p>
            <w:pPr>
              <w:spacing w:after="0"/>
              <w:jc w:val="right"/>
            </w:pPr>
          </w:p>
        </w:tc>
        <w:tc>
          <w:tcPr>
            <w:tcW w:type="dxa" w:w="1187"/>
          </w:tcPr>
          <w:p>
            <w:pPr>
              <w:spacing w:after="0"/>
              <w:jc w:val="right"/>
            </w:pPr>
            <w:r>
              <w:rPr>
                <w:sz w:val="16"/>
              </w:rPr>
              <w:t>0</w:t>
            </w:r>
          </w:p>
        </w:tc>
        <w:tc>
          <w:tcPr>
            <w:tcW w:type="dxa" w:w="2142"/>
          </w:tcPr>
          <w:p>
            <w:pPr>
              <w:spacing w:after="0"/>
              <w:jc w:val="left"/>
            </w:pPr>
            <w:r>
              <w:rPr>
                <w:sz w:val="16"/>
              </w:rPr>
              <w:t>NRI rates volcanic activity Not Applicable for this county, and no federal declaration for this county names it.</w:t>
            </w:r>
          </w:p>
        </w:tc>
        <w:tc>
          <w:tcPr>
            <w:tcW w:type="dxa" w:w="2140"/>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5</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5</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5 of 5</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02"/>
        <w:gridCol w:w="1777"/>
        <w:gridCol w:w="1611"/>
        <w:gridCol w:w="1386"/>
        <w:gridCol w:w="1832"/>
        <w:gridCol w:w="1686"/>
        <w:gridCol w:w="1687"/>
        <w:gridCol w:w="2330"/>
      </w:tblGrid>
      <w:tr>
        <w:trPr>
          <w:cantSplit/>
          <w:tblHeader/>
        </w:trPr>
        <w:tc>
          <w:tcPr>
            <w:tcW w:type="dxa" w:w="1802"/>
            <w:shd w:val="clear" w:color="auto" w:fill="E8E8E8"/>
          </w:tcPr>
          <w:p>
            <w:pPr>
              <w:spacing w:after="0"/>
              <w:jc w:val="left"/>
            </w:pPr>
            <w:r>
              <w:rPr>
                <w:b/>
                <w:sz w:val="16"/>
              </w:rPr>
              <w:t>Hazard</w:t>
            </w:r>
          </w:p>
        </w:tc>
        <w:tc>
          <w:tcPr>
            <w:tcW w:type="dxa" w:w="1777"/>
            <w:shd w:val="clear" w:color="auto" w:fill="E8E8E8"/>
          </w:tcPr>
          <w:p>
            <w:pPr>
              <w:spacing w:after="0"/>
              <w:jc w:val="left"/>
            </w:pPr>
            <w:r>
              <w:rPr>
                <w:b/>
                <w:sz w:val="16"/>
              </w:rPr>
              <w:t>Scale</w:t>
            </w:r>
          </w:p>
        </w:tc>
        <w:tc>
          <w:tcPr>
            <w:tcW w:type="dxa" w:w="1611"/>
            <w:shd w:val="clear" w:color="auto" w:fill="E8E8E8"/>
          </w:tcPr>
          <w:p>
            <w:pPr>
              <w:spacing w:after="0"/>
              <w:jc w:val="right"/>
            </w:pPr>
            <w:r>
              <w:rPr>
                <w:b/>
                <w:sz w:val="16"/>
              </w:rPr>
              <w:t>Records</w:t>
            </w:r>
          </w:p>
          <w:p>
            <w:pPr>
              <w:spacing w:after="0"/>
              <w:jc w:val="right"/>
            </w:pPr>
            <w:r>
              <w:rPr>
                <w:i/>
                <w:color w:val="555555"/>
                <w:sz w:val="14"/>
              </w:rPr>
              <w:t>count, years</w:t>
            </w:r>
          </w:p>
        </w:tc>
        <w:tc>
          <w:tcPr>
            <w:tcW w:type="dxa" w:w="1386"/>
            <w:shd w:val="clear" w:color="auto" w:fill="E8E8E8"/>
          </w:tcPr>
          <w:p>
            <w:pPr>
              <w:spacing w:after="0"/>
              <w:jc w:val="left"/>
            </w:pPr>
            <w:r>
              <w:rPr>
                <w:b/>
                <w:sz w:val="16"/>
              </w:rPr>
              <w:t>Observed range</w:t>
            </w:r>
          </w:p>
        </w:tc>
        <w:tc>
          <w:tcPr>
            <w:tcW w:type="dxa" w:w="1832"/>
            <w:shd w:val="clear" w:color="auto" w:fill="E8E8E8"/>
          </w:tcPr>
          <w:p>
            <w:pPr>
              <w:spacing w:after="0"/>
              <w:jc w:val="left"/>
            </w:pPr>
            <w:r>
              <w:rPr>
                <w:b/>
                <w:sz w:val="16"/>
              </w:rPr>
              <w:t>Worst recorded event</w:t>
            </w:r>
          </w:p>
        </w:tc>
        <w:tc>
          <w:tcPr>
            <w:tcW w:type="dxa" w:w="1686"/>
            <w:shd w:val="clear" w:color="auto" w:fill="E8E8E8"/>
          </w:tcPr>
          <w:p>
            <w:pPr>
              <w:spacing w:after="0"/>
              <w:jc w:val="left"/>
            </w:pPr>
            <w:r>
              <w:rPr>
                <w:b/>
                <w:sz w:val="16"/>
              </w:rPr>
              <w:t>Most damaging (when different)</w:t>
            </w:r>
          </w:p>
        </w:tc>
        <w:tc>
          <w:tcPr>
            <w:tcW w:type="dxa" w:w="1687"/>
            <w:shd w:val="clear" w:color="auto" w:fill="E8E8E8"/>
          </w:tcPr>
          <w:p>
            <w:pPr>
              <w:spacing w:after="0"/>
              <w:jc w:val="left"/>
            </w:pPr>
            <w:r>
              <w:rPr>
                <w:b/>
                <w:sz w:val="16"/>
              </w:rPr>
              <w:t>How it applies to members</w:t>
            </w:r>
          </w:p>
        </w:tc>
        <w:tc>
          <w:tcPr>
            <w:tcW w:type="dxa" w:w="2330"/>
            <w:shd w:val="clear" w:color="auto" w:fill="E8E8E8"/>
          </w:tcPr>
          <w:p>
            <w:pPr>
              <w:spacing w:after="0"/>
              <w:jc w:val="left"/>
            </w:pPr>
            <w:r>
              <w:rPr>
                <w:b/>
                <w:sz w:val="16"/>
              </w:rPr>
              <w:t>Note</w:t>
            </w:r>
          </w:p>
        </w:tc>
      </w:tr>
      <w:tr>
        <w:trPr>
          <w:cantSplit/>
        </w:trPr>
        <w:tc>
          <w:tcPr>
            <w:tcW w:type="dxa" w:w="1802"/>
          </w:tcPr>
          <w:p>
            <w:pPr>
              <w:spacing w:after="0"/>
              <w:jc w:val="left"/>
            </w:pPr>
            <w:r>
              <w:rPr>
                <w:sz w:val="16"/>
              </w:rPr>
              <w:t>Avalanche</w:t>
            </w:r>
          </w:p>
        </w:tc>
        <w:tc>
          <w:tcPr>
            <w:tcW w:type="dxa" w:w="1777"/>
          </w:tcPr>
          <w:p>
            <w:pPr>
              <w:spacing w:after="0"/>
              <w:jc w:val="left"/>
            </w:pPr>
            <w:r>
              <w:rPr>
                <w:sz w:val="16"/>
              </w:rPr>
              <w:t>none (count and damage)</w:t>
            </w:r>
          </w:p>
        </w:tc>
        <w:tc>
          <w:tcPr>
            <w:tcW w:type="dxa" w:w="1611"/>
          </w:tcPr>
          <w:p>
            <w:pPr>
              <w:spacing w:after="0"/>
              <w:jc w:val="right"/>
            </w:pPr>
            <w:r>
              <w:rPr>
                <w:sz w:val="16"/>
              </w:rPr>
              <w:t>0</w:t>
            </w:r>
          </w:p>
        </w:tc>
        <w:tc>
          <w:tcPr>
            <w:tcW w:type="dxa" w:w="1386"/>
          </w:tcPr>
          <w:p>
            <w:pPr>
              <w:spacing w:after="0"/>
              <w:jc w:val="left"/>
            </w:pPr>
          </w:p>
        </w:tc>
        <w:tc>
          <w:tcPr>
            <w:tcW w:type="dxa" w:w="1832"/>
          </w:tcPr>
          <w:p>
            <w:pPr>
              <w:spacing w:after="0"/>
              <w:jc w:val="left"/>
            </w:pPr>
          </w:p>
        </w:tc>
        <w:tc>
          <w:tcPr>
            <w:tcW w:type="dxa" w:w="1686"/>
          </w:tcPr>
          <w:p>
            <w:pPr>
              <w:spacing w:after="0"/>
              <w:jc w:val="left"/>
            </w:pPr>
          </w:p>
        </w:tc>
        <w:tc>
          <w:tcPr>
            <w:tcW w:type="dxa" w:w="1687"/>
          </w:tcPr>
          <w:p>
            <w:pPr>
              <w:spacing w:after="0"/>
              <w:jc w:val="left"/>
            </w:pPr>
          </w:p>
        </w:tc>
        <w:tc>
          <w:tcPr>
            <w:tcW w:type="dxa" w:w="2330"/>
          </w:tcPr>
          <w:p>
            <w:pPr>
              <w:spacing w:after="0"/>
              <w:jc w:val="left"/>
            </w:pPr>
            <w:r>
              <w:rPr>
                <w:sz w:val="16"/>
              </w:rPr>
              <w:t>Physical measure: in event narratives only; local data required.</w:t>
            </w:r>
          </w:p>
        </w:tc>
      </w:tr>
      <w:tr>
        <w:trPr>
          <w:cantSplit/>
        </w:trPr>
        <w:tc>
          <w:tcPr>
            <w:tcW w:type="dxa" w:w="1802"/>
          </w:tcPr>
          <w:p>
            <w:pPr>
              <w:spacing w:after="0"/>
              <w:jc w:val="left"/>
            </w:pPr>
            <w:r>
              <w:rPr>
                <w:sz w:val="16"/>
              </w:rPr>
              <w:t>Coastal Flood, Storm Surge/Tide</w:t>
            </w:r>
          </w:p>
        </w:tc>
        <w:tc>
          <w:tcPr>
            <w:tcW w:type="dxa" w:w="1777"/>
          </w:tcPr>
          <w:p>
            <w:pPr>
              <w:spacing w:after="0"/>
              <w:jc w:val="left"/>
            </w:pPr>
            <w:r>
              <w:rPr>
                <w:sz w:val="16"/>
              </w:rPr>
              <w:t>none in data (FIRM for depth)</w:t>
            </w:r>
          </w:p>
        </w:tc>
        <w:tc>
          <w:tcPr>
            <w:tcW w:type="dxa" w:w="1611"/>
          </w:tcPr>
          <w:p>
            <w:pPr>
              <w:spacing w:after="0"/>
              <w:jc w:val="right"/>
            </w:pPr>
            <w:r>
              <w:rPr>
                <w:sz w:val="16"/>
              </w:rPr>
              <w:t>0</w:t>
            </w:r>
          </w:p>
        </w:tc>
        <w:tc>
          <w:tcPr>
            <w:tcW w:type="dxa" w:w="1386"/>
          </w:tcPr>
          <w:p>
            <w:pPr>
              <w:spacing w:after="0"/>
              <w:jc w:val="left"/>
            </w:pPr>
          </w:p>
        </w:tc>
        <w:tc>
          <w:tcPr>
            <w:tcW w:type="dxa" w:w="1832"/>
          </w:tcPr>
          <w:p>
            <w:pPr>
              <w:spacing w:after="0"/>
              <w:jc w:val="left"/>
            </w:pPr>
          </w:p>
        </w:tc>
        <w:tc>
          <w:tcPr>
            <w:tcW w:type="dxa" w:w="1686"/>
          </w:tcPr>
          <w:p>
            <w:pPr>
              <w:spacing w:after="0"/>
              <w:jc w:val="left"/>
            </w:pPr>
          </w:p>
        </w:tc>
        <w:tc>
          <w:tcPr>
            <w:tcW w:type="dxa" w:w="1687"/>
          </w:tcPr>
          <w:p>
            <w:pPr>
              <w:spacing w:after="0"/>
              <w:jc w:val="left"/>
            </w:pPr>
          </w:p>
        </w:tc>
        <w:tc>
          <w:tcPr>
            <w:tcW w:type="dxa" w:w="2330"/>
          </w:tcPr>
          <w:p>
            <w:pPr>
              <w:spacing w:after="0"/>
              <w:jc w:val="left"/>
            </w:pPr>
            <w:r>
              <w:rPr>
                <w:sz w:val="16"/>
              </w:rPr>
              <w:t>Flood depth: see the FEMA Flood Insurance Rate Map.</w:t>
            </w:r>
          </w:p>
        </w:tc>
      </w:tr>
      <w:tr>
        <w:trPr>
          <w:cantSplit/>
        </w:trPr>
        <w:tc>
          <w:tcPr>
            <w:tcW w:type="dxa" w:w="1802"/>
          </w:tcPr>
          <w:p>
            <w:pPr>
              <w:spacing w:after="0"/>
              <w:jc w:val="left"/>
            </w:pPr>
            <w:r>
              <w:rPr>
                <w:sz w:val="16"/>
              </w:rPr>
              <w:t>Cold/Wind Chill, Extreme Cold/Wind Chill</w:t>
            </w:r>
          </w:p>
        </w:tc>
        <w:tc>
          <w:tcPr>
            <w:tcW w:type="dxa" w:w="1777"/>
          </w:tcPr>
          <w:p>
            <w:pPr>
              <w:spacing w:after="0"/>
              <w:jc w:val="left"/>
            </w:pPr>
            <w:r>
              <w:rPr>
                <w:sz w:val="16"/>
              </w:rPr>
              <w:t>wind chill</w:t>
            </w:r>
          </w:p>
        </w:tc>
        <w:tc>
          <w:tcPr>
            <w:tcW w:type="dxa" w:w="1611"/>
          </w:tcPr>
          <w:p>
            <w:pPr>
              <w:spacing w:after="0"/>
              <w:jc w:val="right"/>
            </w:pPr>
            <w:r>
              <w:rPr>
                <w:sz w:val="16"/>
              </w:rPr>
              <w:t>0</w:t>
            </w:r>
          </w:p>
        </w:tc>
        <w:tc>
          <w:tcPr>
            <w:tcW w:type="dxa" w:w="1386"/>
          </w:tcPr>
          <w:p>
            <w:pPr>
              <w:spacing w:after="0"/>
              <w:jc w:val="left"/>
            </w:pPr>
          </w:p>
        </w:tc>
        <w:tc>
          <w:tcPr>
            <w:tcW w:type="dxa" w:w="1832"/>
          </w:tcPr>
          <w:p>
            <w:pPr>
              <w:spacing w:after="0"/>
              <w:jc w:val="left"/>
            </w:pPr>
          </w:p>
        </w:tc>
        <w:tc>
          <w:tcPr>
            <w:tcW w:type="dxa" w:w="1686"/>
          </w:tcPr>
          <w:p>
            <w:pPr>
              <w:spacing w:after="0"/>
              <w:jc w:val="left"/>
            </w:pPr>
          </w:p>
        </w:tc>
        <w:tc>
          <w:tcPr>
            <w:tcW w:type="dxa" w:w="1687"/>
          </w:tcPr>
          <w:p>
            <w:pPr>
              <w:spacing w:after="0"/>
              <w:jc w:val="left"/>
            </w:pPr>
          </w:p>
        </w:tc>
        <w:tc>
          <w:tcPr>
            <w:tcW w:type="dxa" w:w="2330"/>
          </w:tcPr>
          <w:p>
            <w:pPr>
              <w:spacing w:after="0"/>
              <w:jc w:val="left"/>
            </w:pPr>
            <w:r>
              <w:rPr>
                <w:sz w:val="16"/>
              </w:rPr>
              <w:t>Wind chill: in event narratives only; local data required.</w:t>
            </w:r>
          </w:p>
        </w:tc>
      </w:tr>
      <w:tr>
        <w:trPr>
          <w:cantSplit/>
        </w:trPr>
        <w:tc>
          <w:tcPr>
            <w:tcW w:type="dxa" w:w="1802"/>
          </w:tcPr>
          <w:p>
            <w:pPr>
              <w:spacing w:after="0"/>
              <w:jc w:val="left"/>
            </w:pPr>
            <w:r>
              <w:rPr>
                <w:sz w:val="16"/>
              </w:rPr>
              <w:t>Frost/Freeze (outside NRI Cold Wave definition)</w:t>
            </w:r>
          </w:p>
        </w:tc>
        <w:tc>
          <w:tcPr>
            <w:tcW w:type="dxa" w:w="1777"/>
          </w:tcPr>
          <w:p>
            <w:pPr>
              <w:spacing w:after="0"/>
              <w:jc w:val="left"/>
            </w:pPr>
            <w:r>
              <w:rPr>
                <w:sz w:val="16"/>
              </w:rPr>
              <w:t>crop damage</w:t>
            </w:r>
          </w:p>
        </w:tc>
        <w:tc>
          <w:tcPr>
            <w:tcW w:type="dxa" w:w="1611"/>
          </w:tcPr>
          <w:p>
            <w:pPr>
              <w:spacing w:after="0"/>
              <w:jc w:val="right"/>
            </w:pPr>
            <w:r>
              <w:rPr>
                <w:sz w:val="16"/>
              </w:rPr>
              <w:t>0</w:t>
            </w:r>
          </w:p>
        </w:tc>
        <w:tc>
          <w:tcPr>
            <w:tcW w:type="dxa" w:w="1386"/>
          </w:tcPr>
          <w:p>
            <w:pPr>
              <w:spacing w:after="0"/>
              <w:jc w:val="left"/>
            </w:pPr>
          </w:p>
        </w:tc>
        <w:tc>
          <w:tcPr>
            <w:tcW w:type="dxa" w:w="1832"/>
          </w:tcPr>
          <w:p>
            <w:pPr>
              <w:spacing w:after="0"/>
              <w:jc w:val="left"/>
            </w:pPr>
          </w:p>
        </w:tc>
        <w:tc>
          <w:tcPr>
            <w:tcW w:type="dxa" w:w="1686"/>
          </w:tcPr>
          <w:p>
            <w:pPr>
              <w:spacing w:after="0"/>
              <w:jc w:val="left"/>
            </w:pPr>
          </w:p>
        </w:tc>
        <w:tc>
          <w:tcPr>
            <w:tcW w:type="dxa" w:w="1687"/>
          </w:tcPr>
          <w:p>
            <w:pPr>
              <w:spacing w:after="0"/>
              <w:jc w:val="left"/>
            </w:pPr>
          </w:p>
        </w:tc>
        <w:tc>
          <w:tcPr>
            <w:tcW w:type="dxa" w:w="2330"/>
          </w:tcPr>
          <w:p>
            <w:pPr>
              <w:spacing w:after="0"/>
              <w:jc w:val="left"/>
            </w:pPr>
            <w:r>
              <w:rPr>
                <w:sz w:val="16"/>
              </w:rPr>
              <w:t>Temperature: in event narratives only; local data required.</w:t>
            </w:r>
          </w:p>
        </w:tc>
      </w:tr>
      <w:tr>
        <w:trPr>
          <w:cantSplit/>
        </w:trPr>
        <w:tc>
          <w:tcPr>
            <w:tcW w:type="dxa" w:w="1802"/>
          </w:tcPr>
          <w:p>
            <w:pPr>
              <w:spacing w:after="0"/>
              <w:jc w:val="left"/>
            </w:pPr>
            <w:r>
              <w:rPr>
                <w:sz w:val="16"/>
              </w:rPr>
              <w:t>Drought</w:t>
            </w:r>
          </w:p>
        </w:tc>
        <w:tc>
          <w:tcPr>
            <w:tcW w:type="dxa" w:w="1777"/>
          </w:tcPr>
          <w:p>
            <w:pPr>
              <w:spacing w:after="0"/>
              <w:jc w:val="left"/>
            </w:pPr>
            <w:r>
              <w:rPr>
                <w:sz w:val="16"/>
              </w:rPr>
              <w:t>US Drought Monitor D-scale</w:t>
            </w:r>
          </w:p>
        </w:tc>
        <w:tc>
          <w:tcPr>
            <w:tcW w:type="dxa" w:w="1611"/>
          </w:tcPr>
          <w:p>
            <w:pPr>
              <w:spacing w:after="0"/>
              <w:jc w:val="right"/>
            </w:pPr>
            <w:r>
              <w:rPr>
                <w:sz w:val="16"/>
              </w:rPr>
              <w:t>1, 1998 to 1998 (1 zone-level)</w:t>
            </w:r>
          </w:p>
        </w:tc>
        <w:tc>
          <w:tcPr>
            <w:tcW w:type="dxa" w:w="1386"/>
          </w:tcPr>
          <w:p>
            <w:pPr>
              <w:spacing w:after="0"/>
              <w:jc w:val="left"/>
            </w:pPr>
            <w:r>
              <w:rPr>
                <w:sz w:val="16"/>
              </w:rPr>
              <w:t>30 days; 1 with a recorded value</w:t>
            </w:r>
          </w:p>
        </w:tc>
        <w:tc>
          <w:tcPr>
            <w:tcW w:type="dxa" w:w="1832"/>
          </w:tcPr>
          <w:p>
            <w:pPr>
              <w:spacing w:after="0"/>
              <w:jc w:val="left"/>
            </w:pPr>
            <w:r>
              <w:rPr>
                <w:sz w:val="16"/>
              </w:rPr>
              <w:t>30 days (1 month), 1998-09-01 to 1998-09-30, zone-level</w:t>
            </w:r>
          </w:p>
        </w:tc>
        <w:tc>
          <w:tcPr>
            <w:tcW w:type="dxa" w:w="1686"/>
          </w:tcPr>
          <w:p>
            <w:pPr>
              <w:spacing w:after="0"/>
              <w:jc w:val="left"/>
            </w:pPr>
          </w:p>
        </w:tc>
        <w:tc>
          <w:tcPr>
            <w:tcW w:type="dxa" w:w="1687"/>
          </w:tcPr>
          <w:p>
            <w:pPr>
              <w:spacing w:after="0"/>
              <w:jc w:val="left"/>
            </w:pPr>
            <w:r>
              <w:rPr>
                <w:sz w:val="16"/>
              </w:rPr>
              <w:t>Zone-level records: applies countywide; national data do not locate these events within the county.</w:t>
            </w:r>
          </w:p>
        </w:tc>
        <w:tc>
          <w:tcPr>
            <w:tcW w:type="dxa" w:w="2330"/>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02"/>
          </w:tcPr>
          <w:p>
            <w:pPr>
              <w:spacing w:after="0"/>
              <w:jc w:val="left"/>
            </w:pPr>
            <w:r>
              <w:rPr>
                <w:sz w:val="16"/>
              </w:rPr>
              <w:t>Earthquake</w:t>
            </w:r>
          </w:p>
        </w:tc>
        <w:tc>
          <w:tcPr>
            <w:tcW w:type="dxa" w:w="1777"/>
          </w:tcPr>
          <w:p>
            <w:pPr>
              <w:spacing w:after="0"/>
              <w:jc w:val="left"/>
            </w:pPr>
            <w:r>
              <w:rPr>
                <w:sz w:val="16"/>
              </w:rPr>
              <w:t>Modified Mercalli (local data)</w:t>
            </w:r>
          </w:p>
        </w:tc>
        <w:tc>
          <w:tcPr>
            <w:tcW w:type="dxa" w:w="1611"/>
          </w:tcPr>
          <w:p>
            <w:pPr>
              <w:spacing w:after="0"/>
              <w:jc w:val="right"/>
            </w:pPr>
            <w:r>
              <w:rPr>
                <w:sz w:val="16"/>
              </w:rPr>
              <w:t>0</w:t>
            </w:r>
          </w:p>
        </w:tc>
        <w:tc>
          <w:tcPr>
            <w:tcW w:type="dxa" w:w="1386"/>
          </w:tcPr>
          <w:p>
            <w:pPr>
              <w:spacing w:after="0"/>
              <w:jc w:val="left"/>
            </w:pPr>
          </w:p>
        </w:tc>
        <w:tc>
          <w:tcPr>
            <w:tcW w:type="dxa" w:w="1832"/>
          </w:tcPr>
          <w:p>
            <w:pPr>
              <w:spacing w:after="0"/>
              <w:jc w:val="left"/>
            </w:pPr>
          </w:p>
        </w:tc>
        <w:tc>
          <w:tcPr>
            <w:tcW w:type="dxa" w:w="1686"/>
          </w:tcPr>
          <w:p>
            <w:pPr>
              <w:spacing w:after="0"/>
              <w:jc w:val="left"/>
            </w:pPr>
          </w:p>
        </w:tc>
        <w:tc>
          <w:tcPr>
            <w:tcW w:type="dxa" w:w="1687"/>
          </w:tcPr>
          <w:p>
            <w:pPr>
              <w:spacing w:after="0"/>
              <w:jc w:val="left"/>
            </w:pPr>
          </w:p>
        </w:tc>
        <w:tc>
          <w:tcPr>
            <w:tcW w:type="dxa" w:w="2330"/>
          </w:tcPr>
          <w:p>
            <w:pPr>
              <w:spacing w:after="0"/>
              <w:jc w:val="left"/>
            </w:pPr>
            <w:r>
              <w:rPr>
                <w:sz w:val="16"/>
              </w:rPr>
              <w:t>No Storm Events record; local data required (e.g., USGS).</w:t>
            </w:r>
          </w:p>
        </w:tc>
      </w:tr>
      <w:tr>
        <w:trPr>
          <w:cantSplit/>
        </w:trPr>
        <w:tc>
          <w:tcPr>
            <w:tcW w:type="dxa" w:w="1802"/>
          </w:tcPr>
          <w:p>
            <w:pPr>
              <w:spacing w:after="0"/>
              <w:jc w:val="left"/>
            </w:pPr>
            <w:r>
              <w:rPr>
                <w:sz w:val="16"/>
              </w:rPr>
              <w:t>Hail</w:t>
            </w:r>
          </w:p>
        </w:tc>
        <w:tc>
          <w:tcPr>
            <w:tcW w:type="dxa" w:w="1777"/>
          </w:tcPr>
          <w:p>
            <w:pPr>
              <w:spacing w:after="0"/>
              <w:jc w:val="left"/>
            </w:pPr>
            <w:r>
              <w:rPr>
                <w:sz w:val="16"/>
              </w:rPr>
              <w:t>hail size (inches)</w:t>
            </w:r>
          </w:p>
        </w:tc>
        <w:tc>
          <w:tcPr>
            <w:tcW w:type="dxa" w:w="1611"/>
          </w:tcPr>
          <w:p>
            <w:pPr>
              <w:spacing w:after="0"/>
              <w:jc w:val="right"/>
            </w:pPr>
            <w:r>
              <w:rPr>
                <w:sz w:val="16"/>
              </w:rPr>
              <w:t>23, 1957 to 2015</w:t>
            </w:r>
          </w:p>
        </w:tc>
        <w:tc>
          <w:tcPr>
            <w:tcW w:type="dxa" w:w="1386"/>
          </w:tcPr>
          <w:p>
            <w:pPr>
              <w:spacing w:after="0"/>
              <w:jc w:val="left"/>
            </w:pPr>
            <w:r>
              <w:rPr>
                <w:sz w:val="16"/>
              </w:rPr>
              <w:t>0.75 in to 2 in (median 0.88 in); 23 with a recorded value</w:t>
            </w:r>
          </w:p>
        </w:tc>
        <w:tc>
          <w:tcPr>
            <w:tcW w:type="dxa" w:w="1832"/>
          </w:tcPr>
          <w:p>
            <w:pPr>
              <w:spacing w:after="0"/>
              <w:jc w:val="left"/>
            </w:pPr>
            <w:r>
              <w:rPr>
                <w:sz w:val="16"/>
              </w:rPr>
              <w:t>2 in hail, 1957-09-10</w:t>
            </w:r>
          </w:p>
        </w:tc>
        <w:tc>
          <w:tcPr>
            <w:tcW w:type="dxa" w:w="1686"/>
          </w:tcPr>
          <w:p>
            <w:pPr>
              <w:spacing w:after="0"/>
              <w:jc w:val="left"/>
            </w:pPr>
            <w:r>
              <w:rPr>
                <w:sz w:val="16"/>
              </w:rPr>
              <w:t>Hail, 2002-04-28, $5,000 property; crops not reported (2002 dollars)</w:t>
            </w:r>
          </w:p>
        </w:tc>
        <w:tc>
          <w:tcPr>
            <w:tcW w:type="dxa" w:w="1687"/>
          </w:tcPr>
          <w:p>
            <w:pPr>
              <w:spacing w:after="0"/>
              <w:jc w:val="left"/>
            </w:pPr>
            <w:r>
              <w:rPr>
                <w:sz w:val="16"/>
              </w:rPr>
              <w:t>Event records naming member places: Mountain City town (10 records).</w:t>
            </w:r>
          </w:p>
        </w:tc>
        <w:tc>
          <w:tcPr>
            <w:tcW w:type="dxa" w:w="2330"/>
          </w:tcPr>
          <w:p>
            <w:pPr>
              <w:spacing w:after="0"/>
              <w:jc w:val="left"/>
            </w:pPr>
          </w:p>
        </w:tc>
      </w:tr>
      <w:tr>
        <w:trPr>
          <w:cantSplit/>
        </w:trPr>
        <w:tc>
          <w:tcPr>
            <w:tcW w:type="dxa" w:w="1802"/>
          </w:tcPr>
          <w:p>
            <w:pPr>
              <w:spacing w:after="0"/>
              <w:jc w:val="left"/>
            </w:pPr>
            <w:r>
              <w:rPr>
                <w:sz w:val="16"/>
              </w:rPr>
              <w:t>Excessive Heat, Heat</w:t>
            </w:r>
          </w:p>
        </w:tc>
        <w:tc>
          <w:tcPr>
            <w:tcW w:type="dxa" w:w="1777"/>
          </w:tcPr>
          <w:p>
            <w:pPr>
              <w:spacing w:after="0"/>
              <w:jc w:val="left"/>
            </w:pPr>
            <w:r>
              <w:rPr>
                <w:sz w:val="16"/>
              </w:rPr>
              <w:t>heat index (narratives)</w:t>
            </w:r>
          </w:p>
        </w:tc>
        <w:tc>
          <w:tcPr>
            <w:tcW w:type="dxa" w:w="1611"/>
          </w:tcPr>
          <w:p>
            <w:pPr>
              <w:spacing w:after="0"/>
              <w:jc w:val="right"/>
            </w:pPr>
            <w:r>
              <w:rPr>
                <w:sz w:val="16"/>
              </w:rPr>
              <w:t>0</w:t>
            </w:r>
          </w:p>
        </w:tc>
        <w:tc>
          <w:tcPr>
            <w:tcW w:type="dxa" w:w="1386"/>
          </w:tcPr>
          <w:p>
            <w:pPr>
              <w:spacing w:after="0"/>
              <w:jc w:val="left"/>
            </w:pPr>
          </w:p>
        </w:tc>
        <w:tc>
          <w:tcPr>
            <w:tcW w:type="dxa" w:w="1832"/>
          </w:tcPr>
          <w:p>
            <w:pPr>
              <w:spacing w:after="0"/>
              <w:jc w:val="left"/>
            </w:pPr>
          </w:p>
        </w:tc>
        <w:tc>
          <w:tcPr>
            <w:tcW w:type="dxa" w:w="1686"/>
          </w:tcPr>
          <w:p>
            <w:pPr>
              <w:spacing w:after="0"/>
              <w:jc w:val="left"/>
            </w:pPr>
          </w:p>
        </w:tc>
        <w:tc>
          <w:tcPr>
            <w:tcW w:type="dxa" w:w="1687"/>
          </w:tcPr>
          <w:p>
            <w:pPr>
              <w:spacing w:after="0"/>
              <w:jc w:val="left"/>
            </w:pPr>
          </w:p>
        </w:tc>
        <w:tc>
          <w:tcPr>
            <w:tcW w:type="dxa" w:w="2330"/>
          </w:tcPr>
          <w:p>
            <w:pPr>
              <w:spacing w:after="0"/>
              <w:jc w:val="left"/>
            </w:pPr>
            <w:r>
              <w:rPr>
                <w:sz w:val="16"/>
              </w:rPr>
              <w:t>Heat index: in event narratives only; local data required.</w:t>
            </w:r>
          </w:p>
        </w:tc>
      </w:tr>
      <w:tr>
        <w:trPr>
          <w:cantSplit/>
        </w:trPr>
        <w:tc>
          <w:tcPr>
            <w:tcW w:type="dxa" w:w="1802"/>
          </w:tcPr>
          <w:p>
            <w:pPr>
              <w:spacing w:after="0"/>
              <w:jc w:val="left"/>
            </w:pPr>
            <w:r>
              <w:rPr>
                <w:sz w:val="16"/>
              </w:rPr>
              <w:t>Hurricane, Tropical Storm, Tropical Depression</w:t>
            </w:r>
          </w:p>
        </w:tc>
        <w:tc>
          <w:tcPr>
            <w:tcW w:type="dxa" w:w="1777"/>
          </w:tcPr>
          <w:p>
            <w:pPr>
              <w:spacing w:after="0"/>
              <w:jc w:val="left"/>
            </w:pPr>
            <w:r>
              <w:rPr>
                <w:sz w:val="16"/>
              </w:rPr>
              <w:t>Saffir-Simpson</w:t>
            </w:r>
          </w:p>
        </w:tc>
        <w:tc>
          <w:tcPr>
            <w:tcW w:type="dxa" w:w="1611"/>
          </w:tcPr>
          <w:p>
            <w:pPr>
              <w:spacing w:after="0"/>
              <w:jc w:val="right"/>
            </w:pPr>
            <w:r>
              <w:rPr>
                <w:sz w:val="16"/>
              </w:rPr>
              <w:t>1, 2004 to 2004 (1 zone-level)</w:t>
            </w:r>
          </w:p>
        </w:tc>
        <w:tc>
          <w:tcPr>
            <w:tcW w:type="dxa" w:w="1386"/>
          </w:tcPr>
          <w:p>
            <w:pPr>
              <w:spacing w:after="0"/>
              <w:jc w:val="left"/>
            </w:pPr>
          </w:p>
        </w:tc>
        <w:tc>
          <w:tcPr>
            <w:tcW w:type="dxa" w:w="1832"/>
          </w:tcPr>
          <w:p>
            <w:pPr>
              <w:spacing w:after="0"/>
              <w:jc w:val="left"/>
            </w:pPr>
            <w:r>
              <w:rPr>
                <w:sz w:val="16"/>
              </w:rPr>
              <w:t>Strongest recorded (records with damage, a wind speed or direct casualties first, then storm type, category and wind): Tropical Storm record, 2004-09-17, $15,000 property; crops not reported, reported for the zone (2004 dollars); NWS zone TNZ018 (JOHNSON), zone-level: may include parts of neighboring counties</w:t>
            </w:r>
          </w:p>
        </w:tc>
        <w:tc>
          <w:tcPr>
            <w:tcW w:type="dxa" w:w="1686"/>
          </w:tcPr>
          <w:p>
            <w:pPr>
              <w:spacing w:after="0"/>
              <w:jc w:val="left"/>
            </w:pPr>
          </w:p>
        </w:tc>
        <w:tc>
          <w:tcPr>
            <w:tcW w:type="dxa" w:w="1687"/>
          </w:tcPr>
          <w:p>
            <w:pPr>
              <w:spacing w:after="0"/>
              <w:jc w:val="left"/>
            </w:pPr>
            <w:r>
              <w:rPr>
                <w:sz w:val="16"/>
              </w:rPr>
              <w:t>Zone-level records: applies countywide; national data do not locate these events within the county.</w:t>
            </w:r>
          </w:p>
        </w:tc>
        <w:tc>
          <w:tcPr>
            <w:tcW w:type="dxa" w:w="2330"/>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802"/>
          </w:tcPr>
          <w:p>
            <w:pPr>
              <w:spacing w:after="0"/>
              <w:jc w:val="left"/>
            </w:pPr>
            <w:r>
              <w:rPr>
                <w:sz w:val="16"/>
              </w:rPr>
              <w:t>Ice Storm</w:t>
            </w:r>
          </w:p>
        </w:tc>
        <w:tc>
          <w:tcPr>
            <w:tcW w:type="dxa" w:w="1777"/>
          </w:tcPr>
          <w:p>
            <w:pPr>
              <w:spacing w:after="0"/>
              <w:jc w:val="left"/>
            </w:pPr>
            <w:r>
              <w:rPr>
                <w:sz w:val="16"/>
              </w:rPr>
              <w:t>Sperry-Piltz (local data)</w:t>
            </w:r>
          </w:p>
        </w:tc>
        <w:tc>
          <w:tcPr>
            <w:tcW w:type="dxa" w:w="1611"/>
          </w:tcPr>
          <w:p>
            <w:pPr>
              <w:spacing w:after="0"/>
              <w:jc w:val="right"/>
            </w:pPr>
            <w:r>
              <w:rPr>
                <w:sz w:val="16"/>
              </w:rPr>
              <w:t>4, 1998 to 2010 (4 zone-level)</w:t>
            </w:r>
          </w:p>
        </w:tc>
        <w:tc>
          <w:tcPr>
            <w:tcW w:type="dxa" w:w="1386"/>
          </w:tcPr>
          <w:p>
            <w:pPr>
              <w:spacing w:after="0"/>
              <w:jc w:val="left"/>
            </w:pPr>
          </w:p>
        </w:tc>
        <w:tc>
          <w:tcPr>
            <w:tcW w:type="dxa" w:w="1832"/>
          </w:tcPr>
          <w:p>
            <w:pPr>
              <w:spacing w:after="0"/>
              <w:jc w:val="left"/>
            </w:pPr>
            <w:r>
              <w:rPr>
                <w:sz w:val="16"/>
              </w:rPr>
              <w:t>Ice Storm, 2010-12-16, $20,000 property; $0 crops, reported for the zone (2010 dollars); NWS zone TNZ018 (JOHNSON), zone-level: may include parts of neighboring counties</w:t>
            </w:r>
          </w:p>
        </w:tc>
        <w:tc>
          <w:tcPr>
            <w:tcW w:type="dxa" w:w="1686"/>
          </w:tcPr>
          <w:p>
            <w:pPr>
              <w:spacing w:after="0"/>
              <w:jc w:val="left"/>
            </w:pPr>
          </w:p>
        </w:tc>
        <w:tc>
          <w:tcPr>
            <w:tcW w:type="dxa" w:w="1687"/>
          </w:tcPr>
          <w:p>
            <w:pPr>
              <w:spacing w:after="0"/>
              <w:jc w:val="left"/>
            </w:pPr>
            <w:r>
              <w:rPr>
                <w:sz w:val="16"/>
              </w:rPr>
              <w:t>Zone-level records: applies countywide; national data do not locate these events within the county.</w:t>
            </w:r>
          </w:p>
        </w:tc>
        <w:tc>
          <w:tcPr>
            <w:tcW w:type="dxa" w:w="2330"/>
          </w:tcPr>
          <w:p>
            <w:pPr>
              <w:spacing w:after="0"/>
              <w:jc w:val="left"/>
            </w:pPr>
            <w:r>
              <w:rPr>
                <w:sz w:val="16"/>
              </w:rPr>
              <w:t>Ice thickness: in event narratives only; local data required.</w:t>
            </w:r>
          </w:p>
        </w:tc>
      </w:tr>
      <w:tr>
        <w:trPr>
          <w:cantSplit/>
        </w:trPr>
        <w:tc>
          <w:tcPr>
            <w:tcW w:type="dxa" w:w="1802"/>
          </w:tcPr>
          <w:p>
            <w:pPr>
              <w:spacing w:after="0"/>
              <w:jc w:val="left"/>
            </w:pPr>
            <w:r>
              <w:rPr>
                <w:sz w:val="16"/>
              </w:rPr>
              <w:t>Flash Flood, Flood, Lakeshore Flood</w:t>
            </w:r>
          </w:p>
        </w:tc>
        <w:tc>
          <w:tcPr>
            <w:tcW w:type="dxa" w:w="1777"/>
          </w:tcPr>
          <w:p>
            <w:pPr>
              <w:spacing w:after="0"/>
              <w:jc w:val="left"/>
            </w:pPr>
            <w:r>
              <w:rPr>
                <w:sz w:val="16"/>
              </w:rPr>
              <w:t>damage and flood days (FIRM for depth)</w:t>
            </w:r>
          </w:p>
        </w:tc>
        <w:tc>
          <w:tcPr>
            <w:tcW w:type="dxa" w:w="1611"/>
          </w:tcPr>
          <w:p>
            <w:pPr>
              <w:spacing w:after="0"/>
              <w:jc w:val="right"/>
            </w:pPr>
            <w:r>
              <w:rPr>
                <w:sz w:val="16"/>
              </w:rPr>
              <w:t>26, 1997 to 2024 (4 zone-level)</w:t>
            </w:r>
          </w:p>
        </w:tc>
        <w:tc>
          <w:tcPr>
            <w:tcW w:type="dxa" w:w="1386"/>
          </w:tcPr>
          <w:p>
            <w:pPr>
              <w:spacing w:after="0"/>
              <w:jc w:val="left"/>
            </w:pPr>
          </w:p>
        </w:tc>
        <w:tc>
          <w:tcPr>
            <w:tcW w:type="dxa" w:w="1832"/>
          </w:tcPr>
          <w:p>
            <w:pPr>
              <w:spacing w:after="0"/>
              <w:jc w:val="left"/>
            </w:pPr>
            <w:r>
              <w:rPr>
                <w:sz w:val="16"/>
              </w:rPr>
              <w:t>Flash Flood, 2024-09-27, $6,500,000 property; $0 crops (2024 dollars), 1 direct death</w:t>
            </w:r>
          </w:p>
        </w:tc>
        <w:tc>
          <w:tcPr>
            <w:tcW w:type="dxa" w:w="1686"/>
          </w:tcPr>
          <w:p>
            <w:pPr>
              <w:spacing w:after="0"/>
              <w:jc w:val="left"/>
            </w:pPr>
          </w:p>
        </w:tc>
        <w:tc>
          <w:tcPr>
            <w:tcW w:type="dxa" w:w="1687"/>
          </w:tcPr>
          <w:p>
            <w:pPr>
              <w:spacing w:after="0"/>
              <w:jc w:val="left"/>
            </w:pPr>
            <w:r>
              <w:rPr>
                <w:sz w:val="16"/>
              </w:rPr>
              <w:t>Event records naming member places: Mountain City town (8 records). Zone-level records (4) apply countywide.</w:t>
            </w:r>
          </w:p>
        </w:tc>
        <w:tc>
          <w:tcPr>
            <w:tcW w:type="dxa" w:w="2330"/>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802"/>
          </w:tcPr>
          <w:p>
            <w:pPr>
              <w:spacing w:after="0"/>
              <w:jc w:val="left"/>
            </w:pPr>
            <w:r>
              <w:rPr>
                <w:sz w:val="16"/>
              </w:rPr>
              <w:t>Debris Flow</w:t>
            </w:r>
          </w:p>
        </w:tc>
        <w:tc>
          <w:tcPr>
            <w:tcW w:type="dxa" w:w="1777"/>
          </w:tcPr>
          <w:p>
            <w:pPr>
              <w:spacing w:after="0"/>
              <w:jc w:val="left"/>
            </w:pPr>
            <w:r>
              <w:rPr>
                <w:sz w:val="16"/>
              </w:rPr>
              <w:t>none (count and damage)</w:t>
            </w:r>
          </w:p>
        </w:tc>
        <w:tc>
          <w:tcPr>
            <w:tcW w:type="dxa" w:w="1611"/>
          </w:tcPr>
          <w:p>
            <w:pPr>
              <w:spacing w:after="0"/>
              <w:jc w:val="right"/>
            </w:pPr>
            <w:r>
              <w:rPr>
                <w:sz w:val="16"/>
              </w:rPr>
              <w:t>0</w:t>
            </w:r>
          </w:p>
        </w:tc>
        <w:tc>
          <w:tcPr>
            <w:tcW w:type="dxa" w:w="1386"/>
          </w:tcPr>
          <w:p>
            <w:pPr>
              <w:spacing w:after="0"/>
              <w:jc w:val="left"/>
            </w:pPr>
          </w:p>
        </w:tc>
        <w:tc>
          <w:tcPr>
            <w:tcW w:type="dxa" w:w="1832"/>
          </w:tcPr>
          <w:p>
            <w:pPr>
              <w:spacing w:after="0"/>
              <w:jc w:val="left"/>
            </w:pPr>
          </w:p>
        </w:tc>
        <w:tc>
          <w:tcPr>
            <w:tcW w:type="dxa" w:w="1686"/>
          </w:tcPr>
          <w:p>
            <w:pPr>
              <w:spacing w:after="0"/>
              <w:jc w:val="left"/>
            </w:pPr>
          </w:p>
        </w:tc>
        <w:tc>
          <w:tcPr>
            <w:tcW w:type="dxa" w:w="1687"/>
          </w:tcPr>
          <w:p>
            <w:pPr>
              <w:spacing w:after="0"/>
              <w:jc w:val="left"/>
            </w:pPr>
          </w:p>
        </w:tc>
        <w:tc>
          <w:tcPr>
            <w:tcW w:type="dxa" w:w="2330"/>
          </w:tcPr>
          <w:p>
            <w:pPr>
              <w:spacing w:after="0"/>
              <w:jc w:val="left"/>
            </w:pPr>
            <w:r>
              <w:rPr>
                <w:sz w:val="16"/>
              </w:rPr>
              <w:t>Physical measure: in event narratives only; local data required.</w:t>
            </w:r>
          </w:p>
        </w:tc>
      </w:tr>
      <w:tr>
        <w:trPr>
          <w:cantSplit/>
        </w:trPr>
        <w:tc>
          <w:tcPr>
            <w:tcW w:type="dxa" w:w="1802"/>
          </w:tcPr>
          <w:p>
            <w:pPr>
              <w:spacing w:after="0"/>
              <w:jc w:val="left"/>
            </w:pPr>
            <w:r>
              <w:rPr>
                <w:sz w:val="16"/>
              </w:rPr>
              <w:t>Lightning</w:t>
            </w:r>
          </w:p>
        </w:tc>
        <w:tc>
          <w:tcPr>
            <w:tcW w:type="dxa" w:w="1777"/>
          </w:tcPr>
          <w:p>
            <w:pPr>
              <w:spacing w:after="0"/>
              <w:jc w:val="left"/>
            </w:pPr>
            <w:r>
              <w:rPr>
                <w:sz w:val="16"/>
              </w:rPr>
              <w:t>annualized frequency (the measure FEMA's Local Mitigation Planning Handbook names)</w:t>
            </w:r>
          </w:p>
        </w:tc>
        <w:tc>
          <w:tcPr>
            <w:tcW w:type="dxa" w:w="1611"/>
          </w:tcPr>
          <w:p>
            <w:pPr>
              <w:spacing w:after="0"/>
              <w:jc w:val="right"/>
            </w:pPr>
            <w:r>
              <w:rPr>
                <w:sz w:val="16"/>
              </w:rPr>
              <w:t>0</w:t>
            </w:r>
          </w:p>
        </w:tc>
        <w:tc>
          <w:tcPr>
            <w:tcW w:type="dxa" w:w="1386"/>
          </w:tcPr>
          <w:p>
            <w:pPr>
              <w:spacing w:after="0"/>
              <w:jc w:val="left"/>
            </w:pPr>
          </w:p>
        </w:tc>
        <w:tc>
          <w:tcPr>
            <w:tcW w:type="dxa" w:w="1832"/>
          </w:tcPr>
          <w:p>
            <w:pPr>
              <w:spacing w:after="0"/>
              <w:jc w:val="left"/>
            </w:pPr>
          </w:p>
        </w:tc>
        <w:tc>
          <w:tcPr>
            <w:tcW w:type="dxa" w:w="1686"/>
          </w:tcPr>
          <w:p>
            <w:pPr>
              <w:spacing w:after="0"/>
              <w:jc w:val="left"/>
            </w:pPr>
          </w:p>
        </w:tc>
        <w:tc>
          <w:tcPr>
            <w:tcW w:type="dxa" w:w="1687"/>
          </w:tcPr>
          <w:p>
            <w:pPr>
              <w:spacing w:after="0"/>
              <w:jc w:val="left"/>
            </w:pPr>
          </w:p>
        </w:tc>
        <w:tc>
          <w:tcPr>
            <w:tcW w:type="dxa" w:w="2330"/>
          </w:tcPr>
          <w:p>
            <w:pPr>
              <w:spacing w:after="0"/>
              <w:jc w:val="left"/>
            </w:pPr>
            <w:r>
              <w:rPr>
                <w:sz w:val="16"/>
              </w:rPr>
              <w:t>Storm Events lists lightning with damage or casualties; physical measure in event narratives only; local data required.</w:t>
            </w:r>
          </w:p>
        </w:tc>
      </w:tr>
      <w:tr>
        <w:trPr>
          <w:cantSplit/>
        </w:trPr>
        <w:tc>
          <w:tcPr>
            <w:tcW w:type="dxa" w:w="1802"/>
          </w:tcPr>
          <w:p>
            <w:pPr>
              <w:spacing w:after="0"/>
              <w:jc w:val="left"/>
            </w:pPr>
            <w:r>
              <w:rPr>
                <w:sz w:val="16"/>
              </w:rPr>
              <w:t>High Wind and Strong Wind (outside NRI Strong Wind definition)</w:t>
            </w:r>
          </w:p>
        </w:tc>
        <w:tc>
          <w:tcPr>
            <w:tcW w:type="dxa" w:w="1777"/>
          </w:tcPr>
          <w:p>
            <w:pPr>
              <w:spacing w:after="0"/>
              <w:jc w:val="left"/>
            </w:pPr>
            <w:r>
              <w:rPr>
                <w:sz w:val="16"/>
              </w:rPr>
              <w:t>wind speed (kt and mph)</w:t>
            </w:r>
          </w:p>
        </w:tc>
        <w:tc>
          <w:tcPr>
            <w:tcW w:type="dxa" w:w="1611"/>
          </w:tcPr>
          <w:p>
            <w:pPr>
              <w:spacing w:after="0"/>
              <w:jc w:val="right"/>
            </w:pPr>
            <w:r>
              <w:rPr>
                <w:sz w:val="16"/>
              </w:rPr>
              <w:t>14, 2000 to 2024 (14 zone-level)</w:t>
            </w:r>
          </w:p>
        </w:tc>
        <w:tc>
          <w:tcPr>
            <w:tcW w:type="dxa" w:w="1386"/>
          </w:tcPr>
          <w:p>
            <w:pPr>
              <w:spacing w:after="0"/>
              <w:jc w:val="left"/>
            </w:pPr>
            <w:r>
              <w:rPr>
                <w:sz w:val="16"/>
              </w:rPr>
              <w:t>40 kt (46 mph) to 70 kt (81 mph) (median 60 kt (69 mph)); 13 with a recorded value</w:t>
            </w:r>
          </w:p>
        </w:tc>
        <w:tc>
          <w:tcPr>
            <w:tcW w:type="dxa" w:w="1832"/>
          </w:tcPr>
          <w:p>
            <w:pPr>
              <w:spacing w:after="0"/>
              <w:jc w:val="left"/>
            </w:pPr>
            <w:r>
              <w:rPr>
                <w:sz w:val="16"/>
              </w:rPr>
              <w:t>70 kt (81 mph) estimated gust, High Wind, 2024-09-27; NWS zone TNZ018 (JOHNSON), zone-level: may include parts of neighboring counties</w:t>
            </w:r>
          </w:p>
        </w:tc>
        <w:tc>
          <w:tcPr>
            <w:tcW w:type="dxa" w:w="1686"/>
          </w:tcPr>
          <w:p>
            <w:pPr>
              <w:spacing w:after="0"/>
              <w:jc w:val="left"/>
            </w:pPr>
            <w:r>
              <w:rPr>
                <w:sz w:val="16"/>
              </w:rPr>
              <w:t>High Wind, 2009-12-09, $25,000 property; $0 crops, reported for the zone (2009 dollars)</w:t>
            </w:r>
          </w:p>
        </w:tc>
        <w:tc>
          <w:tcPr>
            <w:tcW w:type="dxa" w:w="1687"/>
          </w:tcPr>
          <w:p>
            <w:pPr>
              <w:spacing w:after="0"/>
              <w:jc w:val="left"/>
            </w:pPr>
            <w:r>
              <w:rPr>
                <w:sz w:val="16"/>
              </w:rPr>
              <w:t>Zone-level records: applies countywide; national data do not locate these events within the county.</w:t>
            </w:r>
          </w:p>
        </w:tc>
        <w:tc>
          <w:tcPr>
            <w:tcW w:type="dxa" w:w="2330"/>
          </w:tcPr>
          <w:p>
            <w:pPr>
              <w:spacing w:after="0"/>
              <w:jc w:val="left"/>
            </w:pPr>
          </w:p>
        </w:tc>
      </w:tr>
      <w:tr>
        <w:trPr>
          <w:cantSplit/>
        </w:trPr>
        <w:tc>
          <w:tcPr>
            <w:tcW w:type="dxa" w:w="1802"/>
          </w:tcPr>
          <w:p>
            <w:pPr>
              <w:spacing w:after="0"/>
              <w:jc w:val="left"/>
            </w:pPr>
            <w:r>
              <w:rPr>
                <w:sz w:val="16"/>
              </w:rPr>
              <w:t>Thunderstorm Wind</w:t>
            </w:r>
          </w:p>
        </w:tc>
        <w:tc>
          <w:tcPr>
            <w:tcW w:type="dxa" w:w="1777"/>
          </w:tcPr>
          <w:p>
            <w:pPr>
              <w:spacing w:after="0"/>
              <w:jc w:val="left"/>
            </w:pPr>
            <w:r>
              <w:rPr>
                <w:sz w:val="16"/>
              </w:rPr>
              <w:t>wind speed (kt and mph)</w:t>
            </w:r>
          </w:p>
        </w:tc>
        <w:tc>
          <w:tcPr>
            <w:tcW w:type="dxa" w:w="1611"/>
          </w:tcPr>
          <w:p>
            <w:pPr>
              <w:spacing w:after="0"/>
              <w:jc w:val="right"/>
            </w:pPr>
            <w:r>
              <w:rPr>
                <w:sz w:val="16"/>
              </w:rPr>
              <w:t>71, 1963 to 2025</w:t>
            </w:r>
          </w:p>
        </w:tc>
        <w:tc>
          <w:tcPr>
            <w:tcW w:type="dxa" w:w="1386"/>
          </w:tcPr>
          <w:p>
            <w:pPr>
              <w:spacing w:after="0"/>
              <w:jc w:val="left"/>
            </w:pPr>
            <w:r>
              <w:rPr>
                <w:sz w:val="16"/>
              </w:rPr>
              <w:t>45 kt (52 mph) to 65 kt (75 mph) (median 52 kt (60 mph)); 51 with a recorded value</w:t>
            </w:r>
          </w:p>
        </w:tc>
        <w:tc>
          <w:tcPr>
            <w:tcW w:type="dxa" w:w="1832"/>
          </w:tcPr>
          <w:p>
            <w:pPr>
              <w:spacing w:after="0"/>
              <w:jc w:val="left"/>
            </w:pPr>
            <w:r>
              <w:rPr>
                <w:sz w:val="16"/>
              </w:rPr>
              <w:t>65 kt (75 mph) estimated gust, Thunderstorm Wind, 2006-04-25; same speed and measurement basis also recorded on 2005-06-07</w:t>
            </w:r>
          </w:p>
        </w:tc>
        <w:tc>
          <w:tcPr>
            <w:tcW w:type="dxa" w:w="1686"/>
          </w:tcPr>
          <w:p>
            <w:pPr>
              <w:spacing w:after="0"/>
              <w:jc w:val="left"/>
            </w:pPr>
            <w:r>
              <w:rPr>
                <w:sz w:val="16"/>
              </w:rPr>
              <w:t>Thunderstorm Wind, 1998-06-03, $18,000 property; $15,000 crops (1998 dollars)</w:t>
            </w:r>
          </w:p>
        </w:tc>
        <w:tc>
          <w:tcPr>
            <w:tcW w:type="dxa" w:w="1687"/>
          </w:tcPr>
          <w:p>
            <w:pPr>
              <w:spacing w:after="0"/>
              <w:jc w:val="left"/>
            </w:pPr>
            <w:r>
              <w:rPr>
                <w:sz w:val="16"/>
              </w:rPr>
              <w:t>Event records naming member places: Mountain City town (28 records).</w:t>
            </w:r>
          </w:p>
        </w:tc>
        <w:tc>
          <w:tcPr>
            <w:tcW w:type="dxa" w:w="2330"/>
          </w:tcPr>
          <w:p>
            <w:pPr>
              <w:spacing w:after="0"/>
              <w:jc w:val="left"/>
            </w:pPr>
          </w:p>
        </w:tc>
      </w:tr>
      <w:tr>
        <w:trPr>
          <w:cantSplit/>
        </w:trPr>
        <w:tc>
          <w:tcPr>
            <w:tcW w:type="dxa" w:w="1802"/>
          </w:tcPr>
          <w:p>
            <w:pPr>
              <w:spacing w:after="0"/>
              <w:jc w:val="left"/>
            </w:pPr>
            <w:r>
              <w:rPr>
                <w:sz w:val="16"/>
              </w:rPr>
              <w:t>Tornado</w:t>
            </w:r>
          </w:p>
        </w:tc>
        <w:tc>
          <w:tcPr>
            <w:tcW w:type="dxa" w:w="1777"/>
          </w:tcPr>
          <w:p>
            <w:pPr>
              <w:spacing w:after="0"/>
              <w:jc w:val="left"/>
            </w:pPr>
            <w:r>
              <w:rPr>
                <w:sz w:val="16"/>
              </w:rPr>
              <w:t>Enhanced Fujita (F before Feb 2007)</w:t>
            </w:r>
          </w:p>
        </w:tc>
        <w:tc>
          <w:tcPr>
            <w:tcW w:type="dxa" w:w="1611"/>
          </w:tcPr>
          <w:p>
            <w:pPr>
              <w:spacing w:after="0"/>
              <w:jc w:val="right"/>
            </w:pPr>
            <w:r>
              <w:rPr>
                <w:sz w:val="16"/>
              </w:rPr>
              <w:t>3, 1998 to 2017</w:t>
            </w:r>
          </w:p>
        </w:tc>
        <w:tc>
          <w:tcPr>
            <w:tcW w:type="dxa" w:w="1386"/>
          </w:tcPr>
          <w:p>
            <w:pPr>
              <w:spacing w:after="0"/>
              <w:jc w:val="left"/>
            </w:pPr>
            <w:r>
              <w:rPr>
                <w:sz w:val="16"/>
              </w:rPr>
              <w:t>F/EF0 to F/EF2 (median F/EF1); 3 with a recorded value</w:t>
            </w:r>
          </w:p>
        </w:tc>
        <w:tc>
          <w:tcPr>
            <w:tcW w:type="dxa" w:w="1832"/>
          </w:tcPr>
          <w:p>
            <w:pPr>
              <w:spacing w:after="0"/>
              <w:jc w:val="left"/>
            </w:pPr>
            <w:r>
              <w:rPr>
                <w:sz w:val="16"/>
              </w:rPr>
              <w:t>EF2 tornado, 2011-04-27, 12 mi within this county, 250 yd wide, $1,000,000 property; $0 crops (2011 dollars), 2 direct deaths</w:t>
            </w:r>
          </w:p>
        </w:tc>
        <w:tc>
          <w:tcPr>
            <w:tcW w:type="dxa" w:w="1686"/>
          </w:tcPr>
          <w:p>
            <w:pPr>
              <w:spacing w:after="0"/>
              <w:jc w:val="left"/>
            </w:pPr>
          </w:p>
        </w:tc>
        <w:tc>
          <w:tcPr>
            <w:tcW w:type="dxa" w:w="1687"/>
          </w:tcPr>
          <w:p>
            <w:pPr>
              <w:spacing w:after="0"/>
              <w:jc w:val="left"/>
            </w:pPr>
            <w:r>
              <w:rPr>
                <w:sz w:val="16"/>
              </w:rPr>
              <w:t>No event record names a member place.</w:t>
            </w:r>
          </w:p>
        </w:tc>
        <w:tc>
          <w:tcPr>
            <w:tcW w:type="dxa" w:w="2330"/>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802"/>
          </w:tcPr>
          <w:p>
            <w:pPr>
              <w:spacing w:after="0"/>
              <w:jc w:val="left"/>
            </w:pPr>
            <w:r>
              <w:rPr>
                <w:sz w:val="16"/>
              </w:rPr>
              <w:t>Tsunami</w:t>
            </w:r>
          </w:p>
        </w:tc>
        <w:tc>
          <w:tcPr>
            <w:tcW w:type="dxa" w:w="1777"/>
          </w:tcPr>
          <w:p>
            <w:pPr>
              <w:spacing w:after="0"/>
              <w:jc w:val="left"/>
            </w:pPr>
            <w:r>
              <w:rPr>
                <w:sz w:val="16"/>
              </w:rPr>
              <w:t>none (count and damage)</w:t>
            </w:r>
          </w:p>
        </w:tc>
        <w:tc>
          <w:tcPr>
            <w:tcW w:type="dxa" w:w="1611"/>
          </w:tcPr>
          <w:p>
            <w:pPr>
              <w:spacing w:after="0"/>
              <w:jc w:val="right"/>
            </w:pPr>
            <w:r>
              <w:rPr>
                <w:sz w:val="16"/>
              </w:rPr>
              <w:t>0</w:t>
            </w:r>
          </w:p>
        </w:tc>
        <w:tc>
          <w:tcPr>
            <w:tcW w:type="dxa" w:w="1386"/>
          </w:tcPr>
          <w:p>
            <w:pPr>
              <w:spacing w:after="0"/>
              <w:jc w:val="left"/>
            </w:pPr>
          </w:p>
        </w:tc>
        <w:tc>
          <w:tcPr>
            <w:tcW w:type="dxa" w:w="1832"/>
          </w:tcPr>
          <w:p>
            <w:pPr>
              <w:spacing w:after="0"/>
              <w:jc w:val="left"/>
            </w:pPr>
          </w:p>
        </w:tc>
        <w:tc>
          <w:tcPr>
            <w:tcW w:type="dxa" w:w="1686"/>
          </w:tcPr>
          <w:p>
            <w:pPr>
              <w:spacing w:after="0"/>
              <w:jc w:val="left"/>
            </w:pPr>
          </w:p>
        </w:tc>
        <w:tc>
          <w:tcPr>
            <w:tcW w:type="dxa" w:w="1687"/>
          </w:tcPr>
          <w:p>
            <w:pPr>
              <w:spacing w:after="0"/>
              <w:jc w:val="left"/>
            </w:pPr>
          </w:p>
        </w:tc>
        <w:tc>
          <w:tcPr>
            <w:tcW w:type="dxa" w:w="2330"/>
          </w:tcPr>
          <w:p>
            <w:pPr>
              <w:spacing w:after="0"/>
              <w:jc w:val="left"/>
            </w:pPr>
            <w:r>
              <w:rPr>
                <w:sz w:val="16"/>
              </w:rPr>
              <w:t>Physical measure: in event narratives only; local data required.</w:t>
            </w:r>
          </w:p>
        </w:tc>
      </w:tr>
      <w:tr>
        <w:trPr>
          <w:cantSplit/>
        </w:trPr>
        <w:tc>
          <w:tcPr>
            <w:tcW w:type="dxa" w:w="1802"/>
          </w:tcPr>
          <w:p>
            <w:pPr>
              <w:spacing w:after="0"/>
              <w:jc w:val="left"/>
            </w:pPr>
            <w:r>
              <w:rPr>
                <w:sz w:val="16"/>
              </w:rPr>
              <w:t>Volcanic Ash, Volcanic Ashfall</w:t>
            </w:r>
          </w:p>
        </w:tc>
        <w:tc>
          <w:tcPr>
            <w:tcW w:type="dxa" w:w="1777"/>
          </w:tcPr>
          <w:p>
            <w:pPr>
              <w:spacing w:after="0"/>
              <w:jc w:val="left"/>
            </w:pPr>
            <w:r>
              <w:rPr>
                <w:sz w:val="16"/>
              </w:rPr>
              <w:t>Volcanic Explosivity Index (local data)</w:t>
            </w:r>
          </w:p>
        </w:tc>
        <w:tc>
          <w:tcPr>
            <w:tcW w:type="dxa" w:w="1611"/>
          </w:tcPr>
          <w:p>
            <w:pPr>
              <w:spacing w:after="0"/>
              <w:jc w:val="right"/>
            </w:pPr>
            <w:r>
              <w:rPr>
                <w:sz w:val="16"/>
              </w:rPr>
              <w:t>0</w:t>
            </w:r>
          </w:p>
        </w:tc>
        <w:tc>
          <w:tcPr>
            <w:tcW w:type="dxa" w:w="1386"/>
          </w:tcPr>
          <w:p>
            <w:pPr>
              <w:spacing w:after="0"/>
              <w:jc w:val="left"/>
            </w:pPr>
          </w:p>
        </w:tc>
        <w:tc>
          <w:tcPr>
            <w:tcW w:type="dxa" w:w="1832"/>
          </w:tcPr>
          <w:p>
            <w:pPr>
              <w:spacing w:after="0"/>
              <w:jc w:val="left"/>
            </w:pPr>
          </w:p>
        </w:tc>
        <w:tc>
          <w:tcPr>
            <w:tcW w:type="dxa" w:w="1686"/>
          </w:tcPr>
          <w:p>
            <w:pPr>
              <w:spacing w:after="0"/>
              <w:jc w:val="left"/>
            </w:pPr>
          </w:p>
        </w:tc>
        <w:tc>
          <w:tcPr>
            <w:tcW w:type="dxa" w:w="1687"/>
          </w:tcPr>
          <w:p>
            <w:pPr>
              <w:spacing w:after="0"/>
              <w:jc w:val="left"/>
            </w:pPr>
          </w:p>
        </w:tc>
        <w:tc>
          <w:tcPr>
            <w:tcW w:type="dxa" w:w="2330"/>
          </w:tcPr>
          <w:p>
            <w:pPr>
              <w:spacing w:after="0"/>
              <w:jc w:val="left"/>
            </w:pPr>
            <w:r>
              <w:rPr>
                <w:sz w:val="16"/>
              </w:rPr>
              <w:t>Physical measure: in event narratives only; local data required.</w:t>
            </w:r>
          </w:p>
        </w:tc>
      </w:tr>
      <w:tr>
        <w:trPr>
          <w:cantSplit/>
        </w:trPr>
        <w:tc>
          <w:tcPr>
            <w:tcW w:type="dxa" w:w="1802"/>
          </w:tcPr>
          <w:p>
            <w:pPr>
              <w:spacing w:after="0"/>
              <w:jc w:val="left"/>
            </w:pPr>
            <w:r>
              <w:rPr>
                <w:sz w:val="16"/>
              </w:rPr>
              <w:t>Wildfire</w:t>
            </w:r>
          </w:p>
        </w:tc>
        <w:tc>
          <w:tcPr>
            <w:tcW w:type="dxa" w:w="1777"/>
          </w:tcPr>
          <w:p>
            <w:pPr>
              <w:spacing w:after="0"/>
              <w:jc w:val="left"/>
            </w:pPr>
            <w:r>
              <w:rPr>
                <w:sz w:val="16"/>
              </w:rPr>
              <w:t>acres burned (local data)</w:t>
            </w:r>
          </w:p>
        </w:tc>
        <w:tc>
          <w:tcPr>
            <w:tcW w:type="dxa" w:w="1611"/>
          </w:tcPr>
          <w:p>
            <w:pPr>
              <w:spacing w:after="0"/>
              <w:jc w:val="right"/>
            </w:pPr>
            <w:r>
              <w:rPr>
                <w:sz w:val="16"/>
              </w:rPr>
              <w:t>0</w:t>
            </w:r>
          </w:p>
        </w:tc>
        <w:tc>
          <w:tcPr>
            <w:tcW w:type="dxa" w:w="1386"/>
          </w:tcPr>
          <w:p>
            <w:pPr>
              <w:spacing w:after="0"/>
              <w:jc w:val="left"/>
            </w:pPr>
          </w:p>
        </w:tc>
        <w:tc>
          <w:tcPr>
            <w:tcW w:type="dxa" w:w="1832"/>
          </w:tcPr>
          <w:p>
            <w:pPr>
              <w:spacing w:after="0"/>
              <w:jc w:val="left"/>
            </w:pPr>
          </w:p>
        </w:tc>
        <w:tc>
          <w:tcPr>
            <w:tcW w:type="dxa" w:w="1686"/>
          </w:tcPr>
          <w:p>
            <w:pPr>
              <w:spacing w:after="0"/>
              <w:jc w:val="left"/>
            </w:pPr>
          </w:p>
        </w:tc>
        <w:tc>
          <w:tcPr>
            <w:tcW w:type="dxa" w:w="1687"/>
          </w:tcPr>
          <w:p>
            <w:pPr>
              <w:spacing w:after="0"/>
              <w:jc w:val="left"/>
            </w:pPr>
          </w:p>
        </w:tc>
        <w:tc>
          <w:tcPr>
            <w:tcW w:type="dxa" w:w="2330"/>
          </w:tcPr>
          <w:p>
            <w:pPr>
              <w:spacing w:after="0"/>
              <w:jc w:val="left"/>
            </w:pPr>
            <w:r>
              <w:rPr>
                <w:sz w:val="16"/>
              </w:rPr>
              <w:t>Acres burned: in event narratives only; local data required.</w:t>
            </w:r>
          </w:p>
        </w:tc>
      </w:tr>
      <w:tr>
        <w:trPr>
          <w:cantSplit/>
        </w:trPr>
        <w:tc>
          <w:tcPr>
            <w:tcW w:type="dxa" w:w="1802"/>
          </w:tcPr>
          <w:p>
            <w:pPr>
              <w:spacing w:after="0"/>
              <w:jc w:val="left"/>
            </w:pPr>
            <w:r>
              <w:rPr>
                <w:sz w:val="16"/>
              </w:rPr>
              <w:t>Winter Storm, Heavy Snow, Blizzard, Lake-Effect Snow, Winter Weather, Sleet</w:t>
            </w:r>
          </w:p>
        </w:tc>
        <w:tc>
          <w:tcPr>
            <w:tcW w:type="dxa" w:w="1777"/>
          </w:tcPr>
          <w:p>
            <w:pPr>
              <w:spacing w:after="0"/>
              <w:jc w:val="left"/>
            </w:pPr>
            <w:r>
              <w:rPr>
                <w:sz w:val="16"/>
              </w:rPr>
              <w:t>none in data (snowfall local)</w:t>
            </w:r>
          </w:p>
        </w:tc>
        <w:tc>
          <w:tcPr>
            <w:tcW w:type="dxa" w:w="1611"/>
          </w:tcPr>
          <w:p>
            <w:pPr>
              <w:spacing w:after="0"/>
              <w:jc w:val="right"/>
            </w:pPr>
            <w:r>
              <w:rPr>
                <w:sz w:val="16"/>
              </w:rPr>
              <w:t>80, 1996 to 2026 (80 zone-level)</w:t>
            </w:r>
          </w:p>
        </w:tc>
        <w:tc>
          <w:tcPr>
            <w:tcW w:type="dxa" w:w="1386"/>
          </w:tcPr>
          <w:p>
            <w:pPr>
              <w:spacing w:after="0"/>
              <w:jc w:val="left"/>
            </w:pPr>
          </w:p>
        </w:tc>
        <w:tc>
          <w:tcPr>
            <w:tcW w:type="dxa" w:w="1832"/>
          </w:tcPr>
          <w:p>
            <w:pPr>
              <w:spacing w:after="0"/>
              <w:jc w:val="left"/>
            </w:pPr>
            <w:r>
              <w:rPr>
                <w:sz w:val="16"/>
              </w:rPr>
              <w:t>No damage reported in 80 records.</w:t>
            </w:r>
          </w:p>
        </w:tc>
        <w:tc>
          <w:tcPr>
            <w:tcW w:type="dxa" w:w="1686"/>
          </w:tcPr>
          <w:p>
            <w:pPr>
              <w:spacing w:after="0"/>
              <w:jc w:val="left"/>
            </w:pPr>
          </w:p>
        </w:tc>
        <w:tc>
          <w:tcPr>
            <w:tcW w:type="dxa" w:w="1687"/>
          </w:tcPr>
          <w:p>
            <w:pPr>
              <w:spacing w:after="0"/>
              <w:jc w:val="left"/>
            </w:pPr>
            <w:r>
              <w:rPr>
                <w:sz w:val="16"/>
              </w:rPr>
              <w:t>Zone-level records: applies countywide; national data do not locate these events within the county.</w:t>
            </w:r>
          </w:p>
        </w:tc>
        <w:tc>
          <w:tcPr>
            <w:tcW w:type="dxa" w:w="2330"/>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20</w:t>
      </w:r>
    </w:p>
    <w:p>
      <w:pPr>
        <w:keepNext/>
        <w:spacing w:after="40" w:before="0"/>
      </w:pPr>
      <w:r>
        <w:rPr>
          <w:b/>
        </w:rPr>
        <w:t xml:space="preserve">Counted incidents: </w:t>
      </w:r>
      <w:r>
        <w:rPr/>
        <w:t>15</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87"/>
        <w:gridCol w:w="2391"/>
        <w:gridCol w:w="2030"/>
        <w:gridCol w:w="1421"/>
        <w:gridCol w:w="2988"/>
        <w:gridCol w:w="885"/>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87"/>
            <w:shd w:val="clear" w:color="auto" w:fill="E8E8E8"/>
          </w:tcPr>
          <w:p>
            <w:pPr>
              <w:spacing w:after="0"/>
              <w:jc w:val="left"/>
            </w:pPr>
            <w:r>
              <w:rPr>
                <w:b/>
                <w:sz w:val="16"/>
              </w:rPr>
              <w:t>Type</w:t>
            </w:r>
          </w:p>
        </w:tc>
        <w:tc>
          <w:tcPr>
            <w:tcW w:type="dxa" w:w="2391"/>
            <w:shd w:val="clear" w:color="auto" w:fill="E8E8E8"/>
          </w:tcPr>
          <w:p>
            <w:pPr>
              <w:spacing w:after="0"/>
              <w:jc w:val="left"/>
            </w:pPr>
            <w:r>
              <w:rPr>
                <w:b/>
                <w:sz w:val="16"/>
              </w:rPr>
              <w:t>Title</w:t>
            </w:r>
          </w:p>
        </w:tc>
        <w:tc>
          <w:tcPr>
            <w:tcW w:type="dxa" w:w="2030"/>
            <w:shd w:val="clear" w:color="auto" w:fill="E8E8E8"/>
          </w:tcPr>
          <w:p>
            <w:pPr>
              <w:spacing w:after="0"/>
              <w:jc w:val="left"/>
            </w:pPr>
            <w:r>
              <w:rPr>
                <w:b/>
                <w:sz w:val="16"/>
              </w:rPr>
              <w:t>Mapped hazard</w:t>
            </w:r>
          </w:p>
        </w:tc>
        <w:tc>
          <w:tcPr>
            <w:tcW w:type="dxa" w:w="1421"/>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988"/>
            <w:shd w:val="clear" w:color="auto" w:fill="E8E8E8"/>
          </w:tcPr>
          <w:p>
            <w:pPr>
              <w:spacing w:after="0"/>
              <w:jc w:val="left"/>
            </w:pPr>
            <w:r>
              <w:rPr>
                <w:b/>
                <w:sz w:val="16"/>
              </w:rPr>
              <w:t>Flags</w:t>
            </w:r>
          </w:p>
        </w:tc>
        <w:tc>
          <w:tcPr>
            <w:tcW w:type="dxa" w:w="885"/>
            <w:shd w:val="clear" w:color="auto" w:fill="E8E8E8"/>
          </w:tcPr>
          <w:p>
            <w:pPr>
              <w:spacing w:after="0"/>
              <w:jc w:val="left"/>
            </w:pPr>
            <w:r>
              <w:rPr>
                <w:b/>
                <w:sz w:val="16"/>
              </w:rPr>
              <w:t>Notes</w:t>
            </w:r>
          </w:p>
        </w:tc>
      </w:tr>
      <w:tr>
        <w:trPr>
          <w:cantSplit/>
        </w:trPr>
        <w:tc>
          <w:tcPr>
            <w:tcW w:type="dxa" w:w="1037"/>
          </w:tcPr>
          <w:p>
            <w:pPr>
              <w:spacing w:after="0"/>
              <w:jc w:val="left"/>
            </w:pPr>
            <w:r>
              <w:rPr>
                <w:sz w:val="16"/>
              </w:rPr>
              <w:t>2026-02-06</w:t>
            </w:r>
          </w:p>
        </w:tc>
        <w:tc>
          <w:tcPr>
            <w:tcW w:type="dxa" w:w="1037"/>
          </w:tcPr>
          <w:p>
            <w:pPr>
              <w:spacing w:after="0"/>
              <w:jc w:val="left"/>
            </w:pPr>
            <w:r>
              <w:rPr>
                <w:sz w:val="16"/>
              </w:rPr>
              <w:t>2026-01-22</w:t>
            </w:r>
          </w:p>
        </w:tc>
        <w:tc>
          <w:tcPr>
            <w:tcW w:type="dxa" w:w="1037"/>
          </w:tcPr>
          <w:p>
            <w:pPr>
              <w:spacing w:after="0"/>
              <w:jc w:val="left"/>
            </w:pPr>
            <w:r>
              <w:rPr>
                <w:sz w:val="16"/>
              </w:rPr>
              <w:t>DR-4898-TN</w:t>
            </w:r>
          </w:p>
        </w:tc>
        <w:tc>
          <w:tcPr>
            <w:tcW w:type="dxa" w:w="1287"/>
          </w:tcPr>
          <w:p>
            <w:pPr>
              <w:spacing w:after="0"/>
              <w:jc w:val="left"/>
            </w:pPr>
            <w:r>
              <w:rPr>
                <w:sz w:val="16"/>
              </w:rPr>
              <w:t>Major disaster</w:t>
            </w:r>
          </w:p>
        </w:tc>
        <w:tc>
          <w:tcPr>
            <w:tcW w:type="dxa" w:w="2391"/>
          </w:tcPr>
          <w:p>
            <w:pPr>
              <w:spacing w:after="0"/>
              <w:jc w:val="left"/>
            </w:pPr>
            <w:r>
              <w:rPr>
                <w:sz w:val="16"/>
              </w:rPr>
              <w:t>SEVERE WINTER STORM</w:t>
            </w:r>
          </w:p>
        </w:tc>
        <w:tc>
          <w:tcPr>
            <w:tcW w:type="dxa" w:w="2030"/>
          </w:tcPr>
          <w:p>
            <w:pPr>
              <w:spacing w:after="0"/>
              <w:jc w:val="left"/>
            </w:pPr>
            <w:r>
              <w:rPr>
                <w:sz w:val="16"/>
              </w:rPr>
              <w:t>Winter Weather</w:t>
            </w:r>
          </w:p>
        </w:tc>
        <w:tc>
          <w:tcPr>
            <w:tcW w:type="dxa" w:w="1421"/>
          </w:tcPr>
          <w:p>
            <w:pPr>
              <w:spacing w:after="0"/>
              <w:jc w:val="right"/>
            </w:pPr>
            <w:r>
              <w:rPr>
                <w:sz w:val="16"/>
              </w:rPr>
              <w:t>none found</w:t>
            </w:r>
          </w:p>
        </w:tc>
        <w:tc>
          <w:tcPr>
            <w:tcW w:type="dxa" w:w="2988"/>
          </w:tcPr>
          <w:p>
            <w:pPr>
              <w:spacing w:after="0"/>
              <w:jc w:val="left"/>
            </w:pPr>
            <w:r>
              <w:rPr>
                <w:sz w:val="16"/>
              </w:rPr>
              <w:t>new since last plan; within last 5 years</w:t>
            </w:r>
          </w:p>
        </w:tc>
        <w:tc>
          <w:tcPr>
            <w:tcW w:type="dxa" w:w="885"/>
          </w:tcPr>
          <w:p>
            <w:pPr>
              <w:spacing w:after="0"/>
              <w:jc w:val="left"/>
            </w:pP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2026-01-22</w:t>
            </w:r>
          </w:p>
        </w:tc>
        <w:tc>
          <w:tcPr>
            <w:tcW w:type="dxa" w:w="1037"/>
          </w:tcPr>
          <w:p>
            <w:pPr>
              <w:spacing w:after="0"/>
              <w:jc w:val="left"/>
            </w:pPr>
            <w:r>
              <w:rPr>
                <w:sz w:val="16"/>
              </w:rPr>
              <w:t>EM-3635-TN</w:t>
            </w:r>
          </w:p>
        </w:tc>
        <w:tc>
          <w:tcPr>
            <w:tcW w:type="dxa" w:w="1287"/>
          </w:tcPr>
          <w:p>
            <w:pPr>
              <w:spacing w:after="0"/>
              <w:jc w:val="left"/>
            </w:pPr>
            <w:r>
              <w:rPr>
                <w:sz w:val="16"/>
              </w:rPr>
              <w:t>Emergency</w:t>
            </w:r>
          </w:p>
        </w:tc>
        <w:tc>
          <w:tcPr>
            <w:tcW w:type="dxa" w:w="2391"/>
          </w:tcPr>
          <w:p>
            <w:pPr>
              <w:spacing w:after="0"/>
              <w:jc w:val="left"/>
            </w:pPr>
            <w:r>
              <w:rPr>
                <w:sz w:val="16"/>
              </w:rPr>
              <w:t>SEVERE WINTER STORM</w:t>
            </w:r>
          </w:p>
        </w:tc>
        <w:tc>
          <w:tcPr>
            <w:tcW w:type="dxa" w:w="2030"/>
          </w:tcPr>
          <w:p>
            <w:pPr>
              <w:spacing w:after="0"/>
              <w:jc w:val="left"/>
            </w:pPr>
            <w:r>
              <w:rPr>
                <w:sz w:val="16"/>
              </w:rPr>
              <w:t>Winter Weather</w:t>
            </w:r>
          </w:p>
        </w:tc>
        <w:tc>
          <w:tcPr>
            <w:tcW w:type="dxa" w:w="1421"/>
          </w:tcPr>
          <w:p>
            <w:pPr>
              <w:spacing w:after="0"/>
              <w:jc w:val="right"/>
            </w:pPr>
            <w:r>
              <w:rPr>
                <w:sz w:val="16"/>
              </w:rPr>
              <w:t>none found</w:t>
            </w:r>
          </w:p>
        </w:tc>
        <w:tc>
          <w:tcPr>
            <w:tcW w:type="dxa" w:w="2988"/>
          </w:tcPr>
          <w:p>
            <w:pPr>
              <w:spacing w:after="0"/>
              <w:jc w:val="left"/>
            </w:pPr>
            <w:r>
              <w:rPr>
                <w:sz w:val="16"/>
              </w:rPr>
              <w:t>new since last plan; within last 5 years</w:t>
            </w:r>
          </w:p>
        </w:tc>
        <w:tc>
          <w:tcPr>
            <w:tcW w:type="dxa" w:w="885"/>
          </w:tcPr>
          <w:p>
            <w:pPr>
              <w:spacing w:after="0"/>
              <w:jc w:val="left"/>
            </w:pPr>
            <w:r>
              <w:rPr>
                <w:sz w:val="16"/>
              </w:rPr>
              <w:t>same incident as DR-4898</w:t>
            </w:r>
          </w:p>
        </w:tc>
      </w:tr>
      <w:tr>
        <w:trPr>
          <w:cantSplit/>
        </w:trPr>
        <w:tc>
          <w:tcPr>
            <w:tcW w:type="dxa" w:w="1037"/>
          </w:tcPr>
          <w:p>
            <w:pPr>
              <w:spacing w:after="0"/>
              <w:jc w:val="left"/>
            </w:pPr>
            <w:r>
              <w:rPr>
                <w:sz w:val="16"/>
              </w:rPr>
              <w:t>2025-04-02</w:t>
            </w:r>
          </w:p>
        </w:tc>
        <w:tc>
          <w:tcPr>
            <w:tcW w:type="dxa" w:w="1037"/>
          </w:tcPr>
          <w:p>
            <w:pPr>
              <w:spacing w:after="0"/>
              <w:jc w:val="left"/>
            </w:pPr>
            <w:r>
              <w:rPr>
                <w:sz w:val="16"/>
              </w:rPr>
              <w:t>2025-04-02</w:t>
            </w:r>
          </w:p>
        </w:tc>
        <w:tc>
          <w:tcPr>
            <w:tcW w:type="dxa" w:w="1037"/>
          </w:tcPr>
          <w:p>
            <w:pPr>
              <w:spacing w:after="0"/>
              <w:jc w:val="left"/>
            </w:pPr>
            <w:r>
              <w:rPr>
                <w:sz w:val="16"/>
              </w:rPr>
              <w:t>EM-3625-TN</w:t>
            </w:r>
          </w:p>
        </w:tc>
        <w:tc>
          <w:tcPr>
            <w:tcW w:type="dxa" w:w="1287"/>
          </w:tcPr>
          <w:p>
            <w:pPr>
              <w:spacing w:after="0"/>
              <w:jc w:val="left"/>
            </w:pPr>
            <w:r>
              <w:rPr>
                <w:sz w:val="16"/>
              </w:rPr>
              <w:t>Emergency</w:t>
            </w:r>
          </w:p>
        </w:tc>
        <w:tc>
          <w:tcPr>
            <w:tcW w:type="dxa" w:w="2391"/>
          </w:tcPr>
          <w:p>
            <w:pPr>
              <w:spacing w:after="0"/>
              <w:jc w:val="left"/>
            </w:pPr>
            <w:r>
              <w:rPr>
                <w:sz w:val="16"/>
              </w:rPr>
              <w:t>SEVERE STORMS, STRAIGHT-LINE WINDS, TORNADOES, AND FLOODING</w:t>
            </w:r>
          </w:p>
        </w:tc>
        <w:tc>
          <w:tcPr>
            <w:tcW w:type="dxa" w:w="2030"/>
          </w:tcPr>
          <w:p>
            <w:pPr>
              <w:spacing w:after="0"/>
              <w:jc w:val="left"/>
            </w:pPr>
            <w:r>
              <w:rPr>
                <w:sz w:val="16"/>
              </w:rPr>
              <w:t>Inland Flooding; Strong Wind; Tornado</w:t>
            </w:r>
          </w:p>
        </w:tc>
        <w:tc>
          <w:tcPr>
            <w:tcW w:type="dxa" w:w="1421"/>
          </w:tcPr>
          <w:p>
            <w:pPr>
              <w:spacing w:after="0"/>
              <w:jc w:val="right"/>
            </w:pPr>
            <w:r>
              <w:rPr>
                <w:sz w:val="16"/>
              </w:rPr>
              <w:t>none found</w:t>
            </w:r>
          </w:p>
        </w:tc>
        <w:tc>
          <w:tcPr>
            <w:tcW w:type="dxa" w:w="2988"/>
          </w:tcPr>
          <w:p>
            <w:pPr>
              <w:spacing w:after="0"/>
              <w:jc w:val="left"/>
            </w:pPr>
            <w:r>
              <w:rPr>
                <w:sz w:val="16"/>
              </w:rPr>
              <w:t>new since last plan; within last 5 years</w:t>
            </w:r>
          </w:p>
        </w:tc>
        <w:tc>
          <w:tcPr>
            <w:tcW w:type="dxa" w:w="885"/>
          </w:tcPr>
          <w:p>
            <w:pPr>
              <w:spacing w:after="0"/>
              <w:jc w:val="left"/>
            </w:pPr>
          </w:p>
        </w:tc>
      </w:tr>
      <w:tr>
        <w:trPr>
          <w:cantSplit/>
        </w:trPr>
        <w:tc>
          <w:tcPr>
            <w:tcW w:type="dxa" w:w="1037"/>
          </w:tcPr>
          <w:p>
            <w:pPr>
              <w:spacing w:after="0"/>
              <w:jc w:val="left"/>
            </w:pPr>
            <w:r>
              <w:rPr>
                <w:sz w:val="16"/>
              </w:rPr>
              <w:t>2024-10-02</w:t>
            </w:r>
          </w:p>
        </w:tc>
        <w:tc>
          <w:tcPr>
            <w:tcW w:type="dxa" w:w="1037"/>
          </w:tcPr>
          <w:p>
            <w:pPr>
              <w:spacing w:after="0"/>
              <w:jc w:val="left"/>
            </w:pPr>
            <w:r>
              <w:rPr>
                <w:sz w:val="16"/>
              </w:rPr>
              <w:t>2024-09-26</w:t>
            </w:r>
          </w:p>
        </w:tc>
        <w:tc>
          <w:tcPr>
            <w:tcW w:type="dxa" w:w="1037"/>
          </w:tcPr>
          <w:p>
            <w:pPr>
              <w:spacing w:after="0"/>
              <w:jc w:val="left"/>
            </w:pPr>
            <w:r>
              <w:rPr>
                <w:sz w:val="16"/>
              </w:rPr>
              <w:t>DR-4832-TN</w:t>
            </w:r>
          </w:p>
        </w:tc>
        <w:tc>
          <w:tcPr>
            <w:tcW w:type="dxa" w:w="1287"/>
          </w:tcPr>
          <w:p>
            <w:pPr>
              <w:spacing w:after="0"/>
              <w:jc w:val="left"/>
            </w:pPr>
            <w:r>
              <w:rPr>
                <w:sz w:val="16"/>
              </w:rPr>
              <w:t>Major disaster</w:t>
            </w:r>
          </w:p>
        </w:tc>
        <w:tc>
          <w:tcPr>
            <w:tcW w:type="dxa" w:w="2391"/>
          </w:tcPr>
          <w:p>
            <w:pPr>
              <w:spacing w:after="0"/>
              <w:jc w:val="left"/>
            </w:pPr>
            <w:r>
              <w:rPr>
                <w:sz w:val="16"/>
              </w:rPr>
              <w:t>TROPICAL STORM HELENE</w:t>
            </w:r>
          </w:p>
        </w:tc>
        <w:tc>
          <w:tcPr>
            <w:tcW w:type="dxa" w:w="2030"/>
          </w:tcPr>
          <w:p>
            <w:pPr>
              <w:spacing w:after="0"/>
              <w:jc w:val="left"/>
            </w:pPr>
            <w:r>
              <w:rPr>
                <w:sz w:val="16"/>
              </w:rPr>
              <w:t>Hurricane</w:t>
            </w:r>
          </w:p>
        </w:tc>
        <w:tc>
          <w:tcPr>
            <w:tcW w:type="dxa" w:w="1421"/>
          </w:tcPr>
          <w:p>
            <w:pPr>
              <w:spacing w:after="0"/>
              <w:jc w:val="right"/>
            </w:pPr>
            <w:r>
              <w:rPr>
                <w:sz w:val="16"/>
              </w:rPr>
              <w:t>$25,203,483.87</w:t>
            </w:r>
          </w:p>
        </w:tc>
        <w:tc>
          <w:tcPr>
            <w:tcW w:type="dxa" w:w="2988"/>
          </w:tcPr>
          <w:p>
            <w:pPr>
              <w:spacing w:after="0"/>
              <w:jc w:val="left"/>
            </w:pPr>
            <w:r>
              <w:rPr>
                <w:sz w:val="16"/>
              </w:rPr>
              <w:t>new since last plan; within last 5 years</w:t>
            </w:r>
          </w:p>
        </w:tc>
        <w:tc>
          <w:tcPr>
            <w:tcW w:type="dxa" w:w="885"/>
          </w:tcPr>
          <w:p>
            <w:pPr>
              <w:spacing w:after="0"/>
              <w:jc w:val="left"/>
            </w:pPr>
          </w:p>
        </w:tc>
      </w:tr>
      <w:tr>
        <w:trPr>
          <w:cantSplit/>
        </w:trPr>
        <w:tc>
          <w:tcPr>
            <w:tcW w:type="dxa" w:w="1037"/>
          </w:tcPr>
          <w:p>
            <w:pPr>
              <w:spacing w:after="0"/>
              <w:jc w:val="left"/>
            </w:pPr>
            <w:r>
              <w:rPr>
                <w:sz w:val="16"/>
              </w:rPr>
              <w:t>2024-09-27</w:t>
            </w:r>
          </w:p>
        </w:tc>
        <w:tc>
          <w:tcPr>
            <w:tcW w:type="dxa" w:w="1037"/>
          </w:tcPr>
          <w:p>
            <w:pPr>
              <w:spacing w:after="0"/>
              <w:jc w:val="left"/>
            </w:pPr>
            <w:r>
              <w:rPr>
                <w:sz w:val="16"/>
              </w:rPr>
              <w:t>2024-09-26</w:t>
            </w:r>
          </w:p>
        </w:tc>
        <w:tc>
          <w:tcPr>
            <w:tcW w:type="dxa" w:w="1037"/>
          </w:tcPr>
          <w:p>
            <w:pPr>
              <w:spacing w:after="0"/>
              <w:jc w:val="left"/>
            </w:pPr>
            <w:r>
              <w:rPr>
                <w:sz w:val="16"/>
              </w:rPr>
              <w:t>EM-3620-TN</w:t>
            </w:r>
          </w:p>
        </w:tc>
        <w:tc>
          <w:tcPr>
            <w:tcW w:type="dxa" w:w="1287"/>
          </w:tcPr>
          <w:p>
            <w:pPr>
              <w:spacing w:after="0"/>
              <w:jc w:val="left"/>
            </w:pPr>
            <w:r>
              <w:rPr>
                <w:sz w:val="16"/>
              </w:rPr>
              <w:t>Emergency</w:t>
            </w:r>
          </w:p>
        </w:tc>
        <w:tc>
          <w:tcPr>
            <w:tcW w:type="dxa" w:w="2391"/>
          </w:tcPr>
          <w:p>
            <w:pPr>
              <w:spacing w:after="0"/>
              <w:jc w:val="left"/>
            </w:pPr>
            <w:r>
              <w:rPr>
                <w:sz w:val="16"/>
              </w:rPr>
              <w:t>TROPICAL STORM HELENE</w:t>
            </w:r>
          </w:p>
        </w:tc>
        <w:tc>
          <w:tcPr>
            <w:tcW w:type="dxa" w:w="2030"/>
          </w:tcPr>
          <w:p>
            <w:pPr>
              <w:spacing w:after="0"/>
              <w:jc w:val="left"/>
            </w:pPr>
            <w:r>
              <w:rPr>
                <w:sz w:val="16"/>
              </w:rPr>
              <w:t>Hurricane (primary); also designated: Inland Flooding</w:t>
            </w:r>
          </w:p>
        </w:tc>
        <w:tc>
          <w:tcPr>
            <w:tcW w:type="dxa" w:w="1421"/>
          </w:tcPr>
          <w:p>
            <w:pPr>
              <w:spacing w:after="0"/>
              <w:jc w:val="right"/>
            </w:pPr>
            <w:r>
              <w:rPr>
                <w:sz w:val="16"/>
              </w:rPr>
              <w:t>none found</w:t>
            </w:r>
          </w:p>
        </w:tc>
        <w:tc>
          <w:tcPr>
            <w:tcW w:type="dxa" w:w="2988"/>
          </w:tcPr>
          <w:p>
            <w:pPr>
              <w:spacing w:after="0"/>
              <w:jc w:val="left"/>
            </w:pPr>
            <w:r>
              <w:rPr>
                <w:sz w:val="16"/>
              </w:rPr>
              <w:t>new since last plan; within last 5 years</w:t>
            </w:r>
          </w:p>
        </w:tc>
        <w:tc>
          <w:tcPr>
            <w:tcW w:type="dxa" w:w="885"/>
          </w:tcPr>
          <w:p>
            <w:pPr>
              <w:spacing w:after="0"/>
              <w:jc w:val="left"/>
            </w:pPr>
            <w:r>
              <w:rPr>
                <w:sz w:val="16"/>
              </w:rPr>
              <w:t>same incident as DR-4832</w:t>
            </w:r>
          </w:p>
        </w:tc>
      </w:tr>
      <w:tr>
        <w:trPr>
          <w:cantSplit/>
        </w:trPr>
        <w:tc>
          <w:tcPr>
            <w:tcW w:type="dxa" w:w="1037"/>
          </w:tcPr>
          <w:p>
            <w:pPr>
              <w:spacing w:after="0"/>
              <w:jc w:val="left"/>
            </w:pPr>
            <w:r>
              <w:rPr>
                <w:sz w:val="16"/>
              </w:rPr>
              <w:t>2023-04-07</w:t>
            </w:r>
          </w:p>
        </w:tc>
        <w:tc>
          <w:tcPr>
            <w:tcW w:type="dxa" w:w="1037"/>
          </w:tcPr>
          <w:p>
            <w:pPr>
              <w:spacing w:after="0"/>
              <w:jc w:val="left"/>
            </w:pPr>
            <w:r>
              <w:rPr>
                <w:sz w:val="16"/>
              </w:rPr>
              <w:t>2023-03-31</w:t>
            </w:r>
          </w:p>
        </w:tc>
        <w:tc>
          <w:tcPr>
            <w:tcW w:type="dxa" w:w="1037"/>
          </w:tcPr>
          <w:p>
            <w:pPr>
              <w:spacing w:after="0"/>
              <w:jc w:val="left"/>
            </w:pPr>
            <w:r>
              <w:rPr>
                <w:sz w:val="16"/>
              </w:rPr>
              <w:t>DR-4701-TN</w:t>
            </w:r>
          </w:p>
        </w:tc>
        <w:tc>
          <w:tcPr>
            <w:tcW w:type="dxa" w:w="1287"/>
          </w:tcPr>
          <w:p>
            <w:pPr>
              <w:spacing w:after="0"/>
              <w:jc w:val="left"/>
            </w:pPr>
            <w:r>
              <w:rPr>
                <w:sz w:val="16"/>
              </w:rPr>
              <w:t>Major disaster</w:t>
            </w:r>
          </w:p>
        </w:tc>
        <w:tc>
          <w:tcPr>
            <w:tcW w:type="dxa" w:w="2391"/>
          </w:tcPr>
          <w:p>
            <w:pPr>
              <w:spacing w:after="0"/>
              <w:jc w:val="left"/>
            </w:pPr>
            <w:r>
              <w:rPr>
                <w:sz w:val="16"/>
              </w:rPr>
              <w:t>SEVERE STORMS, STRAIGHT-LINE WINDS, AND TORNADOES</w:t>
            </w:r>
          </w:p>
        </w:tc>
        <w:tc>
          <w:tcPr>
            <w:tcW w:type="dxa" w:w="2030"/>
          </w:tcPr>
          <w:p>
            <w:pPr>
              <w:spacing w:after="0"/>
              <w:jc w:val="left"/>
            </w:pPr>
            <w:r>
              <w:rPr>
                <w:sz w:val="16"/>
              </w:rPr>
              <w:t>Strong Wind; Tornado</w:t>
            </w:r>
          </w:p>
        </w:tc>
        <w:tc>
          <w:tcPr>
            <w:tcW w:type="dxa" w:w="1421"/>
          </w:tcPr>
          <w:p>
            <w:pPr>
              <w:spacing w:after="0"/>
              <w:jc w:val="right"/>
            </w:pPr>
            <w:r>
              <w:rPr>
                <w:sz w:val="16"/>
              </w:rPr>
              <w:t>none found</w:t>
            </w:r>
          </w:p>
        </w:tc>
        <w:tc>
          <w:tcPr>
            <w:tcW w:type="dxa" w:w="2988"/>
          </w:tcPr>
          <w:p>
            <w:pPr>
              <w:spacing w:after="0"/>
              <w:jc w:val="left"/>
            </w:pPr>
            <w:r>
              <w:rPr>
                <w:sz w:val="16"/>
              </w:rPr>
              <w:t>new since last plan; within last 5 years</w:t>
            </w:r>
          </w:p>
        </w:tc>
        <w:tc>
          <w:tcPr>
            <w:tcW w:type="dxa" w:w="885"/>
          </w:tcPr>
          <w:p>
            <w:pPr>
              <w:spacing w:after="0"/>
              <w:jc w:val="left"/>
            </w:pPr>
          </w:p>
        </w:tc>
      </w:tr>
      <w:tr>
        <w:trPr>
          <w:cantSplit/>
        </w:trPr>
        <w:tc>
          <w:tcPr>
            <w:tcW w:type="dxa" w:w="1037"/>
          </w:tcPr>
          <w:p>
            <w:pPr>
              <w:spacing w:after="0"/>
              <w:jc w:val="left"/>
            </w:pPr>
            <w:r>
              <w:rPr>
                <w:sz w:val="16"/>
              </w:rPr>
              <w:t>2020-04-02</w:t>
            </w:r>
          </w:p>
        </w:tc>
        <w:tc>
          <w:tcPr>
            <w:tcW w:type="dxa" w:w="1037"/>
          </w:tcPr>
          <w:p>
            <w:pPr>
              <w:spacing w:after="0"/>
              <w:jc w:val="left"/>
            </w:pPr>
            <w:r>
              <w:rPr>
                <w:sz w:val="16"/>
              </w:rPr>
              <w:t>2020-01-20</w:t>
            </w:r>
          </w:p>
        </w:tc>
        <w:tc>
          <w:tcPr>
            <w:tcW w:type="dxa" w:w="1037"/>
          </w:tcPr>
          <w:p>
            <w:pPr>
              <w:spacing w:after="0"/>
              <w:jc w:val="left"/>
            </w:pPr>
            <w:r>
              <w:rPr>
                <w:sz w:val="16"/>
              </w:rPr>
              <w:t>DR-4514-TN</w:t>
            </w:r>
          </w:p>
        </w:tc>
        <w:tc>
          <w:tcPr>
            <w:tcW w:type="dxa" w:w="1287"/>
          </w:tcPr>
          <w:p>
            <w:pPr>
              <w:spacing w:after="0"/>
              <w:jc w:val="left"/>
            </w:pPr>
            <w:r>
              <w:rPr>
                <w:sz w:val="16"/>
              </w:rPr>
              <w:t>Major disaster</w:t>
            </w:r>
          </w:p>
        </w:tc>
        <w:tc>
          <w:tcPr>
            <w:tcW w:type="dxa" w:w="2391"/>
          </w:tcPr>
          <w:p>
            <w:pPr>
              <w:spacing w:after="0"/>
              <w:jc w:val="left"/>
            </w:pPr>
            <w:r>
              <w:rPr>
                <w:sz w:val="16"/>
              </w:rPr>
              <w:t>COVID-19 PANDEMIC</w:t>
            </w:r>
          </w:p>
        </w:tc>
        <w:tc>
          <w:tcPr>
            <w:tcW w:type="dxa" w:w="2030"/>
          </w:tcPr>
          <w:p>
            <w:pPr>
              <w:spacing w:after="0"/>
              <w:jc w:val="left"/>
            </w:pPr>
            <w:r>
              <w:rPr>
                <w:sz w:val="16"/>
              </w:rPr>
              <w:t>Non-natural, not counted</w:t>
            </w:r>
          </w:p>
        </w:tc>
        <w:tc>
          <w:tcPr>
            <w:tcW w:type="dxa" w:w="1421"/>
          </w:tcPr>
          <w:p>
            <w:pPr>
              <w:spacing w:after="0"/>
              <w:jc w:val="right"/>
            </w:pPr>
            <w:r>
              <w:rPr>
                <w:sz w:val="16"/>
              </w:rPr>
              <w:t>$19,149.43</w:t>
            </w:r>
          </w:p>
        </w:tc>
        <w:tc>
          <w:tcPr>
            <w:tcW w:type="dxa" w:w="2988"/>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EM-3473-TN</w:t>
            </w:r>
          </w:p>
        </w:tc>
        <w:tc>
          <w:tcPr>
            <w:tcW w:type="dxa" w:w="1287"/>
          </w:tcPr>
          <w:p>
            <w:pPr>
              <w:spacing w:after="0"/>
              <w:jc w:val="left"/>
            </w:pPr>
            <w:r>
              <w:rPr>
                <w:sz w:val="16"/>
              </w:rPr>
              <w:t>Emergency</w:t>
            </w:r>
          </w:p>
        </w:tc>
        <w:tc>
          <w:tcPr>
            <w:tcW w:type="dxa" w:w="2391"/>
          </w:tcPr>
          <w:p>
            <w:pPr>
              <w:spacing w:after="0"/>
              <w:jc w:val="left"/>
            </w:pPr>
            <w:r>
              <w:rPr>
                <w:sz w:val="16"/>
              </w:rPr>
              <w:t>COVID-19</w:t>
            </w:r>
          </w:p>
        </w:tc>
        <w:tc>
          <w:tcPr>
            <w:tcW w:type="dxa" w:w="2030"/>
          </w:tcPr>
          <w:p>
            <w:pPr>
              <w:spacing w:after="0"/>
              <w:jc w:val="left"/>
            </w:pPr>
            <w:r>
              <w:rPr>
                <w:sz w:val="16"/>
              </w:rPr>
              <w:t>Non-natural, not counted</w:t>
            </w:r>
          </w:p>
        </w:tc>
        <w:tc>
          <w:tcPr>
            <w:tcW w:type="dxa" w:w="1421"/>
          </w:tcPr>
          <w:p>
            <w:pPr>
              <w:spacing w:after="0"/>
              <w:jc w:val="right"/>
            </w:pPr>
            <w:r>
              <w:rPr>
                <w:sz w:val="16"/>
              </w:rPr>
              <w:t>none found</w:t>
            </w:r>
          </w:p>
        </w:tc>
        <w:tc>
          <w:tcPr>
            <w:tcW w:type="dxa" w:w="2988"/>
          </w:tcPr>
          <w:p>
            <w:pPr>
              <w:spacing w:after="0"/>
              <w:jc w:val="left"/>
            </w:pPr>
          </w:p>
        </w:tc>
        <w:tc>
          <w:tcPr>
            <w:tcW w:type="dxa" w:w="885"/>
          </w:tcPr>
          <w:p>
            <w:pPr>
              <w:spacing w:after="0"/>
              <w:jc w:val="left"/>
            </w:pPr>
            <w:r>
              <w:rPr>
                <w:sz w:val="16"/>
              </w:rPr>
              <w:t>same incident as DR-4514</w:t>
            </w:r>
          </w:p>
        </w:tc>
      </w:tr>
      <w:tr>
        <w:trPr>
          <w:cantSplit/>
        </w:trPr>
        <w:tc>
          <w:tcPr>
            <w:tcW w:type="dxa" w:w="1037"/>
          </w:tcPr>
          <w:p>
            <w:pPr>
              <w:spacing w:after="0"/>
              <w:jc w:val="left"/>
            </w:pPr>
            <w:r>
              <w:rPr>
                <w:sz w:val="16"/>
              </w:rPr>
              <w:t>2019-04-17</w:t>
            </w:r>
          </w:p>
        </w:tc>
        <w:tc>
          <w:tcPr>
            <w:tcW w:type="dxa" w:w="1037"/>
          </w:tcPr>
          <w:p>
            <w:pPr>
              <w:spacing w:after="0"/>
              <w:jc w:val="left"/>
            </w:pPr>
            <w:r>
              <w:rPr>
                <w:sz w:val="16"/>
              </w:rPr>
              <w:t>2019-02-19</w:t>
            </w:r>
          </w:p>
        </w:tc>
        <w:tc>
          <w:tcPr>
            <w:tcW w:type="dxa" w:w="1037"/>
          </w:tcPr>
          <w:p>
            <w:pPr>
              <w:spacing w:after="0"/>
              <w:jc w:val="left"/>
            </w:pPr>
            <w:r>
              <w:rPr>
                <w:sz w:val="16"/>
              </w:rPr>
              <w:t>DR-4427-TN</w:t>
            </w:r>
          </w:p>
        </w:tc>
        <w:tc>
          <w:tcPr>
            <w:tcW w:type="dxa" w:w="1287"/>
          </w:tcPr>
          <w:p>
            <w:pPr>
              <w:spacing w:after="0"/>
              <w:jc w:val="left"/>
            </w:pPr>
            <w:r>
              <w:rPr>
                <w:sz w:val="16"/>
              </w:rPr>
              <w:t>Major disaster</w:t>
            </w:r>
          </w:p>
        </w:tc>
        <w:tc>
          <w:tcPr>
            <w:tcW w:type="dxa" w:w="2391"/>
          </w:tcPr>
          <w:p>
            <w:pPr>
              <w:spacing w:after="0"/>
              <w:jc w:val="left"/>
            </w:pPr>
            <w:r>
              <w:rPr>
                <w:sz w:val="16"/>
              </w:rPr>
              <w:t>SEVERE STORMS, FLOODING, LANDSLIDES, AND MUDSLIDES</w:t>
            </w:r>
          </w:p>
        </w:tc>
        <w:tc>
          <w:tcPr>
            <w:tcW w:type="dxa" w:w="2030"/>
          </w:tcPr>
          <w:p>
            <w:pPr>
              <w:spacing w:after="0"/>
              <w:jc w:val="left"/>
            </w:pPr>
            <w:r>
              <w:rPr>
                <w:sz w:val="16"/>
              </w:rPr>
              <w:t>Inland Flooding (primary); also designated: Landslide</w:t>
            </w:r>
          </w:p>
        </w:tc>
        <w:tc>
          <w:tcPr>
            <w:tcW w:type="dxa" w:w="1421"/>
          </w:tcPr>
          <w:p>
            <w:pPr>
              <w:spacing w:after="0"/>
              <w:jc w:val="right"/>
            </w:pPr>
            <w:r>
              <w:rPr>
                <w:sz w:val="16"/>
              </w:rPr>
              <w:t>$301,917.41</w:t>
            </w:r>
          </w:p>
        </w:tc>
        <w:tc>
          <w:tcPr>
            <w:tcW w:type="dxa" w:w="2988"/>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2011-05-01</w:t>
            </w:r>
          </w:p>
        </w:tc>
        <w:tc>
          <w:tcPr>
            <w:tcW w:type="dxa" w:w="1037"/>
          </w:tcPr>
          <w:p>
            <w:pPr>
              <w:spacing w:after="0"/>
              <w:jc w:val="left"/>
            </w:pPr>
            <w:r>
              <w:rPr>
                <w:sz w:val="16"/>
              </w:rPr>
              <w:t>2011-04-25</w:t>
            </w:r>
          </w:p>
        </w:tc>
        <w:tc>
          <w:tcPr>
            <w:tcW w:type="dxa" w:w="1037"/>
          </w:tcPr>
          <w:p>
            <w:pPr>
              <w:spacing w:after="0"/>
              <w:jc w:val="left"/>
            </w:pPr>
            <w:r>
              <w:rPr>
                <w:sz w:val="16"/>
              </w:rPr>
              <w:t>DR-1974-TN</w:t>
            </w:r>
          </w:p>
        </w:tc>
        <w:tc>
          <w:tcPr>
            <w:tcW w:type="dxa" w:w="1287"/>
          </w:tcPr>
          <w:p>
            <w:pPr>
              <w:spacing w:after="0"/>
              <w:jc w:val="left"/>
            </w:pPr>
            <w:r>
              <w:rPr>
                <w:sz w:val="16"/>
              </w:rPr>
              <w:t>Major disaster</w:t>
            </w:r>
          </w:p>
        </w:tc>
        <w:tc>
          <w:tcPr>
            <w:tcW w:type="dxa" w:w="2391"/>
          </w:tcPr>
          <w:p>
            <w:pPr>
              <w:spacing w:after="0"/>
              <w:jc w:val="left"/>
            </w:pPr>
            <w:r>
              <w:rPr>
                <w:sz w:val="16"/>
              </w:rPr>
              <w:t>SEVERE STORMS, TORNADOES, STRAIGHT-LINE WINDS, AND ASSOCIATED FLOODING</w:t>
            </w:r>
          </w:p>
        </w:tc>
        <w:tc>
          <w:tcPr>
            <w:tcW w:type="dxa" w:w="2030"/>
          </w:tcPr>
          <w:p>
            <w:pPr>
              <w:spacing w:after="0"/>
              <w:jc w:val="left"/>
            </w:pPr>
            <w:r>
              <w:rPr>
                <w:sz w:val="16"/>
              </w:rPr>
              <w:t>Inland Flooding; Strong Wind; Tornado</w:t>
            </w:r>
          </w:p>
        </w:tc>
        <w:tc>
          <w:tcPr>
            <w:tcW w:type="dxa" w:w="1421"/>
          </w:tcPr>
          <w:p>
            <w:pPr>
              <w:spacing w:after="0"/>
              <w:jc w:val="right"/>
            </w:pPr>
            <w:r>
              <w:rPr>
                <w:sz w:val="16"/>
              </w:rPr>
              <w:t>$77,257.47</w:t>
            </w:r>
          </w:p>
        </w:tc>
        <w:tc>
          <w:tcPr>
            <w:tcW w:type="dxa" w:w="2988"/>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2005-08-29</w:t>
            </w:r>
          </w:p>
        </w:tc>
        <w:tc>
          <w:tcPr>
            <w:tcW w:type="dxa" w:w="1037"/>
          </w:tcPr>
          <w:p>
            <w:pPr>
              <w:spacing w:after="0"/>
              <w:jc w:val="left"/>
            </w:pPr>
            <w:r>
              <w:rPr>
                <w:sz w:val="16"/>
              </w:rPr>
              <w:t>EM-3217-TN</w:t>
            </w:r>
          </w:p>
        </w:tc>
        <w:tc>
          <w:tcPr>
            <w:tcW w:type="dxa" w:w="1287"/>
          </w:tcPr>
          <w:p>
            <w:pPr>
              <w:spacing w:after="0"/>
              <w:jc w:val="left"/>
            </w:pPr>
            <w:r>
              <w:rPr>
                <w:sz w:val="16"/>
              </w:rPr>
              <w:t>Emergency</w:t>
            </w:r>
          </w:p>
        </w:tc>
        <w:tc>
          <w:tcPr>
            <w:tcW w:type="dxa" w:w="2391"/>
          </w:tcPr>
          <w:p>
            <w:pPr>
              <w:spacing w:after="0"/>
              <w:jc w:val="left"/>
            </w:pPr>
            <w:r>
              <w:rPr>
                <w:sz w:val="16"/>
              </w:rPr>
              <w:t>HURRICANE KATRINA EVACUATION</w:t>
            </w:r>
          </w:p>
        </w:tc>
        <w:tc>
          <w:tcPr>
            <w:tcW w:type="dxa" w:w="2030"/>
          </w:tcPr>
          <w:p>
            <w:pPr>
              <w:spacing w:after="0"/>
              <w:jc w:val="left"/>
            </w:pPr>
            <w:r>
              <w:rPr>
                <w:sz w:val="16"/>
              </w:rPr>
              <w:t>Hurricane: evacuation support, not a local hazard event; not counted</w:t>
            </w:r>
          </w:p>
        </w:tc>
        <w:tc>
          <w:tcPr>
            <w:tcW w:type="dxa" w:w="1421"/>
          </w:tcPr>
          <w:p>
            <w:pPr>
              <w:spacing w:after="0"/>
              <w:jc w:val="right"/>
            </w:pPr>
            <w:r>
              <w:rPr>
                <w:sz w:val="16"/>
              </w:rPr>
              <w:t>none found</w:t>
            </w:r>
          </w:p>
        </w:tc>
        <w:tc>
          <w:tcPr>
            <w:tcW w:type="dxa" w:w="2988"/>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2004-10-07</w:t>
            </w:r>
          </w:p>
        </w:tc>
        <w:tc>
          <w:tcPr>
            <w:tcW w:type="dxa" w:w="1037"/>
          </w:tcPr>
          <w:p>
            <w:pPr>
              <w:spacing w:after="0"/>
              <w:jc w:val="left"/>
            </w:pPr>
            <w:r>
              <w:rPr>
                <w:sz w:val="16"/>
              </w:rPr>
              <w:t>2004-09-16</w:t>
            </w:r>
          </w:p>
        </w:tc>
        <w:tc>
          <w:tcPr>
            <w:tcW w:type="dxa" w:w="1037"/>
          </w:tcPr>
          <w:p>
            <w:pPr>
              <w:spacing w:after="0"/>
              <w:jc w:val="left"/>
            </w:pPr>
            <w:r>
              <w:rPr>
                <w:sz w:val="16"/>
              </w:rPr>
              <w:t>DR-1568-TN</w:t>
            </w:r>
          </w:p>
        </w:tc>
        <w:tc>
          <w:tcPr>
            <w:tcW w:type="dxa" w:w="1287"/>
          </w:tcPr>
          <w:p>
            <w:pPr>
              <w:spacing w:after="0"/>
              <w:jc w:val="left"/>
            </w:pPr>
            <w:r>
              <w:rPr>
                <w:sz w:val="16"/>
              </w:rPr>
              <w:t>Major disaster</w:t>
            </w:r>
          </w:p>
        </w:tc>
        <w:tc>
          <w:tcPr>
            <w:tcW w:type="dxa" w:w="2391"/>
          </w:tcPr>
          <w:p>
            <w:pPr>
              <w:spacing w:after="0"/>
              <w:jc w:val="left"/>
            </w:pPr>
            <w:r>
              <w:rPr>
                <w:sz w:val="16"/>
              </w:rPr>
              <w:t>SEVERE STORMS AND FLOODING</w:t>
            </w:r>
          </w:p>
        </w:tc>
        <w:tc>
          <w:tcPr>
            <w:tcW w:type="dxa" w:w="2030"/>
          </w:tcPr>
          <w:p>
            <w:pPr>
              <w:spacing w:after="0"/>
              <w:jc w:val="left"/>
            </w:pPr>
            <w:r>
              <w:rPr>
                <w:sz w:val="16"/>
              </w:rPr>
              <w:t>Inland Flooding</w:t>
            </w:r>
          </w:p>
        </w:tc>
        <w:tc>
          <w:tcPr>
            <w:tcW w:type="dxa" w:w="1421"/>
          </w:tcPr>
          <w:p>
            <w:pPr>
              <w:spacing w:after="0"/>
              <w:jc w:val="right"/>
            </w:pPr>
            <w:r>
              <w:rPr>
                <w:sz w:val="16"/>
              </w:rPr>
              <w:t>$116,714.29</w:t>
            </w:r>
          </w:p>
        </w:tc>
        <w:tc>
          <w:tcPr>
            <w:tcW w:type="dxa" w:w="2988"/>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2003-03-20</w:t>
            </w:r>
          </w:p>
        </w:tc>
        <w:tc>
          <w:tcPr>
            <w:tcW w:type="dxa" w:w="1037"/>
          </w:tcPr>
          <w:p>
            <w:pPr>
              <w:spacing w:after="0"/>
              <w:jc w:val="left"/>
            </w:pPr>
            <w:r>
              <w:rPr>
                <w:sz w:val="16"/>
              </w:rPr>
              <w:t>2003-02-14</w:t>
            </w:r>
          </w:p>
        </w:tc>
        <w:tc>
          <w:tcPr>
            <w:tcW w:type="dxa" w:w="1037"/>
          </w:tcPr>
          <w:p>
            <w:pPr>
              <w:spacing w:after="0"/>
              <w:jc w:val="left"/>
            </w:pPr>
            <w:r>
              <w:rPr>
                <w:sz w:val="16"/>
              </w:rPr>
              <w:t>DR-1456-TN</w:t>
            </w:r>
          </w:p>
        </w:tc>
        <w:tc>
          <w:tcPr>
            <w:tcW w:type="dxa" w:w="1287"/>
          </w:tcPr>
          <w:p>
            <w:pPr>
              <w:spacing w:after="0"/>
              <w:jc w:val="left"/>
            </w:pPr>
            <w:r>
              <w:rPr>
                <w:sz w:val="16"/>
              </w:rPr>
              <w:t>Major disaster</w:t>
            </w:r>
          </w:p>
        </w:tc>
        <w:tc>
          <w:tcPr>
            <w:tcW w:type="dxa" w:w="2391"/>
          </w:tcPr>
          <w:p>
            <w:pPr>
              <w:spacing w:after="0"/>
              <w:jc w:val="left"/>
            </w:pPr>
            <w:r>
              <w:rPr>
                <w:sz w:val="16"/>
              </w:rPr>
              <w:t>SEVERE STORMS AND FLOODING</w:t>
            </w:r>
          </w:p>
        </w:tc>
        <w:tc>
          <w:tcPr>
            <w:tcW w:type="dxa" w:w="2030"/>
          </w:tcPr>
          <w:p>
            <w:pPr>
              <w:spacing w:after="0"/>
              <w:jc w:val="left"/>
            </w:pPr>
            <w:r>
              <w:rPr>
                <w:sz w:val="16"/>
              </w:rPr>
              <w:t>Inland Flooding</w:t>
            </w:r>
          </w:p>
        </w:tc>
        <w:tc>
          <w:tcPr>
            <w:tcW w:type="dxa" w:w="1421"/>
          </w:tcPr>
          <w:p>
            <w:pPr>
              <w:spacing w:after="0"/>
              <w:jc w:val="right"/>
            </w:pPr>
            <w:r>
              <w:rPr>
                <w:sz w:val="16"/>
              </w:rPr>
              <w:t>$172,970.25</w:t>
            </w:r>
          </w:p>
        </w:tc>
        <w:tc>
          <w:tcPr>
            <w:tcW w:type="dxa" w:w="2988"/>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2001-08-15</w:t>
            </w:r>
          </w:p>
        </w:tc>
        <w:tc>
          <w:tcPr>
            <w:tcW w:type="dxa" w:w="1037"/>
          </w:tcPr>
          <w:p>
            <w:pPr>
              <w:spacing w:after="0"/>
              <w:jc w:val="left"/>
            </w:pPr>
            <w:r>
              <w:rPr>
                <w:sz w:val="16"/>
              </w:rPr>
              <w:t>2001-07-27</w:t>
            </w:r>
          </w:p>
        </w:tc>
        <w:tc>
          <w:tcPr>
            <w:tcW w:type="dxa" w:w="1037"/>
          </w:tcPr>
          <w:p>
            <w:pPr>
              <w:spacing w:after="0"/>
              <w:jc w:val="left"/>
            </w:pPr>
            <w:r>
              <w:rPr>
                <w:sz w:val="16"/>
              </w:rPr>
              <w:t>DR-1387-TN</w:t>
            </w:r>
          </w:p>
        </w:tc>
        <w:tc>
          <w:tcPr>
            <w:tcW w:type="dxa" w:w="1287"/>
          </w:tcPr>
          <w:p>
            <w:pPr>
              <w:spacing w:after="0"/>
              <w:jc w:val="left"/>
            </w:pPr>
            <w:r>
              <w:rPr>
                <w:sz w:val="16"/>
              </w:rPr>
              <w:t>Major disaster</w:t>
            </w:r>
          </w:p>
        </w:tc>
        <w:tc>
          <w:tcPr>
            <w:tcW w:type="dxa" w:w="2391"/>
          </w:tcPr>
          <w:p>
            <w:pPr>
              <w:spacing w:after="0"/>
              <w:jc w:val="left"/>
            </w:pPr>
            <w:r>
              <w:rPr>
                <w:sz w:val="16"/>
              </w:rPr>
              <w:t>SEVERE STORMS AND FLOODING</w:t>
            </w:r>
          </w:p>
        </w:tc>
        <w:tc>
          <w:tcPr>
            <w:tcW w:type="dxa" w:w="2030"/>
          </w:tcPr>
          <w:p>
            <w:pPr>
              <w:spacing w:after="0"/>
              <w:jc w:val="left"/>
            </w:pPr>
            <w:r>
              <w:rPr>
                <w:sz w:val="16"/>
              </w:rPr>
              <w:t>Inland Flooding</w:t>
            </w:r>
          </w:p>
        </w:tc>
        <w:tc>
          <w:tcPr>
            <w:tcW w:type="dxa" w:w="1421"/>
          </w:tcPr>
          <w:p>
            <w:pPr>
              <w:spacing w:after="0"/>
              <w:jc w:val="right"/>
            </w:pPr>
            <w:r>
              <w:rPr>
                <w:sz w:val="16"/>
              </w:rPr>
              <w:t>$228,595.92</w:t>
            </w:r>
          </w:p>
        </w:tc>
        <w:tc>
          <w:tcPr>
            <w:tcW w:type="dxa" w:w="2988"/>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1998-01-13</w:t>
            </w:r>
          </w:p>
        </w:tc>
        <w:tc>
          <w:tcPr>
            <w:tcW w:type="dxa" w:w="1037"/>
          </w:tcPr>
          <w:p>
            <w:pPr>
              <w:spacing w:after="0"/>
              <w:jc w:val="left"/>
            </w:pPr>
            <w:r>
              <w:rPr>
                <w:sz w:val="16"/>
              </w:rPr>
              <w:t>1998-01-06</w:t>
            </w:r>
          </w:p>
        </w:tc>
        <w:tc>
          <w:tcPr>
            <w:tcW w:type="dxa" w:w="1037"/>
          </w:tcPr>
          <w:p>
            <w:pPr>
              <w:spacing w:after="0"/>
              <w:jc w:val="left"/>
            </w:pPr>
            <w:r>
              <w:rPr>
                <w:sz w:val="16"/>
              </w:rPr>
              <w:t>DR-1197-TN</w:t>
            </w:r>
          </w:p>
        </w:tc>
        <w:tc>
          <w:tcPr>
            <w:tcW w:type="dxa" w:w="1287"/>
          </w:tcPr>
          <w:p>
            <w:pPr>
              <w:spacing w:after="0"/>
              <w:jc w:val="left"/>
            </w:pPr>
            <w:r>
              <w:rPr>
                <w:sz w:val="16"/>
              </w:rPr>
              <w:t>Major disaster</w:t>
            </w:r>
          </w:p>
        </w:tc>
        <w:tc>
          <w:tcPr>
            <w:tcW w:type="dxa" w:w="2391"/>
          </w:tcPr>
          <w:p>
            <w:pPr>
              <w:spacing w:after="0"/>
              <w:jc w:val="left"/>
            </w:pPr>
            <w:r>
              <w:rPr>
                <w:sz w:val="16"/>
              </w:rPr>
              <w:t>SEVERE STORMS AND FLOODING</w:t>
            </w:r>
          </w:p>
        </w:tc>
        <w:tc>
          <w:tcPr>
            <w:tcW w:type="dxa" w:w="2030"/>
          </w:tcPr>
          <w:p>
            <w:pPr>
              <w:spacing w:after="0"/>
              <w:jc w:val="left"/>
            </w:pPr>
            <w:r>
              <w:rPr>
                <w:sz w:val="16"/>
              </w:rPr>
              <w:t>Inland Flooding</w:t>
            </w:r>
          </w:p>
        </w:tc>
        <w:tc>
          <w:tcPr>
            <w:tcW w:type="dxa" w:w="1421"/>
          </w:tcPr>
          <w:p>
            <w:pPr>
              <w:spacing w:after="0"/>
              <w:jc w:val="right"/>
            </w:pPr>
            <w:r>
              <w:rPr>
                <w:sz w:val="16"/>
              </w:rPr>
              <w:t>none found</w:t>
            </w:r>
          </w:p>
        </w:tc>
        <w:tc>
          <w:tcPr>
            <w:tcW w:type="dxa" w:w="2988"/>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1994-04-14</w:t>
            </w:r>
          </w:p>
        </w:tc>
        <w:tc>
          <w:tcPr>
            <w:tcW w:type="dxa" w:w="1037"/>
          </w:tcPr>
          <w:p>
            <w:pPr>
              <w:spacing w:after="0"/>
              <w:jc w:val="left"/>
            </w:pPr>
            <w:r>
              <w:rPr>
                <w:sz w:val="16"/>
              </w:rPr>
              <w:t>1994-03-25</w:t>
            </w:r>
          </w:p>
        </w:tc>
        <w:tc>
          <w:tcPr>
            <w:tcW w:type="dxa" w:w="1037"/>
          </w:tcPr>
          <w:p>
            <w:pPr>
              <w:spacing w:after="0"/>
              <w:jc w:val="left"/>
            </w:pPr>
            <w:r>
              <w:rPr>
                <w:sz w:val="16"/>
              </w:rPr>
              <w:t>DR-1022-TN</w:t>
            </w:r>
          </w:p>
        </w:tc>
        <w:tc>
          <w:tcPr>
            <w:tcW w:type="dxa" w:w="1287"/>
          </w:tcPr>
          <w:p>
            <w:pPr>
              <w:spacing w:after="0"/>
              <w:jc w:val="left"/>
            </w:pPr>
            <w:r>
              <w:rPr>
                <w:sz w:val="16"/>
              </w:rPr>
              <w:t>Major disaster</w:t>
            </w:r>
          </w:p>
        </w:tc>
        <w:tc>
          <w:tcPr>
            <w:tcW w:type="dxa" w:w="2391"/>
          </w:tcPr>
          <w:p>
            <w:pPr>
              <w:spacing w:after="0"/>
              <w:jc w:val="left"/>
            </w:pPr>
            <w:r>
              <w:rPr>
                <w:sz w:val="16"/>
              </w:rPr>
              <w:t>EXTENSIVE RAINFALL AND FLASH FLOODING</w:t>
            </w:r>
          </w:p>
        </w:tc>
        <w:tc>
          <w:tcPr>
            <w:tcW w:type="dxa" w:w="2030"/>
          </w:tcPr>
          <w:p>
            <w:pPr>
              <w:spacing w:after="0"/>
              <w:jc w:val="left"/>
            </w:pPr>
            <w:r>
              <w:rPr>
                <w:sz w:val="16"/>
              </w:rPr>
              <w:t>Inland Flooding</w:t>
            </w:r>
          </w:p>
        </w:tc>
        <w:tc>
          <w:tcPr>
            <w:tcW w:type="dxa" w:w="1421"/>
          </w:tcPr>
          <w:p>
            <w:pPr>
              <w:spacing w:after="0"/>
              <w:jc w:val="right"/>
            </w:pPr>
            <w:r>
              <w:rPr>
                <w:sz w:val="16"/>
              </w:rPr>
              <w:t>none found</w:t>
            </w:r>
          </w:p>
        </w:tc>
        <w:tc>
          <w:tcPr>
            <w:tcW w:type="dxa" w:w="2988"/>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1993-03-14</w:t>
            </w:r>
          </w:p>
        </w:tc>
        <w:tc>
          <w:tcPr>
            <w:tcW w:type="dxa" w:w="1037"/>
          </w:tcPr>
          <w:p>
            <w:pPr>
              <w:spacing w:after="0"/>
              <w:jc w:val="left"/>
            </w:pPr>
            <w:r>
              <w:rPr>
                <w:sz w:val="16"/>
              </w:rPr>
              <w:t>1993-03-13</w:t>
            </w:r>
          </w:p>
        </w:tc>
        <w:tc>
          <w:tcPr>
            <w:tcW w:type="dxa" w:w="1037"/>
          </w:tcPr>
          <w:p>
            <w:pPr>
              <w:spacing w:after="0"/>
              <w:jc w:val="left"/>
            </w:pPr>
            <w:r>
              <w:rPr>
                <w:sz w:val="16"/>
              </w:rPr>
              <w:t>EM-3095-TN</w:t>
            </w:r>
          </w:p>
        </w:tc>
        <w:tc>
          <w:tcPr>
            <w:tcW w:type="dxa" w:w="1287"/>
          </w:tcPr>
          <w:p>
            <w:pPr>
              <w:spacing w:after="0"/>
              <w:jc w:val="left"/>
            </w:pPr>
            <w:r>
              <w:rPr>
                <w:sz w:val="16"/>
              </w:rPr>
              <w:t>Emergency</w:t>
            </w:r>
          </w:p>
        </w:tc>
        <w:tc>
          <w:tcPr>
            <w:tcW w:type="dxa" w:w="2391"/>
          </w:tcPr>
          <w:p>
            <w:pPr>
              <w:spacing w:after="0"/>
              <w:jc w:val="left"/>
            </w:pPr>
            <w:r>
              <w:rPr>
                <w:sz w:val="16"/>
              </w:rPr>
              <w:t>SEVERE SNOWFALL, WINTER STORM</w:t>
            </w:r>
          </w:p>
        </w:tc>
        <w:tc>
          <w:tcPr>
            <w:tcW w:type="dxa" w:w="2030"/>
          </w:tcPr>
          <w:p>
            <w:pPr>
              <w:spacing w:after="0"/>
              <w:jc w:val="left"/>
            </w:pPr>
            <w:r>
              <w:rPr>
                <w:sz w:val="16"/>
              </w:rPr>
              <w:t>Winter Weather</w:t>
            </w:r>
          </w:p>
        </w:tc>
        <w:tc>
          <w:tcPr>
            <w:tcW w:type="dxa" w:w="1421"/>
          </w:tcPr>
          <w:p>
            <w:pPr>
              <w:spacing w:after="0"/>
              <w:jc w:val="right"/>
            </w:pPr>
            <w:r>
              <w:rPr>
                <w:sz w:val="16"/>
              </w:rPr>
              <w:t>none found</w:t>
            </w:r>
          </w:p>
        </w:tc>
        <w:tc>
          <w:tcPr>
            <w:tcW w:type="dxa" w:w="2988"/>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1977-11-12</w:t>
            </w:r>
          </w:p>
        </w:tc>
        <w:tc>
          <w:tcPr>
            <w:tcW w:type="dxa" w:w="1037"/>
          </w:tcPr>
          <w:p>
            <w:pPr>
              <w:spacing w:after="0"/>
              <w:jc w:val="left"/>
            </w:pPr>
            <w:r>
              <w:rPr>
                <w:sz w:val="16"/>
              </w:rPr>
              <w:t>1977-11-12</w:t>
            </w:r>
          </w:p>
        </w:tc>
        <w:tc>
          <w:tcPr>
            <w:tcW w:type="dxa" w:w="1037"/>
          </w:tcPr>
          <w:p>
            <w:pPr>
              <w:spacing w:after="0"/>
              <w:jc w:val="left"/>
            </w:pPr>
            <w:r>
              <w:rPr>
                <w:sz w:val="16"/>
              </w:rPr>
              <w:t>DR-544-TN</w:t>
            </w:r>
          </w:p>
        </w:tc>
        <w:tc>
          <w:tcPr>
            <w:tcW w:type="dxa" w:w="1287"/>
          </w:tcPr>
          <w:p>
            <w:pPr>
              <w:spacing w:after="0"/>
              <w:jc w:val="left"/>
            </w:pPr>
            <w:r>
              <w:rPr>
                <w:sz w:val="16"/>
              </w:rPr>
              <w:t>Major disaster</w:t>
            </w:r>
          </w:p>
        </w:tc>
        <w:tc>
          <w:tcPr>
            <w:tcW w:type="dxa" w:w="2391"/>
          </w:tcPr>
          <w:p>
            <w:pPr>
              <w:spacing w:after="0"/>
              <w:jc w:val="left"/>
            </w:pPr>
            <w:r>
              <w:rPr>
                <w:sz w:val="16"/>
              </w:rPr>
              <w:t>SEVERE STORMS &amp; FLOODING</w:t>
            </w:r>
          </w:p>
        </w:tc>
        <w:tc>
          <w:tcPr>
            <w:tcW w:type="dxa" w:w="2030"/>
          </w:tcPr>
          <w:p>
            <w:pPr>
              <w:spacing w:after="0"/>
              <w:jc w:val="left"/>
            </w:pPr>
            <w:r>
              <w:rPr>
                <w:sz w:val="16"/>
              </w:rPr>
              <w:t>Inland Flooding</w:t>
            </w:r>
          </w:p>
        </w:tc>
        <w:tc>
          <w:tcPr>
            <w:tcW w:type="dxa" w:w="1421"/>
          </w:tcPr>
          <w:p>
            <w:pPr>
              <w:spacing w:after="0"/>
              <w:jc w:val="right"/>
            </w:pPr>
            <w:r>
              <w:rPr>
                <w:sz w:val="16"/>
              </w:rPr>
              <w:t>none found</w:t>
            </w:r>
          </w:p>
        </w:tc>
        <w:tc>
          <w:tcPr>
            <w:tcW w:type="dxa" w:w="2988"/>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1974-04-04</w:t>
            </w:r>
          </w:p>
        </w:tc>
        <w:tc>
          <w:tcPr>
            <w:tcW w:type="dxa" w:w="1037"/>
          </w:tcPr>
          <w:p>
            <w:pPr>
              <w:spacing w:after="0"/>
              <w:jc w:val="left"/>
            </w:pPr>
            <w:r>
              <w:rPr>
                <w:sz w:val="16"/>
              </w:rPr>
              <w:t>1974-04-04</w:t>
            </w:r>
          </w:p>
        </w:tc>
        <w:tc>
          <w:tcPr>
            <w:tcW w:type="dxa" w:w="1037"/>
          </w:tcPr>
          <w:p>
            <w:pPr>
              <w:spacing w:after="0"/>
              <w:jc w:val="left"/>
            </w:pPr>
            <w:r>
              <w:rPr>
                <w:sz w:val="16"/>
              </w:rPr>
              <w:t>DR-424-TN</w:t>
            </w:r>
          </w:p>
        </w:tc>
        <w:tc>
          <w:tcPr>
            <w:tcW w:type="dxa" w:w="1287"/>
          </w:tcPr>
          <w:p>
            <w:pPr>
              <w:spacing w:after="0"/>
              <w:jc w:val="left"/>
            </w:pPr>
            <w:r>
              <w:rPr>
                <w:sz w:val="16"/>
              </w:rPr>
              <w:t>Major disaster</w:t>
            </w:r>
          </w:p>
        </w:tc>
        <w:tc>
          <w:tcPr>
            <w:tcW w:type="dxa" w:w="2391"/>
          </w:tcPr>
          <w:p>
            <w:pPr>
              <w:spacing w:after="0"/>
              <w:jc w:val="left"/>
            </w:pPr>
            <w:r>
              <w:rPr>
                <w:sz w:val="16"/>
              </w:rPr>
              <w:t>TORNADOES</w:t>
            </w:r>
          </w:p>
        </w:tc>
        <w:tc>
          <w:tcPr>
            <w:tcW w:type="dxa" w:w="2030"/>
          </w:tcPr>
          <w:p>
            <w:pPr>
              <w:spacing w:after="0"/>
              <w:jc w:val="left"/>
            </w:pPr>
            <w:r>
              <w:rPr>
                <w:sz w:val="16"/>
              </w:rPr>
              <w:t>Tornado</w:t>
            </w:r>
          </w:p>
        </w:tc>
        <w:tc>
          <w:tcPr>
            <w:tcW w:type="dxa" w:w="1421"/>
          </w:tcPr>
          <w:p>
            <w:pPr>
              <w:spacing w:after="0"/>
              <w:jc w:val="right"/>
            </w:pPr>
            <w:r>
              <w:rPr>
                <w:sz w:val="16"/>
              </w:rPr>
              <w:t>none found</w:t>
            </w:r>
          </w:p>
        </w:tc>
        <w:tc>
          <w:tcPr>
            <w:tcW w:type="dxa" w:w="2988"/>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1973-03-21</w:t>
            </w:r>
          </w:p>
        </w:tc>
        <w:tc>
          <w:tcPr>
            <w:tcW w:type="dxa" w:w="1037"/>
          </w:tcPr>
          <w:p>
            <w:pPr>
              <w:spacing w:after="0"/>
              <w:jc w:val="left"/>
            </w:pPr>
            <w:r>
              <w:rPr>
                <w:sz w:val="16"/>
              </w:rPr>
              <w:t>1973-03-21</w:t>
            </w:r>
          </w:p>
        </w:tc>
        <w:tc>
          <w:tcPr>
            <w:tcW w:type="dxa" w:w="1037"/>
          </w:tcPr>
          <w:p>
            <w:pPr>
              <w:spacing w:after="0"/>
              <w:jc w:val="left"/>
            </w:pPr>
            <w:r>
              <w:rPr>
                <w:sz w:val="16"/>
              </w:rPr>
              <w:t>DR-366-TN</w:t>
            </w:r>
          </w:p>
        </w:tc>
        <w:tc>
          <w:tcPr>
            <w:tcW w:type="dxa" w:w="1287"/>
          </w:tcPr>
          <w:p>
            <w:pPr>
              <w:spacing w:after="0"/>
              <w:jc w:val="left"/>
            </w:pPr>
            <w:r>
              <w:rPr>
                <w:sz w:val="16"/>
              </w:rPr>
              <w:t>Major disaster</w:t>
            </w:r>
          </w:p>
        </w:tc>
        <w:tc>
          <w:tcPr>
            <w:tcW w:type="dxa" w:w="2391"/>
          </w:tcPr>
          <w:p>
            <w:pPr>
              <w:spacing w:after="0"/>
              <w:jc w:val="left"/>
            </w:pPr>
            <w:r>
              <w:rPr>
                <w:sz w:val="16"/>
              </w:rPr>
              <w:t>HEAVY RAINS &amp; FLOODING</w:t>
            </w:r>
          </w:p>
        </w:tc>
        <w:tc>
          <w:tcPr>
            <w:tcW w:type="dxa" w:w="2030"/>
          </w:tcPr>
          <w:p>
            <w:pPr>
              <w:spacing w:after="0"/>
              <w:jc w:val="left"/>
            </w:pPr>
            <w:r>
              <w:rPr>
                <w:sz w:val="16"/>
              </w:rPr>
              <w:t>Inland Flooding</w:t>
            </w:r>
          </w:p>
        </w:tc>
        <w:tc>
          <w:tcPr>
            <w:tcW w:type="dxa" w:w="1421"/>
          </w:tcPr>
          <w:p>
            <w:pPr>
              <w:spacing w:after="0"/>
              <w:jc w:val="right"/>
            </w:pPr>
            <w:r>
              <w:rPr>
                <w:sz w:val="16"/>
              </w:rPr>
              <w:t>none found</w:t>
            </w:r>
          </w:p>
        </w:tc>
        <w:tc>
          <w:tcPr>
            <w:tcW w:type="dxa" w:w="2988"/>
          </w:tcPr>
          <w:p>
            <w:pPr>
              <w:spacing w:after="0"/>
              <w:jc w:val="left"/>
            </w:pPr>
          </w:p>
        </w:tc>
        <w:tc>
          <w:tcPr>
            <w:tcW w:type="dxa" w:w="885"/>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543"/>
        <w:gridCol w:w="1543"/>
        <w:gridCol w:w="1410"/>
        <w:gridCol w:w="2075"/>
        <w:gridCol w:w="3404"/>
        <w:gridCol w:w="2208"/>
        <w:gridCol w:w="965"/>
        <w:gridCol w:w="965"/>
      </w:tblGrid>
      <w:tr>
        <w:trPr>
          <w:cantSplit/>
          <w:tblHeader/>
        </w:trPr>
        <w:tc>
          <w:tcPr>
            <w:tcW w:type="dxa" w:w="1543"/>
            <w:shd w:val="clear" w:color="auto" w:fill="E8E8E8"/>
          </w:tcPr>
          <w:p>
            <w:pPr>
              <w:spacing w:after="0"/>
              <w:jc w:val="left"/>
            </w:pPr>
            <w:r>
              <w:rPr>
                <w:b/>
                <w:sz w:val="16"/>
              </w:rPr>
              <w:t>Declared</w:t>
            </w:r>
          </w:p>
        </w:tc>
        <w:tc>
          <w:tcPr>
            <w:tcW w:type="dxa" w:w="1543"/>
            <w:shd w:val="clear" w:color="auto" w:fill="E8E8E8"/>
          </w:tcPr>
          <w:p>
            <w:pPr>
              <w:spacing w:after="0"/>
              <w:jc w:val="left"/>
            </w:pPr>
            <w:r>
              <w:rPr>
                <w:b/>
                <w:sz w:val="16"/>
              </w:rPr>
              <w:t>Incident began</w:t>
            </w:r>
          </w:p>
        </w:tc>
        <w:tc>
          <w:tcPr>
            <w:tcW w:type="dxa" w:w="1410"/>
            <w:shd w:val="clear" w:color="auto" w:fill="E8E8E8"/>
          </w:tcPr>
          <w:p>
            <w:pPr>
              <w:spacing w:after="0"/>
              <w:jc w:val="left"/>
            </w:pPr>
            <w:r>
              <w:rPr>
                <w:b/>
                <w:sz w:val="16"/>
              </w:rPr>
              <w:t>FEMA number</w:t>
            </w:r>
          </w:p>
        </w:tc>
        <w:tc>
          <w:tcPr>
            <w:tcW w:type="dxa" w:w="2075"/>
            <w:shd w:val="clear" w:color="auto" w:fill="E8E8E8"/>
          </w:tcPr>
          <w:p>
            <w:pPr>
              <w:spacing w:after="0"/>
              <w:jc w:val="left"/>
            </w:pPr>
            <w:r>
              <w:rPr>
                <w:b/>
                <w:sz w:val="16"/>
              </w:rPr>
              <w:t>Type</w:t>
            </w:r>
          </w:p>
        </w:tc>
        <w:tc>
          <w:tcPr>
            <w:tcW w:type="dxa" w:w="3404"/>
            <w:shd w:val="clear" w:color="auto" w:fill="E8E8E8"/>
          </w:tcPr>
          <w:p>
            <w:pPr>
              <w:spacing w:after="0"/>
              <w:jc w:val="left"/>
            </w:pPr>
            <w:r>
              <w:rPr>
                <w:b/>
                <w:sz w:val="16"/>
              </w:rPr>
              <w:t>Title</w:t>
            </w:r>
          </w:p>
        </w:tc>
        <w:tc>
          <w:tcPr>
            <w:tcW w:type="dxa" w:w="2208"/>
            <w:shd w:val="clear" w:color="auto" w:fill="E8E8E8"/>
          </w:tcPr>
          <w:p>
            <w:pPr>
              <w:spacing w:after="0"/>
              <w:jc w:val="left"/>
            </w:pPr>
            <w:r>
              <w:rPr>
                <w:b/>
                <w:sz w:val="16"/>
              </w:rPr>
              <w:t>Mapped hazard</w:t>
            </w:r>
          </w:p>
        </w:tc>
        <w:tc>
          <w:tcPr>
            <w:tcW w:type="dxa" w:w="965"/>
            <w:shd w:val="clear" w:color="auto" w:fill="E8E8E8"/>
          </w:tcPr>
          <w:p>
            <w:pPr>
              <w:spacing w:after="0"/>
              <w:jc w:val="left"/>
            </w:pPr>
            <w:r>
              <w:rPr>
                <w:b/>
                <w:sz w:val="16"/>
              </w:rPr>
              <w:t>Flags</w:t>
            </w:r>
          </w:p>
        </w:tc>
        <w:tc>
          <w:tcPr>
            <w:tcW w:type="dxa" w:w="965"/>
            <w:shd w:val="clear" w:color="auto" w:fill="E8E8E8"/>
          </w:tcPr>
          <w:p>
            <w:pPr>
              <w:spacing w:after="0"/>
              <w:jc w:val="left"/>
            </w:pPr>
            <w:r>
              <w:rPr>
                <w:b/>
                <w:sz w:val="16"/>
              </w:rPr>
              <w:t>Notes</w:t>
            </w:r>
          </w:p>
        </w:tc>
      </w:tr>
      <w:tr>
        <w:trPr>
          <w:cantSplit/>
        </w:trPr>
        <w:tc>
          <w:tcPr>
            <w:tcW w:type="dxa" w:w="1543"/>
          </w:tcPr>
          <w:p>
            <w:pPr>
              <w:spacing w:after="0"/>
              <w:jc w:val="left"/>
            </w:pPr>
            <w:r>
              <w:rPr>
                <w:sz w:val="16"/>
              </w:rPr>
              <w:t>1963-03-27</w:t>
            </w:r>
          </w:p>
        </w:tc>
        <w:tc>
          <w:tcPr>
            <w:tcW w:type="dxa" w:w="1543"/>
          </w:tcPr>
          <w:p>
            <w:pPr>
              <w:spacing w:after="0"/>
              <w:jc w:val="left"/>
            </w:pPr>
            <w:r>
              <w:rPr>
                <w:sz w:val="16"/>
              </w:rPr>
              <w:t>1963-03-27</w:t>
            </w:r>
          </w:p>
        </w:tc>
        <w:tc>
          <w:tcPr>
            <w:tcW w:type="dxa" w:w="1410"/>
          </w:tcPr>
          <w:p>
            <w:pPr>
              <w:spacing w:after="0"/>
              <w:jc w:val="left"/>
            </w:pPr>
            <w:r>
              <w:rPr>
                <w:sz w:val="16"/>
              </w:rPr>
              <w:t>DR-151-TN</w:t>
            </w:r>
          </w:p>
        </w:tc>
        <w:tc>
          <w:tcPr>
            <w:tcW w:type="dxa" w:w="2075"/>
          </w:tcPr>
          <w:p>
            <w:pPr>
              <w:spacing w:after="0"/>
              <w:jc w:val="left"/>
            </w:pPr>
            <w:r>
              <w:rPr>
                <w:sz w:val="16"/>
              </w:rPr>
              <w:t>Major disaster</w:t>
            </w:r>
          </w:p>
        </w:tc>
        <w:tc>
          <w:tcPr>
            <w:tcW w:type="dxa" w:w="3404"/>
          </w:tcPr>
          <w:p>
            <w:pPr>
              <w:spacing w:after="0"/>
              <w:jc w:val="left"/>
            </w:pPr>
            <w:r>
              <w:rPr>
                <w:sz w:val="16"/>
              </w:rPr>
              <w:t>SEVERE STORMS &amp; FLOODING</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5 rows, $12,113,670.26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5 rows, $12,113,670.26"/>
        <w:tblDescription w:val="Hazard Plain table b1d_pa_not_placed"/>
      </w:tblPr>
      <w:tblGrid>
        <w:gridCol w:w="1010"/>
        <w:gridCol w:w="1105"/>
        <w:gridCol w:w="5195"/>
        <w:gridCol w:w="1580"/>
        <w:gridCol w:w="1485"/>
        <w:gridCol w:w="3737"/>
      </w:tblGrid>
      <w:tr>
        <w:trPr>
          <w:cantSplit/>
          <w:tblHeader/>
        </w:trPr>
        <w:tc>
          <w:tcPr>
            <w:tcW w:type="dxa" w:w="1010"/>
            <w:shd w:val="clear" w:color="auto" w:fill="E8E8E8"/>
          </w:tcPr>
          <w:p>
            <w:pPr>
              <w:spacing w:after="0"/>
              <w:jc w:val="left"/>
            </w:pPr>
            <w:r>
              <w:rPr>
                <w:b/>
                <w:sz w:val="16"/>
              </w:rPr>
              <w:t>Disaster number</w:t>
            </w:r>
          </w:p>
        </w:tc>
        <w:tc>
          <w:tcPr>
            <w:tcW w:type="dxa" w:w="1105"/>
            <w:shd w:val="clear" w:color="auto" w:fill="E8E8E8"/>
          </w:tcPr>
          <w:p>
            <w:pPr>
              <w:spacing w:after="0"/>
              <w:jc w:val="left"/>
            </w:pPr>
            <w:r>
              <w:rPr>
                <w:b/>
                <w:sz w:val="16"/>
              </w:rPr>
              <w:t>Declared</w:t>
            </w:r>
          </w:p>
        </w:tc>
        <w:tc>
          <w:tcPr>
            <w:tcW w:type="dxa" w:w="5195"/>
            <w:shd w:val="clear" w:color="auto" w:fill="E8E8E8"/>
          </w:tcPr>
          <w:p>
            <w:pPr>
              <w:spacing w:after="0"/>
              <w:jc w:val="left"/>
            </w:pPr>
            <w:r>
              <w:rPr>
                <w:b/>
                <w:sz w:val="16"/>
              </w:rPr>
              <w:t>Applicant</w:t>
            </w:r>
          </w:p>
        </w:tc>
        <w:tc>
          <w:tcPr>
            <w:tcW w:type="dxa" w:w="1580"/>
            <w:shd w:val="clear" w:color="auto" w:fill="E8E8E8"/>
          </w:tcPr>
          <w:p>
            <w:pPr>
              <w:spacing w:after="0"/>
              <w:jc w:val="left"/>
            </w:pPr>
            <w:r>
              <w:rPr>
                <w:b/>
                <w:sz w:val="16"/>
              </w:rPr>
              <w:t>County field in FEMA data</w:t>
            </w:r>
          </w:p>
        </w:tc>
        <w:tc>
          <w:tcPr>
            <w:tcW w:type="dxa" w:w="1485"/>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3737"/>
            <w:shd w:val="clear" w:color="auto" w:fill="E8E8E8"/>
          </w:tcPr>
          <w:p>
            <w:pPr>
              <w:spacing w:after="0"/>
              <w:jc w:val="left"/>
            </w:pPr>
            <w:r>
              <w:rPr>
                <w:b/>
                <w:sz w:val="16"/>
              </w:rPr>
              <w:t>Why not placed</w:t>
            </w:r>
          </w:p>
        </w:tc>
      </w:tr>
      <w:tr>
        <w:trPr>
          <w:cantSplit/>
        </w:trPr>
        <w:tc>
          <w:tcPr>
            <w:tcW w:type="dxa" w:w="1010"/>
          </w:tcPr>
          <w:p>
            <w:pPr>
              <w:spacing w:after="0"/>
              <w:jc w:val="left"/>
            </w:pPr>
            <w:r>
              <w:rPr>
                <w:sz w:val="16"/>
              </w:rPr>
              <w:t>4832</w:t>
            </w:r>
          </w:p>
        </w:tc>
        <w:tc>
          <w:tcPr>
            <w:tcW w:type="dxa" w:w="1105"/>
          </w:tcPr>
          <w:p>
            <w:pPr>
              <w:spacing w:after="0"/>
              <w:jc w:val="left"/>
            </w:pPr>
            <w:r>
              <w:rPr>
                <w:sz w:val="16"/>
              </w:rPr>
              <w:t>2024-10-02</w:t>
            </w:r>
          </w:p>
        </w:tc>
        <w:tc>
          <w:tcPr>
            <w:tcW w:type="dxa" w:w="5195"/>
          </w:tcPr>
          <w:p>
            <w:pPr>
              <w:spacing w:after="0"/>
              <w:jc w:val="left"/>
            </w:pPr>
            <w:r>
              <w:rPr>
                <w:sz w:val="16"/>
              </w:rPr>
              <w:t>SkyLine Telephone Membership Corporation</w:t>
            </w:r>
          </w:p>
        </w:tc>
        <w:tc>
          <w:tcPr>
            <w:tcW w:type="dxa" w:w="1580"/>
          </w:tcPr>
          <w:p>
            <w:pPr>
              <w:spacing w:after="0"/>
              <w:jc w:val="left"/>
            </w:pPr>
            <w:r>
              <w:rPr>
                <w:sz w:val="16"/>
              </w:rPr>
              <w:t>Ashe County</w:t>
            </w:r>
          </w:p>
        </w:tc>
        <w:tc>
          <w:tcPr>
            <w:tcW w:type="dxa" w:w="1485"/>
          </w:tcPr>
          <w:p>
            <w:pPr>
              <w:spacing w:after="0"/>
              <w:jc w:val="right"/>
            </w:pPr>
            <w:r>
              <w:rPr>
                <w:sz w:val="16"/>
              </w:rPr>
              <w:t>$34,687.08</w:t>
            </w:r>
          </w:p>
        </w:tc>
        <w:tc>
          <w:tcPr>
            <w:tcW w:type="dxa" w:w="3737"/>
          </w:tcPr>
          <w:p>
            <w:pPr>
              <w:spacing w:after="0"/>
              <w:jc w:val="left"/>
            </w:pPr>
            <w:r>
              <w:rPr>
                <w:sz w:val="16"/>
              </w:rPr>
              <w:t>county field is a county of another state and the applicant name does not identify a place in the declaring state</w:t>
            </w:r>
          </w:p>
        </w:tc>
      </w:tr>
      <w:tr>
        <w:trPr>
          <w:cantSplit/>
        </w:trPr>
        <w:tc>
          <w:tcPr>
            <w:tcW w:type="dxa" w:w="1010"/>
          </w:tcPr>
          <w:p>
            <w:pPr>
              <w:spacing w:after="0"/>
              <w:jc w:val="left"/>
            </w:pPr>
            <w:r>
              <w:rPr>
                <w:sz w:val="16"/>
              </w:rPr>
              <w:t>4637</w:t>
            </w:r>
          </w:p>
        </w:tc>
        <w:tc>
          <w:tcPr>
            <w:tcW w:type="dxa" w:w="1105"/>
          </w:tcPr>
          <w:p>
            <w:pPr>
              <w:spacing w:after="0"/>
              <w:jc w:val="left"/>
            </w:pPr>
            <w:r>
              <w:rPr>
                <w:sz w:val="16"/>
              </w:rPr>
              <w:t>2022-01-14</w:t>
            </w:r>
          </w:p>
        </w:tc>
        <w:tc>
          <w:tcPr>
            <w:tcW w:type="dxa" w:w="5195"/>
          </w:tcPr>
          <w:p>
            <w:pPr>
              <w:spacing w:after="0"/>
              <w:jc w:val="left"/>
            </w:pPr>
            <w:r>
              <w:rPr>
                <w:sz w:val="16"/>
              </w:rPr>
              <w:t>West Kentucky Rural Telephone Cooperative Corporation</w:t>
            </w:r>
          </w:p>
        </w:tc>
        <w:tc>
          <w:tcPr>
            <w:tcW w:type="dxa" w:w="1580"/>
          </w:tcPr>
          <w:p>
            <w:pPr>
              <w:spacing w:after="0"/>
              <w:jc w:val="left"/>
            </w:pPr>
            <w:r>
              <w:rPr>
                <w:sz w:val="16"/>
              </w:rPr>
              <w:t>Graves County</w:t>
            </w:r>
          </w:p>
        </w:tc>
        <w:tc>
          <w:tcPr>
            <w:tcW w:type="dxa" w:w="1485"/>
          </w:tcPr>
          <w:p>
            <w:pPr>
              <w:spacing w:after="0"/>
              <w:jc w:val="right"/>
            </w:pPr>
            <w:r>
              <w:rPr>
                <w:sz w:val="16"/>
              </w:rPr>
              <w:t>$8,963.27</w:t>
            </w:r>
          </w:p>
        </w:tc>
        <w:tc>
          <w:tcPr>
            <w:tcW w:type="dxa" w:w="3737"/>
          </w:tcPr>
          <w:p>
            <w:pPr>
              <w:spacing w:after="0"/>
              <w:jc w:val="left"/>
            </w:pPr>
            <w:r>
              <w:rPr>
                <w:sz w:val="16"/>
              </w:rPr>
              <w:t>county field is a county of another state and the applicant name does not identify a place in the declaring state</w:t>
            </w:r>
          </w:p>
        </w:tc>
      </w:tr>
      <w:tr>
        <w:trPr>
          <w:cantSplit/>
        </w:trPr>
        <w:tc>
          <w:tcPr>
            <w:tcW w:type="dxa" w:w="1010"/>
          </w:tcPr>
          <w:p>
            <w:pPr>
              <w:spacing w:after="0"/>
              <w:jc w:val="left"/>
            </w:pPr>
            <w:r>
              <w:rPr>
                <w:sz w:val="16"/>
              </w:rPr>
              <w:t>4514</w:t>
            </w:r>
          </w:p>
        </w:tc>
        <w:tc>
          <w:tcPr>
            <w:tcW w:type="dxa" w:w="1105"/>
          </w:tcPr>
          <w:p>
            <w:pPr>
              <w:spacing w:after="0"/>
              <w:jc w:val="left"/>
            </w:pPr>
            <w:r>
              <w:rPr>
                <w:sz w:val="16"/>
              </w:rPr>
              <w:t>2020-04-02</w:t>
            </w:r>
          </w:p>
        </w:tc>
        <w:tc>
          <w:tcPr>
            <w:tcW w:type="dxa" w:w="5195"/>
          </w:tcPr>
          <w:p>
            <w:pPr>
              <w:spacing w:after="0"/>
              <w:jc w:val="left"/>
            </w:pPr>
            <w:r>
              <w:rPr>
                <w:sz w:val="16"/>
              </w:rPr>
              <w:t>Asbury, Inc.</w:t>
            </w:r>
          </w:p>
        </w:tc>
        <w:tc>
          <w:tcPr>
            <w:tcW w:type="dxa" w:w="1580"/>
          </w:tcPr>
          <w:p>
            <w:pPr>
              <w:spacing w:after="0"/>
              <w:jc w:val="left"/>
            </w:pPr>
            <w:r>
              <w:rPr>
                <w:sz w:val="16"/>
              </w:rPr>
              <w:t>Frederick County</w:t>
            </w:r>
          </w:p>
        </w:tc>
        <w:tc>
          <w:tcPr>
            <w:tcW w:type="dxa" w:w="1485"/>
          </w:tcPr>
          <w:p>
            <w:pPr>
              <w:spacing w:after="0"/>
              <w:jc w:val="right"/>
            </w:pPr>
            <w:r>
              <w:rPr>
                <w:sz w:val="16"/>
              </w:rPr>
              <w:t>$12,046,725.04</w:t>
            </w:r>
          </w:p>
        </w:tc>
        <w:tc>
          <w:tcPr>
            <w:tcW w:type="dxa" w:w="3737"/>
          </w:tcPr>
          <w:p>
            <w:pPr>
              <w:spacing w:after="0"/>
              <w:jc w:val="left"/>
            </w:pPr>
            <w:r>
              <w:rPr>
                <w:sz w:val="16"/>
              </w:rPr>
              <w:t>county field is a county of another state and the applicant name does not identify a place in the declaring state</w:t>
            </w:r>
          </w:p>
        </w:tc>
      </w:tr>
      <w:tr>
        <w:trPr>
          <w:cantSplit/>
        </w:trPr>
        <w:tc>
          <w:tcPr>
            <w:tcW w:type="dxa" w:w="1010"/>
          </w:tcPr>
          <w:p>
            <w:pPr>
              <w:spacing w:after="0"/>
              <w:jc w:val="left"/>
            </w:pPr>
            <w:r>
              <w:rPr>
                <w:sz w:val="16"/>
              </w:rPr>
              <w:t>1909</w:t>
            </w:r>
          </w:p>
        </w:tc>
        <w:tc>
          <w:tcPr>
            <w:tcW w:type="dxa" w:w="1105"/>
          </w:tcPr>
          <w:p>
            <w:pPr>
              <w:spacing w:after="0"/>
              <w:jc w:val="left"/>
            </w:pPr>
            <w:r>
              <w:rPr>
                <w:sz w:val="16"/>
              </w:rPr>
              <w:t>2010-05-04</w:t>
            </w:r>
          </w:p>
        </w:tc>
        <w:tc>
          <w:tcPr>
            <w:tcW w:type="dxa" w:w="5195"/>
          </w:tcPr>
          <w:p>
            <w:pPr>
              <w:spacing w:after="0"/>
              <w:jc w:val="left"/>
            </w:pPr>
            <w:r>
              <w:rPr>
                <w:sz w:val="16"/>
              </w:rPr>
              <w:t>TIPPAH ELECTRIC POWER ASSOCIATION(1)</w:t>
            </w:r>
          </w:p>
        </w:tc>
        <w:tc>
          <w:tcPr>
            <w:tcW w:type="dxa" w:w="1580"/>
          </w:tcPr>
          <w:p>
            <w:pPr>
              <w:spacing w:after="0"/>
              <w:jc w:val="left"/>
            </w:pPr>
            <w:r>
              <w:rPr>
                <w:sz w:val="16"/>
              </w:rPr>
              <w:t>Tippah County</w:t>
            </w:r>
          </w:p>
        </w:tc>
        <w:tc>
          <w:tcPr>
            <w:tcW w:type="dxa" w:w="1485"/>
          </w:tcPr>
          <w:p>
            <w:pPr>
              <w:spacing w:after="0"/>
              <w:jc w:val="right"/>
            </w:pPr>
            <w:r>
              <w:rPr>
                <w:sz w:val="16"/>
              </w:rPr>
              <w:t>$17,127.93</w:t>
            </w:r>
          </w:p>
        </w:tc>
        <w:tc>
          <w:tcPr>
            <w:tcW w:type="dxa" w:w="3737"/>
          </w:tcPr>
          <w:p>
            <w:pPr>
              <w:spacing w:after="0"/>
              <w:jc w:val="left"/>
            </w:pPr>
            <w:r>
              <w:rPr>
                <w:sz w:val="16"/>
              </w:rPr>
              <w:t>county field is a county of another state and the applicant name does not identify a place in the declaring state</w:t>
            </w:r>
          </w:p>
        </w:tc>
      </w:tr>
      <w:tr>
        <w:trPr>
          <w:cantSplit/>
        </w:trPr>
        <w:tc>
          <w:tcPr>
            <w:tcW w:type="dxa" w:w="1010"/>
          </w:tcPr>
          <w:p>
            <w:pPr>
              <w:spacing w:after="0"/>
              <w:jc w:val="left"/>
            </w:pPr>
            <w:r>
              <w:rPr>
                <w:sz w:val="16"/>
              </w:rPr>
              <w:t>1464</w:t>
            </w:r>
          </w:p>
        </w:tc>
        <w:tc>
          <w:tcPr>
            <w:tcW w:type="dxa" w:w="1105"/>
          </w:tcPr>
          <w:p>
            <w:pPr>
              <w:spacing w:after="0"/>
              <w:jc w:val="left"/>
            </w:pPr>
            <w:r>
              <w:rPr>
                <w:sz w:val="16"/>
              </w:rPr>
              <w:t>2003-05-08</w:t>
            </w:r>
          </w:p>
        </w:tc>
        <w:tc>
          <w:tcPr>
            <w:tcW w:type="dxa" w:w="5195"/>
          </w:tcPr>
          <w:p>
            <w:pPr>
              <w:spacing w:after="0"/>
              <w:jc w:val="left"/>
            </w:pPr>
            <w:r>
              <w:rPr>
                <w:sz w:val="16"/>
              </w:rPr>
              <w:t>West Kentucky Rural Telephone Cooperative Corporation</w:t>
            </w:r>
          </w:p>
        </w:tc>
        <w:tc>
          <w:tcPr>
            <w:tcW w:type="dxa" w:w="1580"/>
          </w:tcPr>
          <w:p>
            <w:pPr>
              <w:spacing w:after="0"/>
              <w:jc w:val="left"/>
            </w:pPr>
            <w:r>
              <w:rPr>
                <w:sz w:val="16"/>
              </w:rPr>
              <w:t>Graves County</w:t>
            </w:r>
          </w:p>
        </w:tc>
        <w:tc>
          <w:tcPr>
            <w:tcW w:type="dxa" w:w="1485"/>
          </w:tcPr>
          <w:p>
            <w:pPr>
              <w:spacing w:after="0"/>
              <w:jc w:val="right"/>
            </w:pPr>
            <w:r>
              <w:rPr>
                <w:sz w:val="16"/>
              </w:rPr>
              <w:t>$6,166.94</w:t>
            </w:r>
          </w:p>
        </w:tc>
        <w:tc>
          <w:tcPr>
            <w:tcW w:type="dxa" w:w="3737"/>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Drought</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23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Hurricane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26</w:t>
            </w:r>
          </w:p>
        </w:tc>
        <w:tc>
          <w:tcPr>
            <w:tcW w:type="dxa" w:w="1422"/>
          </w:tcPr>
          <w:p>
            <w:pPr>
              <w:spacing w:after="0"/>
              <w:jc w:val="right"/>
            </w:pPr>
            <w:r>
              <w:rPr>
                <w:sz w:val="16"/>
              </w:rPr>
              <w:t>2</w:t>
            </w:r>
          </w:p>
        </w:tc>
        <w:tc>
          <w:tcPr>
            <w:tcW w:type="dxa" w:w="1356"/>
          </w:tcPr>
          <w:p>
            <w:pPr>
              <w:spacing w:after="0"/>
              <w:jc w:val="right"/>
            </w:pPr>
            <w:r>
              <w:rPr>
                <w:sz w:val="16"/>
              </w:rPr>
              <w:t>2</w:t>
            </w:r>
          </w:p>
        </w:tc>
        <w:tc>
          <w:tcPr>
            <w:tcW w:type="dxa" w:w="963"/>
          </w:tcPr>
          <w:p>
            <w:pPr>
              <w:spacing w:after="0"/>
              <w:jc w:val="right"/>
            </w:pPr>
            <w:r>
              <w:rPr>
                <w:sz w:val="16"/>
              </w:rPr>
              <w:t>4</w:t>
            </w:r>
          </w:p>
        </w:tc>
        <w:tc>
          <w:tcPr>
            <w:tcW w:type="dxa" w:w="1356"/>
          </w:tcPr>
          <w:p>
            <w:pPr>
              <w:spacing w:after="0"/>
              <w:jc w:val="right"/>
            </w:pPr>
            <w:r>
              <w:rPr>
                <w:sz w:val="16"/>
              </w:rPr>
              <w:t>11</w:t>
            </w:r>
          </w:p>
        </w:tc>
        <w:tc>
          <w:tcPr>
            <w:tcW w:type="dxa" w:w="1684"/>
          </w:tcPr>
          <w:p>
            <w:pPr>
              <w:spacing w:after="0"/>
              <w:jc w:val="right"/>
            </w:pPr>
            <w:r>
              <w:rPr>
                <w:sz w:val="16"/>
              </w:rPr>
              <w:t>2</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Strong Wind</w:t>
            </w:r>
          </w:p>
        </w:tc>
        <w:tc>
          <w:tcPr>
            <w:tcW w:type="dxa" w:w="1487"/>
          </w:tcPr>
          <w:p>
            <w:pPr>
              <w:spacing w:after="0"/>
              <w:jc w:val="right"/>
            </w:pPr>
            <w:r>
              <w:rPr>
                <w:sz w:val="16"/>
              </w:rPr>
              <w:t>85</w:t>
            </w:r>
          </w:p>
        </w:tc>
        <w:tc>
          <w:tcPr>
            <w:tcW w:type="dxa" w:w="1422"/>
          </w:tcPr>
          <w:p>
            <w:pPr>
              <w:spacing w:after="0"/>
              <w:jc w:val="right"/>
            </w:pPr>
            <w:r>
              <w:rPr>
                <w:sz w:val="16"/>
              </w:rPr>
              <w:t>5</w:t>
            </w:r>
          </w:p>
        </w:tc>
        <w:tc>
          <w:tcPr>
            <w:tcW w:type="dxa" w:w="1356"/>
          </w:tcPr>
          <w:p>
            <w:pPr>
              <w:spacing w:after="0"/>
              <w:jc w:val="right"/>
            </w:pPr>
            <w:r>
              <w:rPr>
                <w:sz w:val="16"/>
              </w:rPr>
              <w:t>4</w:t>
            </w:r>
          </w:p>
        </w:tc>
        <w:tc>
          <w:tcPr>
            <w:tcW w:type="dxa" w:w="963"/>
          </w:tcPr>
          <w:p>
            <w:pPr>
              <w:spacing w:after="0"/>
              <w:jc w:val="right"/>
            </w:pPr>
            <w:r>
              <w:rPr>
                <w:sz w:val="16"/>
              </w:rPr>
              <w:t>9</w:t>
            </w:r>
          </w:p>
        </w:tc>
        <w:tc>
          <w:tcPr>
            <w:tcW w:type="dxa" w:w="1356"/>
          </w:tcPr>
          <w:p>
            <w:pPr>
              <w:spacing w:after="0"/>
              <w:jc w:val="right"/>
            </w:pPr>
            <w:r>
              <w:rPr>
                <w:sz w:val="16"/>
              </w:rPr>
              <w:t>3</w:t>
            </w:r>
          </w:p>
        </w:tc>
        <w:tc>
          <w:tcPr>
            <w:tcW w:type="dxa" w:w="1684"/>
          </w:tcPr>
          <w:p>
            <w:pPr>
              <w:spacing w:after="0"/>
              <w:jc w:val="right"/>
            </w:pPr>
            <w:r>
              <w:rPr>
                <w:sz w:val="16"/>
              </w:rPr>
              <w:t>2</w:t>
            </w:r>
          </w:p>
        </w:tc>
        <w:tc>
          <w:tcPr>
            <w:tcW w:type="dxa" w:w="2143"/>
          </w:tcPr>
          <w:p>
            <w:pPr>
              <w:spacing w:after="0"/>
              <w:jc w:val="left"/>
            </w:pPr>
            <w:r>
              <w:rPr>
                <w:sz w:val="16"/>
              </w:rPr>
              <w:t>1955 to 2026-06-30</w:t>
            </w:r>
          </w:p>
        </w:tc>
        <w:tc>
          <w:tcPr>
            <w:tcW w:type="dxa" w:w="2434"/>
          </w:tcPr>
          <w:p>
            <w:pPr>
              <w:spacing w:after="0"/>
              <w:jc w:val="left"/>
            </w:pPr>
            <w:r>
              <w:rPr>
                <w:sz w:val="16"/>
              </w:rPr>
              <w:t>Includes 13 High Wind records and 1 Strong Wind record,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4</w:t>
            </w:r>
          </w:p>
        </w:tc>
        <w:tc>
          <w:tcPr>
            <w:tcW w:type="dxa" w:w="1684"/>
          </w:tcPr>
          <w:p>
            <w:pPr>
              <w:spacing w:after="0"/>
              <w:jc w:val="right"/>
            </w:pPr>
            <w:r>
              <w:rPr>
                <w:sz w:val="16"/>
              </w:rPr>
              <w:t>2</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80</w:t>
            </w:r>
          </w:p>
        </w:tc>
        <w:tc>
          <w:tcPr>
            <w:tcW w:type="dxa" w:w="1422"/>
          </w:tcPr>
          <w:p>
            <w:pPr>
              <w:spacing w:after="0"/>
              <w:jc w:val="right"/>
            </w:pPr>
            <w:r>
              <w:rPr>
                <w:sz w:val="16"/>
              </w:rPr>
              <w:t>13</w:t>
            </w:r>
          </w:p>
        </w:tc>
        <w:tc>
          <w:tcPr>
            <w:tcW w:type="dxa" w:w="1356"/>
          </w:tcPr>
          <w:p>
            <w:pPr>
              <w:spacing w:after="0"/>
              <w:jc w:val="right"/>
            </w:pPr>
            <w:r>
              <w:rPr>
                <w:sz w:val="16"/>
              </w:rPr>
              <w:t>0</w:t>
            </w:r>
          </w:p>
        </w:tc>
        <w:tc>
          <w:tcPr>
            <w:tcW w:type="dxa" w:w="963"/>
          </w:tcPr>
          <w:p>
            <w:pPr>
              <w:spacing w:after="0"/>
              <w:jc w:val="right"/>
            </w:pPr>
            <w:r>
              <w:rPr>
                <w:sz w:val="16"/>
              </w:rPr>
              <w:t>13</w:t>
            </w:r>
          </w:p>
        </w:tc>
        <w:tc>
          <w:tcPr>
            <w:tcW w:type="dxa" w:w="1356"/>
          </w:tcPr>
          <w:p>
            <w:pPr>
              <w:spacing w:after="0"/>
              <w:jc w:val="right"/>
            </w:pPr>
            <w:r>
              <w:rPr>
                <w:sz w:val="16"/>
              </w:rPr>
              <w:t>2</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995"/>
        <w:gridCol w:w="3132"/>
        <w:gridCol w:w="1162"/>
        <w:gridCol w:w="1947"/>
        <w:gridCol w:w="1099"/>
        <w:gridCol w:w="2525"/>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995"/>
            <w:shd w:val="clear" w:color="auto" w:fill="E8E8E8"/>
          </w:tcPr>
          <w:p>
            <w:pPr>
              <w:spacing w:after="0"/>
              <w:jc w:val="left"/>
            </w:pPr>
            <w:r>
              <w:rPr>
                <w:b/>
                <w:sz w:val="16"/>
              </w:rPr>
              <w:t>Magnitude or extent</w:t>
            </w:r>
          </w:p>
        </w:tc>
        <w:tc>
          <w:tcPr>
            <w:tcW w:type="dxa" w:w="3132"/>
            <w:shd w:val="clear" w:color="auto" w:fill="E8E8E8"/>
          </w:tcPr>
          <w:p>
            <w:pPr>
              <w:spacing w:after="0"/>
              <w:jc w:val="left"/>
            </w:pPr>
            <w:r>
              <w:rPr>
                <w:b/>
                <w:sz w:val="16"/>
              </w:rPr>
              <w:t>Damage</w:t>
            </w:r>
          </w:p>
          <w:p>
            <w:pPr>
              <w:spacing w:after="0"/>
              <w:jc w:val="left"/>
            </w:pPr>
            <w:r>
              <w:rPr>
                <w:i/>
                <w:color w:val="555555"/>
                <w:sz w:val="14"/>
              </w:rPr>
              <w:t>nominal dollars</w:t>
            </w:r>
          </w:p>
        </w:tc>
        <w:tc>
          <w:tcPr>
            <w:tcW w:type="dxa" w:w="1162"/>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947"/>
            <w:shd w:val="clear" w:color="auto" w:fill="E8E8E8"/>
          </w:tcPr>
          <w:p>
            <w:pPr>
              <w:spacing w:after="0"/>
              <w:jc w:val="left"/>
            </w:pPr>
            <w:r>
              <w:rPr>
                <w:b/>
                <w:sz w:val="16"/>
              </w:rPr>
              <w:t>Location</w:t>
            </w:r>
          </w:p>
        </w:tc>
        <w:tc>
          <w:tcPr>
            <w:tcW w:type="dxa" w:w="1099"/>
            <w:shd w:val="clear" w:color="auto" w:fill="E8E8E8"/>
          </w:tcPr>
          <w:p>
            <w:pPr>
              <w:spacing w:after="0"/>
              <w:jc w:val="left"/>
            </w:pPr>
            <w:r>
              <w:rPr>
                <w:b/>
                <w:sz w:val="16"/>
              </w:rPr>
              <w:t>Flags</w:t>
            </w:r>
          </w:p>
        </w:tc>
        <w:tc>
          <w:tcPr>
            <w:tcW w:type="dxa" w:w="2525"/>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2024-09-27</w:t>
            </w:r>
          </w:p>
        </w:tc>
        <w:tc>
          <w:tcPr>
            <w:tcW w:type="dxa" w:w="1215"/>
          </w:tcPr>
          <w:p>
            <w:pPr>
              <w:spacing w:after="0"/>
              <w:jc w:val="left"/>
            </w:pPr>
            <w:r>
              <w:rPr>
                <w:sz w:val="16"/>
              </w:rPr>
              <w:t>Flash Flood</w:t>
            </w:r>
          </w:p>
        </w:tc>
        <w:tc>
          <w:tcPr>
            <w:tcW w:type="dxa" w:w="1995"/>
          </w:tcPr>
          <w:p>
            <w:pPr>
              <w:spacing w:after="0"/>
              <w:jc w:val="left"/>
            </w:pPr>
          </w:p>
        </w:tc>
        <w:tc>
          <w:tcPr>
            <w:tcW w:type="dxa" w:w="3132"/>
          </w:tcPr>
          <w:p>
            <w:pPr>
              <w:spacing w:after="0"/>
              <w:jc w:val="left"/>
            </w:pPr>
            <w:r>
              <w:rPr>
                <w:sz w:val="16"/>
              </w:rPr>
              <w:t>$6,500,000 property; $0 crops (2024 dollars)</w:t>
            </w:r>
          </w:p>
        </w:tc>
        <w:tc>
          <w:tcPr>
            <w:tcW w:type="dxa" w:w="1162"/>
          </w:tcPr>
          <w:p>
            <w:pPr>
              <w:spacing w:after="0"/>
              <w:jc w:val="right"/>
            </w:pPr>
            <w:r>
              <w:rPr>
                <w:sz w:val="16"/>
              </w:rPr>
              <w:t>1, 0</w:t>
            </w:r>
          </w:p>
        </w:tc>
        <w:tc>
          <w:tcPr>
            <w:tcW w:type="dxa" w:w="1947"/>
          </w:tcPr>
          <w:p>
            <w:pPr>
              <w:spacing w:after="0"/>
              <w:jc w:val="left"/>
            </w:pPr>
            <w:r>
              <w:rPr>
                <w:sz w:val="16"/>
              </w:rPr>
              <w:t>TRADE</w:t>
            </w:r>
          </w:p>
        </w:tc>
        <w:tc>
          <w:tcPr>
            <w:tcW w:type="dxa" w:w="1099"/>
          </w:tcPr>
          <w:p>
            <w:pPr>
              <w:spacing w:after="0"/>
              <w:jc w:val="left"/>
            </w:pPr>
            <w:r>
              <w:rPr>
                <w:sz w:val="16"/>
              </w:rPr>
              <w:t>new since last plan; within last 5 years</w:t>
            </w:r>
          </w:p>
        </w:tc>
        <w:tc>
          <w:tcPr>
            <w:tcW w:type="dxa" w:w="2525"/>
          </w:tcPr>
          <w:p>
            <w:pPr>
              <w:spacing w:after="0"/>
              <w:jc w:val="left"/>
            </w:pPr>
            <w:r>
              <w:rPr>
                <w:sz w:val="16"/>
              </w:rPr>
              <w:t>deaths or injuries recorded</w:t>
            </w:r>
          </w:p>
        </w:tc>
      </w:tr>
      <w:tr>
        <w:trPr>
          <w:cantSplit/>
        </w:trPr>
        <w:tc>
          <w:tcPr>
            <w:tcW w:type="dxa" w:w="1037"/>
          </w:tcPr>
          <w:p>
            <w:pPr>
              <w:spacing w:after="0"/>
              <w:jc w:val="left"/>
            </w:pPr>
            <w:r>
              <w:rPr>
                <w:sz w:val="16"/>
              </w:rPr>
              <w:t>2024-09-27</w:t>
            </w:r>
          </w:p>
        </w:tc>
        <w:tc>
          <w:tcPr>
            <w:tcW w:type="dxa" w:w="1215"/>
          </w:tcPr>
          <w:p>
            <w:pPr>
              <w:spacing w:after="0"/>
              <w:jc w:val="left"/>
            </w:pPr>
            <w:r>
              <w:rPr>
                <w:sz w:val="16"/>
              </w:rPr>
              <w:t>High Wind</w:t>
            </w:r>
          </w:p>
        </w:tc>
        <w:tc>
          <w:tcPr>
            <w:tcW w:type="dxa" w:w="1995"/>
          </w:tcPr>
          <w:p>
            <w:pPr>
              <w:spacing w:after="0"/>
              <w:jc w:val="left"/>
            </w:pPr>
            <w:r>
              <w:rPr>
                <w:sz w:val="16"/>
              </w:rPr>
              <w:t>70 kt (81 mph) estimated gust</w:t>
            </w:r>
          </w:p>
        </w:tc>
        <w:tc>
          <w:tcPr>
            <w:tcW w:type="dxa" w:w="3132"/>
          </w:tcPr>
          <w:p>
            <w:pPr>
              <w:spacing w:after="0"/>
              <w:jc w:val="left"/>
            </w:pPr>
            <w:r>
              <w:rPr>
                <w:sz w:val="16"/>
              </w:rPr>
              <w:t>damage not reported</w:t>
            </w:r>
          </w:p>
        </w:tc>
        <w:tc>
          <w:tcPr>
            <w:tcW w:type="dxa" w:w="1162"/>
          </w:tcPr>
          <w:p>
            <w:pPr>
              <w:spacing w:after="0"/>
              <w:jc w:val="right"/>
            </w:pPr>
            <w:r>
              <w:rPr>
                <w:sz w:val="16"/>
              </w:rPr>
              <w:t>0, 0</w:t>
            </w:r>
          </w:p>
        </w:tc>
        <w:tc>
          <w:tcPr>
            <w:tcW w:type="dxa" w:w="1947"/>
          </w:tcPr>
          <w:p>
            <w:pPr>
              <w:spacing w:after="0"/>
              <w:jc w:val="left"/>
            </w:pPr>
            <w:r>
              <w:rPr>
                <w:sz w:val="16"/>
              </w:rPr>
              <w:t>NWS zone TNZ018 (JOHNSON), zone-level: may include parts of neighboring counties</w:t>
            </w:r>
          </w:p>
        </w:tc>
        <w:tc>
          <w:tcPr>
            <w:tcW w:type="dxa" w:w="1099"/>
          </w:tcPr>
          <w:p>
            <w:pPr>
              <w:spacing w:after="0"/>
              <w:jc w:val="left"/>
            </w:pPr>
            <w:r>
              <w:rPr>
                <w:sz w:val="16"/>
              </w:rPr>
              <w:t>new since last plan; within last 5 years</w:t>
            </w:r>
          </w:p>
        </w:tc>
        <w:tc>
          <w:tcPr>
            <w:tcW w:type="dxa" w:w="2525"/>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2019-02-23</w:t>
            </w:r>
          </w:p>
        </w:tc>
        <w:tc>
          <w:tcPr>
            <w:tcW w:type="dxa" w:w="1215"/>
          </w:tcPr>
          <w:p>
            <w:pPr>
              <w:spacing w:after="0"/>
              <w:jc w:val="left"/>
            </w:pPr>
            <w:r>
              <w:rPr>
                <w:sz w:val="16"/>
              </w:rPr>
              <w:t>Flood</w:t>
            </w:r>
          </w:p>
        </w:tc>
        <w:tc>
          <w:tcPr>
            <w:tcW w:type="dxa" w:w="1995"/>
          </w:tcPr>
          <w:p>
            <w:pPr>
              <w:spacing w:after="0"/>
              <w:jc w:val="left"/>
            </w:pPr>
          </w:p>
        </w:tc>
        <w:tc>
          <w:tcPr>
            <w:tcW w:type="dxa" w:w="3132"/>
          </w:tcPr>
          <w:p>
            <w:pPr>
              <w:spacing w:after="0"/>
              <w:jc w:val="left"/>
            </w:pPr>
            <w:r>
              <w:rPr>
                <w:sz w:val="16"/>
              </w:rPr>
              <w:t>$900,000 property; $0 crops (2019 dollars)</w:t>
            </w:r>
          </w:p>
        </w:tc>
        <w:tc>
          <w:tcPr>
            <w:tcW w:type="dxa" w:w="1162"/>
          </w:tcPr>
          <w:p>
            <w:pPr>
              <w:spacing w:after="0"/>
              <w:jc w:val="right"/>
            </w:pPr>
            <w:r>
              <w:rPr>
                <w:sz w:val="16"/>
              </w:rPr>
              <w:t>0, 0</w:t>
            </w:r>
          </w:p>
        </w:tc>
        <w:tc>
          <w:tcPr>
            <w:tcW w:type="dxa" w:w="1947"/>
          </w:tcPr>
          <w:p>
            <w:pPr>
              <w:spacing w:after="0"/>
              <w:jc w:val="left"/>
            </w:pPr>
            <w:r>
              <w:rPr>
                <w:sz w:val="16"/>
              </w:rPr>
              <w:t>NEVA</w:t>
            </w:r>
          </w:p>
        </w:tc>
        <w:tc>
          <w:tcPr>
            <w:tcW w:type="dxa" w:w="1099"/>
          </w:tcPr>
          <w:p>
            <w:pPr>
              <w:spacing w:after="0"/>
              <w:jc w:val="left"/>
            </w:pPr>
          </w:p>
        </w:tc>
        <w:tc>
          <w:tcPr>
            <w:tcW w:type="dxa" w:w="2525"/>
          </w:tcPr>
          <w:p>
            <w:pPr>
              <w:spacing w:after="0"/>
              <w:jc w:val="left"/>
            </w:pPr>
            <w:r>
              <w:rPr>
                <w:sz w:val="16"/>
              </w:rPr>
              <w:t>large reported damage</w:t>
            </w:r>
          </w:p>
        </w:tc>
      </w:tr>
      <w:tr>
        <w:trPr>
          <w:cantSplit/>
        </w:trPr>
        <w:tc>
          <w:tcPr>
            <w:tcW w:type="dxa" w:w="1037"/>
          </w:tcPr>
          <w:p>
            <w:pPr>
              <w:spacing w:after="0"/>
              <w:jc w:val="left"/>
            </w:pPr>
            <w:r>
              <w:rPr>
                <w:sz w:val="16"/>
              </w:rPr>
              <w:t>2011-04-27</w:t>
            </w:r>
          </w:p>
        </w:tc>
        <w:tc>
          <w:tcPr>
            <w:tcW w:type="dxa" w:w="1215"/>
          </w:tcPr>
          <w:p>
            <w:pPr>
              <w:spacing w:after="0"/>
              <w:jc w:val="left"/>
            </w:pPr>
            <w:r>
              <w:rPr>
                <w:sz w:val="16"/>
              </w:rPr>
              <w:t>Tornado</w:t>
            </w:r>
          </w:p>
        </w:tc>
        <w:tc>
          <w:tcPr>
            <w:tcW w:type="dxa" w:w="1995"/>
          </w:tcPr>
          <w:p>
            <w:pPr>
              <w:spacing w:after="0"/>
              <w:jc w:val="left"/>
            </w:pPr>
            <w:r>
              <w:rPr>
                <w:sz w:val="16"/>
              </w:rPr>
              <w:t>EF2, 12 mi within this county, 250 yd wide</w:t>
            </w:r>
          </w:p>
        </w:tc>
        <w:tc>
          <w:tcPr>
            <w:tcW w:type="dxa" w:w="3132"/>
          </w:tcPr>
          <w:p>
            <w:pPr>
              <w:spacing w:after="0"/>
              <w:jc w:val="left"/>
            </w:pPr>
            <w:r>
              <w:rPr>
                <w:sz w:val="16"/>
              </w:rPr>
              <w:t>$1,000,000 property; $0 crops (2011 dollars)</w:t>
            </w:r>
          </w:p>
        </w:tc>
        <w:tc>
          <w:tcPr>
            <w:tcW w:type="dxa" w:w="1162"/>
          </w:tcPr>
          <w:p>
            <w:pPr>
              <w:spacing w:after="0"/>
              <w:jc w:val="right"/>
            </w:pPr>
            <w:r>
              <w:rPr>
                <w:sz w:val="16"/>
              </w:rPr>
              <w:t>2, 0</w:t>
            </w:r>
          </w:p>
        </w:tc>
        <w:tc>
          <w:tcPr>
            <w:tcW w:type="dxa" w:w="1947"/>
          </w:tcPr>
          <w:p>
            <w:pPr>
              <w:spacing w:after="0"/>
              <w:jc w:val="left"/>
            </w:pPr>
            <w:r>
              <w:rPr>
                <w:sz w:val="16"/>
              </w:rPr>
              <w:t>DOEVILLE to COLD SPGS</w:t>
            </w:r>
          </w:p>
        </w:tc>
        <w:tc>
          <w:tcPr>
            <w:tcW w:type="dxa" w:w="1099"/>
          </w:tcPr>
          <w:p>
            <w:pPr>
              <w:spacing w:after="0"/>
              <w:jc w:val="left"/>
            </w:pPr>
          </w:p>
        </w:tc>
        <w:tc>
          <w:tcPr>
            <w:tcW w:type="dxa" w:w="2525"/>
          </w:tcPr>
          <w:p>
            <w:pPr>
              <w:spacing w:after="0"/>
              <w:jc w:val="left"/>
            </w:pPr>
            <w:r>
              <w:rPr>
                <w:sz w:val="16"/>
              </w:rPr>
              <w:t>deaths or injuries recorded</w:t>
            </w:r>
          </w:p>
        </w:tc>
      </w:tr>
      <w:tr>
        <w:trPr>
          <w:cantSplit/>
        </w:trPr>
        <w:tc>
          <w:tcPr>
            <w:tcW w:type="dxa" w:w="1037"/>
          </w:tcPr>
          <w:p>
            <w:pPr>
              <w:spacing w:after="0"/>
              <w:jc w:val="left"/>
            </w:pPr>
            <w:r>
              <w:rPr>
                <w:sz w:val="16"/>
              </w:rPr>
              <w:t>2010-12-16</w:t>
            </w:r>
          </w:p>
        </w:tc>
        <w:tc>
          <w:tcPr>
            <w:tcW w:type="dxa" w:w="1215"/>
          </w:tcPr>
          <w:p>
            <w:pPr>
              <w:spacing w:after="0"/>
              <w:jc w:val="left"/>
            </w:pPr>
            <w:r>
              <w:rPr>
                <w:sz w:val="16"/>
              </w:rPr>
              <w:t>Ice Storm</w:t>
            </w:r>
          </w:p>
        </w:tc>
        <w:tc>
          <w:tcPr>
            <w:tcW w:type="dxa" w:w="1995"/>
          </w:tcPr>
          <w:p>
            <w:pPr>
              <w:spacing w:after="0"/>
              <w:jc w:val="left"/>
            </w:pPr>
          </w:p>
        </w:tc>
        <w:tc>
          <w:tcPr>
            <w:tcW w:type="dxa" w:w="3132"/>
          </w:tcPr>
          <w:p>
            <w:pPr>
              <w:spacing w:after="0"/>
              <w:jc w:val="left"/>
            </w:pPr>
            <w:r>
              <w:rPr>
                <w:sz w:val="16"/>
              </w:rPr>
              <w:t>$20,000 property; $0 crops, reported for the zone (2010 dollars)</w:t>
            </w:r>
          </w:p>
        </w:tc>
        <w:tc>
          <w:tcPr>
            <w:tcW w:type="dxa" w:w="1162"/>
          </w:tcPr>
          <w:p>
            <w:pPr>
              <w:spacing w:after="0"/>
              <w:jc w:val="right"/>
            </w:pPr>
            <w:r>
              <w:rPr>
                <w:sz w:val="16"/>
              </w:rPr>
              <w:t>0, 0</w:t>
            </w:r>
          </w:p>
        </w:tc>
        <w:tc>
          <w:tcPr>
            <w:tcW w:type="dxa" w:w="1947"/>
          </w:tcPr>
          <w:p>
            <w:pPr>
              <w:spacing w:after="0"/>
              <w:jc w:val="left"/>
            </w:pPr>
            <w:r>
              <w:rPr>
                <w:sz w:val="16"/>
              </w:rPr>
              <w:t>NWS zone TNZ018 (JOHNSON), zone-level: may include parts of neighboring counties</w:t>
            </w:r>
          </w:p>
        </w:tc>
        <w:tc>
          <w:tcPr>
            <w:tcW w:type="dxa" w:w="1099"/>
          </w:tcPr>
          <w:p>
            <w:pPr>
              <w:spacing w:after="0"/>
              <w:jc w:val="left"/>
            </w:pPr>
          </w:p>
        </w:tc>
        <w:tc>
          <w:tcPr>
            <w:tcW w:type="dxa" w:w="2525"/>
          </w:tcPr>
          <w:p>
            <w:pPr>
              <w:spacing w:after="0"/>
              <w:jc w:val="left"/>
            </w:pPr>
            <w:r>
              <w:rPr>
                <w:sz w:val="16"/>
              </w:rPr>
              <w:t>B1-c worst recorded: Ice Storm</w:t>
            </w:r>
          </w:p>
        </w:tc>
      </w:tr>
      <w:tr>
        <w:trPr>
          <w:cantSplit/>
        </w:trPr>
        <w:tc>
          <w:tcPr>
            <w:tcW w:type="dxa" w:w="1037"/>
          </w:tcPr>
          <w:p>
            <w:pPr>
              <w:spacing w:after="0"/>
              <w:jc w:val="left"/>
            </w:pPr>
            <w:r>
              <w:rPr>
                <w:sz w:val="16"/>
              </w:rPr>
              <w:t>2006-04-25</w:t>
            </w:r>
          </w:p>
        </w:tc>
        <w:tc>
          <w:tcPr>
            <w:tcW w:type="dxa" w:w="1215"/>
          </w:tcPr>
          <w:p>
            <w:pPr>
              <w:spacing w:after="0"/>
              <w:jc w:val="left"/>
            </w:pPr>
            <w:r>
              <w:rPr>
                <w:sz w:val="16"/>
              </w:rPr>
              <w:t>Thunderstorm Wind</w:t>
            </w:r>
          </w:p>
        </w:tc>
        <w:tc>
          <w:tcPr>
            <w:tcW w:type="dxa" w:w="1995"/>
          </w:tcPr>
          <w:p>
            <w:pPr>
              <w:spacing w:after="0"/>
              <w:jc w:val="left"/>
            </w:pPr>
            <w:r>
              <w:rPr>
                <w:sz w:val="16"/>
              </w:rPr>
              <w:t>65 kt (75 mph) estimated gust</w:t>
            </w:r>
          </w:p>
        </w:tc>
        <w:tc>
          <w:tcPr>
            <w:tcW w:type="dxa" w:w="3132"/>
          </w:tcPr>
          <w:p>
            <w:pPr>
              <w:spacing w:after="0"/>
              <w:jc w:val="left"/>
            </w:pPr>
            <w:r>
              <w:rPr>
                <w:sz w:val="16"/>
              </w:rPr>
              <w:t>$15,000 property; crops not reported (2006 dollars)</w:t>
            </w:r>
          </w:p>
        </w:tc>
        <w:tc>
          <w:tcPr>
            <w:tcW w:type="dxa" w:w="1162"/>
          </w:tcPr>
          <w:p>
            <w:pPr>
              <w:spacing w:after="0"/>
              <w:jc w:val="right"/>
            </w:pPr>
            <w:r>
              <w:rPr>
                <w:sz w:val="16"/>
              </w:rPr>
              <w:t>0, 0</w:t>
            </w:r>
          </w:p>
        </w:tc>
        <w:tc>
          <w:tcPr>
            <w:tcW w:type="dxa" w:w="1947"/>
          </w:tcPr>
          <w:p>
            <w:pPr>
              <w:spacing w:after="0"/>
              <w:jc w:val="left"/>
            </w:pPr>
            <w:r>
              <w:rPr>
                <w:sz w:val="16"/>
              </w:rPr>
              <w:t>COUNTYWIDE</w:t>
            </w:r>
          </w:p>
        </w:tc>
        <w:tc>
          <w:tcPr>
            <w:tcW w:type="dxa" w:w="1099"/>
          </w:tcPr>
          <w:p>
            <w:pPr>
              <w:spacing w:after="0"/>
              <w:jc w:val="left"/>
            </w:pPr>
          </w:p>
        </w:tc>
        <w:tc>
          <w:tcPr>
            <w:tcW w:type="dxa" w:w="2525"/>
          </w:tcPr>
          <w:p>
            <w:pPr>
              <w:spacing w:after="0"/>
              <w:jc w:val="left"/>
            </w:pPr>
            <w:r>
              <w:rPr>
                <w:sz w:val="16"/>
              </w:rPr>
              <w:t>B1-c worst recorded: Thunderstorm Wind</w:t>
            </w:r>
          </w:p>
        </w:tc>
      </w:tr>
      <w:tr>
        <w:trPr>
          <w:cantSplit/>
        </w:trPr>
        <w:tc>
          <w:tcPr>
            <w:tcW w:type="dxa" w:w="1037"/>
          </w:tcPr>
          <w:p>
            <w:pPr>
              <w:spacing w:after="0"/>
              <w:jc w:val="left"/>
            </w:pPr>
            <w:r>
              <w:rPr>
                <w:sz w:val="16"/>
              </w:rPr>
              <w:t>2004-09-17</w:t>
            </w:r>
          </w:p>
        </w:tc>
        <w:tc>
          <w:tcPr>
            <w:tcW w:type="dxa" w:w="1215"/>
          </w:tcPr>
          <w:p>
            <w:pPr>
              <w:spacing w:after="0"/>
              <w:jc w:val="left"/>
            </w:pPr>
            <w:r>
              <w:rPr>
                <w:sz w:val="16"/>
              </w:rPr>
              <w:t>Tropical Storm</w:t>
            </w:r>
          </w:p>
        </w:tc>
        <w:tc>
          <w:tcPr>
            <w:tcW w:type="dxa" w:w="1995"/>
          </w:tcPr>
          <w:p>
            <w:pPr>
              <w:spacing w:after="0"/>
              <w:jc w:val="left"/>
            </w:pPr>
          </w:p>
        </w:tc>
        <w:tc>
          <w:tcPr>
            <w:tcW w:type="dxa" w:w="3132"/>
          </w:tcPr>
          <w:p>
            <w:pPr>
              <w:spacing w:after="0"/>
              <w:jc w:val="left"/>
            </w:pPr>
            <w:r>
              <w:rPr>
                <w:sz w:val="16"/>
              </w:rPr>
              <w:t>$15,000 property; crops not reported, reported for the zone (2004 dollars)</w:t>
            </w:r>
          </w:p>
        </w:tc>
        <w:tc>
          <w:tcPr>
            <w:tcW w:type="dxa" w:w="1162"/>
          </w:tcPr>
          <w:p>
            <w:pPr>
              <w:spacing w:after="0"/>
              <w:jc w:val="right"/>
            </w:pPr>
            <w:r>
              <w:rPr>
                <w:sz w:val="16"/>
              </w:rPr>
              <w:t>0, 0</w:t>
            </w:r>
          </w:p>
        </w:tc>
        <w:tc>
          <w:tcPr>
            <w:tcW w:type="dxa" w:w="1947"/>
          </w:tcPr>
          <w:p>
            <w:pPr>
              <w:spacing w:after="0"/>
              <w:jc w:val="left"/>
            </w:pPr>
            <w:r>
              <w:rPr>
                <w:sz w:val="16"/>
              </w:rPr>
              <w:t>NWS zone TNZ018 (JOHNSON), zone-level: may include parts of neighboring counties</w:t>
            </w:r>
          </w:p>
        </w:tc>
        <w:tc>
          <w:tcPr>
            <w:tcW w:type="dxa" w:w="1099"/>
          </w:tcPr>
          <w:p>
            <w:pPr>
              <w:spacing w:after="0"/>
              <w:jc w:val="left"/>
            </w:pPr>
          </w:p>
        </w:tc>
        <w:tc>
          <w:tcPr>
            <w:tcW w:type="dxa" w:w="2525"/>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2002-04-28</w:t>
            </w:r>
          </w:p>
        </w:tc>
        <w:tc>
          <w:tcPr>
            <w:tcW w:type="dxa" w:w="1215"/>
          </w:tcPr>
          <w:p>
            <w:pPr>
              <w:spacing w:after="0"/>
              <w:jc w:val="left"/>
            </w:pPr>
            <w:r>
              <w:rPr>
                <w:sz w:val="16"/>
              </w:rPr>
              <w:t>Hail</w:t>
            </w:r>
          </w:p>
        </w:tc>
        <w:tc>
          <w:tcPr>
            <w:tcW w:type="dxa" w:w="1995"/>
          </w:tcPr>
          <w:p>
            <w:pPr>
              <w:spacing w:after="0"/>
              <w:jc w:val="left"/>
            </w:pPr>
            <w:r>
              <w:rPr>
                <w:sz w:val="16"/>
              </w:rPr>
              <w:t>0.88 in</w:t>
            </w:r>
          </w:p>
        </w:tc>
        <w:tc>
          <w:tcPr>
            <w:tcW w:type="dxa" w:w="3132"/>
          </w:tcPr>
          <w:p>
            <w:pPr>
              <w:spacing w:after="0"/>
              <w:jc w:val="left"/>
            </w:pPr>
            <w:r>
              <w:rPr>
                <w:sz w:val="16"/>
              </w:rPr>
              <w:t>$5,000 property; crops not reported (2002 dollars)</w:t>
            </w:r>
          </w:p>
        </w:tc>
        <w:tc>
          <w:tcPr>
            <w:tcW w:type="dxa" w:w="1162"/>
          </w:tcPr>
          <w:p>
            <w:pPr>
              <w:spacing w:after="0"/>
              <w:jc w:val="right"/>
            </w:pPr>
            <w:r>
              <w:rPr>
                <w:sz w:val="16"/>
              </w:rPr>
              <w:t>0, 0</w:t>
            </w:r>
          </w:p>
        </w:tc>
        <w:tc>
          <w:tcPr>
            <w:tcW w:type="dxa" w:w="1947"/>
          </w:tcPr>
          <w:p>
            <w:pPr>
              <w:spacing w:after="0"/>
              <w:jc w:val="left"/>
            </w:pPr>
            <w:r>
              <w:rPr>
                <w:sz w:val="16"/>
              </w:rPr>
              <w:t>MOUNTAIN CITY</w:t>
            </w:r>
          </w:p>
        </w:tc>
        <w:tc>
          <w:tcPr>
            <w:tcW w:type="dxa" w:w="1099"/>
          </w:tcPr>
          <w:p>
            <w:pPr>
              <w:spacing w:after="0"/>
              <w:jc w:val="left"/>
            </w:pPr>
          </w:p>
        </w:tc>
        <w:tc>
          <w:tcPr>
            <w:tcW w:type="dxa" w:w="2525"/>
          </w:tcPr>
          <w:p>
            <w:pPr>
              <w:spacing w:after="0"/>
              <w:jc w:val="left"/>
            </w:pPr>
            <w:r>
              <w:rPr>
                <w:sz w:val="16"/>
              </w:rPr>
              <w:t>B1-c most damaging: Hail</w:t>
            </w:r>
          </w:p>
        </w:tc>
      </w:tr>
      <w:tr>
        <w:trPr>
          <w:cantSplit/>
        </w:trPr>
        <w:tc>
          <w:tcPr>
            <w:tcW w:type="dxa" w:w="1037"/>
          </w:tcPr>
          <w:p>
            <w:pPr>
              <w:spacing w:after="0"/>
              <w:jc w:val="left"/>
            </w:pPr>
            <w:r>
              <w:rPr>
                <w:sz w:val="16"/>
              </w:rPr>
              <w:t>1998-09-01</w:t>
            </w:r>
          </w:p>
        </w:tc>
        <w:tc>
          <w:tcPr>
            <w:tcW w:type="dxa" w:w="1215"/>
          </w:tcPr>
          <w:p>
            <w:pPr>
              <w:spacing w:after="0"/>
              <w:jc w:val="left"/>
            </w:pPr>
            <w:r>
              <w:rPr>
                <w:sz w:val="16"/>
              </w:rPr>
              <w:t>Drought</w:t>
            </w:r>
          </w:p>
        </w:tc>
        <w:tc>
          <w:tcPr>
            <w:tcW w:type="dxa" w:w="1995"/>
          </w:tcPr>
          <w:p>
            <w:pPr>
              <w:spacing w:after="0"/>
              <w:jc w:val="left"/>
            </w:pPr>
          </w:p>
        </w:tc>
        <w:tc>
          <w:tcPr>
            <w:tcW w:type="dxa" w:w="3132"/>
          </w:tcPr>
          <w:p>
            <w:pPr>
              <w:spacing w:after="0"/>
              <w:jc w:val="left"/>
            </w:pPr>
            <w:r>
              <w:rPr>
                <w:sz w:val="16"/>
              </w:rPr>
              <w:t>damage not reported</w:t>
            </w:r>
          </w:p>
        </w:tc>
        <w:tc>
          <w:tcPr>
            <w:tcW w:type="dxa" w:w="1162"/>
          </w:tcPr>
          <w:p>
            <w:pPr>
              <w:spacing w:after="0"/>
              <w:jc w:val="right"/>
            </w:pPr>
            <w:r>
              <w:rPr>
                <w:sz w:val="16"/>
              </w:rPr>
              <w:t>0, 0</w:t>
            </w:r>
          </w:p>
        </w:tc>
        <w:tc>
          <w:tcPr>
            <w:tcW w:type="dxa" w:w="1947"/>
          </w:tcPr>
          <w:p>
            <w:pPr>
              <w:spacing w:after="0"/>
              <w:jc w:val="left"/>
            </w:pPr>
            <w:r>
              <w:rPr>
                <w:sz w:val="16"/>
              </w:rPr>
              <w:t>NWS zone TNZ018 (JOHNSON), zone-level: may include parts of neighboring counties</w:t>
            </w:r>
          </w:p>
        </w:tc>
        <w:tc>
          <w:tcPr>
            <w:tcW w:type="dxa" w:w="1099"/>
          </w:tcPr>
          <w:p>
            <w:pPr>
              <w:spacing w:after="0"/>
              <w:jc w:val="left"/>
            </w:pPr>
          </w:p>
        </w:tc>
        <w:tc>
          <w:tcPr>
            <w:tcW w:type="dxa" w:w="2525"/>
          </w:tcPr>
          <w:p>
            <w:pPr>
              <w:spacing w:after="0"/>
              <w:jc w:val="left"/>
            </w:pPr>
            <w:r>
              <w:rPr>
                <w:sz w:val="16"/>
              </w:rPr>
              <w:t>B1-c worst recorded: Drought</w:t>
            </w:r>
          </w:p>
        </w:tc>
      </w:tr>
      <w:tr>
        <w:trPr>
          <w:cantSplit/>
        </w:trPr>
        <w:tc>
          <w:tcPr>
            <w:tcW w:type="dxa" w:w="1037"/>
          </w:tcPr>
          <w:p>
            <w:pPr>
              <w:spacing w:after="0"/>
              <w:jc w:val="left"/>
            </w:pPr>
            <w:r>
              <w:rPr>
                <w:sz w:val="16"/>
              </w:rPr>
              <w:t>1998-06-03</w:t>
            </w:r>
          </w:p>
        </w:tc>
        <w:tc>
          <w:tcPr>
            <w:tcW w:type="dxa" w:w="1215"/>
          </w:tcPr>
          <w:p>
            <w:pPr>
              <w:spacing w:after="0"/>
              <w:jc w:val="left"/>
            </w:pPr>
            <w:r>
              <w:rPr>
                <w:sz w:val="16"/>
              </w:rPr>
              <w:t>Tornado</w:t>
            </w:r>
          </w:p>
        </w:tc>
        <w:tc>
          <w:tcPr>
            <w:tcW w:type="dxa" w:w="1995"/>
          </w:tcPr>
          <w:p>
            <w:pPr>
              <w:spacing w:after="0"/>
              <w:jc w:val="left"/>
            </w:pPr>
            <w:r>
              <w:rPr>
                <w:sz w:val="16"/>
              </w:rPr>
              <w:t>F1, 8.5 mi within this county, 75 yd wide</w:t>
            </w:r>
          </w:p>
        </w:tc>
        <w:tc>
          <w:tcPr>
            <w:tcW w:type="dxa" w:w="3132"/>
          </w:tcPr>
          <w:p>
            <w:pPr>
              <w:spacing w:after="0"/>
              <w:jc w:val="left"/>
            </w:pPr>
            <w:r>
              <w:rPr>
                <w:sz w:val="16"/>
              </w:rPr>
              <w:t>$125,000 property; $75,000 crops (1998 dollars)</w:t>
            </w:r>
          </w:p>
        </w:tc>
        <w:tc>
          <w:tcPr>
            <w:tcW w:type="dxa" w:w="1162"/>
          </w:tcPr>
          <w:p>
            <w:pPr>
              <w:spacing w:after="0"/>
              <w:jc w:val="right"/>
            </w:pPr>
            <w:r>
              <w:rPr>
                <w:sz w:val="16"/>
              </w:rPr>
              <w:t>0, 3</w:t>
            </w:r>
          </w:p>
        </w:tc>
        <w:tc>
          <w:tcPr>
            <w:tcW w:type="dxa" w:w="1947"/>
          </w:tcPr>
          <w:p>
            <w:pPr>
              <w:spacing w:after="0"/>
              <w:jc w:val="left"/>
            </w:pPr>
            <w:r>
              <w:rPr>
                <w:sz w:val="16"/>
              </w:rPr>
              <w:t>DOEVILLE to BAKERS GAP</w:t>
            </w:r>
          </w:p>
        </w:tc>
        <w:tc>
          <w:tcPr>
            <w:tcW w:type="dxa" w:w="1099"/>
          </w:tcPr>
          <w:p>
            <w:pPr>
              <w:spacing w:after="0"/>
              <w:jc w:val="left"/>
            </w:pPr>
          </w:p>
        </w:tc>
        <w:tc>
          <w:tcPr>
            <w:tcW w:type="dxa" w:w="2525"/>
          </w:tcPr>
          <w:p>
            <w:pPr>
              <w:spacing w:after="0"/>
              <w:jc w:val="left"/>
            </w:pPr>
            <w:r>
              <w:rPr>
                <w:sz w:val="16"/>
              </w:rPr>
              <w:t>deaths or injuries recorded</w:t>
            </w:r>
          </w:p>
        </w:tc>
      </w:tr>
      <w:tr>
        <w:trPr>
          <w:cantSplit/>
        </w:trPr>
        <w:tc>
          <w:tcPr>
            <w:tcW w:type="dxa" w:w="1037"/>
          </w:tcPr>
          <w:p>
            <w:pPr>
              <w:spacing w:after="0"/>
              <w:jc w:val="left"/>
            </w:pPr>
            <w:r>
              <w:rPr>
                <w:sz w:val="16"/>
              </w:rPr>
              <w:t>1998-06-03</w:t>
            </w:r>
          </w:p>
        </w:tc>
        <w:tc>
          <w:tcPr>
            <w:tcW w:type="dxa" w:w="1215"/>
          </w:tcPr>
          <w:p>
            <w:pPr>
              <w:spacing w:after="0"/>
              <w:jc w:val="left"/>
            </w:pPr>
            <w:r>
              <w:rPr>
                <w:sz w:val="16"/>
              </w:rPr>
              <w:t>Thunderstorm Wind</w:t>
            </w:r>
          </w:p>
        </w:tc>
        <w:tc>
          <w:tcPr>
            <w:tcW w:type="dxa" w:w="1995"/>
          </w:tcPr>
          <w:p>
            <w:pPr>
              <w:spacing w:after="0"/>
              <w:jc w:val="left"/>
            </w:pPr>
            <w:r>
              <w:rPr>
                <w:sz w:val="16"/>
              </w:rPr>
              <w:t>speed not recorded</w:t>
            </w:r>
          </w:p>
        </w:tc>
        <w:tc>
          <w:tcPr>
            <w:tcW w:type="dxa" w:w="3132"/>
          </w:tcPr>
          <w:p>
            <w:pPr>
              <w:spacing w:after="0"/>
              <w:jc w:val="left"/>
            </w:pPr>
            <w:r>
              <w:rPr>
                <w:sz w:val="16"/>
              </w:rPr>
              <w:t>$18,000 property; $15,000 crops (1998 dollars)</w:t>
            </w:r>
          </w:p>
        </w:tc>
        <w:tc>
          <w:tcPr>
            <w:tcW w:type="dxa" w:w="1162"/>
          </w:tcPr>
          <w:p>
            <w:pPr>
              <w:spacing w:after="0"/>
              <w:jc w:val="right"/>
            </w:pPr>
            <w:r>
              <w:rPr>
                <w:sz w:val="16"/>
              </w:rPr>
              <w:t>0, 0</w:t>
            </w:r>
          </w:p>
        </w:tc>
        <w:tc>
          <w:tcPr>
            <w:tcW w:type="dxa" w:w="1947"/>
          </w:tcPr>
          <w:p>
            <w:pPr>
              <w:spacing w:after="0"/>
              <w:jc w:val="left"/>
            </w:pPr>
            <w:r>
              <w:rPr>
                <w:sz w:val="16"/>
              </w:rPr>
              <w:t>SHADY VLY</w:t>
            </w:r>
          </w:p>
        </w:tc>
        <w:tc>
          <w:tcPr>
            <w:tcW w:type="dxa" w:w="1099"/>
          </w:tcPr>
          <w:p>
            <w:pPr>
              <w:spacing w:after="0"/>
              <w:jc w:val="left"/>
            </w:pPr>
          </w:p>
        </w:tc>
        <w:tc>
          <w:tcPr>
            <w:tcW w:type="dxa" w:w="2525"/>
          </w:tcPr>
          <w:p>
            <w:pPr>
              <w:spacing w:after="0"/>
              <w:jc w:val="left"/>
            </w:pPr>
            <w:r>
              <w:rPr>
                <w:sz w:val="16"/>
              </w:rPr>
              <w:t>B1-c most damaging: Thunderstorm Wind</w:t>
            </w:r>
          </w:p>
        </w:tc>
      </w:tr>
      <w:tr>
        <w:trPr>
          <w:cantSplit/>
        </w:trPr>
        <w:tc>
          <w:tcPr>
            <w:tcW w:type="dxa" w:w="1037"/>
          </w:tcPr>
          <w:p>
            <w:pPr>
              <w:spacing w:after="0"/>
              <w:jc w:val="left"/>
            </w:pPr>
            <w:r>
              <w:rPr>
                <w:sz w:val="16"/>
              </w:rPr>
              <w:t>1957-09-10</w:t>
            </w:r>
          </w:p>
        </w:tc>
        <w:tc>
          <w:tcPr>
            <w:tcW w:type="dxa" w:w="1215"/>
          </w:tcPr>
          <w:p>
            <w:pPr>
              <w:spacing w:after="0"/>
              <w:jc w:val="left"/>
            </w:pPr>
            <w:r>
              <w:rPr>
                <w:sz w:val="16"/>
              </w:rPr>
              <w:t>Hail</w:t>
            </w:r>
          </w:p>
        </w:tc>
        <w:tc>
          <w:tcPr>
            <w:tcW w:type="dxa" w:w="1995"/>
          </w:tcPr>
          <w:p>
            <w:pPr>
              <w:spacing w:after="0"/>
              <w:jc w:val="left"/>
            </w:pPr>
            <w:r>
              <w:rPr>
                <w:sz w:val="16"/>
              </w:rPr>
              <w:t>2 in</w:t>
            </w:r>
          </w:p>
        </w:tc>
        <w:tc>
          <w:tcPr>
            <w:tcW w:type="dxa" w:w="3132"/>
          </w:tcPr>
          <w:p>
            <w:pPr>
              <w:spacing w:after="0"/>
              <w:jc w:val="left"/>
            </w:pPr>
            <w:r>
              <w:rPr>
                <w:sz w:val="16"/>
              </w:rPr>
              <w:t>damage not recorded (pre-1996 record)</w:t>
            </w:r>
          </w:p>
        </w:tc>
        <w:tc>
          <w:tcPr>
            <w:tcW w:type="dxa" w:w="1162"/>
          </w:tcPr>
          <w:p>
            <w:pPr>
              <w:spacing w:after="0"/>
              <w:jc w:val="right"/>
            </w:pPr>
            <w:r>
              <w:rPr>
                <w:sz w:val="16"/>
              </w:rPr>
              <w:t>0, 0</w:t>
            </w:r>
          </w:p>
        </w:tc>
        <w:tc>
          <w:tcPr>
            <w:tcW w:type="dxa" w:w="1947"/>
          </w:tcPr>
          <w:p>
            <w:pPr>
              <w:spacing w:after="0"/>
              <w:jc w:val="left"/>
            </w:pPr>
            <w:r>
              <w:rPr>
                <w:sz w:val="16"/>
              </w:rPr>
              <w:t>location not recorded</w:t>
            </w:r>
          </w:p>
        </w:tc>
        <w:tc>
          <w:tcPr>
            <w:tcW w:type="dxa" w:w="1099"/>
          </w:tcPr>
          <w:p>
            <w:pPr>
              <w:spacing w:after="0"/>
              <w:jc w:val="left"/>
            </w:pPr>
          </w:p>
        </w:tc>
        <w:tc>
          <w:tcPr>
            <w:tcW w:type="dxa" w:w="2525"/>
          </w:tcPr>
          <w:p>
            <w:pPr>
              <w:spacing w:after="0"/>
              <w:jc w:val="left"/>
            </w:pPr>
            <w:r>
              <w:rPr>
                <w:sz w:val="16"/>
              </w:rPr>
              <w:t>B1-c worst recorded: Hail</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(223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60"/>
        <w:gridCol w:w="1479"/>
        <w:gridCol w:w="1604"/>
        <w:gridCol w:w="1037"/>
        <w:gridCol w:w="1768"/>
        <w:gridCol w:w="1532"/>
        <w:gridCol w:w="1545"/>
        <w:gridCol w:w="1037"/>
        <w:gridCol w:w="1813"/>
      </w:tblGrid>
      <w:tr>
        <w:trPr>
          <w:cantSplit/>
          <w:tblHeader/>
        </w:trPr>
        <w:tc>
          <w:tcPr>
            <w:tcW w:type="dxa" w:w="1037"/>
            <w:shd w:val="clear" w:color="auto" w:fill="E8E8E8"/>
          </w:tcPr>
          <w:p>
            <w:pPr>
              <w:spacing w:after="0"/>
              <w:jc w:val="left"/>
            </w:pPr>
            <w:r>
              <w:rPr>
                <w:b/>
                <w:sz w:val="16"/>
              </w:rPr>
              <w:t>Hazard</w:t>
            </w:r>
          </w:p>
        </w:tc>
        <w:tc>
          <w:tcPr>
            <w:tcW w:type="dxa" w:w="1260"/>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79"/>
            <w:shd w:val="clear" w:color="auto" w:fill="E8E8E8"/>
          </w:tcPr>
          <w:p>
            <w:pPr>
              <w:spacing w:after="0"/>
              <w:jc w:val="left"/>
            </w:pPr>
            <w:r>
              <w:rPr>
                <w:b/>
                <w:sz w:val="16"/>
              </w:rPr>
              <w:t>Unit</w:t>
            </w:r>
          </w:p>
        </w:tc>
        <w:tc>
          <w:tcPr>
            <w:tcW w:type="dxa" w:w="1604"/>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68"/>
            <w:shd w:val="clear" w:color="auto" w:fill="E8E8E8"/>
          </w:tcPr>
          <w:p>
            <w:pPr>
              <w:spacing w:after="0"/>
              <w:jc w:val="left"/>
            </w:pPr>
            <w:r>
              <w:rPr>
                <w:b/>
                <w:sz w:val="16"/>
              </w:rPr>
              <w:t>Descriptor basis</w:t>
            </w:r>
          </w:p>
        </w:tc>
        <w:tc>
          <w:tcPr>
            <w:tcW w:type="dxa" w:w="1532"/>
            <w:shd w:val="clear" w:color="auto" w:fill="E8E8E8"/>
          </w:tcPr>
          <w:p>
            <w:pPr>
              <w:spacing w:after="0"/>
              <w:jc w:val="right"/>
            </w:pPr>
            <w:r>
              <w:rPr>
                <w:b/>
                <w:sz w:val="16"/>
              </w:rPr>
              <w:t>NRI events or days in its record period (hail, wind and tornado are area-weighted, so can be fractional)</w:t>
            </w:r>
          </w:p>
        </w:tc>
        <w:tc>
          <w:tcPr>
            <w:tcW w:type="dxa" w:w="1545"/>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1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60"/>
          </w:tcPr>
          <w:p>
            <w:pPr>
              <w:spacing w:after="0"/>
              <w:jc w:val="right"/>
            </w:pPr>
          </w:p>
        </w:tc>
        <w:tc>
          <w:tcPr>
            <w:tcW w:type="dxa" w:w="1479"/>
          </w:tcPr>
          <w:p>
            <w:pPr>
              <w:spacing w:after="0"/>
              <w:jc w:val="left"/>
            </w:pPr>
            <w:r>
              <w:rPr>
                <w:sz w:val="16"/>
              </w:rPr>
              <w:t>events per year</w:t>
            </w:r>
          </w:p>
        </w:tc>
        <w:tc>
          <w:tcPr>
            <w:tcW w:type="dxa" w:w="1604"/>
          </w:tcPr>
          <w:p>
            <w:pPr>
              <w:spacing w:after="0"/>
              <w:jc w:val="left"/>
            </w:pPr>
          </w:p>
        </w:tc>
        <w:tc>
          <w:tcPr>
            <w:tcW w:type="dxa" w:w="1037"/>
          </w:tcPr>
          <w:p>
            <w:pPr>
              <w:spacing w:after="0"/>
              <w:jc w:val="left"/>
            </w:pPr>
          </w:p>
        </w:tc>
        <w:tc>
          <w:tcPr>
            <w:tcW w:type="dxa" w:w="1768"/>
          </w:tcPr>
          <w:p>
            <w:pPr>
              <w:spacing w:after="0"/>
              <w:jc w:val="left"/>
            </w:pPr>
          </w:p>
        </w:tc>
        <w:tc>
          <w:tcPr>
            <w:tcW w:type="dxa" w:w="1532"/>
          </w:tcPr>
          <w:p>
            <w:pPr>
              <w:spacing w:after="0"/>
              <w:jc w:val="right"/>
            </w:pPr>
          </w:p>
        </w:tc>
        <w:tc>
          <w:tcPr>
            <w:tcW w:type="dxa" w:w="1545"/>
          </w:tcPr>
          <w:p>
            <w:pPr>
              <w:spacing w:after="0"/>
              <w:jc w:val="left"/>
            </w:pPr>
            <w:r>
              <w:rPr>
                <w:sz w:val="16"/>
              </w:rPr>
              <w:t>1994 to 2023 (30 years)</w:t>
            </w:r>
          </w:p>
        </w:tc>
        <w:tc>
          <w:tcPr>
            <w:tcW w:type="dxa" w:w="1037"/>
          </w:tcPr>
          <w:p>
            <w:pPr>
              <w:spacing w:after="0"/>
              <w:jc w:val="left"/>
            </w:pPr>
            <w:r>
              <w:rPr>
                <w:sz w:val="16"/>
              </w:rPr>
              <w:t>see B1-f</w:t>
            </w:r>
          </w:p>
        </w:tc>
        <w:tc>
          <w:tcPr>
            <w:tcW w:type="dxa" w:w="1813"/>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60"/>
          </w:tcPr>
          <w:p>
            <w:pPr>
              <w:spacing w:after="0"/>
              <w:jc w:val="right"/>
            </w:pPr>
          </w:p>
        </w:tc>
        <w:tc>
          <w:tcPr>
            <w:tcW w:type="dxa" w:w="1479"/>
          </w:tcPr>
          <w:p>
            <w:pPr>
              <w:spacing w:after="0"/>
              <w:jc w:val="left"/>
            </w:pPr>
            <w:r>
              <w:rPr>
                <w:sz w:val="16"/>
              </w:rPr>
              <w:t>events per year at a location (modeled)</w:t>
            </w:r>
          </w:p>
        </w:tc>
        <w:tc>
          <w:tcPr>
            <w:tcW w:type="dxa" w:w="1604"/>
          </w:tcPr>
          <w:p>
            <w:pPr>
              <w:spacing w:after="0"/>
              <w:jc w:val="left"/>
            </w:pPr>
          </w:p>
        </w:tc>
        <w:tc>
          <w:tcPr>
            <w:tcW w:type="dxa" w:w="1037"/>
          </w:tcPr>
          <w:p>
            <w:pPr>
              <w:spacing w:after="0"/>
              <w:jc w:val="left"/>
            </w:pPr>
          </w:p>
        </w:tc>
        <w:tc>
          <w:tcPr>
            <w:tcW w:type="dxa" w:w="1768"/>
          </w:tcPr>
          <w:p>
            <w:pPr>
              <w:spacing w:after="0"/>
              <w:jc w:val="left"/>
            </w:pPr>
          </w:p>
        </w:tc>
        <w:tc>
          <w:tcPr>
            <w:tcW w:type="dxa" w:w="1532"/>
          </w:tcPr>
          <w:p>
            <w:pPr>
              <w:spacing w:after="0"/>
              <w:jc w:val="right"/>
            </w:pPr>
            <w:r>
              <w:rPr>
                <w:sz w:val="16"/>
              </w:rPr>
              <w:t>not shown</w:t>
            </w:r>
          </w:p>
        </w:tc>
        <w:tc>
          <w:tcPr>
            <w:tcW w:type="dxa" w:w="1545"/>
          </w:tcPr>
          <w:p>
            <w:pPr>
              <w:spacing w:after="0"/>
              <w:jc w:val="left"/>
            </w:pPr>
            <w:r>
              <w:rPr>
                <w:sz w:val="16"/>
              </w:rPr>
              <w:t>modeled</w:t>
            </w:r>
          </w:p>
        </w:tc>
        <w:tc>
          <w:tcPr>
            <w:tcW w:type="dxa" w:w="1037"/>
          </w:tcPr>
          <w:p>
            <w:pPr>
              <w:spacing w:after="0"/>
              <w:jc w:val="left"/>
            </w:pPr>
            <w:r>
              <w:rPr>
                <w:sz w:val="16"/>
              </w:rPr>
              <w:t>see B1-f</w:t>
            </w:r>
          </w:p>
        </w:tc>
        <w:tc>
          <w:tcPr>
            <w:tcW w:type="dxa" w:w="1813"/>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60"/>
          </w:tcPr>
          <w:p>
            <w:pPr>
              <w:spacing w:after="0"/>
              <w:jc w:val="right"/>
            </w:pPr>
            <w:r>
              <w:rPr>
                <w:sz w:val="16"/>
              </w:rPr>
              <w:t>3.26</w:t>
            </w:r>
          </w:p>
        </w:tc>
        <w:tc>
          <w:tcPr>
            <w:tcW w:type="dxa" w:w="1479"/>
          </w:tcPr>
          <w:p>
            <w:pPr>
              <w:spacing w:after="0"/>
              <w:jc w:val="left"/>
            </w:pPr>
            <w:r>
              <w:rPr>
                <w:sz w:val="16"/>
              </w:rPr>
              <w:t>event-days per year</w:t>
            </w:r>
          </w:p>
        </w:tc>
        <w:tc>
          <w:tcPr>
            <w:tcW w:type="dxa" w:w="1604"/>
          </w:tcPr>
          <w:p>
            <w:pPr>
              <w:spacing w:after="0"/>
              <w:jc w:val="left"/>
            </w:pPr>
            <w:r>
              <w:rPr>
                <w:sz w:val="16"/>
              </w:rPr>
              <w:t>about 3.26 days per year</w:t>
            </w:r>
          </w:p>
        </w:tc>
        <w:tc>
          <w:tcPr>
            <w:tcW w:type="dxa" w:w="1037"/>
          </w:tcPr>
          <w:p>
            <w:pPr>
              <w:spacing w:after="0"/>
              <w:jc w:val="left"/>
            </w:pPr>
          </w:p>
        </w:tc>
        <w:tc>
          <w:tcPr>
            <w:tcW w:type="dxa" w:w="1768"/>
          </w:tcPr>
          <w:p>
            <w:pPr>
              <w:spacing w:after="0"/>
              <w:jc w:val="left"/>
            </w:pPr>
            <w:r>
              <w:rPr>
                <w:sz w:val="16"/>
              </w:rPr>
              <w:t>event-days in 0 of 30 years, 1996 to 2025 (0%)</w:t>
            </w:r>
          </w:p>
        </w:tc>
        <w:tc>
          <w:tcPr>
            <w:tcW w:type="dxa" w:w="1532"/>
          </w:tcPr>
          <w:p>
            <w:pPr>
              <w:spacing w:after="0"/>
              <w:jc w:val="right"/>
            </w:pPr>
            <w:r>
              <w:rPr>
                <w:sz w:val="16"/>
              </w:rPr>
              <w:t>62</w:t>
            </w:r>
          </w:p>
        </w:tc>
        <w:tc>
          <w:tcPr>
            <w:tcW w:type="dxa" w:w="1545"/>
          </w:tcPr>
          <w:p>
            <w:pPr>
              <w:spacing w:after="0"/>
              <w:jc w:val="left"/>
            </w:pPr>
            <w:r>
              <w:rPr>
                <w:sz w:val="16"/>
              </w:rPr>
              <w:t>2005-11-12 to 2024-11-12 (19 years)</w:t>
            </w:r>
          </w:p>
        </w:tc>
        <w:tc>
          <w:tcPr>
            <w:tcW w:type="dxa" w:w="1037"/>
          </w:tcPr>
          <w:p>
            <w:pPr>
              <w:spacing w:after="0"/>
              <w:jc w:val="left"/>
            </w:pPr>
            <w:r>
              <w:rPr>
                <w:sz w:val="16"/>
              </w:rPr>
              <w:t>countywide</w:t>
            </w:r>
          </w:p>
        </w:tc>
        <w:tc>
          <w:tcPr>
            <w:tcW w:type="dxa" w:w="1813"/>
          </w:tcPr>
          <w:p>
            <w:pPr>
              <w:spacing w:after="0"/>
              <w:jc w:val="left"/>
            </w:pPr>
            <w:r>
              <w:rPr>
                <w:sz w:val="16"/>
              </w:rPr>
              <w:t>No recorded event-days, 1996 to 2025; descriptor not assigned.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60"/>
          </w:tcPr>
          <w:p>
            <w:pPr>
              <w:spacing w:after="0"/>
              <w:jc w:val="right"/>
            </w:pPr>
            <w:r>
              <w:rPr>
                <w:sz w:val="16"/>
              </w:rPr>
              <w:t>21.6</w:t>
            </w:r>
          </w:p>
        </w:tc>
        <w:tc>
          <w:tcPr>
            <w:tcW w:type="dxa" w:w="1479"/>
          </w:tcPr>
          <w:p>
            <w:pPr>
              <w:spacing w:after="0"/>
              <w:jc w:val="left"/>
            </w:pPr>
            <w:r>
              <w:rPr>
                <w:sz w:val="16"/>
              </w:rPr>
              <w:t>event-days per year</w:t>
            </w:r>
          </w:p>
        </w:tc>
        <w:tc>
          <w:tcPr>
            <w:tcW w:type="dxa" w:w="1604"/>
          </w:tcPr>
          <w:p>
            <w:pPr>
              <w:spacing w:after="0"/>
              <w:jc w:val="left"/>
            </w:pPr>
            <w:r>
              <w:rPr>
                <w:sz w:val="16"/>
              </w:rPr>
              <w:t>about 21.6 days per year</w:t>
            </w:r>
          </w:p>
        </w:tc>
        <w:tc>
          <w:tcPr>
            <w:tcW w:type="dxa" w:w="1037"/>
          </w:tcPr>
          <w:p>
            <w:pPr>
              <w:spacing w:after="0"/>
              <w:jc w:val="left"/>
            </w:pPr>
            <w:r>
              <w:rPr>
                <w:sz w:val="16"/>
              </w:rPr>
              <w:t>Possible</w:t>
            </w:r>
          </w:p>
        </w:tc>
        <w:tc>
          <w:tcPr>
            <w:tcW w:type="dxa" w:w="1768"/>
          </w:tcPr>
          <w:p>
            <w:pPr>
              <w:spacing w:after="0"/>
              <w:jc w:val="left"/>
            </w:pPr>
            <w:r>
              <w:rPr>
                <w:sz w:val="16"/>
              </w:rPr>
              <w:t>event-days in 1 of 30 years, 1996 to 2025 (3.33%)</w:t>
            </w:r>
          </w:p>
        </w:tc>
        <w:tc>
          <w:tcPr>
            <w:tcW w:type="dxa" w:w="1532"/>
          </w:tcPr>
          <w:p>
            <w:pPr>
              <w:spacing w:after="0"/>
              <w:jc w:val="right"/>
            </w:pPr>
            <w:r>
              <w:rPr>
                <w:sz w:val="16"/>
              </w:rPr>
              <w:t>679</w:t>
            </w:r>
          </w:p>
        </w:tc>
        <w:tc>
          <w:tcPr>
            <w:tcW w:type="dxa" w:w="1545"/>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13"/>
          </w:tcPr>
          <w:p>
            <w:pPr>
              <w:spacing w:after="0"/>
              <w:jc w:val="left"/>
            </w:pPr>
            <w:r>
              <w:rPr>
                <w:sz w:val="16"/>
              </w:rPr>
              <w:t>NRI gives about 21.6 drought event-days a year here (its annualized frequency over 25.25 years; not its event count divided by the years), but Storm Events has a record in only 1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60"/>
          </w:tcPr>
          <w:p>
            <w:pPr>
              <w:spacing w:after="0"/>
              <w:jc w:val="right"/>
            </w:pPr>
            <w:r>
              <w:rPr>
                <w:sz w:val="16"/>
              </w:rPr>
              <w:t>0.00158</w:t>
            </w:r>
          </w:p>
        </w:tc>
        <w:tc>
          <w:tcPr>
            <w:tcW w:type="dxa" w:w="1479"/>
          </w:tcPr>
          <w:p>
            <w:pPr>
              <w:spacing w:after="0"/>
              <w:jc w:val="left"/>
            </w:pPr>
            <w:r>
              <w:rPr>
                <w:sz w:val="16"/>
              </w:rPr>
              <w:t>annual probability at a location</w:t>
            </w:r>
          </w:p>
        </w:tc>
        <w:tc>
          <w:tcPr>
            <w:tcW w:type="dxa" w:w="1604"/>
          </w:tcPr>
          <w:p>
            <w:pPr>
              <w:spacing w:after="0"/>
              <w:jc w:val="left"/>
            </w:pPr>
            <w:r>
              <w:rPr>
                <w:sz w:val="16"/>
              </w:rPr>
              <w:t>chance a given location in the county has at least minor-damage shaking in a year: 0.158%</w:t>
            </w:r>
          </w:p>
        </w:tc>
        <w:tc>
          <w:tcPr>
            <w:tcW w:type="dxa" w:w="1037"/>
          </w:tcPr>
          <w:p>
            <w:pPr>
              <w:spacing w:after="0"/>
              <w:jc w:val="left"/>
            </w:pPr>
          </w:p>
        </w:tc>
        <w:tc>
          <w:tcPr>
            <w:tcW w:type="dxa" w:w="1768"/>
          </w:tcPr>
          <w:p>
            <w:pPr>
              <w:spacing w:after="0"/>
              <w:jc w:val="left"/>
            </w:pPr>
          </w:p>
        </w:tc>
        <w:tc>
          <w:tcPr>
            <w:tcW w:type="dxa" w:w="1532"/>
          </w:tcPr>
          <w:p>
            <w:pPr>
              <w:spacing w:after="0"/>
              <w:jc w:val="right"/>
            </w:pPr>
            <w:r>
              <w:rPr>
                <w:sz w:val="16"/>
              </w:rPr>
              <w:t>not shown</w:t>
            </w:r>
          </w:p>
        </w:tc>
        <w:tc>
          <w:tcPr>
            <w:tcW w:type="dxa" w:w="1545"/>
          </w:tcPr>
          <w:p>
            <w:pPr>
              <w:spacing w:after="0"/>
              <w:jc w:val="left"/>
            </w:pPr>
            <w:r>
              <w:rPr>
                <w:sz w:val="16"/>
              </w:rPr>
              <w:t>modeled</w:t>
            </w:r>
          </w:p>
        </w:tc>
        <w:tc>
          <w:tcPr>
            <w:tcW w:type="dxa" w:w="1037"/>
          </w:tcPr>
          <w:p>
            <w:pPr>
              <w:spacing w:after="0"/>
              <w:jc w:val="left"/>
            </w:pPr>
            <w:r>
              <w:rPr>
                <w:sz w:val="16"/>
              </w:rPr>
              <w:t>see B1-f</w:t>
            </w:r>
          </w:p>
        </w:tc>
        <w:tc>
          <w:tcPr>
            <w:tcW w:type="dxa" w:w="1813"/>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60"/>
          </w:tcPr>
          <w:p>
            <w:pPr>
              <w:spacing w:after="0"/>
              <w:jc w:val="right"/>
            </w:pPr>
            <w:r>
              <w:rPr>
                <w:sz w:val="16"/>
              </w:rPr>
              <w:t>3.48</w:t>
            </w:r>
          </w:p>
        </w:tc>
        <w:tc>
          <w:tcPr>
            <w:tcW w:type="dxa" w:w="1479"/>
          </w:tcPr>
          <w:p>
            <w:pPr>
              <w:spacing w:after="0"/>
              <w:jc w:val="left"/>
            </w:pPr>
            <w:r>
              <w:rPr>
                <w:sz w:val="16"/>
              </w:rPr>
              <w:t>events per year</w:t>
            </w:r>
          </w:p>
        </w:tc>
        <w:tc>
          <w:tcPr>
            <w:tcW w:type="dxa" w:w="1604"/>
          </w:tcPr>
          <w:p>
            <w:pPr>
              <w:spacing w:after="0"/>
              <w:jc w:val="left"/>
            </w:pPr>
            <w:r>
              <w:rPr>
                <w:sz w:val="16"/>
              </w:rPr>
              <w:t>about 3.48 per year</w:t>
            </w:r>
          </w:p>
        </w:tc>
        <w:tc>
          <w:tcPr>
            <w:tcW w:type="dxa" w:w="1037"/>
          </w:tcPr>
          <w:p>
            <w:pPr>
              <w:spacing w:after="0"/>
              <w:jc w:val="left"/>
            </w:pPr>
            <w:r>
              <w:rPr>
                <w:sz w:val="16"/>
              </w:rPr>
              <w:t>Highly likely</w:t>
            </w:r>
          </w:p>
        </w:tc>
        <w:tc>
          <w:tcPr>
            <w:tcW w:type="dxa" w:w="1768"/>
          </w:tcPr>
          <w:p>
            <w:pPr>
              <w:spacing w:after="0"/>
              <w:jc w:val="left"/>
            </w:pPr>
            <w:r>
              <w:rPr>
                <w:sz w:val="16"/>
              </w:rPr>
              <w:t>FEMA annualized frequency (modeled)</w:t>
            </w:r>
          </w:p>
        </w:tc>
        <w:tc>
          <w:tcPr>
            <w:tcW w:type="dxa" w:w="1532"/>
          </w:tcPr>
          <w:p>
            <w:pPr>
              <w:spacing w:after="0"/>
              <w:jc w:val="right"/>
            </w:pPr>
            <w:r>
              <w:rPr>
                <w:sz w:val="16"/>
              </w:rPr>
              <w:t>132.3 (modeled)</w:t>
            </w:r>
          </w:p>
        </w:tc>
        <w:tc>
          <w:tcPr>
            <w:tcW w:type="dxa" w:w="1545"/>
          </w:tcPr>
          <w:p>
            <w:pPr>
              <w:spacing w:after="0"/>
              <w:jc w:val="left"/>
            </w:pPr>
            <w:r>
              <w:rPr>
                <w:sz w:val="16"/>
              </w:rPr>
              <w:t>1986 to 2023 (38 years)</w:t>
            </w:r>
          </w:p>
        </w:tc>
        <w:tc>
          <w:tcPr>
            <w:tcW w:type="dxa" w:w="1037"/>
          </w:tcPr>
          <w:p>
            <w:pPr>
              <w:spacing w:after="0"/>
              <w:jc w:val="left"/>
            </w:pPr>
            <w:r>
              <w:rPr>
                <w:sz w:val="16"/>
              </w:rPr>
              <w:t>countywide</w:t>
            </w:r>
          </w:p>
        </w:tc>
        <w:tc>
          <w:tcPr>
            <w:tcW w:type="dxa" w:w="1813"/>
          </w:tcPr>
          <w:p>
            <w:pPr>
              <w:spacing w:after="0"/>
              <w:jc w:val="left"/>
            </w:pPr>
          </w:p>
        </w:tc>
      </w:tr>
      <w:tr>
        <w:trPr>
          <w:cantSplit/>
        </w:trPr>
        <w:tc>
          <w:tcPr>
            <w:tcW w:type="dxa" w:w="1037"/>
          </w:tcPr>
          <w:p>
            <w:pPr>
              <w:spacing w:after="0"/>
              <w:jc w:val="left"/>
            </w:pPr>
            <w:r>
              <w:rPr>
                <w:sz w:val="16"/>
              </w:rPr>
              <w:t>Heat Wave</w:t>
            </w:r>
          </w:p>
        </w:tc>
        <w:tc>
          <w:tcPr>
            <w:tcW w:type="dxa" w:w="1260"/>
          </w:tcPr>
          <w:p>
            <w:pPr>
              <w:spacing w:after="0"/>
              <w:jc w:val="right"/>
            </w:pPr>
            <w:r>
              <w:rPr>
                <w:sz w:val="16"/>
              </w:rPr>
              <w:t>0.00003</w:t>
            </w:r>
          </w:p>
        </w:tc>
        <w:tc>
          <w:tcPr>
            <w:tcW w:type="dxa" w:w="1479"/>
          </w:tcPr>
          <w:p>
            <w:pPr>
              <w:spacing w:after="0"/>
              <w:jc w:val="left"/>
            </w:pPr>
            <w:r>
              <w:rPr>
                <w:sz w:val="16"/>
              </w:rPr>
              <w:t>event-days per year</w:t>
            </w:r>
          </w:p>
        </w:tc>
        <w:tc>
          <w:tcPr>
            <w:tcW w:type="dxa" w:w="1604"/>
          </w:tcPr>
          <w:p>
            <w:pPr>
              <w:spacing w:after="0"/>
              <w:jc w:val="left"/>
            </w:pPr>
            <w:r>
              <w:rPr>
                <w:sz w:val="16"/>
              </w:rPr>
              <w:t>about 0.00003 days per year</w:t>
            </w:r>
          </w:p>
        </w:tc>
        <w:tc>
          <w:tcPr>
            <w:tcW w:type="dxa" w:w="1037"/>
          </w:tcPr>
          <w:p>
            <w:pPr>
              <w:spacing w:after="0"/>
              <w:jc w:val="left"/>
            </w:pPr>
          </w:p>
        </w:tc>
        <w:tc>
          <w:tcPr>
            <w:tcW w:type="dxa" w:w="1768"/>
          </w:tcPr>
          <w:p>
            <w:pPr>
              <w:spacing w:after="0"/>
              <w:jc w:val="left"/>
            </w:pPr>
            <w:r>
              <w:rPr>
                <w:sz w:val="16"/>
              </w:rPr>
              <w:t>event-days in 0 of 30 years, 1996 to 2025 (0%)</w:t>
            </w:r>
          </w:p>
        </w:tc>
        <w:tc>
          <w:tcPr>
            <w:tcW w:type="dxa" w:w="1532"/>
          </w:tcPr>
          <w:p>
            <w:pPr>
              <w:spacing w:after="0"/>
              <w:jc w:val="right"/>
            </w:pPr>
            <w:r>
              <w:rPr>
                <w:sz w:val="16"/>
              </w:rPr>
              <w:t>0.000562</w:t>
            </w:r>
          </w:p>
        </w:tc>
        <w:tc>
          <w:tcPr>
            <w:tcW w:type="dxa" w:w="1545"/>
          </w:tcPr>
          <w:p>
            <w:pPr>
              <w:spacing w:after="0"/>
              <w:jc w:val="left"/>
            </w:pPr>
            <w:r>
              <w:rPr>
                <w:sz w:val="16"/>
              </w:rPr>
              <w:t>2005-11-12 to 2024-11-12 (19 years)</w:t>
            </w:r>
          </w:p>
        </w:tc>
        <w:tc>
          <w:tcPr>
            <w:tcW w:type="dxa" w:w="1037"/>
          </w:tcPr>
          <w:p>
            <w:pPr>
              <w:spacing w:after="0"/>
              <w:jc w:val="left"/>
            </w:pPr>
            <w:r>
              <w:rPr>
                <w:sz w:val="16"/>
              </w:rPr>
              <w:t>countywide</w:t>
            </w:r>
          </w:p>
        </w:tc>
        <w:tc>
          <w:tcPr>
            <w:tcW w:type="dxa" w:w="1813"/>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Hurricane</w:t>
            </w:r>
          </w:p>
        </w:tc>
        <w:tc>
          <w:tcPr>
            <w:tcW w:type="dxa" w:w="1260"/>
          </w:tcPr>
          <w:p>
            <w:pPr>
              <w:spacing w:after="0"/>
              <w:jc w:val="right"/>
            </w:pPr>
            <w:r>
              <w:rPr>
                <w:sz w:val="16"/>
              </w:rPr>
              <w:t>0.0233</w:t>
            </w:r>
          </w:p>
        </w:tc>
        <w:tc>
          <w:tcPr>
            <w:tcW w:type="dxa" w:w="1479"/>
          </w:tcPr>
          <w:p>
            <w:pPr>
              <w:spacing w:after="0"/>
              <w:jc w:val="left"/>
            </w:pPr>
            <w:r>
              <w:rPr>
                <w:sz w:val="16"/>
              </w:rPr>
              <w:t>events per year</w:t>
            </w:r>
          </w:p>
        </w:tc>
        <w:tc>
          <w:tcPr>
            <w:tcW w:type="dxa" w:w="1604"/>
          </w:tcPr>
          <w:p>
            <w:pPr>
              <w:spacing w:after="0"/>
              <w:jc w:val="left"/>
            </w:pPr>
            <w:r>
              <w:rPr>
                <w:sz w:val="16"/>
              </w:rPr>
              <w:t>about 1 in 43 years</w:t>
            </w:r>
          </w:p>
        </w:tc>
        <w:tc>
          <w:tcPr>
            <w:tcW w:type="dxa" w:w="1037"/>
          </w:tcPr>
          <w:p>
            <w:pPr>
              <w:spacing w:after="0"/>
              <w:jc w:val="left"/>
            </w:pPr>
            <w:r>
              <w:rPr>
                <w:sz w:val="16"/>
              </w:rPr>
              <w:t>Possible</w:t>
            </w:r>
          </w:p>
        </w:tc>
        <w:tc>
          <w:tcPr>
            <w:tcW w:type="dxa" w:w="1768"/>
          </w:tcPr>
          <w:p>
            <w:pPr>
              <w:spacing w:after="0"/>
              <w:jc w:val="left"/>
            </w:pPr>
            <w:r>
              <w:rPr>
                <w:sz w:val="16"/>
              </w:rPr>
              <w:t>FEMA annualized frequency (modeled)</w:t>
            </w:r>
          </w:p>
        </w:tc>
        <w:tc>
          <w:tcPr>
            <w:tcW w:type="dxa" w:w="1532"/>
          </w:tcPr>
          <w:p>
            <w:pPr>
              <w:spacing w:after="0"/>
              <w:jc w:val="right"/>
            </w:pPr>
            <w:r>
              <w:rPr>
                <w:sz w:val="16"/>
              </w:rPr>
              <w:t>8</w:t>
            </w:r>
          </w:p>
        </w:tc>
        <w:tc>
          <w:tcPr>
            <w:tcW w:type="dxa" w:w="1545"/>
          </w:tcPr>
          <w:p>
            <w:pPr>
              <w:spacing w:after="0"/>
              <w:jc w:val="left"/>
            </w:pPr>
            <w:r>
              <w:rPr>
                <w:sz w:val="16"/>
              </w:rPr>
              <w:t>1851 to 2024 (Atlantic)</w:t>
            </w:r>
          </w:p>
        </w:tc>
        <w:tc>
          <w:tcPr>
            <w:tcW w:type="dxa" w:w="1037"/>
          </w:tcPr>
          <w:p>
            <w:pPr>
              <w:spacing w:after="0"/>
              <w:jc w:val="left"/>
            </w:pPr>
            <w:r>
              <w:rPr>
                <w:sz w:val="16"/>
              </w:rPr>
              <w:t>see B1-f</w:t>
            </w:r>
          </w:p>
        </w:tc>
        <w:tc>
          <w:tcPr>
            <w:tcW w:type="dxa" w:w="1813"/>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60"/>
          </w:tcPr>
          <w:p>
            <w:pPr>
              <w:spacing w:after="0"/>
              <w:jc w:val="right"/>
            </w:pPr>
            <w:r>
              <w:rPr>
                <w:sz w:val="16"/>
              </w:rPr>
              <w:t>0.309</w:t>
            </w:r>
          </w:p>
        </w:tc>
        <w:tc>
          <w:tcPr>
            <w:tcW w:type="dxa" w:w="1479"/>
          </w:tcPr>
          <w:p>
            <w:pPr>
              <w:spacing w:after="0"/>
              <w:jc w:val="left"/>
            </w:pPr>
            <w:r>
              <w:rPr>
                <w:sz w:val="16"/>
              </w:rPr>
              <w:t>event-days per year</w:t>
            </w:r>
          </w:p>
        </w:tc>
        <w:tc>
          <w:tcPr>
            <w:tcW w:type="dxa" w:w="1604"/>
          </w:tcPr>
          <w:p>
            <w:pPr>
              <w:spacing w:after="0"/>
              <w:jc w:val="left"/>
            </w:pPr>
            <w:r>
              <w:rPr>
                <w:sz w:val="16"/>
              </w:rPr>
              <w:t>about 0.309 days per year</w:t>
            </w:r>
          </w:p>
        </w:tc>
        <w:tc>
          <w:tcPr>
            <w:tcW w:type="dxa" w:w="1037"/>
          </w:tcPr>
          <w:p>
            <w:pPr>
              <w:spacing w:after="0"/>
              <w:jc w:val="left"/>
            </w:pPr>
            <w:r>
              <w:rPr>
                <w:sz w:val="16"/>
              </w:rPr>
              <w:t>Likely</w:t>
            </w:r>
          </w:p>
        </w:tc>
        <w:tc>
          <w:tcPr>
            <w:tcW w:type="dxa" w:w="1768"/>
          </w:tcPr>
          <w:p>
            <w:pPr>
              <w:spacing w:after="0"/>
              <w:jc w:val="left"/>
            </w:pPr>
            <w:r>
              <w:rPr>
                <w:sz w:val="16"/>
              </w:rPr>
              <w:t>event-days in 4 of 30 years, 1996 to 2025 (13.3%)</w:t>
            </w:r>
          </w:p>
        </w:tc>
        <w:tc>
          <w:tcPr>
            <w:tcW w:type="dxa" w:w="1532"/>
          </w:tcPr>
          <w:p>
            <w:pPr>
              <w:spacing w:after="0"/>
              <w:jc w:val="right"/>
            </w:pPr>
            <w:r>
              <w:rPr>
                <w:sz w:val="16"/>
              </w:rPr>
              <w:t>21</w:t>
            </w:r>
          </w:p>
        </w:tc>
        <w:tc>
          <w:tcPr>
            <w:tcW w:type="dxa" w:w="1545"/>
          </w:tcPr>
          <w:p>
            <w:pPr>
              <w:spacing w:after="0"/>
              <w:jc w:val="left"/>
            </w:pPr>
            <w:r>
              <w:rPr>
                <w:sz w:val="16"/>
              </w:rPr>
              <w:t>1946-12-31 to 2014-02-12 (67 years)</w:t>
            </w:r>
          </w:p>
        </w:tc>
        <w:tc>
          <w:tcPr>
            <w:tcW w:type="dxa" w:w="1037"/>
          </w:tcPr>
          <w:p>
            <w:pPr>
              <w:spacing w:after="0"/>
              <w:jc w:val="left"/>
            </w:pPr>
            <w:r>
              <w:rPr>
                <w:sz w:val="16"/>
              </w:rPr>
              <w:t>countywide</w:t>
            </w:r>
          </w:p>
        </w:tc>
        <w:tc>
          <w:tcPr>
            <w:tcW w:type="dxa" w:w="1813"/>
          </w:tcPr>
          <w:p>
            <w:pPr>
              <w:spacing w:after="0"/>
              <w:jc w:val="left"/>
            </w:pPr>
          </w:p>
        </w:tc>
      </w:tr>
      <w:tr>
        <w:trPr>
          <w:cantSplit/>
        </w:trPr>
        <w:tc>
          <w:tcPr>
            <w:tcW w:type="dxa" w:w="1037"/>
          </w:tcPr>
          <w:p>
            <w:pPr>
              <w:spacing w:after="0"/>
              <w:jc w:val="left"/>
            </w:pPr>
            <w:r>
              <w:rPr>
                <w:sz w:val="16"/>
              </w:rPr>
              <w:t>Inland Flooding</w:t>
            </w:r>
          </w:p>
        </w:tc>
        <w:tc>
          <w:tcPr>
            <w:tcW w:type="dxa" w:w="1260"/>
          </w:tcPr>
          <w:p>
            <w:pPr>
              <w:spacing w:after="0"/>
              <w:jc w:val="right"/>
            </w:pPr>
            <w:r>
              <w:rPr>
                <w:sz w:val="16"/>
              </w:rPr>
              <w:t>0.75</w:t>
            </w:r>
          </w:p>
        </w:tc>
        <w:tc>
          <w:tcPr>
            <w:tcW w:type="dxa" w:w="1479"/>
          </w:tcPr>
          <w:p>
            <w:pPr>
              <w:spacing w:after="0"/>
              <w:jc w:val="left"/>
            </w:pPr>
            <w:r>
              <w:rPr>
                <w:sz w:val="16"/>
              </w:rPr>
              <w:t>event-days per year</w:t>
            </w:r>
          </w:p>
        </w:tc>
        <w:tc>
          <w:tcPr>
            <w:tcW w:type="dxa" w:w="1604"/>
          </w:tcPr>
          <w:p>
            <w:pPr>
              <w:spacing w:after="0"/>
              <w:jc w:val="left"/>
            </w:pPr>
            <w:r>
              <w:rPr>
                <w:sz w:val="16"/>
              </w:rPr>
              <w:t>about 0.75 days per year</w:t>
            </w:r>
          </w:p>
        </w:tc>
        <w:tc>
          <w:tcPr>
            <w:tcW w:type="dxa" w:w="1037"/>
          </w:tcPr>
          <w:p>
            <w:pPr>
              <w:spacing w:after="0"/>
              <w:jc w:val="left"/>
            </w:pPr>
            <w:r>
              <w:rPr>
                <w:sz w:val="16"/>
              </w:rPr>
              <w:t>Likely</w:t>
            </w:r>
          </w:p>
        </w:tc>
        <w:tc>
          <w:tcPr>
            <w:tcW w:type="dxa" w:w="1768"/>
          </w:tcPr>
          <w:p>
            <w:pPr>
              <w:spacing w:after="0"/>
              <w:jc w:val="left"/>
            </w:pPr>
            <w:r>
              <w:rPr>
                <w:sz w:val="16"/>
              </w:rPr>
              <w:t>event-days in 14 of 30 years, 1996 to 2025 (46.7%)</w:t>
            </w:r>
          </w:p>
        </w:tc>
        <w:tc>
          <w:tcPr>
            <w:tcW w:type="dxa" w:w="1532"/>
          </w:tcPr>
          <w:p>
            <w:pPr>
              <w:spacing w:after="0"/>
              <w:jc w:val="right"/>
            </w:pPr>
            <w:r>
              <w:rPr>
                <w:sz w:val="16"/>
              </w:rPr>
              <w:t>21</w:t>
            </w:r>
          </w:p>
        </w:tc>
        <w:tc>
          <w:tcPr>
            <w:tcW w:type="dxa" w:w="1545"/>
          </w:tcPr>
          <w:p>
            <w:pPr>
              <w:spacing w:after="0"/>
              <w:jc w:val="left"/>
            </w:pPr>
            <w:r>
              <w:rPr>
                <w:sz w:val="16"/>
              </w:rPr>
              <w:t>1996 to 2023 (28 years)</w:t>
            </w:r>
          </w:p>
        </w:tc>
        <w:tc>
          <w:tcPr>
            <w:tcW w:type="dxa" w:w="1037"/>
          </w:tcPr>
          <w:p>
            <w:pPr>
              <w:spacing w:after="0"/>
              <w:jc w:val="left"/>
            </w:pPr>
            <w:r>
              <w:rPr>
                <w:sz w:val="16"/>
              </w:rPr>
              <w:t>see B1-f</w:t>
            </w:r>
          </w:p>
        </w:tc>
        <w:tc>
          <w:tcPr>
            <w:tcW w:type="dxa" w:w="1813"/>
          </w:tcPr>
          <w:p>
            <w:pPr>
              <w:spacing w:after="0"/>
              <w:jc w:val="left"/>
            </w:pPr>
          </w:p>
        </w:tc>
      </w:tr>
      <w:tr>
        <w:trPr>
          <w:cantSplit/>
        </w:trPr>
        <w:tc>
          <w:tcPr>
            <w:tcW w:type="dxa" w:w="1037"/>
          </w:tcPr>
          <w:p>
            <w:pPr>
              <w:spacing w:after="0"/>
              <w:jc w:val="left"/>
            </w:pPr>
            <w:r>
              <w:rPr>
                <w:sz w:val="16"/>
              </w:rPr>
              <w:t>Landslide</w:t>
            </w:r>
          </w:p>
        </w:tc>
        <w:tc>
          <w:tcPr>
            <w:tcW w:type="dxa" w:w="1260"/>
          </w:tcPr>
          <w:p>
            <w:pPr>
              <w:spacing w:after="0"/>
              <w:jc w:val="right"/>
            </w:pPr>
            <w:r>
              <w:rPr>
                <w:sz w:val="16"/>
              </w:rPr>
              <w:t>0.867</w:t>
            </w:r>
          </w:p>
        </w:tc>
        <w:tc>
          <w:tcPr>
            <w:tcW w:type="dxa" w:w="1479"/>
          </w:tcPr>
          <w:p>
            <w:pPr>
              <w:spacing w:after="0"/>
              <w:jc w:val="left"/>
            </w:pPr>
            <w:r>
              <w:rPr>
                <w:sz w:val="16"/>
              </w:rPr>
              <w:t>events per year (modeled)</w:t>
            </w:r>
          </w:p>
        </w:tc>
        <w:tc>
          <w:tcPr>
            <w:tcW w:type="dxa" w:w="1604"/>
          </w:tcPr>
          <w:p>
            <w:pPr>
              <w:spacing w:after="0"/>
              <w:jc w:val="left"/>
            </w:pPr>
            <w:r>
              <w:rPr>
                <w:sz w:val="16"/>
              </w:rPr>
              <w:t>about 0.87 per year</w:t>
            </w:r>
          </w:p>
        </w:tc>
        <w:tc>
          <w:tcPr>
            <w:tcW w:type="dxa" w:w="1037"/>
          </w:tcPr>
          <w:p>
            <w:pPr>
              <w:spacing w:after="0"/>
              <w:jc w:val="left"/>
            </w:pPr>
            <w:r>
              <w:rPr>
                <w:sz w:val="16"/>
              </w:rPr>
              <w:t>Likely</w:t>
            </w:r>
          </w:p>
        </w:tc>
        <w:tc>
          <w:tcPr>
            <w:tcW w:type="dxa" w:w="1768"/>
          </w:tcPr>
          <w:p>
            <w:pPr>
              <w:spacing w:after="0"/>
              <w:jc w:val="left"/>
            </w:pPr>
            <w:r>
              <w:rPr>
                <w:sz w:val="16"/>
              </w:rPr>
              <w:t>FEMA annualized frequency (modeled)</w:t>
            </w:r>
          </w:p>
        </w:tc>
        <w:tc>
          <w:tcPr>
            <w:tcW w:type="dxa" w:w="1532"/>
          </w:tcPr>
          <w:p>
            <w:pPr>
              <w:spacing w:after="0"/>
              <w:jc w:val="right"/>
            </w:pPr>
            <w:r>
              <w:rPr>
                <w:sz w:val="16"/>
              </w:rPr>
              <w:t>not shown</w:t>
            </w:r>
          </w:p>
        </w:tc>
        <w:tc>
          <w:tcPr>
            <w:tcW w:type="dxa" w:w="1545"/>
          </w:tcPr>
          <w:p>
            <w:pPr>
              <w:spacing w:after="0"/>
              <w:jc w:val="left"/>
            </w:pPr>
            <w:r>
              <w:rPr>
                <w:sz w:val="16"/>
              </w:rPr>
              <w:t>modeled</w:t>
            </w:r>
          </w:p>
        </w:tc>
        <w:tc>
          <w:tcPr>
            <w:tcW w:type="dxa" w:w="1037"/>
          </w:tcPr>
          <w:p>
            <w:pPr>
              <w:spacing w:after="0"/>
              <w:jc w:val="left"/>
            </w:pPr>
            <w:r>
              <w:rPr>
                <w:sz w:val="16"/>
              </w:rPr>
              <w:t>see B1-f</w:t>
            </w:r>
          </w:p>
        </w:tc>
        <w:tc>
          <w:tcPr>
            <w:tcW w:type="dxa" w:w="1813"/>
          </w:tcPr>
          <w:p>
            <w:pPr>
              <w:spacing w:after="0"/>
              <w:jc w:val="left"/>
            </w:pPr>
          </w:p>
        </w:tc>
      </w:tr>
      <w:tr>
        <w:trPr>
          <w:cantSplit/>
        </w:trPr>
        <w:tc>
          <w:tcPr>
            <w:tcW w:type="dxa" w:w="1037"/>
          </w:tcPr>
          <w:p>
            <w:pPr>
              <w:spacing w:after="0"/>
              <w:jc w:val="left"/>
            </w:pPr>
            <w:r>
              <w:rPr>
                <w:sz w:val="16"/>
              </w:rPr>
              <w:t>Lightning</w:t>
            </w:r>
          </w:p>
        </w:tc>
        <w:tc>
          <w:tcPr>
            <w:tcW w:type="dxa" w:w="1260"/>
          </w:tcPr>
          <w:p>
            <w:pPr>
              <w:spacing w:after="0"/>
              <w:jc w:val="right"/>
            </w:pPr>
            <w:r>
              <w:rPr>
                <w:sz w:val="16"/>
              </w:rPr>
              <w:t>49.4</w:t>
            </w:r>
          </w:p>
        </w:tc>
        <w:tc>
          <w:tcPr>
            <w:tcW w:type="dxa" w:w="1479"/>
          </w:tcPr>
          <w:p>
            <w:pPr>
              <w:spacing w:after="0"/>
              <w:jc w:val="left"/>
            </w:pPr>
            <w:r>
              <w:rPr>
                <w:sz w:val="16"/>
              </w:rPr>
              <w:t>days per year with a strike</w:t>
            </w:r>
          </w:p>
        </w:tc>
        <w:tc>
          <w:tcPr>
            <w:tcW w:type="dxa" w:w="1604"/>
          </w:tcPr>
          <w:p>
            <w:pPr>
              <w:spacing w:after="0"/>
              <w:jc w:val="left"/>
            </w:pPr>
            <w:r>
              <w:rPr>
                <w:sz w:val="16"/>
              </w:rPr>
              <w:t>about 49.4 days per year</w:t>
            </w:r>
          </w:p>
        </w:tc>
        <w:tc>
          <w:tcPr>
            <w:tcW w:type="dxa" w:w="1037"/>
          </w:tcPr>
          <w:p>
            <w:pPr>
              <w:spacing w:after="0"/>
              <w:jc w:val="left"/>
            </w:pPr>
            <w:r>
              <w:rPr>
                <w:sz w:val="16"/>
              </w:rPr>
              <w:t>Highly likely</w:t>
            </w:r>
          </w:p>
        </w:tc>
        <w:tc>
          <w:tcPr>
            <w:tcW w:type="dxa" w:w="1768"/>
          </w:tcPr>
          <w:p>
            <w:pPr>
              <w:spacing w:after="0"/>
              <w:jc w:val="left"/>
            </w:pPr>
            <w:r>
              <w:rPr>
                <w:sz w:val="16"/>
              </w:rPr>
              <w:t>FEMA annualized frequency (modeled)</w:t>
            </w:r>
          </w:p>
        </w:tc>
        <w:tc>
          <w:tcPr>
            <w:tcW w:type="dxa" w:w="1532"/>
          </w:tcPr>
          <w:p>
            <w:pPr>
              <w:spacing w:after="0"/>
              <w:jc w:val="right"/>
            </w:pPr>
            <w:r>
              <w:rPr>
                <w:sz w:val="16"/>
              </w:rPr>
              <w:t>not shown</w:t>
            </w:r>
          </w:p>
        </w:tc>
        <w:tc>
          <w:tcPr>
            <w:tcW w:type="dxa" w:w="1545"/>
          </w:tcPr>
          <w:p>
            <w:pPr>
              <w:spacing w:after="0"/>
              <w:jc w:val="left"/>
            </w:pPr>
            <w:r>
              <w:rPr>
                <w:sz w:val="16"/>
              </w:rPr>
              <w:t>1995 to 2023 (29 years; CONUS)</w:t>
            </w:r>
          </w:p>
        </w:tc>
        <w:tc>
          <w:tcPr>
            <w:tcW w:type="dxa" w:w="1037"/>
          </w:tcPr>
          <w:p>
            <w:pPr>
              <w:spacing w:after="0"/>
              <w:jc w:val="left"/>
            </w:pPr>
            <w:r>
              <w:rPr>
                <w:sz w:val="16"/>
              </w:rPr>
              <w:t>countywide</w:t>
            </w:r>
          </w:p>
        </w:tc>
        <w:tc>
          <w:tcPr>
            <w:tcW w:type="dxa" w:w="1813"/>
          </w:tcPr>
          <w:p>
            <w:pPr>
              <w:spacing w:after="0"/>
              <w:jc w:val="left"/>
            </w:pPr>
          </w:p>
        </w:tc>
      </w:tr>
      <w:tr>
        <w:trPr>
          <w:cantSplit/>
        </w:trPr>
        <w:tc>
          <w:tcPr>
            <w:tcW w:type="dxa" w:w="1037"/>
          </w:tcPr>
          <w:p>
            <w:pPr>
              <w:spacing w:after="0"/>
              <w:jc w:val="left"/>
            </w:pPr>
            <w:r>
              <w:rPr>
                <w:sz w:val="16"/>
              </w:rPr>
              <w:t>Strong Wind</w:t>
            </w:r>
          </w:p>
        </w:tc>
        <w:tc>
          <w:tcPr>
            <w:tcW w:type="dxa" w:w="1260"/>
          </w:tcPr>
          <w:p>
            <w:pPr>
              <w:spacing w:after="0"/>
              <w:jc w:val="right"/>
            </w:pPr>
            <w:r>
              <w:rPr>
                <w:sz w:val="16"/>
              </w:rPr>
              <w:t>2.71</w:t>
            </w:r>
          </w:p>
        </w:tc>
        <w:tc>
          <w:tcPr>
            <w:tcW w:type="dxa" w:w="1479"/>
          </w:tcPr>
          <w:p>
            <w:pPr>
              <w:spacing w:after="0"/>
              <w:jc w:val="left"/>
            </w:pPr>
            <w:r>
              <w:rPr>
                <w:sz w:val="16"/>
              </w:rPr>
              <w:t>events per year</w:t>
            </w:r>
          </w:p>
        </w:tc>
        <w:tc>
          <w:tcPr>
            <w:tcW w:type="dxa" w:w="1604"/>
          </w:tcPr>
          <w:p>
            <w:pPr>
              <w:spacing w:after="0"/>
              <w:jc w:val="left"/>
            </w:pPr>
            <w:r>
              <w:rPr>
                <w:sz w:val="16"/>
              </w:rPr>
              <w:t>about 2.71 per year</w:t>
            </w:r>
          </w:p>
        </w:tc>
        <w:tc>
          <w:tcPr>
            <w:tcW w:type="dxa" w:w="1037"/>
          </w:tcPr>
          <w:p>
            <w:pPr>
              <w:spacing w:after="0"/>
              <w:jc w:val="left"/>
            </w:pPr>
            <w:r>
              <w:rPr>
                <w:sz w:val="16"/>
              </w:rPr>
              <w:t>Highly likely</w:t>
            </w:r>
          </w:p>
        </w:tc>
        <w:tc>
          <w:tcPr>
            <w:tcW w:type="dxa" w:w="1768"/>
          </w:tcPr>
          <w:p>
            <w:pPr>
              <w:spacing w:after="0"/>
              <w:jc w:val="left"/>
            </w:pPr>
            <w:r>
              <w:rPr>
                <w:sz w:val="16"/>
              </w:rPr>
              <w:t>FEMA annualized frequency (modeled)</w:t>
            </w:r>
          </w:p>
        </w:tc>
        <w:tc>
          <w:tcPr>
            <w:tcW w:type="dxa" w:w="1532"/>
          </w:tcPr>
          <w:p>
            <w:pPr>
              <w:spacing w:after="0"/>
              <w:jc w:val="right"/>
            </w:pPr>
            <w:r>
              <w:rPr>
                <w:sz w:val="16"/>
              </w:rPr>
              <w:t>103</w:t>
            </w:r>
          </w:p>
        </w:tc>
        <w:tc>
          <w:tcPr>
            <w:tcW w:type="dxa" w:w="1545"/>
          </w:tcPr>
          <w:p>
            <w:pPr>
              <w:spacing w:after="0"/>
              <w:jc w:val="left"/>
            </w:pPr>
            <w:r>
              <w:rPr>
                <w:sz w:val="16"/>
              </w:rPr>
              <w:t>1986 to 2023 (38 years)</w:t>
            </w:r>
          </w:p>
        </w:tc>
        <w:tc>
          <w:tcPr>
            <w:tcW w:type="dxa" w:w="1037"/>
          </w:tcPr>
          <w:p>
            <w:pPr>
              <w:spacing w:after="0"/>
              <w:jc w:val="left"/>
            </w:pPr>
            <w:r>
              <w:rPr>
                <w:sz w:val="16"/>
              </w:rPr>
              <w:t>countywide</w:t>
            </w:r>
          </w:p>
        </w:tc>
        <w:tc>
          <w:tcPr>
            <w:tcW w:type="dxa" w:w="1813"/>
          </w:tcPr>
          <w:p>
            <w:pPr>
              <w:spacing w:after="0"/>
              <w:jc w:val="left"/>
            </w:pPr>
          </w:p>
        </w:tc>
      </w:tr>
      <w:tr>
        <w:trPr>
          <w:cantSplit/>
        </w:trPr>
        <w:tc>
          <w:tcPr>
            <w:tcW w:type="dxa" w:w="1037"/>
          </w:tcPr>
          <w:p>
            <w:pPr>
              <w:spacing w:after="0"/>
              <w:jc w:val="left"/>
            </w:pPr>
            <w:r>
              <w:rPr>
                <w:sz w:val="16"/>
              </w:rPr>
              <w:t>Tornado</w:t>
            </w:r>
          </w:p>
        </w:tc>
        <w:tc>
          <w:tcPr>
            <w:tcW w:type="dxa" w:w="1260"/>
          </w:tcPr>
          <w:p>
            <w:pPr>
              <w:spacing w:after="0"/>
              <w:jc w:val="right"/>
            </w:pPr>
            <w:r>
              <w:rPr>
                <w:sz w:val="16"/>
              </w:rPr>
              <w:t>0.0545</w:t>
            </w:r>
          </w:p>
        </w:tc>
        <w:tc>
          <w:tcPr>
            <w:tcW w:type="dxa" w:w="1479"/>
          </w:tcPr>
          <w:p>
            <w:pPr>
              <w:spacing w:after="0"/>
              <w:jc w:val="left"/>
            </w:pPr>
            <w:r>
              <w:rPr>
                <w:sz w:val="16"/>
              </w:rPr>
              <w:t>events per year</w:t>
            </w:r>
          </w:p>
        </w:tc>
        <w:tc>
          <w:tcPr>
            <w:tcW w:type="dxa" w:w="1604"/>
          </w:tcPr>
          <w:p>
            <w:pPr>
              <w:spacing w:after="0"/>
              <w:jc w:val="left"/>
            </w:pPr>
            <w:r>
              <w:rPr>
                <w:sz w:val="16"/>
              </w:rPr>
              <w:t>about 1 in 18 years</w:t>
            </w:r>
          </w:p>
        </w:tc>
        <w:tc>
          <w:tcPr>
            <w:tcW w:type="dxa" w:w="1037"/>
          </w:tcPr>
          <w:p>
            <w:pPr>
              <w:spacing w:after="0"/>
              <w:jc w:val="left"/>
            </w:pPr>
            <w:r>
              <w:rPr>
                <w:sz w:val="16"/>
              </w:rPr>
              <w:t>Possible</w:t>
            </w:r>
          </w:p>
        </w:tc>
        <w:tc>
          <w:tcPr>
            <w:tcW w:type="dxa" w:w="1768"/>
          </w:tcPr>
          <w:p>
            <w:pPr>
              <w:spacing w:after="0"/>
              <w:jc w:val="left"/>
            </w:pPr>
            <w:r>
              <w:rPr>
                <w:sz w:val="16"/>
              </w:rPr>
              <w:t>FEMA annualized frequency (modeled)</w:t>
            </w:r>
          </w:p>
        </w:tc>
        <w:tc>
          <w:tcPr>
            <w:tcW w:type="dxa" w:w="1532"/>
          </w:tcPr>
          <w:p>
            <w:pPr>
              <w:spacing w:after="0"/>
              <w:jc w:val="right"/>
            </w:pPr>
            <w:r>
              <w:rPr>
                <w:sz w:val="16"/>
              </w:rPr>
              <w:t>not shown</w:t>
            </w:r>
          </w:p>
        </w:tc>
        <w:tc>
          <w:tcPr>
            <w:tcW w:type="dxa" w:w="1545"/>
          </w:tcPr>
          <w:p>
            <w:pPr>
              <w:spacing w:after="0"/>
              <w:jc w:val="left"/>
            </w:pPr>
            <w:r>
              <w:rPr>
                <w:sz w:val="16"/>
              </w:rPr>
              <w:t>1950 to 2023 (EF2+); 1986 to 2023 (EF0-1)</w:t>
            </w:r>
          </w:p>
        </w:tc>
        <w:tc>
          <w:tcPr>
            <w:tcW w:type="dxa" w:w="1037"/>
          </w:tcPr>
          <w:p>
            <w:pPr>
              <w:spacing w:after="0"/>
              <w:jc w:val="left"/>
            </w:pPr>
            <w:r>
              <w:rPr>
                <w:sz w:val="16"/>
              </w:rPr>
              <w:t>see B1-f</w:t>
            </w:r>
          </w:p>
        </w:tc>
        <w:tc>
          <w:tcPr>
            <w:tcW w:type="dxa" w:w="1813"/>
          </w:tcPr>
          <w:p>
            <w:pPr>
              <w:spacing w:after="0"/>
              <w:jc w:val="left"/>
            </w:pPr>
          </w:p>
        </w:tc>
      </w:tr>
      <w:tr>
        <w:trPr>
          <w:cantSplit/>
        </w:trPr>
        <w:tc>
          <w:tcPr>
            <w:tcW w:type="dxa" w:w="1037"/>
          </w:tcPr>
          <w:p>
            <w:pPr>
              <w:spacing w:after="0"/>
              <w:jc w:val="left"/>
            </w:pPr>
            <w:r>
              <w:rPr>
                <w:sz w:val="16"/>
              </w:rPr>
              <w:t>Tsunami</w:t>
            </w:r>
          </w:p>
        </w:tc>
        <w:tc>
          <w:tcPr>
            <w:tcW w:type="dxa" w:w="1260"/>
          </w:tcPr>
          <w:p>
            <w:pPr>
              <w:spacing w:after="0"/>
              <w:jc w:val="right"/>
            </w:pPr>
          </w:p>
        </w:tc>
        <w:tc>
          <w:tcPr>
            <w:tcW w:type="dxa" w:w="1479"/>
          </w:tcPr>
          <w:p>
            <w:pPr>
              <w:spacing w:after="0"/>
              <w:jc w:val="left"/>
            </w:pPr>
            <w:r>
              <w:rPr>
                <w:sz w:val="16"/>
              </w:rPr>
              <w:t>annual probability at the most exposed location (used in place of a county value)</w:t>
            </w:r>
          </w:p>
        </w:tc>
        <w:tc>
          <w:tcPr>
            <w:tcW w:type="dxa" w:w="1604"/>
          </w:tcPr>
          <w:p>
            <w:pPr>
              <w:spacing w:after="0"/>
              <w:jc w:val="left"/>
            </w:pPr>
          </w:p>
        </w:tc>
        <w:tc>
          <w:tcPr>
            <w:tcW w:type="dxa" w:w="1037"/>
          </w:tcPr>
          <w:p>
            <w:pPr>
              <w:spacing w:after="0"/>
              <w:jc w:val="left"/>
            </w:pPr>
          </w:p>
        </w:tc>
        <w:tc>
          <w:tcPr>
            <w:tcW w:type="dxa" w:w="1768"/>
          </w:tcPr>
          <w:p>
            <w:pPr>
              <w:spacing w:after="0"/>
              <w:jc w:val="left"/>
            </w:pPr>
          </w:p>
        </w:tc>
        <w:tc>
          <w:tcPr>
            <w:tcW w:type="dxa" w:w="1532"/>
          </w:tcPr>
          <w:p>
            <w:pPr>
              <w:spacing w:after="0"/>
              <w:jc w:val="right"/>
            </w:pPr>
            <w:r>
              <w:rPr>
                <w:sz w:val="16"/>
              </w:rPr>
              <w:t>not shown</w:t>
            </w:r>
          </w:p>
        </w:tc>
        <w:tc>
          <w:tcPr>
            <w:tcW w:type="dxa" w:w="1545"/>
          </w:tcPr>
          <w:p>
            <w:pPr>
              <w:spacing w:after="0"/>
              <w:jc w:val="left"/>
            </w:pPr>
            <w:r>
              <w:rPr>
                <w:sz w:val="16"/>
              </w:rPr>
              <w:t>modeled</w:t>
            </w:r>
          </w:p>
        </w:tc>
        <w:tc>
          <w:tcPr>
            <w:tcW w:type="dxa" w:w="1037"/>
          </w:tcPr>
          <w:p>
            <w:pPr>
              <w:spacing w:after="0"/>
              <w:jc w:val="left"/>
            </w:pPr>
            <w:r>
              <w:rPr>
                <w:sz w:val="16"/>
              </w:rPr>
              <w:t>see B1-f</w:t>
            </w:r>
          </w:p>
        </w:tc>
        <w:tc>
          <w:tcPr>
            <w:tcW w:type="dxa" w:w="1813"/>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60"/>
          </w:tcPr>
          <w:p>
            <w:pPr>
              <w:spacing w:after="0"/>
              <w:jc w:val="right"/>
            </w:pPr>
          </w:p>
        </w:tc>
        <w:tc>
          <w:tcPr>
            <w:tcW w:type="dxa" w:w="1479"/>
          </w:tcPr>
          <w:p>
            <w:pPr>
              <w:spacing w:after="0"/>
              <w:jc w:val="left"/>
            </w:pPr>
            <w:r>
              <w:rPr>
                <w:sz w:val="16"/>
              </w:rPr>
              <w:t>annual probability</w:t>
            </w:r>
          </w:p>
        </w:tc>
        <w:tc>
          <w:tcPr>
            <w:tcW w:type="dxa" w:w="1604"/>
          </w:tcPr>
          <w:p>
            <w:pPr>
              <w:spacing w:after="0"/>
              <w:jc w:val="left"/>
            </w:pPr>
          </w:p>
        </w:tc>
        <w:tc>
          <w:tcPr>
            <w:tcW w:type="dxa" w:w="1037"/>
          </w:tcPr>
          <w:p>
            <w:pPr>
              <w:spacing w:after="0"/>
              <w:jc w:val="left"/>
            </w:pPr>
          </w:p>
        </w:tc>
        <w:tc>
          <w:tcPr>
            <w:tcW w:type="dxa" w:w="1768"/>
          </w:tcPr>
          <w:p>
            <w:pPr>
              <w:spacing w:after="0"/>
              <w:jc w:val="left"/>
            </w:pPr>
          </w:p>
        </w:tc>
        <w:tc>
          <w:tcPr>
            <w:tcW w:type="dxa" w:w="1532"/>
          </w:tcPr>
          <w:p>
            <w:pPr>
              <w:spacing w:after="0"/>
              <w:jc w:val="right"/>
            </w:pPr>
            <w:r>
              <w:rPr>
                <w:sz w:val="16"/>
              </w:rPr>
              <w:t>not shown</w:t>
            </w:r>
          </w:p>
        </w:tc>
        <w:tc>
          <w:tcPr>
            <w:tcW w:type="dxa" w:w="1545"/>
          </w:tcPr>
          <w:p>
            <w:pPr>
              <w:spacing w:after="0"/>
              <w:jc w:val="left"/>
            </w:pPr>
            <w:r>
              <w:rPr>
                <w:sz w:val="16"/>
              </w:rPr>
              <w:t>modeled</w:t>
            </w:r>
          </w:p>
        </w:tc>
        <w:tc>
          <w:tcPr>
            <w:tcW w:type="dxa" w:w="1037"/>
          </w:tcPr>
          <w:p>
            <w:pPr>
              <w:spacing w:after="0"/>
              <w:jc w:val="left"/>
            </w:pPr>
            <w:r>
              <w:rPr>
                <w:sz w:val="16"/>
              </w:rPr>
              <w:t>see B1-f</w:t>
            </w:r>
          </w:p>
        </w:tc>
        <w:tc>
          <w:tcPr>
            <w:tcW w:type="dxa" w:w="1813"/>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60"/>
          </w:tcPr>
          <w:p>
            <w:pPr>
              <w:spacing w:after="0"/>
              <w:jc w:val="right"/>
            </w:pPr>
            <w:r>
              <w:rPr>
                <w:sz w:val="16"/>
              </w:rPr>
              <w:t>0.00251</w:t>
            </w:r>
          </w:p>
        </w:tc>
        <w:tc>
          <w:tcPr>
            <w:tcW w:type="dxa" w:w="1479"/>
          </w:tcPr>
          <w:p>
            <w:pPr>
              <w:spacing w:after="0"/>
              <w:jc w:val="left"/>
            </w:pPr>
            <w:r>
              <w:rPr>
                <w:sz w:val="16"/>
              </w:rPr>
              <w:t>annual probability at a location</w:t>
            </w:r>
          </w:p>
        </w:tc>
        <w:tc>
          <w:tcPr>
            <w:tcW w:type="dxa" w:w="1604"/>
          </w:tcPr>
          <w:p>
            <w:pPr>
              <w:spacing w:after="0"/>
              <w:jc w:val="left"/>
            </w:pPr>
            <w:r>
              <w:rPr>
                <w:sz w:val="16"/>
              </w:rPr>
              <w:t>chance a given location in the county burns in a year: 0.251%</w:t>
            </w:r>
          </w:p>
        </w:tc>
        <w:tc>
          <w:tcPr>
            <w:tcW w:type="dxa" w:w="1037"/>
          </w:tcPr>
          <w:p>
            <w:pPr>
              <w:spacing w:after="0"/>
              <w:jc w:val="left"/>
            </w:pPr>
          </w:p>
        </w:tc>
        <w:tc>
          <w:tcPr>
            <w:tcW w:type="dxa" w:w="1768"/>
          </w:tcPr>
          <w:p>
            <w:pPr>
              <w:spacing w:after="0"/>
              <w:jc w:val="left"/>
            </w:pPr>
            <w:r>
              <w:rPr>
                <w:sz w:val="16"/>
              </w:rPr>
              <w:t>Storm Events records in 0 of 30 years, 1996 to 2025 (0%)</w:t>
            </w:r>
          </w:p>
        </w:tc>
        <w:tc>
          <w:tcPr>
            <w:tcW w:type="dxa" w:w="1532"/>
          </w:tcPr>
          <w:p>
            <w:pPr>
              <w:spacing w:after="0"/>
              <w:jc w:val="right"/>
            </w:pPr>
            <w:r>
              <w:rPr>
                <w:sz w:val="16"/>
              </w:rPr>
              <w:t>not shown</w:t>
            </w:r>
          </w:p>
        </w:tc>
        <w:tc>
          <w:tcPr>
            <w:tcW w:type="dxa" w:w="1545"/>
          </w:tcPr>
          <w:p>
            <w:pPr>
              <w:spacing w:after="0"/>
              <w:jc w:val="left"/>
            </w:pPr>
            <w:r>
              <w:rPr>
                <w:sz w:val="16"/>
              </w:rPr>
              <w:t>modeled</w:t>
            </w:r>
          </w:p>
        </w:tc>
        <w:tc>
          <w:tcPr>
            <w:tcW w:type="dxa" w:w="1037"/>
          </w:tcPr>
          <w:p>
            <w:pPr>
              <w:spacing w:after="0"/>
              <w:jc w:val="left"/>
            </w:pPr>
            <w:r>
              <w:rPr>
                <w:sz w:val="16"/>
              </w:rPr>
              <w:t>see B1-f</w:t>
            </w:r>
          </w:p>
        </w:tc>
        <w:tc>
          <w:tcPr>
            <w:tcW w:type="dxa" w:w="1813"/>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60"/>
          </w:tcPr>
          <w:p>
            <w:pPr>
              <w:spacing w:after="0"/>
              <w:jc w:val="right"/>
            </w:pPr>
            <w:r>
              <w:rPr>
                <w:sz w:val="16"/>
              </w:rPr>
              <w:t>17.4</w:t>
            </w:r>
          </w:p>
        </w:tc>
        <w:tc>
          <w:tcPr>
            <w:tcW w:type="dxa" w:w="1479"/>
          </w:tcPr>
          <w:p>
            <w:pPr>
              <w:spacing w:after="0"/>
              <w:jc w:val="left"/>
            </w:pPr>
            <w:r>
              <w:rPr>
                <w:sz w:val="16"/>
              </w:rPr>
              <w:t>event-days per year</w:t>
            </w:r>
          </w:p>
        </w:tc>
        <w:tc>
          <w:tcPr>
            <w:tcW w:type="dxa" w:w="1604"/>
          </w:tcPr>
          <w:p>
            <w:pPr>
              <w:spacing w:after="0"/>
              <w:jc w:val="left"/>
            </w:pPr>
            <w:r>
              <w:rPr>
                <w:sz w:val="16"/>
              </w:rPr>
              <w:t>about 17.4 days per year</w:t>
            </w:r>
          </w:p>
        </w:tc>
        <w:tc>
          <w:tcPr>
            <w:tcW w:type="dxa" w:w="1037"/>
          </w:tcPr>
          <w:p>
            <w:pPr>
              <w:spacing w:after="0"/>
              <w:jc w:val="left"/>
            </w:pPr>
            <w:r>
              <w:rPr>
                <w:sz w:val="16"/>
              </w:rPr>
              <w:t>Highly likely</w:t>
            </w:r>
          </w:p>
        </w:tc>
        <w:tc>
          <w:tcPr>
            <w:tcW w:type="dxa" w:w="1768"/>
          </w:tcPr>
          <w:p>
            <w:pPr>
              <w:spacing w:after="0"/>
              <w:jc w:val="left"/>
            </w:pPr>
            <w:r>
              <w:rPr>
                <w:sz w:val="16"/>
              </w:rPr>
              <w:t>event-days in 27 of 30 years, 1996 to 2025 (90%)</w:t>
            </w:r>
          </w:p>
        </w:tc>
        <w:tc>
          <w:tcPr>
            <w:tcW w:type="dxa" w:w="1532"/>
          </w:tcPr>
          <w:p>
            <w:pPr>
              <w:spacing w:after="0"/>
              <w:jc w:val="right"/>
            </w:pPr>
            <w:r>
              <w:rPr>
                <w:sz w:val="16"/>
              </w:rPr>
              <w:t>331</w:t>
            </w:r>
          </w:p>
        </w:tc>
        <w:tc>
          <w:tcPr>
            <w:tcW w:type="dxa" w:w="1545"/>
          </w:tcPr>
          <w:p>
            <w:pPr>
              <w:spacing w:after="0"/>
              <w:jc w:val="left"/>
            </w:pPr>
            <w:r>
              <w:rPr>
                <w:sz w:val="16"/>
              </w:rPr>
              <w:t>2005-11-12 to 2024-11-12 (19 years)</w:t>
            </w:r>
          </w:p>
        </w:tc>
        <w:tc>
          <w:tcPr>
            <w:tcW w:type="dxa" w:w="1037"/>
          </w:tcPr>
          <w:p>
            <w:pPr>
              <w:spacing w:after="0"/>
              <w:jc w:val="left"/>
            </w:pPr>
            <w:r>
              <w:rPr>
                <w:sz w:val="16"/>
              </w:rPr>
              <w:t>countywide</w:t>
            </w:r>
          </w:p>
        </w:tc>
        <w:tc>
          <w:tcPr>
            <w:tcW w:type="dxa" w:w="1813"/>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6</w:t>
            </w:r>
          </w:p>
        </w:tc>
        <w:tc>
          <w:tcPr>
            <w:tcW w:type="dxa" w:w="1476"/>
          </w:tcPr>
          <w:p>
            <w:pPr>
              <w:spacing w:after="0"/>
              <w:jc w:val="right"/>
            </w:pPr>
            <w:r>
              <w:rPr>
                <w:sz w:val="16"/>
              </w:rPr>
              <w:t>30</w:t>
            </w:r>
          </w:p>
        </w:tc>
        <w:tc>
          <w:tcPr>
            <w:tcW w:type="dxa" w:w="1476"/>
          </w:tcPr>
          <w:p>
            <w:pPr>
              <w:spacing w:after="0"/>
              <w:jc w:val="right"/>
            </w:pPr>
            <w:r>
              <w:rPr>
                <w:sz w:val="16"/>
              </w:rPr>
              <w:t>0.2</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48</w:t>
            </w:r>
          </w:p>
        </w:tc>
        <w:tc>
          <w:tcPr>
            <w:tcW w:type="dxa" w:w="1476"/>
          </w:tcPr>
          <w:p>
            <w:pPr>
              <w:spacing w:after="0"/>
              <w:jc w:val="right"/>
            </w:pPr>
            <w:r>
              <w:rPr>
                <w:sz w:val="16"/>
              </w:rPr>
              <w:t>30</w:t>
            </w:r>
          </w:p>
        </w:tc>
        <w:tc>
          <w:tcPr>
            <w:tcW w:type="dxa" w:w="1476"/>
          </w:tcPr>
          <w:p>
            <w:pPr>
              <w:spacing w:after="0"/>
              <w:jc w:val="right"/>
            </w:pPr>
            <w:r>
              <w:rPr>
                <w:sz w:val="16"/>
              </w:rPr>
              <w:t>1.6</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16</w:t>
            </w:r>
          </w:p>
        </w:tc>
        <w:tc>
          <w:tcPr>
            <w:tcW w:type="dxa" w:w="1476"/>
          </w:tcPr>
          <w:p>
            <w:pPr>
              <w:spacing w:after="0"/>
              <w:jc w:val="right"/>
            </w:pPr>
            <w:r>
              <w:rPr>
                <w:sz w:val="16"/>
              </w:rPr>
              <w:t>30</w:t>
            </w:r>
          </w:p>
        </w:tc>
        <w:tc>
          <w:tcPr>
            <w:tcW w:type="dxa" w:w="1476"/>
          </w:tcPr>
          <w:p>
            <w:pPr>
              <w:spacing w:after="0"/>
              <w:jc w:val="right"/>
            </w:pPr>
            <w:r>
              <w:rPr>
                <w:sz w:val="16"/>
              </w:rPr>
              <w:t>0.533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680"/>
        <w:gridCol w:w="867"/>
        <w:gridCol w:w="680"/>
        <w:gridCol w:w="648"/>
        <w:gridCol w:w="3902"/>
        <w:gridCol w:w="6299"/>
      </w:tblGrid>
      <w:tr>
        <w:trPr>
          <w:cantSplit/>
          <w:tblHeader/>
        </w:trPr>
        <w:tc>
          <w:tcPr>
            <w:tcW w:type="dxa" w:w="1037"/>
            <w:shd w:val="clear" w:color="auto" w:fill="E8E8E8"/>
          </w:tcPr>
          <w:p>
            <w:pPr>
              <w:spacing w:after="0"/>
              <w:jc w:val="left"/>
            </w:pPr>
            <w:r>
              <w:rPr>
                <w:b/>
                <w:sz w:val="16"/>
              </w:rPr>
              <w:t>Hazard</w:t>
            </w:r>
          </w:p>
        </w:tc>
        <w:tc>
          <w:tcPr>
            <w:tcW w:type="dxa" w:w="680"/>
            <w:shd w:val="clear" w:color="auto" w:fill="E8E8E8"/>
          </w:tcPr>
          <w:p>
            <w:pPr>
              <w:spacing w:after="0"/>
              <w:jc w:val="right"/>
            </w:pPr>
            <w:r>
              <w:rPr>
                <w:b/>
                <w:sz w:val="16"/>
              </w:rPr>
              <w:t>Tracts</w:t>
            </w:r>
          </w:p>
          <w:p>
            <w:pPr>
              <w:spacing w:after="0"/>
              <w:jc w:val="right"/>
            </w:pPr>
            <w:r>
              <w:rPr>
                <w:i/>
                <w:color w:val="555555"/>
                <w:sz w:val="14"/>
              </w:rPr>
              <w:t>rated of all</w:t>
            </w:r>
          </w:p>
        </w:tc>
        <w:tc>
          <w:tcPr>
            <w:tcW w:type="dxa" w:w="867"/>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902"/>
            <w:shd w:val="clear" w:color="auto" w:fill="E8E8E8"/>
          </w:tcPr>
          <w:p>
            <w:pPr>
              <w:spacing w:after="0"/>
              <w:jc w:val="left"/>
            </w:pPr>
            <w:r>
              <w:rPr>
                <w:b/>
                <w:sz w:val="16"/>
              </w:rPr>
              <w:t>Tracts by rating</w:t>
            </w:r>
          </w:p>
        </w:tc>
        <w:tc>
          <w:tcPr>
            <w:tcW w:type="dxa" w:w="6299"/>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680"/>
          </w:tcPr>
          <w:p>
            <w:pPr>
              <w:spacing w:after="0"/>
              <w:jc w:val="right"/>
            </w:pPr>
            <w:r>
              <w:rPr>
                <w:sz w:val="16"/>
              </w:rPr>
              <w:t>0 of 5</w:t>
            </w:r>
          </w:p>
        </w:tc>
        <w:tc>
          <w:tcPr>
            <w:tcW w:type="dxa" w:w="867"/>
          </w:tcPr>
          <w:p>
            <w:pPr>
              <w:spacing w:after="0"/>
              <w:jc w:val="right"/>
            </w:pPr>
          </w:p>
        </w:tc>
        <w:tc>
          <w:tcPr>
            <w:tcW w:type="dxa" w:w="680"/>
          </w:tcPr>
          <w:p>
            <w:pPr>
              <w:spacing w:after="0"/>
              <w:jc w:val="right"/>
            </w:pPr>
          </w:p>
        </w:tc>
        <w:tc>
          <w:tcPr>
            <w:tcW w:type="dxa" w:w="648"/>
          </w:tcPr>
          <w:p>
            <w:pPr>
              <w:spacing w:after="0"/>
              <w:jc w:val="right"/>
            </w:pPr>
          </w:p>
        </w:tc>
        <w:tc>
          <w:tcPr>
            <w:tcW w:type="dxa" w:w="3902"/>
          </w:tcPr>
          <w:p>
            <w:pPr>
              <w:spacing w:after="0"/>
              <w:jc w:val="left"/>
            </w:pPr>
            <w:r>
              <w:rPr>
                <w:sz w:val="16"/>
              </w:rPr>
              <w:t>Not Applicable 5</w:t>
            </w:r>
          </w:p>
        </w:tc>
        <w:tc>
          <w:tcPr>
            <w:tcW w:type="dxa" w:w="6299"/>
          </w:tcPr>
          <w:p>
            <w:pPr>
              <w:spacing w:after="0"/>
              <w:jc w:val="left"/>
            </w:pPr>
          </w:p>
        </w:tc>
      </w:tr>
      <w:tr>
        <w:trPr>
          <w:cantSplit/>
        </w:trPr>
        <w:tc>
          <w:tcPr>
            <w:tcW w:type="dxa" w:w="1037"/>
          </w:tcPr>
          <w:p>
            <w:pPr>
              <w:spacing w:after="0"/>
              <w:jc w:val="left"/>
            </w:pPr>
            <w:r>
              <w:rPr>
                <w:sz w:val="16"/>
              </w:rPr>
              <w:t>Coastal Flooding</w:t>
            </w:r>
          </w:p>
        </w:tc>
        <w:tc>
          <w:tcPr>
            <w:tcW w:type="dxa" w:w="680"/>
          </w:tcPr>
          <w:p>
            <w:pPr>
              <w:spacing w:after="0"/>
              <w:jc w:val="right"/>
            </w:pPr>
            <w:r>
              <w:rPr>
                <w:sz w:val="16"/>
              </w:rPr>
              <w:t>0 of 5</w:t>
            </w:r>
          </w:p>
        </w:tc>
        <w:tc>
          <w:tcPr>
            <w:tcW w:type="dxa" w:w="867"/>
          </w:tcPr>
          <w:p>
            <w:pPr>
              <w:spacing w:after="0"/>
              <w:jc w:val="right"/>
            </w:pPr>
          </w:p>
        </w:tc>
        <w:tc>
          <w:tcPr>
            <w:tcW w:type="dxa" w:w="680"/>
          </w:tcPr>
          <w:p>
            <w:pPr>
              <w:spacing w:after="0"/>
              <w:jc w:val="right"/>
            </w:pPr>
          </w:p>
        </w:tc>
        <w:tc>
          <w:tcPr>
            <w:tcW w:type="dxa" w:w="648"/>
          </w:tcPr>
          <w:p>
            <w:pPr>
              <w:spacing w:after="0"/>
              <w:jc w:val="right"/>
            </w:pPr>
          </w:p>
        </w:tc>
        <w:tc>
          <w:tcPr>
            <w:tcW w:type="dxa" w:w="3902"/>
          </w:tcPr>
          <w:p>
            <w:pPr>
              <w:spacing w:after="0"/>
              <w:jc w:val="left"/>
            </w:pPr>
            <w:r>
              <w:rPr>
                <w:sz w:val="16"/>
              </w:rPr>
              <w:t>Not Applicable 5</w:t>
            </w:r>
          </w:p>
        </w:tc>
        <w:tc>
          <w:tcPr>
            <w:tcW w:type="dxa" w:w="6299"/>
          </w:tcPr>
          <w:p>
            <w:pPr>
              <w:spacing w:after="0"/>
              <w:jc w:val="left"/>
            </w:pPr>
          </w:p>
        </w:tc>
      </w:tr>
      <w:tr>
        <w:trPr>
          <w:cantSplit/>
        </w:trPr>
        <w:tc>
          <w:tcPr>
            <w:tcW w:type="dxa" w:w="1037"/>
          </w:tcPr>
          <w:p>
            <w:pPr>
              <w:spacing w:after="0"/>
              <w:jc w:val="left"/>
            </w:pPr>
            <w:r>
              <w:rPr>
                <w:sz w:val="16"/>
              </w:rPr>
              <w:t>Cold Wave</w:t>
            </w:r>
          </w:p>
        </w:tc>
        <w:tc>
          <w:tcPr>
            <w:tcW w:type="dxa" w:w="680"/>
          </w:tcPr>
          <w:p>
            <w:pPr>
              <w:spacing w:after="0"/>
              <w:jc w:val="right"/>
            </w:pPr>
            <w:r>
              <w:rPr>
                <w:sz w:val="16"/>
              </w:rPr>
              <w:t>5 of 5</w:t>
            </w:r>
          </w:p>
        </w:tc>
        <w:tc>
          <w:tcPr>
            <w:tcW w:type="dxa" w:w="867"/>
          </w:tcPr>
          <w:p>
            <w:pPr>
              <w:spacing w:after="0"/>
              <w:jc w:val="right"/>
            </w:pPr>
            <w:r>
              <w:rPr>
                <w:sz w:val="16"/>
              </w:rPr>
              <w:t>57.6</w:t>
            </w:r>
          </w:p>
        </w:tc>
        <w:tc>
          <w:tcPr>
            <w:tcW w:type="dxa" w:w="680"/>
          </w:tcPr>
          <w:p>
            <w:pPr>
              <w:spacing w:after="0"/>
              <w:jc w:val="right"/>
            </w:pPr>
            <w:r>
              <w:rPr>
                <w:sz w:val="16"/>
              </w:rPr>
              <w:t>92.7</w:t>
            </w:r>
          </w:p>
        </w:tc>
        <w:tc>
          <w:tcPr>
            <w:tcW w:type="dxa" w:w="648"/>
          </w:tcPr>
          <w:p>
            <w:pPr>
              <w:spacing w:after="0"/>
              <w:jc w:val="right"/>
            </w:pPr>
            <w:r>
              <w:rPr>
                <w:sz w:val="16"/>
              </w:rPr>
              <w:t>94.1</w:t>
            </w:r>
          </w:p>
        </w:tc>
        <w:tc>
          <w:tcPr>
            <w:tcW w:type="dxa" w:w="3902"/>
          </w:tcPr>
          <w:p>
            <w:pPr>
              <w:spacing w:after="0"/>
              <w:jc w:val="left"/>
            </w:pPr>
            <w:r>
              <w:rPr>
                <w:sz w:val="16"/>
              </w:rPr>
              <w:t>Relatively High 4, Relatively Moderate 1</w:t>
            </w:r>
          </w:p>
        </w:tc>
        <w:tc>
          <w:tcPr>
            <w:tcW w:type="dxa" w:w="629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680"/>
          </w:tcPr>
          <w:p>
            <w:pPr>
              <w:spacing w:after="0"/>
              <w:jc w:val="right"/>
            </w:pPr>
            <w:r>
              <w:rPr>
                <w:sz w:val="16"/>
              </w:rPr>
              <w:t>3 of 5</w:t>
            </w:r>
          </w:p>
        </w:tc>
        <w:tc>
          <w:tcPr>
            <w:tcW w:type="dxa" w:w="867"/>
          </w:tcPr>
          <w:p>
            <w:pPr>
              <w:spacing w:after="0"/>
              <w:jc w:val="right"/>
            </w:pPr>
            <w:r>
              <w:rPr>
                <w:sz w:val="16"/>
              </w:rPr>
              <w:t>78.9</w:t>
            </w:r>
          </w:p>
        </w:tc>
        <w:tc>
          <w:tcPr>
            <w:tcW w:type="dxa" w:w="680"/>
          </w:tcPr>
          <w:p>
            <w:pPr>
              <w:spacing w:after="0"/>
              <w:jc w:val="right"/>
            </w:pPr>
            <w:r>
              <w:rPr>
                <w:sz w:val="16"/>
              </w:rPr>
              <w:t>93.3</w:t>
            </w:r>
          </w:p>
        </w:tc>
        <w:tc>
          <w:tcPr>
            <w:tcW w:type="dxa" w:w="648"/>
          </w:tcPr>
          <w:p>
            <w:pPr>
              <w:spacing w:after="0"/>
              <w:jc w:val="right"/>
            </w:pPr>
            <w:r>
              <w:rPr>
                <w:sz w:val="16"/>
              </w:rPr>
              <w:t>94.3</w:t>
            </w:r>
          </w:p>
        </w:tc>
        <w:tc>
          <w:tcPr>
            <w:tcW w:type="dxa" w:w="3902"/>
          </w:tcPr>
          <w:p>
            <w:pPr>
              <w:spacing w:after="0"/>
              <w:jc w:val="left"/>
            </w:pPr>
            <w:r>
              <w:rPr>
                <w:sz w:val="16"/>
              </w:rPr>
              <w:t>Relatively Moderate 2, Very Low 1, No Rating 2</w:t>
            </w:r>
          </w:p>
        </w:tc>
        <w:tc>
          <w:tcPr>
            <w:tcW w:type="dxa" w:w="6299"/>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680"/>
          </w:tcPr>
          <w:p>
            <w:pPr>
              <w:spacing w:after="0"/>
              <w:jc w:val="right"/>
            </w:pPr>
            <w:r>
              <w:rPr>
                <w:sz w:val="16"/>
              </w:rPr>
              <w:t>5 of 5</w:t>
            </w:r>
          </w:p>
        </w:tc>
        <w:tc>
          <w:tcPr>
            <w:tcW w:type="dxa" w:w="867"/>
          </w:tcPr>
          <w:p>
            <w:pPr>
              <w:spacing w:after="0"/>
              <w:jc w:val="right"/>
            </w:pPr>
            <w:r>
              <w:rPr>
                <w:sz w:val="16"/>
              </w:rPr>
              <w:t>32.2</w:t>
            </w:r>
          </w:p>
        </w:tc>
        <w:tc>
          <w:tcPr>
            <w:tcW w:type="dxa" w:w="680"/>
          </w:tcPr>
          <w:p>
            <w:pPr>
              <w:spacing w:after="0"/>
              <w:jc w:val="right"/>
            </w:pPr>
            <w:r>
              <w:rPr>
                <w:sz w:val="16"/>
              </w:rPr>
              <w:t>53.0</w:t>
            </w:r>
          </w:p>
        </w:tc>
        <w:tc>
          <w:tcPr>
            <w:tcW w:type="dxa" w:w="648"/>
          </w:tcPr>
          <w:p>
            <w:pPr>
              <w:spacing w:after="0"/>
              <w:jc w:val="right"/>
            </w:pPr>
            <w:r>
              <w:rPr>
                <w:sz w:val="16"/>
              </w:rPr>
              <w:t>71.4</w:t>
            </w:r>
          </w:p>
        </w:tc>
        <w:tc>
          <w:tcPr>
            <w:tcW w:type="dxa" w:w="3902"/>
          </w:tcPr>
          <w:p>
            <w:pPr>
              <w:spacing w:after="0"/>
              <w:jc w:val="left"/>
            </w:pPr>
            <w:r>
              <w:rPr>
                <w:sz w:val="16"/>
              </w:rPr>
              <w:t>Relatively Low 4, Very Low 1</w:t>
            </w:r>
          </w:p>
        </w:tc>
        <w:tc>
          <w:tcPr>
            <w:tcW w:type="dxa" w:w="6299"/>
          </w:tcPr>
          <w:p>
            <w:pPr>
              <w:spacing w:after="0"/>
              <w:jc w:val="left"/>
            </w:pPr>
          </w:p>
        </w:tc>
      </w:tr>
      <w:tr>
        <w:trPr>
          <w:cantSplit/>
        </w:trPr>
        <w:tc>
          <w:tcPr>
            <w:tcW w:type="dxa" w:w="1037"/>
          </w:tcPr>
          <w:p>
            <w:pPr>
              <w:spacing w:after="0"/>
              <w:jc w:val="left"/>
            </w:pPr>
            <w:r>
              <w:rPr>
                <w:sz w:val="16"/>
              </w:rPr>
              <w:t>Hail</w:t>
            </w:r>
          </w:p>
        </w:tc>
        <w:tc>
          <w:tcPr>
            <w:tcW w:type="dxa" w:w="680"/>
          </w:tcPr>
          <w:p>
            <w:pPr>
              <w:spacing w:after="0"/>
              <w:jc w:val="right"/>
            </w:pPr>
            <w:r>
              <w:rPr>
                <w:sz w:val="16"/>
              </w:rPr>
              <w:t>5 of 5</w:t>
            </w:r>
          </w:p>
        </w:tc>
        <w:tc>
          <w:tcPr>
            <w:tcW w:type="dxa" w:w="867"/>
          </w:tcPr>
          <w:p>
            <w:pPr>
              <w:spacing w:after="0"/>
              <w:jc w:val="right"/>
            </w:pPr>
            <w:r>
              <w:rPr>
                <w:sz w:val="16"/>
              </w:rPr>
              <w:t>32.0</w:t>
            </w:r>
          </w:p>
        </w:tc>
        <w:tc>
          <w:tcPr>
            <w:tcW w:type="dxa" w:w="680"/>
          </w:tcPr>
          <w:p>
            <w:pPr>
              <w:spacing w:after="0"/>
              <w:jc w:val="right"/>
            </w:pPr>
            <w:r>
              <w:rPr>
                <w:sz w:val="16"/>
              </w:rPr>
              <w:t>52.7</w:t>
            </w:r>
          </w:p>
        </w:tc>
        <w:tc>
          <w:tcPr>
            <w:tcW w:type="dxa" w:w="648"/>
          </w:tcPr>
          <w:p>
            <w:pPr>
              <w:spacing w:after="0"/>
              <w:jc w:val="right"/>
            </w:pPr>
            <w:r>
              <w:rPr>
                <w:sz w:val="16"/>
              </w:rPr>
              <w:t>61.0</w:t>
            </w:r>
          </w:p>
        </w:tc>
        <w:tc>
          <w:tcPr>
            <w:tcW w:type="dxa" w:w="3902"/>
          </w:tcPr>
          <w:p>
            <w:pPr>
              <w:spacing w:after="0"/>
              <w:jc w:val="left"/>
            </w:pPr>
            <w:r>
              <w:rPr>
                <w:sz w:val="16"/>
              </w:rPr>
              <w:t>Relatively Low 4, Very Low 1</w:t>
            </w:r>
          </w:p>
        </w:tc>
        <w:tc>
          <w:tcPr>
            <w:tcW w:type="dxa" w:w="629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680"/>
          </w:tcPr>
          <w:p>
            <w:pPr>
              <w:spacing w:after="0"/>
              <w:jc w:val="right"/>
            </w:pPr>
            <w:r>
              <w:rPr>
                <w:sz w:val="16"/>
              </w:rPr>
              <w:t>2 of 5</w:t>
            </w:r>
          </w:p>
        </w:tc>
        <w:tc>
          <w:tcPr>
            <w:tcW w:type="dxa" w:w="867"/>
          </w:tcPr>
          <w:p>
            <w:pPr>
              <w:spacing w:after="0"/>
              <w:jc w:val="right"/>
            </w:pPr>
            <w:r>
              <w:rPr>
                <w:sz w:val="16"/>
              </w:rPr>
              <w:t>1.4</w:t>
            </w:r>
          </w:p>
        </w:tc>
        <w:tc>
          <w:tcPr>
            <w:tcW w:type="dxa" w:w="680"/>
          </w:tcPr>
          <w:p>
            <w:pPr>
              <w:spacing w:after="0"/>
              <w:jc w:val="right"/>
            </w:pPr>
            <w:r>
              <w:rPr>
                <w:sz w:val="16"/>
              </w:rPr>
              <w:t>1.4</w:t>
            </w:r>
          </w:p>
        </w:tc>
        <w:tc>
          <w:tcPr>
            <w:tcW w:type="dxa" w:w="648"/>
          </w:tcPr>
          <w:p>
            <w:pPr>
              <w:spacing w:after="0"/>
              <w:jc w:val="right"/>
            </w:pPr>
            <w:r>
              <w:rPr>
                <w:sz w:val="16"/>
              </w:rPr>
              <w:t>1.4</w:t>
            </w:r>
          </w:p>
        </w:tc>
        <w:tc>
          <w:tcPr>
            <w:tcW w:type="dxa" w:w="3902"/>
          </w:tcPr>
          <w:p>
            <w:pPr>
              <w:spacing w:after="0"/>
              <w:jc w:val="left"/>
            </w:pPr>
            <w:r>
              <w:rPr>
                <w:sz w:val="16"/>
              </w:rPr>
              <w:t>Very Low 2, No Rating 3</w:t>
            </w:r>
          </w:p>
        </w:tc>
        <w:tc>
          <w:tcPr>
            <w:tcW w:type="dxa" w:w="629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680"/>
          </w:tcPr>
          <w:p>
            <w:pPr>
              <w:spacing w:after="0"/>
              <w:jc w:val="right"/>
            </w:pPr>
            <w:r>
              <w:rPr>
                <w:sz w:val="16"/>
              </w:rPr>
              <w:t>5 of 5</w:t>
            </w:r>
          </w:p>
        </w:tc>
        <w:tc>
          <w:tcPr>
            <w:tcW w:type="dxa" w:w="867"/>
          </w:tcPr>
          <w:p>
            <w:pPr>
              <w:spacing w:after="0"/>
              <w:jc w:val="right"/>
            </w:pPr>
            <w:r>
              <w:rPr>
                <w:sz w:val="16"/>
              </w:rPr>
              <w:t>45.6</w:t>
            </w:r>
          </w:p>
        </w:tc>
        <w:tc>
          <w:tcPr>
            <w:tcW w:type="dxa" w:w="680"/>
          </w:tcPr>
          <w:p>
            <w:pPr>
              <w:spacing w:after="0"/>
              <w:jc w:val="right"/>
            </w:pPr>
            <w:r>
              <w:rPr>
                <w:sz w:val="16"/>
              </w:rPr>
              <w:t>53.9</w:t>
            </w:r>
          </w:p>
        </w:tc>
        <w:tc>
          <w:tcPr>
            <w:tcW w:type="dxa" w:w="648"/>
          </w:tcPr>
          <w:p>
            <w:pPr>
              <w:spacing w:after="0"/>
              <w:jc w:val="right"/>
            </w:pPr>
            <w:r>
              <w:rPr>
                <w:sz w:val="16"/>
              </w:rPr>
              <w:t>59.0</w:t>
            </w:r>
          </w:p>
        </w:tc>
        <w:tc>
          <w:tcPr>
            <w:tcW w:type="dxa" w:w="3902"/>
          </w:tcPr>
          <w:p>
            <w:pPr>
              <w:spacing w:after="0"/>
              <w:jc w:val="left"/>
            </w:pPr>
            <w:r>
              <w:rPr>
                <w:sz w:val="16"/>
              </w:rPr>
              <w:t>Relatively Low 4, Very Low 1</w:t>
            </w:r>
          </w:p>
        </w:tc>
        <w:tc>
          <w:tcPr>
            <w:tcW w:type="dxa" w:w="6299"/>
          </w:tcPr>
          <w:p>
            <w:pPr>
              <w:spacing w:after="0"/>
              <w:jc w:val="left"/>
            </w:pPr>
          </w:p>
        </w:tc>
      </w:tr>
      <w:tr>
        <w:trPr>
          <w:cantSplit/>
        </w:trPr>
        <w:tc>
          <w:tcPr>
            <w:tcW w:type="dxa" w:w="1037"/>
          </w:tcPr>
          <w:p>
            <w:pPr>
              <w:spacing w:after="0"/>
              <w:jc w:val="left"/>
            </w:pPr>
            <w:r>
              <w:rPr>
                <w:sz w:val="16"/>
              </w:rPr>
              <w:t>Ice Storm</w:t>
            </w:r>
          </w:p>
        </w:tc>
        <w:tc>
          <w:tcPr>
            <w:tcW w:type="dxa" w:w="680"/>
          </w:tcPr>
          <w:p>
            <w:pPr>
              <w:spacing w:after="0"/>
              <w:jc w:val="right"/>
            </w:pPr>
            <w:r>
              <w:rPr>
                <w:sz w:val="16"/>
              </w:rPr>
              <w:t>5 of 5</w:t>
            </w:r>
          </w:p>
        </w:tc>
        <w:tc>
          <w:tcPr>
            <w:tcW w:type="dxa" w:w="867"/>
          </w:tcPr>
          <w:p>
            <w:pPr>
              <w:spacing w:after="0"/>
              <w:jc w:val="right"/>
            </w:pPr>
            <w:r>
              <w:rPr>
                <w:sz w:val="16"/>
              </w:rPr>
              <w:t>28.3</w:t>
            </w:r>
          </w:p>
        </w:tc>
        <w:tc>
          <w:tcPr>
            <w:tcW w:type="dxa" w:w="680"/>
          </w:tcPr>
          <w:p>
            <w:pPr>
              <w:spacing w:after="0"/>
              <w:jc w:val="right"/>
            </w:pPr>
            <w:r>
              <w:rPr>
                <w:sz w:val="16"/>
              </w:rPr>
              <w:t>63.3</w:t>
            </w:r>
          </w:p>
        </w:tc>
        <w:tc>
          <w:tcPr>
            <w:tcW w:type="dxa" w:w="648"/>
          </w:tcPr>
          <w:p>
            <w:pPr>
              <w:spacing w:after="0"/>
              <w:jc w:val="right"/>
            </w:pPr>
            <w:r>
              <w:rPr>
                <w:sz w:val="16"/>
              </w:rPr>
              <w:t>76.2</w:t>
            </w:r>
          </w:p>
        </w:tc>
        <w:tc>
          <w:tcPr>
            <w:tcW w:type="dxa" w:w="3902"/>
          </w:tcPr>
          <w:p>
            <w:pPr>
              <w:spacing w:after="0"/>
              <w:jc w:val="left"/>
            </w:pPr>
            <w:r>
              <w:rPr>
                <w:sz w:val="16"/>
              </w:rPr>
              <w:t>Relatively Moderate 2, Relatively Low 2, Very Low 1</w:t>
            </w:r>
          </w:p>
        </w:tc>
        <w:tc>
          <w:tcPr>
            <w:tcW w:type="dxa" w:w="629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680"/>
          </w:tcPr>
          <w:p>
            <w:pPr>
              <w:spacing w:after="0"/>
              <w:jc w:val="right"/>
            </w:pPr>
            <w:r>
              <w:rPr>
                <w:sz w:val="16"/>
              </w:rPr>
              <w:t>5 of 5</w:t>
            </w:r>
          </w:p>
        </w:tc>
        <w:tc>
          <w:tcPr>
            <w:tcW w:type="dxa" w:w="867"/>
          </w:tcPr>
          <w:p>
            <w:pPr>
              <w:spacing w:after="0"/>
              <w:jc w:val="right"/>
            </w:pPr>
            <w:r>
              <w:rPr>
                <w:sz w:val="16"/>
              </w:rPr>
              <w:t>21.5</w:t>
            </w:r>
          </w:p>
        </w:tc>
        <w:tc>
          <w:tcPr>
            <w:tcW w:type="dxa" w:w="680"/>
          </w:tcPr>
          <w:p>
            <w:pPr>
              <w:spacing w:after="0"/>
              <w:jc w:val="right"/>
            </w:pPr>
            <w:r>
              <w:rPr>
                <w:sz w:val="16"/>
              </w:rPr>
              <w:t>75.1</w:t>
            </w:r>
          </w:p>
        </w:tc>
        <w:tc>
          <w:tcPr>
            <w:tcW w:type="dxa" w:w="648"/>
          </w:tcPr>
          <w:p>
            <w:pPr>
              <w:spacing w:after="0"/>
              <w:jc w:val="right"/>
            </w:pPr>
            <w:r>
              <w:rPr>
                <w:sz w:val="16"/>
              </w:rPr>
              <w:t>91.5</w:t>
            </w:r>
          </w:p>
        </w:tc>
        <w:tc>
          <w:tcPr>
            <w:tcW w:type="dxa" w:w="3902"/>
          </w:tcPr>
          <w:p>
            <w:pPr>
              <w:spacing w:after="0"/>
              <w:jc w:val="left"/>
            </w:pPr>
            <w:r>
              <w:rPr>
                <w:sz w:val="16"/>
              </w:rPr>
              <w:t>Relatively High 2, Relatively Moderate 2, Relatively Low 1</w:t>
            </w:r>
          </w:p>
        </w:tc>
        <w:tc>
          <w:tcPr>
            <w:tcW w:type="dxa" w:w="6299"/>
          </w:tcPr>
          <w:p>
            <w:pPr>
              <w:spacing w:after="0"/>
              <w:jc w:val="left"/>
            </w:pPr>
          </w:p>
        </w:tc>
      </w:tr>
      <w:tr>
        <w:trPr>
          <w:cantSplit/>
        </w:trPr>
        <w:tc>
          <w:tcPr>
            <w:tcW w:type="dxa" w:w="1037"/>
          </w:tcPr>
          <w:p>
            <w:pPr>
              <w:spacing w:after="0"/>
              <w:jc w:val="left"/>
            </w:pPr>
            <w:r>
              <w:rPr>
                <w:sz w:val="16"/>
              </w:rPr>
              <w:t>Landslide</w:t>
            </w:r>
          </w:p>
        </w:tc>
        <w:tc>
          <w:tcPr>
            <w:tcW w:type="dxa" w:w="680"/>
          </w:tcPr>
          <w:p>
            <w:pPr>
              <w:spacing w:after="0"/>
              <w:jc w:val="right"/>
            </w:pPr>
            <w:r>
              <w:rPr>
                <w:sz w:val="16"/>
              </w:rPr>
              <w:t>5 of 5</w:t>
            </w:r>
          </w:p>
        </w:tc>
        <w:tc>
          <w:tcPr>
            <w:tcW w:type="dxa" w:w="867"/>
          </w:tcPr>
          <w:p>
            <w:pPr>
              <w:spacing w:after="0"/>
              <w:jc w:val="right"/>
            </w:pPr>
            <w:r>
              <w:rPr>
                <w:sz w:val="16"/>
              </w:rPr>
              <w:t>92.2</w:t>
            </w:r>
          </w:p>
        </w:tc>
        <w:tc>
          <w:tcPr>
            <w:tcW w:type="dxa" w:w="680"/>
          </w:tcPr>
          <w:p>
            <w:pPr>
              <w:spacing w:after="0"/>
              <w:jc w:val="right"/>
            </w:pPr>
            <w:r>
              <w:rPr>
                <w:sz w:val="16"/>
              </w:rPr>
              <w:t>96.9</w:t>
            </w:r>
          </w:p>
        </w:tc>
        <w:tc>
          <w:tcPr>
            <w:tcW w:type="dxa" w:w="648"/>
          </w:tcPr>
          <w:p>
            <w:pPr>
              <w:spacing w:after="0"/>
              <w:jc w:val="right"/>
            </w:pPr>
            <w:r>
              <w:rPr>
                <w:sz w:val="16"/>
              </w:rPr>
              <w:t>99.2</w:t>
            </w:r>
          </w:p>
        </w:tc>
        <w:tc>
          <w:tcPr>
            <w:tcW w:type="dxa" w:w="3902"/>
          </w:tcPr>
          <w:p>
            <w:pPr>
              <w:spacing w:after="0"/>
              <w:jc w:val="left"/>
            </w:pPr>
            <w:r>
              <w:rPr>
                <w:sz w:val="16"/>
              </w:rPr>
              <w:t>Relatively Moderate 4, Relatively Low 1</w:t>
            </w:r>
          </w:p>
        </w:tc>
        <w:tc>
          <w:tcPr>
            <w:tcW w:type="dxa" w:w="6299"/>
          </w:tcPr>
          <w:p>
            <w:pPr>
              <w:spacing w:after="0"/>
              <w:jc w:val="left"/>
            </w:pPr>
          </w:p>
        </w:tc>
      </w:tr>
      <w:tr>
        <w:trPr>
          <w:cantSplit/>
        </w:trPr>
        <w:tc>
          <w:tcPr>
            <w:tcW w:type="dxa" w:w="1037"/>
          </w:tcPr>
          <w:p>
            <w:pPr>
              <w:spacing w:after="0"/>
              <w:jc w:val="left"/>
            </w:pPr>
            <w:r>
              <w:rPr>
                <w:sz w:val="16"/>
              </w:rPr>
              <w:t>Lightning</w:t>
            </w:r>
          </w:p>
        </w:tc>
        <w:tc>
          <w:tcPr>
            <w:tcW w:type="dxa" w:w="680"/>
          </w:tcPr>
          <w:p>
            <w:pPr>
              <w:spacing w:after="0"/>
              <w:jc w:val="right"/>
            </w:pPr>
            <w:r>
              <w:rPr>
                <w:sz w:val="16"/>
              </w:rPr>
              <w:t>5 of 5</w:t>
            </w:r>
          </w:p>
        </w:tc>
        <w:tc>
          <w:tcPr>
            <w:tcW w:type="dxa" w:w="867"/>
          </w:tcPr>
          <w:p>
            <w:pPr>
              <w:spacing w:after="0"/>
              <w:jc w:val="right"/>
            </w:pPr>
            <w:r>
              <w:rPr>
                <w:sz w:val="16"/>
              </w:rPr>
              <w:t>43.0</w:t>
            </w:r>
          </w:p>
        </w:tc>
        <w:tc>
          <w:tcPr>
            <w:tcW w:type="dxa" w:w="680"/>
          </w:tcPr>
          <w:p>
            <w:pPr>
              <w:spacing w:after="0"/>
              <w:jc w:val="right"/>
            </w:pPr>
            <w:r>
              <w:rPr>
                <w:sz w:val="16"/>
              </w:rPr>
              <w:t>92.6</w:t>
            </w:r>
          </w:p>
        </w:tc>
        <w:tc>
          <w:tcPr>
            <w:tcW w:type="dxa" w:w="648"/>
          </w:tcPr>
          <w:p>
            <w:pPr>
              <w:spacing w:after="0"/>
              <w:jc w:val="right"/>
            </w:pPr>
            <w:r>
              <w:rPr>
                <w:sz w:val="16"/>
              </w:rPr>
              <w:t>94.1</w:t>
            </w:r>
          </w:p>
        </w:tc>
        <w:tc>
          <w:tcPr>
            <w:tcW w:type="dxa" w:w="3902"/>
          </w:tcPr>
          <w:p>
            <w:pPr>
              <w:spacing w:after="0"/>
              <w:jc w:val="left"/>
            </w:pPr>
            <w:r>
              <w:rPr>
                <w:sz w:val="16"/>
              </w:rPr>
              <w:t>Relatively High 3, Relatively Moderate 1, Relatively Low 1</w:t>
            </w:r>
          </w:p>
        </w:tc>
        <w:tc>
          <w:tcPr>
            <w:tcW w:type="dxa" w:w="629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680"/>
          </w:tcPr>
          <w:p>
            <w:pPr>
              <w:spacing w:after="0"/>
              <w:jc w:val="right"/>
            </w:pPr>
            <w:r>
              <w:rPr>
                <w:sz w:val="16"/>
              </w:rPr>
              <w:t>5 of 5</w:t>
            </w:r>
          </w:p>
        </w:tc>
        <w:tc>
          <w:tcPr>
            <w:tcW w:type="dxa" w:w="867"/>
          </w:tcPr>
          <w:p>
            <w:pPr>
              <w:spacing w:after="0"/>
              <w:jc w:val="right"/>
            </w:pPr>
            <w:r>
              <w:rPr>
                <w:sz w:val="16"/>
              </w:rPr>
              <w:t>49.0</w:t>
            </w:r>
          </w:p>
        </w:tc>
        <w:tc>
          <w:tcPr>
            <w:tcW w:type="dxa" w:w="680"/>
          </w:tcPr>
          <w:p>
            <w:pPr>
              <w:spacing w:after="0"/>
              <w:jc w:val="right"/>
            </w:pPr>
            <w:r>
              <w:rPr>
                <w:sz w:val="16"/>
              </w:rPr>
              <w:t>87.5</w:t>
            </w:r>
          </w:p>
        </w:tc>
        <w:tc>
          <w:tcPr>
            <w:tcW w:type="dxa" w:w="648"/>
          </w:tcPr>
          <w:p>
            <w:pPr>
              <w:spacing w:after="0"/>
              <w:jc w:val="right"/>
            </w:pPr>
            <w:r>
              <w:rPr>
                <w:sz w:val="16"/>
              </w:rPr>
              <w:t>90.3</w:t>
            </w:r>
          </w:p>
        </w:tc>
        <w:tc>
          <w:tcPr>
            <w:tcW w:type="dxa" w:w="3902"/>
          </w:tcPr>
          <w:p>
            <w:pPr>
              <w:spacing w:after="0"/>
              <w:jc w:val="left"/>
            </w:pPr>
            <w:r>
              <w:rPr>
                <w:sz w:val="16"/>
              </w:rPr>
              <w:t>Relatively High 3, Relatively Moderate 1, Relatively Low 1</w:t>
            </w:r>
          </w:p>
        </w:tc>
        <w:tc>
          <w:tcPr>
            <w:tcW w:type="dxa" w:w="629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680"/>
          </w:tcPr>
          <w:p>
            <w:pPr>
              <w:spacing w:after="0"/>
              <w:jc w:val="right"/>
            </w:pPr>
            <w:r>
              <w:rPr>
                <w:sz w:val="16"/>
              </w:rPr>
              <w:t>5 of 5</w:t>
            </w:r>
          </w:p>
        </w:tc>
        <w:tc>
          <w:tcPr>
            <w:tcW w:type="dxa" w:w="867"/>
          </w:tcPr>
          <w:p>
            <w:pPr>
              <w:spacing w:after="0"/>
              <w:jc w:val="right"/>
            </w:pPr>
            <w:r>
              <w:rPr>
                <w:sz w:val="16"/>
              </w:rPr>
              <w:t>29.2</w:t>
            </w:r>
          </w:p>
        </w:tc>
        <w:tc>
          <w:tcPr>
            <w:tcW w:type="dxa" w:w="680"/>
          </w:tcPr>
          <w:p>
            <w:pPr>
              <w:spacing w:after="0"/>
              <w:jc w:val="right"/>
            </w:pPr>
            <w:r>
              <w:rPr>
                <w:sz w:val="16"/>
              </w:rPr>
              <w:t>53.3</w:t>
            </w:r>
          </w:p>
        </w:tc>
        <w:tc>
          <w:tcPr>
            <w:tcW w:type="dxa" w:w="648"/>
          </w:tcPr>
          <w:p>
            <w:pPr>
              <w:spacing w:after="0"/>
              <w:jc w:val="right"/>
            </w:pPr>
            <w:r>
              <w:rPr>
                <w:sz w:val="16"/>
              </w:rPr>
              <w:t>59.3</w:t>
            </w:r>
          </w:p>
        </w:tc>
        <w:tc>
          <w:tcPr>
            <w:tcW w:type="dxa" w:w="3902"/>
          </w:tcPr>
          <w:p>
            <w:pPr>
              <w:spacing w:after="0"/>
              <w:jc w:val="left"/>
            </w:pPr>
            <w:r>
              <w:rPr>
                <w:sz w:val="16"/>
              </w:rPr>
              <w:t>Relatively Moderate 2, Relatively Low 2, Very Low 1</w:t>
            </w:r>
          </w:p>
        </w:tc>
        <w:tc>
          <w:tcPr>
            <w:tcW w:type="dxa" w:w="6299"/>
          </w:tcPr>
          <w:p>
            <w:pPr>
              <w:spacing w:after="0"/>
              <w:jc w:val="left"/>
            </w:pPr>
          </w:p>
        </w:tc>
      </w:tr>
      <w:tr>
        <w:trPr>
          <w:cantSplit/>
        </w:trPr>
        <w:tc>
          <w:tcPr>
            <w:tcW w:type="dxa" w:w="1037"/>
          </w:tcPr>
          <w:p>
            <w:pPr>
              <w:spacing w:after="0"/>
              <w:jc w:val="left"/>
            </w:pPr>
            <w:r>
              <w:rPr>
                <w:sz w:val="16"/>
              </w:rPr>
              <w:t>Tsunami</w:t>
            </w:r>
          </w:p>
        </w:tc>
        <w:tc>
          <w:tcPr>
            <w:tcW w:type="dxa" w:w="680"/>
          </w:tcPr>
          <w:p>
            <w:pPr>
              <w:spacing w:after="0"/>
              <w:jc w:val="right"/>
            </w:pPr>
            <w:r>
              <w:rPr>
                <w:sz w:val="16"/>
              </w:rPr>
              <w:t>0 of 5</w:t>
            </w:r>
          </w:p>
        </w:tc>
        <w:tc>
          <w:tcPr>
            <w:tcW w:type="dxa" w:w="867"/>
          </w:tcPr>
          <w:p>
            <w:pPr>
              <w:spacing w:after="0"/>
              <w:jc w:val="right"/>
            </w:pPr>
          </w:p>
        </w:tc>
        <w:tc>
          <w:tcPr>
            <w:tcW w:type="dxa" w:w="680"/>
          </w:tcPr>
          <w:p>
            <w:pPr>
              <w:spacing w:after="0"/>
              <w:jc w:val="right"/>
            </w:pPr>
          </w:p>
        </w:tc>
        <w:tc>
          <w:tcPr>
            <w:tcW w:type="dxa" w:w="648"/>
          </w:tcPr>
          <w:p>
            <w:pPr>
              <w:spacing w:after="0"/>
              <w:jc w:val="right"/>
            </w:pPr>
          </w:p>
        </w:tc>
        <w:tc>
          <w:tcPr>
            <w:tcW w:type="dxa" w:w="3902"/>
          </w:tcPr>
          <w:p>
            <w:pPr>
              <w:spacing w:after="0"/>
              <w:jc w:val="left"/>
            </w:pPr>
            <w:r>
              <w:rPr>
                <w:sz w:val="16"/>
              </w:rPr>
              <w:t>Not Applicable 5</w:t>
            </w:r>
          </w:p>
        </w:tc>
        <w:tc>
          <w:tcPr>
            <w:tcW w:type="dxa" w:w="6299"/>
          </w:tcPr>
          <w:p>
            <w:pPr>
              <w:spacing w:after="0"/>
              <w:jc w:val="left"/>
            </w:pPr>
          </w:p>
        </w:tc>
      </w:tr>
      <w:tr>
        <w:trPr>
          <w:cantSplit/>
        </w:trPr>
        <w:tc>
          <w:tcPr>
            <w:tcW w:type="dxa" w:w="1037"/>
          </w:tcPr>
          <w:p>
            <w:pPr>
              <w:spacing w:after="0"/>
              <w:jc w:val="left"/>
            </w:pPr>
            <w:r>
              <w:rPr>
                <w:sz w:val="16"/>
              </w:rPr>
              <w:t>Volcanic Activity</w:t>
            </w:r>
          </w:p>
        </w:tc>
        <w:tc>
          <w:tcPr>
            <w:tcW w:type="dxa" w:w="680"/>
          </w:tcPr>
          <w:p>
            <w:pPr>
              <w:spacing w:after="0"/>
              <w:jc w:val="right"/>
            </w:pPr>
            <w:r>
              <w:rPr>
                <w:sz w:val="16"/>
              </w:rPr>
              <w:t>0 of 5</w:t>
            </w:r>
          </w:p>
        </w:tc>
        <w:tc>
          <w:tcPr>
            <w:tcW w:type="dxa" w:w="867"/>
          </w:tcPr>
          <w:p>
            <w:pPr>
              <w:spacing w:after="0"/>
              <w:jc w:val="right"/>
            </w:pPr>
          </w:p>
        </w:tc>
        <w:tc>
          <w:tcPr>
            <w:tcW w:type="dxa" w:w="680"/>
          </w:tcPr>
          <w:p>
            <w:pPr>
              <w:spacing w:after="0"/>
              <w:jc w:val="right"/>
            </w:pPr>
          </w:p>
        </w:tc>
        <w:tc>
          <w:tcPr>
            <w:tcW w:type="dxa" w:w="648"/>
          </w:tcPr>
          <w:p>
            <w:pPr>
              <w:spacing w:after="0"/>
              <w:jc w:val="right"/>
            </w:pPr>
          </w:p>
        </w:tc>
        <w:tc>
          <w:tcPr>
            <w:tcW w:type="dxa" w:w="3902"/>
          </w:tcPr>
          <w:p>
            <w:pPr>
              <w:spacing w:after="0"/>
              <w:jc w:val="left"/>
            </w:pPr>
            <w:r>
              <w:rPr>
                <w:sz w:val="16"/>
              </w:rPr>
              <w:t>Not Applicable 5</w:t>
            </w:r>
          </w:p>
        </w:tc>
        <w:tc>
          <w:tcPr>
            <w:tcW w:type="dxa" w:w="6299"/>
          </w:tcPr>
          <w:p>
            <w:pPr>
              <w:spacing w:after="0"/>
              <w:jc w:val="left"/>
            </w:pPr>
          </w:p>
        </w:tc>
      </w:tr>
      <w:tr>
        <w:trPr>
          <w:cantSplit/>
        </w:trPr>
        <w:tc>
          <w:tcPr>
            <w:tcW w:type="dxa" w:w="1037"/>
          </w:tcPr>
          <w:p>
            <w:pPr>
              <w:spacing w:after="0"/>
              <w:jc w:val="left"/>
            </w:pPr>
            <w:r>
              <w:rPr>
                <w:sz w:val="16"/>
              </w:rPr>
              <w:t>Wildfire</w:t>
            </w:r>
          </w:p>
        </w:tc>
        <w:tc>
          <w:tcPr>
            <w:tcW w:type="dxa" w:w="680"/>
          </w:tcPr>
          <w:p>
            <w:pPr>
              <w:spacing w:after="0"/>
              <w:jc w:val="right"/>
            </w:pPr>
            <w:r>
              <w:rPr>
                <w:sz w:val="16"/>
              </w:rPr>
              <w:t>5 of 5</w:t>
            </w:r>
          </w:p>
        </w:tc>
        <w:tc>
          <w:tcPr>
            <w:tcW w:type="dxa" w:w="867"/>
          </w:tcPr>
          <w:p>
            <w:pPr>
              <w:spacing w:after="0"/>
              <w:jc w:val="right"/>
            </w:pPr>
            <w:r>
              <w:rPr>
                <w:sz w:val="16"/>
              </w:rPr>
              <w:t>81.5</w:t>
            </w:r>
          </w:p>
        </w:tc>
        <w:tc>
          <w:tcPr>
            <w:tcW w:type="dxa" w:w="680"/>
          </w:tcPr>
          <w:p>
            <w:pPr>
              <w:spacing w:after="0"/>
              <w:jc w:val="right"/>
            </w:pPr>
            <w:r>
              <w:rPr>
                <w:sz w:val="16"/>
              </w:rPr>
              <w:t>83.3</w:t>
            </w:r>
          </w:p>
        </w:tc>
        <w:tc>
          <w:tcPr>
            <w:tcW w:type="dxa" w:w="648"/>
          </w:tcPr>
          <w:p>
            <w:pPr>
              <w:spacing w:after="0"/>
              <w:jc w:val="right"/>
            </w:pPr>
            <w:r>
              <w:rPr>
                <w:sz w:val="16"/>
              </w:rPr>
              <w:t>86.7</w:t>
            </w:r>
          </w:p>
        </w:tc>
        <w:tc>
          <w:tcPr>
            <w:tcW w:type="dxa" w:w="3902"/>
          </w:tcPr>
          <w:p>
            <w:pPr>
              <w:spacing w:after="0"/>
              <w:jc w:val="left"/>
            </w:pPr>
            <w:r>
              <w:rPr>
                <w:sz w:val="16"/>
              </w:rPr>
              <w:t>Relatively Low 5</w:t>
            </w:r>
          </w:p>
        </w:tc>
        <w:tc>
          <w:tcPr>
            <w:tcW w:type="dxa" w:w="6299"/>
          </w:tcPr>
          <w:p>
            <w:pPr>
              <w:spacing w:after="0"/>
              <w:jc w:val="left"/>
            </w:pPr>
          </w:p>
        </w:tc>
      </w:tr>
      <w:tr>
        <w:trPr>
          <w:cantSplit/>
        </w:trPr>
        <w:tc>
          <w:tcPr>
            <w:tcW w:type="dxa" w:w="1037"/>
          </w:tcPr>
          <w:p>
            <w:pPr>
              <w:spacing w:after="0"/>
              <w:jc w:val="left"/>
            </w:pPr>
            <w:r>
              <w:rPr>
                <w:sz w:val="16"/>
              </w:rPr>
              <w:t>Winter Weather</w:t>
            </w:r>
          </w:p>
        </w:tc>
        <w:tc>
          <w:tcPr>
            <w:tcW w:type="dxa" w:w="680"/>
          </w:tcPr>
          <w:p>
            <w:pPr>
              <w:spacing w:after="0"/>
              <w:jc w:val="right"/>
            </w:pPr>
            <w:r>
              <w:rPr>
                <w:sz w:val="16"/>
              </w:rPr>
              <w:t>5 of 5</w:t>
            </w:r>
          </w:p>
        </w:tc>
        <w:tc>
          <w:tcPr>
            <w:tcW w:type="dxa" w:w="867"/>
          </w:tcPr>
          <w:p>
            <w:pPr>
              <w:spacing w:after="0"/>
              <w:jc w:val="right"/>
            </w:pPr>
            <w:r>
              <w:rPr>
                <w:sz w:val="16"/>
              </w:rPr>
              <w:t>35.9</w:t>
            </w:r>
          </w:p>
        </w:tc>
        <w:tc>
          <w:tcPr>
            <w:tcW w:type="dxa" w:w="680"/>
          </w:tcPr>
          <w:p>
            <w:pPr>
              <w:spacing w:after="0"/>
              <w:jc w:val="right"/>
            </w:pPr>
            <w:r>
              <w:rPr>
                <w:sz w:val="16"/>
              </w:rPr>
              <w:t>73.8</w:t>
            </w:r>
          </w:p>
        </w:tc>
        <w:tc>
          <w:tcPr>
            <w:tcW w:type="dxa" w:w="648"/>
          </w:tcPr>
          <w:p>
            <w:pPr>
              <w:spacing w:after="0"/>
              <w:jc w:val="right"/>
            </w:pPr>
            <w:r>
              <w:rPr>
                <w:sz w:val="16"/>
              </w:rPr>
              <w:t>77.4</w:t>
            </w:r>
          </w:p>
        </w:tc>
        <w:tc>
          <w:tcPr>
            <w:tcW w:type="dxa" w:w="3902"/>
          </w:tcPr>
          <w:p>
            <w:pPr>
              <w:spacing w:after="0"/>
              <w:jc w:val="left"/>
            </w:pPr>
            <w:r>
              <w:rPr>
                <w:sz w:val="16"/>
              </w:rPr>
              <w:t>Relatively Moderate 4, Relatively Low 1</w:t>
            </w:r>
          </w:p>
        </w:tc>
        <w:tc>
          <w:tcPr>
            <w:tcW w:type="dxa" w:w="629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779"/>
        <w:gridCol w:w="1416"/>
        <w:gridCol w:w="2686"/>
        <w:gridCol w:w="2142"/>
        <w:gridCol w:w="1507"/>
        <w:gridCol w:w="1833"/>
        <w:gridCol w:w="2749"/>
      </w:tblGrid>
      <w:tr>
        <w:trPr>
          <w:cantSplit/>
          <w:tblHeader/>
        </w:trPr>
        <w:tc>
          <w:tcPr>
            <w:tcW w:type="dxa" w:w="1779"/>
            <w:shd w:val="clear" w:color="auto" w:fill="E8E8E8"/>
          </w:tcPr>
          <w:p>
            <w:pPr>
              <w:spacing w:after="0"/>
              <w:jc w:val="left"/>
            </w:pPr>
            <w:r>
              <w:rPr>
                <w:b/>
                <w:sz w:val="16"/>
              </w:rPr>
              <w:t>Member</w:t>
            </w:r>
          </w:p>
        </w:tc>
        <w:tc>
          <w:tcPr>
            <w:tcW w:type="dxa" w:w="1416"/>
            <w:shd w:val="clear" w:color="auto" w:fill="E8E8E8"/>
          </w:tcPr>
          <w:p>
            <w:pPr>
              <w:spacing w:after="0"/>
              <w:jc w:val="left"/>
            </w:pPr>
            <w:r>
              <w:rPr>
                <w:b/>
                <w:sz w:val="16"/>
              </w:rPr>
              <w:t>Type</w:t>
            </w:r>
          </w:p>
        </w:tc>
        <w:tc>
          <w:tcPr>
            <w:tcW w:type="dxa" w:w="2686"/>
            <w:shd w:val="clear" w:color="auto" w:fill="E8E8E8"/>
          </w:tcPr>
          <w:p>
            <w:pPr>
              <w:spacing w:after="0"/>
              <w:jc w:val="left"/>
            </w:pPr>
            <w:r>
              <w:rPr>
                <w:b/>
                <w:sz w:val="16"/>
              </w:rPr>
              <w:t>Plan status</w:t>
            </w:r>
          </w:p>
        </w:tc>
        <w:tc>
          <w:tcPr>
            <w:tcW w:type="dxa" w:w="214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507"/>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833"/>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749"/>
            <w:shd w:val="clear" w:color="auto" w:fill="E8E8E8"/>
          </w:tcPr>
          <w:p>
            <w:pPr>
              <w:spacing w:after="0"/>
              <w:jc w:val="left"/>
            </w:pPr>
            <w:r>
              <w:rPr>
                <w:b/>
                <w:sz w:val="16"/>
              </w:rPr>
              <w:t>Notes</w:t>
            </w:r>
          </w:p>
        </w:tc>
      </w:tr>
      <w:tr>
        <w:trPr>
          <w:cantSplit/>
        </w:trPr>
        <w:tc>
          <w:tcPr>
            <w:tcW w:type="dxa" w:w="1779"/>
          </w:tcPr>
          <w:p>
            <w:pPr>
              <w:spacing w:after="0"/>
              <w:jc w:val="left"/>
            </w:pPr>
            <w:r>
              <w:rPr>
                <w:sz w:val="16"/>
              </w:rPr>
              <w:t>Johnson County (unincorporated area)</w:t>
            </w:r>
          </w:p>
        </w:tc>
        <w:tc>
          <w:tcPr>
            <w:tcW w:type="dxa" w:w="1416"/>
          </w:tcPr>
          <w:p>
            <w:pPr>
              <w:spacing w:after="0"/>
              <w:jc w:val="left"/>
            </w:pPr>
            <w:r>
              <w:rPr>
                <w:sz w:val="16"/>
              </w:rPr>
              <w:t>Unincorporated</w:t>
            </w:r>
          </w:p>
        </w:tc>
        <w:tc>
          <w:tcPr>
            <w:tcW w:type="dxa" w:w="2686"/>
          </w:tcPr>
          <w:p>
            <w:pPr>
              <w:spacing w:after="0"/>
              <w:jc w:val="left"/>
            </w:pPr>
            <w:r>
              <w:rPr>
                <w:sz w:val="16"/>
              </w:rPr>
              <w:t>Approved, expires 2027-09-11</w:t>
            </w:r>
          </w:p>
        </w:tc>
        <w:tc>
          <w:tcPr>
            <w:tcW w:type="dxa" w:w="2142"/>
          </w:tcPr>
          <w:p>
            <w:pPr>
              <w:spacing w:after="0"/>
              <w:jc w:val="right"/>
            </w:pPr>
            <w:r>
              <w:rPr>
                <w:sz w:val="16"/>
              </w:rPr>
              <w:t>FMA RL 1, SRL 0; any 5</w:t>
            </w:r>
          </w:p>
        </w:tc>
        <w:tc>
          <w:tcPr>
            <w:tcW w:type="dxa" w:w="1507"/>
          </w:tcPr>
          <w:p>
            <w:pPr>
              <w:spacing w:after="0"/>
              <w:jc w:val="right"/>
            </w:pPr>
            <w:r>
              <w:rPr>
                <w:sz w:val="16"/>
              </w:rPr>
              <w:t>$19,382,914.81</w:t>
            </w:r>
          </w:p>
        </w:tc>
        <w:tc>
          <w:tcPr>
            <w:tcW w:type="dxa" w:w="1833"/>
          </w:tcPr>
          <w:p>
            <w:pPr>
              <w:spacing w:after="0"/>
              <w:jc w:val="right"/>
            </w:pPr>
            <w:r>
              <w:rPr>
                <w:sz w:val="16"/>
              </w:rPr>
              <w:t>0; 0</w:t>
            </w:r>
          </w:p>
        </w:tc>
        <w:tc>
          <w:tcPr>
            <w:tcW w:type="dxa" w:w="2749"/>
          </w:tcPr>
          <w:p>
            <w:pPr>
              <w:spacing w:after="0"/>
              <w:jc w:val="left"/>
            </w:pPr>
            <w:r>
              <w:rPr>
                <w:sz w:val="16"/>
              </w:rPr>
              <w:t>Includes $19,149.43 for declarations not counted as hazard incidents (DR-4514-TN).</w:t>
            </w:r>
          </w:p>
        </w:tc>
      </w:tr>
      <w:tr>
        <w:trPr>
          <w:cantSplit/>
        </w:trPr>
        <w:tc>
          <w:tcPr>
            <w:tcW w:type="dxa" w:w="1779"/>
          </w:tcPr>
          <w:p>
            <w:pPr>
              <w:spacing w:after="0"/>
              <w:jc w:val="left"/>
            </w:pPr>
            <w:r>
              <w:rPr>
                <w:sz w:val="16"/>
              </w:rPr>
              <w:t>Mountain City town</w:t>
            </w:r>
          </w:p>
        </w:tc>
        <w:tc>
          <w:tcPr>
            <w:tcW w:type="dxa" w:w="1416"/>
          </w:tcPr>
          <w:p>
            <w:pPr>
              <w:spacing w:after="0"/>
              <w:jc w:val="left"/>
            </w:pPr>
            <w:r>
              <w:rPr>
                <w:sz w:val="16"/>
              </w:rPr>
              <w:t>Town</w:t>
            </w:r>
          </w:p>
        </w:tc>
        <w:tc>
          <w:tcPr>
            <w:tcW w:type="dxa" w:w="2686"/>
          </w:tcPr>
          <w:p>
            <w:pPr>
              <w:spacing w:after="0"/>
              <w:jc w:val="left"/>
            </w:pPr>
            <w:r>
              <w:rPr>
                <w:sz w:val="16"/>
              </w:rPr>
              <w:t>Approved, expires 2027-09-11</w:t>
            </w:r>
          </w:p>
        </w:tc>
        <w:tc>
          <w:tcPr>
            <w:tcW w:type="dxa" w:w="2142"/>
          </w:tcPr>
          <w:p>
            <w:pPr>
              <w:spacing w:after="0"/>
              <w:jc w:val="right"/>
            </w:pPr>
            <w:r>
              <w:rPr>
                <w:sz w:val="16"/>
              </w:rPr>
              <w:t>FMA RL 0, SRL 0; any 0</w:t>
            </w:r>
          </w:p>
        </w:tc>
        <w:tc>
          <w:tcPr>
            <w:tcW w:type="dxa" w:w="1507"/>
          </w:tcPr>
          <w:p>
            <w:pPr>
              <w:spacing w:after="0"/>
              <w:jc w:val="right"/>
            </w:pPr>
            <w:r>
              <w:rPr>
                <w:sz w:val="16"/>
              </w:rPr>
              <w:t>$5,178,522.12</w:t>
            </w:r>
          </w:p>
        </w:tc>
        <w:tc>
          <w:tcPr>
            <w:tcW w:type="dxa" w:w="1833"/>
          </w:tcPr>
          <w:p>
            <w:pPr>
              <w:spacing w:after="0"/>
              <w:jc w:val="right"/>
            </w:pPr>
            <w:r>
              <w:rPr>
                <w:sz w:val="16"/>
              </w:rPr>
              <w:t>46; 3</w:t>
            </w:r>
          </w:p>
        </w:tc>
        <w:tc>
          <w:tcPr>
            <w:tcW w:type="dxa" w:w="2749"/>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3"/>
        <w:gridCol w:w="1042"/>
        <w:gridCol w:w="1037"/>
        <w:gridCol w:w="1126"/>
        <w:gridCol w:w="1157"/>
        <w:gridCol w:w="1305"/>
        <w:gridCol w:w="1181"/>
        <w:gridCol w:w="1083"/>
        <w:gridCol w:w="1413"/>
        <w:gridCol w:w="1206"/>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3"/>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5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81"/>
            <w:shd w:val="clear" w:color="auto" w:fill="E8E8E8"/>
          </w:tcPr>
          <w:p>
            <w:pPr>
              <w:spacing w:after="0"/>
              <w:jc w:val="right"/>
            </w:pPr>
            <w:r>
              <w:rPr>
                <w:b/>
                <w:sz w:val="16"/>
              </w:rPr>
              <w:t>Storm Events damage since 2022-09-12</w:t>
            </w:r>
          </w:p>
          <w:p>
            <w:pPr>
              <w:spacing w:after="0"/>
              <w:jc w:val="right"/>
            </w:pPr>
            <w:r>
              <w:rPr>
                <w:i/>
                <w:color w:val="555555"/>
                <w:sz w:val="14"/>
              </w:rPr>
              <w:t>county-coded records, property plus crops, nominal dollars</w:t>
            </w:r>
          </w:p>
        </w:tc>
        <w:tc>
          <w:tcPr>
            <w:tcW w:type="dxa" w:w="108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413"/>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0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133"/>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1157"/>
          </w:tcPr>
          <w:p>
            <w:pPr>
              <w:spacing w:after="0"/>
              <w:jc w:val="right"/>
            </w:pPr>
          </w:p>
        </w:tc>
        <w:tc>
          <w:tcPr>
            <w:tcW w:type="dxa" w:w="1305"/>
          </w:tcPr>
          <w:p>
            <w:pPr>
              <w:spacing w:after="0"/>
              <w:jc w:val="right"/>
            </w:pPr>
          </w:p>
        </w:tc>
        <w:tc>
          <w:tcPr>
            <w:tcW w:type="dxa" w:w="1181"/>
          </w:tcPr>
          <w:p>
            <w:pPr>
              <w:spacing w:after="0"/>
              <w:jc w:val="right"/>
            </w:pPr>
          </w:p>
        </w:tc>
        <w:tc>
          <w:tcPr>
            <w:tcW w:type="dxa" w:w="1083"/>
          </w:tcPr>
          <w:p>
            <w:pPr>
              <w:spacing w:after="0"/>
              <w:jc w:val="right"/>
            </w:pPr>
          </w:p>
        </w:tc>
        <w:tc>
          <w:tcPr>
            <w:tcW w:type="dxa" w:w="1413"/>
          </w:tcPr>
          <w:p>
            <w:pPr>
              <w:spacing w:after="0"/>
              <w:jc w:val="right"/>
            </w:pPr>
          </w:p>
        </w:tc>
        <w:tc>
          <w:tcPr>
            <w:tcW w:type="dxa" w:w="1206"/>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133"/>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1157"/>
          </w:tcPr>
          <w:p>
            <w:pPr>
              <w:spacing w:after="0"/>
              <w:jc w:val="right"/>
            </w:pPr>
          </w:p>
        </w:tc>
        <w:tc>
          <w:tcPr>
            <w:tcW w:type="dxa" w:w="1305"/>
          </w:tcPr>
          <w:p>
            <w:pPr>
              <w:spacing w:after="0"/>
              <w:jc w:val="right"/>
            </w:pPr>
          </w:p>
        </w:tc>
        <w:tc>
          <w:tcPr>
            <w:tcW w:type="dxa" w:w="1181"/>
          </w:tcPr>
          <w:p>
            <w:pPr>
              <w:spacing w:after="0"/>
              <w:jc w:val="right"/>
            </w:pPr>
          </w:p>
        </w:tc>
        <w:tc>
          <w:tcPr>
            <w:tcW w:type="dxa" w:w="1083"/>
          </w:tcPr>
          <w:p>
            <w:pPr>
              <w:spacing w:after="0"/>
              <w:jc w:val="right"/>
            </w:pPr>
          </w:p>
        </w:tc>
        <w:tc>
          <w:tcPr>
            <w:tcW w:type="dxa" w:w="1413"/>
          </w:tcPr>
          <w:p>
            <w:pPr>
              <w:spacing w:after="0"/>
              <w:jc w:val="right"/>
            </w:pPr>
          </w:p>
        </w:tc>
        <w:tc>
          <w:tcPr>
            <w:tcW w:type="dxa" w:w="1206"/>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$2,891,305,145</w:t>
            </w:r>
          </w:p>
        </w:tc>
        <w:tc>
          <w:tcPr>
            <w:tcW w:type="dxa" w:w="1133"/>
          </w:tcPr>
          <w:p>
            <w:pPr>
              <w:spacing w:after="0"/>
              <w:jc w:val="right"/>
            </w:pPr>
            <w:r>
              <w:rPr>
                <w:sz w:val="16"/>
              </w:rPr>
              <w:t>$9,851,418</w:t>
            </w:r>
          </w:p>
        </w:tc>
        <w:tc>
          <w:tcPr>
            <w:tcW w:type="dxa" w:w="1042"/>
          </w:tcPr>
          <w:p>
            <w:pPr>
              <w:spacing w:after="0"/>
              <w:jc w:val="right"/>
            </w:pPr>
            <w:r>
              <w:rPr>
                <w:sz w:val="16"/>
              </w:rPr>
              <w:t>17,932</w:t>
            </w:r>
          </w:p>
        </w:tc>
        <w:tc>
          <w:tcPr>
            <w:tcW w:type="dxa" w:w="1037"/>
          </w:tcPr>
          <w:p>
            <w:pPr>
              <w:spacing w:after="0"/>
              <w:jc w:val="right"/>
            </w:pPr>
            <w:r>
              <w:rPr>
                <w:sz w:val="16"/>
              </w:rPr>
              <w:t>$553</w:t>
            </w:r>
          </w:p>
        </w:tc>
        <w:tc>
          <w:tcPr>
            <w:tcW w:type="dxa" w:w="1126"/>
          </w:tcPr>
          <w:p>
            <w:pPr>
              <w:spacing w:after="0"/>
              <w:jc w:val="right"/>
            </w:pPr>
            <w:r>
              <w:rPr>
                <w:sz w:val="16"/>
              </w:rPr>
              <w:t>$25,960</w:t>
            </w:r>
          </w:p>
        </w:tc>
        <w:tc>
          <w:tcPr>
            <w:tcW w:type="dxa" w:w="1157"/>
          </w:tcPr>
          <w:p>
            <w:pPr>
              <w:spacing w:after="0"/>
              <w:jc w:val="right"/>
            </w:pPr>
            <w:r>
              <w:rPr>
                <w:sz w:val="16"/>
              </w:rPr>
              <w:t>$981,703</w:t>
            </w:r>
          </w:p>
        </w:tc>
        <w:tc>
          <w:tcPr>
            <w:tcW w:type="dxa" w:w="1305"/>
          </w:tcPr>
          <w:p>
            <w:pPr>
              <w:spacing w:after="0"/>
              <w:jc w:val="right"/>
            </w:pPr>
            <w:r>
              <w:rPr>
                <w:sz w:val="16"/>
              </w:rPr>
              <w:t>under 0.0001%</w:t>
            </w:r>
          </w:p>
        </w:tc>
        <w:tc>
          <w:tcPr>
            <w:tcW w:type="dxa" w:w="1181"/>
          </w:tcPr>
          <w:p>
            <w:pPr>
              <w:spacing w:after="0"/>
              <w:jc w:val="right"/>
            </w:pPr>
          </w:p>
        </w:tc>
        <w:tc>
          <w:tcPr>
            <w:tcW w:type="dxa" w:w="1083"/>
          </w:tcPr>
          <w:p>
            <w:pPr>
              <w:spacing w:after="0"/>
              <w:jc w:val="right"/>
            </w:pPr>
          </w:p>
        </w:tc>
        <w:tc>
          <w:tcPr>
            <w:tcW w:type="dxa" w:w="1413"/>
          </w:tcPr>
          <w:p>
            <w:pPr>
              <w:spacing w:after="0"/>
              <w:jc w:val="right"/>
            </w:pPr>
          </w:p>
        </w:tc>
        <w:tc>
          <w:tcPr>
            <w:tcW w:type="dxa" w:w="1206"/>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133"/>
          </w:tcPr>
          <w:p>
            <w:pPr>
              <w:spacing w:after="0"/>
              <w:jc w:val="right"/>
            </w:pPr>
            <w:r>
              <w:rPr>
                <w:sz w:val="16"/>
              </w:rPr>
              <w:t>$2,070,376</w:t>
            </w:r>
          </w:p>
        </w:tc>
        <w:tc>
          <w:tcPr>
            <w:tcW w:type="dxa" w:w="1042"/>
          </w:tcPr>
          <w:p>
            <w:pPr>
              <w:spacing w:after="0"/>
              <w:jc w:val="right"/>
            </w:pPr>
          </w:p>
        </w:tc>
        <w:tc>
          <w:tcPr>
            <w:tcW w:type="dxa" w:w="1037"/>
          </w:tcPr>
          <w:p>
            <w:pPr>
              <w:spacing w:after="0"/>
              <w:jc w:val="right"/>
            </w:pPr>
          </w:p>
        </w:tc>
        <w:tc>
          <w:tcPr>
            <w:tcW w:type="dxa" w:w="1126"/>
          </w:tcPr>
          <w:p>
            <w:pPr>
              <w:spacing w:after="0"/>
              <w:jc w:val="right"/>
            </w:pPr>
            <w:r>
              <w:rPr>
                <w:sz w:val="16"/>
              </w:rPr>
              <w:t>$78,997</w:t>
            </w:r>
          </w:p>
        </w:tc>
        <w:tc>
          <w:tcPr>
            <w:tcW w:type="dxa" w:w="1157"/>
          </w:tcPr>
          <w:p>
            <w:pPr>
              <w:spacing w:after="0"/>
              <w:jc w:val="right"/>
            </w:pPr>
          </w:p>
        </w:tc>
        <w:tc>
          <w:tcPr>
            <w:tcW w:type="dxa" w:w="1305"/>
          </w:tcPr>
          <w:p>
            <w:pPr>
              <w:spacing w:after="0"/>
              <w:jc w:val="right"/>
            </w:pPr>
            <w:r>
              <w:rPr>
                <w:sz w:val="16"/>
              </w:rPr>
              <w:t>3.82% (agriculture)</w:t>
            </w:r>
          </w:p>
        </w:tc>
        <w:tc>
          <w:tcPr>
            <w:tcW w:type="dxa" w:w="1181"/>
          </w:tcPr>
          <w:p>
            <w:pPr>
              <w:spacing w:after="0"/>
              <w:jc w:val="right"/>
            </w:pPr>
          </w:p>
        </w:tc>
        <w:tc>
          <w:tcPr>
            <w:tcW w:type="dxa" w:w="1083"/>
          </w:tcPr>
          <w:p>
            <w:pPr>
              <w:spacing w:after="0"/>
              <w:jc w:val="right"/>
            </w:pPr>
          </w:p>
        </w:tc>
        <w:tc>
          <w:tcPr>
            <w:tcW w:type="dxa" w:w="1413"/>
          </w:tcPr>
          <w:p>
            <w:pPr>
              <w:spacing w:after="0"/>
              <w:jc w:val="right"/>
            </w:pPr>
          </w:p>
        </w:tc>
        <w:tc>
          <w:tcPr>
            <w:tcW w:type="dxa" w:w="120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$5,079,014,692</w:t>
            </w:r>
          </w:p>
        </w:tc>
        <w:tc>
          <w:tcPr>
            <w:tcW w:type="dxa" w:w="1133"/>
          </w:tcPr>
          <w:p>
            <w:pPr>
              <w:spacing w:after="0"/>
              <w:jc w:val="right"/>
            </w:pPr>
          </w:p>
        </w:tc>
        <w:tc>
          <w:tcPr>
            <w:tcW w:type="dxa" w:w="1042"/>
          </w:tcPr>
          <w:p>
            <w:pPr>
              <w:spacing w:after="0"/>
              <w:jc w:val="right"/>
            </w:pPr>
            <w:r>
              <w:rPr>
                <w:sz w:val="16"/>
              </w:rPr>
              <w:t>17,948</w:t>
            </w:r>
          </w:p>
        </w:tc>
        <w:tc>
          <w:tcPr>
            <w:tcW w:type="dxa" w:w="1037"/>
          </w:tcPr>
          <w:p>
            <w:pPr>
              <w:spacing w:after="0"/>
              <w:jc w:val="right"/>
            </w:pPr>
            <w:r>
              <w:rPr>
                <w:sz w:val="16"/>
              </w:rPr>
              <w:t>$114,126</w:t>
            </w:r>
          </w:p>
        </w:tc>
        <w:tc>
          <w:tcPr>
            <w:tcW w:type="dxa" w:w="1126"/>
          </w:tcPr>
          <w:p>
            <w:pPr>
              <w:spacing w:after="0"/>
              <w:jc w:val="right"/>
            </w:pPr>
          </w:p>
        </w:tc>
        <w:tc>
          <w:tcPr>
            <w:tcW w:type="dxa" w:w="1157"/>
          </w:tcPr>
          <w:p>
            <w:pPr>
              <w:spacing w:after="0"/>
              <w:jc w:val="right"/>
            </w:pPr>
            <w:r>
              <w:rPr>
                <w:sz w:val="16"/>
              </w:rPr>
              <w:t>$32,896</w:t>
            </w:r>
          </w:p>
        </w:tc>
        <w:tc>
          <w:tcPr>
            <w:tcW w:type="dxa" w:w="1305"/>
          </w:tcPr>
          <w:p>
            <w:pPr>
              <w:spacing w:after="0"/>
              <w:jc w:val="right"/>
            </w:pPr>
            <w:r>
              <w:rPr>
                <w:sz w:val="16"/>
              </w:rPr>
              <w:t>0.00225%</w:t>
            </w:r>
          </w:p>
        </w:tc>
        <w:tc>
          <w:tcPr>
            <w:tcW w:type="dxa" w:w="1181"/>
          </w:tcPr>
          <w:p>
            <w:pPr>
              <w:spacing w:after="0"/>
              <w:jc w:val="right"/>
            </w:pPr>
          </w:p>
        </w:tc>
        <w:tc>
          <w:tcPr>
            <w:tcW w:type="dxa" w:w="1083"/>
          </w:tcPr>
          <w:p>
            <w:pPr>
              <w:spacing w:after="0"/>
              <w:jc w:val="right"/>
            </w:pPr>
          </w:p>
        </w:tc>
        <w:tc>
          <w:tcPr>
            <w:tcW w:type="dxa" w:w="1413"/>
          </w:tcPr>
          <w:p>
            <w:pPr>
              <w:spacing w:after="0"/>
              <w:jc w:val="right"/>
            </w:pPr>
          </w:p>
        </w:tc>
        <w:tc>
          <w:tcPr>
            <w:tcW w:type="dxa" w:w="1206"/>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$2,891,305,145</w:t>
            </w:r>
          </w:p>
        </w:tc>
        <w:tc>
          <w:tcPr>
            <w:tcW w:type="dxa" w:w="1133"/>
          </w:tcPr>
          <w:p>
            <w:pPr>
              <w:spacing w:after="0"/>
              <w:jc w:val="right"/>
            </w:pPr>
            <w:r>
              <w:rPr>
                <w:sz w:val="16"/>
              </w:rPr>
              <w:t>$9,851,418</w:t>
            </w:r>
          </w:p>
        </w:tc>
        <w:tc>
          <w:tcPr>
            <w:tcW w:type="dxa" w:w="1042"/>
          </w:tcPr>
          <w:p>
            <w:pPr>
              <w:spacing w:after="0"/>
              <w:jc w:val="right"/>
            </w:pPr>
            <w:r>
              <w:rPr>
                <w:sz w:val="16"/>
              </w:rPr>
              <w:t>17,932</w:t>
            </w:r>
          </w:p>
        </w:tc>
        <w:tc>
          <w:tcPr>
            <w:tcW w:type="dxa" w:w="1037"/>
          </w:tcPr>
          <w:p>
            <w:pPr>
              <w:spacing w:after="0"/>
              <w:jc w:val="right"/>
            </w:pPr>
            <w:r>
              <w:rPr>
                <w:sz w:val="16"/>
              </w:rPr>
              <w:t>$15,534</w:t>
            </w:r>
          </w:p>
        </w:tc>
        <w:tc>
          <w:tcPr>
            <w:tcW w:type="dxa" w:w="1126"/>
          </w:tcPr>
          <w:p>
            <w:pPr>
              <w:spacing w:after="0"/>
              <w:jc w:val="right"/>
            </w:pPr>
            <w:r>
              <w:rPr>
                <w:sz w:val="16"/>
              </w:rPr>
              <w:t>$4,590</w:t>
            </w:r>
          </w:p>
        </w:tc>
        <w:tc>
          <w:tcPr>
            <w:tcW w:type="dxa" w:w="1157"/>
          </w:tcPr>
          <w:p>
            <w:pPr>
              <w:spacing w:after="0"/>
              <w:jc w:val="right"/>
            </w:pPr>
            <w:r>
              <w:rPr>
                <w:sz w:val="16"/>
              </w:rPr>
              <w:t>$8,768</w:t>
            </w:r>
          </w:p>
        </w:tc>
        <w:tc>
          <w:tcPr>
            <w:tcW w:type="dxa" w:w="1305"/>
          </w:tcPr>
          <w:p>
            <w:pPr>
              <w:spacing w:after="0"/>
              <w:jc w:val="right"/>
            </w:pPr>
            <w:r>
              <w:rPr>
                <w:sz w:val="16"/>
              </w:rPr>
              <w:t>0.000537%</w:t>
            </w:r>
          </w:p>
        </w:tc>
        <w:tc>
          <w:tcPr>
            <w:tcW w:type="dxa" w:w="1181"/>
          </w:tcPr>
          <w:p>
            <w:pPr>
              <w:spacing w:after="0"/>
              <w:jc w:val="right"/>
            </w:pPr>
          </w:p>
        </w:tc>
        <w:tc>
          <w:tcPr>
            <w:tcW w:type="dxa" w:w="1083"/>
          </w:tcPr>
          <w:p>
            <w:pPr>
              <w:spacing w:after="0"/>
              <w:jc w:val="right"/>
            </w:pPr>
          </w:p>
        </w:tc>
        <w:tc>
          <w:tcPr>
            <w:tcW w:type="dxa" w:w="1413"/>
          </w:tcPr>
          <w:p>
            <w:pPr>
              <w:spacing w:after="0"/>
              <w:jc w:val="right"/>
            </w:pPr>
          </w:p>
        </w:tc>
        <w:tc>
          <w:tcPr>
            <w:tcW w:type="dxa" w:w="1206"/>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$15,356,955</w:t>
            </w:r>
          </w:p>
        </w:tc>
        <w:tc>
          <w:tcPr>
            <w:tcW w:type="dxa" w:w="1133"/>
          </w:tcPr>
          <w:p>
            <w:pPr>
              <w:spacing w:after="0"/>
              <w:jc w:val="right"/>
            </w:pPr>
            <w:r>
              <w:rPr>
                <w:sz w:val="16"/>
              </w:rPr>
              <w:t>$15,330</w:t>
            </w:r>
          </w:p>
        </w:tc>
        <w:tc>
          <w:tcPr>
            <w:tcW w:type="dxa" w:w="1042"/>
          </w:tcPr>
          <w:p>
            <w:pPr>
              <w:spacing w:after="0"/>
              <w:jc w:val="right"/>
            </w:pPr>
            <w:r>
              <w:rPr>
                <w:sz w:val="16"/>
              </w:rPr>
              <w:t>91</w:t>
            </w:r>
          </w:p>
        </w:tc>
        <w:tc>
          <w:tcPr>
            <w:tcW w:type="dxa" w:w="1037"/>
          </w:tcPr>
          <w:p>
            <w:pPr>
              <w:spacing w:after="0"/>
              <w:jc w:val="right"/>
            </w:pPr>
            <w:r>
              <w:rPr>
                <w:sz w:val="16"/>
              </w:rPr>
              <w:t>under $1</w:t>
            </w:r>
          </w:p>
        </w:tc>
        <w:tc>
          <w:tcPr>
            <w:tcW w:type="dxa" w:w="1126"/>
          </w:tcPr>
          <w:p>
            <w:pPr>
              <w:spacing w:after="0"/>
              <w:jc w:val="right"/>
            </w:pPr>
            <w:r>
              <w:rPr>
                <w:sz w:val="16"/>
              </w:rPr>
              <w:t>under $1</w:t>
            </w:r>
          </w:p>
        </w:tc>
        <w:tc>
          <w:tcPr>
            <w:tcW w:type="dxa" w:w="1157"/>
          </w:tcPr>
          <w:p>
            <w:pPr>
              <w:spacing w:after="0"/>
              <w:jc w:val="right"/>
            </w:pPr>
            <w:r>
              <w:rPr>
                <w:sz w:val="16"/>
              </w:rPr>
              <w:t>under $1</w:t>
            </w:r>
          </w:p>
        </w:tc>
        <w:tc>
          <w:tcPr>
            <w:tcW w:type="dxa" w:w="1305"/>
          </w:tcPr>
          <w:p>
            <w:pPr>
              <w:spacing w:after="0"/>
              <w:jc w:val="right"/>
            </w:pPr>
            <w:r>
              <w:rPr>
                <w:sz w:val="16"/>
              </w:rPr>
              <w:t>under 0.0001%</w:t>
            </w:r>
          </w:p>
        </w:tc>
        <w:tc>
          <w:tcPr>
            <w:tcW w:type="dxa" w:w="1181"/>
          </w:tcPr>
          <w:p>
            <w:pPr>
              <w:spacing w:after="0"/>
              <w:jc w:val="right"/>
            </w:pPr>
          </w:p>
        </w:tc>
        <w:tc>
          <w:tcPr>
            <w:tcW w:type="dxa" w:w="1083"/>
          </w:tcPr>
          <w:p>
            <w:pPr>
              <w:spacing w:after="0"/>
              <w:jc w:val="right"/>
            </w:pPr>
          </w:p>
        </w:tc>
        <w:tc>
          <w:tcPr>
            <w:tcW w:type="dxa" w:w="1413"/>
          </w:tcPr>
          <w:p>
            <w:pPr>
              <w:spacing w:after="0"/>
              <w:jc w:val="right"/>
            </w:pPr>
          </w:p>
        </w:tc>
        <w:tc>
          <w:tcPr>
            <w:tcW w:type="dxa" w:w="1206"/>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$2,891,305,145</w:t>
            </w:r>
          </w:p>
        </w:tc>
        <w:tc>
          <w:tcPr>
            <w:tcW w:type="dxa" w:w="1133"/>
          </w:tcPr>
          <w:p>
            <w:pPr>
              <w:spacing w:after="0"/>
              <w:jc w:val="right"/>
            </w:pPr>
            <w:r>
              <w:rPr>
                <w:sz w:val="16"/>
              </w:rPr>
              <w:t>$9,850,894</w:t>
            </w:r>
          </w:p>
        </w:tc>
        <w:tc>
          <w:tcPr>
            <w:tcW w:type="dxa" w:w="1042"/>
          </w:tcPr>
          <w:p>
            <w:pPr>
              <w:spacing w:after="0"/>
              <w:jc w:val="right"/>
            </w:pPr>
            <w:r>
              <w:rPr>
                <w:sz w:val="16"/>
              </w:rPr>
              <w:t>17,932</w:t>
            </w:r>
          </w:p>
        </w:tc>
        <w:tc>
          <w:tcPr>
            <w:tcW w:type="dxa" w:w="1037"/>
          </w:tcPr>
          <w:p>
            <w:pPr>
              <w:spacing w:after="0"/>
              <w:jc w:val="right"/>
            </w:pPr>
            <w:r>
              <w:rPr>
                <w:sz w:val="16"/>
              </w:rPr>
              <w:t>$46,636</w:t>
            </w:r>
          </w:p>
        </w:tc>
        <w:tc>
          <w:tcPr>
            <w:tcW w:type="dxa" w:w="1126"/>
          </w:tcPr>
          <w:p>
            <w:pPr>
              <w:spacing w:after="0"/>
              <w:jc w:val="right"/>
            </w:pPr>
            <w:r>
              <w:rPr>
                <w:sz w:val="16"/>
              </w:rPr>
              <w:t>$2,835</w:t>
            </w:r>
          </w:p>
        </w:tc>
        <w:tc>
          <w:tcPr>
            <w:tcW w:type="dxa" w:w="1157"/>
          </w:tcPr>
          <w:p>
            <w:pPr>
              <w:spacing w:after="0"/>
              <w:jc w:val="right"/>
            </w:pPr>
            <w:r>
              <w:rPr>
                <w:sz w:val="16"/>
              </w:rPr>
              <w:t>$1,731</w:t>
            </w:r>
          </w:p>
        </w:tc>
        <w:tc>
          <w:tcPr>
            <w:tcW w:type="dxa" w:w="1305"/>
          </w:tcPr>
          <w:p>
            <w:pPr>
              <w:spacing w:after="0"/>
              <w:jc w:val="right"/>
            </w:pPr>
            <w:r>
              <w:rPr>
                <w:sz w:val="16"/>
              </w:rPr>
              <w:t>0.00161%</w:t>
            </w:r>
          </w:p>
        </w:tc>
        <w:tc>
          <w:tcPr>
            <w:tcW w:type="dxa" w:w="1181"/>
          </w:tcPr>
          <w:p>
            <w:pPr>
              <w:spacing w:after="0"/>
              <w:jc w:val="right"/>
            </w:pPr>
          </w:p>
        </w:tc>
        <w:tc>
          <w:tcPr>
            <w:tcW w:type="dxa" w:w="1083"/>
          </w:tcPr>
          <w:p>
            <w:pPr>
              <w:spacing w:after="0"/>
              <w:jc w:val="right"/>
            </w:pPr>
          </w:p>
        </w:tc>
        <w:tc>
          <w:tcPr>
            <w:tcW w:type="dxa" w:w="1413"/>
          </w:tcPr>
          <w:p>
            <w:pPr>
              <w:spacing w:after="0"/>
              <w:jc w:val="right"/>
            </w:pPr>
            <w:r>
              <w:rPr>
                <w:sz w:val="16"/>
              </w:rPr>
              <w:t>$25,203,483.87</w:t>
            </w:r>
          </w:p>
        </w:tc>
        <w:tc>
          <w:tcPr>
            <w:tcW w:type="dxa" w:w="1206"/>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$2,889,217,465</w:t>
            </w:r>
          </w:p>
        </w:tc>
        <w:tc>
          <w:tcPr>
            <w:tcW w:type="dxa" w:w="1133"/>
          </w:tcPr>
          <w:p>
            <w:pPr>
              <w:spacing w:after="0"/>
              <w:jc w:val="right"/>
            </w:pPr>
          </w:p>
        </w:tc>
        <w:tc>
          <w:tcPr>
            <w:tcW w:type="dxa" w:w="1042"/>
          </w:tcPr>
          <w:p>
            <w:pPr>
              <w:spacing w:after="0"/>
              <w:jc w:val="right"/>
            </w:pPr>
            <w:r>
              <w:rPr>
                <w:sz w:val="16"/>
              </w:rPr>
              <w:t>17,897</w:t>
            </w:r>
          </w:p>
        </w:tc>
        <w:tc>
          <w:tcPr>
            <w:tcW w:type="dxa" w:w="1037"/>
          </w:tcPr>
          <w:p>
            <w:pPr>
              <w:spacing w:after="0"/>
              <w:jc w:val="right"/>
            </w:pPr>
            <w:r>
              <w:rPr>
                <w:sz w:val="16"/>
              </w:rPr>
              <w:t>$23,912</w:t>
            </w:r>
          </w:p>
        </w:tc>
        <w:tc>
          <w:tcPr>
            <w:tcW w:type="dxa" w:w="1126"/>
          </w:tcPr>
          <w:p>
            <w:pPr>
              <w:spacing w:after="0"/>
              <w:jc w:val="right"/>
            </w:pPr>
          </w:p>
        </w:tc>
        <w:tc>
          <w:tcPr>
            <w:tcW w:type="dxa" w:w="1157"/>
          </w:tcPr>
          <w:p>
            <w:pPr>
              <w:spacing w:after="0"/>
              <w:jc w:val="right"/>
            </w:pPr>
            <w:r>
              <w:rPr>
                <w:sz w:val="16"/>
              </w:rPr>
              <w:t>$5,540</w:t>
            </w:r>
          </w:p>
        </w:tc>
        <w:tc>
          <w:tcPr>
            <w:tcW w:type="dxa" w:w="1305"/>
          </w:tcPr>
          <w:p>
            <w:pPr>
              <w:spacing w:after="0"/>
              <w:jc w:val="right"/>
            </w:pPr>
            <w:r>
              <w:rPr>
                <w:sz w:val="16"/>
              </w:rPr>
              <w:t>0.000828%</w:t>
            </w:r>
          </w:p>
        </w:tc>
        <w:tc>
          <w:tcPr>
            <w:tcW w:type="dxa" w:w="1181"/>
          </w:tcPr>
          <w:p>
            <w:pPr>
              <w:spacing w:after="0"/>
              <w:jc w:val="right"/>
            </w:pPr>
          </w:p>
        </w:tc>
        <w:tc>
          <w:tcPr>
            <w:tcW w:type="dxa" w:w="1083"/>
          </w:tcPr>
          <w:p>
            <w:pPr>
              <w:spacing w:after="0"/>
              <w:jc w:val="right"/>
            </w:pPr>
          </w:p>
        </w:tc>
        <w:tc>
          <w:tcPr>
            <w:tcW w:type="dxa" w:w="1413"/>
          </w:tcPr>
          <w:p>
            <w:pPr>
              <w:spacing w:after="0"/>
              <w:jc w:val="right"/>
            </w:pPr>
          </w:p>
        </w:tc>
        <w:tc>
          <w:tcPr>
            <w:tcW w:type="dxa" w:w="1206"/>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$2,888,926,567</w:t>
            </w:r>
          </w:p>
        </w:tc>
        <w:tc>
          <w:tcPr>
            <w:tcW w:type="dxa" w:w="1133"/>
          </w:tcPr>
          <w:p>
            <w:pPr>
              <w:spacing w:after="0"/>
              <w:jc w:val="right"/>
            </w:pPr>
            <w:r>
              <w:rPr>
                <w:sz w:val="16"/>
              </w:rPr>
              <w:t>$1,550,779</w:t>
            </w:r>
          </w:p>
        </w:tc>
        <w:tc>
          <w:tcPr>
            <w:tcW w:type="dxa" w:w="1042"/>
          </w:tcPr>
          <w:p>
            <w:pPr>
              <w:spacing w:after="0"/>
              <w:jc w:val="right"/>
            </w:pPr>
            <w:r>
              <w:rPr>
                <w:sz w:val="16"/>
              </w:rPr>
              <w:t>699</w:t>
            </w:r>
          </w:p>
        </w:tc>
        <w:tc>
          <w:tcPr>
            <w:tcW w:type="dxa" w:w="1037"/>
          </w:tcPr>
          <w:p>
            <w:pPr>
              <w:spacing w:after="0"/>
              <w:jc w:val="right"/>
            </w:pPr>
            <w:r>
              <w:rPr>
                <w:sz w:val="16"/>
              </w:rPr>
              <w:t>$3,795,954</w:t>
            </w:r>
          </w:p>
        </w:tc>
        <w:tc>
          <w:tcPr>
            <w:tcW w:type="dxa" w:w="1126"/>
          </w:tcPr>
          <w:p>
            <w:pPr>
              <w:spacing w:after="0"/>
              <w:jc w:val="right"/>
            </w:pPr>
            <w:r>
              <w:rPr>
                <w:sz w:val="16"/>
              </w:rPr>
              <w:t>$12,234</w:t>
            </w:r>
          </w:p>
        </w:tc>
        <w:tc>
          <w:tcPr>
            <w:tcW w:type="dxa" w:w="1157"/>
          </w:tcPr>
          <w:p>
            <w:pPr>
              <w:spacing w:after="0"/>
              <w:jc w:val="right"/>
            </w:pPr>
            <w:r>
              <w:rPr>
                <w:sz w:val="16"/>
              </w:rPr>
              <w:t>$26,738</w:t>
            </w:r>
          </w:p>
        </w:tc>
        <w:tc>
          <w:tcPr>
            <w:tcW w:type="dxa" w:w="1305"/>
          </w:tcPr>
          <w:p>
            <w:pPr>
              <w:spacing w:after="0"/>
              <w:jc w:val="right"/>
            </w:pPr>
            <w:r>
              <w:rPr>
                <w:sz w:val="16"/>
              </w:rPr>
              <w:t>n/a (see note)</w:t>
            </w:r>
          </w:p>
        </w:tc>
        <w:tc>
          <w:tcPr>
            <w:tcW w:type="dxa" w:w="1181"/>
          </w:tcPr>
          <w:p>
            <w:pPr>
              <w:spacing w:after="0"/>
              <w:jc w:val="right"/>
            </w:pPr>
            <w:r>
              <w:rPr>
                <w:sz w:val="16"/>
              </w:rPr>
              <w:t>$6,500,000</w:t>
            </w:r>
          </w:p>
        </w:tc>
        <w:tc>
          <w:tcPr>
            <w:tcW w:type="dxa" w:w="1083"/>
          </w:tcPr>
          <w:p>
            <w:pPr>
              <w:spacing w:after="0"/>
              <w:jc w:val="right"/>
            </w:pPr>
          </w:p>
        </w:tc>
        <w:tc>
          <w:tcPr>
            <w:tcW w:type="dxa" w:w="1413"/>
          </w:tcPr>
          <w:p>
            <w:pPr>
              <w:spacing w:after="0"/>
              <w:jc w:val="right"/>
            </w:pPr>
            <w:r>
              <w:rPr>
                <w:sz w:val="16"/>
              </w:rPr>
              <w:t>none found (2 declarations)</w:t>
            </w:r>
          </w:p>
        </w:tc>
        <w:tc>
          <w:tcPr>
            <w:tcW w:type="dxa" w:w="1206"/>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$488,278,800</w:t>
            </w:r>
          </w:p>
        </w:tc>
        <w:tc>
          <w:tcPr>
            <w:tcW w:type="dxa" w:w="1133"/>
          </w:tcPr>
          <w:p>
            <w:pPr>
              <w:spacing w:after="0"/>
              <w:jc w:val="right"/>
            </w:pPr>
          </w:p>
        </w:tc>
        <w:tc>
          <w:tcPr>
            <w:tcW w:type="dxa" w:w="1042"/>
          </w:tcPr>
          <w:p>
            <w:pPr>
              <w:spacing w:after="0"/>
              <w:jc w:val="right"/>
            </w:pPr>
            <w:r>
              <w:rPr>
                <w:sz w:val="16"/>
              </w:rPr>
              <w:t>3,485</w:t>
            </w:r>
          </w:p>
        </w:tc>
        <w:tc>
          <w:tcPr>
            <w:tcW w:type="dxa" w:w="1037"/>
          </w:tcPr>
          <w:p>
            <w:pPr>
              <w:spacing w:after="0"/>
              <w:jc w:val="right"/>
            </w:pPr>
            <w:r>
              <w:rPr>
                <w:sz w:val="16"/>
              </w:rPr>
              <w:t>$8,587</w:t>
            </w:r>
          </w:p>
        </w:tc>
        <w:tc>
          <w:tcPr>
            <w:tcW w:type="dxa" w:w="1126"/>
          </w:tcPr>
          <w:p>
            <w:pPr>
              <w:spacing w:after="0"/>
              <w:jc w:val="right"/>
            </w:pPr>
          </w:p>
        </w:tc>
        <w:tc>
          <w:tcPr>
            <w:tcW w:type="dxa" w:w="1157"/>
          </w:tcPr>
          <w:p>
            <w:pPr>
              <w:spacing w:after="0"/>
              <w:jc w:val="right"/>
            </w:pPr>
            <w:r>
              <w:rPr>
                <w:sz w:val="16"/>
              </w:rPr>
              <w:t>$30,283</w:t>
            </w:r>
          </w:p>
        </w:tc>
        <w:tc>
          <w:tcPr>
            <w:tcW w:type="dxa" w:w="1305"/>
          </w:tcPr>
          <w:p>
            <w:pPr>
              <w:spacing w:after="0"/>
              <w:jc w:val="right"/>
            </w:pPr>
            <w:r>
              <w:rPr>
                <w:sz w:val="16"/>
              </w:rPr>
              <w:t>0.00176%</w:t>
            </w:r>
          </w:p>
        </w:tc>
        <w:tc>
          <w:tcPr>
            <w:tcW w:type="dxa" w:w="1181"/>
          </w:tcPr>
          <w:p>
            <w:pPr>
              <w:spacing w:after="0"/>
              <w:jc w:val="right"/>
            </w:pPr>
          </w:p>
        </w:tc>
        <w:tc>
          <w:tcPr>
            <w:tcW w:type="dxa" w:w="1083"/>
          </w:tcPr>
          <w:p>
            <w:pPr>
              <w:spacing w:after="0"/>
              <w:jc w:val="right"/>
            </w:pPr>
          </w:p>
        </w:tc>
        <w:tc>
          <w:tcPr>
            <w:tcW w:type="dxa" w:w="1413"/>
          </w:tcPr>
          <w:p>
            <w:pPr>
              <w:spacing w:after="0"/>
              <w:jc w:val="right"/>
            </w:pPr>
          </w:p>
        </w:tc>
        <w:tc>
          <w:tcPr>
            <w:tcW w:type="dxa" w:w="1206"/>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$2,891,305,145</w:t>
            </w:r>
          </w:p>
        </w:tc>
        <w:tc>
          <w:tcPr>
            <w:tcW w:type="dxa" w:w="1133"/>
          </w:tcPr>
          <w:p>
            <w:pPr>
              <w:spacing w:after="0"/>
              <w:jc w:val="right"/>
            </w:pPr>
          </w:p>
        </w:tc>
        <w:tc>
          <w:tcPr>
            <w:tcW w:type="dxa" w:w="1042"/>
          </w:tcPr>
          <w:p>
            <w:pPr>
              <w:spacing w:after="0"/>
              <w:jc w:val="right"/>
            </w:pPr>
            <w:r>
              <w:rPr>
                <w:sz w:val="16"/>
              </w:rPr>
              <w:t>17,932</w:t>
            </w:r>
          </w:p>
        </w:tc>
        <w:tc>
          <w:tcPr>
            <w:tcW w:type="dxa" w:w="1037"/>
          </w:tcPr>
          <w:p>
            <w:pPr>
              <w:spacing w:after="0"/>
              <w:jc w:val="right"/>
            </w:pPr>
            <w:r>
              <w:rPr>
                <w:sz w:val="16"/>
              </w:rPr>
              <w:t>$5,810</w:t>
            </w:r>
          </w:p>
        </w:tc>
        <w:tc>
          <w:tcPr>
            <w:tcW w:type="dxa" w:w="1126"/>
          </w:tcPr>
          <w:p>
            <w:pPr>
              <w:spacing w:after="0"/>
              <w:jc w:val="right"/>
            </w:pPr>
          </w:p>
        </w:tc>
        <w:tc>
          <w:tcPr>
            <w:tcW w:type="dxa" w:w="1157"/>
          </w:tcPr>
          <w:p>
            <w:pPr>
              <w:spacing w:after="0"/>
              <w:jc w:val="right"/>
            </w:pPr>
            <w:r>
              <w:rPr>
                <w:sz w:val="16"/>
              </w:rPr>
              <w:t>$131,197</w:t>
            </w:r>
          </w:p>
        </w:tc>
        <w:tc>
          <w:tcPr>
            <w:tcW w:type="dxa" w:w="1305"/>
          </w:tcPr>
          <w:p>
            <w:pPr>
              <w:spacing w:after="0"/>
              <w:jc w:val="right"/>
            </w:pPr>
            <w:r>
              <w:rPr>
                <w:sz w:val="16"/>
              </w:rPr>
              <w:t>0.000201%</w:t>
            </w:r>
          </w:p>
        </w:tc>
        <w:tc>
          <w:tcPr>
            <w:tcW w:type="dxa" w:w="1181"/>
          </w:tcPr>
          <w:p>
            <w:pPr>
              <w:spacing w:after="0"/>
              <w:jc w:val="right"/>
            </w:pPr>
          </w:p>
        </w:tc>
        <w:tc>
          <w:tcPr>
            <w:tcW w:type="dxa" w:w="1083"/>
          </w:tcPr>
          <w:p>
            <w:pPr>
              <w:spacing w:after="0"/>
              <w:jc w:val="right"/>
            </w:pPr>
          </w:p>
        </w:tc>
        <w:tc>
          <w:tcPr>
            <w:tcW w:type="dxa" w:w="1413"/>
          </w:tcPr>
          <w:p>
            <w:pPr>
              <w:spacing w:after="0"/>
              <w:jc w:val="right"/>
            </w:pPr>
          </w:p>
        </w:tc>
        <w:tc>
          <w:tcPr>
            <w:tcW w:type="dxa" w:w="1206"/>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$2,891,305,145</w:t>
            </w:r>
          </w:p>
        </w:tc>
        <w:tc>
          <w:tcPr>
            <w:tcW w:type="dxa" w:w="1133"/>
          </w:tcPr>
          <w:p>
            <w:pPr>
              <w:spacing w:after="0"/>
              <w:jc w:val="right"/>
            </w:pPr>
            <w:r>
              <w:rPr>
                <w:sz w:val="16"/>
              </w:rPr>
              <w:t>$9,851,418</w:t>
            </w:r>
          </w:p>
        </w:tc>
        <w:tc>
          <w:tcPr>
            <w:tcW w:type="dxa" w:w="1042"/>
          </w:tcPr>
          <w:p>
            <w:pPr>
              <w:spacing w:after="0"/>
              <w:jc w:val="right"/>
            </w:pPr>
            <w:r>
              <w:rPr>
                <w:sz w:val="16"/>
              </w:rPr>
              <w:t>17,932</w:t>
            </w:r>
          </w:p>
        </w:tc>
        <w:tc>
          <w:tcPr>
            <w:tcW w:type="dxa" w:w="1037"/>
          </w:tcPr>
          <w:p>
            <w:pPr>
              <w:spacing w:after="0"/>
              <w:jc w:val="right"/>
            </w:pPr>
            <w:r>
              <w:rPr>
                <w:sz w:val="16"/>
              </w:rPr>
              <w:t>$44,573</w:t>
            </w:r>
          </w:p>
        </w:tc>
        <w:tc>
          <w:tcPr>
            <w:tcW w:type="dxa" w:w="1126"/>
          </w:tcPr>
          <w:p>
            <w:pPr>
              <w:spacing w:after="0"/>
              <w:jc w:val="right"/>
            </w:pPr>
            <w:r>
              <w:rPr>
                <w:sz w:val="16"/>
              </w:rPr>
              <w:t>$10,835</w:t>
            </w:r>
          </w:p>
        </w:tc>
        <w:tc>
          <w:tcPr>
            <w:tcW w:type="dxa" w:w="1157"/>
          </w:tcPr>
          <w:p>
            <w:pPr>
              <w:spacing w:after="0"/>
              <w:jc w:val="right"/>
            </w:pPr>
            <w:r>
              <w:rPr>
                <w:sz w:val="16"/>
              </w:rPr>
              <w:t>$172,547</w:t>
            </w:r>
          </w:p>
        </w:tc>
        <w:tc>
          <w:tcPr>
            <w:tcW w:type="dxa" w:w="1305"/>
          </w:tcPr>
          <w:p>
            <w:pPr>
              <w:spacing w:after="0"/>
              <w:jc w:val="right"/>
            </w:pPr>
            <w:r>
              <w:rPr>
                <w:sz w:val="16"/>
              </w:rPr>
              <w:t>0.00154%</w:t>
            </w:r>
          </w:p>
        </w:tc>
        <w:tc>
          <w:tcPr>
            <w:tcW w:type="dxa" w:w="1181"/>
          </w:tcPr>
          <w:p>
            <w:pPr>
              <w:spacing w:after="0"/>
              <w:jc w:val="right"/>
            </w:pPr>
          </w:p>
        </w:tc>
        <w:tc>
          <w:tcPr>
            <w:tcW w:type="dxa" w:w="1083"/>
          </w:tcPr>
          <w:p>
            <w:pPr>
              <w:spacing w:after="0"/>
              <w:jc w:val="right"/>
            </w:pPr>
          </w:p>
        </w:tc>
        <w:tc>
          <w:tcPr>
            <w:tcW w:type="dxa" w:w="1413"/>
          </w:tcPr>
          <w:p>
            <w:pPr>
              <w:spacing w:after="0"/>
              <w:jc w:val="right"/>
            </w:pPr>
            <w:r>
              <w:rPr>
                <w:sz w:val="16"/>
              </w:rPr>
              <w:t>none found (2 declarations)</w:t>
            </w:r>
          </w:p>
        </w:tc>
        <w:tc>
          <w:tcPr>
            <w:tcW w:type="dxa" w:w="1206"/>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$2,891,305,145</w:t>
            </w:r>
          </w:p>
        </w:tc>
        <w:tc>
          <w:tcPr>
            <w:tcW w:type="dxa" w:w="1133"/>
          </w:tcPr>
          <w:p>
            <w:pPr>
              <w:spacing w:after="0"/>
              <w:jc w:val="right"/>
            </w:pPr>
            <w:r>
              <w:rPr>
                <w:sz w:val="16"/>
              </w:rPr>
              <w:t>$9,851,418</w:t>
            </w:r>
          </w:p>
        </w:tc>
        <w:tc>
          <w:tcPr>
            <w:tcW w:type="dxa" w:w="1042"/>
          </w:tcPr>
          <w:p>
            <w:pPr>
              <w:spacing w:after="0"/>
              <w:jc w:val="right"/>
            </w:pPr>
            <w:r>
              <w:rPr>
                <w:sz w:val="16"/>
              </w:rPr>
              <w:t>17,932</w:t>
            </w:r>
          </w:p>
        </w:tc>
        <w:tc>
          <w:tcPr>
            <w:tcW w:type="dxa" w:w="1037"/>
          </w:tcPr>
          <w:p>
            <w:pPr>
              <w:spacing w:after="0"/>
              <w:jc w:val="right"/>
            </w:pPr>
            <w:r>
              <w:rPr>
                <w:sz w:val="16"/>
              </w:rPr>
              <w:t>$110,523</w:t>
            </w:r>
          </w:p>
        </w:tc>
        <w:tc>
          <w:tcPr>
            <w:tcW w:type="dxa" w:w="1126"/>
          </w:tcPr>
          <w:p>
            <w:pPr>
              <w:spacing w:after="0"/>
              <w:jc w:val="right"/>
            </w:pPr>
            <w:r>
              <w:rPr>
                <w:sz w:val="16"/>
              </w:rPr>
              <w:t>$132</w:t>
            </w:r>
          </w:p>
        </w:tc>
        <w:tc>
          <w:tcPr>
            <w:tcW w:type="dxa" w:w="1157"/>
          </w:tcPr>
          <w:p>
            <w:pPr>
              <w:spacing w:after="0"/>
              <w:jc w:val="right"/>
            </w:pPr>
            <w:r>
              <w:rPr>
                <w:sz w:val="16"/>
              </w:rPr>
              <w:t>$124,999</w:t>
            </w:r>
          </w:p>
        </w:tc>
        <w:tc>
          <w:tcPr>
            <w:tcW w:type="dxa" w:w="1305"/>
          </w:tcPr>
          <w:p>
            <w:pPr>
              <w:spacing w:after="0"/>
              <w:jc w:val="right"/>
            </w:pPr>
            <w:r>
              <w:rPr>
                <w:sz w:val="16"/>
              </w:rPr>
              <w:t>0.00382%</w:t>
            </w:r>
          </w:p>
        </w:tc>
        <w:tc>
          <w:tcPr>
            <w:tcW w:type="dxa" w:w="1181"/>
          </w:tcPr>
          <w:p>
            <w:pPr>
              <w:spacing w:after="0"/>
              <w:jc w:val="right"/>
            </w:pPr>
          </w:p>
        </w:tc>
        <w:tc>
          <w:tcPr>
            <w:tcW w:type="dxa" w:w="1083"/>
          </w:tcPr>
          <w:p>
            <w:pPr>
              <w:spacing w:after="0"/>
              <w:jc w:val="right"/>
            </w:pPr>
          </w:p>
        </w:tc>
        <w:tc>
          <w:tcPr>
            <w:tcW w:type="dxa" w:w="1413"/>
          </w:tcPr>
          <w:p>
            <w:pPr>
              <w:spacing w:after="0"/>
              <w:jc w:val="right"/>
            </w:pPr>
            <w:r>
              <w:rPr>
                <w:sz w:val="16"/>
              </w:rPr>
              <w:t>none found (2 declarations)</w:t>
            </w:r>
          </w:p>
        </w:tc>
        <w:tc>
          <w:tcPr>
            <w:tcW w:type="dxa" w:w="1206"/>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133"/>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1157"/>
          </w:tcPr>
          <w:p>
            <w:pPr>
              <w:spacing w:after="0"/>
              <w:jc w:val="right"/>
            </w:pPr>
          </w:p>
        </w:tc>
        <w:tc>
          <w:tcPr>
            <w:tcW w:type="dxa" w:w="1305"/>
          </w:tcPr>
          <w:p>
            <w:pPr>
              <w:spacing w:after="0"/>
              <w:jc w:val="right"/>
            </w:pPr>
          </w:p>
        </w:tc>
        <w:tc>
          <w:tcPr>
            <w:tcW w:type="dxa" w:w="1181"/>
          </w:tcPr>
          <w:p>
            <w:pPr>
              <w:spacing w:after="0"/>
              <w:jc w:val="right"/>
            </w:pPr>
          </w:p>
        </w:tc>
        <w:tc>
          <w:tcPr>
            <w:tcW w:type="dxa" w:w="1083"/>
          </w:tcPr>
          <w:p>
            <w:pPr>
              <w:spacing w:after="0"/>
              <w:jc w:val="right"/>
            </w:pPr>
          </w:p>
        </w:tc>
        <w:tc>
          <w:tcPr>
            <w:tcW w:type="dxa" w:w="1413"/>
          </w:tcPr>
          <w:p>
            <w:pPr>
              <w:spacing w:after="0"/>
              <w:jc w:val="right"/>
            </w:pPr>
          </w:p>
        </w:tc>
        <w:tc>
          <w:tcPr>
            <w:tcW w:type="dxa" w:w="1206"/>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133"/>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1157"/>
          </w:tcPr>
          <w:p>
            <w:pPr>
              <w:spacing w:after="0"/>
              <w:jc w:val="right"/>
            </w:pPr>
          </w:p>
        </w:tc>
        <w:tc>
          <w:tcPr>
            <w:tcW w:type="dxa" w:w="1305"/>
          </w:tcPr>
          <w:p>
            <w:pPr>
              <w:spacing w:after="0"/>
              <w:jc w:val="right"/>
            </w:pPr>
          </w:p>
        </w:tc>
        <w:tc>
          <w:tcPr>
            <w:tcW w:type="dxa" w:w="1181"/>
          </w:tcPr>
          <w:p>
            <w:pPr>
              <w:spacing w:after="0"/>
              <w:jc w:val="right"/>
            </w:pPr>
          </w:p>
        </w:tc>
        <w:tc>
          <w:tcPr>
            <w:tcW w:type="dxa" w:w="1083"/>
          </w:tcPr>
          <w:p>
            <w:pPr>
              <w:spacing w:after="0"/>
              <w:jc w:val="right"/>
            </w:pPr>
          </w:p>
        </w:tc>
        <w:tc>
          <w:tcPr>
            <w:tcW w:type="dxa" w:w="1413"/>
          </w:tcPr>
          <w:p>
            <w:pPr>
              <w:spacing w:after="0"/>
              <w:jc w:val="right"/>
            </w:pPr>
          </w:p>
        </w:tc>
        <w:tc>
          <w:tcPr>
            <w:tcW w:type="dxa" w:w="1206"/>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$150,334,972</w:t>
            </w:r>
          </w:p>
        </w:tc>
        <w:tc>
          <w:tcPr>
            <w:tcW w:type="dxa" w:w="1133"/>
          </w:tcPr>
          <w:p>
            <w:pPr>
              <w:spacing w:after="0"/>
              <w:jc w:val="right"/>
            </w:pPr>
            <w:r>
              <w:rPr>
                <w:sz w:val="16"/>
              </w:rPr>
              <w:t>$3,656,570</w:t>
            </w:r>
          </w:p>
        </w:tc>
        <w:tc>
          <w:tcPr>
            <w:tcW w:type="dxa" w:w="1042"/>
          </w:tcPr>
          <w:p>
            <w:pPr>
              <w:spacing w:after="0"/>
              <w:jc w:val="right"/>
            </w:pPr>
            <w:r>
              <w:rPr>
                <w:sz w:val="16"/>
              </w:rPr>
              <w:t>4,515</w:t>
            </w:r>
          </w:p>
        </w:tc>
        <w:tc>
          <w:tcPr>
            <w:tcW w:type="dxa" w:w="1037"/>
          </w:tcPr>
          <w:p>
            <w:pPr>
              <w:spacing w:after="0"/>
              <w:jc w:val="right"/>
            </w:pPr>
            <w:r>
              <w:rPr>
                <w:sz w:val="16"/>
              </w:rPr>
              <w:t>$23,954</w:t>
            </w:r>
          </w:p>
        </w:tc>
        <w:tc>
          <w:tcPr>
            <w:tcW w:type="dxa" w:w="1126"/>
          </w:tcPr>
          <w:p>
            <w:pPr>
              <w:spacing w:after="0"/>
              <w:jc w:val="right"/>
            </w:pPr>
            <w:r>
              <w:rPr>
                <w:sz w:val="16"/>
              </w:rPr>
              <w:t>$67</w:t>
            </w:r>
          </w:p>
        </w:tc>
        <w:tc>
          <w:tcPr>
            <w:tcW w:type="dxa" w:w="1157"/>
          </w:tcPr>
          <w:p>
            <w:pPr>
              <w:spacing w:after="0"/>
              <w:jc w:val="right"/>
            </w:pPr>
            <w:r>
              <w:rPr>
                <w:sz w:val="16"/>
              </w:rPr>
              <w:t>$15,233</w:t>
            </w:r>
          </w:p>
        </w:tc>
        <w:tc>
          <w:tcPr>
            <w:tcW w:type="dxa" w:w="1305"/>
          </w:tcPr>
          <w:p>
            <w:pPr>
              <w:spacing w:after="0"/>
              <w:jc w:val="right"/>
            </w:pPr>
            <w:r>
              <w:rPr>
                <w:sz w:val="16"/>
              </w:rPr>
              <w:t>0.0159%</w:t>
            </w:r>
          </w:p>
        </w:tc>
        <w:tc>
          <w:tcPr>
            <w:tcW w:type="dxa" w:w="1181"/>
          </w:tcPr>
          <w:p>
            <w:pPr>
              <w:spacing w:after="0"/>
              <w:jc w:val="right"/>
            </w:pPr>
          </w:p>
        </w:tc>
        <w:tc>
          <w:tcPr>
            <w:tcW w:type="dxa" w:w="1083"/>
          </w:tcPr>
          <w:p>
            <w:pPr>
              <w:spacing w:after="0"/>
              <w:jc w:val="right"/>
            </w:pPr>
          </w:p>
        </w:tc>
        <w:tc>
          <w:tcPr>
            <w:tcW w:type="dxa" w:w="1413"/>
          </w:tcPr>
          <w:p>
            <w:pPr>
              <w:spacing w:after="0"/>
              <w:jc w:val="right"/>
            </w:pPr>
          </w:p>
        </w:tc>
        <w:tc>
          <w:tcPr>
            <w:tcW w:type="dxa" w:w="1206"/>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$2,891,305,145</w:t>
            </w:r>
          </w:p>
        </w:tc>
        <w:tc>
          <w:tcPr>
            <w:tcW w:type="dxa" w:w="1133"/>
          </w:tcPr>
          <w:p>
            <w:pPr>
              <w:spacing w:after="0"/>
              <w:jc w:val="right"/>
            </w:pPr>
            <w:r>
              <w:rPr>
                <w:sz w:val="16"/>
              </w:rPr>
              <w:t>$9,851,418</w:t>
            </w:r>
          </w:p>
        </w:tc>
        <w:tc>
          <w:tcPr>
            <w:tcW w:type="dxa" w:w="1042"/>
          </w:tcPr>
          <w:p>
            <w:pPr>
              <w:spacing w:after="0"/>
              <w:jc w:val="right"/>
            </w:pPr>
            <w:r>
              <w:rPr>
                <w:sz w:val="16"/>
              </w:rPr>
              <w:t>17,932</w:t>
            </w:r>
          </w:p>
        </w:tc>
        <w:tc>
          <w:tcPr>
            <w:tcW w:type="dxa" w:w="1037"/>
          </w:tcPr>
          <w:p>
            <w:pPr>
              <w:spacing w:after="0"/>
              <w:jc w:val="right"/>
            </w:pPr>
            <w:r>
              <w:rPr>
                <w:sz w:val="16"/>
              </w:rPr>
              <w:t>$2,201</w:t>
            </w:r>
          </w:p>
        </w:tc>
        <w:tc>
          <w:tcPr>
            <w:tcW w:type="dxa" w:w="1126"/>
          </w:tcPr>
          <w:p>
            <w:pPr>
              <w:spacing w:after="0"/>
              <w:jc w:val="right"/>
            </w:pPr>
            <w:r>
              <w:rPr>
                <w:sz w:val="16"/>
              </w:rPr>
              <w:t>$61</w:t>
            </w:r>
          </w:p>
        </w:tc>
        <w:tc>
          <w:tcPr>
            <w:tcW w:type="dxa" w:w="1157"/>
          </w:tcPr>
          <w:p>
            <w:pPr>
              <w:spacing w:after="0"/>
              <w:jc w:val="right"/>
            </w:pPr>
            <w:r>
              <w:rPr>
                <w:sz w:val="16"/>
              </w:rPr>
              <w:t>$16,611</w:t>
            </w:r>
          </w:p>
        </w:tc>
        <w:tc>
          <w:tcPr>
            <w:tcW w:type="dxa" w:w="1305"/>
          </w:tcPr>
          <w:p>
            <w:pPr>
              <w:spacing w:after="0"/>
              <w:jc w:val="right"/>
            </w:pPr>
            <w:r>
              <w:rPr>
                <w:sz w:val="16"/>
              </w:rPr>
              <w:t>under 0.0001%</w:t>
            </w:r>
          </w:p>
        </w:tc>
        <w:tc>
          <w:tcPr>
            <w:tcW w:type="dxa" w:w="1181"/>
          </w:tcPr>
          <w:p>
            <w:pPr>
              <w:spacing w:after="0"/>
              <w:jc w:val="right"/>
            </w:pPr>
          </w:p>
        </w:tc>
        <w:tc>
          <w:tcPr>
            <w:tcW w:type="dxa" w:w="1083"/>
          </w:tcPr>
          <w:p>
            <w:pPr>
              <w:spacing w:after="0"/>
              <w:jc w:val="right"/>
            </w:pPr>
            <w:r>
              <w:rPr>
                <w:sz w:val="16"/>
              </w:rPr>
              <w:t>$0</w:t>
            </w:r>
          </w:p>
        </w:tc>
        <w:tc>
          <w:tcPr>
            <w:tcW w:type="dxa" w:w="1413"/>
          </w:tcPr>
          <w:p>
            <w:pPr>
              <w:spacing w:after="0"/>
              <w:jc w:val="right"/>
            </w:pPr>
            <w:r>
              <w:rPr>
                <w:sz w:val="16"/>
              </w:rPr>
              <w:t>none found (2 declarations)</w:t>
            </w:r>
          </w:p>
        </w:tc>
        <w:tc>
          <w:tcPr>
            <w:tcW w:type="dxa" w:w="1206"/>
          </w:tcPr>
          <w:p>
            <w:pPr>
              <w:spacing w:after="0"/>
              <w:jc w:val="left"/>
            </w:pPr>
          </w:p>
        </w:tc>
      </w:tr>
    </w:tbl>
    <w:p>
      <w:pPr>
        <w:spacing w:after="40" w:before="60"/>
      </w:pPr>
      <w:r>
        <w:rPr>
          <w:sz w:val="15"/>
        </w:rPr>
        <w:t>Totals since 2022-09-12 (Storm Events through 2026-06-30): 6 county-coded records, 2 with a damage value recorded (including $0), $6,500,000; 14 zone-level records, 5 with a damage value recorded (including $0), $0 reported for the zone; Public Assistance on counted declarations $25,203,483.87 (6 declarations, 1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17,932</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$2,891,305,145</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$9,851,418</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$4,328,072</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$1,548,245</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4</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156"/>
        <w:gridCol w:w="1681"/>
        <w:gridCol w:w="1681"/>
        <w:gridCol w:w="1681"/>
        <w:gridCol w:w="1681"/>
        <w:gridCol w:w="1681"/>
        <w:gridCol w:w="1681"/>
        <w:gridCol w:w="1871"/>
      </w:tblGrid>
      <w:tr>
        <w:trPr>
          <w:cantSplit/>
          <w:tblHeader/>
        </w:trPr>
        <w:tc>
          <w:tcPr>
            <w:tcW w:type="dxa" w:w="2156"/>
            <w:shd w:val="clear" w:color="auto" w:fill="E8E8E8"/>
          </w:tcPr>
          <w:p>
            <w:pPr>
              <w:spacing w:after="0"/>
              <w:jc w:val="left"/>
            </w:pPr>
            <w:r>
              <w:rPr>
                <w:b/>
                <w:sz w:val="16"/>
              </w:rPr>
              <w:t>Scope</w:t>
            </w:r>
          </w:p>
        </w:tc>
        <w:tc>
          <w:tcPr>
            <w:tcW w:type="dxa" w:w="1681"/>
            <w:shd w:val="clear" w:color="auto" w:fill="E8E8E8"/>
          </w:tcPr>
          <w:p>
            <w:pPr>
              <w:spacing w:after="0"/>
              <w:jc w:val="right"/>
            </w:pPr>
            <w:r>
              <w:rPr>
                <w:b/>
                <w:sz w:val="16"/>
              </w:rPr>
              <w:t>RL, FMA</w:t>
            </w:r>
          </w:p>
          <w:p>
            <w:pPr>
              <w:spacing w:after="0"/>
              <w:jc w:val="right"/>
            </w:pPr>
            <w:r>
              <w:rPr>
                <w:i/>
                <w:color w:val="555555"/>
                <w:sz w:val="14"/>
              </w:rPr>
              <w:t>properties</w:t>
            </w:r>
          </w:p>
        </w:tc>
        <w:tc>
          <w:tcPr>
            <w:tcW w:type="dxa" w:w="1681"/>
            <w:shd w:val="clear" w:color="auto" w:fill="E8E8E8"/>
          </w:tcPr>
          <w:p>
            <w:pPr>
              <w:spacing w:after="0"/>
              <w:jc w:val="right"/>
            </w:pPr>
            <w:r>
              <w:rPr>
                <w:b/>
                <w:sz w:val="16"/>
              </w:rPr>
              <w:t>SRL, FMA</w:t>
            </w:r>
          </w:p>
          <w:p>
            <w:pPr>
              <w:spacing w:after="0"/>
              <w:jc w:val="right"/>
            </w:pPr>
            <w:r>
              <w:rPr>
                <w:i/>
                <w:color w:val="555555"/>
                <w:sz w:val="14"/>
              </w:rPr>
              <w:t>properties</w:t>
            </w:r>
          </w:p>
        </w:tc>
        <w:tc>
          <w:tcPr>
            <w:tcW w:type="dxa" w:w="1681"/>
            <w:shd w:val="clear" w:color="auto" w:fill="E8E8E8"/>
          </w:tcPr>
          <w:p>
            <w:pPr>
              <w:spacing w:after="0"/>
              <w:jc w:val="right"/>
            </w:pPr>
            <w:r>
              <w:rPr>
                <w:b/>
                <w:sz w:val="16"/>
              </w:rPr>
              <w:t>RL, NFIP</w:t>
            </w:r>
          </w:p>
          <w:p>
            <w:pPr>
              <w:spacing w:after="0"/>
              <w:jc w:val="right"/>
            </w:pPr>
            <w:r>
              <w:rPr>
                <w:i/>
                <w:color w:val="555555"/>
                <w:sz w:val="14"/>
              </w:rPr>
              <w:t>properties</w:t>
            </w:r>
          </w:p>
        </w:tc>
        <w:tc>
          <w:tcPr>
            <w:tcW w:type="dxa" w:w="1681"/>
            <w:shd w:val="clear" w:color="auto" w:fill="E8E8E8"/>
          </w:tcPr>
          <w:p>
            <w:pPr>
              <w:spacing w:after="0"/>
              <w:jc w:val="right"/>
            </w:pPr>
            <w:r>
              <w:rPr>
                <w:b/>
                <w:sz w:val="16"/>
              </w:rPr>
              <w:t>SRL, NFIP</w:t>
            </w:r>
          </w:p>
          <w:p>
            <w:pPr>
              <w:spacing w:after="0"/>
              <w:jc w:val="right"/>
            </w:pPr>
            <w:r>
              <w:rPr>
                <w:i/>
                <w:color w:val="555555"/>
                <w:sz w:val="14"/>
              </w:rPr>
              <w:t>properties</w:t>
            </w:r>
          </w:p>
        </w:tc>
        <w:tc>
          <w:tcPr>
            <w:tcW w:type="dxa" w:w="16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81"/>
            <w:shd w:val="clear" w:color="auto" w:fill="E8E8E8"/>
          </w:tcPr>
          <w:p>
            <w:pPr>
              <w:spacing w:after="0"/>
              <w:jc w:val="right"/>
            </w:pPr>
            <w:r>
              <w:rPr>
                <w:b/>
                <w:sz w:val="16"/>
              </w:rPr>
              <w:t>Mitigated</w:t>
            </w:r>
          </w:p>
          <w:p>
            <w:pPr>
              <w:spacing w:after="0"/>
              <w:jc w:val="right"/>
            </w:pPr>
            <w:r>
              <w:rPr>
                <w:i/>
                <w:color w:val="555555"/>
                <w:sz w:val="14"/>
              </w:rPr>
              <w:t>properties</w:t>
            </w:r>
          </w:p>
        </w:tc>
        <w:tc>
          <w:tcPr>
            <w:tcW w:type="dxa" w:w="18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56"/>
          </w:tcPr>
          <w:p>
            <w:pPr>
              <w:spacing w:after="0"/>
              <w:jc w:val="left"/>
            </w:pPr>
            <w:r>
              <w:rPr>
                <w:sz w:val="16"/>
              </w:rPr>
              <w:t>County total</w:t>
            </w:r>
          </w:p>
        </w:tc>
        <w:tc>
          <w:tcPr>
            <w:tcW w:type="dxa" w:w="1681"/>
          </w:tcPr>
          <w:p>
            <w:pPr>
              <w:spacing w:after="0"/>
              <w:jc w:val="right"/>
            </w:pPr>
            <w:r>
              <w:rPr>
                <w:sz w:val="16"/>
              </w:rPr>
              <w:t>1</w:t>
            </w:r>
          </w:p>
        </w:tc>
        <w:tc>
          <w:tcPr>
            <w:tcW w:type="dxa" w:w="1681"/>
          </w:tcPr>
          <w:p>
            <w:pPr>
              <w:spacing w:after="0"/>
              <w:jc w:val="right"/>
            </w:pPr>
            <w:r>
              <w:rPr>
                <w:sz w:val="16"/>
              </w:rPr>
              <w:t>0</w:t>
            </w:r>
          </w:p>
        </w:tc>
        <w:tc>
          <w:tcPr>
            <w:tcW w:type="dxa" w:w="1681"/>
          </w:tcPr>
          <w:p>
            <w:pPr>
              <w:spacing w:after="0"/>
              <w:jc w:val="right"/>
            </w:pPr>
            <w:r>
              <w:rPr>
                <w:sz w:val="16"/>
              </w:rPr>
              <w:t>4</w:t>
            </w:r>
          </w:p>
        </w:tc>
        <w:tc>
          <w:tcPr>
            <w:tcW w:type="dxa" w:w="1681"/>
          </w:tcPr>
          <w:p>
            <w:pPr>
              <w:spacing w:after="0"/>
              <w:jc w:val="right"/>
            </w:pPr>
            <w:r>
              <w:rPr>
                <w:sz w:val="16"/>
              </w:rPr>
              <w:t>0</w:t>
            </w:r>
          </w:p>
        </w:tc>
        <w:tc>
          <w:tcPr>
            <w:tcW w:type="dxa" w:w="1681"/>
          </w:tcPr>
          <w:p>
            <w:pPr>
              <w:spacing w:after="0"/>
              <w:jc w:val="right"/>
            </w:pPr>
            <w:r>
              <w:rPr>
                <w:sz w:val="16"/>
              </w:rPr>
              <w:t>5</w:t>
            </w:r>
          </w:p>
        </w:tc>
        <w:tc>
          <w:tcPr>
            <w:tcW w:type="dxa" w:w="1681"/>
          </w:tcPr>
          <w:p>
            <w:pPr>
              <w:spacing w:after="0"/>
              <w:jc w:val="right"/>
            </w:pPr>
            <w:r>
              <w:rPr>
                <w:sz w:val="16"/>
              </w:rPr>
              <w:t>0</w:t>
            </w:r>
          </w:p>
        </w:tc>
        <w:tc>
          <w:tcPr>
            <w:tcW w:type="dxa" w:w="1871"/>
          </w:tcPr>
          <w:p>
            <w:pPr>
              <w:spacing w:after="0"/>
              <w:jc w:val="right"/>
            </w:pPr>
            <w:r>
              <w:rPr>
                <w:sz w:val="16"/>
              </w:rPr>
              <w:t>1</w:t>
            </w:r>
          </w:p>
        </w:tc>
      </w:tr>
      <w:tr>
        <w:trPr>
          <w:cantSplit/>
        </w:trPr>
        <w:tc>
          <w:tcPr>
            <w:tcW w:type="dxa" w:w="2156"/>
          </w:tcPr>
          <w:p>
            <w:pPr>
              <w:spacing w:after="0"/>
              <w:jc w:val="left"/>
            </w:pPr>
            <w:r>
              <w:rPr>
                <w:sz w:val="16"/>
              </w:rPr>
              <w:t>JOHNSON COUNTY*</w:t>
            </w:r>
          </w:p>
        </w:tc>
        <w:tc>
          <w:tcPr>
            <w:tcW w:type="dxa" w:w="1681"/>
          </w:tcPr>
          <w:p>
            <w:pPr>
              <w:spacing w:after="0"/>
              <w:jc w:val="right"/>
            </w:pPr>
            <w:r>
              <w:rPr>
                <w:sz w:val="16"/>
              </w:rPr>
              <w:t>1</w:t>
            </w:r>
          </w:p>
        </w:tc>
        <w:tc>
          <w:tcPr>
            <w:tcW w:type="dxa" w:w="1681"/>
          </w:tcPr>
          <w:p>
            <w:pPr>
              <w:spacing w:after="0"/>
              <w:jc w:val="right"/>
            </w:pPr>
            <w:r>
              <w:rPr>
                <w:sz w:val="16"/>
              </w:rPr>
              <w:t>0</w:t>
            </w:r>
          </w:p>
        </w:tc>
        <w:tc>
          <w:tcPr>
            <w:tcW w:type="dxa" w:w="1681"/>
          </w:tcPr>
          <w:p>
            <w:pPr>
              <w:spacing w:after="0"/>
              <w:jc w:val="right"/>
            </w:pPr>
            <w:r>
              <w:rPr>
                <w:sz w:val="16"/>
              </w:rPr>
              <w:t>4</w:t>
            </w:r>
          </w:p>
        </w:tc>
        <w:tc>
          <w:tcPr>
            <w:tcW w:type="dxa" w:w="1681"/>
          </w:tcPr>
          <w:p>
            <w:pPr>
              <w:spacing w:after="0"/>
              <w:jc w:val="right"/>
            </w:pPr>
            <w:r>
              <w:rPr>
                <w:sz w:val="16"/>
              </w:rPr>
              <w:t>0</w:t>
            </w:r>
          </w:p>
        </w:tc>
        <w:tc>
          <w:tcPr>
            <w:tcW w:type="dxa" w:w="1681"/>
          </w:tcPr>
          <w:p>
            <w:pPr>
              <w:spacing w:after="0"/>
              <w:jc w:val="right"/>
            </w:pPr>
            <w:r>
              <w:rPr>
                <w:sz w:val="16"/>
              </w:rPr>
              <w:t>5</w:t>
            </w:r>
          </w:p>
        </w:tc>
        <w:tc>
          <w:tcPr>
            <w:tcW w:type="dxa" w:w="1681"/>
          </w:tcPr>
          <w:p>
            <w:pPr>
              <w:spacing w:after="0"/>
              <w:jc w:val="right"/>
            </w:pPr>
            <w:r>
              <w:rPr>
                <w:sz w:val="16"/>
              </w:rPr>
              <w:t>0</w:t>
            </w:r>
          </w:p>
        </w:tc>
        <w:tc>
          <w:tcPr>
            <w:tcW w:type="dxa" w:w="1871"/>
          </w:tcPr>
          <w:p>
            <w:pPr>
              <w:spacing w:after="0"/>
              <w:jc w:val="right"/>
            </w:pPr>
            <w:r>
              <w:rPr>
                <w:sz w:val="16"/>
              </w:rPr>
              <w:t>1</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424"/>
        <w:gridCol w:w="1460"/>
        <w:gridCol w:w="1312"/>
        <w:gridCol w:w="1312"/>
        <w:gridCol w:w="1312"/>
        <w:gridCol w:w="1312"/>
        <w:gridCol w:w="1312"/>
        <w:gridCol w:w="1312"/>
        <w:gridCol w:w="1460"/>
        <w:gridCol w:w="897"/>
      </w:tblGrid>
      <w:tr>
        <w:trPr>
          <w:cantSplit/>
          <w:tblHeader/>
        </w:trPr>
        <w:tc>
          <w:tcPr>
            <w:tcW w:type="dxa" w:w="2424"/>
            <w:shd w:val="clear" w:color="auto" w:fill="E8E8E8"/>
          </w:tcPr>
          <w:p>
            <w:pPr>
              <w:spacing w:after="0"/>
              <w:jc w:val="left"/>
            </w:pPr>
            <w:r>
              <w:rPr>
                <w:b/>
                <w:sz w:val="16"/>
              </w:rPr>
              <w:t>Member</w:t>
            </w:r>
          </w:p>
        </w:tc>
        <w:tc>
          <w:tcPr>
            <w:tcW w:type="dxa" w:w="1460"/>
            <w:shd w:val="clear" w:color="auto" w:fill="E8E8E8"/>
          </w:tcPr>
          <w:p>
            <w:pPr>
              <w:spacing w:after="0"/>
              <w:jc w:val="left"/>
            </w:pPr>
            <w:r>
              <w:rPr>
                <w:b/>
                <w:sz w:val="16"/>
              </w:rPr>
              <w:t>NFIP community ID</w:t>
            </w:r>
          </w:p>
        </w:tc>
        <w:tc>
          <w:tcPr>
            <w:tcW w:type="dxa" w:w="1312"/>
            <w:shd w:val="clear" w:color="auto" w:fill="E8E8E8"/>
          </w:tcPr>
          <w:p>
            <w:pPr>
              <w:spacing w:after="0"/>
              <w:jc w:val="right"/>
            </w:pPr>
            <w:r>
              <w:rPr>
                <w:b/>
                <w:sz w:val="16"/>
              </w:rPr>
              <w:t>RL, FMA</w:t>
            </w:r>
          </w:p>
          <w:p>
            <w:pPr>
              <w:spacing w:after="0"/>
              <w:jc w:val="right"/>
            </w:pPr>
            <w:r>
              <w:rPr>
                <w:i/>
                <w:color w:val="555555"/>
                <w:sz w:val="14"/>
              </w:rPr>
              <w:t>properties</w:t>
            </w:r>
          </w:p>
        </w:tc>
        <w:tc>
          <w:tcPr>
            <w:tcW w:type="dxa" w:w="1312"/>
            <w:shd w:val="clear" w:color="auto" w:fill="E8E8E8"/>
          </w:tcPr>
          <w:p>
            <w:pPr>
              <w:spacing w:after="0"/>
              <w:jc w:val="right"/>
            </w:pPr>
            <w:r>
              <w:rPr>
                <w:b/>
                <w:sz w:val="16"/>
              </w:rPr>
              <w:t>SRL, FMA</w:t>
            </w:r>
          </w:p>
          <w:p>
            <w:pPr>
              <w:spacing w:after="0"/>
              <w:jc w:val="right"/>
            </w:pPr>
            <w:r>
              <w:rPr>
                <w:i/>
                <w:color w:val="555555"/>
                <w:sz w:val="14"/>
              </w:rPr>
              <w:t>properties</w:t>
            </w:r>
          </w:p>
        </w:tc>
        <w:tc>
          <w:tcPr>
            <w:tcW w:type="dxa" w:w="1312"/>
            <w:shd w:val="clear" w:color="auto" w:fill="E8E8E8"/>
          </w:tcPr>
          <w:p>
            <w:pPr>
              <w:spacing w:after="0"/>
              <w:jc w:val="right"/>
            </w:pPr>
            <w:r>
              <w:rPr>
                <w:b/>
                <w:sz w:val="16"/>
              </w:rPr>
              <w:t>RL, NFIP</w:t>
            </w:r>
          </w:p>
          <w:p>
            <w:pPr>
              <w:spacing w:after="0"/>
              <w:jc w:val="right"/>
            </w:pPr>
            <w:r>
              <w:rPr>
                <w:i/>
                <w:color w:val="555555"/>
                <w:sz w:val="14"/>
              </w:rPr>
              <w:t>properties</w:t>
            </w:r>
          </w:p>
        </w:tc>
        <w:tc>
          <w:tcPr>
            <w:tcW w:type="dxa" w:w="1312"/>
            <w:shd w:val="clear" w:color="auto" w:fill="E8E8E8"/>
          </w:tcPr>
          <w:p>
            <w:pPr>
              <w:spacing w:after="0"/>
              <w:jc w:val="right"/>
            </w:pPr>
            <w:r>
              <w:rPr>
                <w:b/>
                <w:sz w:val="16"/>
              </w:rPr>
              <w:t>SRL, NFIP</w:t>
            </w:r>
          </w:p>
          <w:p>
            <w:pPr>
              <w:spacing w:after="0"/>
              <w:jc w:val="right"/>
            </w:pPr>
            <w:r>
              <w:rPr>
                <w:i/>
                <w:color w:val="555555"/>
                <w:sz w:val="14"/>
              </w:rPr>
              <w:t>properties</w:t>
            </w:r>
          </w:p>
        </w:tc>
        <w:tc>
          <w:tcPr>
            <w:tcW w:type="dxa" w:w="131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12"/>
            <w:shd w:val="clear" w:color="auto" w:fill="E8E8E8"/>
          </w:tcPr>
          <w:p>
            <w:pPr>
              <w:spacing w:after="0"/>
              <w:jc w:val="right"/>
            </w:pPr>
            <w:r>
              <w:rPr>
                <w:b/>
                <w:sz w:val="16"/>
              </w:rPr>
              <w:t>Mitigated</w:t>
            </w:r>
          </w:p>
          <w:p>
            <w:pPr>
              <w:spacing w:after="0"/>
              <w:jc w:val="right"/>
            </w:pPr>
            <w:r>
              <w:rPr>
                <w:i/>
                <w:color w:val="555555"/>
                <w:sz w:val="14"/>
              </w:rPr>
              <w:t>properties</w:t>
            </w:r>
          </w:p>
        </w:tc>
        <w:tc>
          <w:tcPr>
            <w:tcW w:type="dxa" w:w="1460"/>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897"/>
            <w:shd w:val="clear" w:color="auto" w:fill="E8E8E8"/>
          </w:tcPr>
          <w:p>
            <w:pPr>
              <w:spacing w:after="0"/>
              <w:jc w:val="left"/>
            </w:pPr>
            <w:r>
              <w:rPr>
                <w:b/>
                <w:sz w:val="16"/>
              </w:rPr>
              <w:t>Note</w:t>
            </w:r>
          </w:p>
        </w:tc>
      </w:tr>
      <w:tr>
        <w:trPr>
          <w:cantSplit/>
        </w:trPr>
        <w:tc>
          <w:tcPr>
            <w:tcW w:type="dxa" w:w="2424"/>
          </w:tcPr>
          <w:p>
            <w:pPr>
              <w:spacing w:after="0"/>
              <w:jc w:val="left"/>
            </w:pPr>
            <w:r>
              <w:rPr>
                <w:sz w:val="16"/>
              </w:rPr>
              <w:t>Johnson County (unincorporated area)</w:t>
            </w:r>
          </w:p>
        </w:tc>
        <w:tc>
          <w:tcPr>
            <w:tcW w:type="dxa" w:w="1460"/>
          </w:tcPr>
          <w:p>
            <w:pPr>
              <w:spacing w:after="0"/>
              <w:jc w:val="left"/>
            </w:pPr>
            <w:r>
              <w:rPr>
                <w:sz w:val="16"/>
              </w:rPr>
              <w:t>470230</w:t>
            </w:r>
          </w:p>
        </w:tc>
        <w:tc>
          <w:tcPr>
            <w:tcW w:type="dxa" w:w="1312"/>
          </w:tcPr>
          <w:p>
            <w:pPr>
              <w:spacing w:after="0"/>
              <w:jc w:val="right"/>
            </w:pPr>
            <w:r>
              <w:rPr>
                <w:sz w:val="16"/>
              </w:rPr>
              <w:t>1</w:t>
            </w:r>
          </w:p>
        </w:tc>
        <w:tc>
          <w:tcPr>
            <w:tcW w:type="dxa" w:w="1312"/>
          </w:tcPr>
          <w:p>
            <w:pPr>
              <w:spacing w:after="0"/>
              <w:jc w:val="right"/>
            </w:pPr>
            <w:r>
              <w:rPr>
                <w:sz w:val="16"/>
              </w:rPr>
              <w:t>0</w:t>
            </w:r>
          </w:p>
        </w:tc>
        <w:tc>
          <w:tcPr>
            <w:tcW w:type="dxa" w:w="1312"/>
          </w:tcPr>
          <w:p>
            <w:pPr>
              <w:spacing w:after="0"/>
              <w:jc w:val="right"/>
            </w:pPr>
            <w:r>
              <w:rPr>
                <w:sz w:val="16"/>
              </w:rPr>
              <w:t>4</w:t>
            </w:r>
          </w:p>
        </w:tc>
        <w:tc>
          <w:tcPr>
            <w:tcW w:type="dxa" w:w="1312"/>
          </w:tcPr>
          <w:p>
            <w:pPr>
              <w:spacing w:after="0"/>
              <w:jc w:val="right"/>
            </w:pPr>
            <w:r>
              <w:rPr>
                <w:sz w:val="16"/>
              </w:rPr>
              <w:t>0</w:t>
            </w:r>
          </w:p>
        </w:tc>
        <w:tc>
          <w:tcPr>
            <w:tcW w:type="dxa" w:w="1312"/>
          </w:tcPr>
          <w:p>
            <w:pPr>
              <w:spacing w:after="0"/>
              <w:jc w:val="right"/>
            </w:pPr>
            <w:r>
              <w:rPr>
                <w:sz w:val="16"/>
              </w:rPr>
              <w:t>5</w:t>
            </w:r>
          </w:p>
        </w:tc>
        <w:tc>
          <w:tcPr>
            <w:tcW w:type="dxa" w:w="1312"/>
          </w:tcPr>
          <w:p>
            <w:pPr>
              <w:spacing w:after="0"/>
              <w:jc w:val="right"/>
            </w:pPr>
            <w:r>
              <w:rPr>
                <w:sz w:val="16"/>
              </w:rPr>
              <w:t>0</w:t>
            </w:r>
          </w:p>
        </w:tc>
        <w:tc>
          <w:tcPr>
            <w:tcW w:type="dxa" w:w="1460"/>
          </w:tcPr>
          <w:p>
            <w:pPr>
              <w:spacing w:after="0"/>
              <w:jc w:val="right"/>
            </w:pPr>
            <w:r>
              <w:rPr>
                <w:sz w:val="16"/>
              </w:rPr>
              <w:t>1</w:t>
            </w:r>
          </w:p>
        </w:tc>
        <w:tc>
          <w:tcPr>
            <w:tcW w:type="dxa" w:w="897"/>
          </w:tcPr>
          <w:p>
            <w:pPr>
              <w:spacing w:after="0"/>
              <w:jc w:val="left"/>
            </w:pPr>
          </w:p>
        </w:tc>
      </w:tr>
      <w:tr>
        <w:trPr>
          <w:cantSplit/>
        </w:trPr>
        <w:tc>
          <w:tcPr>
            <w:tcW w:type="dxa" w:w="2424"/>
          </w:tcPr>
          <w:p>
            <w:pPr>
              <w:spacing w:after="0"/>
              <w:jc w:val="left"/>
            </w:pPr>
            <w:r>
              <w:rPr>
                <w:sz w:val="16"/>
              </w:rPr>
              <w:t>Mountain City town</w:t>
            </w:r>
          </w:p>
        </w:tc>
        <w:tc>
          <w:tcPr>
            <w:tcW w:type="dxa" w:w="1460"/>
          </w:tcPr>
          <w:p>
            <w:pPr>
              <w:spacing w:after="0"/>
              <w:jc w:val="left"/>
            </w:pPr>
            <w:r>
              <w:rPr>
                <w:sz w:val="16"/>
              </w:rPr>
              <w:t>470275</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1 property is FMA repetitive loss but not NFIP repetitive loss, and 4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Johnson County, TN: risk-assessment baseline packet, release 2026-10 (data as of 2026-09-28; County area 47091).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hazard-plain_2026-10_TN_47091.docx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Johnson County, TN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Johnson County, TN: Risk-assessment baseline packet</dc:title>
  <dc:subject>Hazard Plain release 2026-10, as of 2026-09-28. Preview: automated baseline</dc:subject>
  <dc:creator>Hazard Plain</dc:creator>
  <cp:keywords>Hazard Plain; hazard mitigation; risk assessment; 47091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