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TN</w:t>
      </w:r>
    </w:p>
    <w:p>
      <w:pPr>
        <w:spacing w:after="120" w:before="0"/>
      </w:pPr>
      <w:r>
        <w:rPr>
          <w:color w:val="555555"/>
          <w:sz w:val="24"/>
        </w:rPr>
        <w:t>Risk-assessment baseline packet</w:t>
      </w:r>
    </w:p>
    <w:p>
      <w:pPr>
        <w:spacing w:after="120" w:before="0"/>
      </w:pPr>
      <w:r>
        <w:rPr>
          <w:b/>
          <w:sz w:val="18"/>
        </w:rPr>
        <w:t xml:space="preserve">County FIPS: </w:t>
      </w:r>
      <w:r>
        <w:rPr>
          <w:sz w:val="18"/>
        </w:rPr>
        <w:t>47087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2027-03-28. Plan: Jackson County (FEMA plan 107915), approved 2022-03-29.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2022-03-29: 5 new hazard declarations (4 incidents)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($2,574,227 a year), Tornado ($815,919) and Cold Wave ($388,423).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2027-03-28</w:t>
      </w:r>
    </w:p>
    <w:p>
      <w:pPr>
        <w:keepNext/>
        <w:spacing w:after="40" w:before="0"/>
      </w:pPr>
      <w:r>
        <w:rPr>
          <w:b/>
        </w:rPr>
        <w:t xml:space="preserve">Plan: </w:t>
      </w:r>
      <w:r>
        <w:rPr/>
        <w:t>Jackson County (FEMA plan 107915)</w:t>
      </w:r>
    </w:p>
    <w:p>
      <w:pPr>
        <w:keepNext/>
        <w:spacing w:after="40" w:before="0"/>
      </w:pPr>
      <w:r>
        <w:rPr>
          <w:b/>
        </w:rPr>
        <w:t xml:space="preserve">Approved: </w:t>
      </w:r>
      <w:r>
        <w:rPr/>
        <w:t>2022-03-29</w:t>
      </w:r>
    </w:p>
    <w:p>
      <w:pPr>
        <w:keepNext/>
        <w:spacing w:after="40" w:before="0"/>
      </w:pPr>
      <w:r>
        <w:rPr>
          <w:b/>
        </w:rPr>
        <w:t xml:space="preserve">Days to expiry: </w:t>
      </w:r>
      <w:r>
        <w:rPr/>
        <w:t>179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DR-4712-TN (Severe Storms, Straight-Line Winds, and Tornado), DR-4792-TN (Severe Storms, Tornadoes, and Flooding),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96"/>
        <w:gridCol w:w="1394"/>
        <w:gridCol w:w="2613"/>
        <w:gridCol w:w="3045"/>
        <w:gridCol w:w="1037"/>
        <w:gridCol w:w="1037"/>
        <w:gridCol w:w="892"/>
        <w:gridCol w:w="1299"/>
      </w:tblGrid>
      <w:tr>
        <w:trPr>
          <w:cantSplit/>
          <w:tblHeader/>
        </w:trPr>
        <w:tc>
          <w:tcPr>
            <w:tcW w:type="dxa" w:w="279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613"/>
            <w:shd w:val="clear" w:color="auto" w:fill="E8E8E8"/>
          </w:tcPr>
          <w:p>
            <w:pPr>
              <w:spacing w:after="0"/>
              <w:jc w:val="left"/>
            </w:pPr>
            <w:r>
              <w:rPr>
                <w:b/>
                <w:sz w:val="16"/>
              </w:rPr>
              <w:t>Status</w:t>
            </w:r>
          </w:p>
        </w:tc>
        <w:tc>
          <w:tcPr>
            <w:tcW w:type="dxa" w:w="30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9"/>
            <w:shd w:val="clear" w:color="auto" w:fill="E8E8E8"/>
          </w:tcPr>
          <w:p>
            <w:pPr>
              <w:spacing w:after="0"/>
              <w:jc w:val="left"/>
            </w:pPr>
            <w:r>
              <w:rPr>
                <w:b/>
                <w:sz w:val="16"/>
              </w:rPr>
              <w:t>Notes</w:t>
            </w:r>
          </w:p>
        </w:tc>
      </w:tr>
      <w:tr>
        <w:trPr>
          <w:cantSplit/>
        </w:trPr>
        <w:tc>
          <w:tcPr>
            <w:tcW w:type="dxa" w:w="2796"/>
          </w:tcPr>
          <w:p>
            <w:pPr>
              <w:spacing w:after="0"/>
              <w:jc w:val="left"/>
            </w:pPr>
            <w:r>
              <w:rPr>
                <w:sz w:val="16"/>
              </w:rPr>
              <w:t>Jackson County (unincorporated area)</w:t>
            </w:r>
          </w:p>
        </w:tc>
        <w:tc>
          <w:tcPr>
            <w:tcW w:type="dxa" w:w="1394"/>
          </w:tcPr>
          <w:p>
            <w:pPr>
              <w:spacing w:after="0"/>
              <w:jc w:val="left"/>
            </w:pPr>
            <w:r>
              <w:rPr>
                <w:sz w:val="16"/>
              </w:rPr>
              <w:t>Unincorporated</w:t>
            </w:r>
          </w:p>
        </w:tc>
        <w:tc>
          <w:tcPr>
            <w:tcW w:type="dxa" w:w="2613"/>
          </w:tcPr>
          <w:p>
            <w:pPr>
              <w:spacing w:after="0"/>
              <w:jc w:val="left"/>
            </w:pPr>
            <w:r>
              <w:rPr>
                <w:sz w:val="16"/>
              </w:rPr>
              <w:t>Approved, expires 2027-03-28</w:t>
            </w:r>
          </w:p>
        </w:tc>
        <w:tc>
          <w:tcPr>
            <w:tcW w:type="dxa" w:w="3045"/>
          </w:tcPr>
          <w:p>
            <w:pPr>
              <w:spacing w:after="0"/>
              <w:jc w:val="left"/>
            </w:pPr>
            <w:r>
              <w:rPr>
                <w:sz w:val="16"/>
              </w:rPr>
              <w:t>Jackson County (FEMA plan 107915)</w:t>
            </w:r>
          </w:p>
        </w:tc>
        <w:tc>
          <w:tcPr>
            <w:tcW w:type="dxa" w:w="1037"/>
          </w:tcPr>
          <w:p>
            <w:pPr>
              <w:spacing w:after="0"/>
              <w:jc w:val="left"/>
            </w:pPr>
            <w:r>
              <w:rPr>
                <w:sz w:val="16"/>
              </w:rPr>
              <w:t>2022-03-29</w:t>
            </w:r>
          </w:p>
        </w:tc>
        <w:tc>
          <w:tcPr>
            <w:tcW w:type="dxa" w:w="1037"/>
          </w:tcPr>
          <w:p>
            <w:pPr>
              <w:spacing w:after="0"/>
              <w:jc w:val="left"/>
            </w:pPr>
            <w:r>
              <w:rPr>
                <w:sz w:val="16"/>
              </w:rPr>
              <w:t>2027-03-28</w:t>
            </w:r>
          </w:p>
        </w:tc>
        <w:tc>
          <w:tcPr>
            <w:tcW w:type="dxa" w:w="892"/>
          </w:tcPr>
          <w:p>
            <w:pPr>
              <w:spacing w:after="0"/>
              <w:jc w:val="right"/>
            </w:pPr>
            <w:r>
              <w:rPr>
                <w:sz w:val="16"/>
              </w:rPr>
              <w:t>179</w:t>
            </w:r>
          </w:p>
        </w:tc>
        <w:tc>
          <w:tcPr>
            <w:tcW w:type="dxa" w:w="1299"/>
          </w:tcPr>
          <w:p>
            <w:pPr>
              <w:spacing w:after="0"/>
              <w:jc w:val="left"/>
            </w:pPr>
          </w:p>
        </w:tc>
      </w:tr>
      <w:tr>
        <w:trPr>
          <w:cantSplit/>
        </w:trPr>
        <w:tc>
          <w:tcPr>
            <w:tcW w:type="dxa" w:w="2796"/>
          </w:tcPr>
          <w:p>
            <w:pPr>
              <w:spacing w:after="0"/>
              <w:jc w:val="left"/>
            </w:pPr>
            <w:r>
              <w:rPr>
                <w:sz w:val="16"/>
              </w:rPr>
              <w:t>Gainesboro town</w:t>
            </w:r>
          </w:p>
        </w:tc>
        <w:tc>
          <w:tcPr>
            <w:tcW w:type="dxa" w:w="1394"/>
          </w:tcPr>
          <w:p>
            <w:pPr>
              <w:spacing w:after="0"/>
              <w:jc w:val="left"/>
            </w:pPr>
            <w:r>
              <w:rPr>
                <w:sz w:val="16"/>
              </w:rPr>
              <w:t>Town</w:t>
            </w:r>
          </w:p>
        </w:tc>
        <w:tc>
          <w:tcPr>
            <w:tcW w:type="dxa" w:w="2613"/>
          </w:tcPr>
          <w:p>
            <w:pPr>
              <w:spacing w:after="0"/>
              <w:jc w:val="left"/>
            </w:pPr>
            <w:r>
              <w:rPr>
                <w:sz w:val="16"/>
              </w:rPr>
              <w:t>Approved, expires 2027-03-28</w:t>
            </w:r>
          </w:p>
        </w:tc>
        <w:tc>
          <w:tcPr>
            <w:tcW w:type="dxa" w:w="3045"/>
          </w:tcPr>
          <w:p>
            <w:pPr>
              <w:spacing w:after="0"/>
              <w:jc w:val="left"/>
            </w:pPr>
            <w:r>
              <w:rPr>
                <w:sz w:val="16"/>
              </w:rPr>
              <w:t>Jackson County (FEMA plan 107915)</w:t>
            </w:r>
          </w:p>
        </w:tc>
        <w:tc>
          <w:tcPr>
            <w:tcW w:type="dxa" w:w="1037"/>
          </w:tcPr>
          <w:p>
            <w:pPr>
              <w:spacing w:after="0"/>
              <w:jc w:val="left"/>
            </w:pPr>
            <w:r>
              <w:rPr>
                <w:sz w:val="16"/>
              </w:rPr>
              <w:t>2022-03-29</w:t>
            </w:r>
          </w:p>
        </w:tc>
        <w:tc>
          <w:tcPr>
            <w:tcW w:type="dxa" w:w="1037"/>
          </w:tcPr>
          <w:p>
            <w:pPr>
              <w:spacing w:after="0"/>
              <w:jc w:val="left"/>
            </w:pPr>
            <w:r>
              <w:rPr>
                <w:sz w:val="16"/>
              </w:rPr>
              <w:t>2027-03-28</w:t>
            </w:r>
          </w:p>
        </w:tc>
        <w:tc>
          <w:tcPr>
            <w:tcW w:type="dxa" w:w="892"/>
          </w:tcPr>
          <w:p>
            <w:pPr>
              <w:spacing w:after="0"/>
              <w:jc w:val="right"/>
            </w:pPr>
            <w:r>
              <w:rPr>
                <w:sz w:val="16"/>
              </w:rPr>
              <w:t>179</w:t>
            </w:r>
          </w:p>
        </w:tc>
        <w:tc>
          <w:tcPr>
            <w:tcW w:type="dxa" w:w="1299"/>
          </w:tcPr>
          <w:p>
            <w:pPr>
              <w:spacing w:after="0"/>
              <w:jc w:val="left"/>
            </w:pPr>
          </w:p>
        </w:tc>
      </w:tr>
      <w:tr>
        <w:trPr>
          <w:cantSplit/>
        </w:trPr>
        <w:tc>
          <w:tcPr>
            <w:tcW w:type="dxa" w:w="2796"/>
          </w:tcPr>
          <w:p>
            <w:pPr>
              <w:spacing w:after="0"/>
              <w:jc w:val="left"/>
            </w:pPr>
            <w:r>
              <w:rPr>
                <w:sz w:val="16"/>
              </w:rPr>
              <w:t>Jackson County School District</w:t>
            </w:r>
          </w:p>
        </w:tc>
        <w:tc>
          <w:tcPr>
            <w:tcW w:type="dxa" w:w="1394"/>
          </w:tcPr>
          <w:p>
            <w:pPr>
              <w:spacing w:after="0"/>
              <w:jc w:val="left"/>
            </w:pPr>
            <w:r>
              <w:rPr>
                <w:sz w:val="16"/>
              </w:rPr>
              <w:t>School/School District</w:t>
            </w:r>
          </w:p>
        </w:tc>
        <w:tc>
          <w:tcPr>
            <w:tcW w:type="dxa" w:w="2613"/>
          </w:tcPr>
          <w:p>
            <w:pPr>
              <w:spacing w:after="0"/>
              <w:jc w:val="left"/>
            </w:pPr>
            <w:r>
              <w:rPr>
                <w:sz w:val="16"/>
              </w:rPr>
              <w:t>Approved, expires 2027-03-28</w:t>
            </w:r>
          </w:p>
        </w:tc>
        <w:tc>
          <w:tcPr>
            <w:tcW w:type="dxa" w:w="3045"/>
          </w:tcPr>
          <w:p>
            <w:pPr>
              <w:spacing w:after="0"/>
              <w:jc w:val="left"/>
            </w:pPr>
            <w:r>
              <w:rPr>
                <w:sz w:val="16"/>
              </w:rPr>
              <w:t>Jackson County (FEMA plan 107915)</w:t>
            </w:r>
          </w:p>
        </w:tc>
        <w:tc>
          <w:tcPr>
            <w:tcW w:type="dxa" w:w="1037"/>
          </w:tcPr>
          <w:p>
            <w:pPr>
              <w:spacing w:after="0"/>
              <w:jc w:val="left"/>
            </w:pPr>
            <w:r>
              <w:rPr>
                <w:sz w:val="16"/>
              </w:rPr>
              <w:t>2022-03-29</w:t>
            </w:r>
          </w:p>
        </w:tc>
        <w:tc>
          <w:tcPr>
            <w:tcW w:type="dxa" w:w="1037"/>
          </w:tcPr>
          <w:p>
            <w:pPr>
              <w:spacing w:after="0"/>
              <w:jc w:val="left"/>
            </w:pPr>
            <w:r>
              <w:rPr>
                <w:sz w:val="16"/>
              </w:rPr>
              <w:t>2027-03-28</w:t>
            </w:r>
          </w:p>
        </w:tc>
        <w:tc>
          <w:tcPr>
            <w:tcW w:type="dxa" w:w="892"/>
          </w:tcPr>
          <w:p>
            <w:pPr>
              <w:spacing w:after="0"/>
              <w:jc w:val="right"/>
            </w:pPr>
            <w:r>
              <w:rPr>
                <w:sz w:val="16"/>
              </w:rPr>
              <w:t>179</w:t>
            </w:r>
          </w:p>
        </w:tc>
        <w:tc>
          <w:tcPr>
            <w:tcW w:type="dxa" w:w="1299"/>
          </w:tcPr>
          <w:p>
            <w:pPr>
              <w:spacing w:after="0"/>
              <w:jc w:val="left"/>
            </w:pPr>
            <w:r>
              <w:rPr>
                <w:sz w:val="16"/>
              </w:rPr>
              <w:t>this jurisdiction approved 2022-05-03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Very Low</w:t>
            </w:r>
          </w:p>
        </w:tc>
        <w:tc>
          <w:tcPr>
            <w:tcW w:type="dxa" w:w="1037"/>
          </w:tcPr>
          <w:p>
            <w:pPr>
              <w:spacing w:after="0"/>
              <w:jc w:val="right"/>
            </w:pPr>
            <w:r>
              <w:rPr>
                <w:sz w:val="16"/>
              </w:rPr>
              <w:t>$2,554,721</w:t>
            </w:r>
          </w:p>
        </w:tc>
        <w:tc>
          <w:tcPr>
            <w:tcW w:type="dxa" w:w="1126"/>
          </w:tcPr>
          <w:p>
            <w:pPr>
              <w:spacing w:after="0"/>
              <w:jc w:val="right"/>
            </w:pPr>
            <w:r>
              <w:rPr>
                <w:sz w:val="16"/>
              </w:rPr>
              <w:t>$7,275</w:t>
            </w:r>
          </w:p>
        </w:tc>
        <w:tc>
          <w:tcPr>
            <w:tcW w:type="dxa" w:w="1513"/>
          </w:tcPr>
          <w:p>
            <w:pPr>
              <w:spacing w:after="0"/>
              <w:jc w:val="right"/>
            </w:pPr>
            <w:r>
              <w:rPr>
                <w:sz w:val="16"/>
              </w:rPr>
              <w:t>$12,231</w:t>
            </w:r>
          </w:p>
        </w:tc>
        <w:tc>
          <w:tcPr>
            <w:tcW w:type="dxa" w:w="1133"/>
          </w:tcPr>
          <w:p>
            <w:pPr>
              <w:spacing w:after="0"/>
              <w:jc w:val="right"/>
            </w:pPr>
            <w:r>
              <w:rPr>
                <w:sz w:val="16"/>
              </w:rPr>
              <w:t>$2,574,227</w:t>
            </w:r>
          </w:p>
        </w:tc>
        <w:tc>
          <w:tcPr>
            <w:tcW w:type="dxa" w:w="1711"/>
          </w:tcPr>
          <w:p>
            <w:pPr>
              <w:spacing w:after="0"/>
              <w:jc w:val="right"/>
            </w:pPr>
            <w:r>
              <w:rPr>
                <w:sz w:val="16"/>
              </w:rPr>
              <w:t>27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$297,844</w:t>
            </w:r>
          </w:p>
        </w:tc>
        <w:tc>
          <w:tcPr>
            <w:tcW w:type="dxa" w:w="1126"/>
          </w:tcPr>
          <w:p>
            <w:pPr>
              <w:spacing w:after="0"/>
              <w:jc w:val="right"/>
            </w:pPr>
            <w:r>
              <w:rPr>
                <w:sz w:val="16"/>
              </w:rPr>
              <w:t>$464</w:t>
            </w:r>
          </w:p>
        </w:tc>
        <w:tc>
          <w:tcPr>
            <w:tcW w:type="dxa" w:w="1513"/>
          </w:tcPr>
          <w:p>
            <w:pPr>
              <w:spacing w:after="0"/>
              <w:jc w:val="right"/>
            </w:pPr>
            <w:r>
              <w:rPr>
                <w:sz w:val="16"/>
              </w:rPr>
              <w:t>$517,610</w:t>
            </w:r>
          </w:p>
        </w:tc>
        <w:tc>
          <w:tcPr>
            <w:tcW w:type="dxa" w:w="1133"/>
          </w:tcPr>
          <w:p>
            <w:pPr>
              <w:spacing w:after="0"/>
              <w:jc w:val="right"/>
            </w:pPr>
            <w:r>
              <w:rPr>
                <w:sz w:val="16"/>
              </w:rPr>
              <w:t>$815,919</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$1,248</w:t>
            </w:r>
          </w:p>
        </w:tc>
        <w:tc>
          <w:tcPr>
            <w:tcW w:type="dxa" w:w="1126"/>
          </w:tcPr>
          <w:p>
            <w:pPr>
              <w:spacing w:after="0"/>
              <w:jc w:val="right"/>
            </w:pPr>
            <w:r>
              <w:rPr>
                <w:sz w:val="16"/>
              </w:rPr>
              <w:t>$401</w:t>
            </w:r>
          </w:p>
        </w:tc>
        <w:tc>
          <w:tcPr>
            <w:tcW w:type="dxa" w:w="1513"/>
          </w:tcPr>
          <w:p>
            <w:pPr>
              <w:spacing w:after="0"/>
              <w:jc w:val="right"/>
            </w:pPr>
            <w:r>
              <w:rPr>
                <w:sz w:val="16"/>
              </w:rPr>
              <w:t>$386,775</w:t>
            </w:r>
          </w:p>
        </w:tc>
        <w:tc>
          <w:tcPr>
            <w:tcW w:type="dxa" w:w="1133"/>
          </w:tcPr>
          <w:p>
            <w:pPr>
              <w:spacing w:after="0"/>
              <w:jc w:val="right"/>
            </w:pPr>
            <w:r>
              <w:rPr>
                <w:sz w:val="16"/>
              </w:rPr>
              <w:t>$388,423</w:t>
            </w:r>
          </w:p>
        </w:tc>
        <w:tc>
          <w:tcPr>
            <w:tcW w:type="dxa" w:w="1711"/>
          </w:tcPr>
          <w:p>
            <w:pPr>
              <w:spacing w:after="0"/>
              <w:jc w:val="right"/>
            </w:pPr>
            <w:r>
              <w:rPr>
                <w:sz w:val="16"/>
              </w:rPr>
              <w:t>1</w:t>
            </w:r>
          </w:p>
        </w:tc>
        <w:tc>
          <w:tcPr>
            <w:tcW w:type="dxa" w:w="3402"/>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$105,777</w:t>
            </w:r>
          </w:p>
        </w:tc>
        <w:tc>
          <w:tcPr>
            <w:tcW w:type="dxa" w:w="1126"/>
          </w:tcPr>
          <w:p>
            <w:pPr>
              <w:spacing w:after="0"/>
              <w:jc w:val="right"/>
            </w:pPr>
            <w:r>
              <w:rPr>
                <w:sz w:val="16"/>
              </w:rPr>
              <w:t>$3,448</w:t>
            </w:r>
          </w:p>
        </w:tc>
        <w:tc>
          <w:tcPr>
            <w:tcW w:type="dxa" w:w="1513"/>
          </w:tcPr>
          <w:p>
            <w:pPr>
              <w:spacing w:after="0"/>
              <w:jc w:val="right"/>
            </w:pPr>
            <w:r>
              <w:rPr>
                <w:sz w:val="16"/>
              </w:rPr>
              <w:t>$199,593</w:t>
            </w:r>
          </w:p>
        </w:tc>
        <w:tc>
          <w:tcPr>
            <w:tcW w:type="dxa" w:w="1133"/>
          </w:tcPr>
          <w:p>
            <w:pPr>
              <w:spacing w:after="0"/>
              <w:jc w:val="right"/>
            </w:pPr>
            <w:r>
              <w:rPr>
                <w:sz w:val="16"/>
              </w:rPr>
              <w:t>$308,819</w:t>
            </w:r>
          </w:p>
        </w:tc>
        <w:tc>
          <w:tcPr>
            <w:tcW w:type="dxa" w:w="1711"/>
          </w:tcPr>
          <w:p>
            <w:pPr>
              <w:spacing w:after="0"/>
              <w:jc w:val="right"/>
            </w:pPr>
            <w:r>
              <w:rPr>
                <w:sz w:val="16"/>
              </w:rPr>
              <w:t>121</w:t>
            </w:r>
          </w:p>
        </w:tc>
        <w:tc>
          <w:tcPr>
            <w:tcW w:type="dxa" w:w="3402"/>
          </w:tcPr>
          <w:p>
            <w:pPr>
              <w:spacing w:after="0"/>
              <w:jc w:val="left"/>
            </w:pPr>
            <w:r>
              <w:rPr>
                <w:sz w:val="16"/>
              </w:rPr>
              <w:t>Includes 2 High Wind and 3 Strong Wind records (NOAA non-thunderstorm wind types, outside NRI's Strong Wind definition).</w:t>
            </w: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$166,767</w:t>
            </w:r>
          </w:p>
        </w:tc>
        <w:tc>
          <w:tcPr>
            <w:tcW w:type="dxa" w:w="1126"/>
          </w:tcPr>
          <w:p>
            <w:pPr>
              <w:spacing w:after="0"/>
              <w:jc w:val="right"/>
            </w:pPr>
            <w:r>
              <w:rPr>
                <w:sz w:val="16"/>
              </w:rPr>
              <w:t>$1,054</w:t>
            </w:r>
          </w:p>
        </w:tc>
        <w:tc>
          <w:tcPr>
            <w:tcW w:type="dxa" w:w="1513"/>
          </w:tcPr>
          <w:p>
            <w:pPr>
              <w:spacing w:after="0"/>
              <w:jc w:val="right"/>
            </w:pPr>
            <w:r>
              <w:rPr>
                <w:sz w:val="16"/>
              </w:rPr>
              <w:t>$15,399</w:t>
            </w:r>
          </w:p>
        </w:tc>
        <w:tc>
          <w:tcPr>
            <w:tcW w:type="dxa" w:w="1133"/>
          </w:tcPr>
          <w:p>
            <w:pPr>
              <w:spacing w:after="0"/>
              <w:jc w:val="right"/>
            </w:pPr>
            <w:r>
              <w:rPr>
                <w:sz w:val="16"/>
              </w:rPr>
              <w:t>$183,220</w:t>
            </w:r>
          </w:p>
        </w:tc>
        <w:tc>
          <w:tcPr>
            <w:tcW w:type="dxa" w:w="1711"/>
          </w:tcPr>
          <w:p>
            <w:pPr>
              <w:spacing w:after="0"/>
              <w:jc w:val="right"/>
            </w:pPr>
            <w:r>
              <w:rPr>
                <w:sz w:val="16"/>
              </w:rPr>
              <w:t>36</w:t>
            </w:r>
          </w:p>
        </w:tc>
        <w:tc>
          <w:tcPr>
            <w:tcW w:type="dxa" w:w="3402"/>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$92,548</w:t>
            </w:r>
          </w:p>
        </w:tc>
        <w:tc>
          <w:tcPr>
            <w:tcW w:type="dxa" w:w="1126"/>
          </w:tcPr>
          <w:p>
            <w:pPr>
              <w:spacing w:after="0"/>
              <w:jc w:val="right"/>
            </w:pPr>
            <w:r>
              <w:rPr>
                <w:sz w:val="16"/>
              </w:rPr>
              <w:t>n/a</w:t>
            </w:r>
          </w:p>
        </w:tc>
        <w:tc>
          <w:tcPr>
            <w:tcW w:type="dxa" w:w="1513"/>
          </w:tcPr>
          <w:p>
            <w:pPr>
              <w:spacing w:after="0"/>
              <w:jc w:val="right"/>
            </w:pPr>
            <w:r>
              <w:rPr>
                <w:sz w:val="16"/>
              </w:rPr>
              <w:t>$45,687</w:t>
            </w:r>
          </w:p>
        </w:tc>
        <w:tc>
          <w:tcPr>
            <w:tcW w:type="dxa" w:w="1133"/>
          </w:tcPr>
          <w:p>
            <w:pPr>
              <w:spacing w:after="0"/>
              <w:jc w:val="right"/>
            </w:pPr>
            <w:r>
              <w:rPr>
                <w:sz w:val="16"/>
              </w:rPr>
              <w:t>$138,235</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$5,658</w:t>
            </w:r>
          </w:p>
        </w:tc>
        <w:tc>
          <w:tcPr>
            <w:tcW w:type="dxa" w:w="1126"/>
          </w:tcPr>
          <w:p>
            <w:pPr>
              <w:spacing w:after="0"/>
              <w:jc w:val="right"/>
            </w:pPr>
            <w:r>
              <w:rPr>
                <w:sz w:val="16"/>
              </w:rPr>
              <w:t>n/a</w:t>
            </w:r>
          </w:p>
        </w:tc>
        <w:tc>
          <w:tcPr>
            <w:tcW w:type="dxa" w:w="1513"/>
          </w:tcPr>
          <w:p>
            <w:pPr>
              <w:spacing w:after="0"/>
              <w:jc w:val="right"/>
            </w:pPr>
            <w:r>
              <w:rPr>
                <w:sz w:val="16"/>
              </w:rPr>
              <w:t>$131,051</w:t>
            </w:r>
          </w:p>
        </w:tc>
        <w:tc>
          <w:tcPr>
            <w:tcW w:type="dxa" w:w="1133"/>
          </w:tcPr>
          <w:p>
            <w:pPr>
              <w:spacing w:after="0"/>
              <w:jc w:val="right"/>
            </w:pPr>
            <w:r>
              <w:rPr>
                <w:sz w:val="16"/>
              </w:rPr>
              <w:t>$136,709</w:t>
            </w:r>
          </w:p>
        </w:tc>
        <w:tc>
          <w:tcPr>
            <w:tcW w:type="dxa" w:w="1711"/>
          </w:tcPr>
          <w:p>
            <w:pPr>
              <w:spacing w:after="0"/>
              <w:jc w:val="right"/>
            </w:pPr>
            <w:r>
              <w:rPr>
                <w:sz w:val="16"/>
              </w:rPr>
              <w:t>3</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$4</w:t>
            </w:r>
          </w:p>
        </w:tc>
        <w:tc>
          <w:tcPr>
            <w:tcW w:type="dxa" w:w="1513"/>
          </w:tcPr>
          <w:p>
            <w:pPr>
              <w:spacing w:after="0"/>
              <w:jc w:val="right"/>
            </w:pPr>
            <w:r>
              <w:rPr>
                <w:sz w:val="16"/>
              </w:rPr>
              <w:t>$53,910</w:t>
            </w:r>
          </w:p>
        </w:tc>
        <w:tc>
          <w:tcPr>
            <w:tcW w:type="dxa" w:w="1133"/>
          </w:tcPr>
          <w:p>
            <w:pPr>
              <w:spacing w:after="0"/>
              <w:jc w:val="right"/>
            </w:pPr>
            <w:r>
              <w:rPr>
                <w:sz w:val="16"/>
              </w:rPr>
              <w:t>$53,919</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$19,266</w:t>
            </w:r>
          </w:p>
        </w:tc>
        <w:tc>
          <w:tcPr>
            <w:tcW w:type="dxa" w:w="1126"/>
          </w:tcPr>
          <w:p>
            <w:pPr>
              <w:spacing w:after="0"/>
              <w:jc w:val="right"/>
            </w:pPr>
            <w:r>
              <w:rPr>
                <w:sz w:val="16"/>
              </w:rPr>
              <w:t>under $1</w:t>
            </w:r>
          </w:p>
        </w:tc>
        <w:tc>
          <w:tcPr>
            <w:tcW w:type="dxa" w:w="1513"/>
          </w:tcPr>
          <w:p>
            <w:pPr>
              <w:spacing w:after="0"/>
              <w:jc w:val="right"/>
            </w:pPr>
            <w:r>
              <w:rPr>
                <w:sz w:val="16"/>
              </w:rPr>
              <w:t>$16,680</w:t>
            </w:r>
          </w:p>
        </w:tc>
        <w:tc>
          <w:tcPr>
            <w:tcW w:type="dxa" w:w="1133"/>
          </w:tcPr>
          <w:p>
            <w:pPr>
              <w:spacing w:after="0"/>
              <w:jc w:val="right"/>
            </w:pPr>
            <w:r>
              <w:rPr>
                <w:sz w:val="16"/>
              </w:rPr>
              <w:t>$35,946</w:t>
            </w:r>
          </w:p>
        </w:tc>
        <w:tc>
          <w:tcPr>
            <w:tcW w:type="dxa" w:w="1711"/>
          </w:tcPr>
          <w:p>
            <w:pPr>
              <w:spacing w:after="0"/>
              <w:jc w:val="right"/>
            </w:pPr>
            <w:r>
              <w:rPr>
                <w:sz w:val="16"/>
              </w:rPr>
              <w:t>40</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$24,746</w:t>
            </w:r>
          </w:p>
        </w:tc>
        <w:tc>
          <w:tcPr>
            <w:tcW w:type="dxa" w:w="1126"/>
          </w:tcPr>
          <w:p>
            <w:pPr>
              <w:spacing w:after="0"/>
              <w:jc w:val="right"/>
            </w:pPr>
            <w:r>
              <w:rPr>
                <w:sz w:val="16"/>
              </w:rPr>
              <w:t>n/a</w:t>
            </w:r>
          </w:p>
        </w:tc>
        <w:tc>
          <w:tcPr>
            <w:tcW w:type="dxa" w:w="1513"/>
          </w:tcPr>
          <w:p>
            <w:pPr>
              <w:spacing w:after="0"/>
              <w:jc w:val="right"/>
            </w:pPr>
            <w:r>
              <w:rPr>
                <w:sz w:val="16"/>
              </w:rPr>
              <w:t>$5,557</w:t>
            </w:r>
          </w:p>
        </w:tc>
        <w:tc>
          <w:tcPr>
            <w:tcW w:type="dxa" w:w="1133"/>
          </w:tcPr>
          <w:p>
            <w:pPr>
              <w:spacing w:after="0"/>
              <w:jc w:val="right"/>
            </w:pPr>
            <w:r>
              <w:rPr>
                <w:sz w:val="16"/>
              </w:rPr>
              <w:t>$30,303</w:t>
            </w:r>
          </w:p>
        </w:tc>
        <w:tc>
          <w:tcPr>
            <w:tcW w:type="dxa" w:w="1711"/>
          </w:tcPr>
          <w:p>
            <w:pPr>
              <w:spacing w:after="0"/>
              <w:jc w:val="right"/>
            </w:pPr>
            <w:r>
              <w:rPr>
                <w:sz w:val="16"/>
              </w:rPr>
              <w:t>0</w:t>
            </w:r>
          </w:p>
        </w:tc>
        <w:tc>
          <w:tcPr>
            <w:tcW w:type="dxa" w:w="3402"/>
          </w:tcPr>
          <w:p>
            <w:pPr>
              <w:spacing w:after="0"/>
              <w:jc w:val="left"/>
            </w:pPr>
            <w:r>
              <w:rPr>
                <w:sz w:val="16"/>
              </w:rPr>
              <w:t>Declared 2 times; no Storm Events record of this type.</w:t>
            </w:r>
          </w:p>
        </w:tc>
      </w:tr>
      <w:tr>
        <w:trPr>
          <w:cantSplit/>
        </w:trPr>
        <w:tc>
          <w:tcPr>
            <w:tcW w:type="dxa" w:w="694"/>
          </w:tcPr>
          <w:p>
            <w:pPr>
              <w:spacing w:after="0"/>
              <w:jc w:val="right"/>
            </w:pPr>
            <w:r>
              <w:rPr>
                <w:sz w:val="16"/>
              </w:rPr>
              <w:t>11</w:t>
            </w:r>
          </w:p>
        </w:tc>
        <w:tc>
          <w:tcPr>
            <w:tcW w:type="dxa" w:w="1037"/>
          </w:tcPr>
          <w:p>
            <w:pPr>
              <w:spacing w:after="0"/>
              <w:jc w:val="left"/>
            </w:pPr>
            <w:r>
              <w:rPr>
                <w:sz w:val="16"/>
              </w:rPr>
              <w:t>Drought</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$7,543</w:t>
            </w:r>
          </w:p>
        </w:tc>
        <w:tc>
          <w:tcPr>
            <w:tcW w:type="dxa" w:w="1513"/>
          </w:tcPr>
          <w:p>
            <w:pPr>
              <w:spacing w:after="0"/>
              <w:jc w:val="right"/>
            </w:pPr>
            <w:r>
              <w:rPr>
                <w:sz w:val="16"/>
              </w:rPr>
              <w:t>n/a</w:t>
            </w:r>
          </w:p>
        </w:tc>
        <w:tc>
          <w:tcPr>
            <w:tcW w:type="dxa" w:w="1133"/>
          </w:tcPr>
          <w:p>
            <w:pPr>
              <w:spacing w:after="0"/>
              <w:jc w:val="right"/>
            </w:pPr>
            <w:r>
              <w:rPr>
                <w:sz w:val="16"/>
              </w:rPr>
              <w:t>$7,543</w:t>
            </w:r>
          </w:p>
        </w:tc>
        <w:tc>
          <w:tcPr>
            <w:tcW w:type="dxa" w:w="1711"/>
          </w:tcPr>
          <w:p>
            <w:pPr>
              <w:spacing w:after="0"/>
              <w:jc w:val="right"/>
            </w:pPr>
            <w:r>
              <w:rPr>
                <w:sz w:val="16"/>
              </w:rPr>
              <w:t>27</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Hurricane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$4,710</w:t>
            </w:r>
          </w:p>
        </w:tc>
        <w:tc>
          <w:tcPr>
            <w:tcW w:type="dxa" w:w="1126"/>
          </w:tcPr>
          <w:p>
            <w:pPr>
              <w:spacing w:after="0"/>
              <w:jc w:val="right"/>
            </w:pPr>
            <w:r>
              <w:rPr>
                <w:sz w:val="16"/>
              </w:rPr>
              <w:t>$807</w:t>
            </w:r>
          </w:p>
        </w:tc>
        <w:tc>
          <w:tcPr>
            <w:tcW w:type="dxa" w:w="1513"/>
          </w:tcPr>
          <w:p>
            <w:pPr>
              <w:spacing w:after="0"/>
              <w:jc w:val="right"/>
            </w:pPr>
            <w:r>
              <w:rPr>
                <w:sz w:val="16"/>
              </w:rPr>
              <w:t>$151</w:t>
            </w:r>
          </w:p>
        </w:tc>
        <w:tc>
          <w:tcPr>
            <w:tcW w:type="dxa" w:w="1133"/>
          </w:tcPr>
          <w:p>
            <w:pPr>
              <w:spacing w:after="0"/>
              <w:jc w:val="right"/>
            </w:pPr>
            <w:r>
              <w:rPr>
                <w:sz w:val="16"/>
              </w:rPr>
              <w:t>$5,667</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Very Low</w:t>
            </w:r>
          </w:p>
        </w:tc>
        <w:tc>
          <w:tcPr>
            <w:tcW w:type="dxa" w:w="1037"/>
          </w:tcPr>
          <w:p>
            <w:pPr>
              <w:spacing w:after="0"/>
              <w:jc w:val="right"/>
            </w:pPr>
            <w:r>
              <w:rPr>
                <w:sz w:val="16"/>
              </w:rPr>
              <w:t>$147</w:t>
            </w:r>
          </w:p>
        </w:tc>
        <w:tc>
          <w:tcPr>
            <w:tcW w:type="dxa" w:w="1126"/>
          </w:tcPr>
          <w:p>
            <w:pPr>
              <w:spacing w:after="0"/>
              <w:jc w:val="right"/>
            </w:pPr>
            <w:r>
              <w:rPr>
                <w:sz w:val="16"/>
              </w:rPr>
              <w:t>n/a</w:t>
            </w:r>
          </w:p>
        </w:tc>
        <w:tc>
          <w:tcPr>
            <w:tcW w:type="dxa" w:w="1513"/>
          </w:tcPr>
          <w:p>
            <w:pPr>
              <w:spacing w:after="0"/>
              <w:jc w:val="right"/>
            </w:pPr>
            <w:r>
              <w:rPr>
                <w:sz w:val="16"/>
              </w:rPr>
              <w:t>$1,916</w:t>
            </w:r>
          </w:p>
        </w:tc>
        <w:tc>
          <w:tcPr>
            <w:tcW w:type="dxa" w:w="1133"/>
          </w:tcPr>
          <w:p>
            <w:pPr>
              <w:spacing w:after="0"/>
              <w:jc w:val="right"/>
            </w:pPr>
            <w:r>
              <w:rPr>
                <w:sz w:val="16"/>
              </w:rPr>
              <w:t>$2,064</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$891</w:t>
            </w:r>
          </w:p>
        </w:tc>
        <w:tc>
          <w:tcPr>
            <w:tcW w:type="dxa" w:w="1126"/>
          </w:tcPr>
          <w:p>
            <w:pPr>
              <w:spacing w:after="0"/>
              <w:jc w:val="right"/>
            </w:pPr>
            <w:r>
              <w:rPr>
                <w:sz w:val="16"/>
              </w:rPr>
              <w:t>$1</w:t>
            </w:r>
          </w:p>
        </w:tc>
        <w:tc>
          <w:tcPr>
            <w:tcW w:type="dxa" w:w="1513"/>
          </w:tcPr>
          <w:p>
            <w:pPr>
              <w:spacing w:after="0"/>
              <w:jc w:val="right"/>
            </w:pPr>
            <w:r>
              <w:rPr>
                <w:sz w:val="16"/>
              </w:rPr>
              <w:t>$414</w:t>
            </w:r>
          </w:p>
        </w:tc>
        <w:tc>
          <w:tcPr>
            <w:tcW w:type="dxa" w:w="1133"/>
          </w:tcPr>
          <w:p>
            <w:pPr>
              <w:spacing w:after="0"/>
              <w:jc w:val="right"/>
            </w:pPr>
            <w:r>
              <w:rPr>
                <w:sz w:val="16"/>
              </w:rPr>
              <w:t>$1,306</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9603 (Relatively Low, 75.3); tract 9604 (Relatively Low, 55.0); tract 9601 (Relatively Low, 54.5)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9603 (Very Low, 45.6); tract 9602 (Very Low, 38.0); tract 9601 (Very Low, 37.6)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9601 (Relatively Low, 92.6); tract 9603 (Relatively Low, 92.3); tract 9602 (Relatively Low, 90.7)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9603 (Very High, 97.1); tract 9604 (Relatively High, 76.8); tract 9601 (Relatively High, 75.2)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9603 (Very Low, 66.3); tract 9601 (Very Low, 61.6); tract 9602 (Very Low, 52.0)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5"/>
        <w:gridCol w:w="1896"/>
        <w:gridCol w:w="1557"/>
        <w:gridCol w:w="1983"/>
        <w:gridCol w:w="1487"/>
        <w:gridCol w:w="1540"/>
        <w:gridCol w:w="2166"/>
        <w:gridCol w:w="1598"/>
      </w:tblGrid>
      <w:tr>
        <w:trPr>
          <w:cantSplit/>
          <w:tblHeader/>
        </w:trPr>
        <w:tc>
          <w:tcPr>
            <w:tcW w:type="dxa" w:w="1885"/>
            <w:shd w:val="clear" w:color="auto" w:fill="E8E8E8"/>
          </w:tcPr>
          <w:p>
            <w:pPr>
              <w:spacing w:after="0"/>
              <w:jc w:val="left"/>
            </w:pPr>
            <w:r>
              <w:rPr>
                <w:b/>
                <w:sz w:val="16"/>
              </w:rPr>
              <w:t>Hazard</w:t>
            </w:r>
          </w:p>
        </w:tc>
        <w:tc>
          <w:tcPr>
            <w:tcW w:type="dxa" w:w="1896"/>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3"/>
            <w:shd w:val="clear" w:color="auto" w:fill="E8E8E8"/>
          </w:tcPr>
          <w:p>
            <w:pPr>
              <w:spacing w:after="0"/>
              <w:jc w:val="left"/>
            </w:pPr>
            <w:r>
              <w:rPr>
                <w:b/>
                <w:sz w:val="16"/>
              </w:rPr>
              <w:t>Observed range</w:t>
            </w:r>
          </w:p>
        </w:tc>
        <w:tc>
          <w:tcPr>
            <w:tcW w:type="dxa" w:w="1487"/>
            <w:shd w:val="clear" w:color="auto" w:fill="E8E8E8"/>
          </w:tcPr>
          <w:p>
            <w:pPr>
              <w:spacing w:after="0"/>
              <w:jc w:val="left"/>
            </w:pPr>
            <w:r>
              <w:rPr>
                <w:b/>
                <w:sz w:val="16"/>
              </w:rPr>
              <w:t>Worst recorded event</w:t>
            </w:r>
          </w:p>
        </w:tc>
        <w:tc>
          <w:tcPr>
            <w:tcW w:type="dxa" w:w="1540"/>
            <w:shd w:val="clear" w:color="auto" w:fill="E8E8E8"/>
          </w:tcPr>
          <w:p>
            <w:pPr>
              <w:spacing w:after="0"/>
              <w:jc w:val="left"/>
            </w:pPr>
            <w:r>
              <w:rPr>
                <w:b/>
                <w:sz w:val="16"/>
              </w:rPr>
              <w:t>Most damaging (when different)</w:t>
            </w:r>
          </w:p>
        </w:tc>
        <w:tc>
          <w:tcPr>
            <w:tcW w:type="dxa" w:w="2166"/>
            <w:shd w:val="clear" w:color="auto" w:fill="E8E8E8"/>
          </w:tcPr>
          <w:p>
            <w:pPr>
              <w:spacing w:after="0"/>
              <w:jc w:val="left"/>
            </w:pPr>
            <w:r>
              <w:rPr>
                <w:b/>
                <w:sz w:val="16"/>
              </w:rPr>
              <w:t>How it applies to jurisdictions</w:t>
            </w:r>
          </w:p>
        </w:tc>
        <w:tc>
          <w:tcPr>
            <w:tcW w:type="dxa" w:w="1598"/>
            <w:shd w:val="clear" w:color="auto" w:fill="E8E8E8"/>
          </w:tcPr>
          <w:p>
            <w:pPr>
              <w:spacing w:after="0"/>
              <w:jc w:val="left"/>
            </w:pPr>
            <w:r>
              <w:rPr>
                <w:b/>
                <w:sz w:val="16"/>
              </w:rPr>
              <w:t>Note</w:t>
            </w:r>
          </w:p>
        </w:tc>
      </w:tr>
      <w:tr>
        <w:trPr>
          <w:cantSplit/>
        </w:trPr>
        <w:tc>
          <w:tcPr>
            <w:tcW w:type="dxa" w:w="1885"/>
          </w:tcPr>
          <w:p>
            <w:pPr>
              <w:spacing w:after="0"/>
              <w:jc w:val="left"/>
            </w:pPr>
            <w:r>
              <w:rPr>
                <w:sz w:val="16"/>
              </w:rPr>
              <w:t>Cold/Wind Chill, Extreme Cold/Wind Chill</w:t>
            </w:r>
          </w:p>
        </w:tc>
        <w:tc>
          <w:tcPr>
            <w:tcW w:type="dxa" w:w="1896"/>
          </w:tcPr>
          <w:p>
            <w:pPr>
              <w:spacing w:after="0"/>
              <w:jc w:val="left"/>
            </w:pPr>
            <w:r>
              <w:rPr>
                <w:sz w:val="16"/>
              </w:rPr>
              <w:t>wind chill</w:t>
            </w:r>
          </w:p>
        </w:tc>
        <w:tc>
          <w:tcPr>
            <w:tcW w:type="dxa" w:w="1557"/>
          </w:tcPr>
          <w:p>
            <w:pPr>
              <w:spacing w:after="0"/>
              <w:jc w:val="right"/>
            </w:pPr>
            <w:r>
              <w:rPr>
                <w:sz w:val="16"/>
              </w:rPr>
              <w:t>1 record, 2022 (1 zone-level)</w:t>
            </w:r>
          </w:p>
        </w:tc>
        <w:tc>
          <w:tcPr>
            <w:tcW w:type="dxa" w:w="1983"/>
          </w:tcPr>
          <w:p>
            <w:pPr>
              <w:spacing w:after="0"/>
              <w:jc w:val="left"/>
            </w:pPr>
            <w:r>
              <w:rPr>
                <w:sz w:val="16"/>
              </w:rPr>
              <w:t>1 day; 1 with a recorded value</w:t>
            </w:r>
          </w:p>
        </w:tc>
        <w:tc>
          <w:tcPr>
            <w:tcW w:type="dxa" w:w="1487"/>
          </w:tcPr>
          <w:p>
            <w:pPr>
              <w:spacing w:after="0"/>
              <w:jc w:val="left"/>
            </w:pPr>
            <w:r>
              <w:rPr>
                <w:sz w:val="16"/>
              </w:rPr>
              <w:t>1 consecutive day, 2022-12-23, zone-level</w:t>
            </w:r>
          </w:p>
        </w:tc>
        <w:tc>
          <w:tcPr>
            <w:tcW w:type="dxa" w:w="1540"/>
          </w:tcPr>
          <w:p>
            <w:pPr>
              <w:spacing w:after="0"/>
              <w:jc w:val="left"/>
            </w:pPr>
          </w:p>
        </w:tc>
        <w:tc>
          <w:tcPr>
            <w:tcW w:type="dxa" w:w="2166"/>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Frost/Freeze (outside NRI's Cold Wave definition)</w:t>
            </w:r>
          </w:p>
        </w:tc>
        <w:tc>
          <w:tcPr>
            <w:tcW w:type="dxa" w:w="1896"/>
          </w:tcPr>
          <w:p>
            <w:pPr>
              <w:spacing w:after="0"/>
              <w:jc w:val="left"/>
            </w:pPr>
            <w:r>
              <w:rPr>
                <w:sz w:val="16"/>
              </w:rPr>
              <w:t>crop damage</w:t>
            </w:r>
          </w:p>
        </w:tc>
        <w:tc>
          <w:tcPr>
            <w:tcW w:type="dxa" w:w="1557"/>
          </w:tcPr>
          <w:p>
            <w:pPr>
              <w:spacing w:after="0"/>
              <w:jc w:val="right"/>
            </w:pPr>
            <w:r>
              <w:rPr>
                <w:sz w:val="16"/>
              </w:rPr>
              <w:t>0</w:t>
            </w:r>
          </w:p>
        </w:tc>
        <w:tc>
          <w:tcPr>
            <w:tcW w:type="dxa" w:w="1983"/>
          </w:tcPr>
          <w:p>
            <w:pPr>
              <w:spacing w:after="0"/>
              <w:jc w:val="left"/>
            </w:pPr>
          </w:p>
        </w:tc>
        <w:tc>
          <w:tcPr>
            <w:tcW w:type="dxa" w:w="1487"/>
          </w:tcPr>
          <w:p>
            <w:pPr>
              <w:spacing w:after="0"/>
              <w:jc w:val="left"/>
            </w:pPr>
          </w:p>
        </w:tc>
        <w:tc>
          <w:tcPr>
            <w:tcW w:type="dxa" w:w="1540"/>
          </w:tcPr>
          <w:p>
            <w:pPr>
              <w:spacing w:after="0"/>
              <w:jc w:val="left"/>
            </w:pPr>
          </w:p>
        </w:tc>
        <w:tc>
          <w:tcPr>
            <w:tcW w:type="dxa" w:w="2166"/>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Drought</w:t>
            </w:r>
          </w:p>
        </w:tc>
        <w:tc>
          <w:tcPr>
            <w:tcW w:type="dxa" w:w="1896"/>
          </w:tcPr>
          <w:p>
            <w:pPr>
              <w:spacing w:after="0"/>
              <w:jc w:val="left"/>
            </w:pPr>
            <w:r>
              <w:rPr>
                <w:sz w:val="16"/>
              </w:rPr>
              <w:t>U.S. Drought Monitor scale (D0 to D4)</w:t>
            </w:r>
          </w:p>
        </w:tc>
        <w:tc>
          <w:tcPr>
            <w:tcW w:type="dxa" w:w="1557"/>
          </w:tcPr>
          <w:p>
            <w:pPr>
              <w:spacing w:after="0"/>
              <w:jc w:val="right"/>
            </w:pPr>
            <w:r>
              <w:rPr>
                <w:sz w:val="16"/>
              </w:rPr>
              <w:t>27 records, 2007 to 2026 (27 zone-level)</w:t>
            </w:r>
          </w:p>
        </w:tc>
        <w:tc>
          <w:tcPr>
            <w:tcW w:type="dxa" w:w="1983"/>
          </w:tcPr>
          <w:p>
            <w:pPr>
              <w:spacing w:after="0"/>
              <w:jc w:val="left"/>
            </w:pPr>
            <w:r>
              <w:rPr>
                <w:sz w:val="16"/>
              </w:rPr>
              <w:t>21 days to 336 days (median 92 days); 7 with a recorded value</w:t>
            </w:r>
          </w:p>
        </w:tc>
        <w:tc>
          <w:tcPr>
            <w:tcW w:type="dxa" w:w="1487"/>
          </w:tcPr>
          <w:p>
            <w:pPr>
              <w:spacing w:after="0"/>
              <w:jc w:val="left"/>
            </w:pPr>
            <w:r>
              <w:rPr>
                <w:sz w:val="16"/>
              </w:rPr>
              <w:t>336 days (11 months), 2007-05-01 to 2008-03-31, a run of 11 consecutive Storm Events drought records, zone-level</w:t>
            </w:r>
          </w:p>
        </w:tc>
        <w:tc>
          <w:tcPr>
            <w:tcW w:type="dxa" w:w="1540"/>
          </w:tcPr>
          <w:p>
            <w:pPr>
              <w:spacing w:after="0"/>
              <w:jc w:val="left"/>
            </w:pPr>
          </w:p>
        </w:tc>
        <w:tc>
          <w:tcPr>
            <w:tcW w:type="dxa" w:w="2166"/>
          </w:tcPr>
          <w:p>
            <w:pPr>
              <w:spacing w:after="0"/>
              <w:jc w:val="left"/>
            </w:pPr>
            <w:r>
              <w:rPr>
                <w:sz w:val="16"/>
              </w:rPr>
              <w:t>Countywide (zone-level records).</w:t>
            </w:r>
          </w:p>
        </w:tc>
        <w:tc>
          <w:tcPr>
            <w:tcW w:type="dxa" w:w="15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5"/>
          </w:tcPr>
          <w:p>
            <w:pPr>
              <w:spacing w:after="0"/>
              <w:jc w:val="left"/>
            </w:pPr>
            <w:r>
              <w:rPr>
                <w:sz w:val="16"/>
              </w:rPr>
              <w:t>Earthquake</w:t>
            </w:r>
          </w:p>
        </w:tc>
        <w:tc>
          <w:tcPr>
            <w:tcW w:type="dxa" w:w="1896"/>
          </w:tcPr>
          <w:p>
            <w:pPr>
              <w:spacing w:after="0"/>
              <w:jc w:val="left"/>
            </w:pPr>
            <w:r>
              <w:rPr>
                <w:sz w:val="16"/>
              </w:rPr>
              <w:t>Modified Mercalli (local data)</w:t>
            </w:r>
          </w:p>
        </w:tc>
        <w:tc>
          <w:tcPr>
            <w:tcW w:type="dxa" w:w="1557"/>
          </w:tcPr>
          <w:p>
            <w:pPr>
              <w:spacing w:after="0"/>
              <w:jc w:val="right"/>
            </w:pPr>
            <w:r>
              <w:rPr>
                <w:sz w:val="16"/>
              </w:rPr>
              <w:t>0</w:t>
            </w:r>
          </w:p>
        </w:tc>
        <w:tc>
          <w:tcPr>
            <w:tcW w:type="dxa" w:w="1983"/>
          </w:tcPr>
          <w:p>
            <w:pPr>
              <w:spacing w:after="0"/>
              <w:jc w:val="left"/>
            </w:pPr>
          </w:p>
        </w:tc>
        <w:tc>
          <w:tcPr>
            <w:tcW w:type="dxa" w:w="1487"/>
          </w:tcPr>
          <w:p>
            <w:pPr>
              <w:spacing w:after="0"/>
              <w:jc w:val="left"/>
            </w:pPr>
          </w:p>
        </w:tc>
        <w:tc>
          <w:tcPr>
            <w:tcW w:type="dxa" w:w="1540"/>
          </w:tcPr>
          <w:p>
            <w:pPr>
              <w:spacing w:after="0"/>
              <w:jc w:val="left"/>
            </w:pPr>
          </w:p>
        </w:tc>
        <w:tc>
          <w:tcPr>
            <w:tcW w:type="dxa" w:w="2166"/>
          </w:tcPr>
          <w:p>
            <w:pPr>
              <w:spacing w:after="0"/>
              <w:jc w:val="left"/>
            </w:pPr>
          </w:p>
        </w:tc>
        <w:tc>
          <w:tcPr>
            <w:tcW w:type="dxa" w:w="1598"/>
          </w:tcPr>
          <w:p>
            <w:pPr>
              <w:spacing w:after="0"/>
              <w:jc w:val="left"/>
            </w:pPr>
            <w:r>
              <w:rPr>
                <w:sz w:val="16"/>
              </w:rPr>
              <w:t>Storm Events does not record earthquakes; the USGS earthquake catalog is the source.</w:t>
            </w:r>
          </w:p>
        </w:tc>
      </w:tr>
      <w:tr>
        <w:trPr>
          <w:cantSplit/>
        </w:trPr>
        <w:tc>
          <w:tcPr>
            <w:tcW w:type="dxa" w:w="1885"/>
          </w:tcPr>
          <w:p>
            <w:pPr>
              <w:spacing w:after="0"/>
              <w:jc w:val="left"/>
            </w:pPr>
            <w:r>
              <w:rPr>
                <w:sz w:val="16"/>
              </w:rPr>
              <w:t>Hail</w:t>
            </w:r>
          </w:p>
        </w:tc>
        <w:tc>
          <w:tcPr>
            <w:tcW w:type="dxa" w:w="1896"/>
          </w:tcPr>
          <w:p>
            <w:pPr>
              <w:spacing w:after="0"/>
              <w:jc w:val="left"/>
            </w:pPr>
            <w:r>
              <w:rPr>
                <w:sz w:val="16"/>
              </w:rPr>
              <w:t>hail size (inches)</w:t>
            </w:r>
          </w:p>
        </w:tc>
        <w:tc>
          <w:tcPr>
            <w:tcW w:type="dxa" w:w="1557"/>
          </w:tcPr>
          <w:p>
            <w:pPr>
              <w:spacing w:after="0"/>
              <w:jc w:val="right"/>
            </w:pPr>
            <w:r>
              <w:rPr>
                <w:sz w:val="16"/>
              </w:rPr>
              <w:t>39 records, 1984 to 2025</w:t>
            </w:r>
          </w:p>
        </w:tc>
        <w:tc>
          <w:tcPr>
            <w:tcW w:type="dxa" w:w="1983"/>
          </w:tcPr>
          <w:p>
            <w:pPr>
              <w:spacing w:after="0"/>
              <w:jc w:val="left"/>
            </w:pPr>
            <w:r>
              <w:rPr>
                <w:sz w:val="16"/>
              </w:rPr>
              <w:t>0.75 in to 2.5 in (median 0.88 in); 39 with a recorded value</w:t>
            </w:r>
          </w:p>
        </w:tc>
        <w:tc>
          <w:tcPr>
            <w:tcW w:type="dxa" w:w="1487"/>
          </w:tcPr>
          <w:p>
            <w:pPr>
              <w:spacing w:after="0"/>
              <w:jc w:val="left"/>
            </w:pPr>
            <w:r>
              <w:rPr>
                <w:sz w:val="16"/>
              </w:rPr>
              <w:t>2.5 in hail, 2025-09-05</w:t>
            </w:r>
          </w:p>
        </w:tc>
        <w:tc>
          <w:tcPr>
            <w:tcW w:type="dxa" w:w="1540"/>
          </w:tcPr>
          <w:p>
            <w:pPr>
              <w:spacing w:after="0"/>
              <w:jc w:val="left"/>
            </w:pPr>
            <w:r>
              <w:rPr>
                <w:sz w:val="16"/>
              </w:rPr>
              <w:t>Hail, 1995-05-13, $200 property; crops not recorded (1995 dollars)</w:t>
            </w:r>
          </w:p>
        </w:tc>
        <w:tc>
          <w:tcPr>
            <w:tcW w:type="dxa" w:w="2166"/>
          </w:tcPr>
          <w:p>
            <w:pPr>
              <w:spacing w:after="0"/>
              <w:jc w:val="left"/>
            </w:pPr>
            <w:r>
              <w:rPr>
                <w:sz w:val="16"/>
              </w:rPr>
              <w:t>Event records naming jurisdictions in the plan: Gainesboro town (25 records).</w:t>
            </w:r>
          </w:p>
        </w:tc>
        <w:tc>
          <w:tcPr>
            <w:tcW w:type="dxa" w:w="1598"/>
          </w:tcPr>
          <w:p>
            <w:pPr>
              <w:spacing w:after="0"/>
              <w:jc w:val="left"/>
            </w:pPr>
          </w:p>
        </w:tc>
      </w:tr>
      <w:tr>
        <w:trPr>
          <w:cantSplit/>
        </w:trPr>
        <w:tc>
          <w:tcPr>
            <w:tcW w:type="dxa" w:w="1885"/>
          </w:tcPr>
          <w:p>
            <w:pPr>
              <w:spacing w:after="0"/>
              <w:jc w:val="left"/>
            </w:pPr>
            <w:r>
              <w:rPr>
                <w:sz w:val="16"/>
              </w:rPr>
              <w:t>Excessive Heat, Heat</w:t>
            </w:r>
          </w:p>
        </w:tc>
        <w:tc>
          <w:tcPr>
            <w:tcW w:type="dxa" w:w="1896"/>
          </w:tcPr>
          <w:p>
            <w:pPr>
              <w:spacing w:after="0"/>
              <w:jc w:val="left"/>
            </w:pPr>
            <w:r>
              <w:rPr>
                <w:sz w:val="16"/>
              </w:rPr>
              <w:t>heat index (in event narratives)</w:t>
            </w:r>
          </w:p>
        </w:tc>
        <w:tc>
          <w:tcPr>
            <w:tcW w:type="dxa" w:w="1557"/>
          </w:tcPr>
          <w:p>
            <w:pPr>
              <w:spacing w:after="0"/>
              <w:jc w:val="right"/>
            </w:pPr>
            <w:r>
              <w:rPr>
                <w:sz w:val="16"/>
              </w:rPr>
              <w:t>0</w:t>
            </w:r>
          </w:p>
        </w:tc>
        <w:tc>
          <w:tcPr>
            <w:tcW w:type="dxa" w:w="1983"/>
          </w:tcPr>
          <w:p>
            <w:pPr>
              <w:spacing w:after="0"/>
              <w:jc w:val="left"/>
            </w:pPr>
          </w:p>
        </w:tc>
        <w:tc>
          <w:tcPr>
            <w:tcW w:type="dxa" w:w="1487"/>
          </w:tcPr>
          <w:p>
            <w:pPr>
              <w:spacing w:after="0"/>
              <w:jc w:val="left"/>
            </w:pPr>
          </w:p>
        </w:tc>
        <w:tc>
          <w:tcPr>
            <w:tcW w:type="dxa" w:w="1540"/>
          </w:tcPr>
          <w:p>
            <w:pPr>
              <w:spacing w:after="0"/>
              <w:jc w:val="left"/>
            </w:pPr>
          </w:p>
        </w:tc>
        <w:tc>
          <w:tcPr>
            <w:tcW w:type="dxa" w:w="2166"/>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Hurricane, Tropical Storm, Tropical Depression</w:t>
            </w:r>
          </w:p>
        </w:tc>
        <w:tc>
          <w:tcPr>
            <w:tcW w:type="dxa" w:w="1896"/>
          </w:tcPr>
          <w:p>
            <w:pPr>
              <w:spacing w:after="0"/>
              <w:jc w:val="left"/>
            </w:pPr>
            <w:r>
              <w:rPr>
                <w:sz w:val="16"/>
              </w:rPr>
              <w:t>Saffir-Simpson</w:t>
            </w:r>
          </w:p>
        </w:tc>
        <w:tc>
          <w:tcPr>
            <w:tcW w:type="dxa" w:w="1557"/>
          </w:tcPr>
          <w:p>
            <w:pPr>
              <w:spacing w:after="0"/>
              <w:jc w:val="right"/>
            </w:pPr>
            <w:r>
              <w:rPr>
                <w:sz w:val="16"/>
              </w:rPr>
              <w:t>0</w:t>
            </w:r>
          </w:p>
        </w:tc>
        <w:tc>
          <w:tcPr>
            <w:tcW w:type="dxa" w:w="1983"/>
          </w:tcPr>
          <w:p>
            <w:pPr>
              <w:spacing w:after="0"/>
              <w:jc w:val="left"/>
            </w:pPr>
          </w:p>
        </w:tc>
        <w:tc>
          <w:tcPr>
            <w:tcW w:type="dxa" w:w="1487"/>
          </w:tcPr>
          <w:p>
            <w:pPr>
              <w:spacing w:after="0"/>
              <w:jc w:val="left"/>
            </w:pPr>
          </w:p>
        </w:tc>
        <w:tc>
          <w:tcPr>
            <w:tcW w:type="dxa" w:w="1540"/>
          </w:tcPr>
          <w:p>
            <w:pPr>
              <w:spacing w:after="0"/>
              <w:jc w:val="left"/>
            </w:pPr>
          </w:p>
        </w:tc>
        <w:tc>
          <w:tcPr>
            <w:tcW w:type="dxa" w:w="2166"/>
          </w:tcPr>
          <w:p>
            <w:pPr>
              <w:spacing w:after="0"/>
              <w:jc w:val="left"/>
            </w:pPr>
          </w:p>
        </w:tc>
        <w:tc>
          <w:tcPr>
            <w:tcW w:type="dxa" w:w="15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5"/>
          </w:tcPr>
          <w:p>
            <w:pPr>
              <w:spacing w:after="0"/>
              <w:jc w:val="left"/>
            </w:pPr>
            <w:r>
              <w:rPr>
                <w:sz w:val="16"/>
              </w:rPr>
              <w:t>Ice Storm</w:t>
            </w:r>
          </w:p>
        </w:tc>
        <w:tc>
          <w:tcPr>
            <w:tcW w:type="dxa" w:w="1896"/>
          </w:tcPr>
          <w:p>
            <w:pPr>
              <w:spacing w:after="0"/>
              <w:jc w:val="left"/>
            </w:pPr>
            <w:r>
              <w:rPr>
                <w:sz w:val="16"/>
              </w:rPr>
              <w:t>Sperry-Piltz ice scale (local data)</w:t>
            </w:r>
          </w:p>
        </w:tc>
        <w:tc>
          <w:tcPr>
            <w:tcW w:type="dxa" w:w="1557"/>
          </w:tcPr>
          <w:p>
            <w:pPr>
              <w:spacing w:after="0"/>
              <w:jc w:val="right"/>
            </w:pPr>
            <w:r>
              <w:rPr>
                <w:sz w:val="16"/>
              </w:rPr>
              <w:t>0</w:t>
            </w:r>
          </w:p>
        </w:tc>
        <w:tc>
          <w:tcPr>
            <w:tcW w:type="dxa" w:w="1983"/>
          </w:tcPr>
          <w:p>
            <w:pPr>
              <w:spacing w:after="0"/>
              <w:jc w:val="left"/>
            </w:pPr>
          </w:p>
        </w:tc>
        <w:tc>
          <w:tcPr>
            <w:tcW w:type="dxa" w:w="1487"/>
          </w:tcPr>
          <w:p>
            <w:pPr>
              <w:spacing w:after="0"/>
              <w:jc w:val="left"/>
            </w:pPr>
          </w:p>
        </w:tc>
        <w:tc>
          <w:tcPr>
            <w:tcW w:type="dxa" w:w="1540"/>
          </w:tcPr>
          <w:p>
            <w:pPr>
              <w:spacing w:after="0"/>
              <w:jc w:val="left"/>
            </w:pPr>
          </w:p>
        </w:tc>
        <w:tc>
          <w:tcPr>
            <w:tcW w:type="dxa" w:w="2166"/>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Flash Flood, Flood, Lakeshore Flood</w:t>
            </w:r>
          </w:p>
        </w:tc>
        <w:tc>
          <w:tcPr>
            <w:tcW w:type="dxa" w:w="1896"/>
          </w:tcPr>
          <w:p>
            <w:pPr>
              <w:spacing w:after="0"/>
              <w:jc w:val="left"/>
            </w:pPr>
            <w:r>
              <w:rPr>
                <w:sz w:val="16"/>
              </w:rPr>
              <w:t>damage and flood days (flood depth: FIRM)</w:t>
            </w:r>
          </w:p>
        </w:tc>
        <w:tc>
          <w:tcPr>
            <w:tcW w:type="dxa" w:w="1557"/>
          </w:tcPr>
          <w:p>
            <w:pPr>
              <w:spacing w:after="0"/>
              <w:jc w:val="right"/>
            </w:pPr>
            <w:r>
              <w:rPr>
                <w:sz w:val="16"/>
              </w:rPr>
              <w:t>27 records, 1998 to 2026 (1 zone-level)</w:t>
            </w:r>
          </w:p>
        </w:tc>
        <w:tc>
          <w:tcPr>
            <w:tcW w:type="dxa" w:w="1983"/>
          </w:tcPr>
          <w:p>
            <w:pPr>
              <w:spacing w:after="0"/>
              <w:jc w:val="left"/>
            </w:pPr>
          </w:p>
        </w:tc>
        <w:tc>
          <w:tcPr>
            <w:tcW w:type="dxa" w:w="1487"/>
          </w:tcPr>
          <w:p>
            <w:pPr>
              <w:spacing w:after="0"/>
              <w:jc w:val="left"/>
            </w:pPr>
            <w:r>
              <w:rPr>
                <w:sz w:val="16"/>
              </w:rPr>
              <w:t>Flood, 2010-08-18, $10,000,000 property; $250,000 crops (2010 dollars)</w:t>
            </w:r>
          </w:p>
        </w:tc>
        <w:tc>
          <w:tcPr>
            <w:tcW w:type="dxa" w:w="1540"/>
          </w:tcPr>
          <w:p>
            <w:pPr>
              <w:spacing w:after="0"/>
              <w:jc w:val="left"/>
            </w:pPr>
          </w:p>
        </w:tc>
        <w:tc>
          <w:tcPr>
            <w:tcW w:type="dxa" w:w="2166"/>
          </w:tcPr>
          <w:p>
            <w:pPr>
              <w:spacing w:after="0"/>
              <w:jc w:val="left"/>
            </w:pPr>
            <w:r>
              <w:rPr>
                <w:sz w:val="16"/>
              </w:rPr>
              <w:t>Event records naming jurisdictions in the plan: Gainesboro town (8 records). Zone-level records (1) apply countywide.</w:t>
            </w:r>
          </w:p>
        </w:tc>
        <w:tc>
          <w:tcPr>
            <w:tcW w:type="dxa" w:w="15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5"/>
          </w:tcPr>
          <w:p>
            <w:pPr>
              <w:spacing w:after="0"/>
              <w:jc w:val="left"/>
            </w:pPr>
            <w:r>
              <w:rPr>
                <w:sz w:val="16"/>
              </w:rPr>
              <w:t>Debris Flow</w:t>
            </w:r>
          </w:p>
        </w:tc>
        <w:tc>
          <w:tcPr>
            <w:tcW w:type="dxa" w:w="1896"/>
          </w:tcPr>
          <w:p>
            <w:pPr>
              <w:spacing w:after="0"/>
              <w:jc w:val="left"/>
            </w:pPr>
            <w:r>
              <w:rPr>
                <w:sz w:val="16"/>
              </w:rPr>
              <w:t>none (count and damage only)</w:t>
            </w:r>
          </w:p>
        </w:tc>
        <w:tc>
          <w:tcPr>
            <w:tcW w:type="dxa" w:w="1557"/>
          </w:tcPr>
          <w:p>
            <w:pPr>
              <w:spacing w:after="0"/>
              <w:jc w:val="right"/>
            </w:pPr>
            <w:r>
              <w:rPr>
                <w:sz w:val="16"/>
              </w:rPr>
              <w:t>0</w:t>
            </w:r>
          </w:p>
        </w:tc>
        <w:tc>
          <w:tcPr>
            <w:tcW w:type="dxa" w:w="1983"/>
          </w:tcPr>
          <w:p>
            <w:pPr>
              <w:spacing w:after="0"/>
              <w:jc w:val="left"/>
            </w:pPr>
          </w:p>
        </w:tc>
        <w:tc>
          <w:tcPr>
            <w:tcW w:type="dxa" w:w="1487"/>
          </w:tcPr>
          <w:p>
            <w:pPr>
              <w:spacing w:after="0"/>
              <w:jc w:val="left"/>
            </w:pPr>
          </w:p>
        </w:tc>
        <w:tc>
          <w:tcPr>
            <w:tcW w:type="dxa" w:w="1540"/>
          </w:tcPr>
          <w:p>
            <w:pPr>
              <w:spacing w:after="0"/>
              <w:jc w:val="left"/>
            </w:pPr>
          </w:p>
        </w:tc>
        <w:tc>
          <w:tcPr>
            <w:tcW w:type="dxa" w:w="2166"/>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Lightning</w:t>
            </w:r>
          </w:p>
        </w:tc>
        <w:tc>
          <w:tcPr>
            <w:tcW w:type="dxa" w:w="1896"/>
          </w:tcPr>
          <w:p>
            <w:pPr>
              <w:spacing w:after="0"/>
              <w:jc w:val="left"/>
            </w:pPr>
            <w:r>
              <w:rPr>
                <w:sz w:val="16"/>
              </w:rPr>
              <w:t>annualized frequency (the measure FEMA's Local Mitigation Planning Handbook names)</w:t>
            </w:r>
          </w:p>
        </w:tc>
        <w:tc>
          <w:tcPr>
            <w:tcW w:type="dxa" w:w="1557"/>
          </w:tcPr>
          <w:p>
            <w:pPr>
              <w:spacing w:after="0"/>
              <w:jc w:val="right"/>
            </w:pPr>
            <w:r>
              <w:rPr>
                <w:sz w:val="16"/>
              </w:rPr>
              <w:t>3 records, 2012 to 2019</w:t>
            </w:r>
          </w:p>
        </w:tc>
        <w:tc>
          <w:tcPr>
            <w:tcW w:type="dxa" w:w="1983"/>
          </w:tcPr>
          <w:p>
            <w:pPr>
              <w:spacing w:after="0"/>
              <w:jc w:val="left"/>
            </w:pPr>
          </w:p>
        </w:tc>
        <w:tc>
          <w:tcPr>
            <w:tcW w:type="dxa" w:w="1487"/>
          </w:tcPr>
          <w:p>
            <w:pPr>
              <w:spacing w:after="0"/>
              <w:jc w:val="left"/>
            </w:pPr>
            <w:r>
              <w:rPr>
                <w:sz w:val="16"/>
              </w:rPr>
              <w:t>Lightning, 2019-02-06, $100,000 property; $0 crops (2019 dollars)</w:t>
            </w:r>
          </w:p>
        </w:tc>
        <w:tc>
          <w:tcPr>
            <w:tcW w:type="dxa" w:w="1540"/>
          </w:tcPr>
          <w:p>
            <w:pPr>
              <w:spacing w:after="0"/>
              <w:jc w:val="left"/>
            </w:pPr>
          </w:p>
        </w:tc>
        <w:tc>
          <w:tcPr>
            <w:tcW w:type="dxa" w:w="2166"/>
          </w:tcPr>
          <w:p>
            <w:pPr>
              <w:spacing w:after="0"/>
              <w:jc w:val="left"/>
            </w:pPr>
            <w:r>
              <w:rPr>
                <w:sz w:val="16"/>
              </w:rPr>
              <w:t>Event records naming jurisdictions in the plan: Gainesboro town (1 record).</w:t>
            </w:r>
          </w:p>
        </w:tc>
        <w:tc>
          <w:tcPr>
            <w:tcW w:type="dxa" w:w="1598"/>
          </w:tcPr>
          <w:p>
            <w:pPr>
              <w:spacing w:after="0"/>
              <w:jc w:val="left"/>
            </w:pPr>
            <w:r>
              <w:rPr>
                <w:sz w:val="16"/>
              </w:rPr>
              <w:t>Storm Events lists lightning with damage or casualties.</w:t>
            </w:r>
          </w:p>
        </w:tc>
      </w:tr>
      <w:tr>
        <w:trPr>
          <w:cantSplit/>
        </w:trPr>
        <w:tc>
          <w:tcPr>
            <w:tcW w:type="dxa" w:w="1885"/>
          </w:tcPr>
          <w:p>
            <w:pPr>
              <w:spacing w:after="0"/>
              <w:jc w:val="left"/>
            </w:pPr>
            <w:r>
              <w:rPr>
                <w:sz w:val="16"/>
              </w:rPr>
              <w:t>High Wind and Strong Wind (outside NRI's Strong Wind definition)</w:t>
            </w:r>
          </w:p>
        </w:tc>
        <w:tc>
          <w:tcPr>
            <w:tcW w:type="dxa" w:w="1896"/>
          </w:tcPr>
          <w:p>
            <w:pPr>
              <w:spacing w:after="0"/>
              <w:jc w:val="left"/>
            </w:pPr>
            <w:r>
              <w:rPr>
                <w:sz w:val="16"/>
              </w:rPr>
              <w:t>wind speed (kt and mph)</w:t>
            </w:r>
          </w:p>
        </w:tc>
        <w:tc>
          <w:tcPr>
            <w:tcW w:type="dxa" w:w="1557"/>
          </w:tcPr>
          <w:p>
            <w:pPr>
              <w:spacing w:after="0"/>
              <w:jc w:val="right"/>
            </w:pPr>
            <w:r>
              <w:rPr>
                <w:sz w:val="16"/>
              </w:rPr>
              <w:t>5 records, 2005 to 2023 (5 zone-level)</w:t>
            </w:r>
          </w:p>
        </w:tc>
        <w:tc>
          <w:tcPr>
            <w:tcW w:type="dxa" w:w="1983"/>
          </w:tcPr>
          <w:p>
            <w:pPr>
              <w:spacing w:after="0"/>
              <w:jc w:val="left"/>
            </w:pPr>
            <w:r>
              <w:rPr>
                <w:sz w:val="16"/>
              </w:rPr>
              <w:t>35 kt (40 mph) to 50 kt (58 mph) (median 43 kt (49 mph)); 5 with a recorded value</w:t>
            </w:r>
          </w:p>
        </w:tc>
        <w:tc>
          <w:tcPr>
            <w:tcW w:type="dxa" w:w="1487"/>
          </w:tcPr>
          <w:p>
            <w:pPr>
              <w:spacing w:after="0"/>
              <w:jc w:val="left"/>
            </w:pPr>
            <w:r>
              <w:rPr>
                <w:sz w:val="16"/>
              </w:rPr>
              <w:t>50 kt (58 mph) estimated gust, High Wind, 2023-03-03; same speed and measurement basis also recorded on 2005-11-28; NWS zone TNZ031</w:t>
            </w:r>
          </w:p>
        </w:tc>
        <w:tc>
          <w:tcPr>
            <w:tcW w:type="dxa" w:w="1540"/>
          </w:tcPr>
          <w:p>
            <w:pPr>
              <w:spacing w:after="0"/>
              <w:jc w:val="left"/>
            </w:pPr>
          </w:p>
        </w:tc>
        <w:tc>
          <w:tcPr>
            <w:tcW w:type="dxa" w:w="2166"/>
          </w:tcPr>
          <w:p>
            <w:pPr>
              <w:spacing w:after="0"/>
              <w:jc w:val="left"/>
            </w:pPr>
            <w:r>
              <w:rPr>
                <w:sz w:val="16"/>
              </w:rPr>
              <w:t>Countywide (zone-level records).</w:t>
            </w:r>
          </w:p>
        </w:tc>
        <w:tc>
          <w:tcPr>
            <w:tcW w:type="dxa" w:w="1598"/>
          </w:tcPr>
          <w:p>
            <w:pPr>
              <w:spacing w:after="0"/>
              <w:jc w:val="left"/>
            </w:pPr>
          </w:p>
        </w:tc>
      </w:tr>
      <w:tr>
        <w:trPr>
          <w:cantSplit/>
        </w:trPr>
        <w:tc>
          <w:tcPr>
            <w:tcW w:type="dxa" w:w="1885"/>
          </w:tcPr>
          <w:p>
            <w:pPr>
              <w:spacing w:after="0"/>
              <w:jc w:val="left"/>
            </w:pPr>
            <w:r>
              <w:rPr>
                <w:sz w:val="16"/>
              </w:rPr>
              <w:t>Thunderstorm Wind</w:t>
            </w:r>
          </w:p>
        </w:tc>
        <w:tc>
          <w:tcPr>
            <w:tcW w:type="dxa" w:w="1896"/>
          </w:tcPr>
          <w:p>
            <w:pPr>
              <w:spacing w:after="0"/>
              <w:jc w:val="left"/>
            </w:pPr>
            <w:r>
              <w:rPr>
                <w:sz w:val="16"/>
              </w:rPr>
              <w:t>wind speed (kt and mph)</w:t>
            </w:r>
          </w:p>
        </w:tc>
        <w:tc>
          <w:tcPr>
            <w:tcW w:type="dxa" w:w="1557"/>
          </w:tcPr>
          <w:p>
            <w:pPr>
              <w:spacing w:after="0"/>
              <w:jc w:val="right"/>
            </w:pPr>
            <w:r>
              <w:rPr>
                <w:sz w:val="16"/>
              </w:rPr>
              <w:t>131 records, 1969 to 2025</w:t>
            </w:r>
          </w:p>
        </w:tc>
        <w:tc>
          <w:tcPr>
            <w:tcW w:type="dxa" w:w="1983"/>
          </w:tcPr>
          <w:p>
            <w:pPr>
              <w:spacing w:after="0"/>
              <w:jc w:val="left"/>
            </w:pPr>
            <w:r>
              <w:rPr>
                <w:sz w:val="16"/>
              </w:rPr>
              <w:t>45 kt (52 mph) to 74 kt (85 mph) (median 50 kt (58 mph)); 123 with a recorded value</w:t>
            </w:r>
          </w:p>
        </w:tc>
        <w:tc>
          <w:tcPr>
            <w:tcW w:type="dxa" w:w="1487"/>
          </w:tcPr>
          <w:p>
            <w:pPr>
              <w:spacing w:after="0"/>
              <w:jc w:val="left"/>
            </w:pPr>
            <w:r>
              <w:rPr>
                <w:sz w:val="16"/>
              </w:rPr>
              <w:t>74 kt (85 mph) estimated gust, Thunderstorm Wind, 2010-07-19</w:t>
            </w:r>
          </w:p>
        </w:tc>
        <w:tc>
          <w:tcPr>
            <w:tcW w:type="dxa" w:w="1540"/>
          </w:tcPr>
          <w:p>
            <w:pPr>
              <w:spacing w:after="0"/>
              <w:jc w:val="left"/>
            </w:pPr>
            <w:r>
              <w:rPr>
                <w:sz w:val="16"/>
              </w:rPr>
              <w:t>Thunderstorm Wind, 2014-02-20, $100,000 property; $0 crops (2014 dollars)</w:t>
            </w:r>
          </w:p>
        </w:tc>
        <w:tc>
          <w:tcPr>
            <w:tcW w:type="dxa" w:w="2166"/>
          </w:tcPr>
          <w:p>
            <w:pPr>
              <w:spacing w:after="0"/>
              <w:jc w:val="left"/>
            </w:pPr>
            <w:r>
              <w:rPr>
                <w:sz w:val="16"/>
              </w:rPr>
              <w:t>Event records naming jurisdictions in the plan: Gainesboro town (55 records).</w:t>
            </w:r>
          </w:p>
        </w:tc>
        <w:tc>
          <w:tcPr>
            <w:tcW w:type="dxa" w:w="1598"/>
          </w:tcPr>
          <w:p>
            <w:pPr>
              <w:spacing w:after="0"/>
              <w:jc w:val="left"/>
            </w:pPr>
          </w:p>
        </w:tc>
      </w:tr>
      <w:tr>
        <w:trPr>
          <w:cantSplit/>
        </w:trPr>
        <w:tc>
          <w:tcPr>
            <w:tcW w:type="dxa" w:w="1885"/>
          </w:tcPr>
          <w:p>
            <w:pPr>
              <w:spacing w:after="0"/>
              <w:jc w:val="left"/>
            </w:pPr>
            <w:r>
              <w:rPr>
                <w:sz w:val="16"/>
              </w:rPr>
              <w:t>Tornado</w:t>
            </w:r>
          </w:p>
        </w:tc>
        <w:tc>
          <w:tcPr>
            <w:tcW w:type="dxa" w:w="1896"/>
          </w:tcPr>
          <w:p>
            <w:pPr>
              <w:spacing w:after="0"/>
              <w:jc w:val="left"/>
            </w:pPr>
            <w:r>
              <w:rPr>
                <w:sz w:val="16"/>
              </w:rPr>
              <w:t>Enhanced Fujita (Fujita before Feb 2007)</w:t>
            </w:r>
          </w:p>
        </w:tc>
        <w:tc>
          <w:tcPr>
            <w:tcW w:type="dxa" w:w="1557"/>
          </w:tcPr>
          <w:p>
            <w:pPr>
              <w:spacing w:after="0"/>
              <w:jc w:val="right"/>
            </w:pPr>
            <w:r>
              <w:rPr>
                <w:sz w:val="16"/>
              </w:rPr>
              <w:t>11 records, 1974 to 2025</w:t>
            </w:r>
          </w:p>
        </w:tc>
        <w:tc>
          <w:tcPr>
            <w:tcW w:type="dxa" w:w="1983"/>
          </w:tcPr>
          <w:p>
            <w:pPr>
              <w:spacing w:after="0"/>
              <w:jc w:val="left"/>
            </w:pPr>
            <w:r>
              <w:rPr>
                <w:sz w:val="16"/>
              </w:rPr>
              <w:t>F/EF0 to F/EF2 (median F/EF1); 11 with a recorded value</w:t>
            </w:r>
          </w:p>
        </w:tc>
        <w:tc>
          <w:tcPr>
            <w:tcW w:type="dxa" w:w="1487"/>
          </w:tcPr>
          <w:p>
            <w:pPr>
              <w:spacing w:after="0"/>
              <w:jc w:val="left"/>
            </w:pPr>
            <w:r>
              <w:rPr>
                <w:sz w:val="16"/>
              </w:rPr>
              <w:t>EF2 tornado, 2012-03-02, 3.7 mi within this county, 880 yd wide, $2,000,000 property; $10,000 crops (2012 dollars), 20 direct injuries</w:t>
            </w:r>
          </w:p>
        </w:tc>
        <w:tc>
          <w:tcPr>
            <w:tcW w:type="dxa" w:w="1540"/>
          </w:tcPr>
          <w:p>
            <w:pPr>
              <w:spacing w:after="0"/>
              <w:jc w:val="left"/>
            </w:pPr>
          </w:p>
        </w:tc>
        <w:tc>
          <w:tcPr>
            <w:tcW w:type="dxa" w:w="2166"/>
          </w:tcPr>
          <w:p>
            <w:pPr>
              <w:spacing w:after="0"/>
              <w:jc w:val="left"/>
            </w:pPr>
            <w:r>
              <w:rPr>
                <w:sz w:val="16"/>
              </w:rPr>
              <w:t>No event record names a jurisdiction in the plan.</w:t>
            </w:r>
          </w:p>
        </w:tc>
        <w:tc>
          <w:tcPr>
            <w:tcW w:type="dxa" w:w="15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5"/>
          </w:tcPr>
          <w:p>
            <w:pPr>
              <w:spacing w:after="0"/>
              <w:jc w:val="left"/>
            </w:pPr>
            <w:r>
              <w:rPr>
                <w:sz w:val="16"/>
              </w:rPr>
              <w:t>Wildfire</w:t>
            </w:r>
          </w:p>
        </w:tc>
        <w:tc>
          <w:tcPr>
            <w:tcW w:type="dxa" w:w="1896"/>
          </w:tcPr>
          <w:p>
            <w:pPr>
              <w:spacing w:after="0"/>
              <w:jc w:val="left"/>
            </w:pPr>
            <w:r>
              <w:rPr>
                <w:sz w:val="16"/>
              </w:rPr>
              <w:t>acres burned (local data)</w:t>
            </w:r>
          </w:p>
        </w:tc>
        <w:tc>
          <w:tcPr>
            <w:tcW w:type="dxa" w:w="1557"/>
          </w:tcPr>
          <w:p>
            <w:pPr>
              <w:spacing w:after="0"/>
              <w:jc w:val="right"/>
            </w:pPr>
            <w:r>
              <w:rPr>
                <w:sz w:val="16"/>
              </w:rPr>
              <w:t>0</w:t>
            </w:r>
          </w:p>
        </w:tc>
        <w:tc>
          <w:tcPr>
            <w:tcW w:type="dxa" w:w="1983"/>
          </w:tcPr>
          <w:p>
            <w:pPr>
              <w:spacing w:after="0"/>
              <w:jc w:val="left"/>
            </w:pPr>
          </w:p>
        </w:tc>
        <w:tc>
          <w:tcPr>
            <w:tcW w:type="dxa" w:w="1487"/>
          </w:tcPr>
          <w:p>
            <w:pPr>
              <w:spacing w:after="0"/>
              <w:jc w:val="left"/>
            </w:pPr>
          </w:p>
        </w:tc>
        <w:tc>
          <w:tcPr>
            <w:tcW w:type="dxa" w:w="1540"/>
          </w:tcPr>
          <w:p>
            <w:pPr>
              <w:spacing w:after="0"/>
              <w:jc w:val="left"/>
            </w:pPr>
          </w:p>
        </w:tc>
        <w:tc>
          <w:tcPr>
            <w:tcW w:type="dxa" w:w="2166"/>
          </w:tcPr>
          <w:p>
            <w:pPr>
              <w:spacing w:after="0"/>
              <w:jc w:val="left"/>
            </w:pPr>
          </w:p>
        </w:tc>
        <w:tc>
          <w:tcPr>
            <w:tcW w:type="dxa" w:w="1598"/>
          </w:tcPr>
          <w:p>
            <w:pPr>
              <w:spacing w:after="0"/>
              <w:jc w:val="left"/>
            </w:pPr>
          </w:p>
        </w:tc>
      </w:tr>
      <w:tr>
        <w:trPr>
          <w:cantSplit/>
        </w:trPr>
        <w:tc>
          <w:tcPr>
            <w:tcW w:type="dxa" w:w="1885"/>
          </w:tcPr>
          <w:p>
            <w:pPr>
              <w:spacing w:after="0"/>
              <w:jc w:val="left"/>
            </w:pPr>
            <w:r>
              <w:rPr>
                <w:sz w:val="16"/>
              </w:rPr>
              <w:t>Winter Storm, Heavy Snow, Blizzard, Lake-Effect Snow, Winter Weather, Sleet</w:t>
            </w:r>
          </w:p>
        </w:tc>
        <w:tc>
          <w:tcPr>
            <w:tcW w:type="dxa" w:w="1896"/>
          </w:tcPr>
          <w:p>
            <w:pPr>
              <w:spacing w:after="0"/>
              <w:jc w:val="left"/>
            </w:pPr>
            <w:r>
              <w:rPr>
                <w:sz w:val="16"/>
              </w:rPr>
              <w:t>none in data (snowfall: local data)</w:t>
            </w:r>
          </w:p>
        </w:tc>
        <w:tc>
          <w:tcPr>
            <w:tcW w:type="dxa" w:w="1557"/>
          </w:tcPr>
          <w:p>
            <w:pPr>
              <w:spacing w:after="0"/>
              <w:jc w:val="right"/>
            </w:pPr>
            <w:r>
              <w:rPr>
                <w:sz w:val="16"/>
              </w:rPr>
              <w:t>40 records, 1996 to 2026 (40 zone-level)</w:t>
            </w:r>
          </w:p>
        </w:tc>
        <w:tc>
          <w:tcPr>
            <w:tcW w:type="dxa" w:w="1983"/>
          </w:tcPr>
          <w:p>
            <w:pPr>
              <w:spacing w:after="0"/>
              <w:jc w:val="left"/>
            </w:pPr>
          </w:p>
        </w:tc>
        <w:tc>
          <w:tcPr>
            <w:tcW w:type="dxa" w:w="1487"/>
          </w:tcPr>
          <w:p>
            <w:pPr>
              <w:spacing w:after="0"/>
              <w:jc w:val="left"/>
            </w:pPr>
            <w:r>
              <w:rPr>
                <w:sz w:val="16"/>
              </w:rPr>
              <w:t>Winter Storm, 2021-02-14, $1,260,000 property; $0 crops (2021 dollars); NWS zone TNZ031</w:t>
            </w:r>
          </w:p>
        </w:tc>
        <w:tc>
          <w:tcPr>
            <w:tcW w:type="dxa" w:w="1540"/>
          </w:tcPr>
          <w:p>
            <w:pPr>
              <w:spacing w:after="0"/>
              <w:jc w:val="left"/>
            </w:pPr>
          </w:p>
        </w:tc>
        <w:tc>
          <w:tcPr>
            <w:tcW w:type="dxa" w:w="2166"/>
          </w:tcPr>
          <w:p>
            <w:pPr>
              <w:spacing w:after="0"/>
              <w:jc w:val="left"/>
            </w:pPr>
            <w:r>
              <w:rPr>
                <w:sz w:val="16"/>
              </w:rPr>
              <w:t>Countywide (zone-level records).</w:t>
            </w:r>
          </w:p>
        </w:tc>
        <w:tc>
          <w:tcPr>
            <w:tcW w:type="dxa" w:w="15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7"/>
        <w:gridCol w:w="2954"/>
        <w:gridCol w:w="2271"/>
        <w:gridCol w:w="2360"/>
        <w:gridCol w:w="1254"/>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7"/>
            <w:shd w:val="clear" w:color="auto" w:fill="E8E8E8"/>
          </w:tcPr>
          <w:p>
            <w:pPr>
              <w:spacing w:after="0"/>
              <w:jc w:val="left"/>
            </w:pPr>
            <w:r>
              <w:rPr>
                <w:b/>
                <w:sz w:val="16"/>
              </w:rPr>
              <w:t>Type</w:t>
            </w:r>
          </w:p>
        </w:tc>
        <w:tc>
          <w:tcPr>
            <w:tcW w:type="dxa" w:w="2954"/>
            <w:shd w:val="clear" w:color="auto" w:fill="E8E8E8"/>
          </w:tcPr>
          <w:p>
            <w:pPr>
              <w:spacing w:after="0"/>
              <w:jc w:val="left"/>
            </w:pPr>
            <w:r>
              <w:rPr>
                <w:b/>
                <w:sz w:val="16"/>
              </w:rPr>
              <w:t>Title</w:t>
            </w:r>
          </w:p>
        </w:tc>
        <w:tc>
          <w:tcPr>
            <w:tcW w:type="dxa" w:w="2271"/>
            <w:shd w:val="clear" w:color="auto" w:fill="E8E8E8"/>
          </w:tcPr>
          <w:p>
            <w:pPr>
              <w:spacing w:after="0"/>
              <w:jc w:val="left"/>
            </w:pPr>
            <w:r>
              <w:rPr>
                <w:b/>
                <w:sz w:val="16"/>
              </w:rPr>
              <w:t>Mapped hazard</w:t>
            </w:r>
          </w:p>
        </w:tc>
        <w:tc>
          <w:tcPr>
            <w:tcW w:type="dxa" w:w="23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4"/>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77"/>
          </w:tcPr>
          <w:p>
            <w:pPr>
              <w:spacing w:after="0"/>
              <w:jc w:val="left"/>
            </w:pPr>
            <w:r>
              <w:rPr>
                <w:sz w:val="16"/>
              </w:rPr>
              <w:t>Major disaster</w:t>
            </w:r>
          </w:p>
        </w:tc>
        <w:tc>
          <w:tcPr>
            <w:tcW w:type="dxa" w:w="2954"/>
          </w:tcPr>
          <w:p>
            <w:pPr>
              <w:spacing w:after="0"/>
              <w:jc w:val="left"/>
            </w:pPr>
            <w:r>
              <w:rPr>
                <w:sz w:val="16"/>
              </w:rPr>
              <w:t>Severe Winter Storm</w:t>
            </w:r>
          </w:p>
        </w:tc>
        <w:tc>
          <w:tcPr>
            <w:tcW w:type="dxa" w:w="2271"/>
          </w:tcPr>
          <w:p>
            <w:pPr>
              <w:spacing w:after="0"/>
              <w:jc w:val="left"/>
            </w:pPr>
            <w:r>
              <w:rPr>
                <w:sz w:val="16"/>
              </w:rPr>
              <w:t>Winter Weather</w:t>
            </w:r>
          </w:p>
        </w:tc>
        <w:tc>
          <w:tcPr>
            <w:tcW w:type="dxa" w:w="2360"/>
          </w:tcPr>
          <w:p>
            <w:pPr>
              <w:spacing w:after="0"/>
              <w:jc w:val="right"/>
            </w:pPr>
            <w:r>
              <w:rPr>
                <w:sz w:val="16"/>
              </w:rPr>
              <w:t>$113,725.75</w:t>
            </w:r>
          </w:p>
        </w:tc>
        <w:tc>
          <w:tcPr>
            <w:tcW w:type="dxa" w:w="125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77"/>
          </w:tcPr>
          <w:p>
            <w:pPr>
              <w:spacing w:after="0"/>
              <w:jc w:val="left"/>
            </w:pPr>
            <w:r>
              <w:rPr>
                <w:sz w:val="16"/>
              </w:rPr>
              <w:t>Emergency</w:t>
            </w:r>
          </w:p>
        </w:tc>
        <w:tc>
          <w:tcPr>
            <w:tcW w:type="dxa" w:w="2954"/>
          </w:tcPr>
          <w:p>
            <w:pPr>
              <w:spacing w:after="0"/>
              <w:jc w:val="left"/>
            </w:pPr>
            <w:r>
              <w:rPr>
                <w:sz w:val="16"/>
              </w:rPr>
              <w:t>Severe Winter Storm</w:t>
            </w:r>
          </w:p>
        </w:tc>
        <w:tc>
          <w:tcPr>
            <w:tcW w:type="dxa" w:w="2271"/>
          </w:tcPr>
          <w:p>
            <w:pPr>
              <w:spacing w:after="0"/>
              <w:jc w:val="left"/>
            </w:pPr>
            <w:r>
              <w:rPr>
                <w:sz w:val="16"/>
              </w:rPr>
              <w:t>Winter Weather</w:t>
            </w:r>
          </w:p>
        </w:tc>
        <w:tc>
          <w:tcPr>
            <w:tcW w:type="dxa" w:w="2360"/>
          </w:tcPr>
          <w:p>
            <w:pPr>
              <w:spacing w:after="0"/>
              <w:jc w:val="right"/>
            </w:pPr>
            <w:r>
              <w:rPr>
                <w:sz w:val="16"/>
              </w:rPr>
              <w:t>no Public Assistance recorded</w:t>
            </w:r>
          </w:p>
        </w:tc>
        <w:tc>
          <w:tcPr>
            <w:tcW w:type="dxa" w:w="1254"/>
          </w:tcPr>
          <w:p>
            <w:pPr>
              <w:spacing w:after="0"/>
              <w:jc w:val="left"/>
            </w:pPr>
            <w:r>
              <w:rPr>
                <w:sz w:val="16"/>
              </w:rPr>
              <w:t>new since last plan; within last 5 years</w:t>
            </w:r>
          </w:p>
        </w:tc>
        <w:tc>
          <w:tcPr>
            <w:tcW w:type="dxa" w:w="885"/>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77"/>
          </w:tcPr>
          <w:p>
            <w:pPr>
              <w:spacing w:after="0"/>
              <w:jc w:val="left"/>
            </w:pPr>
            <w:r>
              <w:rPr>
                <w:sz w:val="16"/>
              </w:rPr>
              <w:t>Emergency</w:t>
            </w:r>
          </w:p>
        </w:tc>
        <w:tc>
          <w:tcPr>
            <w:tcW w:type="dxa" w:w="2954"/>
          </w:tcPr>
          <w:p>
            <w:pPr>
              <w:spacing w:after="0"/>
              <w:jc w:val="left"/>
            </w:pPr>
            <w:r>
              <w:rPr>
                <w:sz w:val="16"/>
              </w:rPr>
              <w:t>Severe Storms, Straight-Line Winds, Tornadoes, and Flooding</w:t>
            </w:r>
          </w:p>
        </w:tc>
        <w:tc>
          <w:tcPr>
            <w:tcW w:type="dxa" w:w="2271"/>
          </w:tcPr>
          <w:p>
            <w:pPr>
              <w:spacing w:after="0"/>
              <w:jc w:val="left"/>
            </w:pPr>
            <w:r>
              <w:rPr>
                <w:sz w:val="16"/>
              </w:rPr>
              <w:t>Inland Flooding; Strong Wind; Tornado</w:t>
            </w:r>
          </w:p>
        </w:tc>
        <w:tc>
          <w:tcPr>
            <w:tcW w:type="dxa" w:w="2360"/>
          </w:tcPr>
          <w:p>
            <w:pPr>
              <w:spacing w:after="0"/>
              <w:jc w:val="right"/>
            </w:pPr>
            <w:r>
              <w:rPr>
                <w:sz w:val="16"/>
              </w:rPr>
              <w:t>no Public Assistance recorded</w:t>
            </w:r>
          </w:p>
        </w:tc>
        <w:tc>
          <w:tcPr>
            <w:tcW w:type="dxa" w:w="125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277"/>
          </w:tcPr>
          <w:p>
            <w:pPr>
              <w:spacing w:after="0"/>
              <w:jc w:val="left"/>
            </w:pPr>
            <w:r>
              <w:rPr>
                <w:sz w:val="16"/>
              </w:rPr>
              <w:t>Major disaster</w:t>
            </w:r>
          </w:p>
        </w:tc>
        <w:tc>
          <w:tcPr>
            <w:tcW w:type="dxa" w:w="2954"/>
          </w:tcPr>
          <w:p>
            <w:pPr>
              <w:spacing w:after="0"/>
              <w:jc w:val="left"/>
            </w:pPr>
            <w:r>
              <w:rPr>
                <w:sz w:val="16"/>
              </w:rPr>
              <w:t>Severe Storms, Tornadoes, and Flooding</w:t>
            </w:r>
          </w:p>
        </w:tc>
        <w:tc>
          <w:tcPr>
            <w:tcW w:type="dxa" w:w="2271"/>
          </w:tcPr>
          <w:p>
            <w:pPr>
              <w:spacing w:after="0"/>
              <w:jc w:val="left"/>
            </w:pPr>
            <w:r>
              <w:rPr>
                <w:sz w:val="16"/>
              </w:rPr>
              <w:t>Inland Flooding; Strong Wind; Tornado</w:t>
            </w:r>
          </w:p>
        </w:tc>
        <w:tc>
          <w:tcPr>
            <w:tcW w:type="dxa" w:w="2360"/>
          </w:tcPr>
          <w:p>
            <w:pPr>
              <w:spacing w:after="0"/>
              <w:jc w:val="right"/>
            </w:pPr>
            <w:r>
              <w:rPr>
                <w:sz w:val="16"/>
              </w:rPr>
              <w:t>$177,555.50</w:t>
            </w:r>
          </w:p>
        </w:tc>
        <w:tc>
          <w:tcPr>
            <w:tcW w:type="dxa" w:w="125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77"/>
          </w:tcPr>
          <w:p>
            <w:pPr>
              <w:spacing w:after="0"/>
              <w:jc w:val="left"/>
            </w:pPr>
            <w:r>
              <w:rPr>
                <w:sz w:val="16"/>
              </w:rPr>
              <w:t>Major disaster</w:t>
            </w:r>
          </w:p>
        </w:tc>
        <w:tc>
          <w:tcPr>
            <w:tcW w:type="dxa" w:w="2954"/>
          </w:tcPr>
          <w:p>
            <w:pPr>
              <w:spacing w:after="0"/>
              <w:jc w:val="left"/>
            </w:pPr>
            <w:r>
              <w:rPr>
                <w:sz w:val="16"/>
              </w:rPr>
              <w:t>Severe Storms, Straight-Line Winds, and Tornado</w:t>
            </w:r>
          </w:p>
        </w:tc>
        <w:tc>
          <w:tcPr>
            <w:tcW w:type="dxa" w:w="2271"/>
          </w:tcPr>
          <w:p>
            <w:pPr>
              <w:spacing w:after="0"/>
              <w:jc w:val="left"/>
            </w:pPr>
            <w:r>
              <w:rPr>
                <w:sz w:val="16"/>
              </w:rPr>
              <w:t>Strong Wind; Tornado</w:t>
            </w:r>
          </w:p>
        </w:tc>
        <w:tc>
          <w:tcPr>
            <w:tcW w:type="dxa" w:w="2360"/>
          </w:tcPr>
          <w:p>
            <w:pPr>
              <w:spacing w:after="0"/>
              <w:jc w:val="right"/>
            </w:pPr>
            <w:r>
              <w:rPr>
                <w:sz w:val="16"/>
              </w:rPr>
              <w:t>$85,256.16</w:t>
            </w:r>
          </w:p>
        </w:tc>
        <w:tc>
          <w:tcPr>
            <w:tcW w:type="dxa" w:w="125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277"/>
          </w:tcPr>
          <w:p>
            <w:pPr>
              <w:spacing w:after="0"/>
              <w:jc w:val="left"/>
            </w:pPr>
            <w:r>
              <w:rPr>
                <w:sz w:val="16"/>
              </w:rPr>
              <w:t>Major disaster</w:t>
            </w:r>
          </w:p>
        </w:tc>
        <w:tc>
          <w:tcPr>
            <w:tcW w:type="dxa" w:w="2954"/>
          </w:tcPr>
          <w:p>
            <w:pPr>
              <w:spacing w:after="0"/>
              <w:jc w:val="left"/>
            </w:pPr>
            <w:r>
              <w:rPr>
                <w:sz w:val="16"/>
              </w:rPr>
              <w:t>Severe Storms, Tornadoes, and Flooding</w:t>
            </w:r>
          </w:p>
        </w:tc>
        <w:tc>
          <w:tcPr>
            <w:tcW w:type="dxa" w:w="2271"/>
          </w:tcPr>
          <w:p>
            <w:pPr>
              <w:spacing w:after="0"/>
              <w:jc w:val="left"/>
            </w:pPr>
            <w:r>
              <w:rPr>
                <w:sz w:val="16"/>
              </w:rPr>
              <w:t>Tornado (primary); also designated: Inland Flooding</w:t>
            </w:r>
          </w:p>
        </w:tc>
        <w:tc>
          <w:tcPr>
            <w:tcW w:type="dxa" w:w="2360"/>
          </w:tcPr>
          <w:p>
            <w:pPr>
              <w:spacing w:after="0"/>
              <w:jc w:val="right"/>
            </w:pPr>
            <w:r>
              <w:rPr>
                <w:sz w:val="16"/>
              </w:rPr>
              <w:t>$2,766,229.05</w:t>
            </w:r>
          </w:p>
        </w:tc>
        <w:tc>
          <w:tcPr>
            <w:tcW w:type="dxa" w:w="1254"/>
          </w:tcPr>
          <w:p>
            <w:pPr>
              <w:spacing w:after="0"/>
              <w:jc w:val="left"/>
            </w:pPr>
            <w:r>
              <w:rPr>
                <w:sz w:val="16"/>
              </w:rPr>
              <w:t>in the 12 months before plan approval</w:t>
            </w:r>
          </w:p>
        </w:tc>
        <w:tc>
          <w:tcPr>
            <w:tcW w:type="dxa" w:w="885"/>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277"/>
          </w:tcPr>
          <w:p>
            <w:pPr>
              <w:spacing w:after="0"/>
              <w:jc w:val="left"/>
            </w:pPr>
            <w:r>
              <w:rPr>
                <w:sz w:val="16"/>
              </w:rPr>
              <w:t>Major disaster</w:t>
            </w:r>
          </w:p>
        </w:tc>
        <w:tc>
          <w:tcPr>
            <w:tcW w:type="dxa" w:w="2954"/>
          </w:tcPr>
          <w:p>
            <w:pPr>
              <w:spacing w:after="0"/>
              <w:jc w:val="left"/>
            </w:pPr>
            <w:r>
              <w:rPr>
                <w:sz w:val="16"/>
              </w:rPr>
              <w:t>Severe Winter Storms</w:t>
            </w:r>
          </w:p>
        </w:tc>
        <w:tc>
          <w:tcPr>
            <w:tcW w:type="dxa" w:w="2271"/>
          </w:tcPr>
          <w:p>
            <w:pPr>
              <w:spacing w:after="0"/>
              <w:jc w:val="left"/>
            </w:pPr>
            <w:r>
              <w:rPr>
                <w:sz w:val="16"/>
              </w:rPr>
              <w:t>Ice Storm</w:t>
            </w:r>
          </w:p>
        </w:tc>
        <w:tc>
          <w:tcPr>
            <w:tcW w:type="dxa" w:w="2360"/>
          </w:tcPr>
          <w:p>
            <w:pPr>
              <w:spacing w:after="0"/>
              <w:jc w:val="right"/>
            </w:pPr>
            <w:r>
              <w:rPr>
                <w:sz w:val="16"/>
              </w:rPr>
              <w:t>$329,927.40</w:t>
            </w:r>
          </w:p>
        </w:tc>
        <w:tc>
          <w:tcPr>
            <w:tcW w:type="dxa" w:w="1254"/>
          </w:tcPr>
          <w:p>
            <w:pPr>
              <w:spacing w:after="0"/>
              <w:jc w:val="left"/>
            </w:pPr>
            <w:r>
              <w:rPr>
                <w:sz w:val="16"/>
              </w:rPr>
              <w:t>in the 12 months before plan approval</w:t>
            </w:r>
          </w:p>
        </w:tc>
        <w:tc>
          <w:tcPr>
            <w:tcW w:type="dxa" w:w="88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77"/>
          </w:tcPr>
          <w:p>
            <w:pPr>
              <w:spacing w:after="0"/>
              <w:jc w:val="left"/>
            </w:pPr>
            <w:r>
              <w:rPr>
                <w:sz w:val="16"/>
              </w:rPr>
              <w:t>Major disaster</w:t>
            </w:r>
          </w:p>
        </w:tc>
        <w:tc>
          <w:tcPr>
            <w:tcW w:type="dxa" w:w="2954"/>
          </w:tcPr>
          <w:p>
            <w:pPr>
              <w:spacing w:after="0"/>
              <w:jc w:val="left"/>
            </w:pPr>
            <w:r>
              <w:rPr>
                <w:sz w:val="16"/>
              </w:rPr>
              <w:t>COVID-19 Pandemic</w:t>
            </w:r>
          </w:p>
        </w:tc>
        <w:tc>
          <w:tcPr>
            <w:tcW w:type="dxa" w:w="2271"/>
          </w:tcPr>
          <w:p>
            <w:pPr>
              <w:spacing w:after="0"/>
              <w:jc w:val="left"/>
            </w:pPr>
            <w:r>
              <w:rPr>
                <w:sz w:val="16"/>
              </w:rPr>
              <w:t>Non-natural, not counted</w:t>
            </w:r>
          </w:p>
        </w:tc>
        <w:tc>
          <w:tcPr>
            <w:tcW w:type="dxa" w:w="2360"/>
          </w:tcPr>
          <w:p>
            <w:pPr>
              <w:spacing w:after="0"/>
              <w:jc w:val="right"/>
            </w:pPr>
            <w:r>
              <w:rPr>
                <w:sz w:val="16"/>
              </w:rPr>
              <w:t>$16,245</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77"/>
          </w:tcPr>
          <w:p>
            <w:pPr>
              <w:spacing w:after="0"/>
              <w:jc w:val="left"/>
            </w:pPr>
            <w:r>
              <w:rPr>
                <w:sz w:val="16"/>
              </w:rPr>
              <w:t>Emergency</w:t>
            </w:r>
          </w:p>
        </w:tc>
        <w:tc>
          <w:tcPr>
            <w:tcW w:type="dxa" w:w="2954"/>
          </w:tcPr>
          <w:p>
            <w:pPr>
              <w:spacing w:after="0"/>
              <w:jc w:val="left"/>
            </w:pPr>
            <w:r>
              <w:rPr>
                <w:sz w:val="16"/>
              </w:rPr>
              <w:t>COVID-19</w:t>
            </w:r>
          </w:p>
        </w:tc>
        <w:tc>
          <w:tcPr>
            <w:tcW w:type="dxa" w:w="2271"/>
          </w:tcPr>
          <w:p>
            <w:pPr>
              <w:spacing w:after="0"/>
              <w:jc w:val="left"/>
            </w:pPr>
            <w:r>
              <w:rPr>
                <w:sz w:val="16"/>
              </w:rPr>
              <w:t>Non-natural, not counted</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77"/>
          </w:tcPr>
          <w:p>
            <w:pPr>
              <w:spacing w:after="0"/>
              <w:jc w:val="left"/>
            </w:pPr>
            <w:r>
              <w:rPr>
                <w:sz w:val="16"/>
              </w:rPr>
              <w:t>Major disaster</w:t>
            </w:r>
          </w:p>
        </w:tc>
        <w:tc>
          <w:tcPr>
            <w:tcW w:type="dxa" w:w="2954"/>
          </w:tcPr>
          <w:p>
            <w:pPr>
              <w:spacing w:after="0"/>
              <w:jc w:val="left"/>
            </w:pPr>
            <w:r>
              <w:rPr>
                <w:sz w:val="16"/>
              </w:rPr>
              <w:t>Severe Storms, Flooding, Landslides, and Mudslides</w:t>
            </w:r>
          </w:p>
        </w:tc>
        <w:tc>
          <w:tcPr>
            <w:tcW w:type="dxa" w:w="2271"/>
          </w:tcPr>
          <w:p>
            <w:pPr>
              <w:spacing w:after="0"/>
              <w:jc w:val="left"/>
            </w:pPr>
            <w:r>
              <w:rPr>
                <w:sz w:val="16"/>
              </w:rPr>
              <w:t>Inland Flooding (primary); also designated: Landslide</w:t>
            </w:r>
          </w:p>
        </w:tc>
        <w:tc>
          <w:tcPr>
            <w:tcW w:type="dxa" w:w="2360"/>
          </w:tcPr>
          <w:p>
            <w:pPr>
              <w:spacing w:after="0"/>
              <w:jc w:val="right"/>
            </w:pPr>
            <w:r>
              <w:rPr>
                <w:sz w:val="16"/>
              </w:rPr>
              <w:t>$101,738.29</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277"/>
          </w:tcPr>
          <w:p>
            <w:pPr>
              <w:spacing w:after="0"/>
              <w:jc w:val="left"/>
            </w:pPr>
            <w:r>
              <w:rPr>
                <w:sz w:val="16"/>
              </w:rPr>
              <w:t>Major disaster</w:t>
            </w:r>
          </w:p>
        </w:tc>
        <w:tc>
          <w:tcPr>
            <w:tcW w:type="dxa" w:w="2954"/>
          </w:tcPr>
          <w:p>
            <w:pPr>
              <w:spacing w:after="0"/>
              <w:jc w:val="left"/>
            </w:pPr>
            <w:r>
              <w:rPr>
                <w:sz w:val="16"/>
              </w:rPr>
              <w:t>Severe Storms, Straight-Line Winds, and Flooding</w:t>
            </w:r>
          </w:p>
        </w:tc>
        <w:tc>
          <w:tcPr>
            <w:tcW w:type="dxa" w:w="2271"/>
          </w:tcPr>
          <w:p>
            <w:pPr>
              <w:spacing w:after="0"/>
              <w:jc w:val="left"/>
            </w:pPr>
            <w:r>
              <w:rPr>
                <w:sz w:val="16"/>
              </w:rPr>
              <w:t>Inland Flooding; Strong Wind</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DR-4060-TN</w:t>
            </w:r>
          </w:p>
        </w:tc>
        <w:tc>
          <w:tcPr>
            <w:tcW w:type="dxa" w:w="1277"/>
          </w:tcPr>
          <w:p>
            <w:pPr>
              <w:spacing w:after="0"/>
              <w:jc w:val="left"/>
            </w:pPr>
            <w:r>
              <w:rPr>
                <w:sz w:val="16"/>
              </w:rPr>
              <w:t>Major disaster</w:t>
            </w:r>
          </w:p>
        </w:tc>
        <w:tc>
          <w:tcPr>
            <w:tcW w:type="dxa" w:w="2954"/>
          </w:tcPr>
          <w:p>
            <w:pPr>
              <w:spacing w:after="0"/>
              <w:jc w:val="left"/>
            </w:pPr>
            <w:r>
              <w:rPr>
                <w:sz w:val="16"/>
              </w:rPr>
              <w:t>Severe Storms, Tornadoes, Straight-Line Winds and</w:t>
            </w:r>
          </w:p>
        </w:tc>
        <w:tc>
          <w:tcPr>
            <w:tcW w:type="dxa" w:w="2271"/>
          </w:tcPr>
          <w:p>
            <w:pPr>
              <w:spacing w:after="0"/>
              <w:jc w:val="left"/>
            </w:pPr>
            <w:r>
              <w:rPr>
                <w:sz w:val="16"/>
              </w:rPr>
              <w:t>Strong Wind; Tornado</w:t>
            </w:r>
          </w:p>
        </w:tc>
        <w:tc>
          <w:tcPr>
            <w:tcW w:type="dxa" w:w="2360"/>
          </w:tcPr>
          <w:p>
            <w:pPr>
              <w:spacing w:after="0"/>
              <w:jc w:val="right"/>
            </w:pPr>
            <w:r>
              <w:rPr>
                <w:sz w:val="16"/>
              </w:rPr>
              <w:t>PA not declared for this county</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77"/>
          </w:tcPr>
          <w:p>
            <w:pPr>
              <w:spacing w:after="0"/>
              <w:jc w:val="left"/>
            </w:pPr>
            <w:r>
              <w:rPr>
                <w:sz w:val="16"/>
              </w:rPr>
              <w:t>Major disaster</w:t>
            </w:r>
          </w:p>
        </w:tc>
        <w:tc>
          <w:tcPr>
            <w:tcW w:type="dxa" w:w="2954"/>
          </w:tcPr>
          <w:p>
            <w:pPr>
              <w:spacing w:after="0"/>
              <w:jc w:val="left"/>
            </w:pPr>
            <w:r>
              <w:rPr>
                <w:sz w:val="16"/>
              </w:rPr>
              <w:t>Severe Storms, Tornadoes, Straight-Line Winds, and Associated Flooding</w:t>
            </w:r>
          </w:p>
        </w:tc>
        <w:tc>
          <w:tcPr>
            <w:tcW w:type="dxa" w:w="2271"/>
          </w:tcPr>
          <w:p>
            <w:pPr>
              <w:spacing w:after="0"/>
              <w:jc w:val="left"/>
            </w:pPr>
            <w:r>
              <w:rPr>
                <w:sz w:val="16"/>
              </w:rPr>
              <w:t>Inland Flooding; Strong Wind; Tornado</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277"/>
          </w:tcPr>
          <w:p>
            <w:pPr>
              <w:spacing w:after="0"/>
              <w:jc w:val="left"/>
            </w:pPr>
            <w:r>
              <w:rPr>
                <w:sz w:val="16"/>
              </w:rPr>
              <w:t>Major disaster</w:t>
            </w:r>
          </w:p>
        </w:tc>
        <w:tc>
          <w:tcPr>
            <w:tcW w:type="dxa" w:w="2954"/>
          </w:tcPr>
          <w:p>
            <w:pPr>
              <w:spacing w:after="0"/>
              <w:jc w:val="left"/>
            </w:pPr>
            <w:r>
              <w:rPr>
                <w:sz w:val="16"/>
              </w:rPr>
              <w:t>Severe Storms, Tornadoes, and Flooding</w:t>
            </w:r>
          </w:p>
        </w:tc>
        <w:tc>
          <w:tcPr>
            <w:tcW w:type="dxa" w:w="2271"/>
          </w:tcPr>
          <w:p>
            <w:pPr>
              <w:spacing w:after="0"/>
              <w:jc w:val="left"/>
            </w:pPr>
            <w:r>
              <w:rPr>
                <w:sz w:val="16"/>
              </w:rPr>
              <w:t>Inland Flooding; Tornado</w:t>
            </w:r>
          </w:p>
        </w:tc>
        <w:tc>
          <w:tcPr>
            <w:tcW w:type="dxa" w:w="2360"/>
          </w:tcPr>
          <w:p>
            <w:pPr>
              <w:spacing w:after="0"/>
              <w:jc w:val="right"/>
            </w:pPr>
            <w:r>
              <w:rPr>
                <w:sz w:val="16"/>
              </w:rPr>
              <w:t>$884,706.08</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2010-09-15</w:t>
            </w:r>
          </w:p>
        </w:tc>
        <w:tc>
          <w:tcPr>
            <w:tcW w:type="dxa" w:w="1037"/>
          </w:tcPr>
          <w:p>
            <w:pPr>
              <w:spacing w:after="0"/>
              <w:jc w:val="left"/>
            </w:pPr>
            <w:r>
              <w:rPr>
                <w:sz w:val="16"/>
              </w:rPr>
              <w:t>2010-08-17</w:t>
            </w:r>
          </w:p>
        </w:tc>
        <w:tc>
          <w:tcPr>
            <w:tcW w:type="dxa" w:w="1037"/>
          </w:tcPr>
          <w:p>
            <w:pPr>
              <w:spacing w:after="0"/>
              <w:jc w:val="left"/>
            </w:pPr>
            <w:r>
              <w:rPr>
                <w:sz w:val="16"/>
              </w:rPr>
              <w:t>DR-1937-TN</w:t>
            </w:r>
          </w:p>
        </w:tc>
        <w:tc>
          <w:tcPr>
            <w:tcW w:type="dxa" w:w="1277"/>
          </w:tcPr>
          <w:p>
            <w:pPr>
              <w:spacing w:after="0"/>
              <w:jc w:val="left"/>
            </w:pPr>
            <w:r>
              <w:rPr>
                <w:sz w:val="16"/>
              </w:rPr>
              <w:t>Major disaster</w:t>
            </w:r>
          </w:p>
        </w:tc>
        <w:tc>
          <w:tcPr>
            <w:tcW w:type="dxa" w:w="2954"/>
          </w:tcPr>
          <w:p>
            <w:pPr>
              <w:spacing w:after="0"/>
              <w:jc w:val="left"/>
            </w:pPr>
            <w:r>
              <w:rPr>
                <w:sz w:val="16"/>
              </w:rPr>
              <w:t>Severe Storms and Flooding</w:t>
            </w:r>
          </w:p>
        </w:tc>
        <w:tc>
          <w:tcPr>
            <w:tcW w:type="dxa" w:w="2271"/>
          </w:tcPr>
          <w:p>
            <w:pPr>
              <w:spacing w:after="0"/>
              <w:jc w:val="left"/>
            </w:pPr>
            <w:r>
              <w:rPr>
                <w:sz w:val="16"/>
              </w:rPr>
              <w:t>Inland Flooding</w:t>
            </w:r>
          </w:p>
        </w:tc>
        <w:tc>
          <w:tcPr>
            <w:tcW w:type="dxa" w:w="2360"/>
          </w:tcPr>
          <w:p>
            <w:pPr>
              <w:spacing w:after="0"/>
              <w:jc w:val="right"/>
            </w:pPr>
            <w:r>
              <w:rPr>
                <w:sz w:val="16"/>
              </w:rPr>
              <w:t>$1,118,736.89</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77"/>
          </w:tcPr>
          <w:p>
            <w:pPr>
              <w:spacing w:after="0"/>
              <w:jc w:val="left"/>
            </w:pPr>
            <w:r>
              <w:rPr>
                <w:sz w:val="16"/>
              </w:rPr>
              <w:t>Major disaster</w:t>
            </w:r>
          </w:p>
        </w:tc>
        <w:tc>
          <w:tcPr>
            <w:tcW w:type="dxa" w:w="2954"/>
          </w:tcPr>
          <w:p>
            <w:pPr>
              <w:spacing w:after="0"/>
              <w:jc w:val="left"/>
            </w:pPr>
            <w:r>
              <w:rPr>
                <w:sz w:val="16"/>
              </w:rPr>
              <w:t>Severe Storms, Flooding, Straight-Line Winds, and Tornadoes</w:t>
            </w:r>
          </w:p>
        </w:tc>
        <w:tc>
          <w:tcPr>
            <w:tcW w:type="dxa" w:w="2271"/>
          </w:tcPr>
          <w:p>
            <w:pPr>
              <w:spacing w:after="0"/>
              <w:jc w:val="left"/>
            </w:pPr>
            <w:r>
              <w:rPr>
                <w:sz w:val="16"/>
              </w:rPr>
              <w:t>Inland Flooding; Strong Wind; Tornado</w:t>
            </w:r>
          </w:p>
        </w:tc>
        <w:tc>
          <w:tcPr>
            <w:tcW w:type="dxa" w:w="2360"/>
          </w:tcPr>
          <w:p>
            <w:pPr>
              <w:spacing w:after="0"/>
              <w:jc w:val="right"/>
            </w:pPr>
            <w:r>
              <w:rPr>
                <w:sz w:val="16"/>
              </w:rPr>
              <w:t>$513,614.26</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2009-08-21</w:t>
            </w:r>
          </w:p>
        </w:tc>
        <w:tc>
          <w:tcPr>
            <w:tcW w:type="dxa" w:w="1037"/>
          </w:tcPr>
          <w:p>
            <w:pPr>
              <w:spacing w:after="0"/>
              <w:jc w:val="left"/>
            </w:pPr>
            <w:r>
              <w:rPr>
                <w:sz w:val="16"/>
              </w:rPr>
              <w:t>2009-07-15</w:t>
            </w:r>
          </w:p>
        </w:tc>
        <w:tc>
          <w:tcPr>
            <w:tcW w:type="dxa" w:w="1037"/>
          </w:tcPr>
          <w:p>
            <w:pPr>
              <w:spacing w:after="0"/>
              <w:jc w:val="left"/>
            </w:pPr>
            <w:r>
              <w:rPr>
                <w:sz w:val="16"/>
              </w:rPr>
              <w:t>DR-1856-TN</w:t>
            </w:r>
          </w:p>
        </w:tc>
        <w:tc>
          <w:tcPr>
            <w:tcW w:type="dxa" w:w="1277"/>
          </w:tcPr>
          <w:p>
            <w:pPr>
              <w:spacing w:after="0"/>
              <w:jc w:val="left"/>
            </w:pPr>
            <w:r>
              <w:rPr>
                <w:sz w:val="16"/>
              </w:rPr>
              <w:t>Major disaster</w:t>
            </w:r>
          </w:p>
        </w:tc>
        <w:tc>
          <w:tcPr>
            <w:tcW w:type="dxa" w:w="2954"/>
          </w:tcPr>
          <w:p>
            <w:pPr>
              <w:spacing w:after="0"/>
              <w:jc w:val="left"/>
            </w:pPr>
            <w:r>
              <w:rPr>
                <w:sz w:val="16"/>
              </w:rPr>
              <w:t>Severe Storms and Flooding</w:t>
            </w:r>
          </w:p>
        </w:tc>
        <w:tc>
          <w:tcPr>
            <w:tcW w:type="dxa" w:w="2271"/>
          </w:tcPr>
          <w:p>
            <w:pPr>
              <w:spacing w:after="0"/>
              <w:jc w:val="left"/>
            </w:pPr>
            <w:r>
              <w:rPr>
                <w:sz w:val="16"/>
              </w:rPr>
              <w:t>Inland Flooding</w:t>
            </w:r>
          </w:p>
        </w:tc>
        <w:tc>
          <w:tcPr>
            <w:tcW w:type="dxa" w:w="2360"/>
          </w:tcPr>
          <w:p>
            <w:pPr>
              <w:spacing w:after="0"/>
              <w:jc w:val="right"/>
            </w:pPr>
            <w:r>
              <w:rPr>
                <w:sz w:val="16"/>
              </w:rPr>
              <w:t>$704,355.35</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77"/>
          </w:tcPr>
          <w:p>
            <w:pPr>
              <w:spacing w:after="0"/>
              <w:jc w:val="left"/>
            </w:pPr>
            <w:r>
              <w:rPr>
                <w:sz w:val="16"/>
              </w:rPr>
              <w:t>Emergency</w:t>
            </w:r>
          </w:p>
        </w:tc>
        <w:tc>
          <w:tcPr>
            <w:tcW w:type="dxa" w:w="2954"/>
          </w:tcPr>
          <w:p>
            <w:pPr>
              <w:spacing w:after="0"/>
              <w:jc w:val="left"/>
            </w:pPr>
            <w:r>
              <w:rPr>
                <w:sz w:val="16"/>
              </w:rPr>
              <w:t>Hurricane Katrina Evacuation</w:t>
            </w:r>
          </w:p>
        </w:tc>
        <w:tc>
          <w:tcPr>
            <w:tcW w:type="dxa" w:w="2271"/>
          </w:tcPr>
          <w:p>
            <w:pPr>
              <w:spacing w:after="0"/>
              <w:jc w:val="left"/>
            </w:pPr>
            <w:r>
              <w:rPr>
                <w:sz w:val="16"/>
              </w:rPr>
              <w:t>Hurricane: evacuation support, not a local hazard event; not counted</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277"/>
          </w:tcPr>
          <w:p>
            <w:pPr>
              <w:spacing w:after="0"/>
              <w:jc w:val="left"/>
            </w:pPr>
            <w:r>
              <w:rPr>
                <w:sz w:val="16"/>
              </w:rPr>
              <w:t>Major disaster</w:t>
            </w:r>
          </w:p>
        </w:tc>
        <w:tc>
          <w:tcPr>
            <w:tcW w:type="dxa" w:w="2954"/>
          </w:tcPr>
          <w:p>
            <w:pPr>
              <w:spacing w:after="0"/>
              <w:jc w:val="left"/>
            </w:pPr>
            <w:r>
              <w:rPr>
                <w:sz w:val="16"/>
              </w:rPr>
              <w:t>Severe Storms and Flooding</w:t>
            </w:r>
          </w:p>
        </w:tc>
        <w:tc>
          <w:tcPr>
            <w:tcW w:type="dxa" w:w="2271"/>
          </w:tcPr>
          <w:p>
            <w:pPr>
              <w:spacing w:after="0"/>
              <w:jc w:val="left"/>
            </w:pPr>
            <w:r>
              <w:rPr>
                <w:sz w:val="16"/>
              </w:rPr>
              <w:t>Inland Flooding</w:t>
            </w:r>
          </w:p>
        </w:tc>
        <w:tc>
          <w:tcPr>
            <w:tcW w:type="dxa" w:w="2360"/>
          </w:tcPr>
          <w:p>
            <w:pPr>
              <w:spacing w:after="0"/>
              <w:jc w:val="right"/>
            </w:pPr>
            <w:r>
              <w:rPr>
                <w:sz w:val="16"/>
              </w:rPr>
              <w:t>$803,057.49</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77"/>
          </w:tcPr>
          <w:p>
            <w:pPr>
              <w:spacing w:after="0"/>
              <w:jc w:val="left"/>
            </w:pPr>
            <w:r>
              <w:rPr>
                <w:sz w:val="16"/>
              </w:rPr>
              <w:t>Major disaster</w:t>
            </w:r>
          </w:p>
        </w:tc>
        <w:tc>
          <w:tcPr>
            <w:tcW w:type="dxa" w:w="2954"/>
          </w:tcPr>
          <w:p>
            <w:pPr>
              <w:spacing w:after="0"/>
              <w:jc w:val="left"/>
            </w:pPr>
            <w:r>
              <w:rPr>
                <w:sz w:val="16"/>
              </w:rPr>
              <w:t>Severe Storms, Tornadoes, and Flooding</w:t>
            </w:r>
          </w:p>
        </w:tc>
        <w:tc>
          <w:tcPr>
            <w:tcW w:type="dxa" w:w="2271"/>
          </w:tcPr>
          <w:p>
            <w:pPr>
              <w:spacing w:after="0"/>
              <w:jc w:val="left"/>
            </w:pPr>
            <w:r>
              <w:rPr>
                <w:sz w:val="16"/>
              </w:rPr>
              <w:t>Inland Flooding; Tornado</w:t>
            </w:r>
          </w:p>
        </w:tc>
        <w:tc>
          <w:tcPr>
            <w:tcW w:type="dxa" w:w="2360"/>
          </w:tcPr>
          <w:p>
            <w:pPr>
              <w:spacing w:after="0"/>
              <w:jc w:val="right"/>
            </w:pPr>
            <w:r>
              <w:rPr>
                <w:sz w:val="16"/>
              </w:rPr>
              <w:t>$120,996.68</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77"/>
          </w:tcPr>
          <w:p>
            <w:pPr>
              <w:spacing w:after="0"/>
              <w:jc w:val="left"/>
            </w:pPr>
            <w:r>
              <w:rPr>
                <w:sz w:val="16"/>
              </w:rPr>
              <w:t>Major disaster</w:t>
            </w:r>
          </w:p>
        </w:tc>
        <w:tc>
          <w:tcPr>
            <w:tcW w:type="dxa" w:w="2954"/>
          </w:tcPr>
          <w:p>
            <w:pPr>
              <w:spacing w:after="0"/>
              <w:jc w:val="left"/>
            </w:pPr>
            <w:r>
              <w:rPr>
                <w:sz w:val="16"/>
              </w:rPr>
              <w:t>Severe Storms and Flooding</w:t>
            </w:r>
          </w:p>
        </w:tc>
        <w:tc>
          <w:tcPr>
            <w:tcW w:type="dxa" w:w="2271"/>
          </w:tcPr>
          <w:p>
            <w:pPr>
              <w:spacing w:after="0"/>
              <w:jc w:val="left"/>
            </w:pPr>
            <w:r>
              <w:rPr>
                <w:sz w:val="16"/>
              </w:rPr>
              <w:t>Inland Flooding</w:t>
            </w:r>
          </w:p>
        </w:tc>
        <w:tc>
          <w:tcPr>
            <w:tcW w:type="dxa" w:w="2360"/>
          </w:tcPr>
          <w:p>
            <w:pPr>
              <w:spacing w:after="0"/>
              <w:jc w:val="right"/>
            </w:pPr>
            <w:r>
              <w:rPr>
                <w:sz w:val="16"/>
              </w:rPr>
              <w:t>$131,947.69</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77"/>
          </w:tcPr>
          <w:p>
            <w:pPr>
              <w:spacing w:after="0"/>
              <w:jc w:val="left"/>
            </w:pPr>
            <w:r>
              <w:rPr>
                <w:sz w:val="16"/>
              </w:rPr>
              <w:t>Major disaster</w:t>
            </w:r>
          </w:p>
        </w:tc>
        <w:tc>
          <w:tcPr>
            <w:tcW w:type="dxa" w:w="2954"/>
          </w:tcPr>
          <w:p>
            <w:pPr>
              <w:spacing w:after="0"/>
              <w:jc w:val="left"/>
            </w:pPr>
            <w:r>
              <w:rPr>
                <w:sz w:val="16"/>
              </w:rPr>
              <w:t>Severe Storms and Flooding</w:t>
            </w:r>
          </w:p>
        </w:tc>
        <w:tc>
          <w:tcPr>
            <w:tcW w:type="dxa" w:w="2271"/>
          </w:tcPr>
          <w:p>
            <w:pPr>
              <w:spacing w:after="0"/>
              <w:jc w:val="left"/>
            </w:pPr>
            <w:r>
              <w:rPr>
                <w:sz w:val="16"/>
              </w:rPr>
              <w:t>Inland Flooding</w:t>
            </w:r>
          </w:p>
        </w:tc>
        <w:tc>
          <w:tcPr>
            <w:tcW w:type="dxa" w:w="2360"/>
          </w:tcPr>
          <w:p>
            <w:pPr>
              <w:spacing w:after="0"/>
              <w:jc w:val="right"/>
            </w:pPr>
            <w:r>
              <w:rPr>
                <w:sz w:val="16"/>
              </w:rPr>
              <w:t>$208,804.07</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277"/>
          </w:tcPr>
          <w:p>
            <w:pPr>
              <w:spacing w:after="0"/>
              <w:jc w:val="left"/>
            </w:pPr>
            <w:r>
              <w:rPr>
                <w:sz w:val="16"/>
              </w:rPr>
              <w:t>Major disaster</w:t>
            </w:r>
          </w:p>
        </w:tc>
        <w:tc>
          <w:tcPr>
            <w:tcW w:type="dxa" w:w="2954"/>
          </w:tcPr>
          <w:p>
            <w:pPr>
              <w:spacing w:after="0"/>
              <w:jc w:val="left"/>
            </w:pPr>
            <w:r>
              <w:rPr>
                <w:sz w:val="16"/>
              </w:rPr>
              <w:t>Severe Storms, Tornadoes, and Flooding</w:t>
            </w:r>
          </w:p>
        </w:tc>
        <w:tc>
          <w:tcPr>
            <w:tcW w:type="dxa" w:w="2271"/>
          </w:tcPr>
          <w:p>
            <w:pPr>
              <w:spacing w:after="0"/>
              <w:jc w:val="left"/>
            </w:pPr>
            <w:r>
              <w:rPr>
                <w:sz w:val="16"/>
              </w:rPr>
              <w:t>Inland Flooding; Tornado</w:t>
            </w:r>
          </w:p>
        </w:tc>
        <w:tc>
          <w:tcPr>
            <w:tcW w:type="dxa" w:w="2360"/>
          </w:tcPr>
          <w:p>
            <w:pPr>
              <w:spacing w:after="0"/>
              <w:jc w:val="right"/>
            </w:pPr>
            <w:r>
              <w:rPr>
                <w:sz w:val="16"/>
              </w:rPr>
              <w:t>$15,175.93</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277"/>
          </w:tcPr>
          <w:p>
            <w:pPr>
              <w:spacing w:after="0"/>
              <w:jc w:val="left"/>
            </w:pPr>
            <w:r>
              <w:rPr>
                <w:sz w:val="16"/>
              </w:rPr>
              <w:t>Major disaster</w:t>
            </w:r>
          </w:p>
        </w:tc>
        <w:tc>
          <w:tcPr>
            <w:tcW w:type="dxa" w:w="2954"/>
          </w:tcPr>
          <w:p>
            <w:pPr>
              <w:spacing w:after="0"/>
              <w:jc w:val="left"/>
            </w:pPr>
            <w:r>
              <w:rPr>
                <w:sz w:val="16"/>
              </w:rPr>
              <w:t>Severe Storms, Tornadoes and High Winds</w:t>
            </w:r>
          </w:p>
        </w:tc>
        <w:tc>
          <w:tcPr>
            <w:tcW w:type="dxa" w:w="2271"/>
          </w:tcPr>
          <w:p>
            <w:pPr>
              <w:spacing w:after="0"/>
              <w:jc w:val="left"/>
            </w:pPr>
            <w:r>
              <w:rPr>
                <w:sz w:val="16"/>
              </w:rPr>
              <w:t>Strong Wind; Tornado</w:t>
            </w:r>
          </w:p>
        </w:tc>
        <w:tc>
          <w:tcPr>
            <w:tcW w:type="dxa" w:w="2360"/>
          </w:tcPr>
          <w:p>
            <w:pPr>
              <w:spacing w:after="0"/>
              <w:jc w:val="right"/>
            </w:pPr>
            <w:r>
              <w:rPr>
                <w:sz w:val="16"/>
              </w:rPr>
              <w:t>$530,620.18</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77"/>
          </w:tcPr>
          <w:p>
            <w:pPr>
              <w:spacing w:after="0"/>
              <w:jc w:val="left"/>
            </w:pPr>
            <w:r>
              <w:rPr>
                <w:sz w:val="16"/>
              </w:rPr>
              <w:t>Major disaster</w:t>
            </w:r>
          </w:p>
        </w:tc>
        <w:tc>
          <w:tcPr>
            <w:tcW w:type="dxa" w:w="2954"/>
          </w:tcPr>
          <w:p>
            <w:pPr>
              <w:spacing w:after="0"/>
              <w:jc w:val="left"/>
            </w:pPr>
            <w:r>
              <w:rPr>
                <w:sz w:val="16"/>
              </w:rPr>
              <w:t>Severe Storms, Tornadoes and Flooding</w:t>
            </w:r>
          </w:p>
        </w:tc>
        <w:tc>
          <w:tcPr>
            <w:tcW w:type="dxa" w:w="2271"/>
          </w:tcPr>
          <w:p>
            <w:pPr>
              <w:spacing w:after="0"/>
              <w:jc w:val="left"/>
            </w:pPr>
            <w:r>
              <w:rPr>
                <w:sz w:val="16"/>
              </w:rPr>
              <w:t>Inland Flooding; Tornado</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77"/>
          </w:tcPr>
          <w:p>
            <w:pPr>
              <w:spacing w:after="0"/>
              <w:jc w:val="left"/>
            </w:pPr>
            <w:r>
              <w:rPr>
                <w:sz w:val="16"/>
              </w:rPr>
              <w:t>Major disaster</w:t>
            </w:r>
          </w:p>
        </w:tc>
        <w:tc>
          <w:tcPr>
            <w:tcW w:type="dxa" w:w="2954"/>
          </w:tcPr>
          <w:p>
            <w:pPr>
              <w:spacing w:after="0"/>
              <w:jc w:val="left"/>
            </w:pPr>
            <w:r>
              <w:rPr>
                <w:sz w:val="16"/>
              </w:rPr>
              <w:t>Severe Storms and Flooding</w:t>
            </w:r>
          </w:p>
        </w:tc>
        <w:tc>
          <w:tcPr>
            <w:tcW w:type="dxa" w:w="2271"/>
          </w:tcPr>
          <w:p>
            <w:pPr>
              <w:spacing w:after="0"/>
              <w:jc w:val="left"/>
            </w:pPr>
            <w:r>
              <w:rPr>
                <w:sz w:val="16"/>
              </w:rPr>
              <w:t>Inland Flooding</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277"/>
          </w:tcPr>
          <w:p>
            <w:pPr>
              <w:spacing w:after="0"/>
              <w:jc w:val="left"/>
            </w:pPr>
            <w:r>
              <w:rPr>
                <w:sz w:val="16"/>
              </w:rPr>
              <w:t>Major disaster</w:t>
            </w:r>
          </w:p>
        </w:tc>
        <w:tc>
          <w:tcPr>
            <w:tcW w:type="dxa" w:w="2954"/>
          </w:tcPr>
          <w:p>
            <w:pPr>
              <w:spacing w:after="0"/>
              <w:jc w:val="left"/>
            </w:pPr>
            <w:r>
              <w:rPr>
                <w:sz w:val="16"/>
              </w:rPr>
              <w:t>Heavy Rains, Tornadoes, Flooding, Hail, High Winds</w:t>
            </w:r>
          </w:p>
        </w:tc>
        <w:tc>
          <w:tcPr>
            <w:tcW w:type="dxa" w:w="2271"/>
          </w:tcPr>
          <w:p>
            <w:pPr>
              <w:spacing w:after="0"/>
              <w:jc w:val="left"/>
            </w:pPr>
            <w:r>
              <w:rPr>
                <w:sz w:val="16"/>
              </w:rPr>
              <w:t>Tornado (primary); also designated: Inland Flooding</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77"/>
          </w:tcPr>
          <w:p>
            <w:pPr>
              <w:spacing w:after="0"/>
              <w:jc w:val="left"/>
            </w:pPr>
            <w:r>
              <w:rPr>
                <w:sz w:val="16"/>
              </w:rPr>
              <w:t>Major disaster</w:t>
            </w:r>
          </w:p>
        </w:tc>
        <w:tc>
          <w:tcPr>
            <w:tcW w:type="dxa" w:w="2954"/>
          </w:tcPr>
          <w:p>
            <w:pPr>
              <w:spacing w:after="0"/>
              <w:jc w:val="left"/>
            </w:pPr>
            <w:r>
              <w:rPr>
                <w:sz w:val="16"/>
              </w:rPr>
              <w:t>Severe Winter Ice Storm,Flash Flooding</w:t>
            </w:r>
          </w:p>
        </w:tc>
        <w:tc>
          <w:tcPr>
            <w:tcW w:type="dxa" w:w="2271"/>
          </w:tcPr>
          <w:p>
            <w:pPr>
              <w:spacing w:after="0"/>
              <w:jc w:val="left"/>
            </w:pPr>
            <w:r>
              <w:rPr>
                <w:sz w:val="16"/>
              </w:rPr>
              <w:t>Ice Storm; Inland Flooding; Winter Weather</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77"/>
          </w:tcPr>
          <w:p>
            <w:pPr>
              <w:spacing w:after="0"/>
              <w:jc w:val="left"/>
            </w:pPr>
            <w:r>
              <w:rPr>
                <w:sz w:val="16"/>
              </w:rPr>
              <w:t>Emergency</w:t>
            </w:r>
          </w:p>
        </w:tc>
        <w:tc>
          <w:tcPr>
            <w:tcW w:type="dxa" w:w="2954"/>
          </w:tcPr>
          <w:p>
            <w:pPr>
              <w:spacing w:after="0"/>
              <w:jc w:val="left"/>
            </w:pPr>
            <w:r>
              <w:rPr>
                <w:sz w:val="16"/>
              </w:rPr>
              <w:t>Severe Snowfall, Winter Storm</w:t>
            </w:r>
          </w:p>
        </w:tc>
        <w:tc>
          <w:tcPr>
            <w:tcW w:type="dxa" w:w="2271"/>
          </w:tcPr>
          <w:p>
            <w:pPr>
              <w:spacing w:after="0"/>
              <w:jc w:val="left"/>
            </w:pPr>
            <w:r>
              <w:rPr>
                <w:sz w:val="16"/>
              </w:rPr>
              <w:t>Winter Weather</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277"/>
          </w:tcPr>
          <w:p>
            <w:pPr>
              <w:spacing w:after="0"/>
              <w:jc w:val="left"/>
            </w:pPr>
            <w:r>
              <w:rPr>
                <w:sz w:val="16"/>
              </w:rPr>
              <w:t>Major disaster</w:t>
            </w:r>
          </w:p>
        </w:tc>
        <w:tc>
          <w:tcPr>
            <w:tcW w:type="dxa" w:w="2954"/>
          </w:tcPr>
          <w:p>
            <w:pPr>
              <w:spacing w:after="0"/>
              <w:jc w:val="left"/>
            </w:pPr>
            <w:r>
              <w:rPr>
                <w:sz w:val="16"/>
              </w:rPr>
              <w:t>Severe Storms &amp; Flooding</w:t>
            </w:r>
          </w:p>
        </w:tc>
        <w:tc>
          <w:tcPr>
            <w:tcW w:type="dxa" w:w="2271"/>
          </w:tcPr>
          <w:p>
            <w:pPr>
              <w:spacing w:after="0"/>
              <w:jc w:val="left"/>
            </w:pPr>
            <w:r>
              <w:rPr>
                <w:sz w:val="16"/>
              </w:rPr>
              <w:t>Inland Flooding</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1984-05-25</w:t>
            </w:r>
          </w:p>
        </w:tc>
        <w:tc>
          <w:tcPr>
            <w:tcW w:type="dxa" w:w="1037"/>
          </w:tcPr>
          <w:p>
            <w:pPr>
              <w:spacing w:after="0"/>
              <w:jc w:val="left"/>
            </w:pPr>
            <w:r>
              <w:rPr>
                <w:sz w:val="16"/>
              </w:rPr>
              <w:t>1984-05-06</w:t>
            </w:r>
          </w:p>
        </w:tc>
        <w:tc>
          <w:tcPr>
            <w:tcW w:type="dxa" w:w="1037"/>
          </w:tcPr>
          <w:p>
            <w:pPr>
              <w:spacing w:after="0"/>
              <w:jc w:val="left"/>
            </w:pPr>
            <w:r>
              <w:rPr>
                <w:sz w:val="16"/>
              </w:rPr>
              <w:t>DR-708-TN</w:t>
            </w:r>
          </w:p>
        </w:tc>
        <w:tc>
          <w:tcPr>
            <w:tcW w:type="dxa" w:w="1277"/>
          </w:tcPr>
          <w:p>
            <w:pPr>
              <w:spacing w:after="0"/>
              <w:jc w:val="left"/>
            </w:pPr>
            <w:r>
              <w:rPr>
                <w:sz w:val="16"/>
              </w:rPr>
              <w:t>Major disaster</w:t>
            </w:r>
          </w:p>
        </w:tc>
        <w:tc>
          <w:tcPr>
            <w:tcW w:type="dxa" w:w="2954"/>
          </w:tcPr>
          <w:p>
            <w:pPr>
              <w:spacing w:after="0"/>
              <w:jc w:val="left"/>
            </w:pPr>
            <w:r>
              <w:rPr>
                <w:sz w:val="16"/>
              </w:rPr>
              <w:t>Severe Storms &amp; Flooding</w:t>
            </w:r>
          </w:p>
        </w:tc>
        <w:tc>
          <w:tcPr>
            <w:tcW w:type="dxa" w:w="2271"/>
          </w:tcPr>
          <w:p>
            <w:pPr>
              <w:spacing w:after="0"/>
              <w:jc w:val="left"/>
            </w:pPr>
            <w:r>
              <w:rPr>
                <w:sz w:val="16"/>
              </w:rPr>
              <w:t>Inland Flooding</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1982-08-24</w:t>
            </w:r>
          </w:p>
        </w:tc>
        <w:tc>
          <w:tcPr>
            <w:tcW w:type="dxa" w:w="1037"/>
          </w:tcPr>
          <w:p>
            <w:pPr>
              <w:spacing w:after="0"/>
              <w:jc w:val="left"/>
            </w:pPr>
            <w:r>
              <w:rPr>
                <w:sz w:val="16"/>
              </w:rPr>
              <w:t>1982-08-24</w:t>
            </w:r>
          </w:p>
        </w:tc>
        <w:tc>
          <w:tcPr>
            <w:tcW w:type="dxa" w:w="1037"/>
          </w:tcPr>
          <w:p>
            <w:pPr>
              <w:spacing w:after="0"/>
              <w:jc w:val="left"/>
            </w:pPr>
            <w:r>
              <w:rPr>
                <w:sz w:val="16"/>
              </w:rPr>
              <w:t>DR-666-TN</w:t>
            </w:r>
          </w:p>
        </w:tc>
        <w:tc>
          <w:tcPr>
            <w:tcW w:type="dxa" w:w="1277"/>
          </w:tcPr>
          <w:p>
            <w:pPr>
              <w:spacing w:after="0"/>
              <w:jc w:val="left"/>
            </w:pPr>
            <w:r>
              <w:rPr>
                <w:sz w:val="16"/>
              </w:rPr>
              <w:t>Major disaster</w:t>
            </w:r>
          </w:p>
        </w:tc>
        <w:tc>
          <w:tcPr>
            <w:tcW w:type="dxa" w:w="2954"/>
          </w:tcPr>
          <w:p>
            <w:pPr>
              <w:spacing w:after="0"/>
              <w:jc w:val="left"/>
            </w:pPr>
            <w:r>
              <w:rPr>
                <w:sz w:val="16"/>
              </w:rPr>
              <w:t>Severe Storms and Flooding</w:t>
            </w:r>
          </w:p>
        </w:tc>
        <w:tc>
          <w:tcPr>
            <w:tcW w:type="dxa" w:w="2271"/>
          </w:tcPr>
          <w:p>
            <w:pPr>
              <w:spacing w:after="0"/>
              <w:jc w:val="left"/>
            </w:pPr>
            <w:r>
              <w:rPr>
                <w:sz w:val="16"/>
              </w:rPr>
              <w:t>Inland Flooding</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277"/>
          </w:tcPr>
          <w:p>
            <w:pPr>
              <w:spacing w:after="0"/>
              <w:jc w:val="left"/>
            </w:pPr>
            <w:r>
              <w:rPr>
                <w:sz w:val="16"/>
              </w:rPr>
              <w:t>Major disaster</w:t>
            </w:r>
          </w:p>
        </w:tc>
        <w:tc>
          <w:tcPr>
            <w:tcW w:type="dxa" w:w="2954"/>
          </w:tcPr>
          <w:p>
            <w:pPr>
              <w:spacing w:after="0"/>
              <w:jc w:val="left"/>
            </w:pPr>
            <w:r>
              <w:rPr>
                <w:sz w:val="16"/>
              </w:rPr>
              <w:t>Severe Storms &amp; Flooding</w:t>
            </w:r>
          </w:p>
        </w:tc>
        <w:tc>
          <w:tcPr>
            <w:tcW w:type="dxa" w:w="2271"/>
          </w:tcPr>
          <w:p>
            <w:pPr>
              <w:spacing w:after="0"/>
              <w:jc w:val="left"/>
            </w:pPr>
            <w:r>
              <w:rPr>
                <w:sz w:val="16"/>
              </w:rPr>
              <w:t>Inland Flooding</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77"/>
          </w:tcPr>
          <w:p>
            <w:pPr>
              <w:spacing w:after="0"/>
              <w:jc w:val="left"/>
            </w:pPr>
            <w:r>
              <w:rPr>
                <w:sz w:val="16"/>
              </w:rPr>
              <w:t>Major disaster</w:t>
            </w:r>
          </w:p>
        </w:tc>
        <w:tc>
          <w:tcPr>
            <w:tcW w:type="dxa" w:w="2954"/>
          </w:tcPr>
          <w:p>
            <w:pPr>
              <w:spacing w:after="0"/>
              <w:jc w:val="left"/>
            </w:pPr>
            <w:r>
              <w:rPr>
                <w:sz w:val="16"/>
              </w:rPr>
              <w:t>Tornadoes</w:t>
            </w:r>
          </w:p>
        </w:tc>
        <w:tc>
          <w:tcPr>
            <w:tcW w:type="dxa" w:w="2271"/>
          </w:tcPr>
          <w:p>
            <w:pPr>
              <w:spacing w:after="0"/>
              <w:jc w:val="left"/>
            </w:pPr>
            <w:r>
              <w:rPr>
                <w:sz w:val="16"/>
              </w:rPr>
              <w:t>Tornado</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1969-07-11</w:t>
            </w:r>
          </w:p>
        </w:tc>
        <w:tc>
          <w:tcPr>
            <w:tcW w:type="dxa" w:w="1037"/>
          </w:tcPr>
          <w:p>
            <w:pPr>
              <w:spacing w:after="0"/>
              <w:jc w:val="left"/>
            </w:pPr>
            <w:r>
              <w:rPr>
                <w:sz w:val="16"/>
              </w:rPr>
              <w:t>1969-07-11</w:t>
            </w:r>
          </w:p>
        </w:tc>
        <w:tc>
          <w:tcPr>
            <w:tcW w:type="dxa" w:w="1037"/>
          </w:tcPr>
          <w:p>
            <w:pPr>
              <w:spacing w:after="0"/>
              <w:jc w:val="left"/>
            </w:pPr>
            <w:r>
              <w:rPr>
                <w:sz w:val="16"/>
              </w:rPr>
              <w:t>DR-263-TN</w:t>
            </w:r>
          </w:p>
        </w:tc>
        <w:tc>
          <w:tcPr>
            <w:tcW w:type="dxa" w:w="1277"/>
          </w:tcPr>
          <w:p>
            <w:pPr>
              <w:spacing w:after="0"/>
              <w:jc w:val="left"/>
            </w:pPr>
            <w:r>
              <w:rPr>
                <w:sz w:val="16"/>
              </w:rPr>
              <w:t>Major disaster</w:t>
            </w:r>
          </w:p>
        </w:tc>
        <w:tc>
          <w:tcPr>
            <w:tcW w:type="dxa" w:w="2954"/>
          </w:tcPr>
          <w:p>
            <w:pPr>
              <w:spacing w:after="0"/>
              <w:jc w:val="left"/>
            </w:pPr>
            <w:r>
              <w:rPr>
                <w:sz w:val="16"/>
              </w:rPr>
              <w:t>Severe Storms &amp; Flooding</w:t>
            </w:r>
          </w:p>
        </w:tc>
        <w:tc>
          <w:tcPr>
            <w:tcW w:type="dxa" w:w="2271"/>
          </w:tcPr>
          <w:p>
            <w:pPr>
              <w:spacing w:after="0"/>
              <w:jc w:val="left"/>
            </w:pPr>
            <w:r>
              <w:rPr>
                <w:sz w:val="16"/>
              </w:rPr>
              <w:t>Inland Flooding</w:t>
            </w:r>
          </w:p>
        </w:tc>
        <w:tc>
          <w:tcPr>
            <w:tcW w:type="dxa" w:w="2360"/>
          </w:tcPr>
          <w:p>
            <w:pPr>
              <w:spacing w:after="0"/>
              <w:jc w:val="right"/>
            </w:pPr>
            <w:r>
              <w:rPr>
                <w:sz w:val="16"/>
              </w:rPr>
              <w:t>no Public Assistance recorded</w:t>
            </w:r>
          </w:p>
        </w:tc>
        <w:tc>
          <w:tcPr>
            <w:tcW w:type="dxa" w:w="1254"/>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$16,358.72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358.72"/>
        <w:tblDescription w:val="Hazard Plain table b1d_pa_other"/>
      </w:tblPr>
      <w:tblGrid>
        <w:gridCol w:w="1222"/>
        <w:gridCol w:w="1222"/>
        <w:gridCol w:w="6380"/>
        <w:gridCol w:w="4064"/>
        <w:gridCol w:w="1222"/>
      </w:tblGrid>
      <w:tr>
        <w:trPr>
          <w:cantSplit/>
          <w:tblHeader/>
        </w:trPr>
        <w:tc>
          <w:tcPr>
            <w:tcW w:type="dxa" w:w="1222"/>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Declared</w:t>
            </w:r>
          </w:p>
        </w:tc>
        <w:tc>
          <w:tcPr>
            <w:tcW w:type="dxa" w:w="6380"/>
            <w:shd w:val="clear" w:color="auto" w:fill="E8E8E8"/>
          </w:tcPr>
          <w:p>
            <w:pPr>
              <w:spacing w:after="0"/>
              <w:jc w:val="left"/>
            </w:pPr>
            <w:r>
              <w:rPr>
                <w:b/>
                <w:sz w:val="16"/>
              </w:rPr>
              <w:t>Title</w:t>
            </w:r>
          </w:p>
        </w:tc>
        <w:tc>
          <w:tcPr>
            <w:tcW w:type="dxa" w:w="4064"/>
            <w:shd w:val="clear" w:color="auto" w:fill="E8E8E8"/>
          </w:tcPr>
          <w:p>
            <w:pPr>
              <w:spacing w:after="0"/>
              <w:jc w:val="left"/>
            </w:pPr>
            <w:r>
              <w:rPr>
                <w:b/>
                <w:sz w:val="16"/>
              </w:rPr>
              <w:t>Applicant</w:t>
            </w:r>
          </w:p>
        </w:tc>
        <w:tc>
          <w:tcPr>
            <w:tcW w:type="dxa" w:w="12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22"/>
          </w:tcPr>
          <w:p>
            <w:pPr>
              <w:spacing w:after="0"/>
              <w:jc w:val="left"/>
            </w:pPr>
            <w:r>
              <w:rPr>
                <w:sz w:val="16"/>
              </w:rPr>
              <w:t>DR-4476-TN</w:t>
            </w:r>
          </w:p>
        </w:tc>
        <w:tc>
          <w:tcPr>
            <w:tcW w:type="dxa" w:w="1222"/>
          </w:tcPr>
          <w:p>
            <w:pPr>
              <w:spacing w:after="0"/>
              <w:jc w:val="left"/>
            </w:pPr>
            <w:r>
              <w:rPr>
                <w:sz w:val="16"/>
              </w:rPr>
              <w:t>2020-03-05</w:t>
            </w:r>
          </w:p>
        </w:tc>
        <w:tc>
          <w:tcPr>
            <w:tcW w:type="dxa" w:w="6380"/>
          </w:tcPr>
          <w:p>
            <w:pPr>
              <w:spacing w:after="0"/>
              <w:jc w:val="left"/>
            </w:pPr>
            <w:r>
              <w:rPr>
                <w:sz w:val="16"/>
              </w:rPr>
              <w:t>Severe Storms, Tornadoes, Straight-Line Winds, and Flooding</w:t>
            </w:r>
          </w:p>
        </w:tc>
        <w:tc>
          <w:tcPr>
            <w:tcW w:type="dxa" w:w="4064"/>
          </w:tcPr>
          <w:p>
            <w:pPr>
              <w:spacing w:after="0"/>
              <w:jc w:val="left"/>
            </w:pPr>
            <w:r>
              <w:rPr>
                <w:sz w:val="16"/>
              </w:rPr>
              <w:t>Twin Lakes Telephone Cooperative Corp</w:t>
            </w:r>
          </w:p>
        </w:tc>
        <w:tc>
          <w:tcPr>
            <w:tcW w:type="dxa" w:w="1222"/>
          </w:tcPr>
          <w:p>
            <w:pPr>
              <w:spacing w:after="0"/>
              <w:jc w:val="right"/>
            </w:pPr>
            <w:r>
              <w:rPr>
                <w:sz w:val="16"/>
              </w:rPr>
              <w:t>$16,358.72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27</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39</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136</w:t>
            </w:r>
          </w:p>
        </w:tc>
        <w:tc>
          <w:tcPr>
            <w:tcW w:type="dxa" w:w="1159"/>
          </w:tcPr>
          <w:p>
            <w:pPr>
              <w:spacing w:after="0"/>
              <w:jc w:val="right"/>
            </w:pPr>
            <w:r>
              <w:rPr>
                <w:sz w:val="16"/>
              </w:rPr>
              <w:t>6</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8</w:t>
            </w:r>
          </w:p>
        </w:tc>
        <w:tc>
          <w:tcPr>
            <w:tcW w:type="dxa" w:w="1372"/>
          </w:tcPr>
          <w:p>
            <w:pPr>
              <w:spacing w:after="0"/>
              <w:jc w:val="right"/>
            </w:pPr>
            <w:r>
              <w:rPr>
                <w:sz w:val="16"/>
              </w:rPr>
              <w:t>3</w:t>
            </w:r>
          </w:p>
        </w:tc>
        <w:tc>
          <w:tcPr>
            <w:tcW w:type="dxa" w:w="1745"/>
          </w:tcPr>
          <w:p>
            <w:pPr>
              <w:spacing w:after="0"/>
              <w:jc w:val="left"/>
            </w:pPr>
            <w:r>
              <w:rPr>
                <w:sz w:val="16"/>
              </w:rPr>
              <w:t>1955 to 2026-06-30</w:t>
            </w:r>
          </w:p>
        </w:tc>
        <w:tc>
          <w:tcPr>
            <w:tcW w:type="dxa" w:w="1983"/>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14</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0"/>
        <w:gridCol w:w="2922"/>
        <w:gridCol w:w="930"/>
        <w:gridCol w:w="2338"/>
        <w:gridCol w:w="1039"/>
        <w:gridCol w:w="27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0"/>
            <w:shd w:val="clear" w:color="auto" w:fill="E8E8E8"/>
          </w:tcPr>
          <w:p>
            <w:pPr>
              <w:spacing w:after="0"/>
              <w:jc w:val="left"/>
            </w:pPr>
            <w:r>
              <w:rPr>
                <w:b/>
                <w:sz w:val="16"/>
              </w:rPr>
              <w:t>Magnitude or extent</w:t>
            </w:r>
          </w:p>
        </w:tc>
        <w:tc>
          <w:tcPr>
            <w:tcW w:type="dxa" w:w="292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8"/>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2025-09-05</w:t>
            </w:r>
          </w:p>
        </w:tc>
        <w:tc>
          <w:tcPr>
            <w:tcW w:type="dxa" w:w="1215"/>
          </w:tcPr>
          <w:p>
            <w:pPr>
              <w:spacing w:after="0"/>
              <w:jc w:val="left"/>
            </w:pPr>
            <w:r>
              <w:rPr>
                <w:sz w:val="16"/>
              </w:rPr>
              <w:t>Hail</w:t>
            </w:r>
          </w:p>
        </w:tc>
        <w:tc>
          <w:tcPr>
            <w:tcW w:type="dxa" w:w="1890"/>
          </w:tcPr>
          <w:p>
            <w:pPr>
              <w:spacing w:after="0"/>
              <w:jc w:val="left"/>
            </w:pPr>
            <w:r>
              <w:rPr>
                <w:sz w:val="16"/>
              </w:rPr>
              <w:t>2.5 in</w:t>
            </w:r>
          </w:p>
        </w:tc>
        <w:tc>
          <w:tcPr>
            <w:tcW w:type="dxa" w:w="2922"/>
          </w:tcPr>
          <w:p>
            <w:pPr>
              <w:spacing w:after="0"/>
              <w:jc w:val="left"/>
            </w:pPr>
            <w:r>
              <w:rPr>
                <w:sz w:val="16"/>
              </w:rPr>
              <w:t>$0 property; $0 crops (2025 dollars)</w:t>
            </w:r>
          </w:p>
        </w:tc>
        <w:tc>
          <w:tcPr>
            <w:tcW w:type="dxa" w:w="930"/>
          </w:tcPr>
          <w:p>
            <w:pPr>
              <w:spacing w:after="0"/>
              <w:jc w:val="right"/>
            </w:pPr>
            <w:r>
              <w:rPr>
                <w:sz w:val="16"/>
              </w:rPr>
              <w:t>0, 0</w:t>
            </w:r>
          </w:p>
        </w:tc>
        <w:tc>
          <w:tcPr>
            <w:tcW w:type="dxa" w:w="2338"/>
          </w:tcPr>
          <w:p>
            <w:pPr>
              <w:spacing w:after="0"/>
              <w:jc w:val="left"/>
            </w:pPr>
            <w:r>
              <w:rPr>
                <w:sz w:val="16"/>
              </w:rPr>
              <w:t>WHITLEYVILLE</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Hail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90"/>
          </w:tcPr>
          <w:p>
            <w:pPr>
              <w:spacing w:after="0"/>
              <w:jc w:val="left"/>
            </w:pPr>
            <w:r>
              <w:rPr>
                <w:sz w:val="16"/>
              </w:rPr>
              <w:t>50 kt (58 mph) estimated gust</w:t>
            </w:r>
          </w:p>
        </w:tc>
        <w:tc>
          <w:tcPr>
            <w:tcW w:type="dxa" w:w="2922"/>
          </w:tcPr>
          <w:p>
            <w:pPr>
              <w:spacing w:after="0"/>
              <w:jc w:val="left"/>
            </w:pPr>
            <w:r>
              <w:rPr>
                <w:sz w:val="16"/>
              </w:rPr>
              <w:t>$300,000 property; $0 crops (zone total, 2023 dollars)</w:t>
            </w:r>
          </w:p>
        </w:tc>
        <w:tc>
          <w:tcPr>
            <w:tcW w:type="dxa" w:w="930"/>
          </w:tcPr>
          <w:p>
            <w:pPr>
              <w:spacing w:after="0"/>
              <w:jc w:val="right"/>
            </w:pPr>
            <w:r>
              <w:rPr>
                <w:sz w:val="16"/>
              </w:rPr>
              <w:t>0, 0</w:t>
            </w:r>
          </w:p>
        </w:tc>
        <w:tc>
          <w:tcPr>
            <w:tcW w:type="dxa" w:w="2338"/>
          </w:tcPr>
          <w:p>
            <w:pPr>
              <w:spacing w:after="0"/>
              <w:jc w:val="left"/>
            </w:pPr>
            <w:r>
              <w:rPr>
                <w:sz w:val="16"/>
              </w:rPr>
              <w:t>NWS zone TNZ031 (JACKSON),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1890"/>
          </w:tcPr>
          <w:p>
            <w:pPr>
              <w:spacing w:after="0"/>
              <w:jc w:val="left"/>
            </w:pPr>
          </w:p>
        </w:tc>
        <w:tc>
          <w:tcPr>
            <w:tcW w:type="dxa" w:w="2922"/>
          </w:tcPr>
          <w:p>
            <w:pPr>
              <w:spacing w:after="0"/>
              <w:jc w:val="left"/>
            </w:pPr>
            <w:r>
              <w:rPr>
                <w:sz w:val="16"/>
              </w:rPr>
              <w:t>$0 property; $0 crops (zone total, 2022 dollars)</w:t>
            </w:r>
          </w:p>
        </w:tc>
        <w:tc>
          <w:tcPr>
            <w:tcW w:type="dxa" w:w="930"/>
          </w:tcPr>
          <w:p>
            <w:pPr>
              <w:spacing w:after="0"/>
              <w:jc w:val="right"/>
            </w:pPr>
            <w:r>
              <w:rPr>
                <w:sz w:val="16"/>
              </w:rPr>
              <w:t>0, 0</w:t>
            </w:r>
          </w:p>
        </w:tc>
        <w:tc>
          <w:tcPr>
            <w:tcW w:type="dxa" w:w="2338"/>
          </w:tcPr>
          <w:p>
            <w:pPr>
              <w:spacing w:after="0"/>
              <w:jc w:val="left"/>
            </w:pPr>
            <w:r>
              <w:rPr>
                <w:sz w:val="16"/>
              </w:rPr>
              <w:t>NWS zone TNZ031 (JACKSON),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2021-02-14</w:t>
            </w:r>
          </w:p>
        </w:tc>
        <w:tc>
          <w:tcPr>
            <w:tcW w:type="dxa" w:w="1215"/>
          </w:tcPr>
          <w:p>
            <w:pPr>
              <w:spacing w:after="0"/>
              <w:jc w:val="left"/>
            </w:pPr>
            <w:r>
              <w:rPr>
                <w:sz w:val="16"/>
              </w:rPr>
              <w:t>Winter Storm</w:t>
            </w:r>
          </w:p>
        </w:tc>
        <w:tc>
          <w:tcPr>
            <w:tcW w:type="dxa" w:w="1890"/>
          </w:tcPr>
          <w:p>
            <w:pPr>
              <w:spacing w:after="0"/>
              <w:jc w:val="left"/>
            </w:pPr>
          </w:p>
        </w:tc>
        <w:tc>
          <w:tcPr>
            <w:tcW w:type="dxa" w:w="2922"/>
          </w:tcPr>
          <w:p>
            <w:pPr>
              <w:spacing w:after="0"/>
              <w:jc w:val="left"/>
            </w:pPr>
            <w:r>
              <w:rPr>
                <w:sz w:val="16"/>
              </w:rPr>
              <w:t>$1,260,000 property; $0 crops (zone total, 2021 dollars)</w:t>
            </w:r>
          </w:p>
        </w:tc>
        <w:tc>
          <w:tcPr>
            <w:tcW w:type="dxa" w:w="930"/>
          </w:tcPr>
          <w:p>
            <w:pPr>
              <w:spacing w:after="0"/>
              <w:jc w:val="right"/>
            </w:pPr>
            <w:r>
              <w:rPr>
                <w:sz w:val="16"/>
              </w:rPr>
              <w:t>0, 0</w:t>
            </w:r>
          </w:p>
        </w:tc>
        <w:tc>
          <w:tcPr>
            <w:tcW w:type="dxa" w:w="2338"/>
          </w:tcPr>
          <w:p>
            <w:pPr>
              <w:spacing w:after="0"/>
              <w:jc w:val="left"/>
            </w:pPr>
            <w:r>
              <w:rPr>
                <w:sz w:val="16"/>
              </w:rPr>
              <w:t>NWS zone TNZ031 (JACKSON), zone-level</w:t>
            </w:r>
          </w:p>
        </w:tc>
        <w:tc>
          <w:tcPr>
            <w:tcW w:type="dxa" w:w="1039"/>
          </w:tcPr>
          <w:p>
            <w:pPr>
              <w:spacing w:after="0"/>
              <w:jc w:val="left"/>
            </w:pPr>
          </w:p>
        </w:tc>
        <w:tc>
          <w:tcPr>
            <w:tcW w:type="dxa" w:w="27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2019-02-06</w:t>
            </w:r>
          </w:p>
        </w:tc>
        <w:tc>
          <w:tcPr>
            <w:tcW w:type="dxa" w:w="1215"/>
          </w:tcPr>
          <w:p>
            <w:pPr>
              <w:spacing w:after="0"/>
              <w:jc w:val="left"/>
            </w:pPr>
            <w:r>
              <w:rPr>
                <w:sz w:val="16"/>
              </w:rPr>
              <w:t>Lightning</w:t>
            </w:r>
          </w:p>
        </w:tc>
        <w:tc>
          <w:tcPr>
            <w:tcW w:type="dxa" w:w="1890"/>
          </w:tcPr>
          <w:p>
            <w:pPr>
              <w:spacing w:after="0"/>
              <w:jc w:val="left"/>
            </w:pPr>
          </w:p>
        </w:tc>
        <w:tc>
          <w:tcPr>
            <w:tcW w:type="dxa" w:w="2922"/>
          </w:tcPr>
          <w:p>
            <w:pPr>
              <w:spacing w:after="0"/>
              <w:jc w:val="left"/>
            </w:pPr>
            <w:r>
              <w:rPr>
                <w:sz w:val="16"/>
              </w:rPr>
              <w:t>$100,000 property; $0 crops (2019 dollars)</w:t>
            </w:r>
          </w:p>
        </w:tc>
        <w:tc>
          <w:tcPr>
            <w:tcW w:type="dxa" w:w="930"/>
          </w:tcPr>
          <w:p>
            <w:pPr>
              <w:spacing w:after="0"/>
              <w:jc w:val="right"/>
            </w:pPr>
            <w:r>
              <w:rPr>
                <w:sz w:val="16"/>
              </w:rPr>
              <w:t>0, 0</w:t>
            </w:r>
          </w:p>
        </w:tc>
        <w:tc>
          <w:tcPr>
            <w:tcW w:type="dxa" w:w="2338"/>
          </w:tcPr>
          <w:p>
            <w:pPr>
              <w:spacing w:after="0"/>
              <w:jc w:val="left"/>
            </w:pPr>
            <w:r>
              <w:rPr>
                <w:sz w:val="16"/>
              </w:rPr>
              <w:t>GLADDICE</w:t>
            </w:r>
          </w:p>
        </w:tc>
        <w:tc>
          <w:tcPr>
            <w:tcW w:type="dxa" w:w="1039"/>
          </w:tcPr>
          <w:p>
            <w:pPr>
              <w:spacing w:after="0"/>
              <w:jc w:val="left"/>
            </w:pPr>
          </w:p>
        </w:tc>
        <w:tc>
          <w:tcPr>
            <w:tcW w:type="dxa" w:w="2742"/>
          </w:tcPr>
          <w:p>
            <w:pPr>
              <w:spacing w:after="0"/>
              <w:jc w:val="left"/>
            </w:pPr>
            <w:r>
              <w:rPr>
                <w:sz w:val="16"/>
              </w:rPr>
              <w:t>B1-c worst recorded: Lightning</w:t>
            </w:r>
          </w:p>
        </w:tc>
      </w:tr>
      <w:tr>
        <w:trPr>
          <w:cantSplit/>
        </w:trPr>
        <w:tc>
          <w:tcPr>
            <w:tcW w:type="dxa" w:w="1037"/>
          </w:tcPr>
          <w:p>
            <w:pPr>
              <w:spacing w:after="0"/>
              <w:jc w:val="left"/>
            </w:pPr>
            <w:r>
              <w:rPr>
                <w:sz w:val="16"/>
              </w:rPr>
              <w:t>2014-02-20</w:t>
            </w:r>
          </w:p>
        </w:tc>
        <w:tc>
          <w:tcPr>
            <w:tcW w:type="dxa" w:w="1215"/>
          </w:tcPr>
          <w:p>
            <w:pPr>
              <w:spacing w:after="0"/>
              <w:jc w:val="left"/>
            </w:pPr>
            <w:r>
              <w:rPr>
                <w:sz w:val="16"/>
              </w:rPr>
              <w:t>Thunderstorm Wind</w:t>
            </w:r>
          </w:p>
        </w:tc>
        <w:tc>
          <w:tcPr>
            <w:tcW w:type="dxa" w:w="1890"/>
          </w:tcPr>
          <w:p>
            <w:pPr>
              <w:spacing w:after="0"/>
              <w:jc w:val="left"/>
            </w:pPr>
            <w:r>
              <w:rPr>
                <w:sz w:val="16"/>
              </w:rPr>
              <w:t>70 kt (81 mph) estimated gust</w:t>
            </w:r>
          </w:p>
        </w:tc>
        <w:tc>
          <w:tcPr>
            <w:tcW w:type="dxa" w:w="2922"/>
          </w:tcPr>
          <w:p>
            <w:pPr>
              <w:spacing w:after="0"/>
              <w:jc w:val="left"/>
            </w:pPr>
            <w:r>
              <w:rPr>
                <w:sz w:val="16"/>
              </w:rPr>
              <w:t>$100,000 property; $0 crops (2014 dollars)</w:t>
            </w:r>
          </w:p>
        </w:tc>
        <w:tc>
          <w:tcPr>
            <w:tcW w:type="dxa" w:w="930"/>
          </w:tcPr>
          <w:p>
            <w:pPr>
              <w:spacing w:after="0"/>
              <w:jc w:val="right"/>
            </w:pPr>
            <w:r>
              <w:rPr>
                <w:sz w:val="16"/>
              </w:rPr>
              <w:t>0, 0</w:t>
            </w:r>
          </w:p>
        </w:tc>
        <w:tc>
          <w:tcPr>
            <w:tcW w:type="dxa" w:w="2338"/>
          </w:tcPr>
          <w:p>
            <w:pPr>
              <w:spacing w:after="0"/>
              <w:jc w:val="left"/>
            </w:pPr>
            <w:r>
              <w:rPr>
                <w:sz w:val="16"/>
              </w:rPr>
              <w:t>GAINESBORO ARPT</w:t>
            </w:r>
          </w:p>
        </w:tc>
        <w:tc>
          <w:tcPr>
            <w:tcW w:type="dxa" w:w="1039"/>
          </w:tcPr>
          <w:p>
            <w:pPr>
              <w:spacing w:after="0"/>
              <w:jc w:val="left"/>
            </w:pPr>
          </w:p>
        </w:tc>
        <w:tc>
          <w:tcPr>
            <w:tcW w:type="dxa" w:w="2742"/>
          </w:tcPr>
          <w:p>
            <w:pPr>
              <w:spacing w:after="0"/>
              <w:jc w:val="left"/>
            </w:pPr>
            <w:r>
              <w:rPr>
                <w:sz w:val="16"/>
              </w:rPr>
              <w:t>B1-c most damaging: Thunderstorm Wind</w:t>
            </w:r>
          </w:p>
        </w:tc>
      </w:tr>
      <w:tr>
        <w:trPr>
          <w:cantSplit/>
        </w:trPr>
        <w:tc>
          <w:tcPr>
            <w:tcW w:type="dxa" w:w="1037"/>
          </w:tcPr>
          <w:p>
            <w:pPr>
              <w:spacing w:after="0"/>
              <w:jc w:val="left"/>
            </w:pPr>
            <w:r>
              <w:rPr>
                <w:sz w:val="16"/>
              </w:rPr>
              <w:t>2012-07-08</w:t>
            </w:r>
          </w:p>
        </w:tc>
        <w:tc>
          <w:tcPr>
            <w:tcW w:type="dxa" w:w="1215"/>
          </w:tcPr>
          <w:p>
            <w:pPr>
              <w:spacing w:after="0"/>
              <w:jc w:val="left"/>
            </w:pPr>
            <w:r>
              <w:rPr>
                <w:sz w:val="16"/>
              </w:rPr>
              <w:t>Lightning</w:t>
            </w:r>
          </w:p>
        </w:tc>
        <w:tc>
          <w:tcPr>
            <w:tcW w:type="dxa" w:w="1890"/>
          </w:tcPr>
          <w:p>
            <w:pPr>
              <w:spacing w:after="0"/>
              <w:jc w:val="left"/>
            </w:pPr>
          </w:p>
        </w:tc>
        <w:tc>
          <w:tcPr>
            <w:tcW w:type="dxa" w:w="2922"/>
          </w:tcPr>
          <w:p>
            <w:pPr>
              <w:spacing w:after="0"/>
              <w:jc w:val="left"/>
            </w:pPr>
            <w:r>
              <w:rPr>
                <w:sz w:val="16"/>
              </w:rPr>
              <w:t>$0 property; $0 crops (2012 dollars)</w:t>
            </w:r>
          </w:p>
        </w:tc>
        <w:tc>
          <w:tcPr>
            <w:tcW w:type="dxa" w:w="930"/>
          </w:tcPr>
          <w:p>
            <w:pPr>
              <w:spacing w:after="0"/>
              <w:jc w:val="right"/>
            </w:pPr>
            <w:r>
              <w:rPr>
                <w:sz w:val="16"/>
              </w:rPr>
              <w:t>0, 1</w:t>
            </w:r>
          </w:p>
        </w:tc>
        <w:tc>
          <w:tcPr>
            <w:tcW w:type="dxa" w:w="2338"/>
          </w:tcPr>
          <w:p>
            <w:pPr>
              <w:spacing w:after="0"/>
              <w:jc w:val="left"/>
            </w:pPr>
            <w:r>
              <w:rPr>
                <w:sz w:val="16"/>
              </w:rPr>
              <w:t>GAINESBORO</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890"/>
          </w:tcPr>
          <w:p>
            <w:pPr>
              <w:spacing w:after="0"/>
              <w:jc w:val="left"/>
            </w:pPr>
            <w:r>
              <w:rPr>
                <w:sz w:val="16"/>
              </w:rPr>
              <w:t>EF2, 3.7 mi within this county, 880 yd wide</w:t>
            </w:r>
          </w:p>
        </w:tc>
        <w:tc>
          <w:tcPr>
            <w:tcW w:type="dxa" w:w="2922"/>
          </w:tcPr>
          <w:p>
            <w:pPr>
              <w:spacing w:after="0"/>
              <w:jc w:val="left"/>
            </w:pPr>
            <w:r>
              <w:rPr>
                <w:sz w:val="16"/>
              </w:rPr>
              <w:t>$2,000,000 property; $10,000 crops (2012 dollars)</w:t>
            </w:r>
          </w:p>
        </w:tc>
        <w:tc>
          <w:tcPr>
            <w:tcW w:type="dxa" w:w="930"/>
          </w:tcPr>
          <w:p>
            <w:pPr>
              <w:spacing w:after="0"/>
              <w:jc w:val="right"/>
            </w:pPr>
            <w:r>
              <w:rPr>
                <w:sz w:val="16"/>
              </w:rPr>
              <w:t>0, 20</w:t>
            </w:r>
          </w:p>
        </w:tc>
        <w:tc>
          <w:tcPr>
            <w:tcW w:type="dxa" w:w="2338"/>
          </w:tcPr>
          <w:p>
            <w:pPr>
              <w:spacing w:after="0"/>
              <w:jc w:val="left"/>
            </w:pPr>
            <w:r>
              <w:rPr>
                <w:sz w:val="16"/>
              </w:rPr>
              <w:t>MT UNION</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2010-08-18</w:t>
            </w:r>
          </w:p>
        </w:tc>
        <w:tc>
          <w:tcPr>
            <w:tcW w:type="dxa" w:w="1215"/>
          </w:tcPr>
          <w:p>
            <w:pPr>
              <w:spacing w:after="0"/>
              <w:jc w:val="left"/>
            </w:pPr>
            <w:r>
              <w:rPr>
                <w:sz w:val="16"/>
              </w:rPr>
              <w:t>Flood</w:t>
            </w:r>
          </w:p>
        </w:tc>
        <w:tc>
          <w:tcPr>
            <w:tcW w:type="dxa" w:w="1890"/>
          </w:tcPr>
          <w:p>
            <w:pPr>
              <w:spacing w:after="0"/>
              <w:jc w:val="left"/>
            </w:pPr>
          </w:p>
        </w:tc>
        <w:tc>
          <w:tcPr>
            <w:tcW w:type="dxa" w:w="2922"/>
          </w:tcPr>
          <w:p>
            <w:pPr>
              <w:spacing w:after="0"/>
              <w:jc w:val="left"/>
            </w:pPr>
            <w:r>
              <w:rPr>
                <w:sz w:val="16"/>
              </w:rPr>
              <w:t>$10,000,000 property; $250,000 crops (2010 dollars)</w:t>
            </w:r>
          </w:p>
        </w:tc>
        <w:tc>
          <w:tcPr>
            <w:tcW w:type="dxa" w:w="930"/>
          </w:tcPr>
          <w:p>
            <w:pPr>
              <w:spacing w:after="0"/>
              <w:jc w:val="right"/>
            </w:pPr>
            <w:r>
              <w:rPr>
                <w:sz w:val="16"/>
              </w:rPr>
              <w:t>0, 0</w:t>
            </w:r>
          </w:p>
        </w:tc>
        <w:tc>
          <w:tcPr>
            <w:tcW w:type="dxa" w:w="2338"/>
          </w:tcPr>
          <w:p>
            <w:pPr>
              <w:spacing w:after="0"/>
              <w:jc w:val="left"/>
            </w:pPr>
            <w:r>
              <w:rPr>
                <w:sz w:val="16"/>
              </w:rPr>
              <w:t>NAMELESS to DODSON BRANCH</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2010-07-19</w:t>
            </w:r>
          </w:p>
        </w:tc>
        <w:tc>
          <w:tcPr>
            <w:tcW w:type="dxa" w:w="1215"/>
          </w:tcPr>
          <w:p>
            <w:pPr>
              <w:spacing w:after="0"/>
              <w:jc w:val="left"/>
            </w:pPr>
            <w:r>
              <w:rPr>
                <w:sz w:val="16"/>
              </w:rPr>
              <w:t>Thunderstorm Wind</w:t>
            </w:r>
          </w:p>
        </w:tc>
        <w:tc>
          <w:tcPr>
            <w:tcW w:type="dxa" w:w="1890"/>
          </w:tcPr>
          <w:p>
            <w:pPr>
              <w:spacing w:after="0"/>
              <w:jc w:val="left"/>
            </w:pPr>
            <w:r>
              <w:rPr>
                <w:sz w:val="16"/>
              </w:rPr>
              <w:t>74 kt (85 mph) estimated gust</w:t>
            </w:r>
          </w:p>
        </w:tc>
        <w:tc>
          <w:tcPr>
            <w:tcW w:type="dxa" w:w="2922"/>
          </w:tcPr>
          <w:p>
            <w:pPr>
              <w:spacing w:after="0"/>
              <w:jc w:val="left"/>
            </w:pPr>
            <w:r>
              <w:rPr>
                <w:sz w:val="16"/>
              </w:rPr>
              <w:t>$50,000 property; crops not reported (2010 dollars)</w:t>
            </w:r>
          </w:p>
        </w:tc>
        <w:tc>
          <w:tcPr>
            <w:tcW w:type="dxa" w:w="930"/>
          </w:tcPr>
          <w:p>
            <w:pPr>
              <w:spacing w:after="0"/>
              <w:jc w:val="right"/>
            </w:pPr>
            <w:r>
              <w:rPr>
                <w:sz w:val="16"/>
              </w:rPr>
              <w:t>0, 0</w:t>
            </w:r>
          </w:p>
        </w:tc>
        <w:tc>
          <w:tcPr>
            <w:tcW w:type="dxa" w:w="2338"/>
          </w:tcPr>
          <w:p>
            <w:pPr>
              <w:spacing w:after="0"/>
              <w:jc w:val="left"/>
            </w:pPr>
            <w:r>
              <w:rPr>
                <w:sz w:val="16"/>
              </w:rPr>
              <w:t>GAINESBORO ARPT to BURRISTOWN</w:t>
            </w:r>
          </w:p>
        </w:tc>
        <w:tc>
          <w:tcPr>
            <w:tcW w:type="dxa" w:w="1039"/>
          </w:tcPr>
          <w:p>
            <w:pPr>
              <w:spacing w:after="0"/>
              <w:jc w:val="left"/>
            </w:pP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890"/>
          </w:tcPr>
          <w:p>
            <w:pPr>
              <w:spacing w:after="0"/>
              <w:jc w:val="left"/>
            </w:pP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338"/>
          </w:tcPr>
          <w:p>
            <w:pPr>
              <w:spacing w:after="0"/>
              <w:jc w:val="left"/>
            </w:pPr>
            <w:r>
              <w:rPr>
                <w:sz w:val="16"/>
              </w:rPr>
              <w:t>NWS zone TNZ031 (JACKSON), zone-level</w:t>
            </w:r>
          </w:p>
        </w:tc>
        <w:tc>
          <w:tcPr>
            <w:tcW w:type="dxa" w:w="1039"/>
          </w:tcPr>
          <w:p>
            <w:pPr>
              <w:spacing w:after="0"/>
              <w:jc w:val="left"/>
            </w:pPr>
          </w:p>
        </w:tc>
        <w:tc>
          <w:tcPr>
            <w:tcW w:type="dxa" w:w="2742"/>
          </w:tcPr>
          <w:p>
            <w:pPr>
              <w:spacing w:after="0"/>
              <w:jc w:val="left"/>
            </w:pPr>
            <w:r>
              <w:rPr>
                <w:sz w:val="16"/>
              </w:rPr>
              <w:t>B1-c worst recorded: Drought</w:t>
            </w:r>
          </w:p>
        </w:tc>
      </w:tr>
      <w:tr>
        <w:trPr>
          <w:cantSplit/>
        </w:trPr>
        <w:tc>
          <w:tcPr>
            <w:tcW w:type="dxa" w:w="1037"/>
          </w:tcPr>
          <w:p>
            <w:pPr>
              <w:spacing w:after="0"/>
              <w:jc w:val="left"/>
            </w:pPr>
            <w:r>
              <w:rPr>
                <w:sz w:val="16"/>
              </w:rPr>
              <w:t>1979-06-30</w:t>
            </w:r>
          </w:p>
        </w:tc>
        <w:tc>
          <w:tcPr>
            <w:tcW w:type="dxa" w:w="1215"/>
          </w:tcPr>
          <w:p>
            <w:pPr>
              <w:spacing w:after="0"/>
              <w:jc w:val="left"/>
            </w:pPr>
            <w:r>
              <w:rPr>
                <w:sz w:val="16"/>
              </w:rPr>
              <w:t>Tornado</w:t>
            </w:r>
          </w:p>
        </w:tc>
        <w:tc>
          <w:tcPr>
            <w:tcW w:type="dxa" w:w="1890"/>
          </w:tcPr>
          <w:p>
            <w:pPr>
              <w:spacing w:after="0"/>
              <w:jc w:val="left"/>
            </w:pPr>
            <w:r>
              <w:rPr>
                <w:sz w:val="16"/>
              </w:rPr>
              <w:t>F1, 2 mi path length (whole path, pre-1996), 100 yd wide</w:t>
            </w:r>
          </w:p>
        </w:tc>
        <w:tc>
          <w:tcPr>
            <w:tcW w:type="dxa" w:w="2922"/>
          </w:tcPr>
          <w:p>
            <w:pPr>
              <w:spacing w:after="0"/>
              <w:jc w:val="left"/>
            </w:pPr>
            <w:r>
              <w:rPr>
                <w:sz w:val="16"/>
              </w:rPr>
              <w:t>$25,000 property; crops not recorded (1979 dollars)</w:t>
            </w:r>
          </w:p>
        </w:tc>
        <w:tc>
          <w:tcPr>
            <w:tcW w:type="dxa" w:w="930"/>
          </w:tcPr>
          <w:p>
            <w:pPr>
              <w:spacing w:after="0"/>
              <w:jc w:val="right"/>
            </w:pPr>
            <w:r>
              <w:rPr>
                <w:sz w:val="16"/>
              </w:rPr>
              <w:t>2, 1</w:t>
            </w:r>
          </w:p>
        </w:tc>
        <w:tc>
          <w:tcPr>
            <w:tcW w:type="dxa" w:w="2338"/>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1.16</w:t>
            </w:r>
          </w:p>
        </w:tc>
        <w:tc>
          <w:tcPr>
            <w:tcW w:type="dxa" w:w="1276"/>
          </w:tcPr>
          <w:p>
            <w:pPr>
              <w:spacing w:after="0"/>
              <w:jc w:val="left"/>
            </w:pPr>
            <w:r>
              <w:rPr>
                <w:sz w:val="16"/>
              </w:rPr>
              <w:t>event-days per year</w:t>
            </w:r>
          </w:p>
        </w:tc>
        <w:tc>
          <w:tcPr>
            <w:tcW w:type="dxa" w:w="1575"/>
          </w:tcPr>
          <w:p>
            <w:pPr>
              <w:spacing w:after="0"/>
              <w:jc w:val="left"/>
            </w:pPr>
            <w:r>
              <w:rPr>
                <w:sz w:val="16"/>
              </w:rPr>
              <w:t>about 1.16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22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10.4</w:t>
            </w:r>
          </w:p>
        </w:tc>
        <w:tc>
          <w:tcPr>
            <w:tcW w:type="dxa" w:w="1276"/>
          </w:tcPr>
          <w:p>
            <w:pPr>
              <w:spacing w:after="0"/>
              <w:jc w:val="left"/>
            </w:pPr>
            <w:r>
              <w:rPr>
                <w:sz w:val="16"/>
              </w:rPr>
              <w:t>event-days per year</w:t>
            </w:r>
          </w:p>
        </w:tc>
        <w:tc>
          <w:tcPr>
            <w:tcW w:type="dxa" w:w="1575"/>
          </w:tcPr>
          <w:p>
            <w:pPr>
              <w:spacing w:after="0"/>
              <w:jc w:val="left"/>
            </w:pPr>
            <w:r>
              <w:rPr>
                <w:sz w:val="16"/>
              </w:rPr>
              <w:t>about 10.4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6 of 30 years, 1996 to 2025 (20%)</w:t>
            </w:r>
          </w:p>
        </w:tc>
        <w:tc>
          <w:tcPr>
            <w:tcW w:type="dxa" w:w="1522"/>
          </w:tcPr>
          <w:p>
            <w:pPr>
              <w:spacing w:after="0"/>
              <w:jc w:val="right"/>
            </w:pPr>
            <w:r>
              <w:rPr>
                <w:sz w:val="16"/>
              </w:rPr>
              <w:t>315</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0.00266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0.266%</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3.17</w:t>
            </w:r>
          </w:p>
        </w:tc>
        <w:tc>
          <w:tcPr>
            <w:tcW w:type="dxa" w:w="1276"/>
          </w:tcPr>
          <w:p>
            <w:pPr>
              <w:spacing w:after="0"/>
              <w:jc w:val="left"/>
            </w:pPr>
            <w:r>
              <w:rPr>
                <w:sz w:val="16"/>
              </w:rPr>
              <w:t>events per year</w:t>
            </w:r>
          </w:p>
        </w:tc>
        <w:tc>
          <w:tcPr>
            <w:tcW w:type="dxa" w:w="1575"/>
          </w:tcPr>
          <w:p>
            <w:pPr>
              <w:spacing w:after="0"/>
              <w:jc w:val="left"/>
            </w:pPr>
            <w:r>
              <w:rPr>
                <w:sz w:val="16"/>
              </w:rPr>
              <w:t>about 3.17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120.3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2.21</w:t>
            </w:r>
          </w:p>
        </w:tc>
        <w:tc>
          <w:tcPr>
            <w:tcW w:type="dxa" w:w="1276"/>
          </w:tcPr>
          <w:p>
            <w:pPr>
              <w:spacing w:after="0"/>
              <w:jc w:val="left"/>
            </w:pPr>
            <w:r>
              <w:rPr>
                <w:sz w:val="16"/>
              </w:rPr>
              <w:t>event-days per year</w:t>
            </w:r>
          </w:p>
        </w:tc>
        <w:tc>
          <w:tcPr>
            <w:tcW w:type="dxa" w:w="1575"/>
          </w:tcPr>
          <w:p>
            <w:pPr>
              <w:spacing w:after="0"/>
              <w:jc w:val="left"/>
            </w:pPr>
            <w:r>
              <w:rPr>
                <w:sz w:val="16"/>
              </w:rPr>
              <w:t>about 2.21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0.0202</w:t>
            </w:r>
          </w:p>
        </w:tc>
        <w:tc>
          <w:tcPr>
            <w:tcW w:type="dxa" w:w="1276"/>
          </w:tcPr>
          <w:p>
            <w:pPr>
              <w:spacing w:after="0"/>
              <w:jc w:val="left"/>
            </w:pPr>
            <w:r>
              <w:rPr>
                <w:sz w:val="16"/>
              </w:rPr>
              <w:t>events per year</w:t>
            </w:r>
          </w:p>
        </w:tc>
        <w:tc>
          <w:tcPr>
            <w:tcW w:type="dxa" w:w="1575"/>
          </w:tcPr>
          <w:p>
            <w:pPr>
              <w:spacing w:after="0"/>
              <w:jc w:val="left"/>
            </w:pPr>
            <w:r>
              <w:rPr>
                <w:sz w:val="16"/>
              </w:rPr>
              <w:t>about 1 in 50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0.744</w:t>
            </w:r>
          </w:p>
        </w:tc>
        <w:tc>
          <w:tcPr>
            <w:tcW w:type="dxa" w:w="1276"/>
          </w:tcPr>
          <w:p>
            <w:pPr>
              <w:spacing w:after="0"/>
              <w:jc w:val="left"/>
            </w:pPr>
            <w:r>
              <w:rPr>
                <w:sz w:val="16"/>
              </w:rPr>
              <w:t>event-days per year</w:t>
            </w:r>
          </w:p>
        </w:tc>
        <w:tc>
          <w:tcPr>
            <w:tcW w:type="dxa" w:w="1575"/>
          </w:tcPr>
          <w:p>
            <w:pPr>
              <w:spacing w:after="0"/>
              <w:jc w:val="left"/>
            </w:pPr>
            <w:r>
              <w:rPr>
                <w:sz w:val="16"/>
              </w:rPr>
              <w:t>about 0.744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50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0.821</w:t>
            </w:r>
          </w:p>
        </w:tc>
        <w:tc>
          <w:tcPr>
            <w:tcW w:type="dxa" w:w="1276"/>
          </w:tcPr>
          <w:p>
            <w:pPr>
              <w:spacing w:after="0"/>
              <w:jc w:val="left"/>
            </w:pPr>
            <w:r>
              <w:rPr>
                <w:sz w:val="16"/>
              </w:rPr>
              <w:t>event-days per year</w:t>
            </w:r>
          </w:p>
        </w:tc>
        <w:tc>
          <w:tcPr>
            <w:tcW w:type="dxa" w:w="1575"/>
          </w:tcPr>
          <w:p>
            <w:pPr>
              <w:spacing w:after="0"/>
              <w:jc w:val="left"/>
            </w:pPr>
            <w:r>
              <w:rPr>
                <w:sz w:val="16"/>
              </w:rPr>
              <w:t>about 0.821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23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0.914</w:t>
            </w:r>
          </w:p>
        </w:tc>
        <w:tc>
          <w:tcPr>
            <w:tcW w:type="dxa" w:w="1276"/>
          </w:tcPr>
          <w:p>
            <w:pPr>
              <w:spacing w:after="0"/>
              <w:jc w:val="left"/>
            </w:pPr>
            <w:r>
              <w:rPr>
                <w:sz w:val="16"/>
              </w:rPr>
              <w:t>events per year (modeled)</w:t>
            </w:r>
          </w:p>
        </w:tc>
        <w:tc>
          <w:tcPr>
            <w:tcW w:type="dxa" w:w="1575"/>
          </w:tcPr>
          <w:p>
            <w:pPr>
              <w:spacing w:after="0"/>
              <w:jc w:val="left"/>
            </w:pPr>
            <w:r>
              <w:rPr>
                <w:sz w:val="16"/>
              </w:rPr>
              <w:t>about 0.91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57.1</w:t>
            </w:r>
          </w:p>
        </w:tc>
        <w:tc>
          <w:tcPr>
            <w:tcW w:type="dxa" w:w="1276"/>
          </w:tcPr>
          <w:p>
            <w:pPr>
              <w:spacing w:after="0"/>
              <w:jc w:val="left"/>
            </w:pPr>
            <w:r>
              <w:rPr>
                <w:sz w:val="16"/>
              </w:rPr>
              <w:t>days per year with a strike</w:t>
            </w:r>
          </w:p>
        </w:tc>
        <w:tc>
          <w:tcPr>
            <w:tcW w:type="dxa" w:w="1575"/>
          </w:tcPr>
          <w:p>
            <w:pPr>
              <w:spacing w:after="0"/>
              <w:jc w:val="left"/>
            </w:pPr>
            <w:r>
              <w:rPr>
                <w:sz w:val="16"/>
              </w:rPr>
              <w:t>about 57.1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5.94</w:t>
            </w:r>
          </w:p>
        </w:tc>
        <w:tc>
          <w:tcPr>
            <w:tcW w:type="dxa" w:w="1276"/>
          </w:tcPr>
          <w:p>
            <w:pPr>
              <w:spacing w:after="0"/>
              <w:jc w:val="left"/>
            </w:pPr>
            <w:r>
              <w:rPr>
                <w:sz w:val="16"/>
              </w:rPr>
              <w:t>events per year</w:t>
            </w:r>
          </w:p>
        </w:tc>
        <w:tc>
          <w:tcPr>
            <w:tcW w:type="dxa" w:w="1575"/>
          </w:tcPr>
          <w:p>
            <w:pPr>
              <w:spacing w:after="0"/>
              <w:jc w:val="left"/>
            </w:pPr>
            <w:r>
              <w:rPr>
                <w:sz w:val="16"/>
              </w:rPr>
              <w:t>about 5.94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226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0.218</w:t>
            </w:r>
          </w:p>
        </w:tc>
        <w:tc>
          <w:tcPr>
            <w:tcW w:type="dxa" w:w="1276"/>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0.000157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0.0157%</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7.53</w:t>
            </w:r>
          </w:p>
        </w:tc>
        <w:tc>
          <w:tcPr>
            <w:tcW w:type="dxa" w:w="1276"/>
          </w:tcPr>
          <w:p>
            <w:pPr>
              <w:spacing w:after="0"/>
              <w:jc w:val="left"/>
            </w:pPr>
            <w:r>
              <w:rPr>
                <w:sz w:val="16"/>
              </w:rPr>
              <w:t>event-days per year</w:t>
            </w:r>
          </w:p>
        </w:tc>
        <w:tc>
          <w:tcPr>
            <w:tcW w:type="dxa" w:w="1575"/>
          </w:tcPr>
          <w:p>
            <w:pPr>
              <w:spacing w:after="0"/>
              <w:jc w:val="left"/>
            </w:pPr>
            <w:r>
              <w:rPr>
                <w:sz w:val="16"/>
              </w:rPr>
              <w:t>about 7.53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18 of 30 years, 1996 to 2025 (60%)</w:t>
            </w:r>
          </w:p>
        </w:tc>
        <w:tc>
          <w:tcPr>
            <w:tcW w:type="dxa" w:w="1522"/>
          </w:tcPr>
          <w:p>
            <w:pPr>
              <w:spacing w:after="0"/>
              <w:jc w:val="right"/>
            </w:pPr>
            <w:r>
              <w:rPr>
                <w:sz w:val="16"/>
              </w:rPr>
              <w:t>143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66.2</w:t>
            </w:r>
          </w:p>
        </w:tc>
        <w:tc>
          <w:tcPr>
            <w:tcW w:type="dxa" w:w="1311"/>
          </w:tcPr>
          <w:p>
            <w:pPr>
              <w:spacing w:after="0"/>
              <w:jc w:val="right"/>
            </w:pPr>
            <w:r>
              <w:rPr>
                <w:sz w:val="16"/>
              </w:rPr>
              <w:t>66.7</w:t>
            </w:r>
          </w:p>
        </w:tc>
        <w:tc>
          <w:tcPr>
            <w:tcW w:type="dxa" w:w="1250"/>
          </w:tcPr>
          <w:p>
            <w:pPr>
              <w:spacing w:after="0"/>
              <w:jc w:val="right"/>
            </w:pPr>
            <w:r>
              <w:rPr>
                <w:sz w:val="16"/>
              </w:rPr>
              <w:t>89.8</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81.3</w:t>
            </w:r>
          </w:p>
        </w:tc>
        <w:tc>
          <w:tcPr>
            <w:tcW w:type="dxa" w:w="1311"/>
          </w:tcPr>
          <w:p>
            <w:pPr>
              <w:spacing w:after="0"/>
              <w:jc w:val="right"/>
            </w:pPr>
            <w:r>
              <w:rPr>
                <w:sz w:val="16"/>
              </w:rPr>
              <w:t>81.7</w:t>
            </w:r>
          </w:p>
        </w:tc>
        <w:tc>
          <w:tcPr>
            <w:tcW w:type="dxa" w:w="1250"/>
          </w:tcPr>
          <w:p>
            <w:pPr>
              <w:spacing w:after="0"/>
              <w:jc w:val="right"/>
            </w:pPr>
            <w:r>
              <w:rPr>
                <w:sz w:val="16"/>
              </w:rPr>
              <w:t>85.6</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44.3</w:t>
            </w:r>
          </w:p>
        </w:tc>
        <w:tc>
          <w:tcPr>
            <w:tcW w:type="dxa" w:w="1311"/>
          </w:tcPr>
          <w:p>
            <w:pPr>
              <w:spacing w:after="0"/>
              <w:jc w:val="right"/>
            </w:pPr>
            <w:r>
              <w:rPr>
                <w:sz w:val="16"/>
              </w:rPr>
              <w:t>54.8</w:t>
            </w:r>
          </w:p>
        </w:tc>
        <w:tc>
          <w:tcPr>
            <w:tcW w:type="dxa" w:w="1250"/>
          </w:tcPr>
          <w:p>
            <w:pPr>
              <w:spacing w:after="0"/>
              <w:jc w:val="right"/>
            </w:pPr>
            <w:r>
              <w:rPr>
                <w:sz w:val="16"/>
              </w:rPr>
              <w:t>75.3</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80.7</w:t>
            </w:r>
          </w:p>
        </w:tc>
        <w:tc>
          <w:tcPr>
            <w:tcW w:type="dxa" w:w="1311"/>
          </w:tcPr>
          <w:p>
            <w:pPr>
              <w:spacing w:after="0"/>
              <w:jc w:val="right"/>
            </w:pPr>
            <w:r>
              <w:rPr>
                <w:sz w:val="16"/>
              </w:rPr>
              <w:t>83.2</w:t>
            </w:r>
          </w:p>
        </w:tc>
        <w:tc>
          <w:tcPr>
            <w:tcW w:type="dxa" w:w="1250"/>
          </w:tcPr>
          <w:p>
            <w:pPr>
              <w:spacing w:after="0"/>
              <w:jc w:val="right"/>
            </w:pPr>
            <w:r>
              <w:rPr>
                <w:sz w:val="16"/>
              </w:rPr>
              <w:t>93.5</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18.4</w:t>
            </w:r>
          </w:p>
        </w:tc>
        <w:tc>
          <w:tcPr>
            <w:tcW w:type="dxa" w:w="1311"/>
          </w:tcPr>
          <w:p>
            <w:pPr>
              <w:spacing w:after="0"/>
              <w:jc w:val="right"/>
            </w:pPr>
            <w:r>
              <w:rPr>
                <w:sz w:val="16"/>
              </w:rPr>
              <w:t>18.8</w:t>
            </w:r>
          </w:p>
        </w:tc>
        <w:tc>
          <w:tcPr>
            <w:tcW w:type="dxa" w:w="1250"/>
          </w:tcPr>
          <w:p>
            <w:pPr>
              <w:spacing w:after="0"/>
              <w:jc w:val="right"/>
            </w:pPr>
            <w:r>
              <w:rPr>
                <w:sz w:val="16"/>
              </w:rPr>
              <w:t>53.0</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37.4</w:t>
            </w:r>
          </w:p>
        </w:tc>
        <w:tc>
          <w:tcPr>
            <w:tcW w:type="dxa" w:w="1311"/>
          </w:tcPr>
          <w:p>
            <w:pPr>
              <w:spacing w:after="0"/>
              <w:jc w:val="right"/>
            </w:pPr>
            <w:r>
              <w:rPr>
                <w:sz w:val="16"/>
              </w:rPr>
              <w:t>37.8</w:t>
            </w:r>
          </w:p>
        </w:tc>
        <w:tc>
          <w:tcPr>
            <w:tcW w:type="dxa" w:w="1250"/>
          </w:tcPr>
          <w:p>
            <w:pPr>
              <w:spacing w:after="0"/>
              <w:jc w:val="right"/>
            </w:pPr>
            <w:r>
              <w:rPr>
                <w:sz w:val="16"/>
              </w:rPr>
              <w:t>45.6</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59.4</w:t>
            </w:r>
          </w:p>
        </w:tc>
        <w:tc>
          <w:tcPr>
            <w:tcW w:type="dxa" w:w="1311"/>
          </w:tcPr>
          <w:p>
            <w:pPr>
              <w:spacing w:after="0"/>
              <w:jc w:val="right"/>
            </w:pPr>
            <w:r>
              <w:rPr>
                <w:sz w:val="16"/>
              </w:rPr>
              <w:t>65.6</w:t>
            </w:r>
          </w:p>
        </w:tc>
        <w:tc>
          <w:tcPr>
            <w:tcW w:type="dxa" w:w="1250"/>
          </w:tcPr>
          <w:p>
            <w:pPr>
              <w:spacing w:after="0"/>
              <w:jc w:val="right"/>
            </w:pPr>
            <w:r>
              <w:rPr>
                <w:sz w:val="16"/>
              </w:rPr>
              <w:t>85.7</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52.2</w:t>
            </w:r>
          </w:p>
        </w:tc>
        <w:tc>
          <w:tcPr>
            <w:tcW w:type="dxa" w:w="1311"/>
          </w:tcPr>
          <w:p>
            <w:pPr>
              <w:spacing w:after="0"/>
              <w:jc w:val="right"/>
            </w:pPr>
            <w:r>
              <w:rPr>
                <w:sz w:val="16"/>
              </w:rPr>
              <w:t>69.9</w:t>
            </w:r>
          </w:p>
        </w:tc>
        <w:tc>
          <w:tcPr>
            <w:tcW w:type="dxa" w:w="1250"/>
          </w:tcPr>
          <w:p>
            <w:pPr>
              <w:spacing w:after="0"/>
              <w:jc w:val="right"/>
            </w:pPr>
            <w:r>
              <w:rPr>
                <w:sz w:val="16"/>
              </w:rPr>
              <w:t>88.4</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87.9</w:t>
            </w:r>
          </w:p>
        </w:tc>
        <w:tc>
          <w:tcPr>
            <w:tcW w:type="dxa" w:w="1311"/>
          </w:tcPr>
          <w:p>
            <w:pPr>
              <w:spacing w:after="0"/>
              <w:jc w:val="right"/>
            </w:pPr>
            <w:r>
              <w:rPr>
                <w:sz w:val="16"/>
              </w:rPr>
              <w:t>91.5</w:t>
            </w:r>
          </w:p>
        </w:tc>
        <w:tc>
          <w:tcPr>
            <w:tcW w:type="dxa" w:w="1250"/>
          </w:tcPr>
          <w:p>
            <w:pPr>
              <w:spacing w:after="0"/>
              <w:jc w:val="right"/>
            </w:pPr>
            <w:r>
              <w:rPr>
                <w:sz w:val="16"/>
              </w:rPr>
              <w:t>92.6</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83.1</w:t>
            </w:r>
          </w:p>
        </w:tc>
        <w:tc>
          <w:tcPr>
            <w:tcW w:type="dxa" w:w="1311"/>
          </w:tcPr>
          <w:p>
            <w:pPr>
              <w:spacing w:after="0"/>
              <w:jc w:val="right"/>
            </w:pPr>
            <w:r>
              <w:rPr>
                <w:sz w:val="16"/>
              </w:rPr>
              <w:t>83.7</w:t>
            </w:r>
          </w:p>
        </w:tc>
        <w:tc>
          <w:tcPr>
            <w:tcW w:type="dxa" w:w="1250"/>
          </w:tcPr>
          <w:p>
            <w:pPr>
              <w:spacing w:after="0"/>
              <w:jc w:val="right"/>
            </w:pPr>
            <w:r>
              <w:rPr>
                <w:sz w:val="16"/>
              </w:rPr>
              <w:t>98.5</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86.3</w:t>
            </w:r>
          </w:p>
        </w:tc>
        <w:tc>
          <w:tcPr>
            <w:tcW w:type="dxa" w:w="1311"/>
          </w:tcPr>
          <w:p>
            <w:pPr>
              <w:spacing w:after="0"/>
              <w:jc w:val="right"/>
            </w:pPr>
            <w:r>
              <w:rPr>
                <w:sz w:val="16"/>
              </w:rPr>
              <w:t>87.9</w:t>
            </w:r>
          </w:p>
        </w:tc>
        <w:tc>
          <w:tcPr>
            <w:tcW w:type="dxa" w:w="1250"/>
          </w:tcPr>
          <w:p>
            <w:pPr>
              <w:spacing w:after="0"/>
              <w:jc w:val="right"/>
            </w:pPr>
            <w:r>
              <w:rPr>
                <w:sz w:val="16"/>
              </w:rPr>
              <w:t>98.0</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74.6</w:t>
            </w:r>
          </w:p>
        </w:tc>
        <w:tc>
          <w:tcPr>
            <w:tcW w:type="dxa" w:w="1311"/>
          </w:tcPr>
          <w:p>
            <w:pPr>
              <w:spacing w:after="0"/>
              <w:jc w:val="right"/>
            </w:pPr>
            <w:r>
              <w:rPr>
                <w:sz w:val="16"/>
              </w:rPr>
              <w:t>76.0</w:t>
            </w:r>
          </w:p>
        </w:tc>
        <w:tc>
          <w:tcPr>
            <w:tcW w:type="dxa" w:w="1250"/>
          </w:tcPr>
          <w:p>
            <w:pPr>
              <w:spacing w:after="0"/>
              <w:jc w:val="right"/>
            </w:pPr>
            <w:r>
              <w:rPr>
                <w:sz w:val="16"/>
              </w:rPr>
              <w:t>97.1</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48.2</w:t>
            </w:r>
          </w:p>
        </w:tc>
        <w:tc>
          <w:tcPr>
            <w:tcW w:type="dxa" w:w="1311"/>
          </w:tcPr>
          <w:p>
            <w:pPr>
              <w:spacing w:after="0"/>
              <w:jc w:val="right"/>
            </w:pPr>
            <w:r>
              <w:rPr>
                <w:sz w:val="16"/>
              </w:rPr>
              <w:t>56.8</w:t>
            </w:r>
          </w:p>
        </w:tc>
        <w:tc>
          <w:tcPr>
            <w:tcW w:type="dxa" w:w="1250"/>
          </w:tcPr>
          <w:p>
            <w:pPr>
              <w:spacing w:after="0"/>
              <w:jc w:val="right"/>
            </w:pPr>
            <w:r>
              <w:rPr>
                <w:sz w:val="16"/>
              </w:rPr>
              <w:t>66.3</w:t>
            </w:r>
          </w:p>
        </w:tc>
        <w:tc>
          <w:tcPr>
            <w:tcW w:type="dxa" w:w="6992"/>
          </w:tcPr>
          <w:p>
            <w:pPr>
              <w:spacing w:after="0"/>
              <w:jc w:val="left"/>
            </w:pPr>
            <w:r>
              <w:rPr>
                <w:sz w:val="16"/>
              </w:rPr>
              <w:t>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78.3</w:t>
            </w:r>
          </w:p>
        </w:tc>
        <w:tc>
          <w:tcPr>
            <w:tcW w:type="dxa" w:w="1311"/>
          </w:tcPr>
          <w:p>
            <w:pPr>
              <w:spacing w:after="0"/>
              <w:jc w:val="right"/>
            </w:pPr>
            <w:r>
              <w:rPr>
                <w:sz w:val="16"/>
              </w:rPr>
              <w:t>81.0</w:t>
            </w:r>
          </w:p>
        </w:tc>
        <w:tc>
          <w:tcPr>
            <w:tcW w:type="dxa" w:w="1250"/>
          </w:tcPr>
          <w:p>
            <w:pPr>
              <w:spacing w:after="0"/>
              <w:jc w:val="right"/>
            </w:pPr>
            <w:r>
              <w:rPr>
                <w:sz w:val="16"/>
              </w:rPr>
              <w:t>95.3</w:t>
            </w:r>
          </w:p>
        </w:tc>
        <w:tc>
          <w:tcPr>
            <w:tcW w:type="dxa" w:w="6992"/>
          </w:tcPr>
          <w:p>
            <w:pPr>
              <w:spacing w:after="0"/>
              <w:jc w:val="left"/>
            </w:pPr>
            <w:r>
              <w:rPr>
                <w:sz w:val="16"/>
              </w:rPr>
              <w:t>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70"/>
        <w:gridCol w:w="2008"/>
        <w:gridCol w:w="2085"/>
        <w:gridCol w:w="2202"/>
        <w:gridCol w:w="247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0"/>
            <w:shd w:val="clear" w:color="auto" w:fill="E8E8E8"/>
          </w:tcPr>
          <w:p>
            <w:pPr>
              <w:spacing w:after="0"/>
              <w:jc w:val="left"/>
            </w:pPr>
            <w:r>
              <w:rPr>
                <w:b/>
                <w:sz w:val="16"/>
              </w:rPr>
              <w:t>Plan status</w:t>
            </w:r>
          </w:p>
        </w:tc>
        <w:tc>
          <w:tcPr>
            <w:tcW w:type="dxa" w:w="20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71"/>
            <w:shd w:val="clear" w:color="auto" w:fill="E8E8E8"/>
          </w:tcPr>
          <w:p>
            <w:pPr>
              <w:spacing w:after="0"/>
              <w:jc w:val="left"/>
            </w:pPr>
            <w:r>
              <w:rPr>
                <w:b/>
                <w:sz w:val="16"/>
              </w:rPr>
              <w:t>Notes</w:t>
            </w:r>
          </w:p>
        </w:tc>
      </w:tr>
      <w:tr>
        <w:trPr>
          <w:cantSplit/>
        </w:trPr>
        <w:tc>
          <w:tcPr>
            <w:tcW w:type="dxa" w:w="1483"/>
          </w:tcPr>
          <w:p>
            <w:pPr>
              <w:spacing w:after="0"/>
              <w:jc w:val="left"/>
            </w:pPr>
            <w:r>
              <w:rPr>
                <w:sz w:val="16"/>
              </w:rPr>
              <w:t>Jackson County (unincorporated area)</w:t>
            </w:r>
          </w:p>
        </w:tc>
        <w:tc>
          <w:tcPr>
            <w:tcW w:type="dxa" w:w="1394"/>
          </w:tcPr>
          <w:p>
            <w:pPr>
              <w:spacing w:after="0"/>
              <w:jc w:val="left"/>
            </w:pPr>
            <w:r>
              <w:rPr>
                <w:sz w:val="16"/>
              </w:rPr>
              <w:t>Unincorporated</w:t>
            </w:r>
          </w:p>
        </w:tc>
        <w:tc>
          <w:tcPr>
            <w:tcW w:type="dxa" w:w="2470"/>
          </w:tcPr>
          <w:p>
            <w:pPr>
              <w:spacing w:after="0"/>
              <w:jc w:val="left"/>
            </w:pPr>
            <w:r>
              <w:rPr>
                <w:sz w:val="16"/>
              </w:rPr>
              <w:t>Approved, expires 2027-03-28</w:t>
            </w:r>
          </w:p>
        </w:tc>
        <w:tc>
          <w:tcPr>
            <w:tcW w:type="dxa" w:w="2008"/>
          </w:tcPr>
          <w:p>
            <w:pPr>
              <w:spacing w:after="0"/>
              <w:jc w:val="right"/>
            </w:pPr>
            <w:r>
              <w:rPr>
                <w:sz w:val="16"/>
              </w:rPr>
              <w:t>FMA RL 0, SRL 0; any 1</w:t>
            </w:r>
          </w:p>
        </w:tc>
        <w:tc>
          <w:tcPr>
            <w:tcW w:type="dxa" w:w="2085"/>
          </w:tcPr>
          <w:p>
            <w:pPr>
              <w:spacing w:after="0"/>
              <w:jc w:val="right"/>
            </w:pPr>
            <w:r>
              <w:rPr>
                <w:sz w:val="16"/>
              </w:rPr>
              <w:t>$8,168,771.84</w:t>
            </w:r>
          </w:p>
        </w:tc>
        <w:tc>
          <w:tcPr>
            <w:tcW w:type="dxa" w:w="2202"/>
          </w:tcPr>
          <w:p>
            <w:pPr>
              <w:spacing w:after="0"/>
              <w:jc w:val="right"/>
            </w:pPr>
            <w:r>
              <w:rPr>
                <w:sz w:val="16"/>
              </w:rPr>
              <w:t>0 total; 0 since its plan</w:t>
            </w:r>
          </w:p>
        </w:tc>
        <w:tc>
          <w:tcPr>
            <w:tcW w:type="dxa" w:w="2471"/>
          </w:tcPr>
          <w:p>
            <w:pPr>
              <w:spacing w:after="0"/>
              <w:jc w:val="left"/>
            </w:pPr>
            <w:r>
              <w:rPr>
                <w:sz w:val="16"/>
              </w:rPr>
              <w:t>Includes $16,245 for declarations not counted as hazard incidents (DR-4514-TN).</w:t>
            </w:r>
          </w:p>
        </w:tc>
      </w:tr>
      <w:tr>
        <w:trPr>
          <w:cantSplit/>
        </w:trPr>
        <w:tc>
          <w:tcPr>
            <w:tcW w:type="dxa" w:w="1483"/>
          </w:tcPr>
          <w:p>
            <w:pPr>
              <w:spacing w:after="0"/>
              <w:jc w:val="left"/>
            </w:pPr>
            <w:r>
              <w:rPr>
                <w:sz w:val="16"/>
              </w:rPr>
              <w:t>Gainesboro town</w:t>
            </w:r>
          </w:p>
        </w:tc>
        <w:tc>
          <w:tcPr>
            <w:tcW w:type="dxa" w:w="1394"/>
          </w:tcPr>
          <w:p>
            <w:pPr>
              <w:spacing w:after="0"/>
              <w:jc w:val="left"/>
            </w:pPr>
            <w:r>
              <w:rPr>
                <w:sz w:val="16"/>
              </w:rPr>
              <w:t>Town</w:t>
            </w:r>
          </w:p>
        </w:tc>
        <w:tc>
          <w:tcPr>
            <w:tcW w:type="dxa" w:w="2470"/>
          </w:tcPr>
          <w:p>
            <w:pPr>
              <w:spacing w:after="0"/>
              <w:jc w:val="left"/>
            </w:pPr>
            <w:r>
              <w:rPr>
                <w:sz w:val="16"/>
              </w:rPr>
              <w:t>Approved, expires 2027-03-28</w:t>
            </w:r>
          </w:p>
        </w:tc>
        <w:tc>
          <w:tcPr>
            <w:tcW w:type="dxa" w:w="2008"/>
          </w:tcPr>
          <w:p>
            <w:pPr>
              <w:spacing w:after="0"/>
              <w:jc w:val="right"/>
            </w:pPr>
            <w:r>
              <w:rPr>
                <w:sz w:val="16"/>
              </w:rPr>
              <w:t>FMA RL 0, SRL 0; any 1</w:t>
            </w:r>
          </w:p>
        </w:tc>
        <w:tc>
          <w:tcPr>
            <w:tcW w:type="dxa" w:w="2085"/>
          </w:tcPr>
          <w:p>
            <w:pPr>
              <w:spacing w:after="0"/>
              <w:jc w:val="right"/>
            </w:pPr>
            <w:r>
              <w:rPr>
                <w:sz w:val="16"/>
              </w:rPr>
              <w:t>$87,154.71</w:t>
            </w:r>
          </w:p>
        </w:tc>
        <w:tc>
          <w:tcPr>
            <w:tcW w:type="dxa" w:w="2202"/>
          </w:tcPr>
          <w:p>
            <w:pPr>
              <w:spacing w:after="0"/>
              <w:jc w:val="right"/>
            </w:pPr>
            <w:r>
              <w:rPr>
                <w:sz w:val="16"/>
              </w:rPr>
              <w:t>89 total; 6 since its plan</w:t>
            </w:r>
          </w:p>
        </w:tc>
        <w:tc>
          <w:tcPr>
            <w:tcW w:type="dxa" w:w="24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1037"/>
        <w:gridCol w:w="1126"/>
        <w:gridCol w:w="916"/>
        <w:gridCol w:w="1305"/>
        <w:gridCol w:w="1154"/>
        <w:gridCol w:w="1066"/>
        <w:gridCol w:w="1151"/>
        <w:gridCol w:w="175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2022-03-29</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$1,538,398,078</w:t>
            </w:r>
          </w:p>
        </w:tc>
        <w:tc>
          <w:tcPr>
            <w:tcW w:type="dxa" w:w="1130"/>
          </w:tcPr>
          <w:p>
            <w:pPr>
              <w:spacing w:after="0"/>
              <w:jc w:val="right"/>
            </w:pPr>
            <w:r>
              <w:rPr>
                <w:sz w:val="16"/>
              </w:rPr>
              <w:t>$6,324,329</w:t>
            </w:r>
          </w:p>
        </w:tc>
        <w:tc>
          <w:tcPr>
            <w:tcW w:type="dxa" w:w="1040"/>
          </w:tcPr>
          <w:p>
            <w:pPr>
              <w:spacing w:after="0"/>
              <w:jc w:val="right"/>
            </w:pPr>
            <w:r>
              <w:rPr>
                <w:sz w:val="16"/>
              </w:rPr>
              <w:t>11,610</w:t>
            </w:r>
          </w:p>
        </w:tc>
        <w:tc>
          <w:tcPr>
            <w:tcW w:type="dxa" w:w="1037"/>
          </w:tcPr>
          <w:p>
            <w:pPr>
              <w:spacing w:after="0"/>
              <w:jc w:val="right"/>
            </w:pPr>
            <w:r>
              <w:rPr>
                <w:sz w:val="16"/>
              </w:rPr>
              <w:t>$1,248</w:t>
            </w:r>
          </w:p>
        </w:tc>
        <w:tc>
          <w:tcPr>
            <w:tcW w:type="dxa" w:w="1126"/>
          </w:tcPr>
          <w:p>
            <w:pPr>
              <w:spacing w:after="0"/>
              <w:jc w:val="right"/>
            </w:pPr>
            <w:r>
              <w:rPr>
                <w:sz w:val="16"/>
              </w:rPr>
              <w:t>$401</w:t>
            </w:r>
          </w:p>
        </w:tc>
        <w:tc>
          <w:tcPr>
            <w:tcW w:type="dxa" w:w="916"/>
          </w:tcPr>
          <w:p>
            <w:pPr>
              <w:spacing w:after="0"/>
              <w:jc w:val="right"/>
            </w:pPr>
            <w:r>
              <w:rPr>
                <w:sz w:val="16"/>
              </w:rPr>
              <w:t>$386,775</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$1,214,950</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$7,543</w:t>
            </w:r>
          </w:p>
        </w:tc>
        <w:tc>
          <w:tcPr>
            <w:tcW w:type="dxa" w:w="916"/>
          </w:tcPr>
          <w:p>
            <w:pPr>
              <w:spacing w:after="0"/>
              <w:jc w:val="right"/>
            </w:pPr>
            <w:r>
              <w:rPr>
                <w:sz w:val="16"/>
              </w:rPr>
              <w:t>n/a</w:t>
            </w:r>
          </w:p>
        </w:tc>
        <w:tc>
          <w:tcPr>
            <w:tcW w:type="dxa" w:w="1305"/>
          </w:tcPr>
          <w:p>
            <w:pPr>
              <w:spacing w:after="0"/>
              <w:jc w:val="right"/>
            </w:pPr>
            <w:r>
              <w:rPr>
                <w:sz w:val="16"/>
              </w:rPr>
              <w:t>0.621% (agriculture)</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$2,606,094,132</w:t>
            </w:r>
          </w:p>
        </w:tc>
        <w:tc>
          <w:tcPr>
            <w:tcW w:type="dxa" w:w="1130"/>
          </w:tcPr>
          <w:p>
            <w:pPr>
              <w:spacing w:after="0"/>
              <w:jc w:val="right"/>
            </w:pPr>
            <w:r>
              <w:rPr>
                <w:sz w:val="16"/>
              </w:rPr>
              <w:t>n/a</w:t>
            </w:r>
          </w:p>
        </w:tc>
        <w:tc>
          <w:tcPr>
            <w:tcW w:type="dxa" w:w="1040"/>
          </w:tcPr>
          <w:p>
            <w:pPr>
              <w:spacing w:after="0"/>
              <w:jc w:val="right"/>
            </w:pPr>
            <w:r>
              <w:rPr>
                <w:sz w:val="16"/>
              </w:rPr>
              <w:t>11,617</w:t>
            </w:r>
          </w:p>
        </w:tc>
        <w:tc>
          <w:tcPr>
            <w:tcW w:type="dxa" w:w="1037"/>
          </w:tcPr>
          <w:p>
            <w:pPr>
              <w:spacing w:after="0"/>
              <w:jc w:val="right"/>
            </w:pPr>
            <w:r>
              <w:rPr>
                <w:sz w:val="16"/>
              </w:rPr>
              <w:t>$92,548</w:t>
            </w:r>
          </w:p>
        </w:tc>
        <w:tc>
          <w:tcPr>
            <w:tcW w:type="dxa" w:w="1126"/>
          </w:tcPr>
          <w:p>
            <w:pPr>
              <w:spacing w:after="0"/>
              <w:jc w:val="right"/>
            </w:pPr>
            <w:r>
              <w:rPr>
                <w:sz w:val="16"/>
              </w:rPr>
              <w:t>n/a</w:t>
            </w:r>
          </w:p>
        </w:tc>
        <w:tc>
          <w:tcPr>
            <w:tcW w:type="dxa" w:w="916"/>
          </w:tcPr>
          <w:p>
            <w:pPr>
              <w:spacing w:after="0"/>
              <w:jc w:val="right"/>
            </w:pPr>
            <w:r>
              <w:rPr>
                <w:sz w:val="16"/>
              </w:rPr>
              <w:t>$45,687</w:t>
            </w:r>
          </w:p>
        </w:tc>
        <w:tc>
          <w:tcPr>
            <w:tcW w:type="dxa" w:w="1305"/>
          </w:tcPr>
          <w:p>
            <w:pPr>
              <w:spacing w:after="0"/>
              <w:jc w:val="right"/>
            </w:pPr>
            <w:r>
              <w:rPr>
                <w:sz w:val="16"/>
              </w:rPr>
              <w:t>0.00355%</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$1,538,398,078</w:t>
            </w:r>
          </w:p>
        </w:tc>
        <w:tc>
          <w:tcPr>
            <w:tcW w:type="dxa" w:w="1130"/>
          </w:tcPr>
          <w:p>
            <w:pPr>
              <w:spacing w:after="0"/>
              <w:jc w:val="right"/>
            </w:pPr>
            <w:r>
              <w:rPr>
                <w:sz w:val="16"/>
              </w:rPr>
              <w:t>$6,324,329</w:t>
            </w:r>
          </w:p>
        </w:tc>
        <w:tc>
          <w:tcPr>
            <w:tcW w:type="dxa" w:w="1040"/>
          </w:tcPr>
          <w:p>
            <w:pPr>
              <w:spacing w:after="0"/>
              <w:jc w:val="right"/>
            </w:pPr>
            <w:r>
              <w:rPr>
                <w:sz w:val="16"/>
              </w:rPr>
              <w:t>11,610</w:t>
            </w:r>
          </w:p>
        </w:tc>
        <w:tc>
          <w:tcPr>
            <w:tcW w:type="dxa" w:w="1037"/>
          </w:tcPr>
          <w:p>
            <w:pPr>
              <w:spacing w:after="0"/>
              <w:jc w:val="right"/>
            </w:pPr>
            <w:r>
              <w:rPr>
                <w:sz w:val="16"/>
              </w:rPr>
              <w:t>$166,767</w:t>
            </w:r>
          </w:p>
        </w:tc>
        <w:tc>
          <w:tcPr>
            <w:tcW w:type="dxa" w:w="1126"/>
          </w:tcPr>
          <w:p>
            <w:pPr>
              <w:spacing w:after="0"/>
              <w:jc w:val="right"/>
            </w:pPr>
            <w:r>
              <w:rPr>
                <w:sz w:val="16"/>
              </w:rPr>
              <w:t>$1,054</w:t>
            </w:r>
          </w:p>
        </w:tc>
        <w:tc>
          <w:tcPr>
            <w:tcW w:type="dxa" w:w="916"/>
          </w:tcPr>
          <w:p>
            <w:pPr>
              <w:spacing w:after="0"/>
              <w:jc w:val="right"/>
            </w:pPr>
            <w:r>
              <w:rPr>
                <w:sz w:val="16"/>
              </w:rPr>
              <w:t>$15,399</w:t>
            </w:r>
          </w:p>
        </w:tc>
        <w:tc>
          <w:tcPr>
            <w:tcW w:type="dxa" w:w="1305"/>
          </w:tcPr>
          <w:p>
            <w:pPr>
              <w:spacing w:after="0"/>
              <w:jc w:val="right"/>
            </w:pPr>
            <w:r>
              <w:rPr>
                <w:sz w:val="16"/>
              </w:rPr>
              <w:t>0.0108%</w:t>
            </w:r>
          </w:p>
        </w:tc>
        <w:tc>
          <w:tcPr>
            <w:tcW w:type="dxa" w:w="1154"/>
          </w:tcPr>
          <w:p>
            <w:pPr>
              <w:spacing w:after="0"/>
              <w:jc w:val="right"/>
            </w:pPr>
            <w:r>
              <w:rPr>
                <w:sz w:val="16"/>
              </w:rPr>
              <w:t>$0</w:t>
            </w: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$1,538,398,078</w:t>
            </w:r>
          </w:p>
        </w:tc>
        <w:tc>
          <w:tcPr>
            <w:tcW w:type="dxa" w:w="1130"/>
          </w:tcPr>
          <w:p>
            <w:pPr>
              <w:spacing w:after="0"/>
              <w:jc w:val="right"/>
            </w:pPr>
            <w:r>
              <w:rPr>
                <w:sz w:val="16"/>
              </w:rPr>
              <w:t>$6,324,329</w:t>
            </w:r>
          </w:p>
        </w:tc>
        <w:tc>
          <w:tcPr>
            <w:tcW w:type="dxa" w:w="1040"/>
          </w:tcPr>
          <w:p>
            <w:pPr>
              <w:spacing w:after="0"/>
              <w:jc w:val="right"/>
            </w:pPr>
            <w:r>
              <w:rPr>
                <w:sz w:val="16"/>
              </w:rPr>
              <w:t>11,610</w:t>
            </w:r>
          </w:p>
        </w:tc>
        <w:tc>
          <w:tcPr>
            <w:tcW w:type="dxa" w:w="1037"/>
          </w:tcPr>
          <w:p>
            <w:pPr>
              <w:spacing w:after="0"/>
              <w:jc w:val="right"/>
            </w:pPr>
            <w:r>
              <w:rPr>
                <w:sz w:val="16"/>
              </w:rPr>
              <w:t>$5</w:t>
            </w:r>
          </w:p>
        </w:tc>
        <w:tc>
          <w:tcPr>
            <w:tcW w:type="dxa" w:w="1126"/>
          </w:tcPr>
          <w:p>
            <w:pPr>
              <w:spacing w:after="0"/>
              <w:jc w:val="right"/>
            </w:pPr>
            <w:r>
              <w:rPr>
                <w:sz w:val="16"/>
              </w:rPr>
              <w:t>$4</w:t>
            </w:r>
          </w:p>
        </w:tc>
        <w:tc>
          <w:tcPr>
            <w:tcW w:type="dxa" w:w="916"/>
          </w:tcPr>
          <w:p>
            <w:pPr>
              <w:spacing w:after="0"/>
              <w:jc w:val="right"/>
            </w:pPr>
            <w:r>
              <w:rPr>
                <w:sz w:val="16"/>
              </w:rPr>
              <w:t>$53,910</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$1,538,398,078</w:t>
            </w:r>
          </w:p>
        </w:tc>
        <w:tc>
          <w:tcPr>
            <w:tcW w:type="dxa" w:w="1130"/>
          </w:tcPr>
          <w:p>
            <w:pPr>
              <w:spacing w:after="0"/>
              <w:jc w:val="right"/>
            </w:pPr>
            <w:r>
              <w:rPr>
                <w:sz w:val="16"/>
              </w:rPr>
              <w:t>$6,297,434</w:t>
            </w:r>
          </w:p>
        </w:tc>
        <w:tc>
          <w:tcPr>
            <w:tcW w:type="dxa" w:w="1040"/>
          </w:tcPr>
          <w:p>
            <w:pPr>
              <w:spacing w:after="0"/>
              <w:jc w:val="right"/>
            </w:pPr>
            <w:r>
              <w:rPr>
                <w:sz w:val="16"/>
              </w:rPr>
              <w:t>11,610</w:t>
            </w:r>
          </w:p>
        </w:tc>
        <w:tc>
          <w:tcPr>
            <w:tcW w:type="dxa" w:w="1037"/>
          </w:tcPr>
          <w:p>
            <w:pPr>
              <w:spacing w:after="0"/>
              <w:jc w:val="right"/>
            </w:pPr>
            <w:r>
              <w:rPr>
                <w:sz w:val="16"/>
              </w:rPr>
              <w:t>$4,710</w:t>
            </w:r>
          </w:p>
        </w:tc>
        <w:tc>
          <w:tcPr>
            <w:tcW w:type="dxa" w:w="1126"/>
          </w:tcPr>
          <w:p>
            <w:pPr>
              <w:spacing w:after="0"/>
              <w:jc w:val="right"/>
            </w:pPr>
            <w:r>
              <w:rPr>
                <w:sz w:val="16"/>
              </w:rPr>
              <w:t>$807</w:t>
            </w:r>
          </w:p>
        </w:tc>
        <w:tc>
          <w:tcPr>
            <w:tcW w:type="dxa" w:w="916"/>
          </w:tcPr>
          <w:p>
            <w:pPr>
              <w:spacing w:after="0"/>
              <w:jc w:val="right"/>
            </w:pPr>
            <w:r>
              <w:rPr>
                <w:sz w:val="16"/>
              </w:rPr>
              <w:t>$151</w:t>
            </w:r>
          </w:p>
        </w:tc>
        <w:tc>
          <w:tcPr>
            <w:tcW w:type="dxa" w:w="1305"/>
          </w:tcPr>
          <w:p>
            <w:pPr>
              <w:spacing w:after="0"/>
              <w:jc w:val="right"/>
            </w:pPr>
            <w:r>
              <w:rPr>
                <w:sz w:val="16"/>
              </w:rPr>
              <w:t>0.000306%</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$1,538,398,078</w:t>
            </w:r>
          </w:p>
        </w:tc>
        <w:tc>
          <w:tcPr>
            <w:tcW w:type="dxa" w:w="1130"/>
          </w:tcPr>
          <w:p>
            <w:pPr>
              <w:spacing w:after="0"/>
              <w:jc w:val="right"/>
            </w:pPr>
            <w:r>
              <w:rPr>
                <w:sz w:val="16"/>
              </w:rPr>
              <w:t>n/a</w:t>
            </w:r>
          </w:p>
        </w:tc>
        <w:tc>
          <w:tcPr>
            <w:tcW w:type="dxa" w:w="1040"/>
          </w:tcPr>
          <w:p>
            <w:pPr>
              <w:spacing w:after="0"/>
              <w:jc w:val="right"/>
            </w:pPr>
            <w:r>
              <w:rPr>
                <w:sz w:val="16"/>
              </w:rPr>
              <w:t>11,610</w:t>
            </w:r>
          </w:p>
        </w:tc>
        <w:tc>
          <w:tcPr>
            <w:tcW w:type="dxa" w:w="1037"/>
          </w:tcPr>
          <w:p>
            <w:pPr>
              <w:spacing w:after="0"/>
              <w:jc w:val="right"/>
            </w:pPr>
            <w:r>
              <w:rPr>
                <w:sz w:val="16"/>
              </w:rPr>
              <w:t>$24,746</w:t>
            </w:r>
          </w:p>
        </w:tc>
        <w:tc>
          <w:tcPr>
            <w:tcW w:type="dxa" w:w="1126"/>
          </w:tcPr>
          <w:p>
            <w:pPr>
              <w:spacing w:after="0"/>
              <w:jc w:val="right"/>
            </w:pPr>
            <w:r>
              <w:rPr>
                <w:sz w:val="16"/>
              </w:rPr>
              <w:t>n/a</w:t>
            </w:r>
          </w:p>
        </w:tc>
        <w:tc>
          <w:tcPr>
            <w:tcW w:type="dxa" w:w="916"/>
          </w:tcPr>
          <w:p>
            <w:pPr>
              <w:spacing w:after="0"/>
              <w:jc w:val="right"/>
            </w:pPr>
            <w:r>
              <w:rPr>
                <w:sz w:val="16"/>
              </w:rPr>
              <w:t>$5,557</w:t>
            </w:r>
          </w:p>
        </w:tc>
        <w:tc>
          <w:tcPr>
            <w:tcW w:type="dxa" w:w="1305"/>
          </w:tcPr>
          <w:p>
            <w:pPr>
              <w:spacing w:after="0"/>
              <w:jc w:val="right"/>
            </w:pPr>
            <w:r>
              <w:rPr>
                <w:sz w:val="16"/>
              </w:rPr>
              <w:t>0.00161%</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$1,536,877,904</w:t>
            </w:r>
          </w:p>
        </w:tc>
        <w:tc>
          <w:tcPr>
            <w:tcW w:type="dxa" w:w="1130"/>
          </w:tcPr>
          <w:p>
            <w:pPr>
              <w:spacing w:after="0"/>
              <w:jc w:val="right"/>
            </w:pPr>
            <w:r>
              <w:rPr>
                <w:sz w:val="16"/>
              </w:rPr>
              <w:t>$1,330,941</w:t>
            </w:r>
          </w:p>
        </w:tc>
        <w:tc>
          <w:tcPr>
            <w:tcW w:type="dxa" w:w="1040"/>
          </w:tcPr>
          <w:p>
            <w:pPr>
              <w:spacing w:after="0"/>
              <w:jc w:val="right"/>
            </w:pPr>
            <w:r>
              <w:rPr>
                <w:sz w:val="16"/>
              </w:rPr>
              <w:t>292</w:t>
            </w:r>
          </w:p>
        </w:tc>
        <w:tc>
          <w:tcPr>
            <w:tcW w:type="dxa" w:w="1037"/>
          </w:tcPr>
          <w:p>
            <w:pPr>
              <w:spacing w:after="0"/>
              <w:jc w:val="right"/>
            </w:pPr>
            <w:r>
              <w:rPr>
                <w:sz w:val="16"/>
              </w:rPr>
              <w:t>$2,554,721</w:t>
            </w:r>
          </w:p>
        </w:tc>
        <w:tc>
          <w:tcPr>
            <w:tcW w:type="dxa" w:w="1126"/>
          </w:tcPr>
          <w:p>
            <w:pPr>
              <w:spacing w:after="0"/>
              <w:jc w:val="right"/>
            </w:pPr>
            <w:r>
              <w:rPr>
                <w:sz w:val="16"/>
              </w:rPr>
              <w:t>$7,275</w:t>
            </w:r>
          </w:p>
        </w:tc>
        <w:tc>
          <w:tcPr>
            <w:tcW w:type="dxa" w:w="916"/>
          </w:tcPr>
          <w:p>
            <w:pPr>
              <w:spacing w:after="0"/>
              <w:jc w:val="right"/>
            </w:pPr>
            <w:r>
              <w:rPr>
                <w:sz w:val="16"/>
              </w:rPr>
              <w:t>$12,231</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6"/>
          </w:tcPr>
          <w:p>
            <w:pPr>
              <w:spacing w:after="0"/>
              <w:jc w:val="right"/>
            </w:pPr>
          </w:p>
        </w:tc>
        <w:tc>
          <w:tcPr>
            <w:tcW w:type="dxa" w:w="1151"/>
          </w:tcPr>
          <w:p>
            <w:pPr>
              <w:spacing w:after="0"/>
              <w:jc w:val="right"/>
            </w:pPr>
            <w:r>
              <w:rPr>
                <w:sz w:val="16"/>
              </w:rPr>
              <w:t>$177,555.50</w:t>
            </w:r>
          </w:p>
        </w:tc>
        <w:tc>
          <w:tcPr>
            <w:tcW w:type="dxa" w:w="17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$248,050,566</w:t>
            </w:r>
          </w:p>
        </w:tc>
        <w:tc>
          <w:tcPr>
            <w:tcW w:type="dxa" w:w="1130"/>
          </w:tcPr>
          <w:p>
            <w:pPr>
              <w:spacing w:after="0"/>
              <w:jc w:val="right"/>
            </w:pPr>
            <w:r>
              <w:rPr>
                <w:sz w:val="16"/>
              </w:rPr>
              <w:t>n/a</w:t>
            </w:r>
          </w:p>
        </w:tc>
        <w:tc>
          <w:tcPr>
            <w:tcW w:type="dxa" w:w="1040"/>
          </w:tcPr>
          <w:p>
            <w:pPr>
              <w:spacing w:after="0"/>
              <w:jc w:val="right"/>
            </w:pPr>
            <w:r>
              <w:rPr>
                <w:sz w:val="16"/>
              </w:rPr>
              <w:t>2,145</w:t>
            </w:r>
          </w:p>
        </w:tc>
        <w:tc>
          <w:tcPr>
            <w:tcW w:type="dxa" w:w="1037"/>
          </w:tcPr>
          <w:p>
            <w:pPr>
              <w:spacing w:after="0"/>
              <w:jc w:val="right"/>
            </w:pPr>
            <w:r>
              <w:rPr>
                <w:sz w:val="16"/>
              </w:rPr>
              <w:t>$147</w:t>
            </w:r>
          </w:p>
        </w:tc>
        <w:tc>
          <w:tcPr>
            <w:tcW w:type="dxa" w:w="1126"/>
          </w:tcPr>
          <w:p>
            <w:pPr>
              <w:spacing w:after="0"/>
              <w:jc w:val="right"/>
            </w:pPr>
            <w:r>
              <w:rPr>
                <w:sz w:val="16"/>
              </w:rPr>
              <w:t>n/a</w:t>
            </w:r>
          </w:p>
        </w:tc>
        <w:tc>
          <w:tcPr>
            <w:tcW w:type="dxa" w:w="916"/>
          </w:tcPr>
          <w:p>
            <w:pPr>
              <w:spacing w:after="0"/>
              <w:jc w:val="right"/>
            </w:pPr>
            <w:r>
              <w:rPr>
                <w:sz w:val="16"/>
              </w:rPr>
              <w:t>$1,916</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$1,538,398,078</w:t>
            </w:r>
          </w:p>
        </w:tc>
        <w:tc>
          <w:tcPr>
            <w:tcW w:type="dxa" w:w="1130"/>
          </w:tcPr>
          <w:p>
            <w:pPr>
              <w:spacing w:after="0"/>
              <w:jc w:val="right"/>
            </w:pPr>
            <w:r>
              <w:rPr>
                <w:sz w:val="16"/>
              </w:rPr>
              <w:t>n/a</w:t>
            </w:r>
          </w:p>
        </w:tc>
        <w:tc>
          <w:tcPr>
            <w:tcW w:type="dxa" w:w="1040"/>
          </w:tcPr>
          <w:p>
            <w:pPr>
              <w:spacing w:after="0"/>
              <w:jc w:val="right"/>
            </w:pPr>
            <w:r>
              <w:rPr>
                <w:sz w:val="16"/>
              </w:rPr>
              <w:t>11,610</w:t>
            </w:r>
          </w:p>
        </w:tc>
        <w:tc>
          <w:tcPr>
            <w:tcW w:type="dxa" w:w="1037"/>
          </w:tcPr>
          <w:p>
            <w:pPr>
              <w:spacing w:after="0"/>
              <w:jc w:val="right"/>
            </w:pPr>
            <w:r>
              <w:rPr>
                <w:sz w:val="16"/>
              </w:rPr>
              <w:t>$5,658</w:t>
            </w:r>
          </w:p>
        </w:tc>
        <w:tc>
          <w:tcPr>
            <w:tcW w:type="dxa" w:w="1126"/>
          </w:tcPr>
          <w:p>
            <w:pPr>
              <w:spacing w:after="0"/>
              <w:jc w:val="right"/>
            </w:pPr>
            <w:r>
              <w:rPr>
                <w:sz w:val="16"/>
              </w:rPr>
              <w:t>n/a</w:t>
            </w:r>
          </w:p>
        </w:tc>
        <w:tc>
          <w:tcPr>
            <w:tcW w:type="dxa" w:w="916"/>
          </w:tcPr>
          <w:p>
            <w:pPr>
              <w:spacing w:after="0"/>
              <w:jc w:val="right"/>
            </w:pPr>
            <w:r>
              <w:rPr>
                <w:sz w:val="16"/>
              </w:rPr>
              <w:t>$131,051</w:t>
            </w:r>
          </w:p>
        </w:tc>
        <w:tc>
          <w:tcPr>
            <w:tcW w:type="dxa" w:w="1305"/>
          </w:tcPr>
          <w:p>
            <w:pPr>
              <w:spacing w:after="0"/>
              <w:jc w:val="right"/>
            </w:pPr>
            <w:r>
              <w:rPr>
                <w:sz w:val="16"/>
              </w:rPr>
              <w:t>0.000368%</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$1,538,398,078</w:t>
            </w:r>
          </w:p>
        </w:tc>
        <w:tc>
          <w:tcPr>
            <w:tcW w:type="dxa" w:w="1130"/>
          </w:tcPr>
          <w:p>
            <w:pPr>
              <w:spacing w:after="0"/>
              <w:jc w:val="right"/>
            </w:pPr>
            <w:r>
              <w:rPr>
                <w:sz w:val="16"/>
              </w:rPr>
              <w:t>$6,324,329</w:t>
            </w:r>
          </w:p>
        </w:tc>
        <w:tc>
          <w:tcPr>
            <w:tcW w:type="dxa" w:w="1040"/>
          </w:tcPr>
          <w:p>
            <w:pPr>
              <w:spacing w:after="0"/>
              <w:jc w:val="right"/>
            </w:pPr>
            <w:r>
              <w:rPr>
                <w:sz w:val="16"/>
              </w:rPr>
              <w:t>11,610</w:t>
            </w:r>
          </w:p>
        </w:tc>
        <w:tc>
          <w:tcPr>
            <w:tcW w:type="dxa" w:w="1037"/>
          </w:tcPr>
          <w:p>
            <w:pPr>
              <w:spacing w:after="0"/>
              <w:jc w:val="right"/>
            </w:pPr>
            <w:r>
              <w:rPr>
                <w:sz w:val="16"/>
              </w:rPr>
              <w:t>$105,777</w:t>
            </w:r>
          </w:p>
        </w:tc>
        <w:tc>
          <w:tcPr>
            <w:tcW w:type="dxa" w:w="1126"/>
          </w:tcPr>
          <w:p>
            <w:pPr>
              <w:spacing w:after="0"/>
              <w:jc w:val="right"/>
            </w:pPr>
            <w:r>
              <w:rPr>
                <w:sz w:val="16"/>
              </w:rPr>
              <w:t>$3,448</w:t>
            </w:r>
          </w:p>
        </w:tc>
        <w:tc>
          <w:tcPr>
            <w:tcW w:type="dxa" w:w="916"/>
          </w:tcPr>
          <w:p>
            <w:pPr>
              <w:spacing w:after="0"/>
              <w:jc w:val="right"/>
            </w:pPr>
            <w:r>
              <w:rPr>
                <w:sz w:val="16"/>
              </w:rPr>
              <w:t>$199,593</w:t>
            </w:r>
          </w:p>
        </w:tc>
        <w:tc>
          <w:tcPr>
            <w:tcW w:type="dxa" w:w="1305"/>
          </w:tcPr>
          <w:p>
            <w:pPr>
              <w:spacing w:after="0"/>
              <w:jc w:val="right"/>
            </w:pPr>
            <w:r>
              <w:rPr>
                <w:sz w:val="16"/>
              </w:rPr>
              <w:t>0.00688%</w:t>
            </w:r>
          </w:p>
        </w:tc>
        <w:tc>
          <w:tcPr>
            <w:tcW w:type="dxa" w:w="1154"/>
          </w:tcPr>
          <w:p>
            <w:pPr>
              <w:spacing w:after="0"/>
              <w:jc w:val="right"/>
            </w:pPr>
            <w:r>
              <w:rPr>
                <w:sz w:val="16"/>
              </w:rPr>
              <w:t>$36,000</w:t>
            </w:r>
          </w:p>
        </w:tc>
        <w:tc>
          <w:tcPr>
            <w:tcW w:type="dxa" w:w="1066"/>
          </w:tcPr>
          <w:p>
            <w:pPr>
              <w:spacing w:after="0"/>
              <w:jc w:val="right"/>
            </w:pPr>
            <w:r>
              <w:rPr>
                <w:sz w:val="16"/>
              </w:rPr>
              <w:t>$300,000</w:t>
            </w:r>
          </w:p>
        </w:tc>
        <w:tc>
          <w:tcPr>
            <w:tcW w:type="dxa" w:w="1151"/>
          </w:tcPr>
          <w:p>
            <w:pPr>
              <w:spacing w:after="0"/>
              <w:jc w:val="right"/>
            </w:pPr>
            <w:r>
              <w:rPr>
                <w:sz w:val="16"/>
              </w:rPr>
              <w:t>$262,811.66</w:t>
            </w:r>
          </w:p>
        </w:tc>
        <w:tc>
          <w:tcPr>
            <w:tcW w:type="dxa" w:w="1756"/>
          </w:tcPr>
          <w:p>
            <w:pPr>
              <w:spacing w:after="0"/>
              <w:jc w:val="left"/>
            </w:pPr>
            <w:r>
              <w:rPr>
                <w:sz w:val="16"/>
              </w:rPr>
              <w:t>Storm Events damage since the plan includes 1 zone-level High Wind record ($300,000):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$1,538,398,078</w:t>
            </w:r>
          </w:p>
        </w:tc>
        <w:tc>
          <w:tcPr>
            <w:tcW w:type="dxa" w:w="1130"/>
          </w:tcPr>
          <w:p>
            <w:pPr>
              <w:spacing w:after="0"/>
              <w:jc w:val="right"/>
            </w:pPr>
            <w:r>
              <w:rPr>
                <w:sz w:val="16"/>
              </w:rPr>
              <w:t>$6,324,329</w:t>
            </w:r>
          </w:p>
        </w:tc>
        <w:tc>
          <w:tcPr>
            <w:tcW w:type="dxa" w:w="1040"/>
          </w:tcPr>
          <w:p>
            <w:pPr>
              <w:spacing w:after="0"/>
              <w:jc w:val="right"/>
            </w:pPr>
            <w:r>
              <w:rPr>
                <w:sz w:val="16"/>
              </w:rPr>
              <w:t>11,610</w:t>
            </w:r>
          </w:p>
        </w:tc>
        <w:tc>
          <w:tcPr>
            <w:tcW w:type="dxa" w:w="1037"/>
          </w:tcPr>
          <w:p>
            <w:pPr>
              <w:spacing w:after="0"/>
              <w:jc w:val="right"/>
            </w:pPr>
            <w:r>
              <w:rPr>
                <w:sz w:val="16"/>
              </w:rPr>
              <w:t>$297,844</w:t>
            </w:r>
          </w:p>
        </w:tc>
        <w:tc>
          <w:tcPr>
            <w:tcW w:type="dxa" w:w="1126"/>
          </w:tcPr>
          <w:p>
            <w:pPr>
              <w:spacing w:after="0"/>
              <w:jc w:val="right"/>
            </w:pPr>
            <w:r>
              <w:rPr>
                <w:sz w:val="16"/>
              </w:rPr>
              <w:t>$464</w:t>
            </w:r>
          </w:p>
        </w:tc>
        <w:tc>
          <w:tcPr>
            <w:tcW w:type="dxa" w:w="916"/>
          </w:tcPr>
          <w:p>
            <w:pPr>
              <w:spacing w:after="0"/>
              <w:jc w:val="right"/>
            </w:pPr>
            <w:r>
              <w:rPr>
                <w:sz w:val="16"/>
              </w:rPr>
              <w:t>$517,610</w:t>
            </w:r>
          </w:p>
        </w:tc>
        <w:tc>
          <w:tcPr>
            <w:tcW w:type="dxa" w:w="1305"/>
          </w:tcPr>
          <w:p>
            <w:pPr>
              <w:spacing w:after="0"/>
              <w:jc w:val="right"/>
            </w:pPr>
            <w:r>
              <w:rPr>
                <w:sz w:val="16"/>
              </w:rPr>
              <w:t>0.0194%</w:t>
            </w:r>
          </w:p>
        </w:tc>
        <w:tc>
          <w:tcPr>
            <w:tcW w:type="dxa" w:w="1154"/>
          </w:tcPr>
          <w:p>
            <w:pPr>
              <w:spacing w:after="0"/>
              <w:jc w:val="right"/>
            </w:pPr>
            <w:r>
              <w:rPr>
                <w:sz w:val="16"/>
              </w:rPr>
              <w:t>$1,000,000</w:t>
            </w:r>
          </w:p>
        </w:tc>
        <w:tc>
          <w:tcPr>
            <w:tcW w:type="dxa" w:w="1066"/>
          </w:tcPr>
          <w:p>
            <w:pPr>
              <w:spacing w:after="0"/>
              <w:jc w:val="right"/>
            </w:pPr>
          </w:p>
        </w:tc>
        <w:tc>
          <w:tcPr>
            <w:tcW w:type="dxa" w:w="1151"/>
          </w:tcPr>
          <w:p>
            <w:pPr>
              <w:spacing w:after="0"/>
              <w:jc w:val="right"/>
            </w:pPr>
            <w:r>
              <w:rPr>
                <w:sz w:val="16"/>
              </w:rPr>
              <w:t>$262,811.66</w:t>
            </w:r>
          </w:p>
        </w:tc>
        <w:tc>
          <w:tcPr>
            <w:tcW w:type="dxa" w:w="175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$115,830,847</w:t>
            </w:r>
          </w:p>
        </w:tc>
        <w:tc>
          <w:tcPr>
            <w:tcW w:type="dxa" w:w="1130"/>
          </w:tcPr>
          <w:p>
            <w:pPr>
              <w:spacing w:after="0"/>
              <w:jc w:val="right"/>
            </w:pPr>
            <w:r>
              <w:rPr>
                <w:sz w:val="16"/>
              </w:rPr>
              <w:t>$914,306</w:t>
            </w:r>
          </w:p>
        </w:tc>
        <w:tc>
          <w:tcPr>
            <w:tcW w:type="dxa" w:w="1040"/>
          </w:tcPr>
          <w:p>
            <w:pPr>
              <w:spacing w:after="0"/>
              <w:jc w:val="right"/>
            </w:pPr>
            <w:r>
              <w:rPr>
                <w:sz w:val="16"/>
              </w:rPr>
              <w:t>1,548</w:t>
            </w:r>
          </w:p>
        </w:tc>
        <w:tc>
          <w:tcPr>
            <w:tcW w:type="dxa" w:w="1037"/>
          </w:tcPr>
          <w:p>
            <w:pPr>
              <w:spacing w:after="0"/>
              <w:jc w:val="right"/>
            </w:pPr>
            <w:r>
              <w:rPr>
                <w:sz w:val="16"/>
              </w:rPr>
              <w:t>$891</w:t>
            </w:r>
          </w:p>
        </w:tc>
        <w:tc>
          <w:tcPr>
            <w:tcW w:type="dxa" w:w="1126"/>
          </w:tcPr>
          <w:p>
            <w:pPr>
              <w:spacing w:after="0"/>
              <w:jc w:val="right"/>
            </w:pPr>
            <w:r>
              <w:rPr>
                <w:sz w:val="16"/>
              </w:rPr>
              <w:t>$1</w:t>
            </w:r>
          </w:p>
        </w:tc>
        <w:tc>
          <w:tcPr>
            <w:tcW w:type="dxa" w:w="916"/>
          </w:tcPr>
          <w:p>
            <w:pPr>
              <w:spacing w:after="0"/>
              <w:jc w:val="right"/>
            </w:pPr>
            <w:r>
              <w:rPr>
                <w:sz w:val="16"/>
              </w:rPr>
              <w:t>$414</w:t>
            </w:r>
          </w:p>
        </w:tc>
        <w:tc>
          <w:tcPr>
            <w:tcW w:type="dxa" w:w="1305"/>
          </w:tcPr>
          <w:p>
            <w:pPr>
              <w:spacing w:after="0"/>
              <w:jc w:val="right"/>
            </w:pPr>
            <w:r>
              <w:rPr>
                <w:sz w:val="16"/>
              </w:rPr>
              <w:t>0.000769%</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$1,538,398,078</w:t>
            </w:r>
          </w:p>
        </w:tc>
        <w:tc>
          <w:tcPr>
            <w:tcW w:type="dxa" w:w="1130"/>
          </w:tcPr>
          <w:p>
            <w:pPr>
              <w:spacing w:after="0"/>
              <w:jc w:val="right"/>
            </w:pPr>
            <w:r>
              <w:rPr>
                <w:sz w:val="16"/>
              </w:rPr>
              <w:t>$6,324,329</w:t>
            </w:r>
          </w:p>
        </w:tc>
        <w:tc>
          <w:tcPr>
            <w:tcW w:type="dxa" w:w="1040"/>
          </w:tcPr>
          <w:p>
            <w:pPr>
              <w:spacing w:after="0"/>
              <w:jc w:val="right"/>
            </w:pPr>
            <w:r>
              <w:rPr>
                <w:sz w:val="16"/>
              </w:rPr>
              <w:t>11,610</w:t>
            </w:r>
          </w:p>
        </w:tc>
        <w:tc>
          <w:tcPr>
            <w:tcW w:type="dxa" w:w="1037"/>
          </w:tcPr>
          <w:p>
            <w:pPr>
              <w:spacing w:after="0"/>
              <w:jc w:val="right"/>
            </w:pPr>
            <w:r>
              <w:rPr>
                <w:sz w:val="16"/>
              </w:rPr>
              <w:t>$19,266</w:t>
            </w:r>
          </w:p>
        </w:tc>
        <w:tc>
          <w:tcPr>
            <w:tcW w:type="dxa" w:w="1126"/>
          </w:tcPr>
          <w:p>
            <w:pPr>
              <w:spacing w:after="0"/>
              <w:jc w:val="right"/>
            </w:pPr>
            <w:r>
              <w:rPr>
                <w:sz w:val="16"/>
              </w:rPr>
              <w:t>under $1</w:t>
            </w:r>
          </w:p>
        </w:tc>
        <w:tc>
          <w:tcPr>
            <w:tcW w:type="dxa" w:w="916"/>
          </w:tcPr>
          <w:p>
            <w:pPr>
              <w:spacing w:after="0"/>
              <w:jc w:val="right"/>
            </w:pPr>
            <w:r>
              <w:rPr>
                <w:sz w:val="16"/>
              </w:rPr>
              <w:t>$16,680</w:t>
            </w:r>
          </w:p>
        </w:tc>
        <w:tc>
          <w:tcPr>
            <w:tcW w:type="dxa" w:w="1305"/>
          </w:tcPr>
          <w:p>
            <w:pPr>
              <w:spacing w:after="0"/>
              <w:jc w:val="right"/>
            </w:pPr>
            <w:r>
              <w:rPr>
                <w:sz w:val="16"/>
              </w:rPr>
              <w:t>0.00125%</w:t>
            </w:r>
          </w:p>
        </w:tc>
        <w:tc>
          <w:tcPr>
            <w:tcW w:type="dxa" w:w="1154"/>
          </w:tcPr>
          <w:p>
            <w:pPr>
              <w:spacing w:after="0"/>
              <w:jc w:val="right"/>
            </w:pPr>
          </w:p>
        </w:tc>
        <w:tc>
          <w:tcPr>
            <w:tcW w:type="dxa" w:w="1066"/>
          </w:tcPr>
          <w:p>
            <w:pPr>
              <w:spacing w:after="0"/>
              <w:jc w:val="right"/>
            </w:pPr>
            <w:r>
              <w:rPr>
                <w:sz w:val="16"/>
              </w:rPr>
              <w:t>$0</w:t>
            </w:r>
          </w:p>
        </w:tc>
        <w:tc>
          <w:tcPr>
            <w:tcW w:type="dxa" w:w="1151"/>
          </w:tcPr>
          <w:p>
            <w:pPr>
              <w:spacing w:after="0"/>
              <w:jc w:val="right"/>
            </w:pPr>
            <w:r>
              <w:rPr>
                <w:sz w:val="16"/>
              </w:rPr>
              <w:t>$113,725.75</w:t>
            </w:r>
          </w:p>
        </w:tc>
        <w:tc>
          <w:tcPr>
            <w:tcW w:type="dxa" w:w="1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2022-03-29 (Storm Events through 2026-06-30): 13 county-coded records, 13 with a damage value recorded (including $0), $1,036,000; 15 zone-level records, 5 with a damage value recorded (including $0), $300,000 reported for the zone; Public Assistance: $376,537.41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11,610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$1,538,398,078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$6,324,329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$3,295,327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$1,386,972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Gainesboro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Jackson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Jackson County (unincorporated area)</w:t>
            </w:r>
          </w:p>
        </w:tc>
        <w:tc>
          <w:tcPr>
            <w:tcW w:type="dxa" w:w="1604"/>
          </w:tcPr>
          <w:p>
            <w:pPr>
              <w:spacing w:after="0"/>
              <w:jc w:val="left"/>
            </w:pPr>
            <w:r>
              <w:rPr>
                <w:sz w:val="16"/>
              </w:rPr>
              <w:t>470370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Gainesboro town</w:t>
            </w:r>
          </w:p>
        </w:tc>
        <w:tc>
          <w:tcPr>
            <w:tcW w:type="dxa" w:w="1604"/>
          </w:tcPr>
          <w:p>
            <w:pPr>
              <w:spacing w:after="0"/>
              <w:jc w:val="left"/>
            </w:pPr>
            <w:r>
              <w:rPr>
                <w:sz w:val="16"/>
              </w:rPr>
              <w:t>470096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TN: risk-assessment baseline packet, release 2026-10 (data as of 2026-09-30; County FIPS 47087). Automated baseline. </w:t>
      </w:r>
      <w:hyperlink r:id="rId15">
        <w:r>
          <w:rPr>
            <w:color w:val="1F4E99"/>
            <w:sz w:val="17"/>
            <w:u w:val="single"/>
          </w:rPr>
          <w:t>https://hazardplain.org/tn/47087/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TN: Risk-assessment baseline packet</dc:title>
  <dc:subject>Hazard Plain release 2026-10, as of 2026-09-30. Automated baseline</dc:subject>
  <dc:creator>Hazard Plain</dc:creator>
  <cp:keywords>Hazard Plain; hazard mitigation; risk assessment; 47087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