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Houston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2025-10-12</w:t>
      </w:r>
    </w:p>
    <w:p>
      <w:pPr>
        <w:keepNext/>
        <w:spacing w:after="40" w:before="0"/>
      </w:pPr>
      <w:r>
        <w:rPr>
          <w:b/>
        </w:rPr>
        <w:t xml:space="preserve">Plan: </w:t>
      </w:r>
      <w:r>
        <w:rPr/>
        <w:t>Houston County (FEMA plan 105669)</w:t>
      </w:r>
    </w:p>
    <w:p>
      <w:pPr>
        <w:keepNext/>
        <w:spacing w:after="40" w:before="0"/>
      </w:pPr>
      <w:r>
        <w:rPr>
          <w:b/>
        </w:rPr>
        <w:t xml:space="preserve">Approved: </w:t>
      </w:r>
      <w:r>
        <w:rPr/>
        <w:t>2020-10-13</w:t>
      </w:r>
    </w:p>
    <w:p>
      <w:pPr>
        <w:keepNext/>
        <w:spacing w:after="40" w:before="0"/>
      </w:pPr>
      <w:r>
        <w:rPr>
          <w:b/>
        </w:rPr>
        <w:t xml:space="preserve">Expires: </w:t>
      </w:r>
      <w:r>
        <w:rPr/>
        <w:t>2025-10-12</w:t>
      </w:r>
    </w:p>
    <w:p>
      <w:pPr>
        <w:keepNext/>
        <w:spacing w:after="40" w:before="0"/>
      </w:pPr>
      <w:r>
        <w:rPr>
          <w:b/>
        </w:rPr>
        <w:t xml:space="preserve">As of: </w:t>
      </w:r>
      <w:r>
        <w:rPr/>
        <w:t>2026-09-28</w:t>
      </w:r>
    </w:p>
    <w:p>
      <w:pPr>
        <w:keepNext/>
        <w:spacing w:after="40" w:before="0"/>
      </w:pPr>
      <w:r>
        <w:rPr>
          <w:b/>
        </w:rPr>
        <w:t xml:space="preserve">Days: </w:t>
      </w:r>
      <w:r>
        <w:rPr/>
        <w:t>351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DR-4609-TN, DR-4712-TN, EM-3625-TN, DR-4878-TN, EM-3635-TN, DR-4898-TN (6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68"/>
        <w:gridCol w:w="1416"/>
        <w:gridCol w:w="2051"/>
        <w:gridCol w:w="3140"/>
        <w:gridCol w:w="1053"/>
        <w:gridCol w:w="1053"/>
        <w:gridCol w:w="908"/>
        <w:gridCol w:w="963"/>
        <w:gridCol w:w="658"/>
      </w:tblGrid>
      <w:tr>
        <w:trPr>
          <w:cantSplit/>
          <w:tblHeader/>
        </w:trPr>
        <w:tc>
          <w:tcPr>
            <w:tcW w:type="dxa" w:w="2868"/>
            <w:shd w:val="clear" w:color="auto" w:fill="E8E8E8"/>
          </w:tcPr>
          <w:p>
            <w:pPr>
              <w:spacing w:after="0"/>
              <w:jc w:val="left"/>
            </w:pPr>
            <w:r>
              <w:rPr>
                <w:b/>
                <w:sz w:val="16"/>
              </w:rPr>
              <w:t>Jurisdiction</w:t>
            </w:r>
          </w:p>
        </w:tc>
        <w:tc>
          <w:tcPr>
            <w:tcW w:type="dxa" w:w="1416"/>
            <w:shd w:val="clear" w:color="auto" w:fill="E8E8E8"/>
          </w:tcPr>
          <w:p>
            <w:pPr>
              <w:spacing w:after="0"/>
              <w:jc w:val="left"/>
            </w:pPr>
            <w:r>
              <w:rPr>
                <w:b/>
                <w:sz w:val="16"/>
              </w:rPr>
              <w:t>Type</w:t>
            </w:r>
          </w:p>
        </w:tc>
        <w:tc>
          <w:tcPr>
            <w:tcW w:type="dxa" w:w="2051"/>
            <w:shd w:val="clear" w:color="auto" w:fill="E8E8E8"/>
          </w:tcPr>
          <w:p>
            <w:pPr>
              <w:spacing w:after="0"/>
              <w:jc w:val="left"/>
            </w:pPr>
            <w:r>
              <w:rPr>
                <w:b/>
                <w:sz w:val="16"/>
              </w:rPr>
              <w:t>Status</w:t>
            </w:r>
          </w:p>
        </w:tc>
        <w:tc>
          <w:tcPr>
            <w:tcW w:type="dxa" w:w="3140"/>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3"/>
            <w:shd w:val="clear" w:color="auto" w:fill="E8E8E8"/>
          </w:tcPr>
          <w:p>
            <w:pPr>
              <w:spacing w:after="0"/>
              <w:jc w:val="left"/>
            </w:pPr>
            <w:r>
              <w:rPr>
                <w:b/>
                <w:sz w:val="16"/>
              </w:rPr>
              <w:t>Update underway</w:t>
            </w:r>
          </w:p>
        </w:tc>
        <w:tc>
          <w:tcPr>
            <w:tcW w:type="dxa" w:w="658"/>
            <w:shd w:val="clear" w:color="auto" w:fill="E8E8E8"/>
          </w:tcPr>
          <w:p>
            <w:pPr>
              <w:spacing w:after="0"/>
              <w:jc w:val="left"/>
            </w:pPr>
            <w:r>
              <w:rPr>
                <w:b/>
                <w:sz w:val="16"/>
              </w:rPr>
              <w:t>Notes</w:t>
            </w:r>
          </w:p>
        </w:tc>
      </w:tr>
      <w:tr>
        <w:trPr>
          <w:cantSplit/>
        </w:trPr>
        <w:tc>
          <w:tcPr>
            <w:tcW w:type="dxa" w:w="2868"/>
          </w:tcPr>
          <w:p>
            <w:pPr>
              <w:spacing w:after="0"/>
              <w:jc w:val="left"/>
            </w:pPr>
            <w:r>
              <w:rPr>
                <w:sz w:val="16"/>
              </w:rPr>
              <w:t>Houston County (unincorporated area)</w:t>
            </w:r>
          </w:p>
        </w:tc>
        <w:tc>
          <w:tcPr>
            <w:tcW w:type="dxa" w:w="1416"/>
          </w:tcPr>
          <w:p>
            <w:pPr>
              <w:spacing w:after="0"/>
              <w:jc w:val="left"/>
            </w:pPr>
            <w:r>
              <w:rPr>
                <w:sz w:val="16"/>
              </w:rPr>
              <w:t>Unincorporated</w:t>
            </w:r>
          </w:p>
        </w:tc>
        <w:tc>
          <w:tcPr>
            <w:tcW w:type="dxa" w:w="2051"/>
          </w:tcPr>
          <w:p>
            <w:pPr>
              <w:spacing w:after="0"/>
              <w:jc w:val="left"/>
            </w:pPr>
            <w:r>
              <w:rPr>
                <w:sz w:val="16"/>
              </w:rPr>
              <w:t>Expired on 2025-10-12</w:t>
            </w:r>
          </w:p>
        </w:tc>
        <w:tc>
          <w:tcPr>
            <w:tcW w:type="dxa" w:w="3140"/>
          </w:tcPr>
          <w:p>
            <w:pPr>
              <w:spacing w:after="0"/>
              <w:jc w:val="left"/>
            </w:pPr>
            <w:r>
              <w:rPr>
                <w:sz w:val="16"/>
              </w:rPr>
              <w:t>Houston County (FEMA plan 105669)</w:t>
            </w:r>
          </w:p>
        </w:tc>
        <w:tc>
          <w:tcPr>
            <w:tcW w:type="dxa" w:w="1053"/>
          </w:tcPr>
          <w:p>
            <w:pPr>
              <w:spacing w:after="0"/>
              <w:jc w:val="left"/>
            </w:pPr>
            <w:r>
              <w:rPr>
                <w:sz w:val="16"/>
              </w:rPr>
              <w:t>2020-10-13</w:t>
            </w:r>
          </w:p>
        </w:tc>
        <w:tc>
          <w:tcPr>
            <w:tcW w:type="dxa" w:w="1053"/>
          </w:tcPr>
          <w:p>
            <w:pPr>
              <w:spacing w:after="0"/>
              <w:jc w:val="left"/>
            </w:pPr>
            <w:r>
              <w:rPr>
                <w:sz w:val="16"/>
              </w:rPr>
              <w:t>2025-10-12</w:t>
            </w:r>
          </w:p>
        </w:tc>
        <w:tc>
          <w:tcPr>
            <w:tcW w:type="dxa" w:w="908"/>
          </w:tcPr>
          <w:p>
            <w:pPr>
              <w:spacing w:after="0"/>
              <w:jc w:val="right"/>
            </w:pPr>
            <w:r>
              <w:rPr>
                <w:sz w:val="16"/>
              </w:rPr>
              <w:t>-351</w:t>
            </w:r>
          </w:p>
        </w:tc>
        <w:tc>
          <w:tcPr>
            <w:tcW w:type="dxa" w:w="963"/>
          </w:tcPr>
          <w:p>
            <w:pPr>
              <w:spacing w:after="0"/>
              <w:jc w:val="left"/>
            </w:pPr>
          </w:p>
        </w:tc>
        <w:tc>
          <w:tcPr>
            <w:tcW w:type="dxa" w:w="658"/>
          </w:tcPr>
          <w:p>
            <w:pPr>
              <w:spacing w:after="0"/>
              <w:jc w:val="left"/>
            </w:pPr>
          </w:p>
        </w:tc>
      </w:tr>
      <w:tr>
        <w:trPr>
          <w:cantSplit/>
        </w:trPr>
        <w:tc>
          <w:tcPr>
            <w:tcW w:type="dxa" w:w="2868"/>
          </w:tcPr>
          <w:p>
            <w:pPr>
              <w:spacing w:after="0"/>
              <w:jc w:val="left"/>
            </w:pPr>
            <w:r>
              <w:rPr>
                <w:sz w:val="16"/>
              </w:rPr>
              <w:t>Erin city</w:t>
            </w:r>
          </w:p>
        </w:tc>
        <w:tc>
          <w:tcPr>
            <w:tcW w:type="dxa" w:w="1416"/>
          </w:tcPr>
          <w:p>
            <w:pPr>
              <w:spacing w:after="0"/>
              <w:jc w:val="left"/>
            </w:pPr>
            <w:r>
              <w:rPr>
                <w:sz w:val="16"/>
              </w:rPr>
              <w:t>City</w:t>
            </w:r>
          </w:p>
        </w:tc>
        <w:tc>
          <w:tcPr>
            <w:tcW w:type="dxa" w:w="2051"/>
          </w:tcPr>
          <w:p>
            <w:pPr>
              <w:spacing w:after="0"/>
              <w:jc w:val="left"/>
            </w:pPr>
            <w:r>
              <w:rPr>
                <w:sz w:val="16"/>
              </w:rPr>
              <w:t>Expired on 2025-10-12</w:t>
            </w:r>
          </w:p>
        </w:tc>
        <w:tc>
          <w:tcPr>
            <w:tcW w:type="dxa" w:w="3140"/>
          </w:tcPr>
          <w:p>
            <w:pPr>
              <w:spacing w:after="0"/>
              <w:jc w:val="left"/>
            </w:pPr>
            <w:r>
              <w:rPr>
                <w:sz w:val="16"/>
              </w:rPr>
              <w:t>Houston County (FEMA plan 105669)</w:t>
            </w:r>
          </w:p>
        </w:tc>
        <w:tc>
          <w:tcPr>
            <w:tcW w:type="dxa" w:w="1053"/>
          </w:tcPr>
          <w:p>
            <w:pPr>
              <w:spacing w:after="0"/>
              <w:jc w:val="left"/>
            </w:pPr>
            <w:r>
              <w:rPr>
                <w:sz w:val="16"/>
              </w:rPr>
              <w:t>2020-10-13</w:t>
            </w:r>
          </w:p>
        </w:tc>
        <w:tc>
          <w:tcPr>
            <w:tcW w:type="dxa" w:w="1053"/>
          </w:tcPr>
          <w:p>
            <w:pPr>
              <w:spacing w:after="0"/>
              <w:jc w:val="left"/>
            </w:pPr>
            <w:r>
              <w:rPr>
                <w:sz w:val="16"/>
              </w:rPr>
              <w:t>2025-10-12</w:t>
            </w:r>
          </w:p>
        </w:tc>
        <w:tc>
          <w:tcPr>
            <w:tcW w:type="dxa" w:w="908"/>
          </w:tcPr>
          <w:p>
            <w:pPr>
              <w:spacing w:after="0"/>
              <w:jc w:val="right"/>
            </w:pPr>
            <w:r>
              <w:rPr>
                <w:sz w:val="16"/>
              </w:rPr>
              <w:t>-351</w:t>
            </w:r>
          </w:p>
        </w:tc>
        <w:tc>
          <w:tcPr>
            <w:tcW w:type="dxa" w:w="963"/>
          </w:tcPr>
          <w:p>
            <w:pPr>
              <w:spacing w:after="0"/>
              <w:jc w:val="left"/>
            </w:pPr>
          </w:p>
        </w:tc>
        <w:tc>
          <w:tcPr>
            <w:tcW w:type="dxa" w:w="658"/>
          </w:tcPr>
          <w:p>
            <w:pPr>
              <w:spacing w:after="0"/>
              <w:jc w:val="left"/>
            </w:pPr>
          </w:p>
        </w:tc>
      </w:tr>
      <w:tr>
        <w:trPr>
          <w:cantSplit/>
        </w:trPr>
        <w:tc>
          <w:tcPr>
            <w:tcW w:type="dxa" w:w="2868"/>
          </w:tcPr>
          <w:p>
            <w:pPr>
              <w:spacing w:after="0"/>
              <w:jc w:val="left"/>
            </w:pPr>
            <w:r>
              <w:rPr>
                <w:sz w:val="16"/>
              </w:rPr>
              <w:t>Tennessee Ridge town</w:t>
            </w:r>
          </w:p>
        </w:tc>
        <w:tc>
          <w:tcPr>
            <w:tcW w:type="dxa" w:w="1416"/>
          </w:tcPr>
          <w:p>
            <w:pPr>
              <w:spacing w:after="0"/>
              <w:jc w:val="left"/>
            </w:pPr>
            <w:r>
              <w:rPr>
                <w:sz w:val="16"/>
              </w:rPr>
              <w:t>Town</w:t>
            </w:r>
          </w:p>
        </w:tc>
        <w:tc>
          <w:tcPr>
            <w:tcW w:type="dxa" w:w="2051"/>
          </w:tcPr>
          <w:p>
            <w:pPr>
              <w:spacing w:after="0"/>
              <w:jc w:val="left"/>
            </w:pPr>
            <w:r>
              <w:rPr>
                <w:sz w:val="16"/>
              </w:rPr>
              <w:t>Expired on 2025-10-12</w:t>
            </w:r>
          </w:p>
        </w:tc>
        <w:tc>
          <w:tcPr>
            <w:tcW w:type="dxa" w:w="3140"/>
          </w:tcPr>
          <w:p>
            <w:pPr>
              <w:spacing w:after="0"/>
              <w:jc w:val="left"/>
            </w:pPr>
            <w:r>
              <w:rPr>
                <w:sz w:val="16"/>
              </w:rPr>
              <w:t>Houston County (FEMA plan 105669)</w:t>
            </w:r>
          </w:p>
        </w:tc>
        <w:tc>
          <w:tcPr>
            <w:tcW w:type="dxa" w:w="1053"/>
          </w:tcPr>
          <w:p>
            <w:pPr>
              <w:spacing w:after="0"/>
              <w:jc w:val="left"/>
            </w:pPr>
            <w:r>
              <w:rPr>
                <w:sz w:val="16"/>
              </w:rPr>
              <w:t>2020-10-13</w:t>
            </w:r>
          </w:p>
        </w:tc>
        <w:tc>
          <w:tcPr>
            <w:tcW w:type="dxa" w:w="1053"/>
          </w:tcPr>
          <w:p>
            <w:pPr>
              <w:spacing w:after="0"/>
              <w:jc w:val="left"/>
            </w:pPr>
            <w:r>
              <w:rPr>
                <w:sz w:val="16"/>
              </w:rPr>
              <w:t>2025-10-12</w:t>
            </w:r>
          </w:p>
        </w:tc>
        <w:tc>
          <w:tcPr>
            <w:tcW w:type="dxa" w:w="908"/>
          </w:tcPr>
          <w:p>
            <w:pPr>
              <w:spacing w:after="0"/>
              <w:jc w:val="right"/>
            </w:pPr>
            <w:r>
              <w:rPr>
                <w:sz w:val="16"/>
              </w:rPr>
              <w:t>-351</w:t>
            </w:r>
          </w:p>
        </w:tc>
        <w:tc>
          <w:tcPr>
            <w:tcW w:type="dxa" w:w="963"/>
          </w:tcPr>
          <w:p>
            <w:pPr>
              <w:spacing w:after="0"/>
              <w:jc w:val="left"/>
            </w:pPr>
          </w:p>
        </w:tc>
        <w:tc>
          <w:tcPr>
            <w:tcW w:type="dxa" w:w="658"/>
          </w:tcPr>
          <w:p>
            <w:pPr>
              <w:spacing w:after="0"/>
              <w:jc w:val="left"/>
            </w:pPr>
          </w:p>
        </w:tc>
      </w:tr>
      <w:tr>
        <w:trPr>
          <w:cantSplit/>
        </w:trPr>
        <w:tc>
          <w:tcPr>
            <w:tcW w:type="dxa" w:w="2868"/>
          </w:tcPr>
          <w:p>
            <w:pPr>
              <w:spacing w:after="0"/>
              <w:jc w:val="left"/>
            </w:pPr>
            <w:r>
              <w:rPr>
                <w:sz w:val="16"/>
              </w:rPr>
              <w:t>Houston County School District</w:t>
            </w:r>
          </w:p>
        </w:tc>
        <w:tc>
          <w:tcPr>
            <w:tcW w:type="dxa" w:w="1416"/>
          </w:tcPr>
          <w:p>
            <w:pPr>
              <w:spacing w:after="0"/>
              <w:jc w:val="left"/>
            </w:pPr>
            <w:r>
              <w:rPr>
                <w:sz w:val="16"/>
              </w:rPr>
              <w:t>School/School District</w:t>
            </w:r>
          </w:p>
        </w:tc>
        <w:tc>
          <w:tcPr>
            <w:tcW w:type="dxa" w:w="2051"/>
          </w:tcPr>
          <w:p>
            <w:pPr>
              <w:spacing w:after="0"/>
              <w:jc w:val="left"/>
            </w:pPr>
            <w:r>
              <w:rPr>
                <w:sz w:val="16"/>
              </w:rPr>
              <w:t>Expired on 2025-10-12</w:t>
            </w:r>
          </w:p>
        </w:tc>
        <w:tc>
          <w:tcPr>
            <w:tcW w:type="dxa" w:w="3140"/>
          </w:tcPr>
          <w:p>
            <w:pPr>
              <w:spacing w:after="0"/>
              <w:jc w:val="left"/>
            </w:pPr>
            <w:r>
              <w:rPr>
                <w:sz w:val="16"/>
              </w:rPr>
              <w:t>Houston County (FEMA plan 105669)</w:t>
            </w:r>
          </w:p>
        </w:tc>
        <w:tc>
          <w:tcPr>
            <w:tcW w:type="dxa" w:w="1053"/>
          </w:tcPr>
          <w:p>
            <w:pPr>
              <w:spacing w:after="0"/>
              <w:jc w:val="left"/>
            </w:pPr>
            <w:r>
              <w:rPr>
                <w:sz w:val="16"/>
              </w:rPr>
              <w:t>2020-10-13</w:t>
            </w:r>
          </w:p>
        </w:tc>
        <w:tc>
          <w:tcPr>
            <w:tcW w:type="dxa" w:w="1053"/>
          </w:tcPr>
          <w:p>
            <w:pPr>
              <w:spacing w:after="0"/>
              <w:jc w:val="left"/>
            </w:pPr>
            <w:r>
              <w:rPr>
                <w:sz w:val="16"/>
              </w:rPr>
              <w:t>2025-10-12</w:t>
            </w:r>
          </w:p>
        </w:tc>
        <w:tc>
          <w:tcPr>
            <w:tcW w:type="dxa" w:w="908"/>
          </w:tcPr>
          <w:p>
            <w:pPr>
              <w:spacing w:after="0"/>
              <w:jc w:val="right"/>
            </w:pPr>
            <w:r>
              <w:rPr>
                <w:sz w:val="16"/>
              </w:rPr>
              <w:t>-351</w:t>
            </w:r>
          </w:p>
        </w:tc>
        <w:tc>
          <w:tcPr>
            <w:tcW w:type="dxa" w:w="963"/>
          </w:tcPr>
          <w:p>
            <w:pPr>
              <w:spacing w:after="0"/>
              <w:jc w:val="left"/>
            </w:pPr>
          </w:p>
        </w:tc>
        <w:tc>
          <w:tcPr>
            <w:tcW w:type="dxa" w:w="65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$1,607,686</w:t>
            </w:r>
          </w:p>
        </w:tc>
        <w:tc>
          <w:tcPr>
            <w:tcW w:type="dxa" w:w="1126"/>
          </w:tcPr>
          <w:p>
            <w:pPr>
              <w:spacing w:after="0"/>
              <w:jc w:val="right"/>
            </w:pPr>
            <w:r>
              <w:rPr>
                <w:sz w:val="16"/>
              </w:rPr>
              <w:t>$2,375</w:t>
            </w:r>
          </w:p>
        </w:tc>
        <w:tc>
          <w:tcPr>
            <w:tcW w:type="dxa" w:w="1292"/>
          </w:tcPr>
          <w:p>
            <w:pPr>
              <w:spacing w:after="0"/>
              <w:jc w:val="right"/>
            </w:pPr>
            <w:r>
              <w:rPr>
                <w:sz w:val="16"/>
              </w:rPr>
              <w:t>$10,450</w:t>
            </w:r>
          </w:p>
        </w:tc>
        <w:tc>
          <w:tcPr>
            <w:tcW w:type="dxa" w:w="1109"/>
          </w:tcPr>
          <w:p>
            <w:pPr>
              <w:spacing w:after="0"/>
              <w:jc w:val="right"/>
            </w:pPr>
            <w:r>
              <w:rPr>
                <w:sz w:val="16"/>
              </w:rPr>
              <w:t>$1,620,511</w:t>
            </w:r>
          </w:p>
        </w:tc>
        <w:tc>
          <w:tcPr>
            <w:tcW w:type="dxa" w:w="1187"/>
          </w:tcPr>
          <w:p>
            <w:pPr>
              <w:spacing w:after="0"/>
              <w:jc w:val="right"/>
            </w:pPr>
            <w:r>
              <w:rPr>
                <w:sz w:val="16"/>
              </w:rPr>
              <w:t>31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$312,165</w:t>
            </w:r>
          </w:p>
        </w:tc>
        <w:tc>
          <w:tcPr>
            <w:tcW w:type="dxa" w:w="1126"/>
          </w:tcPr>
          <w:p>
            <w:pPr>
              <w:spacing w:after="0"/>
              <w:jc w:val="right"/>
            </w:pPr>
            <w:r>
              <w:rPr>
                <w:sz w:val="16"/>
              </w:rPr>
              <w:t>$1,182</w:t>
            </w:r>
          </w:p>
        </w:tc>
        <w:tc>
          <w:tcPr>
            <w:tcW w:type="dxa" w:w="1292"/>
          </w:tcPr>
          <w:p>
            <w:pPr>
              <w:spacing w:after="0"/>
              <w:jc w:val="right"/>
            </w:pPr>
            <w:r>
              <w:rPr>
                <w:sz w:val="16"/>
              </w:rPr>
              <w:t>$709,723</w:t>
            </w:r>
          </w:p>
        </w:tc>
        <w:tc>
          <w:tcPr>
            <w:tcW w:type="dxa" w:w="1109"/>
          </w:tcPr>
          <w:p>
            <w:pPr>
              <w:spacing w:after="0"/>
              <w:jc w:val="right"/>
            </w:pPr>
            <w:r>
              <w:rPr>
                <w:sz w:val="16"/>
              </w:rPr>
              <w:t>$1,023,070</w:t>
            </w:r>
          </w:p>
        </w:tc>
        <w:tc>
          <w:tcPr>
            <w:tcW w:type="dxa" w:w="1187"/>
          </w:tcPr>
          <w:p>
            <w:pPr>
              <w:spacing w:after="0"/>
              <w:jc w:val="right"/>
            </w:pPr>
            <w:r>
              <w:rPr>
                <w:sz w:val="16"/>
              </w:rPr>
              <w:t>7</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Earthquake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$470,529</w:t>
            </w:r>
          </w:p>
        </w:tc>
        <w:tc>
          <w:tcPr>
            <w:tcW w:type="dxa" w:w="1126"/>
          </w:tcPr>
          <w:p>
            <w:pPr>
              <w:spacing w:after="0"/>
              <w:jc w:val="right"/>
            </w:pPr>
          </w:p>
        </w:tc>
        <w:tc>
          <w:tcPr>
            <w:tcW w:type="dxa" w:w="1292"/>
          </w:tcPr>
          <w:p>
            <w:pPr>
              <w:spacing w:after="0"/>
              <w:jc w:val="right"/>
            </w:pPr>
            <w:r>
              <w:rPr>
                <w:sz w:val="16"/>
              </w:rPr>
              <w:t>$410,933</w:t>
            </w:r>
          </w:p>
        </w:tc>
        <w:tc>
          <w:tcPr>
            <w:tcW w:type="dxa" w:w="1109"/>
          </w:tcPr>
          <w:p>
            <w:pPr>
              <w:spacing w:after="0"/>
              <w:jc w:val="right"/>
            </w:pPr>
            <w:r>
              <w:rPr>
                <w:sz w:val="16"/>
              </w:rPr>
              <w:t>$881,462</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$5,946</w:t>
            </w:r>
          </w:p>
        </w:tc>
        <w:tc>
          <w:tcPr>
            <w:tcW w:type="dxa" w:w="1292"/>
          </w:tcPr>
          <w:p>
            <w:pPr>
              <w:spacing w:after="0"/>
              <w:jc w:val="right"/>
            </w:pPr>
            <w:r>
              <w:rPr>
                <w:sz w:val="16"/>
              </w:rPr>
              <w:t>$724,553</w:t>
            </w:r>
          </w:p>
        </w:tc>
        <w:tc>
          <w:tcPr>
            <w:tcW w:type="dxa" w:w="1109"/>
          </w:tcPr>
          <w:p>
            <w:pPr>
              <w:spacing w:after="0"/>
              <w:jc w:val="right"/>
            </w:pPr>
            <w:r>
              <w:rPr>
                <w:sz w:val="16"/>
              </w:rPr>
              <w:t>$730,530</w:t>
            </w:r>
          </w:p>
        </w:tc>
        <w:tc>
          <w:tcPr>
            <w:tcW w:type="dxa" w:w="1187"/>
          </w:tcPr>
          <w:p>
            <w:pPr>
              <w:spacing w:after="0"/>
              <w:jc w:val="right"/>
            </w:pPr>
            <w:r>
              <w:rPr>
                <w:sz w:val="16"/>
              </w:rPr>
              <w:t>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$144,226</w:t>
            </w:r>
          </w:p>
        </w:tc>
        <w:tc>
          <w:tcPr>
            <w:tcW w:type="dxa" w:w="1126"/>
          </w:tcPr>
          <w:p>
            <w:pPr>
              <w:spacing w:after="0"/>
              <w:jc w:val="right"/>
            </w:pPr>
            <w:r>
              <w:rPr>
                <w:sz w:val="16"/>
              </w:rPr>
              <w:t>$3,023</w:t>
            </w:r>
          </w:p>
        </w:tc>
        <w:tc>
          <w:tcPr>
            <w:tcW w:type="dxa" w:w="1292"/>
          </w:tcPr>
          <w:p>
            <w:pPr>
              <w:spacing w:after="0"/>
              <w:jc w:val="right"/>
            </w:pPr>
            <w:r>
              <w:rPr>
                <w:sz w:val="16"/>
              </w:rPr>
              <w:t>$502,517</w:t>
            </w:r>
          </w:p>
        </w:tc>
        <w:tc>
          <w:tcPr>
            <w:tcW w:type="dxa" w:w="1109"/>
          </w:tcPr>
          <w:p>
            <w:pPr>
              <w:spacing w:after="0"/>
              <w:jc w:val="right"/>
            </w:pPr>
            <w:r>
              <w:rPr>
                <w:sz w:val="16"/>
              </w:rPr>
              <w:t>$649,766</w:t>
            </w:r>
          </w:p>
        </w:tc>
        <w:tc>
          <w:tcPr>
            <w:tcW w:type="dxa" w:w="1187"/>
          </w:tcPr>
          <w:p>
            <w:pPr>
              <w:spacing w:after="0"/>
              <w:jc w:val="right"/>
            </w:pPr>
            <w:r>
              <w:rPr>
                <w:sz w:val="16"/>
              </w:rPr>
              <w:t>94</w:t>
            </w:r>
          </w:p>
        </w:tc>
        <w:tc>
          <w:tcPr>
            <w:tcW w:type="dxa" w:w="2142"/>
          </w:tcPr>
          <w:p>
            <w:pPr>
              <w:spacing w:after="0"/>
              <w:jc w:val="left"/>
            </w:pPr>
          </w:p>
        </w:tc>
        <w:tc>
          <w:tcPr>
            <w:tcW w:type="dxa" w:w="2140"/>
          </w:tcPr>
          <w:p>
            <w:pPr>
              <w:spacing w:after="0"/>
              <w:jc w:val="left"/>
            </w:pPr>
            <w:r>
              <w:rPr>
                <w:sz w:val="16"/>
              </w:rPr>
              <w:t>Includes 2 High Wind records and 3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$30</w:t>
            </w:r>
          </w:p>
        </w:tc>
        <w:tc>
          <w:tcPr>
            <w:tcW w:type="dxa" w:w="1292"/>
          </w:tcPr>
          <w:p>
            <w:pPr>
              <w:spacing w:after="0"/>
              <w:jc w:val="right"/>
            </w:pPr>
            <w:r>
              <w:rPr>
                <w:sz w:val="16"/>
              </w:rPr>
              <w:t>$105,978</w:t>
            </w:r>
          </w:p>
        </w:tc>
        <w:tc>
          <w:tcPr>
            <w:tcW w:type="dxa" w:w="1109"/>
          </w:tcPr>
          <w:p>
            <w:pPr>
              <w:spacing w:after="0"/>
              <w:jc w:val="right"/>
            </w:pPr>
            <w:r>
              <w:rPr>
                <w:sz w:val="16"/>
              </w:rPr>
              <w:t>$106,021</w:t>
            </w:r>
          </w:p>
        </w:tc>
        <w:tc>
          <w:tcPr>
            <w:tcW w:type="dxa" w:w="1187"/>
          </w:tcPr>
          <w:p>
            <w:pPr>
              <w:spacing w:after="0"/>
              <w:jc w:val="right"/>
            </w:pPr>
            <w:r>
              <w:rPr>
                <w:sz w:val="16"/>
              </w:rPr>
              <w:t>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$1,962</w:t>
            </w:r>
          </w:p>
        </w:tc>
        <w:tc>
          <w:tcPr>
            <w:tcW w:type="dxa" w:w="1126"/>
          </w:tcPr>
          <w:p>
            <w:pPr>
              <w:spacing w:after="0"/>
              <w:jc w:val="right"/>
            </w:pPr>
          </w:p>
        </w:tc>
        <w:tc>
          <w:tcPr>
            <w:tcW w:type="dxa" w:w="1292"/>
          </w:tcPr>
          <w:p>
            <w:pPr>
              <w:spacing w:after="0"/>
              <w:jc w:val="right"/>
            </w:pPr>
            <w:r>
              <w:rPr>
                <w:sz w:val="16"/>
              </w:rPr>
              <w:t>$92,608</w:t>
            </w:r>
          </w:p>
        </w:tc>
        <w:tc>
          <w:tcPr>
            <w:tcW w:type="dxa" w:w="1109"/>
          </w:tcPr>
          <w:p>
            <w:pPr>
              <w:spacing w:after="0"/>
              <w:jc w:val="right"/>
            </w:pPr>
            <w:r>
              <w:rPr>
                <w:sz w:val="16"/>
              </w:rPr>
              <w:t>$94,571</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$49,923</w:t>
            </w:r>
          </w:p>
        </w:tc>
        <w:tc>
          <w:tcPr>
            <w:tcW w:type="dxa" w:w="1126"/>
          </w:tcPr>
          <w:p>
            <w:pPr>
              <w:spacing w:after="0"/>
              <w:jc w:val="right"/>
            </w:pPr>
            <w:r>
              <w:rPr>
                <w:sz w:val="16"/>
              </w:rPr>
              <w:t>$314</w:t>
            </w:r>
          </w:p>
        </w:tc>
        <w:tc>
          <w:tcPr>
            <w:tcW w:type="dxa" w:w="1292"/>
          </w:tcPr>
          <w:p>
            <w:pPr>
              <w:spacing w:after="0"/>
              <w:jc w:val="right"/>
            </w:pPr>
            <w:r>
              <w:rPr>
                <w:sz w:val="16"/>
              </w:rPr>
              <w:t>$951</w:t>
            </w:r>
          </w:p>
        </w:tc>
        <w:tc>
          <w:tcPr>
            <w:tcW w:type="dxa" w:w="1109"/>
          </w:tcPr>
          <w:p>
            <w:pPr>
              <w:spacing w:after="0"/>
              <w:jc w:val="right"/>
            </w:pPr>
            <w:r>
              <w:rPr>
                <w:sz w:val="16"/>
              </w:rPr>
              <w:t>$51,188</w:t>
            </w:r>
          </w:p>
        </w:tc>
        <w:tc>
          <w:tcPr>
            <w:tcW w:type="dxa" w:w="1187"/>
          </w:tcPr>
          <w:p>
            <w:pPr>
              <w:spacing w:after="0"/>
              <w:jc w:val="right"/>
            </w:pPr>
            <w:r>
              <w:rPr>
                <w:sz w:val="16"/>
              </w:rPr>
              <w:t>18</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Ice Storm</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$43,594</w:t>
            </w:r>
          </w:p>
        </w:tc>
        <w:tc>
          <w:tcPr>
            <w:tcW w:type="dxa" w:w="1126"/>
          </w:tcPr>
          <w:p>
            <w:pPr>
              <w:spacing w:after="0"/>
              <w:jc w:val="right"/>
            </w:pPr>
          </w:p>
        </w:tc>
        <w:tc>
          <w:tcPr>
            <w:tcW w:type="dxa" w:w="1292"/>
          </w:tcPr>
          <w:p>
            <w:pPr>
              <w:spacing w:after="0"/>
              <w:jc w:val="right"/>
            </w:pPr>
            <w:r>
              <w:rPr>
                <w:sz w:val="16"/>
              </w:rPr>
              <w:t>$6,609</w:t>
            </w:r>
          </w:p>
        </w:tc>
        <w:tc>
          <w:tcPr>
            <w:tcW w:type="dxa" w:w="1109"/>
          </w:tcPr>
          <w:p>
            <w:pPr>
              <w:spacing w:after="0"/>
              <w:jc w:val="right"/>
            </w:pPr>
            <w:r>
              <w:rPr>
                <w:sz w:val="16"/>
              </w:rPr>
              <w:t>$50,203</w:t>
            </w:r>
          </w:p>
        </w:tc>
        <w:tc>
          <w:tcPr>
            <w:tcW w:type="dxa" w:w="1187"/>
          </w:tcPr>
          <w:p>
            <w:pPr>
              <w:spacing w:after="0"/>
              <w:jc w:val="right"/>
            </w:pPr>
            <w:r>
              <w:rPr>
                <w:sz w:val="16"/>
              </w:rPr>
              <w:t>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Drought</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$26,225</w:t>
            </w:r>
          </w:p>
        </w:tc>
        <w:tc>
          <w:tcPr>
            <w:tcW w:type="dxa" w:w="1292"/>
          </w:tcPr>
          <w:p>
            <w:pPr>
              <w:spacing w:after="0"/>
              <w:jc w:val="right"/>
            </w:pPr>
          </w:p>
        </w:tc>
        <w:tc>
          <w:tcPr>
            <w:tcW w:type="dxa" w:w="1109"/>
          </w:tcPr>
          <w:p>
            <w:pPr>
              <w:spacing w:after="0"/>
              <w:jc w:val="right"/>
            </w:pPr>
            <w:r>
              <w:rPr>
                <w:sz w:val="16"/>
              </w:rPr>
              <w:t>$26,225</w:t>
            </w:r>
          </w:p>
        </w:tc>
        <w:tc>
          <w:tcPr>
            <w:tcW w:type="dxa" w:w="1187"/>
          </w:tcPr>
          <w:p>
            <w:pPr>
              <w:spacing w:after="0"/>
              <w:jc w:val="right"/>
            </w:pPr>
            <w:r>
              <w:rPr>
                <w:sz w:val="16"/>
              </w:rPr>
              <w:t>32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$6,658</w:t>
            </w:r>
          </w:p>
        </w:tc>
        <w:tc>
          <w:tcPr>
            <w:tcW w:type="dxa" w:w="1126"/>
          </w:tcPr>
          <w:p>
            <w:pPr>
              <w:spacing w:after="0"/>
              <w:jc w:val="right"/>
            </w:pPr>
            <w:r>
              <w:rPr>
                <w:sz w:val="16"/>
              </w:rPr>
              <w:t>$1,719</w:t>
            </w:r>
          </w:p>
        </w:tc>
        <w:tc>
          <w:tcPr>
            <w:tcW w:type="dxa" w:w="1292"/>
          </w:tcPr>
          <w:p>
            <w:pPr>
              <w:spacing w:after="0"/>
              <w:jc w:val="right"/>
            </w:pPr>
            <w:r>
              <w:rPr>
                <w:sz w:val="16"/>
              </w:rPr>
              <w:t>$123</w:t>
            </w:r>
          </w:p>
        </w:tc>
        <w:tc>
          <w:tcPr>
            <w:tcW w:type="dxa" w:w="1109"/>
          </w:tcPr>
          <w:p>
            <w:pPr>
              <w:spacing w:after="0"/>
              <w:jc w:val="right"/>
            </w:pPr>
            <w:r>
              <w:rPr>
                <w:sz w:val="16"/>
              </w:rPr>
              <w:t>$8,501</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$3,789</w:t>
            </w:r>
          </w:p>
        </w:tc>
        <w:tc>
          <w:tcPr>
            <w:tcW w:type="dxa" w:w="1126"/>
          </w:tcPr>
          <w:p>
            <w:pPr>
              <w:spacing w:after="0"/>
              <w:jc w:val="right"/>
            </w:pPr>
            <w:r>
              <w:rPr>
                <w:sz w:val="16"/>
              </w:rPr>
              <w:t>under $1</w:t>
            </w:r>
          </w:p>
        </w:tc>
        <w:tc>
          <w:tcPr>
            <w:tcW w:type="dxa" w:w="1292"/>
          </w:tcPr>
          <w:p>
            <w:pPr>
              <w:spacing w:after="0"/>
              <w:jc w:val="right"/>
            </w:pPr>
            <w:r>
              <w:rPr>
                <w:sz w:val="16"/>
              </w:rPr>
              <w:t>$1,357</w:t>
            </w:r>
          </w:p>
        </w:tc>
        <w:tc>
          <w:tcPr>
            <w:tcW w:type="dxa" w:w="1109"/>
          </w:tcPr>
          <w:p>
            <w:pPr>
              <w:spacing w:after="0"/>
              <w:jc w:val="right"/>
            </w:pPr>
            <w:r>
              <w:rPr>
                <w:sz w:val="16"/>
              </w:rPr>
              <w:t>$5,147</w:t>
            </w:r>
          </w:p>
        </w:tc>
        <w:tc>
          <w:tcPr>
            <w:tcW w:type="dxa" w:w="1187"/>
          </w:tcPr>
          <w:p>
            <w:pPr>
              <w:spacing w:after="0"/>
              <w:jc w:val="right"/>
            </w:pPr>
            <w:r>
              <w:rPr>
                <w:sz w:val="16"/>
              </w:rPr>
              <w:t>40</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$97</w:t>
            </w:r>
          </w:p>
        </w:tc>
        <w:tc>
          <w:tcPr>
            <w:tcW w:type="dxa" w:w="1126"/>
          </w:tcPr>
          <w:p>
            <w:pPr>
              <w:spacing w:after="0"/>
              <w:jc w:val="right"/>
            </w:pPr>
          </w:p>
        </w:tc>
        <w:tc>
          <w:tcPr>
            <w:tcW w:type="dxa" w:w="1292"/>
          </w:tcPr>
          <w:p>
            <w:pPr>
              <w:spacing w:after="0"/>
              <w:jc w:val="right"/>
            </w:pPr>
            <w:r>
              <w:rPr>
                <w:sz w:val="16"/>
              </w:rPr>
              <w:t>$1,132</w:t>
            </w:r>
          </w:p>
        </w:tc>
        <w:tc>
          <w:tcPr>
            <w:tcW w:type="dxa" w:w="1109"/>
          </w:tcPr>
          <w:p>
            <w:pPr>
              <w:spacing w:after="0"/>
              <w:jc w:val="right"/>
            </w:pPr>
            <w:r>
              <w:rPr>
                <w:sz w:val="16"/>
              </w:rPr>
              <w:t>$1,229</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$641</w:t>
            </w:r>
          </w:p>
        </w:tc>
        <w:tc>
          <w:tcPr>
            <w:tcW w:type="dxa" w:w="1126"/>
          </w:tcPr>
          <w:p>
            <w:pPr>
              <w:spacing w:after="0"/>
              <w:jc w:val="right"/>
            </w:pPr>
            <w:r>
              <w:rPr>
                <w:sz w:val="16"/>
              </w:rPr>
              <w:t>$4</w:t>
            </w:r>
          </w:p>
        </w:tc>
        <w:tc>
          <w:tcPr>
            <w:tcW w:type="dxa" w:w="1292"/>
          </w:tcPr>
          <w:p>
            <w:pPr>
              <w:spacing w:after="0"/>
              <w:jc w:val="right"/>
            </w:pPr>
            <w:r>
              <w:rPr>
                <w:sz w:val="16"/>
              </w:rPr>
              <w:t>$349</w:t>
            </w:r>
          </w:p>
        </w:tc>
        <w:tc>
          <w:tcPr>
            <w:tcW w:type="dxa" w:w="1109"/>
          </w:tcPr>
          <w:p>
            <w:pPr>
              <w:spacing w:after="0"/>
              <w:jc w:val="right"/>
            </w:pPr>
            <w:r>
              <w:rPr>
                <w:sz w:val="16"/>
              </w:rPr>
              <w:t>$994</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5"/>
        <w:gridCol w:w="1817"/>
        <w:gridCol w:w="1663"/>
        <w:gridCol w:w="1479"/>
        <w:gridCol w:w="1522"/>
        <w:gridCol w:w="1598"/>
        <w:gridCol w:w="1747"/>
        <w:gridCol w:w="2420"/>
      </w:tblGrid>
      <w:tr>
        <w:trPr>
          <w:cantSplit/>
          <w:tblHeader/>
        </w:trPr>
        <w:tc>
          <w:tcPr>
            <w:tcW w:type="dxa" w:w="1865"/>
            <w:shd w:val="clear" w:color="auto" w:fill="E8E8E8"/>
          </w:tcPr>
          <w:p>
            <w:pPr>
              <w:spacing w:after="0"/>
              <w:jc w:val="left"/>
            </w:pPr>
            <w:r>
              <w:rPr>
                <w:b/>
                <w:sz w:val="16"/>
              </w:rPr>
              <w:t>Hazard</w:t>
            </w:r>
          </w:p>
        </w:tc>
        <w:tc>
          <w:tcPr>
            <w:tcW w:type="dxa" w:w="1817"/>
            <w:shd w:val="clear" w:color="auto" w:fill="E8E8E8"/>
          </w:tcPr>
          <w:p>
            <w:pPr>
              <w:spacing w:after="0"/>
              <w:jc w:val="left"/>
            </w:pPr>
            <w:r>
              <w:rPr>
                <w:b/>
                <w:sz w:val="16"/>
              </w:rPr>
              <w:t>Scale</w:t>
            </w:r>
          </w:p>
        </w:tc>
        <w:tc>
          <w:tcPr>
            <w:tcW w:type="dxa" w:w="1663"/>
            <w:shd w:val="clear" w:color="auto" w:fill="E8E8E8"/>
          </w:tcPr>
          <w:p>
            <w:pPr>
              <w:spacing w:after="0"/>
              <w:jc w:val="right"/>
            </w:pPr>
            <w:r>
              <w:rPr>
                <w:b/>
                <w:sz w:val="16"/>
              </w:rPr>
              <w:t>Records</w:t>
            </w:r>
          </w:p>
          <w:p>
            <w:pPr>
              <w:spacing w:after="0"/>
              <w:jc w:val="right"/>
            </w:pPr>
            <w:r>
              <w:rPr>
                <w:i/>
                <w:color w:val="555555"/>
                <w:sz w:val="14"/>
              </w:rPr>
              <w:t>count, years</w:t>
            </w:r>
          </w:p>
        </w:tc>
        <w:tc>
          <w:tcPr>
            <w:tcW w:type="dxa" w:w="1479"/>
            <w:shd w:val="clear" w:color="auto" w:fill="E8E8E8"/>
          </w:tcPr>
          <w:p>
            <w:pPr>
              <w:spacing w:after="0"/>
              <w:jc w:val="left"/>
            </w:pPr>
            <w:r>
              <w:rPr>
                <w:b/>
                <w:sz w:val="16"/>
              </w:rPr>
              <w:t>Observed range</w:t>
            </w:r>
          </w:p>
        </w:tc>
        <w:tc>
          <w:tcPr>
            <w:tcW w:type="dxa" w:w="1522"/>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1747"/>
            <w:shd w:val="clear" w:color="auto" w:fill="E8E8E8"/>
          </w:tcPr>
          <w:p>
            <w:pPr>
              <w:spacing w:after="0"/>
              <w:jc w:val="left"/>
            </w:pPr>
            <w:r>
              <w:rPr>
                <w:b/>
                <w:sz w:val="16"/>
              </w:rPr>
              <w:t>How it applies to members</w:t>
            </w:r>
          </w:p>
        </w:tc>
        <w:tc>
          <w:tcPr>
            <w:tcW w:type="dxa" w:w="2420"/>
            <w:shd w:val="clear" w:color="auto" w:fill="E8E8E8"/>
          </w:tcPr>
          <w:p>
            <w:pPr>
              <w:spacing w:after="0"/>
              <w:jc w:val="left"/>
            </w:pPr>
            <w:r>
              <w:rPr>
                <w:b/>
                <w:sz w:val="16"/>
              </w:rPr>
              <w:t>Note</w:t>
            </w:r>
          </w:p>
        </w:tc>
      </w:tr>
      <w:tr>
        <w:trPr>
          <w:cantSplit/>
        </w:trPr>
        <w:tc>
          <w:tcPr>
            <w:tcW w:type="dxa" w:w="1865"/>
          </w:tcPr>
          <w:p>
            <w:pPr>
              <w:spacing w:after="0"/>
              <w:jc w:val="left"/>
            </w:pPr>
            <w:r>
              <w:rPr>
                <w:sz w:val="16"/>
              </w:rPr>
              <w:t>Avalanche</w:t>
            </w:r>
          </w:p>
        </w:tc>
        <w:tc>
          <w:tcPr>
            <w:tcW w:type="dxa" w:w="1817"/>
          </w:tcPr>
          <w:p>
            <w:pPr>
              <w:spacing w:after="0"/>
              <w:jc w:val="left"/>
            </w:pPr>
            <w:r>
              <w:rPr>
                <w:sz w:val="16"/>
              </w:rPr>
              <w:t>none (count and damage)</w:t>
            </w:r>
          </w:p>
        </w:tc>
        <w:tc>
          <w:tcPr>
            <w:tcW w:type="dxa" w:w="1663"/>
          </w:tcPr>
          <w:p>
            <w:pPr>
              <w:spacing w:after="0"/>
              <w:jc w:val="right"/>
            </w:pPr>
            <w:r>
              <w:rPr>
                <w:sz w:val="16"/>
              </w:rPr>
              <w:t>0</w:t>
            </w:r>
          </w:p>
        </w:tc>
        <w:tc>
          <w:tcPr>
            <w:tcW w:type="dxa" w:w="1479"/>
          </w:tcPr>
          <w:p>
            <w:pPr>
              <w:spacing w:after="0"/>
              <w:jc w:val="left"/>
            </w:pPr>
          </w:p>
        </w:tc>
        <w:tc>
          <w:tcPr>
            <w:tcW w:type="dxa" w:w="1522"/>
          </w:tcPr>
          <w:p>
            <w:pPr>
              <w:spacing w:after="0"/>
              <w:jc w:val="left"/>
            </w:pPr>
          </w:p>
        </w:tc>
        <w:tc>
          <w:tcPr>
            <w:tcW w:type="dxa" w:w="1598"/>
          </w:tcPr>
          <w:p>
            <w:pPr>
              <w:spacing w:after="0"/>
              <w:jc w:val="left"/>
            </w:pPr>
          </w:p>
        </w:tc>
        <w:tc>
          <w:tcPr>
            <w:tcW w:type="dxa" w:w="1747"/>
          </w:tcPr>
          <w:p>
            <w:pPr>
              <w:spacing w:after="0"/>
              <w:jc w:val="left"/>
            </w:pPr>
          </w:p>
        </w:tc>
        <w:tc>
          <w:tcPr>
            <w:tcW w:type="dxa" w:w="2420"/>
          </w:tcPr>
          <w:p>
            <w:pPr>
              <w:spacing w:after="0"/>
              <w:jc w:val="left"/>
            </w:pPr>
            <w:r>
              <w:rPr>
                <w:sz w:val="16"/>
              </w:rPr>
              <w:t>Physical measure: in event narratives only; local data required.</w:t>
            </w:r>
          </w:p>
        </w:tc>
      </w:tr>
      <w:tr>
        <w:trPr>
          <w:cantSplit/>
        </w:trPr>
        <w:tc>
          <w:tcPr>
            <w:tcW w:type="dxa" w:w="1865"/>
          </w:tcPr>
          <w:p>
            <w:pPr>
              <w:spacing w:after="0"/>
              <w:jc w:val="left"/>
            </w:pPr>
            <w:r>
              <w:rPr>
                <w:sz w:val="16"/>
              </w:rPr>
              <w:t>Coastal Flood, Storm Surge/Tide</w:t>
            </w:r>
          </w:p>
        </w:tc>
        <w:tc>
          <w:tcPr>
            <w:tcW w:type="dxa" w:w="1817"/>
          </w:tcPr>
          <w:p>
            <w:pPr>
              <w:spacing w:after="0"/>
              <w:jc w:val="left"/>
            </w:pPr>
            <w:r>
              <w:rPr>
                <w:sz w:val="16"/>
              </w:rPr>
              <w:t>none in data (FIRM for depth)</w:t>
            </w:r>
          </w:p>
        </w:tc>
        <w:tc>
          <w:tcPr>
            <w:tcW w:type="dxa" w:w="1663"/>
          </w:tcPr>
          <w:p>
            <w:pPr>
              <w:spacing w:after="0"/>
              <w:jc w:val="right"/>
            </w:pPr>
            <w:r>
              <w:rPr>
                <w:sz w:val="16"/>
              </w:rPr>
              <w:t>0</w:t>
            </w:r>
          </w:p>
        </w:tc>
        <w:tc>
          <w:tcPr>
            <w:tcW w:type="dxa" w:w="1479"/>
          </w:tcPr>
          <w:p>
            <w:pPr>
              <w:spacing w:after="0"/>
              <w:jc w:val="left"/>
            </w:pPr>
          </w:p>
        </w:tc>
        <w:tc>
          <w:tcPr>
            <w:tcW w:type="dxa" w:w="1522"/>
          </w:tcPr>
          <w:p>
            <w:pPr>
              <w:spacing w:after="0"/>
              <w:jc w:val="left"/>
            </w:pPr>
          </w:p>
        </w:tc>
        <w:tc>
          <w:tcPr>
            <w:tcW w:type="dxa" w:w="1598"/>
          </w:tcPr>
          <w:p>
            <w:pPr>
              <w:spacing w:after="0"/>
              <w:jc w:val="left"/>
            </w:pPr>
          </w:p>
        </w:tc>
        <w:tc>
          <w:tcPr>
            <w:tcW w:type="dxa" w:w="1747"/>
          </w:tcPr>
          <w:p>
            <w:pPr>
              <w:spacing w:after="0"/>
              <w:jc w:val="left"/>
            </w:pPr>
          </w:p>
        </w:tc>
        <w:tc>
          <w:tcPr>
            <w:tcW w:type="dxa" w:w="2420"/>
          </w:tcPr>
          <w:p>
            <w:pPr>
              <w:spacing w:after="0"/>
              <w:jc w:val="left"/>
            </w:pPr>
            <w:r>
              <w:rPr>
                <w:sz w:val="16"/>
              </w:rPr>
              <w:t>Flood depth: see the FEMA Flood Insurance Rate Map.</w:t>
            </w:r>
          </w:p>
        </w:tc>
      </w:tr>
      <w:tr>
        <w:trPr>
          <w:cantSplit/>
        </w:trPr>
        <w:tc>
          <w:tcPr>
            <w:tcW w:type="dxa" w:w="1865"/>
          </w:tcPr>
          <w:p>
            <w:pPr>
              <w:spacing w:after="0"/>
              <w:jc w:val="left"/>
            </w:pPr>
            <w:r>
              <w:rPr>
                <w:sz w:val="16"/>
              </w:rPr>
              <w:t>Cold/Wind Chill, Extreme Cold/Wind Chill</w:t>
            </w:r>
          </w:p>
        </w:tc>
        <w:tc>
          <w:tcPr>
            <w:tcW w:type="dxa" w:w="1817"/>
          </w:tcPr>
          <w:p>
            <w:pPr>
              <w:spacing w:after="0"/>
              <w:jc w:val="left"/>
            </w:pPr>
            <w:r>
              <w:rPr>
                <w:sz w:val="16"/>
              </w:rPr>
              <w:t>wind chill</w:t>
            </w:r>
          </w:p>
        </w:tc>
        <w:tc>
          <w:tcPr>
            <w:tcW w:type="dxa" w:w="1663"/>
          </w:tcPr>
          <w:p>
            <w:pPr>
              <w:spacing w:after="0"/>
              <w:jc w:val="right"/>
            </w:pPr>
            <w:r>
              <w:rPr>
                <w:sz w:val="16"/>
              </w:rPr>
              <w:t>1, 2022 to 2022 (1 zone-level)</w:t>
            </w:r>
          </w:p>
        </w:tc>
        <w:tc>
          <w:tcPr>
            <w:tcW w:type="dxa" w:w="1479"/>
          </w:tcPr>
          <w:p>
            <w:pPr>
              <w:spacing w:after="0"/>
              <w:jc w:val="left"/>
            </w:pPr>
            <w:r>
              <w:rPr>
                <w:sz w:val="16"/>
              </w:rPr>
              <w:t>1 day; 1 with a recorded value</w:t>
            </w:r>
          </w:p>
        </w:tc>
        <w:tc>
          <w:tcPr>
            <w:tcW w:type="dxa" w:w="1522"/>
          </w:tcPr>
          <w:p>
            <w:pPr>
              <w:spacing w:after="0"/>
              <w:jc w:val="left"/>
            </w:pPr>
            <w:r>
              <w:rPr>
                <w:sz w:val="16"/>
              </w:rPr>
              <w:t>1 consecutive day, 2022-12-23, zone-level</w:t>
            </w:r>
          </w:p>
        </w:tc>
        <w:tc>
          <w:tcPr>
            <w:tcW w:type="dxa" w:w="1598"/>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420"/>
          </w:tcPr>
          <w:p>
            <w:pPr>
              <w:spacing w:after="0"/>
              <w:jc w:val="left"/>
            </w:pPr>
            <w:r>
              <w:rPr>
                <w:sz w:val="16"/>
              </w:rPr>
              <w:t>Wind chill: in event narratives only; local data required.</w:t>
            </w:r>
          </w:p>
        </w:tc>
      </w:tr>
      <w:tr>
        <w:trPr>
          <w:cantSplit/>
        </w:trPr>
        <w:tc>
          <w:tcPr>
            <w:tcW w:type="dxa" w:w="1865"/>
          </w:tcPr>
          <w:p>
            <w:pPr>
              <w:spacing w:after="0"/>
              <w:jc w:val="left"/>
            </w:pPr>
            <w:r>
              <w:rPr>
                <w:sz w:val="16"/>
              </w:rPr>
              <w:t>Frost/Freeze (outside NRI Cold Wave definition)</w:t>
            </w:r>
          </w:p>
        </w:tc>
        <w:tc>
          <w:tcPr>
            <w:tcW w:type="dxa" w:w="1817"/>
          </w:tcPr>
          <w:p>
            <w:pPr>
              <w:spacing w:after="0"/>
              <w:jc w:val="left"/>
            </w:pPr>
            <w:r>
              <w:rPr>
                <w:sz w:val="16"/>
              </w:rPr>
              <w:t>crop damage</w:t>
            </w:r>
          </w:p>
        </w:tc>
        <w:tc>
          <w:tcPr>
            <w:tcW w:type="dxa" w:w="1663"/>
          </w:tcPr>
          <w:p>
            <w:pPr>
              <w:spacing w:after="0"/>
              <w:jc w:val="right"/>
            </w:pPr>
            <w:r>
              <w:rPr>
                <w:sz w:val="16"/>
              </w:rPr>
              <w:t>0</w:t>
            </w:r>
          </w:p>
        </w:tc>
        <w:tc>
          <w:tcPr>
            <w:tcW w:type="dxa" w:w="1479"/>
          </w:tcPr>
          <w:p>
            <w:pPr>
              <w:spacing w:after="0"/>
              <w:jc w:val="left"/>
            </w:pPr>
          </w:p>
        </w:tc>
        <w:tc>
          <w:tcPr>
            <w:tcW w:type="dxa" w:w="1522"/>
          </w:tcPr>
          <w:p>
            <w:pPr>
              <w:spacing w:after="0"/>
              <w:jc w:val="left"/>
            </w:pPr>
          </w:p>
        </w:tc>
        <w:tc>
          <w:tcPr>
            <w:tcW w:type="dxa" w:w="1598"/>
          </w:tcPr>
          <w:p>
            <w:pPr>
              <w:spacing w:after="0"/>
              <w:jc w:val="left"/>
            </w:pPr>
          </w:p>
        </w:tc>
        <w:tc>
          <w:tcPr>
            <w:tcW w:type="dxa" w:w="1747"/>
          </w:tcPr>
          <w:p>
            <w:pPr>
              <w:spacing w:after="0"/>
              <w:jc w:val="left"/>
            </w:pPr>
          </w:p>
        </w:tc>
        <w:tc>
          <w:tcPr>
            <w:tcW w:type="dxa" w:w="2420"/>
          </w:tcPr>
          <w:p>
            <w:pPr>
              <w:spacing w:after="0"/>
              <w:jc w:val="left"/>
            </w:pPr>
            <w:r>
              <w:rPr>
                <w:sz w:val="16"/>
              </w:rPr>
              <w:t>Temperature: in event narratives only; local data required.</w:t>
            </w:r>
          </w:p>
        </w:tc>
      </w:tr>
      <w:tr>
        <w:trPr>
          <w:cantSplit/>
        </w:trPr>
        <w:tc>
          <w:tcPr>
            <w:tcW w:type="dxa" w:w="1865"/>
          </w:tcPr>
          <w:p>
            <w:pPr>
              <w:spacing w:after="0"/>
              <w:jc w:val="left"/>
            </w:pPr>
            <w:r>
              <w:rPr>
                <w:sz w:val="16"/>
              </w:rPr>
              <w:t>Drought</w:t>
            </w:r>
          </w:p>
        </w:tc>
        <w:tc>
          <w:tcPr>
            <w:tcW w:type="dxa" w:w="1817"/>
          </w:tcPr>
          <w:p>
            <w:pPr>
              <w:spacing w:after="0"/>
              <w:jc w:val="left"/>
            </w:pPr>
            <w:r>
              <w:rPr>
                <w:sz w:val="16"/>
              </w:rPr>
              <w:t>US Drought Monitor D-scale</w:t>
            </w:r>
          </w:p>
        </w:tc>
        <w:tc>
          <w:tcPr>
            <w:tcW w:type="dxa" w:w="1663"/>
          </w:tcPr>
          <w:p>
            <w:pPr>
              <w:spacing w:after="0"/>
              <w:jc w:val="right"/>
            </w:pPr>
            <w:r>
              <w:rPr>
                <w:sz w:val="16"/>
              </w:rPr>
              <w:t>32, 2007 to 2026 (32 zone-level)</w:t>
            </w:r>
          </w:p>
        </w:tc>
        <w:tc>
          <w:tcPr>
            <w:tcW w:type="dxa" w:w="1479"/>
          </w:tcPr>
          <w:p>
            <w:pPr>
              <w:spacing w:after="0"/>
              <w:jc w:val="left"/>
            </w:pPr>
            <w:r>
              <w:rPr>
                <w:sz w:val="16"/>
              </w:rPr>
              <w:t>22 days to 184 days (median 61 days); 11 with a recorded value</w:t>
            </w:r>
          </w:p>
        </w:tc>
        <w:tc>
          <w:tcPr>
            <w:tcW w:type="dxa" w:w="1522"/>
          </w:tcPr>
          <w:p>
            <w:pPr>
              <w:spacing w:after="0"/>
              <w:jc w:val="left"/>
            </w:pPr>
            <w:r>
              <w:rPr>
                <w:sz w:val="16"/>
              </w:rPr>
              <w:t>184 days (6 months), 2007-05-01 to 2007-10-31, a run of 6 consecutive Storm Events drought records, zone-level</w:t>
            </w:r>
          </w:p>
        </w:tc>
        <w:tc>
          <w:tcPr>
            <w:tcW w:type="dxa" w:w="1598"/>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4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5"/>
          </w:tcPr>
          <w:p>
            <w:pPr>
              <w:spacing w:after="0"/>
              <w:jc w:val="left"/>
            </w:pPr>
            <w:r>
              <w:rPr>
                <w:sz w:val="16"/>
              </w:rPr>
              <w:t>Earthquake</w:t>
            </w:r>
          </w:p>
        </w:tc>
        <w:tc>
          <w:tcPr>
            <w:tcW w:type="dxa" w:w="1817"/>
          </w:tcPr>
          <w:p>
            <w:pPr>
              <w:spacing w:after="0"/>
              <w:jc w:val="left"/>
            </w:pPr>
            <w:r>
              <w:rPr>
                <w:sz w:val="16"/>
              </w:rPr>
              <w:t>Modified Mercalli (local data)</w:t>
            </w:r>
          </w:p>
        </w:tc>
        <w:tc>
          <w:tcPr>
            <w:tcW w:type="dxa" w:w="1663"/>
          </w:tcPr>
          <w:p>
            <w:pPr>
              <w:spacing w:after="0"/>
              <w:jc w:val="right"/>
            </w:pPr>
            <w:r>
              <w:rPr>
                <w:sz w:val="16"/>
              </w:rPr>
              <w:t>0</w:t>
            </w:r>
          </w:p>
        </w:tc>
        <w:tc>
          <w:tcPr>
            <w:tcW w:type="dxa" w:w="1479"/>
          </w:tcPr>
          <w:p>
            <w:pPr>
              <w:spacing w:after="0"/>
              <w:jc w:val="left"/>
            </w:pPr>
          </w:p>
        </w:tc>
        <w:tc>
          <w:tcPr>
            <w:tcW w:type="dxa" w:w="1522"/>
          </w:tcPr>
          <w:p>
            <w:pPr>
              <w:spacing w:after="0"/>
              <w:jc w:val="left"/>
            </w:pPr>
          </w:p>
        </w:tc>
        <w:tc>
          <w:tcPr>
            <w:tcW w:type="dxa" w:w="1598"/>
          </w:tcPr>
          <w:p>
            <w:pPr>
              <w:spacing w:after="0"/>
              <w:jc w:val="left"/>
            </w:pPr>
          </w:p>
        </w:tc>
        <w:tc>
          <w:tcPr>
            <w:tcW w:type="dxa" w:w="1747"/>
          </w:tcPr>
          <w:p>
            <w:pPr>
              <w:spacing w:after="0"/>
              <w:jc w:val="left"/>
            </w:pPr>
          </w:p>
        </w:tc>
        <w:tc>
          <w:tcPr>
            <w:tcW w:type="dxa" w:w="2420"/>
          </w:tcPr>
          <w:p>
            <w:pPr>
              <w:spacing w:after="0"/>
              <w:jc w:val="left"/>
            </w:pPr>
            <w:r>
              <w:rPr>
                <w:sz w:val="16"/>
              </w:rPr>
              <w:t>No Storm Events record; local data required (e.g., USGS).</w:t>
            </w:r>
          </w:p>
        </w:tc>
      </w:tr>
      <w:tr>
        <w:trPr>
          <w:cantSplit/>
        </w:trPr>
        <w:tc>
          <w:tcPr>
            <w:tcW w:type="dxa" w:w="1865"/>
          </w:tcPr>
          <w:p>
            <w:pPr>
              <w:spacing w:after="0"/>
              <w:jc w:val="left"/>
            </w:pPr>
            <w:r>
              <w:rPr>
                <w:sz w:val="16"/>
              </w:rPr>
              <w:t>Hail</w:t>
            </w:r>
          </w:p>
        </w:tc>
        <w:tc>
          <w:tcPr>
            <w:tcW w:type="dxa" w:w="1817"/>
          </w:tcPr>
          <w:p>
            <w:pPr>
              <w:spacing w:after="0"/>
              <w:jc w:val="left"/>
            </w:pPr>
            <w:r>
              <w:rPr>
                <w:sz w:val="16"/>
              </w:rPr>
              <w:t>hail size (inches)</w:t>
            </w:r>
          </w:p>
        </w:tc>
        <w:tc>
          <w:tcPr>
            <w:tcW w:type="dxa" w:w="1663"/>
          </w:tcPr>
          <w:p>
            <w:pPr>
              <w:spacing w:after="0"/>
              <w:jc w:val="right"/>
            </w:pPr>
            <w:r>
              <w:rPr>
                <w:sz w:val="16"/>
              </w:rPr>
              <w:t>22, 1972 to 2024</w:t>
            </w:r>
          </w:p>
        </w:tc>
        <w:tc>
          <w:tcPr>
            <w:tcW w:type="dxa" w:w="1479"/>
          </w:tcPr>
          <w:p>
            <w:pPr>
              <w:spacing w:after="0"/>
              <w:jc w:val="left"/>
            </w:pPr>
            <w:r>
              <w:rPr>
                <w:sz w:val="16"/>
              </w:rPr>
              <w:t>0.75 in to 2.75 in (median 0.88 in); 22 with a recorded value</w:t>
            </w:r>
          </w:p>
        </w:tc>
        <w:tc>
          <w:tcPr>
            <w:tcW w:type="dxa" w:w="1522"/>
          </w:tcPr>
          <w:p>
            <w:pPr>
              <w:spacing w:after="0"/>
              <w:jc w:val="left"/>
            </w:pPr>
            <w:r>
              <w:rPr>
                <w:sz w:val="16"/>
              </w:rPr>
              <w:t>2.75 in hail, 2006-04-07</w:t>
            </w:r>
          </w:p>
        </w:tc>
        <w:tc>
          <w:tcPr>
            <w:tcW w:type="dxa" w:w="1598"/>
          </w:tcPr>
          <w:p>
            <w:pPr>
              <w:spacing w:after="0"/>
              <w:jc w:val="left"/>
            </w:pPr>
            <w:r>
              <w:rPr>
                <w:sz w:val="16"/>
              </w:rPr>
              <w:t>Hail, 2014-10-13, $10,000 property; $0 crops (2014 dollars)</w:t>
            </w:r>
          </w:p>
        </w:tc>
        <w:tc>
          <w:tcPr>
            <w:tcW w:type="dxa" w:w="1747"/>
          </w:tcPr>
          <w:p>
            <w:pPr>
              <w:spacing w:after="0"/>
              <w:jc w:val="left"/>
            </w:pPr>
            <w:r>
              <w:rPr>
                <w:sz w:val="16"/>
              </w:rPr>
              <w:t>Event records naming member places: Erin city (11 records), Tennessee Ridge town (3 records).</w:t>
            </w:r>
          </w:p>
        </w:tc>
        <w:tc>
          <w:tcPr>
            <w:tcW w:type="dxa" w:w="2420"/>
          </w:tcPr>
          <w:p>
            <w:pPr>
              <w:spacing w:after="0"/>
              <w:jc w:val="left"/>
            </w:pPr>
          </w:p>
        </w:tc>
      </w:tr>
      <w:tr>
        <w:trPr>
          <w:cantSplit/>
        </w:trPr>
        <w:tc>
          <w:tcPr>
            <w:tcW w:type="dxa" w:w="1865"/>
          </w:tcPr>
          <w:p>
            <w:pPr>
              <w:spacing w:after="0"/>
              <w:jc w:val="left"/>
            </w:pPr>
            <w:r>
              <w:rPr>
                <w:sz w:val="16"/>
              </w:rPr>
              <w:t>Excessive Heat, Heat</w:t>
            </w:r>
          </w:p>
        </w:tc>
        <w:tc>
          <w:tcPr>
            <w:tcW w:type="dxa" w:w="1817"/>
          </w:tcPr>
          <w:p>
            <w:pPr>
              <w:spacing w:after="0"/>
              <w:jc w:val="left"/>
            </w:pPr>
            <w:r>
              <w:rPr>
                <w:sz w:val="16"/>
              </w:rPr>
              <w:t>heat index (narratives)</w:t>
            </w:r>
          </w:p>
        </w:tc>
        <w:tc>
          <w:tcPr>
            <w:tcW w:type="dxa" w:w="1663"/>
          </w:tcPr>
          <w:p>
            <w:pPr>
              <w:spacing w:after="0"/>
              <w:jc w:val="right"/>
            </w:pPr>
            <w:r>
              <w:rPr>
                <w:sz w:val="16"/>
              </w:rPr>
              <w:t>2, 2010 to 2025 (2 zone-level)</w:t>
            </w:r>
          </w:p>
        </w:tc>
        <w:tc>
          <w:tcPr>
            <w:tcW w:type="dxa" w:w="1479"/>
          </w:tcPr>
          <w:p>
            <w:pPr>
              <w:spacing w:after="0"/>
              <w:jc w:val="left"/>
            </w:pPr>
            <w:r>
              <w:rPr>
                <w:sz w:val="16"/>
              </w:rPr>
              <w:t>1 day; 2 with a recorded value</w:t>
            </w:r>
          </w:p>
        </w:tc>
        <w:tc>
          <w:tcPr>
            <w:tcW w:type="dxa" w:w="1522"/>
          </w:tcPr>
          <w:p>
            <w:pPr>
              <w:spacing w:after="0"/>
              <w:jc w:val="left"/>
            </w:pPr>
            <w:r>
              <w:rPr>
                <w:sz w:val="16"/>
              </w:rPr>
              <w:t>1 consecutive day, 2025-07-29, zone-level</w:t>
            </w:r>
          </w:p>
        </w:tc>
        <w:tc>
          <w:tcPr>
            <w:tcW w:type="dxa" w:w="1598"/>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420"/>
          </w:tcPr>
          <w:p>
            <w:pPr>
              <w:spacing w:after="0"/>
              <w:jc w:val="left"/>
            </w:pPr>
            <w:r>
              <w:rPr>
                <w:sz w:val="16"/>
              </w:rPr>
              <w:t>Heat index: in event narratives only; local data required.</w:t>
            </w:r>
          </w:p>
        </w:tc>
      </w:tr>
      <w:tr>
        <w:trPr>
          <w:cantSplit/>
        </w:trPr>
        <w:tc>
          <w:tcPr>
            <w:tcW w:type="dxa" w:w="1865"/>
          </w:tcPr>
          <w:p>
            <w:pPr>
              <w:spacing w:after="0"/>
              <w:jc w:val="left"/>
            </w:pPr>
            <w:r>
              <w:rPr>
                <w:sz w:val="16"/>
              </w:rPr>
              <w:t>Hurricane, Tropical Storm, Tropical Depression</w:t>
            </w:r>
          </w:p>
        </w:tc>
        <w:tc>
          <w:tcPr>
            <w:tcW w:type="dxa" w:w="1817"/>
          </w:tcPr>
          <w:p>
            <w:pPr>
              <w:spacing w:after="0"/>
              <w:jc w:val="left"/>
            </w:pPr>
            <w:r>
              <w:rPr>
                <w:sz w:val="16"/>
              </w:rPr>
              <w:t>Saffir-Simpson</w:t>
            </w:r>
          </w:p>
        </w:tc>
        <w:tc>
          <w:tcPr>
            <w:tcW w:type="dxa" w:w="1663"/>
          </w:tcPr>
          <w:p>
            <w:pPr>
              <w:spacing w:after="0"/>
              <w:jc w:val="right"/>
            </w:pPr>
            <w:r>
              <w:rPr>
                <w:sz w:val="16"/>
              </w:rPr>
              <w:t>0</w:t>
            </w:r>
          </w:p>
        </w:tc>
        <w:tc>
          <w:tcPr>
            <w:tcW w:type="dxa" w:w="1479"/>
          </w:tcPr>
          <w:p>
            <w:pPr>
              <w:spacing w:after="0"/>
              <w:jc w:val="left"/>
            </w:pPr>
          </w:p>
        </w:tc>
        <w:tc>
          <w:tcPr>
            <w:tcW w:type="dxa" w:w="1522"/>
          </w:tcPr>
          <w:p>
            <w:pPr>
              <w:spacing w:after="0"/>
              <w:jc w:val="left"/>
            </w:pPr>
          </w:p>
        </w:tc>
        <w:tc>
          <w:tcPr>
            <w:tcW w:type="dxa" w:w="1598"/>
          </w:tcPr>
          <w:p>
            <w:pPr>
              <w:spacing w:after="0"/>
              <w:jc w:val="left"/>
            </w:pPr>
          </w:p>
        </w:tc>
        <w:tc>
          <w:tcPr>
            <w:tcW w:type="dxa" w:w="1747"/>
          </w:tcPr>
          <w:p>
            <w:pPr>
              <w:spacing w:after="0"/>
              <w:jc w:val="left"/>
            </w:pPr>
          </w:p>
        </w:tc>
        <w:tc>
          <w:tcPr>
            <w:tcW w:type="dxa" w:w="24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65"/>
          </w:tcPr>
          <w:p>
            <w:pPr>
              <w:spacing w:after="0"/>
              <w:jc w:val="left"/>
            </w:pPr>
            <w:r>
              <w:rPr>
                <w:sz w:val="16"/>
              </w:rPr>
              <w:t>Ice Storm</w:t>
            </w:r>
          </w:p>
        </w:tc>
        <w:tc>
          <w:tcPr>
            <w:tcW w:type="dxa" w:w="1817"/>
          </w:tcPr>
          <w:p>
            <w:pPr>
              <w:spacing w:after="0"/>
              <w:jc w:val="left"/>
            </w:pPr>
            <w:r>
              <w:rPr>
                <w:sz w:val="16"/>
              </w:rPr>
              <w:t>Sperry-Piltz (local data)</w:t>
            </w:r>
          </w:p>
        </w:tc>
        <w:tc>
          <w:tcPr>
            <w:tcW w:type="dxa" w:w="1663"/>
          </w:tcPr>
          <w:p>
            <w:pPr>
              <w:spacing w:after="0"/>
              <w:jc w:val="right"/>
            </w:pPr>
            <w:r>
              <w:rPr>
                <w:sz w:val="16"/>
              </w:rPr>
              <w:t>2, 2009 to 2013 (2 zone-level)</w:t>
            </w:r>
          </w:p>
        </w:tc>
        <w:tc>
          <w:tcPr>
            <w:tcW w:type="dxa" w:w="1479"/>
          </w:tcPr>
          <w:p>
            <w:pPr>
              <w:spacing w:after="0"/>
              <w:jc w:val="left"/>
            </w:pPr>
          </w:p>
        </w:tc>
        <w:tc>
          <w:tcPr>
            <w:tcW w:type="dxa" w:w="1522"/>
          </w:tcPr>
          <w:p>
            <w:pPr>
              <w:spacing w:after="0"/>
              <w:jc w:val="left"/>
            </w:pPr>
            <w:r>
              <w:rPr>
                <w:sz w:val="16"/>
              </w:rPr>
              <w:t>No damage reported in 2 records.</w:t>
            </w:r>
          </w:p>
        </w:tc>
        <w:tc>
          <w:tcPr>
            <w:tcW w:type="dxa" w:w="1598"/>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420"/>
          </w:tcPr>
          <w:p>
            <w:pPr>
              <w:spacing w:after="0"/>
              <w:jc w:val="left"/>
            </w:pPr>
            <w:r>
              <w:rPr>
                <w:sz w:val="16"/>
              </w:rPr>
              <w:t>Ice thickness: in event narratives only; local data required.</w:t>
            </w:r>
          </w:p>
        </w:tc>
      </w:tr>
      <w:tr>
        <w:trPr>
          <w:cantSplit/>
        </w:trPr>
        <w:tc>
          <w:tcPr>
            <w:tcW w:type="dxa" w:w="1865"/>
          </w:tcPr>
          <w:p>
            <w:pPr>
              <w:spacing w:after="0"/>
              <w:jc w:val="left"/>
            </w:pPr>
            <w:r>
              <w:rPr>
                <w:sz w:val="16"/>
              </w:rPr>
              <w:t>Flash Flood, Flood, Lakeshore Flood</w:t>
            </w:r>
          </w:p>
        </w:tc>
        <w:tc>
          <w:tcPr>
            <w:tcW w:type="dxa" w:w="1817"/>
          </w:tcPr>
          <w:p>
            <w:pPr>
              <w:spacing w:after="0"/>
              <w:jc w:val="left"/>
            </w:pPr>
            <w:r>
              <w:rPr>
                <w:sz w:val="16"/>
              </w:rPr>
              <w:t>damage and flood days (FIRM for depth)</w:t>
            </w:r>
          </w:p>
        </w:tc>
        <w:tc>
          <w:tcPr>
            <w:tcW w:type="dxa" w:w="1663"/>
          </w:tcPr>
          <w:p>
            <w:pPr>
              <w:spacing w:after="0"/>
              <w:jc w:val="right"/>
            </w:pPr>
            <w:r>
              <w:rPr>
                <w:sz w:val="16"/>
              </w:rPr>
              <w:t>31, 1997 to 2025 (1 zone-level)</w:t>
            </w:r>
          </w:p>
        </w:tc>
        <w:tc>
          <w:tcPr>
            <w:tcW w:type="dxa" w:w="1479"/>
          </w:tcPr>
          <w:p>
            <w:pPr>
              <w:spacing w:after="0"/>
              <w:jc w:val="left"/>
            </w:pPr>
          </w:p>
        </w:tc>
        <w:tc>
          <w:tcPr>
            <w:tcW w:type="dxa" w:w="1522"/>
          </w:tcPr>
          <w:p>
            <w:pPr>
              <w:spacing w:after="0"/>
              <w:jc w:val="left"/>
            </w:pPr>
            <w:r>
              <w:rPr>
                <w:sz w:val="16"/>
              </w:rPr>
              <w:t>Flash Flood, 2013-04-27, $4,000,000 property; $0 crops (2013 dollars)</w:t>
            </w:r>
          </w:p>
        </w:tc>
        <w:tc>
          <w:tcPr>
            <w:tcW w:type="dxa" w:w="1598"/>
          </w:tcPr>
          <w:p>
            <w:pPr>
              <w:spacing w:after="0"/>
              <w:jc w:val="left"/>
            </w:pPr>
          </w:p>
        </w:tc>
        <w:tc>
          <w:tcPr>
            <w:tcW w:type="dxa" w:w="1747"/>
          </w:tcPr>
          <w:p>
            <w:pPr>
              <w:spacing w:after="0"/>
              <w:jc w:val="left"/>
            </w:pPr>
            <w:r>
              <w:rPr>
                <w:sz w:val="16"/>
              </w:rPr>
              <w:t>Event records naming member places: Erin city (12 records), Tennessee Ridge town (3 records). Zone-level records (1) apply countywide.</w:t>
            </w:r>
          </w:p>
        </w:tc>
        <w:tc>
          <w:tcPr>
            <w:tcW w:type="dxa" w:w="24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65"/>
          </w:tcPr>
          <w:p>
            <w:pPr>
              <w:spacing w:after="0"/>
              <w:jc w:val="left"/>
            </w:pPr>
            <w:r>
              <w:rPr>
                <w:sz w:val="16"/>
              </w:rPr>
              <w:t>Debris Flow</w:t>
            </w:r>
          </w:p>
        </w:tc>
        <w:tc>
          <w:tcPr>
            <w:tcW w:type="dxa" w:w="1817"/>
          </w:tcPr>
          <w:p>
            <w:pPr>
              <w:spacing w:after="0"/>
              <w:jc w:val="left"/>
            </w:pPr>
            <w:r>
              <w:rPr>
                <w:sz w:val="16"/>
              </w:rPr>
              <w:t>none (count and damage)</w:t>
            </w:r>
          </w:p>
        </w:tc>
        <w:tc>
          <w:tcPr>
            <w:tcW w:type="dxa" w:w="1663"/>
          </w:tcPr>
          <w:p>
            <w:pPr>
              <w:spacing w:after="0"/>
              <w:jc w:val="right"/>
            </w:pPr>
            <w:r>
              <w:rPr>
                <w:sz w:val="16"/>
              </w:rPr>
              <w:t>0</w:t>
            </w:r>
          </w:p>
        </w:tc>
        <w:tc>
          <w:tcPr>
            <w:tcW w:type="dxa" w:w="1479"/>
          </w:tcPr>
          <w:p>
            <w:pPr>
              <w:spacing w:after="0"/>
              <w:jc w:val="left"/>
            </w:pPr>
          </w:p>
        </w:tc>
        <w:tc>
          <w:tcPr>
            <w:tcW w:type="dxa" w:w="1522"/>
          </w:tcPr>
          <w:p>
            <w:pPr>
              <w:spacing w:after="0"/>
              <w:jc w:val="left"/>
            </w:pPr>
          </w:p>
        </w:tc>
        <w:tc>
          <w:tcPr>
            <w:tcW w:type="dxa" w:w="1598"/>
          </w:tcPr>
          <w:p>
            <w:pPr>
              <w:spacing w:after="0"/>
              <w:jc w:val="left"/>
            </w:pPr>
          </w:p>
        </w:tc>
        <w:tc>
          <w:tcPr>
            <w:tcW w:type="dxa" w:w="1747"/>
          </w:tcPr>
          <w:p>
            <w:pPr>
              <w:spacing w:after="0"/>
              <w:jc w:val="left"/>
            </w:pPr>
          </w:p>
        </w:tc>
        <w:tc>
          <w:tcPr>
            <w:tcW w:type="dxa" w:w="2420"/>
          </w:tcPr>
          <w:p>
            <w:pPr>
              <w:spacing w:after="0"/>
              <w:jc w:val="left"/>
            </w:pPr>
            <w:r>
              <w:rPr>
                <w:sz w:val="16"/>
              </w:rPr>
              <w:t>Physical measure: in event narratives only; local data required.</w:t>
            </w:r>
          </w:p>
        </w:tc>
      </w:tr>
      <w:tr>
        <w:trPr>
          <w:cantSplit/>
        </w:trPr>
        <w:tc>
          <w:tcPr>
            <w:tcW w:type="dxa" w:w="1865"/>
          </w:tcPr>
          <w:p>
            <w:pPr>
              <w:spacing w:after="0"/>
              <w:jc w:val="left"/>
            </w:pPr>
            <w:r>
              <w:rPr>
                <w:sz w:val="16"/>
              </w:rPr>
              <w:t>Lightning</w:t>
            </w:r>
          </w:p>
        </w:tc>
        <w:tc>
          <w:tcPr>
            <w:tcW w:type="dxa" w:w="1817"/>
          </w:tcPr>
          <w:p>
            <w:pPr>
              <w:spacing w:after="0"/>
              <w:jc w:val="left"/>
            </w:pPr>
            <w:r>
              <w:rPr>
                <w:sz w:val="16"/>
              </w:rPr>
              <w:t>annualized frequency (the measure FEMA's Local Mitigation Planning Handbook names)</w:t>
            </w:r>
          </w:p>
        </w:tc>
        <w:tc>
          <w:tcPr>
            <w:tcW w:type="dxa" w:w="1663"/>
          </w:tcPr>
          <w:p>
            <w:pPr>
              <w:spacing w:after="0"/>
              <w:jc w:val="right"/>
            </w:pPr>
            <w:r>
              <w:rPr>
                <w:sz w:val="16"/>
              </w:rPr>
              <w:t>0</w:t>
            </w:r>
          </w:p>
        </w:tc>
        <w:tc>
          <w:tcPr>
            <w:tcW w:type="dxa" w:w="1479"/>
          </w:tcPr>
          <w:p>
            <w:pPr>
              <w:spacing w:after="0"/>
              <w:jc w:val="left"/>
            </w:pPr>
          </w:p>
        </w:tc>
        <w:tc>
          <w:tcPr>
            <w:tcW w:type="dxa" w:w="1522"/>
          </w:tcPr>
          <w:p>
            <w:pPr>
              <w:spacing w:after="0"/>
              <w:jc w:val="left"/>
            </w:pPr>
          </w:p>
        </w:tc>
        <w:tc>
          <w:tcPr>
            <w:tcW w:type="dxa" w:w="1598"/>
          </w:tcPr>
          <w:p>
            <w:pPr>
              <w:spacing w:after="0"/>
              <w:jc w:val="left"/>
            </w:pPr>
          </w:p>
        </w:tc>
        <w:tc>
          <w:tcPr>
            <w:tcW w:type="dxa" w:w="1747"/>
          </w:tcPr>
          <w:p>
            <w:pPr>
              <w:spacing w:after="0"/>
              <w:jc w:val="left"/>
            </w:pPr>
          </w:p>
        </w:tc>
        <w:tc>
          <w:tcPr>
            <w:tcW w:type="dxa" w:w="2420"/>
          </w:tcPr>
          <w:p>
            <w:pPr>
              <w:spacing w:after="0"/>
              <w:jc w:val="left"/>
            </w:pPr>
            <w:r>
              <w:rPr>
                <w:sz w:val="16"/>
              </w:rPr>
              <w:t>Storm Events lists lightning with damage or casualties; physical measure in event narratives only; local data required.</w:t>
            </w:r>
          </w:p>
        </w:tc>
      </w:tr>
      <w:tr>
        <w:trPr>
          <w:cantSplit/>
        </w:trPr>
        <w:tc>
          <w:tcPr>
            <w:tcW w:type="dxa" w:w="1865"/>
          </w:tcPr>
          <w:p>
            <w:pPr>
              <w:spacing w:after="0"/>
              <w:jc w:val="left"/>
            </w:pPr>
            <w:r>
              <w:rPr>
                <w:sz w:val="16"/>
              </w:rPr>
              <w:t>High Wind and Strong Wind (outside NRI Strong Wind definition)</w:t>
            </w:r>
          </w:p>
        </w:tc>
        <w:tc>
          <w:tcPr>
            <w:tcW w:type="dxa" w:w="1817"/>
          </w:tcPr>
          <w:p>
            <w:pPr>
              <w:spacing w:after="0"/>
              <w:jc w:val="left"/>
            </w:pPr>
            <w:r>
              <w:rPr>
                <w:sz w:val="16"/>
              </w:rPr>
              <w:t>wind speed (kt and mph)</w:t>
            </w:r>
          </w:p>
        </w:tc>
        <w:tc>
          <w:tcPr>
            <w:tcW w:type="dxa" w:w="1663"/>
          </w:tcPr>
          <w:p>
            <w:pPr>
              <w:spacing w:after="0"/>
              <w:jc w:val="right"/>
            </w:pPr>
            <w:r>
              <w:rPr>
                <w:sz w:val="16"/>
              </w:rPr>
              <w:t>5, 2008 to 2023 (5 zone-level)</w:t>
            </w:r>
          </w:p>
        </w:tc>
        <w:tc>
          <w:tcPr>
            <w:tcW w:type="dxa" w:w="1479"/>
          </w:tcPr>
          <w:p>
            <w:pPr>
              <w:spacing w:after="0"/>
              <w:jc w:val="left"/>
            </w:pPr>
            <w:r>
              <w:rPr>
                <w:sz w:val="16"/>
              </w:rPr>
              <w:t>43 kt (49 mph) to 50 kt (58 mph) (median 45 kt (52 mph)); 5 with a recorded value</w:t>
            </w:r>
          </w:p>
        </w:tc>
        <w:tc>
          <w:tcPr>
            <w:tcW w:type="dxa" w:w="1522"/>
          </w:tcPr>
          <w:p>
            <w:pPr>
              <w:spacing w:after="0"/>
              <w:jc w:val="left"/>
            </w:pPr>
            <w:r>
              <w:rPr>
                <w:sz w:val="16"/>
              </w:rPr>
              <w:t>50 kt (58 mph) estimated gust, High Wind, 2023-03-03; same speed and measurement basis also recorded on 2008-01-29; NWS zone TNZ023 (HOUSTON), zone-level: may include parts of neighboring counties</w:t>
            </w:r>
          </w:p>
        </w:tc>
        <w:tc>
          <w:tcPr>
            <w:tcW w:type="dxa" w:w="1598"/>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420"/>
          </w:tcPr>
          <w:p>
            <w:pPr>
              <w:spacing w:after="0"/>
              <w:jc w:val="left"/>
            </w:pPr>
          </w:p>
        </w:tc>
      </w:tr>
      <w:tr>
        <w:trPr>
          <w:cantSplit/>
        </w:trPr>
        <w:tc>
          <w:tcPr>
            <w:tcW w:type="dxa" w:w="1865"/>
          </w:tcPr>
          <w:p>
            <w:pPr>
              <w:spacing w:after="0"/>
              <w:jc w:val="left"/>
            </w:pPr>
            <w:r>
              <w:rPr>
                <w:sz w:val="16"/>
              </w:rPr>
              <w:t>Thunderstorm Wind</w:t>
            </w:r>
          </w:p>
        </w:tc>
        <w:tc>
          <w:tcPr>
            <w:tcW w:type="dxa" w:w="1817"/>
          </w:tcPr>
          <w:p>
            <w:pPr>
              <w:spacing w:after="0"/>
              <w:jc w:val="left"/>
            </w:pPr>
            <w:r>
              <w:rPr>
                <w:sz w:val="16"/>
              </w:rPr>
              <w:t>wind speed (kt and mph)</w:t>
            </w:r>
          </w:p>
        </w:tc>
        <w:tc>
          <w:tcPr>
            <w:tcW w:type="dxa" w:w="1663"/>
          </w:tcPr>
          <w:p>
            <w:pPr>
              <w:spacing w:after="0"/>
              <w:jc w:val="right"/>
            </w:pPr>
            <w:r>
              <w:rPr>
                <w:sz w:val="16"/>
              </w:rPr>
              <w:t>95, 1991 to 2025</w:t>
            </w:r>
          </w:p>
        </w:tc>
        <w:tc>
          <w:tcPr>
            <w:tcW w:type="dxa" w:w="1479"/>
          </w:tcPr>
          <w:p>
            <w:pPr>
              <w:spacing w:after="0"/>
              <w:jc w:val="left"/>
            </w:pPr>
            <w:r>
              <w:rPr>
                <w:sz w:val="16"/>
              </w:rPr>
              <w:t>48 kt (55 mph) to 95 kt (109 mph) (median 50 kt (58 mph)); 87 with a recorded value</w:t>
            </w:r>
          </w:p>
        </w:tc>
        <w:tc>
          <w:tcPr>
            <w:tcW w:type="dxa" w:w="1522"/>
          </w:tcPr>
          <w:p>
            <w:pPr>
              <w:spacing w:after="0"/>
              <w:jc w:val="left"/>
            </w:pPr>
            <w:r>
              <w:rPr>
                <w:sz w:val="16"/>
              </w:rPr>
              <w:t>95 kt (109 mph), measurement type not recorded, Thunderstorm Wind, 1997-01-04, 1 direct death</w:t>
            </w:r>
          </w:p>
        </w:tc>
        <w:tc>
          <w:tcPr>
            <w:tcW w:type="dxa" w:w="1598"/>
          </w:tcPr>
          <w:p>
            <w:pPr>
              <w:spacing w:after="0"/>
              <w:jc w:val="left"/>
            </w:pPr>
            <w:r>
              <w:rPr>
                <w:sz w:val="16"/>
              </w:rPr>
              <w:t>Thunderstorm Wind, 2019-10-26, $500,000 property; $0 crops (2019 dollars)</w:t>
            </w:r>
          </w:p>
        </w:tc>
        <w:tc>
          <w:tcPr>
            <w:tcW w:type="dxa" w:w="1747"/>
          </w:tcPr>
          <w:p>
            <w:pPr>
              <w:spacing w:after="0"/>
              <w:jc w:val="left"/>
            </w:pPr>
            <w:r>
              <w:rPr>
                <w:sz w:val="16"/>
              </w:rPr>
              <w:t>Event records naming member places: Erin city (41 records), Tennessee Ridge town (14 records).</w:t>
            </w:r>
          </w:p>
        </w:tc>
        <w:tc>
          <w:tcPr>
            <w:tcW w:type="dxa" w:w="2420"/>
          </w:tcPr>
          <w:p>
            <w:pPr>
              <w:spacing w:after="0"/>
              <w:jc w:val="left"/>
            </w:pPr>
          </w:p>
        </w:tc>
      </w:tr>
      <w:tr>
        <w:trPr>
          <w:cantSplit/>
        </w:trPr>
        <w:tc>
          <w:tcPr>
            <w:tcW w:type="dxa" w:w="1865"/>
          </w:tcPr>
          <w:p>
            <w:pPr>
              <w:spacing w:after="0"/>
              <w:jc w:val="left"/>
            </w:pPr>
            <w:r>
              <w:rPr>
                <w:sz w:val="16"/>
              </w:rPr>
              <w:t>Tornado</w:t>
            </w:r>
          </w:p>
        </w:tc>
        <w:tc>
          <w:tcPr>
            <w:tcW w:type="dxa" w:w="1817"/>
          </w:tcPr>
          <w:p>
            <w:pPr>
              <w:spacing w:after="0"/>
              <w:jc w:val="left"/>
            </w:pPr>
            <w:r>
              <w:rPr>
                <w:sz w:val="16"/>
              </w:rPr>
              <w:t>Enhanced Fujita (F before Feb 2007)</w:t>
            </w:r>
          </w:p>
        </w:tc>
        <w:tc>
          <w:tcPr>
            <w:tcW w:type="dxa" w:w="1663"/>
          </w:tcPr>
          <w:p>
            <w:pPr>
              <w:spacing w:after="0"/>
              <w:jc w:val="right"/>
            </w:pPr>
            <w:r>
              <w:rPr>
                <w:sz w:val="16"/>
              </w:rPr>
              <w:t>7, 2000 to 2017</w:t>
            </w:r>
          </w:p>
        </w:tc>
        <w:tc>
          <w:tcPr>
            <w:tcW w:type="dxa" w:w="1479"/>
          </w:tcPr>
          <w:p>
            <w:pPr>
              <w:spacing w:after="0"/>
              <w:jc w:val="left"/>
            </w:pPr>
            <w:r>
              <w:rPr>
                <w:sz w:val="16"/>
              </w:rPr>
              <w:t>F/EF0 to F/EF3 (median F/EF1); 7 with a recorded value</w:t>
            </w:r>
          </w:p>
        </w:tc>
        <w:tc>
          <w:tcPr>
            <w:tcW w:type="dxa" w:w="1522"/>
          </w:tcPr>
          <w:p>
            <w:pPr>
              <w:spacing w:after="0"/>
              <w:jc w:val="left"/>
            </w:pPr>
            <w:r>
              <w:rPr>
                <w:sz w:val="16"/>
              </w:rPr>
              <w:t>F3 tornado, 2000-05-27, 17.2 mi within this county, 500 yd wide, $1,300,000 property; crops not reported (2000 dollars)</w:t>
            </w:r>
          </w:p>
        </w:tc>
        <w:tc>
          <w:tcPr>
            <w:tcW w:type="dxa" w:w="1598"/>
          </w:tcPr>
          <w:p>
            <w:pPr>
              <w:spacing w:after="0"/>
              <w:jc w:val="left"/>
            </w:pPr>
          </w:p>
        </w:tc>
        <w:tc>
          <w:tcPr>
            <w:tcW w:type="dxa" w:w="1747"/>
          </w:tcPr>
          <w:p>
            <w:pPr>
              <w:spacing w:after="0"/>
              <w:jc w:val="left"/>
            </w:pPr>
            <w:r>
              <w:rPr>
                <w:sz w:val="16"/>
              </w:rPr>
              <w:t>Event records naming member places: Erin city (4 records).</w:t>
            </w:r>
          </w:p>
        </w:tc>
        <w:tc>
          <w:tcPr>
            <w:tcW w:type="dxa" w:w="24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65"/>
          </w:tcPr>
          <w:p>
            <w:pPr>
              <w:spacing w:after="0"/>
              <w:jc w:val="left"/>
            </w:pPr>
            <w:r>
              <w:rPr>
                <w:sz w:val="16"/>
              </w:rPr>
              <w:t>Tsunami</w:t>
            </w:r>
          </w:p>
        </w:tc>
        <w:tc>
          <w:tcPr>
            <w:tcW w:type="dxa" w:w="1817"/>
          </w:tcPr>
          <w:p>
            <w:pPr>
              <w:spacing w:after="0"/>
              <w:jc w:val="left"/>
            </w:pPr>
            <w:r>
              <w:rPr>
                <w:sz w:val="16"/>
              </w:rPr>
              <w:t>none (count and damage)</w:t>
            </w:r>
          </w:p>
        </w:tc>
        <w:tc>
          <w:tcPr>
            <w:tcW w:type="dxa" w:w="1663"/>
          </w:tcPr>
          <w:p>
            <w:pPr>
              <w:spacing w:after="0"/>
              <w:jc w:val="right"/>
            </w:pPr>
            <w:r>
              <w:rPr>
                <w:sz w:val="16"/>
              </w:rPr>
              <w:t>0</w:t>
            </w:r>
          </w:p>
        </w:tc>
        <w:tc>
          <w:tcPr>
            <w:tcW w:type="dxa" w:w="1479"/>
          </w:tcPr>
          <w:p>
            <w:pPr>
              <w:spacing w:after="0"/>
              <w:jc w:val="left"/>
            </w:pPr>
          </w:p>
        </w:tc>
        <w:tc>
          <w:tcPr>
            <w:tcW w:type="dxa" w:w="1522"/>
          </w:tcPr>
          <w:p>
            <w:pPr>
              <w:spacing w:after="0"/>
              <w:jc w:val="left"/>
            </w:pPr>
          </w:p>
        </w:tc>
        <w:tc>
          <w:tcPr>
            <w:tcW w:type="dxa" w:w="1598"/>
          </w:tcPr>
          <w:p>
            <w:pPr>
              <w:spacing w:after="0"/>
              <w:jc w:val="left"/>
            </w:pPr>
          </w:p>
        </w:tc>
        <w:tc>
          <w:tcPr>
            <w:tcW w:type="dxa" w:w="1747"/>
          </w:tcPr>
          <w:p>
            <w:pPr>
              <w:spacing w:after="0"/>
              <w:jc w:val="left"/>
            </w:pPr>
          </w:p>
        </w:tc>
        <w:tc>
          <w:tcPr>
            <w:tcW w:type="dxa" w:w="2420"/>
          </w:tcPr>
          <w:p>
            <w:pPr>
              <w:spacing w:after="0"/>
              <w:jc w:val="left"/>
            </w:pPr>
            <w:r>
              <w:rPr>
                <w:sz w:val="16"/>
              </w:rPr>
              <w:t>Physical measure: in event narratives only; local data required.</w:t>
            </w:r>
          </w:p>
        </w:tc>
      </w:tr>
      <w:tr>
        <w:trPr>
          <w:cantSplit/>
        </w:trPr>
        <w:tc>
          <w:tcPr>
            <w:tcW w:type="dxa" w:w="1865"/>
          </w:tcPr>
          <w:p>
            <w:pPr>
              <w:spacing w:after="0"/>
              <w:jc w:val="left"/>
            </w:pPr>
            <w:r>
              <w:rPr>
                <w:sz w:val="16"/>
              </w:rPr>
              <w:t>Volcanic Ash, Volcanic Ashfall</w:t>
            </w:r>
          </w:p>
        </w:tc>
        <w:tc>
          <w:tcPr>
            <w:tcW w:type="dxa" w:w="1817"/>
          </w:tcPr>
          <w:p>
            <w:pPr>
              <w:spacing w:after="0"/>
              <w:jc w:val="left"/>
            </w:pPr>
            <w:r>
              <w:rPr>
                <w:sz w:val="16"/>
              </w:rPr>
              <w:t>Volcanic Explosivity Index (local data)</w:t>
            </w:r>
          </w:p>
        </w:tc>
        <w:tc>
          <w:tcPr>
            <w:tcW w:type="dxa" w:w="1663"/>
          </w:tcPr>
          <w:p>
            <w:pPr>
              <w:spacing w:after="0"/>
              <w:jc w:val="right"/>
            </w:pPr>
            <w:r>
              <w:rPr>
                <w:sz w:val="16"/>
              </w:rPr>
              <w:t>0</w:t>
            </w:r>
          </w:p>
        </w:tc>
        <w:tc>
          <w:tcPr>
            <w:tcW w:type="dxa" w:w="1479"/>
          </w:tcPr>
          <w:p>
            <w:pPr>
              <w:spacing w:after="0"/>
              <w:jc w:val="left"/>
            </w:pPr>
          </w:p>
        </w:tc>
        <w:tc>
          <w:tcPr>
            <w:tcW w:type="dxa" w:w="1522"/>
          </w:tcPr>
          <w:p>
            <w:pPr>
              <w:spacing w:after="0"/>
              <w:jc w:val="left"/>
            </w:pPr>
          </w:p>
        </w:tc>
        <w:tc>
          <w:tcPr>
            <w:tcW w:type="dxa" w:w="1598"/>
          </w:tcPr>
          <w:p>
            <w:pPr>
              <w:spacing w:after="0"/>
              <w:jc w:val="left"/>
            </w:pPr>
          </w:p>
        </w:tc>
        <w:tc>
          <w:tcPr>
            <w:tcW w:type="dxa" w:w="1747"/>
          </w:tcPr>
          <w:p>
            <w:pPr>
              <w:spacing w:after="0"/>
              <w:jc w:val="left"/>
            </w:pPr>
          </w:p>
        </w:tc>
        <w:tc>
          <w:tcPr>
            <w:tcW w:type="dxa" w:w="2420"/>
          </w:tcPr>
          <w:p>
            <w:pPr>
              <w:spacing w:after="0"/>
              <w:jc w:val="left"/>
            </w:pPr>
            <w:r>
              <w:rPr>
                <w:sz w:val="16"/>
              </w:rPr>
              <w:t>Physical measure: in event narratives only; local data required.</w:t>
            </w:r>
          </w:p>
        </w:tc>
      </w:tr>
      <w:tr>
        <w:trPr>
          <w:cantSplit/>
        </w:trPr>
        <w:tc>
          <w:tcPr>
            <w:tcW w:type="dxa" w:w="1865"/>
          </w:tcPr>
          <w:p>
            <w:pPr>
              <w:spacing w:after="0"/>
              <w:jc w:val="left"/>
            </w:pPr>
            <w:r>
              <w:rPr>
                <w:sz w:val="16"/>
              </w:rPr>
              <w:t>Wildfire</w:t>
            </w:r>
          </w:p>
        </w:tc>
        <w:tc>
          <w:tcPr>
            <w:tcW w:type="dxa" w:w="1817"/>
          </w:tcPr>
          <w:p>
            <w:pPr>
              <w:spacing w:after="0"/>
              <w:jc w:val="left"/>
            </w:pPr>
            <w:r>
              <w:rPr>
                <w:sz w:val="16"/>
              </w:rPr>
              <w:t>acres burned (local data)</w:t>
            </w:r>
          </w:p>
        </w:tc>
        <w:tc>
          <w:tcPr>
            <w:tcW w:type="dxa" w:w="1663"/>
          </w:tcPr>
          <w:p>
            <w:pPr>
              <w:spacing w:after="0"/>
              <w:jc w:val="right"/>
            </w:pPr>
            <w:r>
              <w:rPr>
                <w:sz w:val="16"/>
              </w:rPr>
              <w:t>0</w:t>
            </w:r>
          </w:p>
        </w:tc>
        <w:tc>
          <w:tcPr>
            <w:tcW w:type="dxa" w:w="1479"/>
          </w:tcPr>
          <w:p>
            <w:pPr>
              <w:spacing w:after="0"/>
              <w:jc w:val="left"/>
            </w:pPr>
          </w:p>
        </w:tc>
        <w:tc>
          <w:tcPr>
            <w:tcW w:type="dxa" w:w="1522"/>
          </w:tcPr>
          <w:p>
            <w:pPr>
              <w:spacing w:after="0"/>
              <w:jc w:val="left"/>
            </w:pPr>
          </w:p>
        </w:tc>
        <w:tc>
          <w:tcPr>
            <w:tcW w:type="dxa" w:w="1598"/>
          </w:tcPr>
          <w:p>
            <w:pPr>
              <w:spacing w:after="0"/>
              <w:jc w:val="left"/>
            </w:pPr>
          </w:p>
        </w:tc>
        <w:tc>
          <w:tcPr>
            <w:tcW w:type="dxa" w:w="1747"/>
          </w:tcPr>
          <w:p>
            <w:pPr>
              <w:spacing w:after="0"/>
              <w:jc w:val="left"/>
            </w:pPr>
          </w:p>
        </w:tc>
        <w:tc>
          <w:tcPr>
            <w:tcW w:type="dxa" w:w="2420"/>
          </w:tcPr>
          <w:p>
            <w:pPr>
              <w:spacing w:after="0"/>
              <w:jc w:val="left"/>
            </w:pPr>
            <w:r>
              <w:rPr>
                <w:sz w:val="16"/>
              </w:rPr>
              <w:t>Acres burned: in event narratives only; local data required.</w:t>
            </w:r>
          </w:p>
        </w:tc>
      </w:tr>
      <w:tr>
        <w:trPr>
          <w:cantSplit/>
        </w:trPr>
        <w:tc>
          <w:tcPr>
            <w:tcW w:type="dxa" w:w="1865"/>
          </w:tcPr>
          <w:p>
            <w:pPr>
              <w:spacing w:after="0"/>
              <w:jc w:val="left"/>
            </w:pPr>
            <w:r>
              <w:rPr>
                <w:sz w:val="16"/>
              </w:rPr>
              <w:t>Winter Storm, Heavy Snow, Blizzard, Lake-Effect Snow, Winter Weather, Sleet</w:t>
            </w:r>
          </w:p>
        </w:tc>
        <w:tc>
          <w:tcPr>
            <w:tcW w:type="dxa" w:w="1817"/>
          </w:tcPr>
          <w:p>
            <w:pPr>
              <w:spacing w:after="0"/>
              <w:jc w:val="left"/>
            </w:pPr>
            <w:r>
              <w:rPr>
                <w:sz w:val="16"/>
              </w:rPr>
              <w:t>none in data (snowfall local)</w:t>
            </w:r>
          </w:p>
        </w:tc>
        <w:tc>
          <w:tcPr>
            <w:tcW w:type="dxa" w:w="1663"/>
          </w:tcPr>
          <w:p>
            <w:pPr>
              <w:spacing w:after="0"/>
              <w:jc w:val="right"/>
            </w:pPr>
            <w:r>
              <w:rPr>
                <w:sz w:val="16"/>
              </w:rPr>
              <w:t>40, 1996 to 2026 (40 zone-level)</w:t>
            </w:r>
          </w:p>
        </w:tc>
        <w:tc>
          <w:tcPr>
            <w:tcW w:type="dxa" w:w="1479"/>
          </w:tcPr>
          <w:p>
            <w:pPr>
              <w:spacing w:after="0"/>
              <w:jc w:val="left"/>
            </w:pPr>
          </w:p>
        </w:tc>
        <w:tc>
          <w:tcPr>
            <w:tcW w:type="dxa" w:w="1522"/>
          </w:tcPr>
          <w:p>
            <w:pPr>
              <w:spacing w:after="0"/>
              <w:jc w:val="left"/>
            </w:pPr>
            <w:r>
              <w:rPr>
                <w:sz w:val="16"/>
              </w:rPr>
              <w:t>No damage reported in 40 records.</w:t>
            </w:r>
          </w:p>
        </w:tc>
        <w:tc>
          <w:tcPr>
            <w:tcW w:type="dxa" w:w="1598"/>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4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17"/>
        <w:gridCol w:w="2558"/>
        <w:gridCol w:w="2062"/>
        <w:gridCol w:w="2449"/>
        <w:gridCol w:w="1943"/>
        <w:gridCol w:w="87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1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062"/>
            <w:shd w:val="clear" w:color="auto" w:fill="E8E8E8"/>
          </w:tcPr>
          <w:p>
            <w:pPr>
              <w:spacing w:after="0"/>
              <w:jc w:val="left"/>
            </w:pPr>
            <w:r>
              <w:rPr>
                <w:b/>
                <w:sz w:val="16"/>
              </w:rPr>
              <w:t>Mapped hazard</w:t>
            </w:r>
          </w:p>
        </w:tc>
        <w:tc>
          <w:tcPr>
            <w:tcW w:type="dxa" w:w="24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43"/>
            <w:shd w:val="clear" w:color="auto" w:fill="E8E8E8"/>
          </w:tcPr>
          <w:p>
            <w:pPr>
              <w:spacing w:after="0"/>
              <w:jc w:val="left"/>
            </w:pPr>
            <w:r>
              <w:rPr>
                <w:b/>
                <w:sz w:val="16"/>
              </w:rPr>
              <w:t>Flags</w:t>
            </w:r>
          </w:p>
        </w:tc>
        <w:tc>
          <w:tcPr>
            <w:tcW w:type="dxa" w:w="872"/>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17"/>
          </w:tcPr>
          <w:p>
            <w:pPr>
              <w:spacing w:after="0"/>
              <w:jc w:val="left"/>
            </w:pPr>
            <w:r>
              <w:rPr>
                <w:sz w:val="16"/>
              </w:rPr>
              <w:t>Major disaster</w:t>
            </w:r>
          </w:p>
        </w:tc>
        <w:tc>
          <w:tcPr>
            <w:tcW w:type="dxa" w:w="2558"/>
          </w:tcPr>
          <w:p>
            <w:pPr>
              <w:spacing w:after="0"/>
              <w:jc w:val="left"/>
            </w:pPr>
            <w:r>
              <w:rPr>
                <w:sz w:val="16"/>
              </w:rPr>
              <w:t>SEVERE WINTER STORM</w:t>
            </w:r>
          </w:p>
        </w:tc>
        <w:tc>
          <w:tcPr>
            <w:tcW w:type="dxa" w:w="2062"/>
          </w:tcPr>
          <w:p>
            <w:pPr>
              <w:spacing w:after="0"/>
              <w:jc w:val="left"/>
            </w:pPr>
            <w:r>
              <w:rPr>
                <w:sz w:val="16"/>
              </w:rPr>
              <w:t>Winter Weather</w:t>
            </w:r>
          </w:p>
        </w:tc>
        <w:tc>
          <w:tcPr>
            <w:tcW w:type="dxa" w:w="2449"/>
          </w:tcPr>
          <w:p>
            <w:pPr>
              <w:spacing w:after="0"/>
              <w:jc w:val="right"/>
            </w:pPr>
            <w:r>
              <w:rPr>
                <w:sz w:val="16"/>
              </w:rPr>
              <w:t>none found</w:t>
            </w:r>
          </w:p>
        </w:tc>
        <w:tc>
          <w:tcPr>
            <w:tcW w:type="dxa" w:w="1943"/>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17"/>
          </w:tcPr>
          <w:p>
            <w:pPr>
              <w:spacing w:after="0"/>
              <w:jc w:val="left"/>
            </w:pPr>
            <w:r>
              <w:rPr>
                <w:sz w:val="16"/>
              </w:rPr>
              <w:t>Emergency</w:t>
            </w:r>
          </w:p>
        </w:tc>
        <w:tc>
          <w:tcPr>
            <w:tcW w:type="dxa" w:w="2558"/>
          </w:tcPr>
          <w:p>
            <w:pPr>
              <w:spacing w:after="0"/>
              <w:jc w:val="left"/>
            </w:pPr>
            <w:r>
              <w:rPr>
                <w:sz w:val="16"/>
              </w:rPr>
              <w:t>SEVERE WINTER STORM</w:t>
            </w:r>
          </w:p>
        </w:tc>
        <w:tc>
          <w:tcPr>
            <w:tcW w:type="dxa" w:w="2062"/>
          </w:tcPr>
          <w:p>
            <w:pPr>
              <w:spacing w:after="0"/>
              <w:jc w:val="left"/>
            </w:pPr>
            <w:r>
              <w:rPr>
                <w:sz w:val="16"/>
              </w:rPr>
              <w:t>Winter Weather</w:t>
            </w:r>
          </w:p>
        </w:tc>
        <w:tc>
          <w:tcPr>
            <w:tcW w:type="dxa" w:w="2449"/>
          </w:tcPr>
          <w:p>
            <w:pPr>
              <w:spacing w:after="0"/>
              <w:jc w:val="right"/>
            </w:pPr>
            <w:r>
              <w:rPr>
                <w:sz w:val="16"/>
              </w:rPr>
              <w:t>none found</w:t>
            </w:r>
          </w:p>
        </w:tc>
        <w:tc>
          <w:tcPr>
            <w:tcW w:type="dxa" w:w="1943"/>
          </w:tcPr>
          <w:p>
            <w:pPr>
              <w:spacing w:after="0"/>
              <w:jc w:val="left"/>
            </w:pPr>
            <w:r>
              <w:rPr>
                <w:sz w:val="16"/>
              </w:rPr>
              <w:t>new since last plan; within last 5 years</w:t>
            </w:r>
          </w:p>
        </w:tc>
        <w:tc>
          <w:tcPr>
            <w:tcW w:type="dxa" w:w="872"/>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17"/>
          </w:tcPr>
          <w:p>
            <w:pPr>
              <w:spacing w:after="0"/>
              <w:jc w:val="left"/>
            </w:pPr>
            <w:r>
              <w:rPr>
                <w:sz w:val="16"/>
              </w:rPr>
              <w:t>Major disaster</w:t>
            </w:r>
          </w:p>
        </w:tc>
        <w:tc>
          <w:tcPr>
            <w:tcW w:type="dxa" w:w="2558"/>
          </w:tcPr>
          <w:p>
            <w:pPr>
              <w:spacing w:after="0"/>
              <w:jc w:val="left"/>
            </w:pPr>
            <w:r>
              <w:rPr>
                <w:sz w:val="16"/>
              </w:rPr>
              <w:t>SEVERE STORMS, STRAIGHT-LINE WINDS, TORNADOES, AND FLOODING</w:t>
            </w:r>
          </w:p>
        </w:tc>
        <w:tc>
          <w:tcPr>
            <w:tcW w:type="dxa" w:w="2062"/>
          </w:tcPr>
          <w:p>
            <w:pPr>
              <w:spacing w:after="0"/>
              <w:jc w:val="left"/>
            </w:pPr>
            <w:r>
              <w:rPr>
                <w:sz w:val="16"/>
              </w:rPr>
              <w:t>Inland Flooding; Strong Wind; Tornado</w:t>
            </w:r>
          </w:p>
        </w:tc>
        <w:tc>
          <w:tcPr>
            <w:tcW w:type="dxa" w:w="2449"/>
          </w:tcPr>
          <w:p>
            <w:pPr>
              <w:spacing w:after="0"/>
              <w:jc w:val="right"/>
            </w:pPr>
            <w:r>
              <w:rPr>
                <w:sz w:val="16"/>
              </w:rPr>
              <w:t>$323,574.18</w:t>
            </w:r>
          </w:p>
        </w:tc>
        <w:tc>
          <w:tcPr>
            <w:tcW w:type="dxa" w:w="1943"/>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17"/>
          </w:tcPr>
          <w:p>
            <w:pPr>
              <w:spacing w:after="0"/>
              <w:jc w:val="left"/>
            </w:pPr>
            <w:r>
              <w:rPr>
                <w:sz w:val="16"/>
              </w:rPr>
              <w:t>Emergency</w:t>
            </w:r>
          </w:p>
        </w:tc>
        <w:tc>
          <w:tcPr>
            <w:tcW w:type="dxa" w:w="2558"/>
          </w:tcPr>
          <w:p>
            <w:pPr>
              <w:spacing w:after="0"/>
              <w:jc w:val="left"/>
            </w:pPr>
            <w:r>
              <w:rPr>
                <w:sz w:val="16"/>
              </w:rPr>
              <w:t>SEVERE STORMS, STRAIGHT-LINE WINDS, TORNADOES, AND FLOODING</w:t>
            </w:r>
          </w:p>
        </w:tc>
        <w:tc>
          <w:tcPr>
            <w:tcW w:type="dxa" w:w="2062"/>
          </w:tcPr>
          <w:p>
            <w:pPr>
              <w:spacing w:after="0"/>
              <w:jc w:val="left"/>
            </w:pPr>
            <w:r>
              <w:rPr>
                <w:sz w:val="16"/>
              </w:rPr>
              <w:t>Inland Flooding; Strong Wind; Tornado</w:t>
            </w:r>
          </w:p>
        </w:tc>
        <w:tc>
          <w:tcPr>
            <w:tcW w:type="dxa" w:w="2449"/>
          </w:tcPr>
          <w:p>
            <w:pPr>
              <w:spacing w:after="0"/>
              <w:jc w:val="right"/>
            </w:pPr>
            <w:r>
              <w:rPr>
                <w:sz w:val="16"/>
              </w:rPr>
              <w:t>none found</w:t>
            </w:r>
          </w:p>
        </w:tc>
        <w:tc>
          <w:tcPr>
            <w:tcW w:type="dxa" w:w="1943"/>
          </w:tcPr>
          <w:p>
            <w:pPr>
              <w:spacing w:after="0"/>
              <w:jc w:val="left"/>
            </w:pPr>
            <w:r>
              <w:rPr>
                <w:sz w:val="16"/>
              </w:rPr>
              <w:t>new since last plan; within last 5 years</w:t>
            </w:r>
          </w:p>
        </w:tc>
        <w:tc>
          <w:tcPr>
            <w:tcW w:type="dxa" w:w="872"/>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17"/>
          </w:tcPr>
          <w:p>
            <w:pPr>
              <w:spacing w:after="0"/>
              <w:jc w:val="left"/>
            </w:pPr>
            <w:r>
              <w:rPr>
                <w:sz w:val="16"/>
              </w:rPr>
              <w:t>Major disaster</w:t>
            </w:r>
          </w:p>
        </w:tc>
        <w:tc>
          <w:tcPr>
            <w:tcW w:type="dxa" w:w="2558"/>
          </w:tcPr>
          <w:p>
            <w:pPr>
              <w:spacing w:after="0"/>
              <w:jc w:val="left"/>
            </w:pPr>
            <w:r>
              <w:rPr>
                <w:sz w:val="16"/>
              </w:rPr>
              <w:t>SEVERE STORMS, STRAIGHT-LINE WINDS, AND TORNADO</w:t>
            </w:r>
          </w:p>
        </w:tc>
        <w:tc>
          <w:tcPr>
            <w:tcW w:type="dxa" w:w="2062"/>
          </w:tcPr>
          <w:p>
            <w:pPr>
              <w:spacing w:after="0"/>
              <w:jc w:val="left"/>
            </w:pPr>
            <w:r>
              <w:rPr>
                <w:sz w:val="16"/>
              </w:rPr>
              <w:t>Strong Wind; Tornado</w:t>
            </w:r>
          </w:p>
        </w:tc>
        <w:tc>
          <w:tcPr>
            <w:tcW w:type="dxa" w:w="2449"/>
          </w:tcPr>
          <w:p>
            <w:pPr>
              <w:spacing w:after="0"/>
              <w:jc w:val="right"/>
            </w:pPr>
            <w:r>
              <w:rPr>
                <w:sz w:val="16"/>
              </w:rPr>
              <w:t>$4,334.42</w:t>
            </w:r>
          </w:p>
        </w:tc>
        <w:tc>
          <w:tcPr>
            <w:tcW w:type="dxa" w:w="1943"/>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2021-08-23</w:t>
            </w:r>
          </w:p>
        </w:tc>
        <w:tc>
          <w:tcPr>
            <w:tcW w:type="dxa" w:w="1037"/>
          </w:tcPr>
          <w:p>
            <w:pPr>
              <w:spacing w:after="0"/>
              <w:jc w:val="left"/>
            </w:pPr>
            <w:r>
              <w:rPr>
                <w:sz w:val="16"/>
              </w:rPr>
              <w:t>2021-08-21</w:t>
            </w:r>
          </w:p>
        </w:tc>
        <w:tc>
          <w:tcPr>
            <w:tcW w:type="dxa" w:w="1037"/>
          </w:tcPr>
          <w:p>
            <w:pPr>
              <w:spacing w:after="0"/>
              <w:jc w:val="left"/>
            </w:pPr>
            <w:r>
              <w:rPr>
                <w:sz w:val="16"/>
              </w:rPr>
              <w:t>DR-4609-TN</w:t>
            </w:r>
          </w:p>
        </w:tc>
        <w:tc>
          <w:tcPr>
            <w:tcW w:type="dxa" w:w="1117"/>
          </w:tcPr>
          <w:p>
            <w:pPr>
              <w:spacing w:after="0"/>
              <w:jc w:val="left"/>
            </w:pPr>
            <w:r>
              <w:rPr>
                <w:sz w:val="16"/>
              </w:rPr>
              <w:t>Major disaster</w:t>
            </w:r>
          </w:p>
        </w:tc>
        <w:tc>
          <w:tcPr>
            <w:tcW w:type="dxa" w:w="2558"/>
          </w:tcPr>
          <w:p>
            <w:pPr>
              <w:spacing w:after="0"/>
              <w:jc w:val="left"/>
            </w:pPr>
            <w:r>
              <w:rPr>
                <w:sz w:val="16"/>
              </w:rPr>
              <w:t>SEVERE STORM AND FLOODING</w:t>
            </w:r>
          </w:p>
        </w:tc>
        <w:tc>
          <w:tcPr>
            <w:tcW w:type="dxa" w:w="2062"/>
          </w:tcPr>
          <w:p>
            <w:pPr>
              <w:spacing w:after="0"/>
              <w:jc w:val="left"/>
            </w:pPr>
            <w:r>
              <w:rPr>
                <w:sz w:val="16"/>
              </w:rPr>
              <w:t>Inland Flooding</w:t>
            </w:r>
          </w:p>
        </w:tc>
        <w:tc>
          <w:tcPr>
            <w:tcW w:type="dxa" w:w="2449"/>
          </w:tcPr>
          <w:p>
            <w:pPr>
              <w:spacing w:after="0"/>
              <w:jc w:val="right"/>
            </w:pPr>
            <w:r>
              <w:rPr>
                <w:sz w:val="16"/>
              </w:rPr>
              <w:t>$1,325,296.09</w:t>
            </w:r>
          </w:p>
        </w:tc>
        <w:tc>
          <w:tcPr>
            <w:tcW w:type="dxa" w:w="1943"/>
          </w:tcPr>
          <w:p>
            <w:pPr>
              <w:spacing w:after="0"/>
              <w:jc w:val="left"/>
            </w:pPr>
            <w:r>
              <w:rPr>
                <w:sz w:val="16"/>
              </w:rPr>
              <w:t>new since last plan</w:t>
            </w:r>
          </w:p>
        </w:tc>
        <w:tc>
          <w:tcPr>
            <w:tcW w:type="dxa" w:w="872"/>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17"/>
          </w:tcPr>
          <w:p>
            <w:pPr>
              <w:spacing w:after="0"/>
              <w:jc w:val="left"/>
            </w:pPr>
            <w:r>
              <w:rPr>
                <w:sz w:val="16"/>
              </w:rPr>
              <w:t>Major disaster</w:t>
            </w:r>
          </w:p>
        </w:tc>
        <w:tc>
          <w:tcPr>
            <w:tcW w:type="dxa" w:w="2558"/>
          </w:tcPr>
          <w:p>
            <w:pPr>
              <w:spacing w:after="0"/>
              <w:jc w:val="left"/>
            </w:pPr>
            <w:r>
              <w:rPr>
                <w:sz w:val="16"/>
              </w:rPr>
              <w:t>SEVERE STORMS, STRAIGHT-LINE WINDS, AND FLOODING</w:t>
            </w:r>
          </w:p>
        </w:tc>
        <w:tc>
          <w:tcPr>
            <w:tcW w:type="dxa" w:w="2062"/>
          </w:tcPr>
          <w:p>
            <w:pPr>
              <w:spacing w:after="0"/>
              <w:jc w:val="left"/>
            </w:pPr>
            <w:r>
              <w:rPr>
                <w:sz w:val="16"/>
              </w:rPr>
              <w:t>Inland Flooding; Strong Wind</w:t>
            </w:r>
          </w:p>
        </w:tc>
        <w:tc>
          <w:tcPr>
            <w:tcW w:type="dxa" w:w="2449"/>
          </w:tcPr>
          <w:p>
            <w:pPr>
              <w:spacing w:after="0"/>
              <w:jc w:val="right"/>
            </w:pPr>
            <w:r>
              <w:rPr>
                <w:sz w:val="16"/>
              </w:rPr>
              <w:t>$29,069.48</w:t>
            </w:r>
          </w:p>
        </w:tc>
        <w:tc>
          <w:tcPr>
            <w:tcW w:type="dxa" w:w="1943"/>
          </w:tcPr>
          <w:p>
            <w:pPr>
              <w:spacing w:after="0"/>
              <w:jc w:val="left"/>
            </w:pPr>
            <w:r>
              <w:rPr>
                <w:sz w:val="16"/>
              </w:rPr>
              <w:t>during plan review, check whether your last plan included it</w:t>
            </w:r>
          </w:p>
        </w:tc>
        <w:tc>
          <w:tcPr>
            <w:tcW w:type="dxa" w:w="87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17"/>
          </w:tcPr>
          <w:p>
            <w:pPr>
              <w:spacing w:after="0"/>
              <w:jc w:val="left"/>
            </w:pPr>
            <w:r>
              <w:rPr>
                <w:sz w:val="16"/>
              </w:rPr>
              <w:t>Major disaster</w:t>
            </w:r>
          </w:p>
        </w:tc>
        <w:tc>
          <w:tcPr>
            <w:tcW w:type="dxa" w:w="2558"/>
          </w:tcPr>
          <w:p>
            <w:pPr>
              <w:spacing w:after="0"/>
              <w:jc w:val="left"/>
            </w:pPr>
            <w:r>
              <w:rPr>
                <w:sz w:val="16"/>
              </w:rPr>
              <w:t>COVID-19 PANDEMIC</w:t>
            </w:r>
          </w:p>
        </w:tc>
        <w:tc>
          <w:tcPr>
            <w:tcW w:type="dxa" w:w="2062"/>
          </w:tcPr>
          <w:p>
            <w:pPr>
              <w:spacing w:after="0"/>
              <w:jc w:val="left"/>
            </w:pPr>
            <w:r>
              <w:rPr>
                <w:sz w:val="16"/>
              </w:rPr>
              <w:t>Non-natural, not counted</w:t>
            </w:r>
          </w:p>
        </w:tc>
        <w:tc>
          <w:tcPr>
            <w:tcW w:type="dxa" w:w="2449"/>
          </w:tcPr>
          <w:p>
            <w:pPr>
              <w:spacing w:after="0"/>
              <w:jc w:val="right"/>
            </w:pPr>
            <w:r>
              <w:rPr>
                <w:sz w:val="16"/>
              </w:rPr>
              <w:t>none placed in this county by FEMA's record; $12,046,725.04 for this declaration is not placed in any county (see the list below)</w:t>
            </w:r>
          </w:p>
        </w:tc>
        <w:tc>
          <w:tcPr>
            <w:tcW w:type="dxa" w:w="1943"/>
          </w:tcPr>
          <w:p>
            <w:pPr>
              <w:spacing w:after="0"/>
              <w:jc w:val="left"/>
            </w:pPr>
            <w:r>
              <w:rPr>
                <w:sz w:val="16"/>
              </w:rPr>
              <w:t>during plan review, check whether your last plan included it</w:t>
            </w:r>
          </w:p>
        </w:tc>
        <w:tc>
          <w:tcPr>
            <w:tcW w:type="dxa" w:w="87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17"/>
          </w:tcPr>
          <w:p>
            <w:pPr>
              <w:spacing w:after="0"/>
              <w:jc w:val="left"/>
            </w:pPr>
            <w:r>
              <w:rPr>
                <w:sz w:val="16"/>
              </w:rPr>
              <w:t>Emergency</w:t>
            </w:r>
          </w:p>
        </w:tc>
        <w:tc>
          <w:tcPr>
            <w:tcW w:type="dxa" w:w="2558"/>
          </w:tcPr>
          <w:p>
            <w:pPr>
              <w:spacing w:after="0"/>
              <w:jc w:val="left"/>
            </w:pPr>
            <w:r>
              <w:rPr>
                <w:sz w:val="16"/>
              </w:rPr>
              <w:t>COVID-19</w:t>
            </w:r>
          </w:p>
        </w:tc>
        <w:tc>
          <w:tcPr>
            <w:tcW w:type="dxa" w:w="2062"/>
          </w:tcPr>
          <w:p>
            <w:pPr>
              <w:spacing w:after="0"/>
              <w:jc w:val="left"/>
            </w:pPr>
            <w:r>
              <w:rPr>
                <w:sz w:val="16"/>
              </w:rPr>
              <w:t>Non-natural, not counted</w:t>
            </w:r>
          </w:p>
        </w:tc>
        <w:tc>
          <w:tcPr>
            <w:tcW w:type="dxa" w:w="2449"/>
          </w:tcPr>
          <w:p>
            <w:pPr>
              <w:spacing w:after="0"/>
              <w:jc w:val="right"/>
            </w:pPr>
            <w:r>
              <w:rPr>
                <w:sz w:val="16"/>
              </w:rPr>
              <w:t>none found</w:t>
            </w:r>
          </w:p>
        </w:tc>
        <w:tc>
          <w:tcPr>
            <w:tcW w:type="dxa" w:w="1943"/>
          </w:tcPr>
          <w:p>
            <w:pPr>
              <w:spacing w:after="0"/>
              <w:jc w:val="left"/>
            </w:pPr>
            <w:r>
              <w:rPr>
                <w:sz w:val="16"/>
              </w:rPr>
              <w:t>during plan review, check whether your last plan included it</w:t>
            </w:r>
          </w:p>
        </w:tc>
        <w:tc>
          <w:tcPr>
            <w:tcW w:type="dxa" w:w="872"/>
          </w:tcPr>
          <w:p>
            <w:pPr>
              <w:spacing w:after="0"/>
              <w:jc w:val="left"/>
            </w:pPr>
            <w:r>
              <w:rPr>
                <w:sz w:val="16"/>
              </w:rPr>
              <w:t>same incident as DR-4514</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DR-4471-TN</w:t>
            </w:r>
          </w:p>
        </w:tc>
        <w:tc>
          <w:tcPr>
            <w:tcW w:type="dxa" w:w="1117"/>
          </w:tcPr>
          <w:p>
            <w:pPr>
              <w:spacing w:after="0"/>
              <w:jc w:val="left"/>
            </w:pPr>
            <w:r>
              <w:rPr>
                <w:sz w:val="16"/>
              </w:rPr>
              <w:t>Major disaster</w:t>
            </w:r>
          </w:p>
        </w:tc>
        <w:tc>
          <w:tcPr>
            <w:tcW w:type="dxa" w:w="2558"/>
          </w:tcPr>
          <w:p>
            <w:pPr>
              <w:spacing w:after="0"/>
              <w:jc w:val="left"/>
            </w:pPr>
            <w:r>
              <w:rPr>
                <w:sz w:val="16"/>
              </w:rPr>
              <w:t>SEVERE STORM AND STRAIGHT-LINE WINDS</w:t>
            </w:r>
          </w:p>
        </w:tc>
        <w:tc>
          <w:tcPr>
            <w:tcW w:type="dxa" w:w="2062"/>
          </w:tcPr>
          <w:p>
            <w:pPr>
              <w:spacing w:after="0"/>
              <w:jc w:val="left"/>
            </w:pPr>
            <w:r>
              <w:rPr>
                <w:sz w:val="16"/>
              </w:rPr>
              <w:t>Strong Wind</w:t>
            </w:r>
          </w:p>
        </w:tc>
        <w:tc>
          <w:tcPr>
            <w:tcW w:type="dxa" w:w="2449"/>
          </w:tcPr>
          <w:p>
            <w:pPr>
              <w:spacing w:after="0"/>
              <w:jc w:val="right"/>
            </w:pPr>
            <w:r>
              <w:rPr>
                <w:sz w:val="16"/>
              </w:rPr>
              <w:t>$109,533.36</w:t>
            </w:r>
          </w:p>
        </w:tc>
        <w:tc>
          <w:tcPr>
            <w:tcW w:type="dxa" w:w="1943"/>
          </w:tcPr>
          <w:p>
            <w:pPr>
              <w:spacing w:after="0"/>
              <w:jc w:val="left"/>
            </w:pPr>
            <w:r>
              <w:rPr>
                <w:sz w:val="16"/>
              </w:rPr>
              <w:t>during plan review, check whether your last plan included it</w:t>
            </w:r>
          </w:p>
        </w:tc>
        <w:tc>
          <w:tcPr>
            <w:tcW w:type="dxa" w:w="872"/>
          </w:tcPr>
          <w:p>
            <w:pPr>
              <w:spacing w:after="0"/>
              <w:jc w:val="left"/>
            </w:pP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1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062"/>
          </w:tcPr>
          <w:p>
            <w:pPr>
              <w:spacing w:after="0"/>
              <w:jc w:val="left"/>
            </w:pPr>
            <w:r>
              <w:rPr>
                <w:sz w:val="16"/>
              </w:rPr>
              <w:t>Inland Flooding (primary); also designated: Landslide</w:t>
            </w:r>
          </w:p>
        </w:tc>
        <w:tc>
          <w:tcPr>
            <w:tcW w:type="dxa" w:w="2449"/>
          </w:tcPr>
          <w:p>
            <w:pPr>
              <w:spacing w:after="0"/>
              <w:jc w:val="right"/>
            </w:pPr>
            <w:r>
              <w:rPr>
                <w:sz w:val="16"/>
              </w:rPr>
              <w:t>$46,986.45</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117"/>
          </w:tcPr>
          <w:p>
            <w:pPr>
              <w:spacing w:after="0"/>
              <w:jc w:val="left"/>
            </w:pPr>
            <w:r>
              <w:rPr>
                <w:sz w:val="16"/>
              </w:rPr>
              <w:t>Major disaster</w:t>
            </w:r>
          </w:p>
        </w:tc>
        <w:tc>
          <w:tcPr>
            <w:tcW w:type="dxa" w:w="2558"/>
          </w:tcPr>
          <w:p>
            <w:pPr>
              <w:spacing w:after="0"/>
              <w:jc w:val="left"/>
            </w:pPr>
            <w:r>
              <w:rPr>
                <w:sz w:val="16"/>
              </w:rPr>
              <w:t>SEVERE STORMS, TORNADOES, STRAIGHT-LINE WINDS, AND FLOODING</w:t>
            </w:r>
          </w:p>
        </w:tc>
        <w:tc>
          <w:tcPr>
            <w:tcW w:type="dxa" w:w="2062"/>
          </w:tcPr>
          <w:p>
            <w:pPr>
              <w:spacing w:after="0"/>
              <w:jc w:val="left"/>
            </w:pPr>
            <w:r>
              <w:rPr>
                <w:sz w:val="16"/>
              </w:rPr>
              <w:t>Inland Flooding; Strong Wind; Tornado</w:t>
            </w:r>
          </w:p>
        </w:tc>
        <w:tc>
          <w:tcPr>
            <w:tcW w:type="dxa" w:w="2449"/>
          </w:tcPr>
          <w:p>
            <w:pPr>
              <w:spacing w:after="0"/>
              <w:jc w:val="right"/>
            </w:pPr>
            <w:r>
              <w:rPr>
                <w:sz w:val="16"/>
              </w:rPr>
              <w:t>$21,083.46</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2014-04-11</w:t>
            </w:r>
          </w:p>
        </w:tc>
        <w:tc>
          <w:tcPr>
            <w:tcW w:type="dxa" w:w="1037"/>
          </w:tcPr>
          <w:p>
            <w:pPr>
              <w:spacing w:after="0"/>
              <w:jc w:val="left"/>
            </w:pPr>
            <w:r>
              <w:rPr>
                <w:sz w:val="16"/>
              </w:rPr>
              <w:t>2014-03-02</w:t>
            </w:r>
          </w:p>
        </w:tc>
        <w:tc>
          <w:tcPr>
            <w:tcW w:type="dxa" w:w="1037"/>
          </w:tcPr>
          <w:p>
            <w:pPr>
              <w:spacing w:after="0"/>
              <w:jc w:val="left"/>
            </w:pPr>
            <w:r>
              <w:rPr>
                <w:sz w:val="16"/>
              </w:rPr>
              <w:t>DR-4171-TN</w:t>
            </w:r>
          </w:p>
        </w:tc>
        <w:tc>
          <w:tcPr>
            <w:tcW w:type="dxa" w:w="1117"/>
          </w:tcPr>
          <w:p>
            <w:pPr>
              <w:spacing w:after="0"/>
              <w:jc w:val="left"/>
            </w:pPr>
            <w:r>
              <w:rPr>
                <w:sz w:val="16"/>
              </w:rPr>
              <w:t>Major disaster</w:t>
            </w:r>
          </w:p>
        </w:tc>
        <w:tc>
          <w:tcPr>
            <w:tcW w:type="dxa" w:w="2558"/>
          </w:tcPr>
          <w:p>
            <w:pPr>
              <w:spacing w:after="0"/>
              <w:jc w:val="left"/>
            </w:pPr>
            <w:r>
              <w:rPr>
                <w:sz w:val="16"/>
              </w:rPr>
              <w:t>SEVERE WINTER STORM</w:t>
            </w:r>
          </w:p>
        </w:tc>
        <w:tc>
          <w:tcPr>
            <w:tcW w:type="dxa" w:w="2062"/>
          </w:tcPr>
          <w:p>
            <w:pPr>
              <w:spacing w:after="0"/>
              <w:jc w:val="left"/>
            </w:pPr>
            <w:r>
              <w:rPr>
                <w:sz w:val="16"/>
              </w:rPr>
              <w:t>Ice Storm</w:t>
            </w:r>
          </w:p>
        </w:tc>
        <w:tc>
          <w:tcPr>
            <w:tcW w:type="dxa" w:w="2449"/>
          </w:tcPr>
          <w:p>
            <w:pPr>
              <w:spacing w:after="0"/>
              <w:jc w:val="right"/>
            </w:pPr>
            <w:r>
              <w:rPr>
                <w:sz w:val="16"/>
              </w:rPr>
              <w:t>$23,766.56</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17"/>
          </w:tcPr>
          <w:p>
            <w:pPr>
              <w:spacing w:after="0"/>
              <w:jc w:val="left"/>
            </w:pPr>
            <w:r>
              <w:rPr>
                <w:sz w:val="16"/>
              </w:rPr>
              <w:t>Major disaster</w:t>
            </w:r>
          </w:p>
        </w:tc>
        <w:tc>
          <w:tcPr>
            <w:tcW w:type="dxa" w:w="2558"/>
          </w:tcPr>
          <w:p>
            <w:pPr>
              <w:spacing w:after="0"/>
              <w:jc w:val="left"/>
            </w:pPr>
            <w:r>
              <w:rPr>
                <w:sz w:val="16"/>
              </w:rPr>
              <w:t>SEVERE STORMS, STRAIGHT-LINE WINDS, TORNADOES, AND FLOODING</w:t>
            </w:r>
          </w:p>
        </w:tc>
        <w:tc>
          <w:tcPr>
            <w:tcW w:type="dxa" w:w="2062"/>
          </w:tcPr>
          <w:p>
            <w:pPr>
              <w:spacing w:after="0"/>
              <w:jc w:val="left"/>
            </w:pPr>
            <w:r>
              <w:rPr>
                <w:sz w:val="16"/>
              </w:rPr>
              <w:t>Inland Flooding; Strong Wind; Tornado</w:t>
            </w:r>
          </w:p>
        </w:tc>
        <w:tc>
          <w:tcPr>
            <w:tcW w:type="dxa" w:w="2449"/>
          </w:tcPr>
          <w:p>
            <w:pPr>
              <w:spacing w:after="0"/>
              <w:jc w:val="right"/>
            </w:pPr>
            <w:r>
              <w:rPr>
                <w:sz w:val="16"/>
              </w:rPr>
              <w:t>$82,201.83</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17"/>
          </w:tcPr>
          <w:p>
            <w:pPr>
              <w:spacing w:after="0"/>
              <w:jc w:val="left"/>
            </w:pPr>
            <w:r>
              <w:rPr>
                <w:sz w:val="16"/>
              </w:rPr>
              <w:t>Major disaster</w:t>
            </w:r>
          </w:p>
        </w:tc>
        <w:tc>
          <w:tcPr>
            <w:tcW w:type="dxa" w:w="2558"/>
          </w:tcPr>
          <w:p>
            <w:pPr>
              <w:spacing w:after="0"/>
              <w:jc w:val="left"/>
            </w:pPr>
            <w:r>
              <w:rPr>
                <w:sz w:val="16"/>
              </w:rPr>
              <w:t>SEVERE STORMS, TORNADOES, STRAIGHT-LINE WINDS, AND ASSOCIATED FLOODING</w:t>
            </w:r>
          </w:p>
        </w:tc>
        <w:tc>
          <w:tcPr>
            <w:tcW w:type="dxa" w:w="2062"/>
          </w:tcPr>
          <w:p>
            <w:pPr>
              <w:spacing w:after="0"/>
              <w:jc w:val="left"/>
            </w:pPr>
            <w:r>
              <w:rPr>
                <w:sz w:val="16"/>
              </w:rPr>
              <w:t>Inland Flooding; Strong Wind; Tornado</w:t>
            </w:r>
          </w:p>
        </w:tc>
        <w:tc>
          <w:tcPr>
            <w:tcW w:type="dxa" w:w="2449"/>
          </w:tcPr>
          <w:p>
            <w:pPr>
              <w:spacing w:after="0"/>
              <w:jc w:val="right"/>
            </w:pPr>
            <w:r>
              <w:rPr>
                <w:sz w:val="16"/>
              </w:rPr>
              <w:t>$394,553.68</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2011-03-31</w:t>
            </w:r>
          </w:p>
        </w:tc>
        <w:tc>
          <w:tcPr>
            <w:tcW w:type="dxa" w:w="1037"/>
          </w:tcPr>
          <w:p>
            <w:pPr>
              <w:spacing w:after="0"/>
              <w:jc w:val="left"/>
            </w:pPr>
            <w:r>
              <w:rPr>
                <w:sz w:val="16"/>
              </w:rPr>
              <w:t>2011-02-28</w:t>
            </w:r>
          </w:p>
        </w:tc>
        <w:tc>
          <w:tcPr>
            <w:tcW w:type="dxa" w:w="1037"/>
          </w:tcPr>
          <w:p>
            <w:pPr>
              <w:spacing w:after="0"/>
              <w:jc w:val="left"/>
            </w:pPr>
            <w:r>
              <w:rPr>
                <w:sz w:val="16"/>
              </w:rPr>
              <w:t>DR-1965-TN</w:t>
            </w:r>
          </w:p>
        </w:tc>
        <w:tc>
          <w:tcPr>
            <w:tcW w:type="dxa" w:w="1117"/>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062"/>
          </w:tcPr>
          <w:p>
            <w:pPr>
              <w:spacing w:after="0"/>
              <w:jc w:val="left"/>
            </w:pPr>
            <w:r>
              <w:rPr>
                <w:sz w:val="16"/>
              </w:rPr>
              <w:t>Inland Flooding; Tornado</w:t>
            </w:r>
          </w:p>
        </w:tc>
        <w:tc>
          <w:tcPr>
            <w:tcW w:type="dxa" w:w="2449"/>
          </w:tcPr>
          <w:p>
            <w:pPr>
              <w:spacing w:after="0"/>
              <w:jc w:val="right"/>
            </w:pPr>
            <w:r>
              <w:rPr>
                <w:sz w:val="16"/>
              </w:rPr>
              <w:t>$117,473.54</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17"/>
          </w:tcPr>
          <w:p>
            <w:pPr>
              <w:spacing w:after="0"/>
              <w:jc w:val="left"/>
            </w:pPr>
            <w:r>
              <w:rPr>
                <w:sz w:val="16"/>
              </w:rPr>
              <w:t>Major disaster</w:t>
            </w:r>
          </w:p>
        </w:tc>
        <w:tc>
          <w:tcPr>
            <w:tcW w:type="dxa" w:w="2558"/>
          </w:tcPr>
          <w:p>
            <w:pPr>
              <w:spacing w:after="0"/>
              <w:jc w:val="left"/>
            </w:pPr>
            <w:r>
              <w:rPr>
                <w:sz w:val="16"/>
              </w:rPr>
              <w:t>SEVERE STORMS, FLOODING, STRAIGHT-LINE WINDS, AND TORNADOES</w:t>
            </w:r>
          </w:p>
        </w:tc>
        <w:tc>
          <w:tcPr>
            <w:tcW w:type="dxa" w:w="2062"/>
          </w:tcPr>
          <w:p>
            <w:pPr>
              <w:spacing w:after="0"/>
              <w:jc w:val="left"/>
            </w:pPr>
            <w:r>
              <w:rPr>
                <w:sz w:val="16"/>
              </w:rPr>
              <w:t>Inland Flooding; Strong Wind; Tornado</w:t>
            </w:r>
          </w:p>
        </w:tc>
        <w:tc>
          <w:tcPr>
            <w:tcW w:type="dxa" w:w="2449"/>
          </w:tcPr>
          <w:p>
            <w:pPr>
              <w:spacing w:after="0"/>
              <w:jc w:val="right"/>
            </w:pPr>
            <w:r>
              <w:rPr>
                <w:sz w:val="16"/>
              </w:rPr>
              <w:t>$1,584,087.69</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117"/>
          </w:tcPr>
          <w:p>
            <w:pPr>
              <w:spacing w:after="0"/>
              <w:jc w:val="left"/>
            </w:pPr>
            <w:r>
              <w:rPr>
                <w:sz w:val="16"/>
              </w:rPr>
              <w:t>Major disaster</w:t>
            </w:r>
          </w:p>
        </w:tc>
        <w:tc>
          <w:tcPr>
            <w:tcW w:type="dxa" w:w="2558"/>
          </w:tcPr>
          <w:p>
            <w:pPr>
              <w:spacing w:after="0"/>
              <w:jc w:val="left"/>
            </w:pPr>
            <w:r>
              <w:rPr>
                <w:sz w:val="16"/>
              </w:rPr>
              <w:t>SEVERE STORMS, TORNADOES, STRAIGHT-LINE WINDS, AND FLOODING</w:t>
            </w:r>
          </w:p>
        </w:tc>
        <w:tc>
          <w:tcPr>
            <w:tcW w:type="dxa" w:w="2062"/>
          </w:tcPr>
          <w:p>
            <w:pPr>
              <w:spacing w:after="0"/>
              <w:jc w:val="left"/>
            </w:pPr>
            <w:r>
              <w:rPr>
                <w:sz w:val="16"/>
              </w:rPr>
              <w:t>Inland Flooding; Strong Wind; Tornado</w:t>
            </w:r>
          </w:p>
        </w:tc>
        <w:tc>
          <w:tcPr>
            <w:tcW w:type="dxa" w:w="2449"/>
          </w:tcPr>
          <w:p>
            <w:pPr>
              <w:spacing w:after="0"/>
              <w:jc w:val="right"/>
            </w:pPr>
            <w:r>
              <w:rPr>
                <w:sz w:val="16"/>
              </w:rPr>
              <w:t>$46,368.91</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17"/>
          </w:tcPr>
          <w:p>
            <w:pPr>
              <w:spacing w:after="0"/>
              <w:jc w:val="left"/>
            </w:pPr>
            <w:r>
              <w:rPr>
                <w:sz w:val="16"/>
              </w:rPr>
              <w:t>Emergency</w:t>
            </w:r>
          </w:p>
        </w:tc>
        <w:tc>
          <w:tcPr>
            <w:tcW w:type="dxa" w:w="2558"/>
          </w:tcPr>
          <w:p>
            <w:pPr>
              <w:spacing w:after="0"/>
              <w:jc w:val="left"/>
            </w:pPr>
            <w:r>
              <w:rPr>
                <w:sz w:val="16"/>
              </w:rPr>
              <w:t>HURRICANE KATRINA EVACUATION</w:t>
            </w:r>
          </w:p>
        </w:tc>
        <w:tc>
          <w:tcPr>
            <w:tcW w:type="dxa" w:w="2062"/>
          </w:tcPr>
          <w:p>
            <w:pPr>
              <w:spacing w:after="0"/>
              <w:jc w:val="left"/>
            </w:pPr>
            <w:r>
              <w:rPr>
                <w:sz w:val="16"/>
              </w:rPr>
              <w:t>Hurricane: evacuation support, not a local hazard event; not counted</w:t>
            </w:r>
          </w:p>
        </w:tc>
        <w:tc>
          <w:tcPr>
            <w:tcW w:type="dxa" w:w="2449"/>
          </w:tcPr>
          <w:p>
            <w:pPr>
              <w:spacing w:after="0"/>
              <w:jc w:val="right"/>
            </w:pPr>
            <w:r>
              <w:rPr>
                <w:sz w:val="16"/>
              </w:rPr>
              <w:t>none found</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17"/>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062"/>
          </w:tcPr>
          <w:p>
            <w:pPr>
              <w:spacing w:after="0"/>
              <w:jc w:val="left"/>
            </w:pPr>
            <w:r>
              <w:rPr>
                <w:sz w:val="16"/>
              </w:rPr>
              <w:t>Inland Flooding; Tornado</w:t>
            </w:r>
          </w:p>
        </w:tc>
        <w:tc>
          <w:tcPr>
            <w:tcW w:type="dxa" w:w="2449"/>
          </w:tcPr>
          <w:p>
            <w:pPr>
              <w:spacing w:after="0"/>
              <w:jc w:val="right"/>
            </w:pPr>
            <w:r>
              <w:rPr>
                <w:sz w:val="16"/>
              </w:rPr>
              <w:t>$61,094.12</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117"/>
          </w:tcPr>
          <w:p>
            <w:pPr>
              <w:spacing w:after="0"/>
              <w:jc w:val="left"/>
            </w:pPr>
            <w:r>
              <w:rPr>
                <w:sz w:val="16"/>
              </w:rPr>
              <w:t>Major disaster</w:t>
            </w:r>
          </w:p>
        </w:tc>
        <w:tc>
          <w:tcPr>
            <w:tcW w:type="dxa" w:w="2558"/>
          </w:tcPr>
          <w:p>
            <w:pPr>
              <w:spacing w:after="0"/>
              <w:jc w:val="left"/>
            </w:pPr>
            <w:r>
              <w:rPr>
                <w:sz w:val="16"/>
              </w:rPr>
              <w:t>SEVERE STORMS AND FLOODING</w:t>
            </w:r>
          </w:p>
        </w:tc>
        <w:tc>
          <w:tcPr>
            <w:tcW w:type="dxa" w:w="2062"/>
          </w:tcPr>
          <w:p>
            <w:pPr>
              <w:spacing w:after="0"/>
              <w:jc w:val="left"/>
            </w:pPr>
            <w:r>
              <w:rPr>
                <w:sz w:val="16"/>
              </w:rPr>
              <w:t>Inland Flooding</w:t>
            </w:r>
          </w:p>
        </w:tc>
        <w:tc>
          <w:tcPr>
            <w:tcW w:type="dxa" w:w="2449"/>
          </w:tcPr>
          <w:p>
            <w:pPr>
              <w:spacing w:after="0"/>
              <w:jc w:val="right"/>
            </w:pPr>
            <w:r>
              <w:rPr>
                <w:sz w:val="16"/>
              </w:rPr>
              <w:t>$28,656.16</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117"/>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062"/>
          </w:tcPr>
          <w:p>
            <w:pPr>
              <w:spacing w:after="0"/>
              <w:jc w:val="left"/>
            </w:pPr>
            <w:r>
              <w:rPr>
                <w:sz w:val="16"/>
              </w:rPr>
              <w:t>Inland Flooding; Tornado</w:t>
            </w:r>
          </w:p>
        </w:tc>
        <w:tc>
          <w:tcPr>
            <w:tcW w:type="dxa" w:w="2449"/>
          </w:tcPr>
          <w:p>
            <w:pPr>
              <w:spacing w:after="0"/>
              <w:jc w:val="right"/>
            </w:pPr>
            <w:r>
              <w:rPr>
                <w:sz w:val="16"/>
              </w:rPr>
              <w:t>$90,045.39</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117"/>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062"/>
          </w:tcPr>
          <w:p>
            <w:pPr>
              <w:spacing w:after="0"/>
              <w:jc w:val="left"/>
            </w:pPr>
            <w:r>
              <w:rPr>
                <w:sz w:val="16"/>
              </w:rPr>
              <w:t>Inland Flooding; Tornado</w:t>
            </w:r>
          </w:p>
        </w:tc>
        <w:tc>
          <w:tcPr>
            <w:tcW w:type="dxa" w:w="2449"/>
          </w:tcPr>
          <w:p>
            <w:pPr>
              <w:spacing w:after="0"/>
              <w:jc w:val="right"/>
            </w:pPr>
            <w:r>
              <w:rPr>
                <w:sz w:val="16"/>
              </w:rPr>
              <w:t>$6,359.33</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17"/>
          </w:tcPr>
          <w:p>
            <w:pPr>
              <w:spacing w:after="0"/>
              <w:jc w:val="left"/>
            </w:pPr>
            <w:r>
              <w:rPr>
                <w:sz w:val="16"/>
              </w:rPr>
              <w:t>Major disaster</w:t>
            </w:r>
          </w:p>
        </w:tc>
        <w:tc>
          <w:tcPr>
            <w:tcW w:type="dxa" w:w="2558"/>
          </w:tcPr>
          <w:p>
            <w:pPr>
              <w:spacing w:after="0"/>
              <w:jc w:val="left"/>
            </w:pPr>
            <w:r>
              <w:rPr>
                <w:sz w:val="16"/>
              </w:rPr>
              <w:t>SEVERE STORMS, TORNADOES AND HIGH WINDS</w:t>
            </w:r>
          </w:p>
        </w:tc>
        <w:tc>
          <w:tcPr>
            <w:tcW w:type="dxa" w:w="2062"/>
          </w:tcPr>
          <w:p>
            <w:pPr>
              <w:spacing w:after="0"/>
              <w:jc w:val="left"/>
            </w:pPr>
            <w:r>
              <w:rPr>
                <w:sz w:val="16"/>
              </w:rPr>
              <w:t>Strong Wind; Tornado</w:t>
            </w:r>
          </w:p>
        </w:tc>
        <w:tc>
          <w:tcPr>
            <w:tcW w:type="dxa" w:w="2449"/>
          </w:tcPr>
          <w:p>
            <w:pPr>
              <w:spacing w:after="0"/>
              <w:jc w:val="right"/>
            </w:pPr>
            <w:r>
              <w:rPr>
                <w:sz w:val="16"/>
              </w:rPr>
              <w:t>PA not declared for this county</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17"/>
          </w:tcPr>
          <w:p>
            <w:pPr>
              <w:spacing w:after="0"/>
              <w:jc w:val="left"/>
            </w:pPr>
            <w:r>
              <w:rPr>
                <w:sz w:val="16"/>
              </w:rPr>
              <w:t>Major disaster</w:t>
            </w:r>
          </w:p>
        </w:tc>
        <w:tc>
          <w:tcPr>
            <w:tcW w:type="dxa" w:w="2558"/>
          </w:tcPr>
          <w:p>
            <w:pPr>
              <w:spacing w:after="0"/>
              <w:jc w:val="left"/>
            </w:pPr>
            <w:r>
              <w:rPr>
                <w:sz w:val="16"/>
              </w:rPr>
              <w:t>HEAVY RAINS, TORNADOES, FLOODING, HAIL, HIGH WINDS</w:t>
            </w:r>
          </w:p>
        </w:tc>
        <w:tc>
          <w:tcPr>
            <w:tcW w:type="dxa" w:w="2062"/>
          </w:tcPr>
          <w:p>
            <w:pPr>
              <w:spacing w:after="0"/>
              <w:jc w:val="left"/>
            </w:pPr>
            <w:r>
              <w:rPr>
                <w:sz w:val="16"/>
              </w:rPr>
              <w:t>Tornado (primary); also designated: Inland Flooding</w:t>
            </w:r>
          </w:p>
        </w:tc>
        <w:tc>
          <w:tcPr>
            <w:tcW w:type="dxa" w:w="2449"/>
          </w:tcPr>
          <w:p>
            <w:pPr>
              <w:spacing w:after="0"/>
              <w:jc w:val="right"/>
            </w:pPr>
            <w:r>
              <w:rPr>
                <w:sz w:val="16"/>
              </w:rPr>
              <w:t>none found</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1995-06-14</w:t>
            </w:r>
          </w:p>
        </w:tc>
        <w:tc>
          <w:tcPr>
            <w:tcW w:type="dxa" w:w="1037"/>
          </w:tcPr>
          <w:p>
            <w:pPr>
              <w:spacing w:after="0"/>
              <w:jc w:val="left"/>
            </w:pPr>
            <w:r>
              <w:rPr>
                <w:sz w:val="16"/>
              </w:rPr>
              <w:t>1995-05-14</w:t>
            </w:r>
          </w:p>
        </w:tc>
        <w:tc>
          <w:tcPr>
            <w:tcW w:type="dxa" w:w="1037"/>
          </w:tcPr>
          <w:p>
            <w:pPr>
              <w:spacing w:after="0"/>
              <w:jc w:val="left"/>
            </w:pPr>
            <w:r>
              <w:rPr>
                <w:sz w:val="16"/>
              </w:rPr>
              <w:t>DR-1057-TN</w:t>
            </w:r>
          </w:p>
        </w:tc>
        <w:tc>
          <w:tcPr>
            <w:tcW w:type="dxa" w:w="1117"/>
          </w:tcPr>
          <w:p>
            <w:pPr>
              <w:spacing w:after="0"/>
              <w:jc w:val="left"/>
            </w:pPr>
            <w:r>
              <w:rPr>
                <w:sz w:val="16"/>
              </w:rPr>
              <w:t>Major disaster</w:t>
            </w:r>
          </w:p>
        </w:tc>
        <w:tc>
          <w:tcPr>
            <w:tcW w:type="dxa" w:w="2558"/>
          </w:tcPr>
          <w:p>
            <w:pPr>
              <w:spacing w:after="0"/>
              <w:jc w:val="left"/>
            </w:pPr>
            <w:r>
              <w:rPr>
                <w:sz w:val="16"/>
              </w:rPr>
              <w:t>TORNADOES</w:t>
            </w:r>
          </w:p>
        </w:tc>
        <w:tc>
          <w:tcPr>
            <w:tcW w:type="dxa" w:w="2062"/>
          </w:tcPr>
          <w:p>
            <w:pPr>
              <w:spacing w:after="0"/>
              <w:jc w:val="left"/>
            </w:pPr>
            <w:r>
              <w:rPr>
                <w:sz w:val="16"/>
              </w:rPr>
              <w:t>Tornado</w:t>
            </w:r>
          </w:p>
        </w:tc>
        <w:tc>
          <w:tcPr>
            <w:tcW w:type="dxa" w:w="2449"/>
          </w:tcPr>
          <w:p>
            <w:pPr>
              <w:spacing w:after="0"/>
              <w:jc w:val="right"/>
            </w:pPr>
            <w:r>
              <w:rPr>
                <w:sz w:val="16"/>
              </w:rPr>
              <w:t>none found</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17"/>
          </w:tcPr>
          <w:p>
            <w:pPr>
              <w:spacing w:after="0"/>
              <w:jc w:val="left"/>
            </w:pPr>
            <w:r>
              <w:rPr>
                <w:sz w:val="16"/>
              </w:rPr>
              <w:t>Major disaster</w:t>
            </w:r>
          </w:p>
        </w:tc>
        <w:tc>
          <w:tcPr>
            <w:tcW w:type="dxa" w:w="2558"/>
          </w:tcPr>
          <w:p>
            <w:pPr>
              <w:spacing w:after="0"/>
              <w:jc w:val="left"/>
            </w:pPr>
            <w:r>
              <w:rPr>
                <w:sz w:val="16"/>
              </w:rPr>
              <w:t>SEVERE WINTER ICE STORM,FLASH FLOODING</w:t>
            </w:r>
          </w:p>
        </w:tc>
        <w:tc>
          <w:tcPr>
            <w:tcW w:type="dxa" w:w="2062"/>
          </w:tcPr>
          <w:p>
            <w:pPr>
              <w:spacing w:after="0"/>
              <w:jc w:val="left"/>
            </w:pPr>
            <w:r>
              <w:rPr>
                <w:sz w:val="16"/>
              </w:rPr>
              <w:t>Ice Storm; Inland Flooding; Winter Weather</w:t>
            </w:r>
          </w:p>
        </w:tc>
        <w:tc>
          <w:tcPr>
            <w:tcW w:type="dxa" w:w="2449"/>
          </w:tcPr>
          <w:p>
            <w:pPr>
              <w:spacing w:after="0"/>
              <w:jc w:val="right"/>
            </w:pPr>
            <w:r>
              <w:rPr>
                <w:sz w:val="16"/>
              </w:rPr>
              <w:t>none found</w:t>
            </w:r>
          </w:p>
        </w:tc>
        <w:tc>
          <w:tcPr>
            <w:tcW w:type="dxa" w:w="1943"/>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17"/>
          </w:tcPr>
          <w:p>
            <w:pPr>
              <w:spacing w:after="0"/>
              <w:jc w:val="left"/>
            </w:pPr>
            <w:r>
              <w:rPr>
                <w:sz w:val="16"/>
              </w:rPr>
              <w:t>Major disaster</w:t>
            </w:r>
          </w:p>
        </w:tc>
        <w:tc>
          <w:tcPr>
            <w:tcW w:type="dxa" w:w="2558"/>
          </w:tcPr>
          <w:p>
            <w:pPr>
              <w:spacing w:after="0"/>
              <w:jc w:val="left"/>
            </w:pPr>
            <w:r>
              <w:rPr>
                <w:sz w:val="16"/>
              </w:rPr>
              <w:t>SEVERE STORMS &amp; FLOODING</w:t>
            </w:r>
          </w:p>
        </w:tc>
        <w:tc>
          <w:tcPr>
            <w:tcW w:type="dxa" w:w="2062"/>
          </w:tcPr>
          <w:p>
            <w:pPr>
              <w:spacing w:after="0"/>
              <w:jc w:val="left"/>
            </w:pPr>
            <w:r>
              <w:rPr>
                <w:sz w:val="16"/>
              </w:rPr>
              <w:t>Inland Flooding</w:t>
            </w:r>
          </w:p>
        </w:tc>
        <w:tc>
          <w:tcPr>
            <w:tcW w:type="dxa" w:w="2449"/>
          </w:tcPr>
          <w:p>
            <w:pPr>
              <w:spacing w:after="0"/>
              <w:jc w:val="right"/>
            </w:pPr>
            <w:r>
              <w:rPr>
                <w:sz w:val="16"/>
              </w:rPr>
              <w:t>none found</w:t>
            </w:r>
          </w:p>
        </w:tc>
        <w:tc>
          <w:tcPr>
            <w:tcW w:type="dxa" w:w="1943"/>
          </w:tcPr>
          <w:p>
            <w:pPr>
              <w:spacing w:after="0"/>
              <w:jc w:val="left"/>
            </w:pPr>
          </w:p>
        </w:tc>
        <w:tc>
          <w:tcPr>
            <w:tcW w:type="dxa" w:w="8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32</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100</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8</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2"/>
        <w:gridCol w:w="1819"/>
        <w:gridCol w:w="2731"/>
        <w:gridCol w:w="1082"/>
        <w:gridCol w:w="1729"/>
        <w:gridCol w:w="2090"/>
        <w:gridCol w:w="2332"/>
      </w:tblGrid>
      <w:tr>
        <w:trPr>
          <w:cantSplit/>
          <w:tblHeader/>
        </w:trPr>
        <w:tc>
          <w:tcPr>
            <w:tcW w:type="dxa" w:w="1037"/>
            <w:shd w:val="clear" w:color="auto" w:fill="E8E8E8"/>
          </w:tcPr>
          <w:p>
            <w:pPr>
              <w:spacing w:after="0"/>
              <w:jc w:val="left"/>
            </w:pPr>
            <w:r>
              <w:rPr>
                <w:b/>
                <w:sz w:val="16"/>
              </w:rPr>
              <w:t>Date</w:t>
            </w:r>
          </w:p>
        </w:tc>
        <w:tc>
          <w:tcPr>
            <w:tcW w:type="dxa" w:w="1292"/>
            <w:shd w:val="clear" w:color="auto" w:fill="E8E8E8"/>
          </w:tcPr>
          <w:p>
            <w:pPr>
              <w:spacing w:after="0"/>
              <w:jc w:val="left"/>
            </w:pPr>
            <w:r>
              <w:rPr>
                <w:b/>
                <w:sz w:val="16"/>
              </w:rPr>
              <w:t>Event type</w:t>
            </w:r>
          </w:p>
        </w:tc>
        <w:tc>
          <w:tcPr>
            <w:tcW w:type="dxa" w:w="1819"/>
            <w:shd w:val="clear" w:color="auto" w:fill="E8E8E8"/>
          </w:tcPr>
          <w:p>
            <w:pPr>
              <w:spacing w:after="0"/>
              <w:jc w:val="left"/>
            </w:pPr>
            <w:r>
              <w:rPr>
                <w:b/>
                <w:sz w:val="16"/>
              </w:rPr>
              <w:t>Magnitude or extent</w:t>
            </w:r>
          </w:p>
        </w:tc>
        <w:tc>
          <w:tcPr>
            <w:tcW w:type="dxa" w:w="273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9"/>
            <w:shd w:val="clear" w:color="auto" w:fill="E8E8E8"/>
          </w:tcPr>
          <w:p>
            <w:pPr>
              <w:spacing w:after="0"/>
              <w:jc w:val="left"/>
            </w:pPr>
            <w:r>
              <w:rPr>
                <w:b/>
                <w:sz w:val="16"/>
              </w:rPr>
              <w:t>Location</w:t>
            </w:r>
          </w:p>
        </w:tc>
        <w:tc>
          <w:tcPr>
            <w:tcW w:type="dxa" w:w="2090"/>
            <w:shd w:val="clear" w:color="auto" w:fill="E8E8E8"/>
          </w:tcPr>
          <w:p>
            <w:pPr>
              <w:spacing w:after="0"/>
              <w:jc w:val="left"/>
            </w:pPr>
            <w:r>
              <w:rPr>
                <w:b/>
                <w:sz w:val="16"/>
              </w:rPr>
              <w:t>Flags</w:t>
            </w:r>
          </w:p>
        </w:tc>
        <w:tc>
          <w:tcPr>
            <w:tcW w:type="dxa" w:w="23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2025-07-29</w:t>
            </w:r>
          </w:p>
        </w:tc>
        <w:tc>
          <w:tcPr>
            <w:tcW w:type="dxa" w:w="1292"/>
          </w:tcPr>
          <w:p>
            <w:pPr>
              <w:spacing w:after="0"/>
              <w:jc w:val="left"/>
            </w:pPr>
            <w:r>
              <w:rPr>
                <w:sz w:val="16"/>
              </w:rPr>
              <w:t>Excessive Heat</w:t>
            </w:r>
          </w:p>
        </w:tc>
        <w:tc>
          <w:tcPr>
            <w:tcW w:type="dxa" w:w="1819"/>
          </w:tcPr>
          <w:p>
            <w:pPr>
              <w:spacing w:after="0"/>
              <w:jc w:val="left"/>
            </w:pPr>
          </w:p>
        </w:tc>
        <w:tc>
          <w:tcPr>
            <w:tcW w:type="dxa" w:w="2731"/>
          </w:tcPr>
          <w:p>
            <w:pPr>
              <w:spacing w:after="0"/>
              <w:jc w:val="left"/>
            </w:pPr>
            <w:r>
              <w:rPr>
                <w:sz w:val="16"/>
              </w:rPr>
              <w:t>$0 property; $0 crops, reported for the zone (2025 dollars)</w:t>
            </w:r>
          </w:p>
        </w:tc>
        <w:tc>
          <w:tcPr>
            <w:tcW w:type="dxa" w:w="1082"/>
          </w:tcPr>
          <w:p>
            <w:pPr>
              <w:spacing w:after="0"/>
              <w:jc w:val="right"/>
            </w:pPr>
            <w:r>
              <w:rPr>
                <w:sz w:val="16"/>
              </w:rPr>
              <w:t>0, 0</w:t>
            </w:r>
          </w:p>
        </w:tc>
        <w:tc>
          <w:tcPr>
            <w:tcW w:type="dxa" w:w="1729"/>
          </w:tcPr>
          <w:p>
            <w:pPr>
              <w:spacing w:after="0"/>
              <w:jc w:val="left"/>
            </w:pPr>
            <w:r>
              <w:rPr>
                <w:sz w:val="16"/>
              </w:rPr>
              <w:t>NWS zone TNZ023 (HOUSTON), zone-level: may include parts of neighboring counties</w:t>
            </w:r>
          </w:p>
        </w:tc>
        <w:tc>
          <w:tcPr>
            <w:tcW w:type="dxa" w:w="2090"/>
          </w:tcPr>
          <w:p>
            <w:pPr>
              <w:spacing w:after="0"/>
              <w:jc w:val="left"/>
            </w:pPr>
            <w:r>
              <w:rPr>
                <w:sz w:val="16"/>
              </w:rPr>
              <w:t>new since last plan; within last 5 years</w:t>
            </w:r>
          </w:p>
        </w:tc>
        <w:tc>
          <w:tcPr>
            <w:tcW w:type="dxa" w:w="2332"/>
          </w:tcPr>
          <w:p>
            <w:pPr>
              <w:spacing w:after="0"/>
              <w:jc w:val="left"/>
            </w:pPr>
            <w:r>
              <w:rPr>
                <w:sz w:val="16"/>
              </w:rPr>
              <w:t>B1-c worst recorded: Excessive Heat, Heat</w:t>
            </w:r>
          </w:p>
        </w:tc>
      </w:tr>
      <w:tr>
        <w:trPr>
          <w:cantSplit/>
        </w:trPr>
        <w:tc>
          <w:tcPr>
            <w:tcW w:type="dxa" w:w="1037"/>
          </w:tcPr>
          <w:p>
            <w:pPr>
              <w:spacing w:after="0"/>
              <w:jc w:val="left"/>
            </w:pPr>
            <w:r>
              <w:rPr>
                <w:sz w:val="16"/>
              </w:rPr>
              <w:t>2023-03-03</w:t>
            </w:r>
          </w:p>
        </w:tc>
        <w:tc>
          <w:tcPr>
            <w:tcW w:type="dxa" w:w="1292"/>
          </w:tcPr>
          <w:p>
            <w:pPr>
              <w:spacing w:after="0"/>
              <w:jc w:val="left"/>
            </w:pPr>
            <w:r>
              <w:rPr>
                <w:sz w:val="16"/>
              </w:rPr>
              <w:t>High Wind</w:t>
            </w:r>
          </w:p>
        </w:tc>
        <w:tc>
          <w:tcPr>
            <w:tcW w:type="dxa" w:w="1819"/>
          </w:tcPr>
          <w:p>
            <w:pPr>
              <w:spacing w:after="0"/>
              <w:jc w:val="left"/>
            </w:pPr>
            <w:r>
              <w:rPr>
                <w:sz w:val="16"/>
              </w:rPr>
              <w:t>50 kt (58 mph) estimated gust</w:t>
            </w:r>
          </w:p>
        </w:tc>
        <w:tc>
          <w:tcPr>
            <w:tcW w:type="dxa" w:w="2731"/>
          </w:tcPr>
          <w:p>
            <w:pPr>
              <w:spacing w:after="0"/>
              <w:jc w:val="left"/>
            </w:pPr>
            <w:r>
              <w:rPr>
                <w:sz w:val="16"/>
              </w:rPr>
              <w:t>$500,000 property; $0 crops, reported for the zone (2023 dollars)</w:t>
            </w:r>
          </w:p>
        </w:tc>
        <w:tc>
          <w:tcPr>
            <w:tcW w:type="dxa" w:w="1082"/>
          </w:tcPr>
          <w:p>
            <w:pPr>
              <w:spacing w:after="0"/>
              <w:jc w:val="right"/>
            </w:pPr>
            <w:r>
              <w:rPr>
                <w:sz w:val="16"/>
              </w:rPr>
              <w:t>0, 0</w:t>
            </w:r>
          </w:p>
        </w:tc>
        <w:tc>
          <w:tcPr>
            <w:tcW w:type="dxa" w:w="1729"/>
          </w:tcPr>
          <w:p>
            <w:pPr>
              <w:spacing w:after="0"/>
              <w:jc w:val="left"/>
            </w:pPr>
            <w:r>
              <w:rPr>
                <w:sz w:val="16"/>
              </w:rPr>
              <w:t>NWS zone TNZ023 (HOUSTON), zone-level: may include parts of neighboring counties</w:t>
            </w:r>
          </w:p>
        </w:tc>
        <w:tc>
          <w:tcPr>
            <w:tcW w:type="dxa" w:w="2090"/>
          </w:tcPr>
          <w:p>
            <w:pPr>
              <w:spacing w:after="0"/>
              <w:jc w:val="left"/>
            </w:pPr>
            <w:r>
              <w:rPr>
                <w:sz w:val="16"/>
              </w:rPr>
              <w:t>new since last plan; within last 5 years</w:t>
            </w:r>
          </w:p>
        </w:tc>
        <w:tc>
          <w:tcPr>
            <w:tcW w:type="dxa" w:w="233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2022-12-23</w:t>
            </w:r>
          </w:p>
        </w:tc>
        <w:tc>
          <w:tcPr>
            <w:tcW w:type="dxa" w:w="1292"/>
          </w:tcPr>
          <w:p>
            <w:pPr>
              <w:spacing w:after="0"/>
              <w:jc w:val="left"/>
            </w:pPr>
            <w:r>
              <w:rPr>
                <w:sz w:val="16"/>
              </w:rPr>
              <w:t>Extreme Cold/Wind Chill</w:t>
            </w:r>
          </w:p>
        </w:tc>
        <w:tc>
          <w:tcPr>
            <w:tcW w:type="dxa" w:w="1819"/>
          </w:tcPr>
          <w:p>
            <w:pPr>
              <w:spacing w:after="0"/>
              <w:jc w:val="left"/>
            </w:pPr>
          </w:p>
        </w:tc>
        <w:tc>
          <w:tcPr>
            <w:tcW w:type="dxa" w:w="2731"/>
          </w:tcPr>
          <w:p>
            <w:pPr>
              <w:spacing w:after="0"/>
              <w:jc w:val="left"/>
            </w:pPr>
            <w:r>
              <w:rPr>
                <w:sz w:val="16"/>
              </w:rPr>
              <w:t>$0 property; $0 crops, reported for the zone (2022 dollars)</w:t>
            </w:r>
          </w:p>
        </w:tc>
        <w:tc>
          <w:tcPr>
            <w:tcW w:type="dxa" w:w="1082"/>
          </w:tcPr>
          <w:p>
            <w:pPr>
              <w:spacing w:after="0"/>
              <w:jc w:val="right"/>
            </w:pPr>
            <w:r>
              <w:rPr>
                <w:sz w:val="16"/>
              </w:rPr>
              <w:t>0, 0</w:t>
            </w:r>
          </w:p>
        </w:tc>
        <w:tc>
          <w:tcPr>
            <w:tcW w:type="dxa" w:w="1729"/>
          </w:tcPr>
          <w:p>
            <w:pPr>
              <w:spacing w:after="0"/>
              <w:jc w:val="left"/>
            </w:pPr>
            <w:r>
              <w:rPr>
                <w:sz w:val="16"/>
              </w:rPr>
              <w:t>NWS zone TNZ023 (HOUSTON), zone-level: may include parts of neighboring counties</w:t>
            </w:r>
          </w:p>
        </w:tc>
        <w:tc>
          <w:tcPr>
            <w:tcW w:type="dxa" w:w="2090"/>
          </w:tcPr>
          <w:p>
            <w:pPr>
              <w:spacing w:after="0"/>
              <w:jc w:val="left"/>
            </w:pPr>
            <w:r>
              <w:rPr>
                <w:sz w:val="16"/>
              </w:rPr>
              <w:t>new since last plan; within last 5 years</w:t>
            </w:r>
          </w:p>
        </w:tc>
        <w:tc>
          <w:tcPr>
            <w:tcW w:type="dxa" w:w="23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2019-10-26</w:t>
            </w:r>
          </w:p>
        </w:tc>
        <w:tc>
          <w:tcPr>
            <w:tcW w:type="dxa" w:w="1292"/>
          </w:tcPr>
          <w:p>
            <w:pPr>
              <w:spacing w:after="0"/>
              <w:jc w:val="left"/>
            </w:pPr>
            <w:r>
              <w:rPr>
                <w:sz w:val="16"/>
              </w:rPr>
              <w:t>Thunderstorm Wind</w:t>
            </w:r>
          </w:p>
        </w:tc>
        <w:tc>
          <w:tcPr>
            <w:tcW w:type="dxa" w:w="1819"/>
          </w:tcPr>
          <w:p>
            <w:pPr>
              <w:spacing w:after="0"/>
              <w:jc w:val="left"/>
            </w:pPr>
            <w:r>
              <w:rPr>
                <w:sz w:val="16"/>
              </w:rPr>
              <w:t>78 kt (90 mph) estimated gust</w:t>
            </w:r>
          </w:p>
        </w:tc>
        <w:tc>
          <w:tcPr>
            <w:tcW w:type="dxa" w:w="2731"/>
          </w:tcPr>
          <w:p>
            <w:pPr>
              <w:spacing w:after="0"/>
              <w:jc w:val="left"/>
            </w:pPr>
            <w:r>
              <w:rPr>
                <w:sz w:val="16"/>
              </w:rPr>
              <w:t>$500,000 property; $0 crops (2019 dollars)</w:t>
            </w:r>
          </w:p>
        </w:tc>
        <w:tc>
          <w:tcPr>
            <w:tcW w:type="dxa" w:w="1082"/>
          </w:tcPr>
          <w:p>
            <w:pPr>
              <w:spacing w:after="0"/>
              <w:jc w:val="right"/>
            </w:pPr>
            <w:r>
              <w:rPr>
                <w:sz w:val="16"/>
              </w:rPr>
              <w:t>0, 0</w:t>
            </w:r>
          </w:p>
        </w:tc>
        <w:tc>
          <w:tcPr>
            <w:tcW w:type="dxa" w:w="1729"/>
          </w:tcPr>
          <w:p>
            <w:pPr>
              <w:spacing w:after="0"/>
              <w:jc w:val="left"/>
            </w:pPr>
            <w:r>
              <w:rPr>
                <w:sz w:val="16"/>
              </w:rPr>
              <w:t>SILVERTON to SPRING HILL</w:t>
            </w:r>
          </w:p>
        </w:tc>
        <w:tc>
          <w:tcPr>
            <w:tcW w:type="dxa" w:w="2090"/>
          </w:tcPr>
          <w:p>
            <w:pPr>
              <w:spacing w:after="0"/>
              <w:jc w:val="left"/>
            </w:pPr>
            <w:r>
              <w:rPr>
                <w:sz w:val="16"/>
              </w:rPr>
              <w:t>during plan review, check whether your last plan included it</w:t>
            </w:r>
          </w:p>
        </w:tc>
        <w:tc>
          <w:tcPr>
            <w:tcW w:type="dxa" w:w="2332"/>
          </w:tcPr>
          <w:p>
            <w:pPr>
              <w:spacing w:after="0"/>
              <w:jc w:val="left"/>
            </w:pPr>
            <w:r>
              <w:rPr>
                <w:sz w:val="16"/>
              </w:rPr>
              <w:t>B1-c most damaging: Thunderstorm Wind</w:t>
            </w:r>
          </w:p>
        </w:tc>
      </w:tr>
      <w:tr>
        <w:trPr>
          <w:cantSplit/>
        </w:trPr>
        <w:tc>
          <w:tcPr>
            <w:tcW w:type="dxa" w:w="1037"/>
          </w:tcPr>
          <w:p>
            <w:pPr>
              <w:spacing w:after="0"/>
              <w:jc w:val="left"/>
            </w:pPr>
            <w:r>
              <w:rPr>
                <w:sz w:val="16"/>
              </w:rPr>
              <w:t>2014-10-13</w:t>
            </w:r>
          </w:p>
        </w:tc>
        <w:tc>
          <w:tcPr>
            <w:tcW w:type="dxa" w:w="1292"/>
          </w:tcPr>
          <w:p>
            <w:pPr>
              <w:spacing w:after="0"/>
              <w:jc w:val="left"/>
            </w:pPr>
            <w:r>
              <w:rPr>
                <w:sz w:val="16"/>
              </w:rPr>
              <w:t>Hail</w:t>
            </w:r>
          </w:p>
        </w:tc>
        <w:tc>
          <w:tcPr>
            <w:tcW w:type="dxa" w:w="1819"/>
          </w:tcPr>
          <w:p>
            <w:pPr>
              <w:spacing w:after="0"/>
              <w:jc w:val="left"/>
            </w:pPr>
            <w:r>
              <w:rPr>
                <w:sz w:val="16"/>
              </w:rPr>
              <w:t>1.75 in</w:t>
            </w:r>
          </w:p>
        </w:tc>
        <w:tc>
          <w:tcPr>
            <w:tcW w:type="dxa" w:w="2731"/>
          </w:tcPr>
          <w:p>
            <w:pPr>
              <w:spacing w:after="0"/>
              <w:jc w:val="left"/>
            </w:pPr>
            <w:r>
              <w:rPr>
                <w:sz w:val="16"/>
              </w:rPr>
              <w:t>$10,000 property; $0 crops (2014 dollars)</w:t>
            </w:r>
          </w:p>
        </w:tc>
        <w:tc>
          <w:tcPr>
            <w:tcW w:type="dxa" w:w="1082"/>
          </w:tcPr>
          <w:p>
            <w:pPr>
              <w:spacing w:after="0"/>
              <w:jc w:val="right"/>
            </w:pPr>
            <w:r>
              <w:rPr>
                <w:sz w:val="16"/>
              </w:rPr>
              <w:t>0, 0</w:t>
            </w:r>
          </w:p>
        </w:tc>
        <w:tc>
          <w:tcPr>
            <w:tcW w:type="dxa" w:w="1729"/>
          </w:tcPr>
          <w:p>
            <w:pPr>
              <w:spacing w:after="0"/>
              <w:jc w:val="left"/>
            </w:pPr>
            <w:r>
              <w:rPr>
                <w:sz w:val="16"/>
              </w:rPr>
              <w:t>ELLIS MILLS</w:t>
            </w:r>
          </w:p>
        </w:tc>
        <w:tc>
          <w:tcPr>
            <w:tcW w:type="dxa" w:w="2090"/>
          </w:tcPr>
          <w:p>
            <w:pPr>
              <w:spacing w:after="0"/>
              <w:jc w:val="left"/>
            </w:pPr>
          </w:p>
        </w:tc>
        <w:tc>
          <w:tcPr>
            <w:tcW w:type="dxa" w:w="2332"/>
          </w:tcPr>
          <w:p>
            <w:pPr>
              <w:spacing w:after="0"/>
              <w:jc w:val="left"/>
            </w:pPr>
            <w:r>
              <w:rPr>
                <w:sz w:val="16"/>
              </w:rPr>
              <w:t>B1-c most damaging: Hail</w:t>
            </w:r>
          </w:p>
        </w:tc>
      </w:tr>
      <w:tr>
        <w:trPr>
          <w:cantSplit/>
        </w:trPr>
        <w:tc>
          <w:tcPr>
            <w:tcW w:type="dxa" w:w="1037"/>
          </w:tcPr>
          <w:p>
            <w:pPr>
              <w:spacing w:after="0"/>
              <w:jc w:val="left"/>
            </w:pPr>
            <w:r>
              <w:rPr>
                <w:sz w:val="16"/>
              </w:rPr>
              <w:t>2013-04-27</w:t>
            </w:r>
          </w:p>
        </w:tc>
        <w:tc>
          <w:tcPr>
            <w:tcW w:type="dxa" w:w="1292"/>
          </w:tcPr>
          <w:p>
            <w:pPr>
              <w:spacing w:after="0"/>
              <w:jc w:val="left"/>
            </w:pPr>
            <w:r>
              <w:rPr>
                <w:sz w:val="16"/>
              </w:rPr>
              <w:t>Flash Flood</w:t>
            </w:r>
          </w:p>
        </w:tc>
        <w:tc>
          <w:tcPr>
            <w:tcW w:type="dxa" w:w="1819"/>
          </w:tcPr>
          <w:p>
            <w:pPr>
              <w:spacing w:after="0"/>
              <w:jc w:val="left"/>
            </w:pPr>
          </w:p>
        </w:tc>
        <w:tc>
          <w:tcPr>
            <w:tcW w:type="dxa" w:w="2731"/>
          </w:tcPr>
          <w:p>
            <w:pPr>
              <w:spacing w:after="0"/>
              <w:jc w:val="left"/>
            </w:pPr>
            <w:r>
              <w:rPr>
                <w:sz w:val="16"/>
              </w:rPr>
              <w:t>$4,000,000 property; $0 crops (2013 dollars)</w:t>
            </w:r>
          </w:p>
        </w:tc>
        <w:tc>
          <w:tcPr>
            <w:tcW w:type="dxa" w:w="1082"/>
          </w:tcPr>
          <w:p>
            <w:pPr>
              <w:spacing w:after="0"/>
              <w:jc w:val="right"/>
            </w:pPr>
            <w:r>
              <w:rPr>
                <w:sz w:val="16"/>
              </w:rPr>
              <w:t>0, 0</w:t>
            </w:r>
          </w:p>
        </w:tc>
        <w:tc>
          <w:tcPr>
            <w:tcW w:type="dxa" w:w="1729"/>
          </w:tcPr>
          <w:p>
            <w:pPr>
              <w:spacing w:after="0"/>
              <w:jc w:val="left"/>
            </w:pPr>
            <w:r>
              <w:rPr>
                <w:sz w:val="16"/>
              </w:rPr>
              <w:t>DANVILLE</w:t>
            </w:r>
          </w:p>
        </w:tc>
        <w:tc>
          <w:tcPr>
            <w:tcW w:type="dxa" w:w="2090"/>
          </w:tcPr>
          <w:p>
            <w:pPr>
              <w:spacing w:after="0"/>
              <w:jc w:val="left"/>
            </w:pPr>
          </w:p>
        </w:tc>
        <w:tc>
          <w:tcPr>
            <w:tcW w:type="dxa" w:w="23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2010-05-02</w:t>
            </w:r>
          </w:p>
        </w:tc>
        <w:tc>
          <w:tcPr>
            <w:tcW w:type="dxa" w:w="1292"/>
          </w:tcPr>
          <w:p>
            <w:pPr>
              <w:spacing w:after="0"/>
              <w:jc w:val="left"/>
            </w:pPr>
            <w:r>
              <w:rPr>
                <w:sz w:val="16"/>
              </w:rPr>
              <w:t>Flood</w:t>
            </w:r>
          </w:p>
        </w:tc>
        <w:tc>
          <w:tcPr>
            <w:tcW w:type="dxa" w:w="1819"/>
          </w:tcPr>
          <w:p>
            <w:pPr>
              <w:spacing w:after="0"/>
              <w:jc w:val="left"/>
            </w:pPr>
          </w:p>
        </w:tc>
        <w:tc>
          <w:tcPr>
            <w:tcW w:type="dxa" w:w="2731"/>
          </w:tcPr>
          <w:p>
            <w:pPr>
              <w:spacing w:after="0"/>
              <w:jc w:val="left"/>
            </w:pPr>
            <w:r>
              <w:rPr>
                <w:sz w:val="16"/>
              </w:rPr>
              <w:t>$800,000 property; $1,000 crops (2010 dollars)</w:t>
            </w:r>
          </w:p>
        </w:tc>
        <w:tc>
          <w:tcPr>
            <w:tcW w:type="dxa" w:w="1082"/>
          </w:tcPr>
          <w:p>
            <w:pPr>
              <w:spacing w:after="0"/>
              <w:jc w:val="right"/>
            </w:pPr>
            <w:r>
              <w:rPr>
                <w:sz w:val="16"/>
              </w:rPr>
              <w:t>0, 0</w:t>
            </w:r>
          </w:p>
        </w:tc>
        <w:tc>
          <w:tcPr>
            <w:tcW w:type="dxa" w:w="1729"/>
          </w:tcPr>
          <w:p>
            <w:pPr>
              <w:spacing w:after="0"/>
              <w:jc w:val="left"/>
            </w:pPr>
            <w:r>
              <w:rPr>
                <w:sz w:val="16"/>
              </w:rPr>
              <w:t>ERIN to DANVILLE</w:t>
            </w:r>
          </w:p>
        </w:tc>
        <w:tc>
          <w:tcPr>
            <w:tcW w:type="dxa" w:w="2090"/>
          </w:tcPr>
          <w:p>
            <w:pPr>
              <w:spacing w:after="0"/>
              <w:jc w:val="left"/>
            </w:pPr>
          </w:p>
        </w:tc>
        <w:tc>
          <w:tcPr>
            <w:tcW w:type="dxa" w:w="2332"/>
          </w:tcPr>
          <w:p>
            <w:pPr>
              <w:spacing w:after="0"/>
              <w:jc w:val="left"/>
            </w:pPr>
            <w:r>
              <w:rPr>
                <w:sz w:val="16"/>
              </w:rPr>
              <w:t>large reported damage</w:t>
            </w:r>
          </w:p>
        </w:tc>
      </w:tr>
      <w:tr>
        <w:trPr>
          <w:cantSplit/>
        </w:trPr>
        <w:tc>
          <w:tcPr>
            <w:tcW w:type="dxa" w:w="1037"/>
          </w:tcPr>
          <w:p>
            <w:pPr>
              <w:spacing w:after="0"/>
              <w:jc w:val="left"/>
            </w:pPr>
            <w:r>
              <w:rPr>
                <w:sz w:val="16"/>
              </w:rPr>
              <w:t>2007-05-01</w:t>
            </w:r>
          </w:p>
        </w:tc>
        <w:tc>
          <w:tcPr>
            <w:tcW w:type="dxa" w:w="1292"/>
          </w:tcPr>
          <w:p>
            <w:pPr>
              <w:spacing w:after="0"/>
              <w:jc w:val="left"/>
            </w:pPr>
            <w:r>
              <w:rPr>
                <w:sz w:val="16"/>
              </w:rPr>
              <w:t>Drought</w:t>
            </w:r>
          </w:p>
        </w:tc>
        <w:tc>
          <w:tcPr>
            <w:tcW w:type="dxa" w:w="1819"/>
          </w:tcPr>
          <w:p>
            <w:pPr>
              <w:spacing w:after="0"/>
              <w:jc w:val="left"/>
            </w:pPr>
          </w:p>
        </w:tc>
        <w:tc>
          <w:tcPr>
            <w:tcW w:type="dxa" w:w="2731"/>
          </w:tcPr>
          <w:p>
            <w:pPr>
              <w:spacing w:after="0"/>
              <w:jc w:val="left"/>
            </w:pPr>
            <w:r>
              <w:rPr>
                <w:sz w:val="16"/>
              </w:rPr>
              <w:t>damage not reported</w:t>
            </w:r>
          </w:p>
        </w:tc>
        <w:tc>
          <w:tcPr>
            <w:tcW w:type="dxa" w:w="1082"/>
          </w:tcPr>
          <w:p>
            <w:pPr>
              <w:spacing w:after="0"/>
              <w:jc w:val="right"/>
            </w:pPr>
            <w:r>
              <w:rPr>
                <w:sz w:val="16"/>
              </w:rPr>
              <w:t>0, 0</w:t>
            </w:r>
          </w:p>
        </w:tc>
        <w:tc>
          <w:tcPr>
            <w:tcW w:type="dxa" w:w="1729"/>
          </w:tcPr>
          <w:p>
            <w:pPr>
              <w:spacing w:after="0"/>
              <w:jc w:val="left"/>
            </w:pPr>
            <w:r>
              <w:rPr>
                <w:sz w:val="16"/>
              </w:rPr>
              <w:t>NWS zone TNZ023 (HOUSTON), zone-level: may include parts of neighboring counties</w:t>
            </w:r>
          </w:p>
        </w:tc>
        <w:tc>
          <w:tcPr>
            <w:tcW w:type="dxa" w:w="2090"/>
          </w:tcPr>
          <w:p>
            <w:pPr>
              <w:spacing w:after="0"/>
              <w:jc w:val="left"/>
            </w:pPr>
          </w:p>
        </w:tc>
        <w:tc>
          <w:tcPr>
            <w:tcW w:type="dxa" w:w="2332"/>
          </w:tcPr>
          <w:p>
            <w:pPr>
              <w:spacing w:after="0"/>
              <w:jc w:val="left"/>
            </w:pPr>
            <w:r>
              <w:rPr>
                <w:sz w:val="16"/>
              </w:rPr>
              <w:t>B1-c worst recorded: Drought</w:t>
            </w:r>
          </w:p>
        </w:tc>
      </w:tr>
      <w:tr>
        <w:trPr>
          <w:cantSplit/>
        </w:trPr>
        <w:tc>
          <w:tcPr>
            <w:tcW w:type="dxa" w:w="1037"/>
          </w:tcPr>
          <w:p>
            <w:pPr>
              <w:spacing w:after="0"/>
              <w:jc w:val="left"/>
            </w:pPr>
            <w:r>
              <w:rPr>
                <w:sz w:val="16"/>
              </w:rPr>
              <w:t>2006-04-07</w:t>
            </w:r>
          </w:p>
        </w:tc>
        <w:tc>
          <w:tcPr>
            <w:tcW w:type="dxa" w:w="1292"/>
          </w:tcPr>
          <w:p>
            <w:pPr>
              <w:spacing w:after="0"/>
              <w:jc w:val="left"/>
            </w:pPr>
            <w:r>
              <w:rPr>
                <w:sz w:val="16"/>
              </w:rPr>
              <w:t>Hail</w:t>
            </w:r>
          </w:p>
        </w:tc>
        <w:tc>
          <w:tcPr>
            <w:tcW w:type="dxa" w:w="1819"/>
          </w:tcPr>
          <w:p>
            <w:pPr>
              <w:spacing w:after="0"/>
              <w:jc w:val="left"/>
            </w:pPr>
            <w:r>
              <w:rPr>
                <w:sz w:val="16"/>
              </w:rPr>
              <w:t>2.75 in</w:t>
            </w:r>
          </w:p>
        </w:tc>
        <w:tc>
          <w:tcPr>
            <w:tcW w:type="dxa" w:w="2731"/>
          </w:tcPr>
          <w:p>
            <w:pPr>
              <w:spacing w:after="0"/>
              <w:jc w:val="left"/>
            </w:pPr>
            <w:r>
              <w:rPr>
                <w:sz w:val="16"/>
              </w:rPr>
              <w:t>damage not reported</w:t>
            </w:r>
          </w:p>
        </w:tc>
        <w:tc>
          <w:tcPr>
            <w:tcW w:type="dxa" w:w="1082"/>
          </w:tcPr>
          <w:p>
            <w:pPr>
              <w:spacing w:after="0"/>
              <w:jc w:val="right"/>
            </w:pPr>
            <w:r>
              <w:rPr>
                <w:sz w:val="16"/>
              </w:rPr>
              <w:t>0, 0</w:t>
            </w:r>
          </w:p>
        </w:tc>
        <w:tc>
          <w:tcPr>
            <w:tcW w:type="dxa" w:w="1729"/>
          </w:tcPr>
          <w:p>
            <w:pPr>
              <w:spacing w:after="0"/>
              <w:jc w:val="left"/>
            </w:pPr>
            <w:r>
              <w:rPr>
                <w:sz w:val="16"/>
              </w:rPr>
              <w:t>STEWART</w:t>
            </w:r>
          </w:p>
        </w:tc>
        <w:tc>
          <w:tcPr>
            <w:tcW w:type="dxa" w:w="2090"/>
          </w:tcPr>
          <w:p>
            <w:pPr>
              <w:spacing w:after="0"/>
              <w:jc w:val="left"/>
            </w:pPr>
          </w:p>
        </w:tc>
        <w:tc>
          <w:tcPr>
            <w:tcW w:type="dxa" w:w="2332"/>
          </w:tcPr>
          <w:p>
            <w:pPr>
              <w:spacing w:after="0"/>
              <w:jc w:val="left"/>
            </w:pPr>
            <w:r>
              <w:rPr>
                <w:sz w:val="16"/>
              </w:rPr>
              <w:t>B1-c worst recorded: Hail</w:t>
            </w:r>
          </w:p>
        </w:tc>
      </w:tr>
      <w:tr>
        <w:trPr>
          <w:cantSplit/>
        </w:trPr>
        <w:tc>
          <w:tcPr>
            <w:tcW w:type="dxa" w:w="1037"/>
          </w:tcPr>
          <w:p>
            <w:pPr>
              <w:spacing w:after="0"/>
              <w:jc w:val="left"/>
            </w:pPr>
            <w:r>
              <w:rPr>
                <w:sz w:val="16"/>
              </w:rPr>
              <w:t>2005-11-15</w:t>
            </w:r>
          </w:p>
        </w:tc>
        <w:tc>
          <w:tcPr>
            <w:tcW w:type="dxa" w:w="1292"/>
          </w:tcPr>
          <w:p>
            <w:pPr>
              <w:spacing w:after="0"/>
              <w:jc w:val="left"/>
            </w:pPr>
            <w:r>
              <w:rPr>
                <w:sz w:val="16"/>
              </w:rPr>
              <w:t>Tornado</w:t>
            </w:r>
          </w:p>
        </w:tc>
        <w:tc>
          <w:tcPr>
            <w:tcW w:type="dxa" w:w="1819"/>
          </w:tcPr>
          <w:p>
            <w:pPr>
              <w:spacing w:after="0"/>
              <w:jc w:val="left"/>
            </w:pPr>
            <w:r>
              <w:rPr>
                <w:sz w:val="16"/>
              </w:rPr>
              <w:t>F2, 0.5 mi within this county, 200 yd wide</w:t>
            </w:r>
          </w:p>
        </w:tc>
        <w:tc>
          <w:tcPr>
            <w:tcW w:type="dxa" w:w="2731"/>
          </w:tcPr>
          <w:p>
            <w:pPr>
              <w:spacing w:after="0"/>
              <w:jc w:val="left"/>
            </w:pPr>
            <w:r>
              <w:rPr>
                <w:sz w:val="16"/>
              </w:rPr>
              <w:t>$650,000 property; crops not reported (2005 dollars)</w:t>
            </w:r>
          </w:p>
        </w:tc>
        <w:tc>
          <w:tcPr>
            <w:tcW w:type="dxa" w:w="1082"/>
          </w:tcPr>
          <w:p>
            <w:pPr>
              <w:spacing w:after="0"/>
              <w:jc w:val="right"/>
            </w:pPr>
            <w:r>
              <w:rPr>
                <w:sz w:val="16"/>
              </w:rPr>
              <w:t>0, 0</w:t>
            </w:r>
          </w:p>
        </w:tc>
        <w:tc>
          <w:tcPr>
            <w:tcW w:type="dxa" w:w="1729"/>
          </w:tcPr>
          <w:p>
            <w:pPr>
              <w:spacing w:after="0"/>
              <w:jc w:val="left"/>
            </w:pPr>
            <w:r>
              <w:rPr>
                <w:sz w:val="16"/>
              </w:rPr>
              <w:t>ERIN</w:t>
            </w:r>
          </w:p>
        </w:tc>
        <w:tc>
          <w:tcPr>
            <w:tcW w:type="dxa" w:w="2090"/>
          </w:tcPr>
          <w:p>
            <w:pPr>
              <w:spacing w:after="0"/>
              <w:jc w:val="left"/>
            </w:pPr>
          </w:p>
        </w:tc>
        <w:tc>
          <w:tcPr>
            <w:tcW w:type="dxa" w:w="2332"/>
          </w:tcPr>
          <w:p>
            <w:pPr>
              <w:spacing w:after="0"/>
              <w:jc w:val="left"/>
            </w:pPr>
            <w:r>
              <w:rPr>
                <w:sz w:val="16"/>
              </w:rPr>
              <w:t>large reported damage</w:t>
            </w:r>
          </w:p>
        </w:tc>
      </w:tr>
      <w:tr>
        <w:trPr>
          <w:cantSplit/>
        </w:trPr>
        <w:tc>
          <w:tcPr>
            <w:tcW w:type="dxa" w:w="1037"/>
          </w:tcPr>
          <w:p>
            <w:pPr>
              <w:spacing w:after="0"/>
              <w:jc w:val="left"/>
            </w:pPr>
            <w:r>
              <w:rPr>
                <w:sz w:val="16"/>
              </w:rPr>
              <w:t>2000-05-27</w:t>
            </w:r>
          </w:p>
        </w:tc>
        <w:tc>
          <w:tcPr>
            <w:tcW w:type="dxa" w:w="1292"/>
          </w:tcPr>
          <w:p>
            <w:pPr>
              <w:spacing w:after="0"/>
              <w:jc w:val="left"/>
            </w:pPr>
            <w:r>
              <w:rPr>
                <w:sz w:val="16"/>
              </w:rPr>
              <w:t>Tornado</w:t>
            </w:r>
          </w:p>
        </w:tc>
        <w:tc>
          <w:tcPr>
            <w:tcW w:type="dxa" w:w="1819"/>
          </w:tcPr>
          <w:p>
            <w:pPr>
              <w:spacing w:after="0"/>
              <w:jc w:val="left"/>
            </w:pPr>
            <w:r>
              <w:rPr>
                <w:sz w:val="16"/>
              </w:rPr>
              <w:t>F3, 17.2 mi within this county, 500 yd wide</w:t>
            </w:r>
          </w:p>
        </w:tc>
        <w:tc>
          <w:tcPr>
            <w:tcW w:type="dxa" w:w="2731"/>
          </w:tcPr>
          <w:p>
            <w:pPr>
              <w:spacing w:after="0"/>
              <w:jc w:val="left"/>
            </w:pPr>
            <w:r>
              <w:rPr>
                <w:sz w:val="16"/>
              </w:rPr>
              <w:t>$1,300,000 property; crops not reported (2000 dollars)</w:t>
            </w:r>
          </w:p>
        </w:tc>
        <w:tc>
          <w:tcPr>
            <w:tcW w:type="dxa" w:w="1082"/>
          </w:tcPr>
          <w:p>
            <w:pPr>
              <w:spacing w:after="0"/>
              <w:jc w:val="right"/>
            </w:pPr>
            <w:r>
              <w:rPr>
                <w:sz w:val="16"/>
              </w:rPr>
              <w:t>0, 0</w:t>
            </w:r>
          </w:p>
        </w:tc>
        <w:tc>
          <w:tcPr>
            <w:tcW w:type="dxa" w:w="1729"/>
          </w:tcPr>
          <w:p>
            <w:pPr>
              <w:spacing w:after="0"/>
              <w:jc w:val="left"/>
            </w:pPr>
            <w:r>
              <w:rPr>
                <w:sz w:val="16"/>
              </w:rPr>
              <w:t>ERIN</w:t>
            </w:r>
          </w:p>
        </w:tc>
        <w:tc>
          <w:tcPr>
            <w:tcW w:type="dxa" w:w="2090"/>
          </w:tcPr>
          <w:p>
            <w:pPr>
              <w:spacing w:after="0"/>
              <w:jc w:val="left"/>
            </w:pPr>
          </w:p>
        </w:tc>
        <w:tc>
          <w:tcPr>
            <w:tcW w:type="dxa" w:w="2332"/>
          </w:tcPr>
          <w:p>
            <w:pPr>
              <w:spacing w:after="0"/>
              <w:jc w:val="left"/>
            </w:pPr>
            <w:r>
              <w:rPr>
                <w:sz w:val="16"/>
              </w:rPr>
              <w:t>B1-c worst recorded: Tornado</w:t>
            </w:r>
          </w:p>
        </w:tc>
      </w:tr>
      <w:tr>
        <w:trPr>
          <w:cantSplit/>
        </w:trPr>
        <w:tc>
          <w:tcPr>
            <w:tcW w:type="dxa" w:w="1037"/>
          </w:tcPr>
          <w:p>
            <w:pPr>
              <w:spacing w:after="0"/>
              <w:jc w:val="left"/>
            </w:pPr>
            <w:r>
              <w:rPr>
                <w:sz w:val="16"/>
              </w:rPr>
              <w:t>1997-01-04</w:t>
            </w:r>
          </w:p>
        </w:tc>
        <w:tc>
          <w:tcPr>
            <w:tcW w:type="dxa" w:w="1292"/>
          </w:tcPr>
          <w:p>
            <w:pPr>
              <w:spacing w:after="0"/>
              <w:jc w:val="left"/>
            </w:pPr>
            <w:r>
              <w:rPr>
                <w:sz w:val="16"/>
              </w:rPr>
              <w:t>Thunderstorm Wind</w:t>
            </w:r>
          </w:p>
        </w:tc>
        <w:tc>
          <w:tcPr>
            <w:tcW w:type="dxa" w:w="1819"/>
          </w:tcPr>
          <w:p>
            <w:pPr>
              <w:spacing w:after="0"/>
              <w:jc w:val="left"/>
            </w:pPr>
            <w:r>
              <w:rPr>
                <w:sz w:val="16"/>
              </w:rPr>
              <w:t>95 kt (109 mph), measurement type not recorded</w:t>
            </w:r>
          </w:p>
        </w:tc>
        <w:tc>
          <w:tcPr>
            <w:tcW w:type="dxa" w:w="2731"/>
          </w:tcPr>
          <w:p>
            <w:pPr>
              <w:spacing w:after="0"/>
              <w:jc w:val="left"/>
            </w:pPr>
            <w:r>
              <w:rPr>
                <w:sz w:val="16"/>
              </w:rPr>
              <w:t>$30,000 property; $0 crops (1997 dollars)</w:t>
            </w:r>
          </w:p>
        </w:tc>
        <w:tc>
          <w:tcPr>
            <w:tcW w:type="dxa" w:w="1082"/>
          </w:tcPr>
          <w:p>
            <w:pPr>
              <w:spacing w:after="0"/>
              <w:jc w:val="right"/>
            </w:pPr>
            <w:r>
              <w:rPr>
                <w:sz w:val="16"/>
              </w:rPr>
              <w:t>1, 0</w:t>
            </w:r>
          </w:p>
        </w:tc>
        <w:tc>
          <w:tcPr>
            <w:tcW w:type="dxa" w:w="1729"/>
          </w:tcPr>
          <w:p>
            <w:pPr>
              <w:spacing w:after="0"/>
              <w:jc w:val="left"/>
            </w:pPr>
            <w:r>
              <w:rPr>
                <w:sz w:val="16"/>
              </w:rPr>
              <w:t>ERIN</w:t>
            </w:r>
          </w:p>
        </w:tc>
        <w:tc>
          <w:tcPr>
            <w:tcW w:type="dxa" w:w="2090"/>
          </w:tcPr>
          <w:p>
            <w:pPr>
              <w:spacing w:after="0"/>
              <w:jc w:val="left"/>
            </w:pPr>
          </w:p>
        </w:tc>
        <w:tc>
          <w:tcPr>
            <w:tcW w:type="dxa" w:w="233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1.32</w:t>
            </w:r>
          </w:p>
        </w:tc>
        <w:tc>
          <w:tcPr>
            <w:tcW w:type="dxa" w:w="1449"/>
          </w:tcPr>
          <w:p>
            <w:pPr>
              <w:spacing w:after="0"/>
              <w:jc w:val="left"/>
            </w:pPr>
            <w:r>
              <w:rPr>
                <w:sz w:val="16"/>
              </w:rPr>
              <w:t>event-days per year</w:t>
            </w:r>
          </w:p>
        </w:tc>
        <w:tc>
          <w:tcPr>
            <w:tcW w:type="dxa" w:w="1571"/>
          </w:tcPr>
          <w:p>
            <w:pPr>
              <w:spacing w:after="0"/>
              <w:jc w:val="left"/>
            </w:pPr>
            <w:r>
              <w:rPr>
                <w:sz w:val="16"/>
              </w:rPr>
              <w:t>about 1.32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25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1.32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7.64</w:t>
            </w:r>
          </w:p>
        </w:tc>
        <w:tc>
          <w:tcPr>
            <w:tcW w:type="dxa" w:w="1449"/>
          </w:tcPr>
          <w:p>
            <w:pPr>
              <w:spacing w:after="0"/>
              <w:jc w:val="left"/>
            </w:pPr>
            <w:r>
              <w:rPr>
                <w:sz w:val="16"/>
              </w:rPr>
              <w:t>event-days per year</w:t>
            </w:r>
          </w:p>
        </w:tc>
        <w:tc>
          <w:tcPr>
            <w:tcW w:type="dxa" w:w="1571"/>
          </w:tcPr>
          <w:p>
            <w:pPr>
              <w:spacing w:after="0"/>
              <w:jc w:val="left"/>
            </w:pPr>
            <w:r>
              <w:rPr>
                <w:sz w:val="16"/>
              </w:rPr>
              <w:t>about 7.64 days per year</w:t>
            </w:r>
          </w:p>
        </w:tc>
        <w:tc>
          <w:tcPr>
            <w:tcW w:type="dxa" w:w="1037"/>
          </w:tcPr>
          <w:p>
            <w:pPr>
              <w:spacing w:after="0"/>
              <w:jc w:val="left"/>
            </w:pPr>
            <w:r>
              <w:rPr>
                <w:sz w:val="16"/>
              </w:rPr>
              <w:t>Likely</w:t>
            </w:r>
          </w:p>
        </w:tc>
        <w:tc>
          <w:tcPr>
            <w:tcW w:type="dxa" w:w="1743"/>
          </w:tcPr>
          <w:p>
            <w:pPr>
              <w:spacing w:after="0"/>
              <w:jc w:val="left"/>
            </w:pPr>
            <w:r>
              <w:rPr>
                <w:sz w:val="16"/>
              </w:rPr>
              <w:t>event-days in 9 of 30 years, 1996 to 2025 (30%)</w:t>
            </w:r>
          </w:p>
        </w:tc>
        <w:tc>
          <w:tcPr>
            <w:tcW w:type="dxa" w:w="1520"/>
          </w:tcPr>
          <w:p>
            <w:pPr>
              <w:spacing w:after="0"/>
              <w:jc w:val="right"/>
            </w:pPr>
            <w:r>
              <w:rPr>
                <w:sz w:val="16"/>
              </w:rPr>
              <w:t>266</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7.64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0.00507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0.507%</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3.2</w:t>
            </w:r>
          </w:p>
        </w:tc>
        <w:tc>
          <w:tcPr>
            <w:tcW w:type="dxa" w:w="1449"/>
          </w:tcPr>
          <w:p>
            <w:pPr>
              <w:spacing w:after="0"/>
              <w:jc w:val="left"/>
            </w:pPr>
            <w:r>
              <w:rPr>
                <w:sz w:val="16"/>
              </w:rPr>
              <w:t>events per year</w:t>
            </w:r>
          </w:p>
        </w:tc>
        <w:tc>
          <w:tcPr>
            <w:tcW w:type="dxa" w:w="1571"/>
          </w:tcPr>
          <w:p>
            <w:pPr>
              <w:spacing w:after="0"/>
              <w:jc w:val="left"/>
            </w:pPr>
            <w:r>
              <w:rPr>
                <w:sz w:val="16"/>
              </w:rPr>
              <w:t>about 3.2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121.2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5.74</w:t>
            </w:r>
          </w:p>
        </w:tc>
        <w:tc>
          <w:tcPr>
            <w:tcW w:type="dxa" w:w="1449"/>
          </w:tcPr>
          <w:p>
            <w:pPr>
              <w:spacing w:after="0"/>
              <w:jc w:val="left"/>
            </w:pPr>
            <w:r>
              <w:rPr>
                <w:sz w:val="16"/>
              </w:rPr>
              <w:t>event-days per year</w:t>
            </w:r>
          </w:p>
        </w:tc>
        <w:tc>
          <w:tcPr>
            <w:tcW w:type="dxa" w:w="1571"/>
          </w:tcPr>
          <w:p>
            <w:pPr>
              <w:spacing w:after="0"/>
              <w:jc w:val="left"/>
            </w:pPr>
            <w:r>
              <w:rPr>
                <w:sz w:val="16"/>
              </w:rPr>
              <w:t>about 5.74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92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5.74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0.0138</w:t>
            </w:r>
          </w:p>
        </w:tc>
        <w:tc>
          <w:tcPr>
            <w:tcW w:type="dxa" w:w="1449"/>
          </w:tcPr>
          <w:p>
            <w:pPr>
              <w:spacing w:after="0"/>
              <w:jc w:val="left"/>
            </w:pPr>
            <w:r>
              <w:rPr>
                <w:sz w:val="16"/>
              </w:rPr>
              <w:t>events per year</w:t>
            </w:r>
          </w:p>
        </w:tc>
        <w:tc>
          <w:tcPr>
            <w:tcW w:type="dxa" w:w="1571"/>
          </w:tcPr>
          <w:p>
            <w:pPr>
              <w:spacing w:after="0"/>
              <w:jc w:val="left"/>
            </w:pPr>
            <w:r>
              <w:rPr>
                <w:sz w:val="16"/>
              </w:rPr>
              <w:t>about 1 in 73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0.733</w:t>
            </w:r>
          </w:p>
        </w:tc>
        <w:tc>
          <w:tcPr>
            <w:tcW w:type="dxa" w:w="1449"/>
          </w:tcPr>
          <w:p>
            <w:pPr>
              <w:spacing w:after="0"/>
              <w:jc w:val="left"/>
            </w:pPr>
            <w:r>
              <w:rPr>
                <w:sz w:val="16"/>
              </w:rPr>
              <w:t>event-days per year</w:t>
            </w:r>
          </w:p>
        </w:tc>
        <w:tc>
          <w:tcPr>
            <w:tcW w:type="dxa" w:w="1571"/>
          </w:tcPr>
          <w:p>
            <w:pPr>
              <w:spacing w:after="0"/>
              <w:jc w:val="left"/>
            </w:pPr>
            <w:r>
              <w:rPr>
                <w:sz w:val="16"/>
              </w:rPr>
              <w:t>about 0.733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50</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0.714</w:t>
            </w:r>
          </w:p>
        </w:tc>
        <w:tc>
          <w:tcPr>
            <w:tcW w:type="dxa" w:w="1449"/>
          </w:tcPr>
          <w:p>
            <w:pPr>
              <w:spacing w:after="0"/>
              <w:jc w:val="left"/>
            </w:pPr>
            <w:r>
              <w:rPr>
                <w:sz w:val="16"/>
              </w:rPr>
              <w:t>event-days per year</w:t>
            </w:r>
          </w:p>
        </w:tc>
        <w:tc>
          <w:tcPr>
            <w:tcW w:type="dxa" w:w="1571"/>
          </w:tcPr>
          <w:p>
            <w:pPr>
              <w:spacing w:after="0"/>
              <w:jc w:val="left"/>
            </w:pPr>
            <w:r>
              <w:rPr>
                <w:sz w:val="16"/>
              </w:rPr>
              <w:t>about 0.714 days per year</w:t>
            </w:r>
          </w:p>
        </w:tc>
        <w:tc>
          <w:tcPr>
            <w:tcW w:type="dxa" w:w="1037"/>
          </w:tcPr>
          <w:p>
            <w:pPr>
              <w:spacing w:after="0"/>
              <w:jc w:val="left"/>
            </w:pPr>
            <w:r>
              <w:rPr>
                <w:sz w:val="16"/>
              </w:rPr>
              <w:t>Likely</w:t>
            </w:r>
          </w:p>
        </w:tc>
        <w:tc>
          <w:tcPr>
            <w:tcW w:type="dxa" w:w="1743"/>
          </w:tcPr>
          <w:p>
            <w:pPr>
              <w:spacing w:after="0"/>
              <w:jc w:val="left"/>
            </w:pPr>
            <w:r>
              <w:rPr>
                <w:sz w:val="16"/>
              </w:rPr>
              <w:t>event-days in 14 of 30 years, 1996 to 2025 (46.7%)</w:t>
            </w:r>
          </w:p>
        </w:tc>
        <w:tc>
          <w:tcPr>
            <w:tcW w:type="dxa" w:w="1520"/>
          </w:tcPr>
          <w:p>
            <w:pPr>
              <w:spacing w:after="0"/>
              <w:jc w:val="right"/>
            </w:pPr>
            <w:r>
              <w:rPr>
                <w:sz w:val="16"/>
              </w:rPr>
              <w:t>20</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0.938</w:t>
            </w:r>
          </w:p>
        </w:tc>
        <w:tc>
          <w:tcPr>
            <w:tcW w:type="dxa" w:w="1449"/>
          </w:tcPr>
          <w:p>
            <w:pPr>
              <w:spacing w:after="0"/>
              <w:jc w:val="left"/>
            </w:pPr>
            <w:r>
              <w:rPr>
                <w:sz w:val="16"/>
              </w:rPr>
              <w:t>events per year (modeled)</w:t>
            </w:r>
          </w:p>
        </w:tc>
        <w:tc>
          <w:tcPr>
            <w:tcW w:type="dxa" w:w="1571"/>
          </w:tcPr>
          <w:p>
            <w:pPr>
              <w:spacing w:after="0"/>
              <w:jc w:val="left"/>
            </w:pPr>
            <w:r>
              <w:rPr>
                <w:sz w:val="16"/>
              </w:rPr>
              <w:t>about 0.94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57.5</w:t>
            </w:r>
          </w:p>
        </w:tc>
        <w:tc>
          <w:tcPr>
            <w:tcW w:type="dxa" w:w="1449"/>
          </w:tcPr>
          <w:p>
            <w:pPr>
              <w:spacing w:after="0"/>
              <w:jc w:val="left"/>
            </w:pPr>
            <w:r>
              <w:rPr>
                <w:sz w:val="16"/>
              </w:rPr>
              <w:t>days per year with a strike</w:t>
            </w:r>
          </w:p>
        </w:tc>
        <w:tc>
          <w:tcPr>
            <w:tcW w:type="dxa" w:w="1571"/>
          </w:tcPr>
          <w:p>
            <w:pPr>
              <w:spacing w:after="0"/>
              <w:jc w:val="left"/>
            </w:pPr>
            <w:r>
              <w:rPr>
                <w:sz w:val="16"/>
              </w:rPr>
              <w:t>about 57.5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4.65</w:t>
            </w:r>
          </w:p>
        </w:tc>
        <w:tc>
          <w:tcPr>
            <w:tcW w:type="dxa" w:w="1449"/>
          </w:tcPr>
          <w:p>
            <w:pPr>
              <w:spacing w:after="0"/>
              <w:jc w:val="left"/>
            </w:pPr>
            <w:r>
              <w:rPr>
                <w:sz w:val="16"/>
              </w:rPr>
              <w:t>events per year</w:t>
            </w:r>
          </w:p>
        </w:tc>
        <w:tc>
          <w:tcPr>
            <w:tcW w:type="dxa" w:w="1571"/>
          </w:tcPr>
          <w:p>
            <w:pPr>
              <w:spacing w:after="0"/>
              <w:jc w:val="left"/>
            </w:pPr>
            <w:r>
              <w:rPr>
                <w:sz w:val="16"/>
              </w:rPr>
              <w:t>about 4.65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176</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0.175</w:t>
            </w:r>
          </w:p>
        </w:tc>
        <w:tc>
          <w:tcPr>
            <w:tcW w:type="dxa" w:w="1449"/>
          </w:tcPr>
          <w:p>
            <w:pPr>
              <w:spacing w:after="0"/>
              <w:jc w:val="left"/>
            </w:pPr>
            <w:r>
              <w:rPr>
                <w:sz w:val="16"/>
              </w:rPr>
              <w:t>events per year</w:t>
            </w:r>
          </w:p>
        </w:tc>
        <w:tc>
          <w:tcPr>
            <w:tcW w:type="dxa" w:w="1571"/>
          </w:tcPr>
          <w:p>
            <w:pPr>
              <w:spacing w:after="0"/>
              <w:jc w:val="left"/>
            </w:pPr>
            <w:r>
              <w:rPr>
                <w:sz w:val="16"/>
              </w:rPr>
              <w:t>about 1 in 6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0.000124</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0.0124%</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5.84</w:t>
            </w:r>
          </w:p>
        </w:tc>
        <w:tc>
          <w:tcPr>
            <w:tcW w:type="dxa" w:w="1449"/>
          </w:tcPr>
          <w:p>
            <w:pPr>
              <w:spacing w:after="0"/>
              <w:jc w:val="left"/>
            </w:pPr>
            <w:r>
              <w:rPr>
                <w:sz w:val="16"/>
              </w:rPr>
              <w:t>event-days per year</w:t>
            </w:r>
          </w:p>
        </w:tc>
        <w:tc>
          <w:tcPr>
            <w:tcW w:type="dxa" w:w="1571"/>
          </w:tcPr>
          <w:p>
            <w:pPr>
              <w:spacing w:after="0"/>
              <w:jc w:val="left"/>
            </w:pPr>
            <w:r>
              <w:rPr>
                <w:sz w:val="16"/>
              </w:rPr>
              <w:t>about 5.84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111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84.8</w:t>
            </w:r>
          </w:p>
        </w:tc>
        <w:tc>
          <w:tcPr>
            <w:tcW w:type="dxa" w:w="744"/>
          </w:tcPr>
          <w:p>
            <w:pPr>
              <w:spacing w:after="0"/>
              <w:jc w:val="right"/>
            </w:pPr>
            <w:r>
              <w:rPr>
                <w:sz w:val="16"/>
              </w:rPr>
              <w:t>88.6</w:t>
            </w:r>
          </w:p>
        </w:tc>
        <w:tc>
          <w:tcPr>
            <w:tcW w:type="dxa" w:w="710"/>
          </w:tcPr>
          <w:p>
            <w:pPr>
              <w:spacing w:after="0"/>
              <w:jc w:val="right"/>
            </w:pPr>
            <w:r>
              <w:rPr>
                <w:sz w:val="16"/>
              </w:rPr>
              <w:t>91.3</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83.4</w:t>
            </w:r>
          </w:p>
        </w:tc>
        <w:tc>
          <w:tcPr>
            <w:tcW w:type="dxa" w:w="744"/>
          </w:tcPr>
          <w:p>
            <w:pPr>
              <w:spacing w:after="0"/>
              <w:jc w:val="right"/>
            </w:pPr>
            <w:r>
              <w:rPr>
                <w:sz w:val="16"/>
              </w:rPr>
              <w:t>86.0</w:t>
            </w:r>
          </w:p>
        </w:tc>
        <w:tc>
          <w:tcPr>
            <w:tcW w:type="dxa" w:w="710"/>
          </w:tcPr>
          <w:p>
            <w:pPr>
              <w:spacing w:after="0"/>
              <w:jc w:val="right"/>
            </w:pPr>
            <w:r>
              <w:rPr>
                <w:sz w:val="16"/>
              </w:rPr>
              <w:t>90.3</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79.9</w:t>
            </w:r>
          </w:p>
        </w:tc>
        <w:tc>
          <w:tcPr>
            <w:tcW w:type="dxa" w:w="744"/>
          </w:tcPr>
          <w:p>
            <w:pPr>
              <w:spacing w:after="0"/>
              <w:jc w:val="right"/>
            </w:pPr>
            <w:r>
              <w:rPr>
                <w:sz w:val="16"/>
              </w:rPr>
              <w:t>84.4</w:t>
            </w:r>
          </w:p>
        </w:tc>
        <w:tc>
          <w:tcPr>
            <w:tcW w:type="dxa" w:w="710"/>
          </w:tcPr>
          <w:p>
            <w:pPr>
              <w:spacing w:after="0"/>
              <w:jc w:val="right"/>
            </w:pPr>
            <w:r>
              <w:rPr>
                <w:sz w:val="16"/>
              </w:rPr>
              <w:t>85.8</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66.4</w:t>
            </w:r>
          </w:p>
        </w:tc>
        <w:tc>
          <w:tcPr>
            <w:tcW w:type="dxa" w:w="744"/>
          </w:tcPr>
          <w:p>
            <w:pPr>
              <w:spacing w:after="0"/>
              <w:jc w:val="right"/>
            </w:pPr>
            <w:r>
              <w:rPr>
                <w:sz w:val="16"/>
              </w:rPr>
              <w:t>69.2</w:t>
            </w:r>
          </w:p>
        </w:tc>
        <w:tc>
          <w:tcPr>
            <w:tcW w:type="dxa" w:w="710"/>
          </w:tcPr>
          <w:p>
            <w:pPr>
              <w:spacing w:after="0"/>
              <w:jc w:val="right"/>
            </w:pPr>
            <w:r>
              <w:rPr>
                <w:sz w:val="16"/>
              </w:rPr>
              <w:t>70.4</w:t>
            </w:r>
          </w:p>
        </w:tc>
        <w:tc>
          <w:tcPr>
            <w:tcW w:type="dxa" w:w="2211"/>
          </w:tcPr>
          <w:p>
            <w:pPr>
              <w:spacing w:after="0"/>
              <w:jc w:val="left"/>
            </w:pPr>
            <w:r>
              <w:rPr>
                <w:sz w:val="16"/>
              </w:rPr>
              <w:t>Relatively Moderate 1, 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44.1</w:t>
            </w:r>
          </w:p>
        </w:tc>
        <w:tc>
          <w:tcPr>
            <w:tcW w:type="dxa" w:w="744"/>
          </w:tcPr>
          <w:p>
            <w:pPr>
              <w:spacing w:after="0"/>
              <w:jc w:val="right"/>
            </w:pPr>
            <w:r>
              <w:rPr>
                <w:sz w:val="16"/>
              </w:rPr>
              <w:t>51.6</w:t>
            </w:r>
          </w:p>
        </w:tc>
        <w:tc>
          <w:tcPr>
            <w:tcW w:type="dxa" w:w="710"/>
          </w:tcPr>
          <w:p>
            <w:pPr>
              <w:spacing w:after="0"/>
              <w:jc w:val="right"/>
            </w:pPr>
            <w:r>
              <w:rPr>
                <w:sz w:val="16"/>
              </w:rPr>
              <w:t>58.4</w:t>
            </w:r>
          </w:p>
        </w:tc>
        <w:tc>
          <w:tcPr>
            <w:tcW w:type="dxa" w:w="2211"/>
          </w:tcPr>
          <w:p>
            <w:pPr>
              <w:spacing w:after="0"/>
              <w:jc w:val="left"/>
            </w:pPr>
            <w:r>
              <w:rPr>
                <w:sz w:val="16"/>
              </w:rPr>
              <w:t>Relatively Moderate 1, 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3 of 3</w:t>
            </w:r>
          </w:p>
        </w:tc>
        <w:tc>
          <w:tcPr>
            <w:tcW w:type="dxa" w:w="979"/>
          </w:tcPr>
          <w:p>
            <w:pPr>
              <w:spacing w:after="0"/>
              <w:jc w:val="right"/>
            </w:pPr>
            <w:r>
              <w:rPr>
                <w:sz w:val="16"/>
              </w:rPr>
              <w:t>42.6</w:t>
            </w:r>
          </w:p>
        </w:tc>
        <w:tc>
          <w:tcPr>
            <w:tcW w:type="dxa" w:w="744"/>
          </w:tcPr>
          <w:p>
            <w:pPr>
              <w:spacing w:after="0"/>
              <w:jc w:val="right"/>
            </w:pPr>
            <w:r>
              <w:rPr>
                <w:sz w:val="16"/>
              </w:rPr>
              <w:t>42.7</w:t>
            </w:r>
          </w:p>
        </w:tc>
        <w:tc>
          <w:tcPr>
            <w:tcW w:type="dxa" w:w="710"/>
          </w:tcPr>
          <w:p>
            <w:pPr>
              <w:spacing w:after="0"/>
              <w:jc w:val="right"/>
            </w:pPr>
            <w:r>
              <w:rPr>
                <w:sz w:val="16"/>
              </w:rPr>
              <w:t>46.0</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80.9</w:t>
            </w:r>
          </w:p>
        </w:tc>
        <w:tc>
          <w:tcPr>
            <w:tcW w:type="dxa" w:w="744"/>
          </w:tcPr>
          <w:p>
            <w:pPr>
              <w:spacing w:after="0"/>
              <w:jc w:val="right"/>
            </w:pPr>
            <w:r>
              <w:rPr>
                <w:sz w:val="16"/>
              </w:rPr>
              <w:t>84.4</w:t>
            </w:r>
          </w:p>
        </w:tc>
        <w:tc>
          <w:tcPr>
            <w:tcW w:type="dxa" w:w="710"/>
          </w:tcPr>
          <w:p>
            <w:pPr>
              <w:spacing w:after="0"/>
              <w:jc w:val="right"/>
            </w:pPr>
            <w:r>
              <w:rPr>
                <w:sz w:val="16"/>
              </w:rPr>
              <w:t>84.4</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42.3</w:t>
            </w:r>
          </w:p>
        </w:tc>
        <w:tc>
          <w:tcPr>
            <w:tcW w:type="dxa" w:w="744"/>
          </w:tcPr>
          <w:p>
            <w:pPr>
              <w:spacing w:after="0"/>
              <w:jc w:val="right"/>
            </w:pPr>
            <w:r>
              <w:rPr>
                <w:sz w:val="16"/>
              </w:rPr>
              <w:t>57.9</w:t>
            </w:r>
          </w:p>
        </w:tc>
        <w:tc>
          <w:tcPr>
            <w:tcW w:type="dxa" w:w="710"/>
          </w:tcPr>
          <w:p>
            <w:pPr>
              <w:spacing w:after="0"/>
              <w:jc w:val="right"/>
            </w:pPr>
            <w:r>
              <w:rPr>
                <w:sz w:val="16"/>
              </w:rPr>
              <w:t>59.3</w:t>
            </w:r>
          </w:p>
        </w:tc>
        <w:tc>
          <w:tcPr>
            <w:tcW w:type="dxa" w:w="2211"/>
          </w:tcPr>
          <w:p>
            <w:pPr>
              <w:spacing w:after="0"/>
              <w:jc w:val="left"/>
            </w:pPr>
            <w:r>
              <w:rPr>
                <w:sz w:val="16"/>
              </w:rPr>
              <w:t>Relatively Moderate 2, Relatively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87.0</w:t>
            </w:r>
          </w:p>
        </w:tc>
        <w:tc>
          <w:tcPr>
            <w:tcW w:type="dxa" w:w="744"/>
          </w:tcPr>
          <w:p>
            <w:pPr>
              <w:spacing w:after="0"/>
              <w:jc w:val="right"/>
            </w:pPr>
            <w:r>
              <w:rPr>
                <w:sz w:val="16"/>
              </w:rPr>
              <w:t>90.0</w:t>
            </w:r>
          </w:p>
        </w:tc>
        <w:tc>
          <w:tcPr>
            <w:tcW w:type="dxa" w:w="710"/>
          </w:tcPr>
          <w:p>
            <w:pPr>
              <w:spacing w:after="0"/>
              <w:jc w:val="right"/>
            </w:pPr>
            <w:r>
              <w:rPr>
                <w:sz w:val="16"/>
              </w:rPr>
              <w:t>90.1</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79.5</w:t>
            </w:r>
          </w:p>
        </w:tc>
        <w:tc>
          <w:tcPr>
            <w:tcW w:type="dxa" w:w="744"/>
          </w:tcPr>
          <w:p>
            <w:pPr>
              <w:spacing w:after="0"/>
              <w:jc w:val="right"/>
            </w:pPr>
            <w:r>
              <w:rPr>
                <w:sz w:val="16"/>
              </w:rPr>
              <w:t>84.9</w:t>
            </w:r>
          </w:p>
        </w:tc>
        <w:tc>
          <w:tcPr>
            <w:tcW w:type="dxa" w:w="710"/>
          </w:tcPr>
          <w:p>
            <w:pPr>
              <w:spacing w:after="0"/>
              <w:jc w:val="right"/>
            </w:pPr>
            <w:r>
              <w:rPr>
                <w:sz w:val="16"/>
              </w:rPr>
              <w:t>89.4</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97.9</w:t>
            </w:r>
          </w:p>
        </w:tc>
        <w:tc>
          <w:tcPr>
            <w:tcW w:type="dxa" w:w="744"/>
          </w:tcPr>
          <w:p>
            <w:pPr>
              <w:spacing w:after="0"/>
              <w:jc w:val="right"/>
            </w:pPr>
            <w:r>
              <w:rPr>
                <w:sz w:val="16"/>
              </w:rPr>
              <w:t>98.2</w:t>
            </w:r>
          </w:p>
        </w:tc>
        <w:tc>
          <w:tcPr>
            <w:tcW w:type="dxa" w:w="710"/>
          </w:tcPr>
          <w:p>
            <w:pPr>
              <w:spacing w:after="0"/>
              <w:jc w:val="right"/>
            </w:pPr>
            <w:r>
              <w:rPr>
                <w:sz w:val="16"/>
              </w:rPr>
              <w:t>98.5</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88.1</w:t>
            </w:r>
          </w:p>
        </w:tc>
        <w:tc>
          <w:tcPr>
            <w:tcW w:type="dxa" w:w="744"/>
          </w:tcPr>
          <w:p>
            <w:pPr>
              <w:spacing w:after="0"/>
              <w:jc w:val="right"/>
            </w:pPr>
            <w:r>
              <w:rPr>
                <w:sz w:val="16"/>
              </w:rPr>
              <w:t>89.2</w:t>
            </w:r>
          </w:p>
        </w:tc>
        <w:tc>
          <w:tcPr>
            <w:tcW w:type="dxa" w:w="710"/>
          </w:tcPr>
          <w:p>
            <w:pPr>
              <w:spacing w:after="0"/>
              <w:jc w:val="right"/>
            </w:pPr>
            <w:r>
              <w:rPr>
                <w:sz w:val="16"/>
              </w:rPr>
              <w:t>94.3</w:t>
            </w:r>
          </w:p>
        </w:tc>
        <w:tc>
          <w:tcPr>
            <w:tcW w:type="dxa" w:w="2211"/>
          </w:tcPr>
          <w:p>
            <w:pPr>
              <w:spacing w:after="0"/>
              <w:jc w:val="left"/>
            </w:pPr>
            <w:r>
              <w:rPr>
                <w:sz w:val="16"/>
              </w:rPr>
              <w:t>Very High 1, Relatively High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49.3</w:t>
            </w:r>
          </w:p>
        </w:tc>
        <w:tc>
          <w:tcPr>
            <w:tcW w:type="dxa" w:w="744"/>
          </w:tcPr>
          <w:p>
            <w:pPr>
              <w:spacing w:after="0"/>
              <w:jc w:val="right"/>
            </w:pPr>
            <w:r>
              <w:rPr>
                <w:sz w:val="16"/>
              </w:rPr>
              <w:t>56.8</w:t>
            </w:r>
          </w:p>
        </w:tc>
        <w:tc>
          <w:tcPr>
            <w:tcW w:type="dxa" w:w="710"/>
          </w:tcPr>
          <w:p>
            <w:pPr>
              <w:spacing w:after="0"/>
              <w:jc w:val="right"/>
            </w:pPr>
            <w:r>
              <w:rPr>
                <w:sz w:val="16"/>
              </w:rPr>
              <w:t>60.1</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41.7</w:t>
            </w:r>
          </w:p>
        </w:tc>
        <w:tc>
          <w:tcPr>
            <w:tcW w:type="dxa" w:w="744"/>
          </w:tcPr>
          <w:p>
            <w:pPr>
              <w:spacing w:after="0"/>
              <w:jc w:val="right"/>
            </w:pPr>
            <w:r>
              <w:rPr>
                <w:sz w:val="16"/>
              </w:rPr>
              <w:t>44.6</w:t>
            </w:r>
          </w:p>
        </w:tc>
        <w:tc>
          <w:tcPr>
            <w:tcW w:type="dxa" w:w="710"/>
          </w:tcPr>
          <w:p>
            <w:pPr>
              <w:spacing w:after="0"/>
              <w:jc w:val="right"/>
            </w:pPr>
            <w:r>
              <w:rPr>
                <w:sz w:val="16"/>
              </w:rPr>
              <w:t>46.6</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391"/>
        <w:gridCol w:w="1728"/>
        <w:gridCol w:w="2502"/>
        <w:gridCol w:w="2613"/>
        <w:gridCol w:w="1838"/>
        <w:gridCol w:w="2237"/>
        <w:gridCol w:w="803"/>
      </w:tblGrid>
      <w:tr>
        <w:trPr>
          <w:cantSplit/>
          <w:tblHeader/>
        </w:trPr>
        <w:tc>
          <w:tcPr>
            <w:tcW w:type="dxa" w:w="2391"/>
            <w:shd w:val="clear" w:color="auto" w:fill="E8E8E8"/>
          </w:tcPr>
          <w:p>
            <w:pPr>
              <w:spacing w:after="0"/>
              <w:jc w:val="left"/>
            </w:pPr>
            <w:r>
              <w:rPr>
                <w:b/>
                <w:sz w:val="16"/>
              </w:rPr>
              <w:t>Member</w:t>
            </w:r>
          </w:p>
        </w:tc>
        <w:tc>
          <w:tcPr>
            <w:tcW w:type="dxa" w:w="1728"/>
            <w:shd w:val="clear" w:color="auto" w:fill="E8E8E8"/>
          </w:tcPr>
          <w:p>
            <w:pPr>
              <w:spacing w:after="0"/>
              <w:jc w:val="left"/>
            </w:pPr>
            <w:r>
              <w:rPr>
                <w:b/>
                <w:sz w:val="16"/>
              </w:rPr>
              <w:t>Type</w:t>
            </w:r>
          </w:p>
        </w:tc>
        <w:tc>
          <w:tcPr>
            <w:tcW w:type="dxa" w:w="2502"/>
            <w:shd w:val="clear" w:color="auto" w:fill="E8E8E8"/>
          </w:tcPr>
          <w:p>
            <w:pPr>
              <w:spacing w:after="0"/>
              <w:jc w:val="left"/>
            </w:pPr>
            <w:r>
              <w:rPr>
                <w:b/>
                <w:sz w:val="16"/>
              </w:rPr>
              <w:t>Plan status</w:t>
            </w:r>
          </w:p>
        </w:tc>
        <w:tc>
          <w:tcPr>
            <w:tcW w:type="dxa" w:w="26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3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3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3"/>
            <w:shd w:val="clear" w:color="auto" w:fill="E8E8E8"/>
          </w:tcPr>
          <w:p>
            <w:pPr>
              <w:spacing w:after="0"/>
              <w:jc w:val="left"/>
            </w:pPr>
            <w:r>
              <w:rPr>
                <w:b/>
                <w:sz w:val="16"/>
              </w:rPr>
              <w:t>Notes</w:t>
            </w:r>
          </w:p>
        </w:tc>
      </w:tr>
      <w:tr>
        <w:trPr>
          <w:cantSplit/>
        </w:trPr>
        <w:tc>
          <w:tcPr>
            <w:tcW w:type="dxa" w:w="2391"/>
          </w:tcPr>
          <w:p>
            <w:pPr>
              <w:spacing w:after="0"/>
              <w:jc w:val="left"/>
            </w:pPr>
            <w:r>
              <w:rPr>
                <w:sz w:val="16"/>
              </w:rPr>
              <w:t>Houston County (unincorporated area)</w:t>
            </w:r>
          </w:p>
        </w:tc>
        <w:tc>
          <w:tcPr>
            <w:tcW w:type="dxa" w:w="1728"/>
          </w:tcPr>
          <w:p>
            <w:pPr>
              <w:spacing w:after="0"/>
              <w:jc w:val="left"/>
            </w:pPr>
            <w:r>
              <w:rPr>
                <w:sz w:val="16"/>
              </w:rPr>
              <w:t>Unincorporated</w:t>
            </w:r>
          </w:p>
        </w:tc>
        <w:tc>
          <w:tcPr>
            <w:tcW w:type="dxa" w:w="2502"/>
          </w:tcPr>
          <w:p>
            <w:pPr>
              <w:spacing w:after="0"/>
              <w:jc w:val="left"/>
            </w:pPr>
            <w:r>
              <w:rPr>
                <w:sz w:val="16"/>
              </w:rPr>
              <w:t>Expired on 2025-10-12</w:t>
            </w:r>
          </w:p>
        </w:tc>
        <w:tc>
          <w:tcPr>
            <w:tcW w:type="dxa" w:w="2613"/>
          </w:tcPr>
          <w:p>
            <w:pPr>
              <w:spacing w:after="0"/>
              <w:jc w:val="right"/>
            </w:pPr>
            <w:r>
              <w:rPr>
                <w:sz w:val="16"/>
              </w:rPr>
              <w:t>FMA RL 0, SRL 0; any 0</w:t>
            </w:r>
          </w:p>
        </w:tc>
        <w:tc>
          <w:tcPr>
            <w:tcW w:type="dxa" w:w="1838"/>
          </w:tcPr>
          <w:p>
            <w:pPr>
              <w:spacing w:after="0"/>
              <w:jc w:val="right"/>
            </w:pPr>
            <w:r>
              <w:rPr>
                <w:sz w:val="16"/>
              </w:rPr>
              <w:t>$3,973,141.95</w:t>
            </w:r>
          </w:p>
        </w:tc>
        <w:tc>
          <w:tcPr>
            <w:tcW w:type="dxa" w:w="2237"/>
          </w:tcPr>
          <w:p>
            <w:pPr>
              <w:spacing w:after="0"/>
              <w:jc w:val="right"/>
            </w:pPr>
            <w:r>
              <w:rPr>
                <w:sz w:val="16"/>
              </w:rPr>
              <w:t>0; 0</w:t>
            </w:r>
          </w:p>
        </w:tc>
        <w:tc>
          <w:tcPr>
            <w:tcW w:type="dxa" w:w="803"/>
          </w:tcPr>
          <w:p>
            <w:pPr>
              <w:spacing w:after="0"/>
              <w:jc w:val="left"/>
            </w:pPr>
          </w:p>
        </w:tc>
      </w:tr>
      <w:tr>
        <w:trPr>
          <w:cantSplit/>
        </w:trPr>
        <w:tc>
          <w:tcPr>
            <w:tcW w:type="dxa" w:w="2391"/>
          </w:tcPr>
          <w:p>
            <w:pPr>
              <w:spacing w:after="0"/>
              <w:jc w:val="left"/>
            </w:pPr>
            <w:r>
              <w:rPr>
                <w:sz w:val="16"/>
              </w:rPr>
              <w:t>Erin city</w:t>
            </w:r>
          </w:p>
        </w:tc>
        <w:tc>
          <w:tcPr>
            <w:tcW w:type="dxa" w:w="1728"/>
          </w:tcPr>
          <w:p>
            <w:pPr>
              <w:spacing w:after="0"/>
              <w:jc w:val="left"/>
            </w:pPr>
            <w:r>
              <w:rPr>
                <w:sz w:val="16"/>
              </w:rPr>
              <w:t>City</w:t>
            </w:r>
          </w:p>
        </w:tc>
        <w:tc>
          <w:tcPr>
            <w:tcW w:type="dxa" w:w="2502"/>
          </w:tcPr>
          <w:p>
            <w:pPr>
              <w:spacing w:after="0"/>
              <w:jc w:val="left"/>
            </w:pPr>
            <w:r>
              <w:rPr>
                <w:sz w:val="16"/>
              </w:rPr>
              <w:t>Expired on 2025-10-12</w:t>
            </w:r>
          </w:p>
        </w:tc>
        <w:tc>
          <w:tcPr>
            <w:tcW w:type="dxa" w:w="2613"/>
          </w:tcPr>
          <w:p>
            <w:pPr>
              <w:spacing w:after="0"/>
              <w:jc w:val="right"/>
            </w:pPr>
            <w:r>
              <w:rPr>
                <w:sz w:val="16"/>
              </w:rPr>
              <w:t>FMA RL 0, SRL 1; any 5</w:t>
            </w:r>
          </w:p>
        </w:tc>
        <w:tc>
          <w:tcPr>
            <w:tcW w:type="dxa" w:w="1838"/>
          </w:tcPr>
          <w:p>
            <w:pPr>
              <w:spacing w:after="0"/>
              <w:jc w:val="right"/>
            </w:pPr>
            <w:r>
              <w:rPr>
                <w:sz w:val="16"/>
              </w:rPr>
              <w:t>$273,896.90</w:t>
            </w:r>
          </w:p>
        </w:tc>
        <w:tc>
          <w:tcPr>
            <w:tcW w:type="dxa" w:w="2237"/>
          </w:tcPr>
          <w:p>
            <w:pPr>
              <w:spacing w:after="0"/>
              <w:jc w:val="right"/>
            </w:pPr>
            <w:r>
              <w:rPr>
                <w:sz w:val="16"/>
              </w:rPr>
              <w:t>68; 4</w:t>
            </w:r>
          </w:p>
        </w:tc>
        <w:tc>
          <w:tcPr>
            <w:tcW w:type="dxa" w:w="803"/>
          </w:tcPr>
          <w:p>
            <w:pPr>
              <w:spacing w:after="0"/>
              <w:jc w:val="left"/>
            </w:pPr>
          </w:p>
        </w:tc>
      </w:tr>
      <w:tr>
        <w:trPr>
          <w:cantSplit/>
        </w:trPr>
        <w:tc>
          <w:tcPr>
            <w:tcW w:type="dxa" w:w="2391"/>
          </w:tcPr>
          <w:p>
            <w:pPr>
              <w:spacing w:after="0"/>
              <w:jc w:val="left"/>
            </w:pPr>
            <w:r>
              <w:rPr>
                <w:sz w:val="16"/>
              </w:rPr>
              <w:t>Tennessee Ridge town</w:t>
            </w:r>
          </w:p>
        </w:tc>
        <w:tc>
          <w:tcPr>
            <w:tcW w:type="dxa" w:w="1728"/>
          </w:tcPr>
          <w:p>
            <w:pPr>
              <w:spacing w:after="0"/>
              <w:jc w:val="left"/>
            </w:pPr>
            <w:r>
              <w:rPr>
                <w:sz w:val="16"/>
              </w:rPr>
              <w:t>Town</w:t>
            </w:r>
          </w:p>
        </w:tc>
        <w:tc>
          <w:tcPr>
            <w:tcW w:type="dxa" w:w="2502"/>
          </w:tcPr>
          <w:p>
            <w:pPr>
              <w:spacing w:after="0"/>
              <w:jc w:val="left"/>
            </w:pPr>
            <w:r>
              <w:rPr>
                <w:sz w:val="16"/>
              </w:rPr>
              <w:t>Expired on 2025-10-12</w:t>
            </w:r>
          </w:p>
        </w:tc>
        <w:tc>
          <w:tcPr>
            <w:tcW w:type="dxa" w:w="2613"/>
          </w:tcPr>
          <w:p>
            <w:pPr>
              <w:spacing w:after="0"/>
              <w:jc w:val="right"/>
            </w:pPr>
            <w:r>
              <w:rPr>
                <w:sz w:val="16"/>
              </w:rPr>
              <w:t>FMA RL 0, SRL 0; any 0</w:t>
            </w:r>
          </w:p>
        </w:tc>
        <w:tc>
          <w:tcPr>
            <w:tcW w:type="dxa" w:w="1838"/>
          </w:tcPr>
          <w:p>
            <w:pPr>
              <w:spacing w:after="0"/>
              <w:jc w:val="right"/>
            </w:pPr>
            <w:r>
              <w:rPr>
                <w:sz w:val="16"/>
              </w:rPr>
              <w:t>$47,445.80</w:t>
            </w:r>
          </w:p>
        </w:tc>
        <w:tc>
          <w:tcPr>
            <w:tcW w:type="dxa" w:w="2237"/>
          </w:tcPr>
          <w:p>
            <w:pPr>
              <w:spacing w:after="0"/>
              <w:jc w:val="right"/>
            </w:pPr>
            <w:r>
              <w:rPr>
                <w:sz w:val="16"/>
              </w:rPr>
              <w:t>20; 5</w:t>
            </w:r>
          </w:p>
        </w:tc>
        <w:tc>
          <w:tcPr>
            <w:tcW w:type="dxa" w:w="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2020-10-13</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$1,446,225,302</w:t>
            </w:r>
          </w:p>
        </w:tc>
        <w:tc>
          <w:tcPr>
            <w:tcW w:type="dxa" w:w="1135"/>
          </w:tcPr>
          <w:p>
            <w:pPr>
              <w:spacing w:after="0"/>
              <w:jc w:val="right"/>
            </w:pPr>
            <w:r>
              <w:rPr>
                <w:sz w:val="16"/>
              </w:rPr>
              <w:t>$18,956,223</w:t>
            </w:r>
          </w:p>
        </w:tc>
        <w:tc>
          <w:tcPr>
            <w:tcW w:type="dxa" w:w="1044"/>
          </w:tcPr>
          <w:p>
            <w:pPr>
              <w:spacing w:after="0"/>
              <w:jc w:val="right"/>
            </w:pPr>
            <w:r>
              <w:rPr>
                <w:sz w:val="16"/>
              </w:rPr>
              <w:t>8,275</w:t>
            </w:r>
          </w:p>
        </w:tc>
        <w:tc>
          <w:tcPr>
            <w:tcW w:type="dxa" w:w="1037"/>
          </w:tcPr>
          <w:p>
            <w:pPr>
              <w:spacing w:after="0"/>
              <w:jc w:val="right"/>
            </w:pPr>
            <w:r>
              <w:rPr>
                <w:sz w:val="16"/>
              </w:rPr>
              <w:t>$31</w:t>
            </w:r>
          </w:p>
        </w:tc>
        <w:tc>
          <w:tcPr>
            <w:tcW w:type="dxa" w:w="1126"/>
          </w:tcPr>
          <w:p>
            <w:pPr>
              <w:spacing w:after="0"/>
              <w:jc w:val="right"/>
            </w:pPr>
            <w:r>
              <w:rPr>
                <w:sz w:val="16"/>
              </w:rPr>
              <w:t>$5,946</w:t>
            </w:r>
          </w:p>
        </w:tc>
        <w:tc>
          <w:tcPr>
            <w:tcW w:type="dxa" w:w="1167"/>
          </w:tcPr>
          <w:p>
            <w:pPr>
              <w:spacing w:after="0"/>
              <w:jc w:val="right"/>
            </w:pPr>
            <w:r>
              <w:rPr>
                <w:sz w:val="16"/>
              </w:rPr>
              <w:t>$724,553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$5,941,757</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$26,225</w:t>
            </w:r>
          </w:p>
        </w:tc>
        <w:tc>
          <w:tcPr>
            <w:tcW w:type="dxa" w:w="1167"/>
          </w:tcPr>
          <w:p>
            <w:pPr>
              <w:spacing w:after="0"/>
              <w:jc w:val="right"/>
            </w:pPr>
          </w:p>
        </w:tc>
        <w:tc>
          <w:tcPr>
            <w:tcW w:type="dxa" w:w="1305"/>
          </w:tcPr>
          <w:p>
            <w:pPr>
              <w:spacing w:after="0"/>
              <w:jc w:val="right"/>
            </w:pPr>
            <w:r>
              <w:rPr>
                <w:sz w:val="16"/>
              </w:rPr>
              <w:t>0.441%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$2,448,801,273</w:t>
            </w:r>
          </w:p>
        </w:tc>
        <w:tc>
          <w:tcPr>
            <w:tcW w:type="dxa" w:w="1135"/>
          </w:tcPr>
          <w:p>
            <w:pPr>
              <w:spacing w:after="0"/>
              <w:jc w:val="right"/>
            </w:pPr>
          </w:p>
        </w:tc>
        <w:tc>
          <w:tcPr>
            <w:tcW w:type="dxa" w:w="1044"/>
          </w:tcPr>
          <w:p>
            <w:pPr>
              <w:spacing w:after="0"/>
              <w:jc w:val="right"/>
            </w:pPr>
            <w:r>
              <w:rPr>
                <w:sz w:val="16"/>
              </w:rPr>
              <w:t>8,283</w:t>
            </w:r>
          </w:p>
        </w:tc>
        <w:tc>
          <w:tcPr>
            <w:tcW w:type="dxa" w:w="1037"/>
          </w:tcPr>
          <w:p>
            <w:pPr>
              <w:spacing w:after="0"/>
              <w:jc w:val="right"/>
            </w:pPr>
            <w:r>
              <w:rPr>
                <w:sz w:val="16"/>
              </w:rPr>
              <w:t>$470,529</w:t>
            </w:r>
          </w:p>
        </w:tc>
        <w:tc>
          <w:tcPr>
            <w:tcW w:type="dxa" w:w="1126"/>
          </w:tcPr>
          <w:p>
            <w:pPr>
              <w:spacing w:after="0"/>
              <w:jc w:val="right"/>
            </w:pPr>
          </w:p>
        </w:tc>
        <w:tc>
          <w:tcPr>
            <w:tcW w:type="dxa" w:w="1167"/>
          </w:tcPr>
          <w:p>
            <w:pPr>
              <w:spacing w:after="0"/>
              <w:jc w:val="right"/>
            </w:pPr>
            <w:r>
              <w:rPr>
                <w:sz w:val="16"/>
              </w:rPr>
              <w:t>$410,933</w:t>
            </w:r>
          </w:p>
        </w:tc>
        <w:tc>
          <w:tcPr>
            <w:tcW w:type="dxa" w:w="1305"/>
          </w:tcPr>
          <w:p>
            <w:pPr>
              <w:spacing w:after="0"/>
              <w:jc w:val="right"/>
            </w:pPr>
            <w:r>
              <w:rPr>
                <w:sz w:val="16"/>
              </w:rPr>
              <w:t>0.0192%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$1,446,225,302</w:t>
            </w:r>
          </w:p>
        </w:tc>
        <w:tc>
          <w:tcPr>
            <w:tcW w:type="dxa" w:w="1135"/>
          </w:tcPr>
          <w:p>
            <w:pPr>
              <w:spacing w:after="0"/>
              <w:jc w:val="right"/>
            </w:pPr>
            <w:r>
              <w:rPr>
                <w:sz w:val="16"/>
              </w:rPr>
              <w:t>$18,956,223</w:t>
            </w:r>
          </w:p>
        </w:tc>
        <w:tc>
          <w:tcPr>
            <w:tcW w:type="dxa" w:w="1044"/>
          </w:tcPr>
          <w:p>
            <w:pPr>
              <w:spacing w:after="0"/>
              <w:jc w:val="right"/>
            </w:pPr>
            <w:r>
              <w:rPr>
                <w:sz w:val="16"/>
              </w:rPr>
              <w:t>8,275</w:t>
            </w:r>
          </w:p>
        </w:tc>
        <w:tc>
          <w:tcPr>
            <w:tcW w:type="dxa" w:w="1037"/>
          </w:tcPr>
          <w:p>
            <w:pPr>
              <w:spacing w:after="0"/>
              <w:jc w:val="right"/>
            </w:pPr>
            <w:r>
              <w:rPr>
                <w:sz w:val="16"/>
              </w:rPr>
              <w:t>$49,923</w:t>
            </w:r>
          </w:p>
        </w:tc>
        <w:tc>
          <w:tcPr>
            <w:tcW w:type="dxa" w:w="1126"/>
          </w:tcPr>
          <w:p>
            <w:pPr>
              <w:spacing w:after="0"/>
              <w:jc w:val="right"/>
            </w:pPr>
            <w:r>
              <w:rPr>
                <w:sz w:val="16"/>
              </w:rPr>
              <w:t>$314</w:t>
            </w:r>
          </w:p>
        </w:tc>
        <w:tc>
          <w:tcPr>
            <w:tcW w:type="dxa" w:w="1167"/>
          </w:tcPr>
          <w:p>
            <w:pPr>
              <w:spacing w:after="0"/>
              <w:jc w:val="right"/>
            </w:pPr>
            <w:r>
              <w:rPr>
                <w:sz w:val="16"/>
              </w:rPr>
              <w:t>$951</w:t>
            </w:r>
          </w:p>
        </w:tc>
        <w:tc>
          <w:tcPr>
            <w:tcW w:type="dxa" w:w="1305"/>
          </w:tcPr>
          <w:p>
            <w:pPr>
              <w:spacing w:after="0"/>
              <w:jc w:val="right"/>
            </w:pPr>
            <w:r>
              <w:rPr>
                <w:sz w:val="16"/>
              </w:rPr>
              <w:t>0.00345%</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$1,446,225,302</w:t>
            </w:r>
          </w:p>
        </w:tc>
        <w:tc>
          <w:tcPr>
            <w:tcW w:type="dxa" w:w="1135"/>
          </w:tcPr>
          <w:p>
            <w:pPr>
              <w:spacing w:after="0"/>
              <w:jc w:val="right"/>
            </w:pPr>
            <w:r>
              <w:rPr>
                <w:sz w:val="16"/>
              </w:rPr>
              <w:t>$18,956,223</w:t>
            </w:r>
          </w:p>
        </w:tc>
        <w:tc>
          <w:tcPr>
            <w:tcW w:type="dxa" w:w="1044"/>
          </w:tcPr>
          <w:p>
            <w:pPr>
              <w:spacing w:after="0"/>
              <w:jc w:val="right"/>
            </w:pPr>
            <w:r>
              <w:rPr>
                <w:sz w:val="16"/>
              </w:rPr>
              <w:t>8,275</w:t>
            </w:r>
          </w:p>
        </w:tc>
        <w:tc>
          <w:tcPr>
            <w:tcW w:type="dxa" w:w="1037"/>
          </w:tcPr>
          <w:p>
            <w:pPr>
              <w:spacing w:after="0"/>
              <w:jc w:val="right"/>
            </w:pPr>
            <w:r>
              <w:rPr>
                <w:sz w:val="16"/>
              </w:rPr>
              <w:t>$13</w:t>
            </w:r>
          </w:p>
        </w:tc>
        <w:tc>
          <w:tcPr>
            <w:tcW w:type="dxa" w:w="1126"/>
          </w:tcPr>
          <w:p>
            <w:pPr>
              <w:spacing w:after="0"/>
              <w:jc w:val="right"/>
            </w:pPr>
            <w:r>
              <w:rPr>
                <w:sz w:val="16"/>
              </w:rPr>
              <w:t>$30</w:t>
            </w:r>
          </w:p>
        </w:tc>
        <w:tc>
          <w:tcPr>
            <w:tcW w:type="dxa" w:w="1167"/>
          </w:tcPr>
          <w:p>
            <w:pPr>
              <w:spacing w:after="0"/>
              <w:jc w:val="right"/>
            </w:pPr>
            <w:r>
              <w:rPr>
                <w:sz w:val="16"/>
              </w:rPr>
              <w:t>$105,978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$1,442,239,366</w:t>
            </w:r>
          </w:p>
        </w:tc>
        <w:tc>
          <w:tcPr>
            <w:tcW w:type="dxa" w:w="1135"/>
          </w:tcPr>
          <w:p>
            <w:pPr>
              <w:spacing w:after="0"/>
              <w:jc w:val="right"/>
            </w:pPr>
            <w:r>
              <w:rPr>
                <w:sz w:val="16"/>
              </w:rPr>
              <w:t>$18,785,522</w:t>
            </w:r>
          </w:p>
        </w:tc>
        <w:tc>
          <w:tcPr>
            <w:tcW w:type="dxa" w:w="1044"/>
          </w:tcPr>
          <w:p>
            <w:pPr>
              <w:spacing w:after="0"/>
              <w:jc w:val="right"/>
            </w:pPr>
            <w:r>
              <w:rPr>
                <w:sz w:val="16"/>
              </w:rPr>
              <w:t>8,230</w:t>
            </w:r>
          </w:p>
        </w:tc>
        <w:tc>
          <w:tcPr>
            <w:tcW w:type="dxa" w:w="1037"/>
          </w:tcPr>
          <w:p>
            <w:pPr>
              <w:spacing w:after="0"/>
              <w:jc w:val="right"/>
            </w:pPr>
            <w:r>
              <w:rPr>
                <w:sz w:val="16"/>
              </w:rPr>
              <w:t>$6,658</w:t>
            </w:r>
          </w:p>
        </w:tc>
        <w:tc>
          <w:tcPr>
            <w:tcW w:type="dxa" w:w="1126"/>
          </w:tcPr>
          <w:p>
            <w:pPr>
              <w:spacing w:after="0"/>
              <w:jc w:val="right"/>
            </w:pPr>
            <w:r>
              <w:rPr>
                <w:sz w:val="16"/>
              </w:rPr>
              <w:t>$1,719</w:t>
            </w:r>
          </w:p>
        </w:tc>
        <w:tc>
          <w:tcPr>
            <w:tcW w:type="dxa" w:w="1167"/>
          </w:tcPr>
          <w:p>
            <w:pPr>
              <w:spacing w:after="0"/>
              <w:jc w:val="right"/>
            </w:pPr>
            <w:r>
              <w:rPr>
                <w:sz w:val="16"/>
              </w:rPr>
              <w:t>$123</w:t>
            </w:r>
          </w:p>
        </w:tc>
        <w:tc>
          <w:tcPr>
            <w:tcW w:type="dxa" w:w="1305"/>
          </w:tcPr>
          <w:p>
            <w:pPr>
              <w:spacing w:after="0"/>
              <w:jc w:val="right"/>
            </w:pPr>
            <w:r>
              <w:rPr>
                <w:sz w:val="16"/>
              </w:rPr>
              <w:t>0.000462%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$1,446,225,302</w:t>
            </w:r>
          </w:p>
        </w:tc>
        <w:tc>
          <w:tcPr>
            <w:tcW w:type="dxa" w:w="1135"/>
          </w:tcPr>
          <w:p>
            <w:pPr>
              <w:spacing w:after="0"/>
              <w:jc w:val="right"/>
            </w:pPr>
          </w:p>
        </w:tc>
        <w:tc>
          <w:tcPr>
            <w:tcW w:type="dxa" w:w="1044"/>
          </w:tcPr>
          <w:p>
            <w:pPr>
              <w:spacing w:after="0"/>
              <w:jc w:val="right"/>
            </w:pPr>
            <w:r>
              <w:rPr>
                <w:sz w:val="16"/>
              </w:rPr>
              <w:t>8,275</w:t>
            </w:r>
          </w:p>
        </w:tc>
        <w:tc>
          <w:tcPr>
            <w:tcW w:type="dxa" w:w="1037"/>
          </w:tcPr>
          <w:p>
            <w:pPr>
              <w:spacing w:after="0"/>
              <w:jc w:val="right"/>
            </w:pPr>
            <w:r>
              <w:rPr>
                <w:sz w:val="16"/>
              </w:rPr>
              <w:t>$43,594</w:t>
            </w:r>
          </w:p>
        </w:tc>
        <w:tc>
          <w:tcPr>
            <w:tcW w:type="dxa" w:w="1126"/>
          </w:tcPr>
          <w:p>
            <w:pPr>
              <w:spacing w:after="0"/>
              <w:jc w:val="right"/>
            </w:pPr>
          </w:p>
        </w:tc>
        <w:tc>
          <w:tcPr>
            <w:tcW w:type="dxa" w:w="1167"/>
          </w:tcPr>
          <w:p>
            <w:pPr>
              <w:spacing w:after="0"/>
              <w:jc w:val="right"/>
            </w:pPr>
            <w:r>
              <w:rPr>
                <w:sz w:val="16"/>
              </w:rPr>
              <w:t>$6,609</w:t>
            </w:r>
          </w:p>
        </w:tc>
        <w:tc>
          <w:tcPr>
            <w:tcW w:type="dxa" w:w="1305"/>
          </w:tcPr>
          <w:p>
            <w:pPr>
              <w:spacing w:after="0"/>
              <w:jc w:val="right"/>
            </w:pPr>
            <w:r>
              <w:rPr>
                <w:sz w:val="16"/>
              </w:rPr>
              <w:t>0.00301%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$1,445,247,575</w:t>
            </w:r>
          </w:p>
        </w:tc>
        <w:tc>
          <w:tcPr>
            <w:tcW w:type="dxa" w:w="1135"/>
          </w:tcPr>
          <w:p>
            <w:pPr>
              <w:spacing w:after="0"/>
              <w:jc w:val="right"/>
            </w:pPr>
            <w:r>
              <w:rPr>
                <w:sz w:val="16"/>
              </w:rPr>
              <w:t>$5,617,865</w:t>
            </w:r>
          </w:p>
        </w:tc>
        <w:tc>
          <w:tcPr>
            <w:tcW w:type="dxa" w:w="1044"/>
          </w:tcPr>
          <w:p>
            <w:pPr>
              <w:spacing w:after="0"/>
              <w:jc w:val="right"/>
            </w:pPr>
            <w:r>
              <w:rPr>
                <w:sz w:val="16"/>
              </w:rPr>
              <w:t>426</w:t>
            </w:r>
          </w:p>
        </w:tc>
        <w:tc>
          <w:tcPr>
            <w:tcW w:type="dxa" w:w="1037"/>
          </w:tcPr>
          <w:p>
            <w:pPr>
              <w:spacing w:after="0"/>
              <w:jc w:val="right"/>
            </w:pPr>
            <w:r>
              <w:rPr>
                <w:sz w:val="16"/>
              </w:rPr>
              <w:t>$1,607,686</w:t>
            </w:r>
          </w:p>
        </w:tc>
        <w:tc>
          <w:tcPr>
            <w:tcW w:type="dxa" w:w="1126"/>
          </w:tcPr>
          <w:p>
            <w:pPr>
              <w:spacing w:after="0"/>
              <w:jc w:val="right"/>
            </w:pPr>
            <w:r>
              <w:rPr>
                <w:sz w:val="16"/>
              </w:rPr>
              <w:t>$2,375</w:t>
            </w:r>
          </w:p>
        </w:tc>
        <w:tc>
          <w:tcPr>
            <w:tcW w:type="dxa" w:w="1167"/>
          </w:tcPr>
          <w:p>
            <w:pPr>
              <w:spacing w:after="0"/>
              <w:jc w:val="right"/>
            </w:pPr>
            <w:r>
              <w:rPr>
                <w:sz w:val="16"/>
              </w:rPr>
              <w:t>$10,450</w:t>
            </w:r>
          </w:p>
        </w:tc>
        <w:tc>
          <w:tcPr>
            <w:tcW w:type="dxa" w:w="1305"/>
          </w:tcPr>
          <w:p>
            <w:pPr>
              <w:spacing w:after="0"/>
              <w:jc w:val="right"/>
            </w:pPr>
            <w:r>
              <w:rPr>
                <w:sz w:val="16"/>
              </w:rPr>
              <w:t>n/a (see note)</w:t>
            </w:r>
          </w:p>
        </w:tc>
        <w:tc>
          <w:tcPr>
            <w:tcW w:type="dxa" w:w="1203"/>
          </w:tcPr>
          <w:p>
            <w:pPr>
              <w:spacing w:after="0"/>
              <w:jc w:val="right"/>
            </w:pPr>
            <w:r>
              <w:rPr>
                <w:sz w:val="16"/>
              </w:rPr>
              <w:t>$617,990</w:t>
            </w:r>
          </w:p>
        </w:tc>
        <w:tc>
          <w:tcPr>
            <w:tcW w:type="dxa" w:w="1097"/>
          </w:tcPr>
          <w:p>
            <w:pPr>
              <w:spacing w:after="0"/>
              <w:jc w:val="right"/>
            </w:pPr>
          </w:p>
        </w:tc>
        <w:tc>
          <w:tcPr>
            <w:tcW w:type="dxa" w:w="1338"/>
          </w:tcPr>
          <w:p>
            <w:pPr>
              <w:spacing w:after="0"/>
              <w:jc w:val="right"/>
            </w:pPr>
            <w:r>
              <w:rPr>
                <w:sz w:val="16"/>
              </w:rPr>
              <w:t>$1,648,870.27</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$159,660,572</w:t>
            </w:r>
          </w:p>
        </w:tc>
        <w:tc>
          <w:tcPr>
            <w:tcW w:type="dxa" w:w="1135"/>
          </w:tcPr>
          <w:p>
            <w:pPr>
              <w:spacing w:after="0"/>
              <w:jc w:val="right"/>
            </w:pPr>
          </w:p>
        </w:tc>
        <w:tc>
          <w:tcPr>
            <w:tcW w:type="dxa" w:w="1044"/>
          </w:tcPr>
          <w:p>
            <w:pPr>
              <w:spacing w:after="0"/>
              <w:jc w:val="right"/>
            </w:pPr>
            <w:r>
              <w:rPr>
                <w:sz w:val="16"/>
              </w:rPr>
              <w:t>905</w:t>
            </w:r>
          </w:p>
        </w:tc>
        <w:tc>
          <w:tcPr>
            <w:tcW w:type="dxa" w:w="1037"/>
          </w:tcPr>
          <w:p>
            <w:pPr>
              <w:spacing w:after="0"/>
              <w:jc w:val="right"/>
            </w:pPr>
            <w:r>
              <w:rPr>
                <w:sz w:val="16"/>
              </w:rPr>
              <w:t>$97</w:t>
            </w:r>
          </w:p>
        </w:tc>
        <w:tc>
          <w:tcPr>
            <w:tcW w:type="dxa" w:w="1126"/>
          </w:tcPr>
          <w:p>
            <w:pPr>
              <w:spacing w:after="0"/>
              <w:jc w:val="right"/>
            </w:pPr>
          </w:p>
        </w:tc>
        <w:tc>
          <w:tcPr>
            <w:tcW w:type="dxa" w:w="1167"/>
          </w:tcPr>
          <w:p>
            <w:pPr>
              <w:spacing w:after="0"/>
              <w:jc w:val="right"/>
            </w:pPr>
            <w:r>
              <w:rPr>
                <w:sz w:val="16"/>
              </w:rPr>
              <w:t>$1,132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$1,446,225,302</w:t>
            </w:r>
          </w:p>
        </w:tc>
        <w:tc>
          <w:tcPr>
            <w:tcW w:type="dxa" w:w="1135"/>
          </w:tcPr>
          <w:p>
            <w:pPr>
              <w:spacing w:after="0"/>
              <w:jc w:val="right"/>
            </w:pPr>
          </w:p>
        </w:tc>
        <w:tc>
          <w:tcPr>
            <w:tcW w:type="dxa" w:w="1044"/>
          </w:tcPr>
          <w:p>
            <w:pPr>
              <w:spacing w:after="0"/>
              <w:jc w:val="right"/>
            </w:pPr>
            <w:r>
              <w:rPr>
                <w:sz w:val="16"/>
              </w:rPr>
              <w:t>8,275</w:t>
            </w:r>
          </w:p>
        </w:tc>
        <w:tc>
          <w:tcPr>
            <w:tcW w:type="dxa" w:w="1037"/>
          </w:tcPr>
          <w:p>
            <w:pPr>
              <w:spacing w:after="0"/>
              <w:jc w:val="right"/>
            </w:pPr>
            <w:r>
              <w:rPr>
                <w:sz w:val="16"/>
              </w:rPr>
              <w:t>$1,962</w:t>
            </w:r>
          </w:p>
        </w:tc>
        <w:tc>
          <w:tcPr>
            <w:tcW w:type="dxa" w:w="1126"/>
          </w:tcPr>
          <w:p>
            <w:pPr>
              <w:spacing w:after="0"/>
              <w:jc w:val="right"/>
            </w:pPr>
          </w:p>
        </w:tc>
        <w:tc>
          <w:tcPr>
            <w:tcW w:type="dxa" w:w="1167"/>
          </w:tcPr>
          <w:p>
            <w:pPr>
              <w:spacing w:after="0"/>
              <w:jc w:val="right"/>
            </w:pPr>
            <w:r>
              <w:rPr>
                <w:sz w:val="16"/>
              </w:rPr>
              <w:t>$92,608</w:t>
            </w:r>
          </w:p>
        </w:tc>
        <w:tc>
          <w:tcPr>
            <w:tcW w:type="dxa" w:w="1305"/>
          </w:tcPr>
          <w:p>
            <w:pPr>
              <w:spacing w:after="0"/>
              <w:jc w:val="right"/>
            </w:pPr>
            <w:r>
              <w:rPr>
                <w:sz w:val="16"/>
              </w:rPr>
              <w:t>0.000136%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$1,446,225,302</w:t>
            </w:r>
          </w:p>
        </w:tc>
        <w:tc>
          <w:tcPr>
            <w:tcW w:type="dxa" w:w="1135"/>
          </w:tcPr>
          <w:p>
            <w:pPr>
              <w:spacing w:after="0"/>
              <w:jc w:val="right"/>
            </w:pPr>
            <w:r>
              <w:rPr>
                <w:sz w:val="16"/>
              </w:rPr>
              <w:t>$18,956,223</w:t>
            </w:r>
          </w:p>
        </w:tc>
        <w:tc>
          <w:tcPr>
            <w:tcW w:type="dxa" w:w="1044"/>
          </w:tcPr>
          <w:p>
            <w:pPr>
              <w:spacing w:after="0"/>
              <w:jc w:val="right"/>
            </w:pPr>
            <w:r>
              <w:rPr>
                <w:sz w:val="16"/>
              </w:rPr>
              <w:t>8,275</w:t>
            </w:r>
          </w:p>
        </w:tc>
        <w:tc>
          <w:tcPr>
            <w:tcW w:type="dxa" w:w="1037"/>
          </w:tcPr>
          <w:p>
            <w:pPr>
              <w:spacing w:after="0"/>
              <w:jc w:val="right"/>
            </w:pPr>
            <w:r>
              <w:rPr>
                <w:sz w:val="16"/>
              </w:rPr>
              <w:t>$144,226</w:t>
            </w:r>
          </w:p>
        </w:tc>
        <w:tc>
          <w:tcPr>
            <w:tcW w:type="dxa" w:w="1126"/>
          </w:tcPr>
          <w:p>
            <w:pPr>
              <w:spacing w:after="0"/>
              <w:jc w:val="right"/>
            </w:pPr>
            <w:r>
              <w:rPr>
                <w:sz w:val="16"/>
              </w:rPr>
              <w:t>$3,023</w:t>
            </w:r>
          </w:p>
        </w:tc>
        <w:tc>
          <w:tcPr>
            <w:tcW w:type="dxa" w:w="1167"/>
          </w:tcPr>
          <w:p>
            <w:pPr>
              <w:spacing w:after="0"/>
              <w:jc w:val="right"/>
            </w:pPr>
            <w:r>
              <w:rPr>
                <w:sz w:val="16"/>
              </w:rPr>
              <w:t>$502,517</w:t>
            </w:r>
          </w:p>
        </w:tc>
        <w:tc>
          <w:tcPr>
            <w:tcW w:type="dxa" w:w="1305"/>
          </w:tcPr>
          <w:p>
            <w:pPr>
              <w:spacing w:after="0"/>
              <w:jc w:val="right"/>
            </w:pPr>
            <w:r>
              <w:rPr>
                <w:sz w:val="16"/>
              </w:rPr>
              <w:t>0.00997%</w:t>
            </w:r>
          </w:p>
        </w:tc>
        <w:tc>
          <w:tcPr>
            <w:tcW w:type="dxa" w:w="1203"/>
          </w:tcPr>
          <w:p>
            <w:pPr>
              <w:spacing w:after="0"/>
              <w:jc w:val="right"/>
            </w:pPr>
            <w:r>
              <w:rPr>
                <w:sz w:val="16"/>
              </w:rPr>
              <w:t>$74,000</w:t>
            </w:r>
          </w:p>
        </w:tc>
        <w:tc>
          <w:tcPr>
            <w:tcW w:type="dxa" w:w="1097"/>
          </w:tcPr>
          <w:p>
            <w:pPr>
              <w:spacing w:after="0"/>
              <w:jc w:val="right"/>
            </w:pPr>
            <w:r>
              <w:rPr>
                <w:sz w:val="16"/>
              </w:rPr>
              <w:t>$500,000</w:t>
            </w:r>
          </w:p>
        </w:tc>
        <w:tc>
          <w:tcPr>
            <w:tcW w:type="dxa" w:w="1338"/>
          </w:tcPr>
          <w:p>
            <w:pPr>
              <w:spacing w:after="0"/>
              <w:jc w:val="right"/>
            </w:pPr>
            <w:r>
              <w:rPr>
                <w:sz w:val="16"/>
              </w:rPr>
              <w:t>$327,908.60</w:t>
            </w:r>
          </w:p>
        </w:tc>
        <w:tc>
          <w:tcPr>
            <w:tcW w:type="dxa" w:w="1231"/>
          </w:tcPr>
          <w:p>
            <w:pPr>
              <w:spacing w:after="0"/>
              <w:jc w:val="left"/>
            </w:pPr>
            <w:r>
              <w:rPr>
                <w:sz w:val="16"/>
              </w:rPr>
              <w:t>Storm Events damage since the plan includes 1 zone-level High Wind record ($500,000),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$1,446,225,302</w:t>
            </w:r>
          </w:p>
        </w:tc>
        <w:tc>
          <w:tcPr>
            <w:tcW w:type="dxa" w:w="1135"/>
          </w:tcPr>
          <w:p>
            <w:pPr>
              <w:spacing w:after="0"/>
              <w:jc w:val="right"/>
            </w:pPr>
            <w:r>
              <w:rPr>
                <w:sz w:val="16"/>
              </w:rPr>
              <w:t>$18,956,223</w:t>
            </w:r>
          </w:p>
        </w:tc>
        <w:tc>
          <w:tcPr>
            <w:tcW w:type="dxa" w:w="1044"/>
          </w:tcPr>
          <w:p>
            <w:pPr>
              <w:spacing w:after="0"/>
              <w:jc w:val="right"/>
            </w:pPr>
            <w:r>
              <w:rPr>
                <w:sz w:val="16"/>
              </w:rPr>
              <w:t>8,275</w:t>
            </w:r>
          </w:p>
        </w:tc>
        <w:tc>
          <w:tcPr>
            <w:tcW w:type="dxa" w:w="1037"/>
          </w:tcPr>
          <w:p>
            <w:pPr>
              <w:spacing w:after="0"/>
              <w:jc w:val="right"/>
            </w:pPr>
            <w:r>
              <w:rPr>
                <w:sz w:val="16"/>
              </w:rPr>
              <w:t>$312,165</w:t>
            </w:r>
          </w:p>
        </w:tc>
        <w:tc>
          <w:tcPr>
            <w:tcW w:type="dxa" w:w="1126"/>
          </w:tcPr>
          <w:p>
            <w:pPr>
              <w:spacing w:after="0"/>
              <w:jc w:val="right"/>
            </w:pPr>
            <w:r>
              <w:rPr>
                <w:sz w:val="16"/>
              </w:rPr>
              <w:t>$1,182</w:t>
            </w:r>
          </w:p>
        </w:tc>
        <w:tc>
          <w:tcPr>
            <w:tcW w:type="dxa" w:w="1167"/>
          </w:tcPr>
          <w:p>
            <w:pPr>
              <w:spacing w:after="0"/>
              <w:jc w:val="right"/>
            </w:pPr>
            <w:r>
              <w:rPr>
                <w:sz w:val="16"/>
              </w:rPr>
              <w:t>$709,723</w:t>
            </w:r>
          </w:p>
        </w:tc>
        <w:tc>
          <w:tcPr>
            <w:tcW w:type="dxa" w:w="1305"/>
          </w:tcPr>
          <w:p>
            <w:pPr>
              <w:spacing w:after="0"/>
              <w:jc w:val="right"/>
            </w:pPr>
            <w:r>
              <w:rPr>
                <w:sz w:val="16"/>
              </w:rPr>
              <w:t>0.0216%</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$327,908.60</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$367,726,348</w:t>
            </w:r>
          </w:p>
        </w:tc>
        <w:tc>
          <w:tcPr>
            <w:tcW w:type="dxa" w:w="1135"/>
          </w:tcPr>
          <w:p>
            <w:pPr>
              <w:spacing w:after="0"/>
              <w:jc w:val="right"/>
            </w:pPr>
            <w:r>
              <w:rPr>
                <w:sz w:val="16"/>
              </w:rPr>
              <w:t>$5,242,460</w:t>
            </w:r>
          </w:p>
        </w:tc>
        <w:tc>
          <w:tcPr>
            <w:tcW w:type="dxa" w:w="1044"/>
          </w:tcPr>
          <w:p>
            <w:pPr>
              <w:spacing w:after="0"/>
              <w:jc w:val="right"/>
            </w:pPr>
            <w:r>
              <w:rPr>
                <w:sz w:val="16"/>
              </w:rPr>
              <w:t>2,522</w:t>
            </w:r>
          </w:p>
        </w:tc>
        <w:tc>
          <w:tcPr>
            <w:tcW w:type="dxa" w:w="1037"/>
          </w:tcPr>
          <w:p>
            <w:pPr>
              <w:spacing w:after="0"/>
              <w:jc w:val="right"/>
            </w:pPr>
            <w:r>
              <w:rPr>
                <w:sz w:val="16"/>
              </w:rPr>
              <w:t>$641</w:t>
            </w:r>
          </w:p>
        </w:tc>
        <w:tc>
          <w:tcPr>
            <w:tcW w:type="dxa" w:w="1126"/>
          </w:tcPr>
          <w:p>
            <w:pPr>
              <w:spacing w:after="0"/>
              <w:jc w:val="right"/>
            </w:pPr>
            <w:r>
              <w:rPr>
                <w:sz w:val="16"/>
              </w:rPr>
              <w:t>$4</w:t>
            </w:r>
          </w:p>
        </w:tc>
        <w:tc>
          <w:tcPr>
            <w:tcW w:type="dxa" w:w="1167"/>
          </w:tcPr>
          <w:p>
            <w:pPr>
              <w:spacing w:after="0"/>
              <w:jc w:val="right"/>
            </w:pPr>
            <w:r>
              <w:rPr>
                <w:sz w:val="16"/>
              </w:rPr>
              <w:t>$349</w:t>
            </w:r>
          </w:p>
        </w:tc>
        <w:tc>
          <w:tcPr>
            <w:tcW w:type="dxa" w:w="1305"/>
          </w:tcPr>
          <w:p>
            <w:pPr>
              <w:spacing w:after="0"/>
              <w:jc w:val="right"/>
            </w:pPr>
            <w:r>
              <w:rPr>
                <w:sz w:val="16"/>
              </w:rPr>
              <w:t>0.000174%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$1,446,225,302</w:t>
            </w:r>
          </w:p>
        </w:tc>
        <w:tc>
          <w:tcPr>
            <w:tcW w:type="dxa" w:w="1135"/>
          </w:tcPr>
          <w:p>
            <w:pPr>
              <w:spacing w:after="0"/>
              <w:jc w:val="right"/>
            </w:pPr>
            <w:r>
              <w:rPr>
                <w:sz w:val="16"/>
              </w:rPr>
              <w:t>$18,956,223</w:t>
            </w:r>
          </w:p>
        </w:tc>
        <w:tc>
          <w:tcPr>
            <w:tcW w:type="dxa" w:w="1044"/>
          </w:tcPr>
          <w:p>
            <w:pPr>
              <w:spacing w:after="0"/>
              <w:jc w:val="right"/>
            </w:pPr>
            <w:r>
              <w:rPr>
                <w:sz w:val="16"/>
              </w:rPr>
              <w:t>8,275</w:t>
            </w:r>
          </w:p>
        </w:tc>
        <w:tc>
          <w:tcPr>
            <w:tcW w:type="dxa" w:w="1037"/>
          </w:tcPr>
          <w:p>
            <w:pPr>
              <w:spacing w:after="0"/>
              <w:jc w:val="right"/>
            </w:pPr>
            <w:r>
              <w:rPr>
                <w:sz w:val="16"/>
              </w:rPr>
              <w:t>$3,789</w:t>
            </w:r>
          </w:p>
        </w:tc>
        <w:tc>
          <w:tcPr>
            <w:tcW w:type="dxa" w:w="1126"/>
          </w:tcPr>
          <w:p>
            <w:pPr>
              <w:spacing w:after="0"/>
              <w:jc w:val="right"/>
            </w:pPr>
            <w:r>
              <w:rPr>
                <w:sz w:val="16"/>
              </w:rPr>
              <w:t>under $1</w:t>
            </w:r>
          </w:p>
        </w:tc>
        <w:tc>
          <w:tcPr>
            <w:tcW w:type="dxa" w:w="1167"/>
          </w:tcPr>
          <w:p>
            <w:pPr>
              <w:spacing w:after="0"/>
              <w:jc w:val="right"/>
            </w:pPr>
            <w:r>
              <w:rPr>
                <w:sz w:val="16"/>
              </w:rPr>
              <w:t>$1,357</w:t>
            </w:r>
          </w:p>
        </w:tc>
        <w:tc>
          <w:tcPr>
            <w:tcW w:type="dxa" w:w="1305"/>
          </w:tcPr>
          <w:p>
            <w:pPr>
              <w:spacing w:after="0"/>
              <w:jc w:val="right"/>
            </w:pPr>
            <w:r>
              <w:rPr>
                <w:sz w:val="16"/>
              </w:rPr>
              <w:t>0.000262%</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2020-10-13 (Storm Events through 2026-06-30): 14 county-coded records, 14 with a damage value recorded (including $0), $691,990; 28 zone-level records, 12 with a damage value recorded (including $0), $500,000 reported for the zone; Public Assistance on counted declarations $1,653,204.69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8,275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$1,446,225,302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$18,956,223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$2,682,133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$2,567,285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5</w:t>
            </w:r>
          </w:p>
        </w:tc>
        <w:tc>
          <w:tcPr>
            <w:tcW w:type="dxa" w:w="1681"/>
          </w:tcPr>
          <w:p>
            <w:pPr>
              <w:spacing w:after="0"/>
              <w:jc w:val="right"/>
            </w:pPr>
            <w:r>
              <w:rPr>
                <w:sz w:val="16"/>
              </w:rPr>
              <w:t>1</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ERIN, CITY OF</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5</w:t>
            </w:r>
          </w:p>
        </w:tc>
        <w:tc>
          <w:tcPr>
            <w:tcW w:type="dxa" w:w="1681"/>
          </w:tcPr>
          <w:p>
            <w:pPr>
              <w:spacing w:after="0"/>
              <w:jc w:val="right"/>
            </w:pPr>
            <w:r>
              <w:rPr>
                <w:sz w:val="16"/>
              </w:rPr>
              <w:t>1</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Houston County (unincorporated area)</w:t>
            </w:r>
          </w:p>
        </w:tc>
        <w:tc>
          <w:tcPr>
            <w:tcW w:type="dxa" w:w="1435"/>
          </w:tcPr>
          <w:p>
            <w:pPr>
              <w:spacing w:after="0"/>
              <w:jc w:val="left"/>
            </w:pPr>
            <w:r>
              <w:rPr>
                <w:sz w:val="16"/>
              </w:rPr>
              <w:t>470347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Erin city</w:t>
            </w:r>
          </w:p>
        </w:tc>
        <w:tc>
          <w:tcPr>
            <w:tcW w:type="dxa" w:w="1435"/>
          </w:tcPr>
          <w:p>
            <w:pPr>
              <w:spacing w:after="0"/>
              <w:jc w:val="left"/>
            </w:pPr>
            <w:r>
              <w:rPr>
                <w:sz w:val="16"/>
              </w:rPr>
              <w:t>470213</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5</w:t>
            </w:r>
          </w:p>
        </w:tc>
        <w:tc>
          <w:tcPr>
            <w:tcW w:type="dxa" w:w="1289"/>
          </w:tcPr>
          <w:p>
            <w:pPr>
              <w:spacing w:after="0"/>
              <w:jc w:val="right"/>
            </w:pPr>
            <w:r>
              <w:rPr>
                <w:sz w:val="16"/>
              </w:rPr>
              <w:t>1</w:t>
            </w:r>
          </w:p>
        </w:tc>
        <w:tc>
          <w:tcPr>
            <w:tcW w:type="dxa" w:w="1289"/>
          </w:tcPr>
          <w:p>
            <w:pPr>
              <w:spacing w:after="0"/>
              <w:jc w:val="right"/>
            </w:pPr>
            <w:r>
              <w:rPr>
                <w:sz w:val="16"/>
              </w:rPr>
              <w:t>5</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Tennessee Ridge town</w:t>
            </w:r>
          </w:p>
        </w:tc>
        <w:tc>
          <w:tcPr>
            <w:tcW w:type="dxa" w:w="1435"/>
          </w:tcPr>
          <w:p>
            <w:pPr>
              <w:spacing w:after="0"/>
              <w:jc w:val="left"/>
            </w:pPr>
            <w:r>
              <w:rPr>
                <w:sz w:val="16"/>
              </w:rPr>
              <w:t>470337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Houston County, TN: risk-assessment baseline packet, release 2026-10 (data as of 2026-09-28; County area 47083).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Houston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Houston County, TN: Risk-assessment baseline packet</dc:title>
  <dc:subject>Hazard Plain release 2026-10, as of 2026-09-28. Preview: automated baseline</dc:subject>
  <dc:creator>Hazard Plain</dc:creator>
  <cp:keywords>Hazard Plain; hazard mitigation; risk assessment; 47083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