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Hickman County, TN</w:t>
      </w:r>
    </w:p>
    <w:p>
      <w:pPr>
        <w:spacing w:after="120" w:before="0"/>
      </w:pPr>
      <w:r>
        <w:rPr>
          <w:color w:val="555555"/>
          <w:sz w:val="24"/>
        </w:rPr>
        <w:t>Risk-assessment baseline packet</w:t>
      </w:r>
    </w:p>
    <w:p>
      <w:pPr>
        <w:spacing w:after="120" w:before="0"/>
      </w:pPr>
      <w:r>
        <w:rPr>
          <w:b/>
          <w:sz w:val="18"/>
        </w:rPr>
        <w:t xml:space="preserve">County FIPS: </w:t>
      </w:r>
      <w:r>
        <w:rPr>
          <w:sz w:val="18"/>
        </w:rPr>
        <w:t>47081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2029-06-27. Plan: Hickman County (FEMA plan 109770), approved 2024-06-28.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2024-06-28: 4 new hazard declarations (2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($5,137,844 a year), Tornado ($3,726,574) and Earthquake ($1,790,747).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2029-06-27</w:t>
      </w:r>
    </w:p>
    <w:p>
      <w:pPr>
        <w:keepNext/>
        <w:spacing w:after="40" w:before="0"/>
      </w:pPr>
      <w:r>
        <w:rPr>
          <w:b/>
        </w:rPr>
        <w:t xml:space="preserve">Plan: </w:t>
      </w:r>
      <w:r>
        <w:rPr/>
        <w:t>Hickman County (FEMA plan 109770)</w:t>
      </w:r>
    </w:p>
    <w:p>
      <w:pPr>
        <w:keepNext/>
        <w:spacing w:after="40" w:before="0"/>
      </w:pPr>
      <w:r>
        <w:rPr>
          <w:b/>
        </w:rPr>
        <w:t xml:space="preserve">Approved: </w:t>
      </w:r>
      <w:r>
        <w:rPr/>
        <w:t>2024-06-28</w:t>
      </w:r>
    </w:p>
    <w:p>
      <w:pPr>
        <w:keepNext/>
        <w:spacing w:after="40" w:before="0"/>
      </w:pPr>
      <w:r>
        <w:rPr>
          <w:b/>
        </w:rPr>
        <w:t xml:space="preserve">Days to expiry: </w:t>
      </w:r>
      <w:r>
        <w:rPr/>
        <w:t>1,001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0"/>
        <w:gridCol w:w="1394"/>
        <w:gridCol w:w="1418"/>
        <w:gridCol w:w="1936"/>
        <w:gridCol w:w="1710"/>
        <w:gridCol w:w="1329"/>
        <w:gridCol w:w="814"/>
        <w:gridCol w:w="2002"/>
        <w:gridCol w:w="1689"/>
      </w:tblGrid>
      <w:tr>
        <w:trPr>
          <w:cantSplit/>
          <w:tblHeader/>
        </w:trPr>
        <w:tc>
          <w:tcPr>
            <w:tcW w:type="dxa" w:w="182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18"/>
            <w:shd w:val="clear" w:color="auto" w:fill="E8E8E8"/>
          </w:tcPr>
          <w:p>
            <w:pPr>
              <w:spacing w:after="0"/>
              <w:jc w:val="left"/>
            </w:pPr>
            <w:r>
              <w:rPr>
                <w:b/>
                <w:sz w:val="16"/>
              </w:rPr>
              <w:t>Status</w:t>
            </w:r>
          </w:p>
        </w:tc>
        <w:tc>
          <w:tcPr>
            <w:tcW w:type="dxa" w:w="1936"/>
            <w:shd w:val="clear" w:color="auto" w:fill="E8E8E8"/>
          </w:tcPr>
          <w:p>
            <w:pPr>
              <w:spacing w:after="0"/>
              <w:jc w:val="left"/>
            </w:pPr>
            <w:r>
              <w:rPr>
                <w:b/>
                <w:sz w:val="16"/>
              </w:rPr>
              <w:t>Plan</w:t>
            </w:r>
          </w:p>
        </w:tc>
        <w:tc>
          <w:tcPr>
            <w:tcW w:type="dxa" w:w="1710"/>
            <w:shd w:val="clear" w:color="auto" w:fill="E8E8E8"/>
          </w:tcPr>
          <w:p>
            <w:pPr>
              <w:spacing w:after="0"/>
              <w:jc w:val="left"/>
            </w:pPr>
            <w:r>
              <w:rPr>
                <w:b/>
                <w:sz w:val="16"/>
              </w:rPr>
              <w:t>Approved</w:t>
            </w:r>
          </w:p>
        </w:tc>
        <w:tc>
          <w:tcPr>
            <w:tcW w:type="dxa" w:w="1329"/>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2"/>
            <w:shd w:val="clear" w:color="auto" w:fill="E8E8E8"/>
          </w:tcPr>
          <w:p>
            <w:pPr>
              <w:spacing w:after="0"/>
              <w:jc w:val="left"/>
            </w:pPr>
            <w:r>
              <w:rPr>
                <w:b/>
                <w:sz w:val="16"/>
              </w:rPr>
              <w:t>Update underway</w:t>
            </w:r>
          </w:p>
        </w:tc>
        <w:tc>
          <w:tcPr>
            <w:tcW w:type="dxa" w:w="1689"/>
            <w:shd w:val="clear" w:color="auto" w:fill="E8E8E8"/>
          </w:tcPr>
          <w:p>
            <w:pPr>
              <w:spacing w:after="0"/>
              <w:jc w:val="left"/>
            </w:pPr>
            <w:r>
              <w:rPr>
                <w:b/>
                <w:sz w:val="16"/>
              </w:rPr>
              <w:t>Notes</w:t>
            </w:r>
          </w:p>
        </w:tc>
      </w:tr>
      <w:tr>
        <w:trPr>
          <w:cantSplit/>
        </w:trPr>
        <w:tc>
          <w:tcPr>
            <w:tcW w:type="dxa" w:w="1820"/>
          </w:tcPr>
          <w:p>
            <w:pPr>
              <w:spacing w:after="0"/>
              <w:jc w:val="left"/>
            </w:pPr>
            <w:r>
              <w:rPr>
                <w:sz w:val="16"/>
              </w:rPr>
              <w:t>Hickman County (unincorporated area)</w:t>
            </w:r>
          </w:p>
        </w:tc>
        <w:tc>
          <w:tcPr>
            <w:tcW w:type="dxa" w:w="1394"/>
          </w:tcPr>
          <w:p>
            <w:pPr>
              <w:spacing w:after="0"/>
              <w:jc w:val="left"/>
            </w:pPr>
            <w:r>
              <w:rPr>
                <w:sz w:val="16"/>
              </w:rPr>
              <w:t>Unincorporated</w:t>
            </w:r>
          </w:p>
        </w:tc>
        <w:tc>
          <w:tcPr>
            <w:tcW w:type="dxa" w:w="1418"/>
          </w:tcPr>
          <w:p>
            <w:pPr>
              <w:spacing w:after="0"/>
              <w:jc w:val="left"/>
            </w:pPr>
            <w:r>
              <w:rPr>
                <w:sz w:val="16"/>
              </w:rPr>
              <w:t>Approved, expires 2029-06-27</w:t>
            </w:r>
          </w:p>
        </w:tc>
        <w:tc>
          <w:tcPr>
            <w:tcW w:type="dxa" w:w="1936"/>
          </w:tcPr>
          <w:p>
            <w:pPr>
              <w:spacing w:after="0"/>
              <w:jc w:val="left"/>
            </w:pPr>
            <w:r>
              <w:rPr>
                <w:sz w:val="16"/>
              </w:rPr>
              <w:t>Hickman County (FEMA plan 109770)</w:t>
            </w:r>
          </w:p>
        </w:tc>
        <w:tc>
          <w:tcPr>
            <w:tcW w:type="dxa" w:w="1710"/>
          </w:tcPr>
          <w:p>
            <w:pPr>
              <w:spacing w:after="0"/>
              <w:jc w:val="left"/>
            </w:pPr>
            <w:r>
              <w:rPr>
                <w:sz w:val="16"/>
              </w:rPr>
              <w:t>2024-06-28</w:t>
            </w:r>
          </w:p>
        </w:tc>
        <w:tc>
          <w:tcPr>
            <w:tcW w:type="dxa" w:w="1329"/>
          </w:tcPr>
          <w:p>
            <w:pPr>
              <w:spacing w:after="0"/>
              <w:jc w:val="left"/>
            </w:pPr>
            <w:r>
              <w:rPr>
                <w:sz w:val="16"/>
              </w:rPr>
              <w:t>2029-06-27</w:t>
            </w:r>
          </w:p>
        </w:tc>
        <w:tc>
          <w:tcPr>
            <w:tcW w:type="dxa" w:w="814"/>
          </w:tcPr>
          <w:p>
            <w:pPr>
              <w:spacing w:after="0"/>
              <w:jc w:val="right"/>
            </w:pPr>
            <w:r>
              <w:rPr>
                <w:sz w:val="16"/>
              </w:rPr>
              <w:t>1,001</w:t>
            </w:r>
          </w:p>
        </w:tc>
        <w:tc>
          <w:tcPr>
            <w:tcW w:type="dxa" w:w="2002"/>
          </w:tcPr>
          <w:p>
            <w:pPr>
              <w:spacing w:after="0"/>
              <w:jc w:val="left"/>
            </w:pPr>
          </w:p>
        </w:tc>
        <w:tc>
          <w:tcPr>
            <w:tcW w:type="dxa" w:w="1689"/>
          </w:tcPr>
          <w:p>
            <w:pPr>
              <w:spacing w:after="0"/>
              <w:jc w:val="left"/>
            </w:pPr>
          </w:p>
        </w:tc>
      </w:tr>
      <w:tr>
        <w:trPr>
          <w:cantSplit/>
        </w:trPr>
        <w:tc>
          <w:tcPr>
            <w:tcW w:type="dxa" w:w="1820"/>
          </w:tcPr>
          <w:p>
            <w:pPr>
              <w:spacing w:after="0"/>
              <w:jc w:val="left"/>
            </w:pPr>
            <w:r>
              <w:rPr>
                <w:sz w:val="16"/>
              </w:rPr>
              <w:t>Centerville town</w:t>
            </w:r>
          </w:p>
        </w:tc>
        <w:tc>
          <w:tcPr>
            <w:tcW w:type="dxa" w:w="1394"/>
          </w:tcPr>
          <w:p>
            <w:pPr>
              <w:spacing w:after="0"/>
              <w:jc w:val="left"/>
            </w:pPr>
            <w:r>
              <w:rPr>
                <w:sz w:val="16"/>
              </w:rPr>
              <w:t>Town</w:t>
            </w:r>
          </w:p>
        </w:tc>
        <w:tc>
          <w:tcPr>
            <w:tcW w:type="dxa" w:w="1418"/>
          </w:tcPr>
          <w:p>
            <w:pPr>
              <w:spacing w:after="0"/>
              <w:jc w:val="left"/>
            </w:pPr>
            <w:r>
              <w:rPr>
                <w:sz w:val="16"/>
              </w:rPr>
              <w:t>Plan 109770 approved 2024-06-28, pending adoption here; not yet eligible</w:t>
            </w:r>
          </w:p>
        </w:tc>
        <w:tc>
          <w:tcPr>
            <w:tcW w:type="dxa" w:w="1936"/>
          </w:tcPr>
          <w:p>
            <w:pPr>
              <w:spacing w:after="0"/>
              <w:jc w:val="left"/>
            </w:pPr>
            <w:r>
              <w:rPr>
                <w:sz w:val="16"/>
              </w:rPr>
              <w:t>Hickman County (FEMA plan 109770), pending adoption here</w:t>
            </w:r>
          </w:p>
        </w:tc>
        <w:tc>
          <w:tcPr>
            <w:tcW w:type="dxa" w:w="1710"/>
          </w:tcPr>
          <w:p>
            <w:pPr>
              <w:spacing w:after="0"/>
              <w:jc w:val="left"/>
            </w:pPr>
            <w:r>
              <w:rPr>
                <w:sz w:val="16"/>
              </w:rPr>
              <w:t>2024-06-28 by FEMA; not yet adopted here</w:t>
            </w:r>
          </w:p>
        </w:tc>
        <w:tc>
          <w:tcPr>
            <w:tcW w:type="dxa" w:w="1329"/>
          </w:tcPr>
          <w:p>
            <w:pPr>
              <w:spacing w:after="0"/>
              <w:jc w:val="left"/>
            </w:pPr>
            <w:r>
              <w:rPr>
                <w:sz w:val="16"/>
              </w:rPr>
              <w:t>2029-06-27 once adopted</w:t>
            </w:r>
          </w:p>
        </w:tc>
        <w:tc>
          <w:tcPr>
            <w:tcW w:type="dxa" w:w="814"/>
          </w:tcPr>
          <w:p>
            <w:pPr>
              <w:spacing w:after="0"/>
              <w:jc w:val="right"/>
            </w:pPr>
          </w:p>
        </w:tc>
        <w:tc>
          <w:tcPr>
            <w:tcW w:type="dxa" w:w="2002"/>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r>
        <w:trPr>
          <w:cantSplit/>
        </w:trPr>
        <w:tc>
          <w:tcPr>
            <w:tcW w:type="dxa" w:w="1820"/>
          </w:tcPr>
          <w:p>
            <w:pPr>
              <w:spacing w:after="0"/>
              <w:jc w:val="left"/>
            </w:pPr>
            <w:r>
              <w:rPr>
                <w:sz w:val="16"/>
              </w:rPr>
              <w:t>Hickman County School District</w:t>
            </w:r>
          </w:p>
        </w:tc>
        <w:tc>
          <w:tcPr>
            <w:tcW w:type="dxa" w:w="1394"/>
          </w:tcPr>
          <w:p>
            <w:pPr>
              <w:spacing w:after="0"/>
              <w:jc w:val="left"/>
            </w:pPr>
            <w:r>
              <w:rPr>
                <w:sz w:val="16"/>
              </w:rPr>
              <w:t>School/School District</w:t>
            </w:r>
          </w:p>
        </w:tc>
        <w:tc>
          <w:tcPr>
            <w:tcW w:type="dxa" w:w="1418"/>
          </w:tcPr>
          <w:p>
            <w:pPr>
              <w:spacing w:after="0"/>
              <w:jc w:val="left"/>
            </w:pPr>
            <w:r>
              <w:rPr>
                <w:sz w:val="16"/>
              </w:rPr>
              <w:t>Plan 109770 approved 2024-06-28, pending adoption here; not yet eligible</w:t>
            </w:r>
          </w:p>
        </w:tc>
        <w:tc>
          <w:tcPr>
            <w:tcW w:type="dxa" w:w="1936"/>
          </w:tcPr>
          <w:p>
            <w:pPr>
              <w:spacing w:after="0"/>
              <w:jc w:val="left"/>
            </w:pPr>
            <w:r>
              <w:rPr>
                <w:sz w:val="16"/>
              </w:rPr>
              <w:t>Hickman County (FEMA plan 109770), pending adoption here</w:t>
            </w:r>
          </w:p>
        </w:tc>
        <w:tc>
          <w:tcPr>
            <w:tcW w:type="dxa" w:w="1710"/>
          </w:tcPr>
          <w:p>
            <w:pPr>
              <w:spacing w:after="0"/>
              <w:jc w:val="left"/>
            </w:pPr>
            <w:r>
              <w:rPr>
                <w:sz w:val="16"/>
              </w:rPr>
              <w:t>2024-06-28 by FEMA; not yet adopted here</w:t>
            </w:r>
          </w:p>
        </w:tc>
        <w:tc>
          <w:tcPr>
            <w:tcW w:type="dxa" w:w="1329"/>
          </w:tcPr>
          <w:p>
            <w:pPr>
              <w:spacing w:after="0"/>
              <w:jc w:val="left"/>
            </w:pPr>
            <w:r>
              <w:rPr>
                <w:sz w:val="16"/>
              </w:rPr>
              <w:t>2029-06-27 once adopted</w:t>
            </w:r>
          </w:p>
        </w:tc>
        <w:tc>
          <w:tcPr>
            <w:tcW w:type="dxa" w:w="814"/>
          </w:tcPr>
          <w:p>
            <w:pPr>
              <w:spacing w:after="0"/>
              <w:jc w:val="right"/>
            </w:pPr>
          </w:p>
        </w:tc>
        <w:tc>
          <w:tcPr>
            <w:tcW w:type="dxa" w:w="2002"/>
          </w:tcPr>
          <w:p>
            <w:pPr>
              <w:spacing w:after="0"/>
              <w:jc w:val="left"/>
            </w:pPr>
            <w:r>
              <w:rPr>
                <w:sz w:val="16"/>
              </w:rPr>
              <w:t>FEMA tracker shows a plan approvable pending adoption</w:t>
            </w:r>
          </w:p>
        </w:tc>
        <w:tc>
          <w:tcPr>
            <w:tcW w:type="dxa" w:w="168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$4,789,469</w:t>
            </w:r>
          </w:p>
        </w:tc>
        <w:tc>
          <w:tcPr>
            <w:tcW w:type="dxa" w:w="1126"/>
          </w:tcPr>
          <w:p>
            <w:pPr>
              <w:spacing w:after="0"/>
              <w:jc w:val="right"/>
            </w:pPr>
            <w:r>
              <w:rPr>
                <w:sz w:val="16"/>
              </w:rPr>
              <w:t>$14,125</w:t>
            </w:r>
          </w:p>
        </w:tc>
        <w:tc>
          <w:tcPr>
            <w:tcW w:type="dxa" w:w="1687"/>
          </w:tcPr>
          <w:p>
            <w:pPr>
              <w:spacing w:after="0"/>
              <w:jc w:val="right"/>
            </w:pPr>
            <w:r>
              <w:rPr>
                <w:sz w:val="16"/>
              </w:rPr>
              <w:t>$334,250</w:t>
            </w:r>
          </w:p>
        </w:tc>
        <w:tc>
          <w:tcPr>
            <w:tcW w:type="dxa" w:w="1149"/>
          </w:tcPr>
          <w:p>
            <w:pPr>
              <w:spacing w:after="0"/>
              <w:jc w:val="right"/>
            </w:pPr>
            <w:r>
              <w:rPr>
                <w:sz w:val="16"/>
              </w:rPr>
              <w:t>$5,137,844</w:t>
            </w:r>
          </w:p>
        </w:tc>
        <w:tc>
          <w:tcPr>
            <w:tcW w:type="dxa" w:w="1822"/>
          </w:tcPr>
          <w:p>
            <w:pPr>
              <w:spacing w:after="0"/>
              <w:jc w:val="right"/>
            </w:pPr>
            <w:r>
              <w:rPr>
                <w:sz w:val="16"/>
              </w:rPr>
              <w:t>46</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$1,098,686</w:t>
            </w:r>
          </w:p>
        </w:tc>
        <w:tc>
          <w:tcPr>
            <w:tcW w:type="dxa" w:w="1126"/>
          </w:tcPr>
          <w:p>
            <w:pPr>
              <w:spacing w:after="0"/>
              <w:jc w:val="right"/>
            </w:pPr>
            <w:r>
              <w:rPr>
                <w:sz w:val="16"/>
              </w:rPr>
              <w:t>$1,414</w:t>
            </w:r>
          </w:p>
        </w:tc>
        <w:tc>
          <w:tcPr>
            <w:tcW w:type="dxa" w:w="1687"/>
          </w:tcPr>
          <w:p>
            <w:pPr>
              <w:spacing w:after="0"/>
              <w:jc w:val="right"/>
            </w:pPr>
            <w:r>
              <w:rPr>
                <w:sz w:val="16"/>
              </w:rPr>
              <w:t>$2,626,475</w:t>
            </w:r>
          </w:p>
        </w:tc>
        <w:tc>
          <w:tcPr>
            <w:tcW w:type="dxa" w:w="1149"/>
          </w:tcPr>
          <w:p>
            <w:pPr>
              <w:spacing w:after="0"/>
              <w:jc w:val="right"/>
            </w:pPr>
            <w:r>
              <w:rPr>
                <w:sz w:val="16"/>
              </w:rPr>
              <w:t>$3,726,574</w:t>
            </w:r>
          </w:p>
        </w:tc>
        <w:tc>
          <w:tcPr>
            <w:tcW w:type="dxa" w:w="1822"/>
          </w:tcPr>
          <w:p>
            <w:pPr>
              <w:spacing w:after="0"/>
              <w:jc w:val="right"/>
            </w:pPr>
            <w:r>
              <w:rPr>
                <w:sz w:val="16"/>
              </w:rPr>
              <w:t>22</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$1,051,703</w:t>
            </w:r>
          </w:p>
        </w:tc>
        <w:tc>
          <w:tcPr>
            <w:tcW w:type="dxa" w:w="1126"/>
          </w:tcPr>
          <w:p>
            <w:pPr>
              <w:spacing w:after="0"/>
              <w:jc w:val="right"/>
            </w:pPr>
            <w:r>
              <w:rPr>
                <w:sz w:val="16"/>
              </w:rPr>
              <w:t>n/a</w:t>
            </w:r>
          </w:p>
        </w:tc>
        <w:tc>
          <w:tcPr>
            <w:tcW w:type="dxa" w:w="1687"/>
          </w:tcPr>
          <w:p>
            <w:pPr>
              <w:spacing w:after="0"/>
              <w:jc w:val="right"/>
            </w:pPr>
            <w:r>
              <w:rPr>
                <w:sz w:val="16"/>
              </w:rPr>
              <w:t>$739,044</w:t>
            </w:r>
          </w:p>
        </w:tc>
        <w:tc>
          <w:tcPr>
            <w:tcW w:type="dxa" w:w="1149"/>
          </w:tcPr>
          <w:p>
            <w:pPr>
              <w:spacing w:after="0"/>
              <w:jc w:val="right"/>
            </w:pPr>
            <w:r>
              <w:rPr>
                <w:sz w:val="16"/>
              </w:rPr>
              <w:t>$1,790,747</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61"/>
          </w:tcPr>
          <w:p>
            <w:pPr>
              <w:spacing w:after="0"/>
              <w:jc w:val="left"/>
            </w:pPr>
            <w:r>
              <w:rPr>
                <w:sz w:val="16"/>
              </w:rPr>
              <w:t>Relatively Moderate</w:t>
            </w:r>
          </w:p>
        </w:tc>
        <w:tc>
          <w:tcPr>
            <w:tcW w:type="dxa" w:w="1037"/>
          </w:tcPr>
          <w:p>
            <w:pPr>
              <w:spacing w:after="0"/>
              <w:jc w:val="right"/>
            </w:pPr>
            <w:r>
              <w:rPr>
                <w:sz w:val="16"/>
              </w:rPr>
              <w:t>$105</w:t>
            </w:r>
          </w:p>
        </w:tc>
        <w:tc>
          <w:tcPr>
            <w:tcW w:type="dxa" w:w="1126"/>
          </w:tcPr>
          <w:p>
            <w:pPr>
              <w:spacing w:after="0"/>
              <w:jc w:val="right"/>
            </w:pPr>
            <w:r>
              <w:rPr>
                <w:sz w:val="16"/>
              </w:rPr>
              <w:t>$5,342</w:t>
            </w:r>
          </w:p>
        </w:tc>
        <w:tc>
          <w:tcPr>
            <w:tcW w:type="dxa" w:w="1687"/>
          </w:tcPr>
          <w:p>
            <w:pPr>
              <w:spacing w:after="0"/>
              <w:jc w:val="right"/>
            </w:pPr>
            <w:r>
              <w:rPr>
                <w:sz w:val="16"/>
              </w:rPr>
              <w:t>$1,094,130</w:t>
            </w:r>
          </w:p>
        </w:tc>
        <w:tc>
          <w:tcPr>
            <w:tcW w:type="dxa" w:w="1149"/>
          </w:tcPr>
          <w:p>
            <w:pPr>
              <w:spacing w:after="0"/>
              <w:jc w:val="right"/>
            </w:pPr>
            <w:r>
              <w:rPr>
                <w:sz w:val="16"/>
              </w:rPr>
              <w:t>$1,099,577</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$264,412</w:t>
            </w:r>
          </w:p>
        </w:tc>
        <w:tc>
          <w:tcPr>
            <w:tcW w:type="dxa" w:w="1126"/>
          </w:tcPr>
          <w:p>
            <w:pPr>
              <w:spacing w:after="0"/>
              <w:jc w:val="right"/>
            </w:pPr>
            <w:r>
              <w:rPr>
                <w:sz w:val="16"/>
              </w:rPr>
              <w:t>$456</w:t>
            </w:r>
          </w:p>
        </w:tc>
        <w:tc>
          <w:tcPr>
            <w:tcW w:type="dxa" w:w="1687"/>
          </w:tcPr>
          <w:p>
            <w:pPr>
              <w:spacing w:after="0"/>
              <w:jc w:val="right"/>
            </w:pPr>
            <w:r>
              <w:rPr>
                <w:sz w:val="16"/>
              </w:rPr>
              <w:t>$206,007</w:t>
            </w:r>
          </w:p>
        </w:tc>
        <w:tc>
          <w:tcPr>
            <w:tcW w:type="dxa" w:w="1149"/>
          </w:tcPr>
          <w:p>
            <w:pPr>
              <w:spacing w:after="0"/>
              <w:jc w:val="right"/>
            </w:pPr>
            <w:r>
              <w:rPr>
                <w:sz w:val="16"/>
              </w:rPr>
              <w:t>$470,875</w:t>
            </w:r>
          </w:p>
        </w:tc>
        <w:tc>
          <w:tcPr>
            <w:tcW w:type="dxa" w:w="1822"/>
          </w:tcPr>
          <w:p>
            <w:pPr>
              <w:spacing w:after="0"/>
              <w:jc w:val="right"/>
            </w:pPr>
            <w:r>
              <w:rPr>
                <w:sz w:val="16"/>
              </w:rPr>
              <w:t>207</w:t>
            </w:r>
          </w:p>
        </w:tc>
        <w:tc>
          <w:tcPr>
            <w:tcW w:type="dxa" w:w="3031"/>
          </w:tcPr>
          <w:p>
            <w:pPr>
              <w:spacing w:after="0"/>
              <w:jc w:val="left"/>
            </w:pPr>
            <w:r>
              <w:rPr>
                <w:sz w:val="16"/>
              </w:rPr>
              <w:t>Includes 5 High Wind and 5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$58</w:t>
            </w:r>
          </w:p>
        </w:tc>
        <w:tc>
          <w:tcPr>
            <w:tcW w:type="dxa" w:w="1126"/>
          </w:tcPr>
          <w:p>
            <w:pPr>
              <w:spacing w:after="0"/>
              <w:jc w:val="right"/>
            </w:pPr>
            <w:r>
              <w:rPr>
                <w:sz w:val="16"/>
              </w:rPr>
              <w:t>$113</w:t>
            </w:r>
          </w:p>
        </w:tc>
        <w:tc>
          <w:tcPr>
            <w:tcW w:type="dxa" w:w="1687"/>
          </w:tcPr>
          <w:p>
            <w:pPr>
              <w:spacing w:after="0"/>
              <w:jc w:val="right"/>
            </w:pPr>
            <w:r>
              <w:rPr>
                <w:sz w:val="16"/>
              </w:rPr>
              <w:t>$232,155</w:t>
            </w:r>
          </w:p>
        </w:tc>
        <w:tc>
          <w:tcPr>
            <w:tcW w:type="dxa" w:w="1149"/>
          </w:tcPr>
          <w:p>
            <w:pPr>
              <w:spacing w:after="0"/>
              <w:jc w:val="right"/>
            </w:pPr>
            <w:r>
              <w:rPr>
                <w:sz w:val="16"/>
              </w:rPr>
              <w:t>$232,325</w:t>
            </w:r>
          </w:p>
        </w:tc>
        <w:tc>
          <w:tcPr>
            <w:tcW w:type="dxa" w:w="1822"/>
          </w:tcPr>
          <w:p>
            <w:pPr>
              <w:spacing w:after="0"/>
              <w:jc w:val="right"/>
            </w:pPr>
            <w:r>
              <w:rPr>
                <w:sz w:val="16"/>
              </w:rPr>
              <w:t>8</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$11,666</w:t>
            </w:r>
          </w:p>
        </w:tc>
        <w:tc>
          <w:tcPr>
            <w:tcW w:type="dxa" w:w="1126"/>
          </w:tcPr>
          <w:p>
            <w:pPr>
              <w:spacing w:after="0"/>
              <w:jc w:val="right"/>
            </w:pPr>
            <w:r>
              <w:rPr>
                <w:sz w:val="16"/>
              </w:rPr>
              <w:t>n/a</w:t>
            </w:r>
          </w:p>
        </w:tc>
        <w:tc>
          <w:tcPr>
            <w:tcW w:type="dxa" w:w="1687"/>
          </w:tcPr>
          <w:p>
            <w:pPr>
              <w:spacing w:after="0"/>
              <w:jc w:val="right"/>
            </w:pPr>
            <w:r>
              <w:rPr>
                <w:sz w:val="16"/>
              </w:rPr>
              <w:t>$112,582</w:t>
            </w:r>
          </w:p>
        </w:tc>
        <w:tc>
          <w:tcPr>
            <w:tcW w:type="dxa" w:w="1149"/>
          </w:tcPr>
          <w:p>
            <w:pPr>
              <w:spacing w:after="0"/>
              <w:jc w:val="right"/>
            </w:pPr>
            <w:r>
              <w:rPr>
                <w:sz w:val="16"/>
              </w:rPr>
              <w:t>$124,248</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$3,948</w:t>
            </w:r>
          </w:p>
        </w:tc>
        <w:tc>
          <w:tcPr>
            <w:tcW w:type="dxa" w:w="1126"/>
          </w:tcPr>
          <w:p>
            <w:pPr>
              <w:spacing w:after="0"/>
              <w:jc w:val="right"/>
            </w:pPr>
            <w:r>
              <w:rPr>
                <w:sz w:val="16"/>
              </w:rPr>
              <w:t>n/a</w:t>
            </w:r>
          </w:p>
        </w:tc>
        <w:tc>
          <w:tcPr>
            <w:tcW w:type="dxa" w:w="1687"/>
          </w:tcPr>
          <w:p>
            <w:pPr>
              <w:spacing w:after="0"/>
              <w:jc w:val="right"/>
            </w:pPr>
            <w:r>
              <w:rPr>
                <w:sz w:val="16"/>
              </w:rPr>
              <w:t>$63,121</w:t>
            </w:r>
          </w:p>
        </w:tc>
        <w:tc>
          <w:tcPr>
            <w:tcW w:type="dxa" w:w="1149"/>
          </w:tcPr>
          <w:p>
            <w:pPr>
              <w:spacing w:after="0"/>
              <w:jc w:val="right"/>
            </w:pPr>
            <w:r>
              <w:rPr>
                <w:sz w:val="16"/>
              </w:rPr>
              <w:t>$67,069</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$38,893</w:t>
            </w:r>
          </w:p>
        </w:tc>
        <w:tc>
          <w:tcPr>
            <w:tcW w:type="dxa" w:w="1687"/>
          </w:tcPr>
          <w:p>
            <w:pPr>
              <w:spacing w:after="0"/>
              <w:jc w:val="right"/>
            </w:pPr>
            <w:r>
              <w:rPr>
                <w:sz w:val="16"/>
              </w:rPr>
              <w:t>n/a</w:t>
            </w:r>
          </w:p>
        </w:tc>
        <w:tc>
          <w:tcPr>
            <w:tcW w:type="dxa" w:w="1149"/>
          </w:tcPr>
          <w:p>
            <w:pPr>
              <w:spacing w:after="0"/>
              <w:jc w:val="right"/>
            </w:pPr>
            <w:r>
              <w:rPr>
                <w:sz w:val="16"/>
              </w:rPr>
              <w:t>$38,893</w:t>
            </w:r>
          </w:p>
        </w:tc>
        <w:tc>
          <w:tcPr>
            <w:tcW w:type="dxa" w:w="1822"/>
          </w:tcPr>
          <w:p>
            <w:pPr>
              <w:spacing w:after="0"/>
              <w:jc w:val="right"/>
            </w:pPr>
            <w:r>
              <w:rPr>
                <w:sz w:val="16"/>
              </w:rPr>
              <w:t>30</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1037"/>
          </w:tcPr>
          <w:p>
            <w:pPr>
              <w:spacing w:after="0"/>
              <w:jc w:val="right"/>
            </w:pPr>
            <w:r>
              <w:rPr>
                <w:sz w:val="16"/>
              </w:rPr>
              <w:t>$2,990</w:t>
            </w:r>
          </w:p>
        </w:tc>
        <w:tc>
          <w:tcPr>
            <w:tcW w:type="dxa" w:w="1126"/>
          </w:tcPr>
          <w:p>
            <w:pPr>
              <w:spacing w:after="0"/>
              <w:jc w:val="right"/>
            </w:pPr>
            <w:r>
              <w:rPr>
                <w:sz w:val="16"/>
              </w:rPr>
              <w:t>$1</w:t>
            </w:r>
          </w:p>
        </w:tc>
        <w:tc>
          <w:tcPr>
            <w:tcW w:type="dxa" w:w="1687"/>
          </w:tcPr>
          <w:p>
            <w:pPr>
              <w:spacing w:after="0"/>
              <w:jc w:val="right"/>
            </w:pPr>
            <w:r>
              <w:rPr>
                <w:sz w:val="16"/>
              </w:rPr>
              <w:t>$11,561</w:t>
            </w:r>
          </w:p>
        </w:tc>
        <w:tc>
          <w:tcPr>
            <w:tcW w:type="dxa" w:w="1149"/>
          </w:tcPr>
          <w:p>
            <w:pPr>
              <w:spacing w:after="0"/>
              <w:jc w:val="right"/>
            </w:pPr>
            <w:r>
              <w:rPr>
                <w:sz w:val="16"/>
              </w:rPr>
              <w:t>$14,551</w:t>
            </w:r>
          </w:p>
        </w:tc>
        <w:tc>
          <w:tcPr>
            <w:tcW w:type="dxa" w:w="1822"/>
          </w:tcPr>
          <w:p>
            <w:pPr>
              <w:spacing w:after="0"/>
              <w:jc w:val="right"/>
            </w:pPr>
            <w:r>
              <w:rPr>
                <w:sz w:val="16"/>
              </w:rPr>
              <w:t>59</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Hail</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$10,873</w:t>
            </w:r>
          </w:p>
        </w:tc>
        <w:tc>
          <w:tcPr>
            <w:tcW w:type="dxa" w:w="1126"/>
          </w:tcPr>
          <w:p>
            <w:pPr>
              <w:spacing w:after="0"/>
              <w:jc w:val="right"/>
            </w:pPr>
            <w:r>
              <w:rPr>
                <w:sz w:val="16"/>
              </w:rPr>
              <w:t>$404</w:t>
            </w:r>
          </w:p>
        </w:tc>
        <w:tc>
          <w:tcPr>
            <w:tcW w:type="dxa" w:w="1687"/>
          </w:tcPr>
          <w:p>
            <w:pPr>
              <w:spacing w:after="0"/>
              <w:jc w:val="right"/>
            </w:pPr>
            <w:r>
              <w:rPr>
                <w:sz w:val="16"/>
              </w:rPr>
              <w:t>$451</w:t>
            </w:r>
          </w:p>
        </w:tc>
        <w:tc>
          <w:tcPr>
            <w:tcW w:type="dxa" w:w="1149"/>
          </w:tcPr>
          <w:p>
            <w:pPr>
              <w:spacing w:after="0"/>
              <w:jc w:val="right"/>
            </w:pPr>
            <w:r>
              <w:rPr>
                <w:sz w:val="16"/>
              </w:rPr>
              <w:t>$11,728</w:t>
            </w:r>
          </w:p>
        </w:tc>
        <w:tc>
          <w:tcPr>
            <w:tcW w:type="dxa" w:w="1822"/>
          </w:tcPr>
          <w:p>
            <w:pPr>
              <w:spacing w:after="0"/>
              <w:jc w:val="right"/>
            </w:pPr>
            <w:r>
              <w:rPr>
                <w:sz w:val="16"/>
              </w:rPr>
              <w:t>68</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$7,009</w:t>
            </w:r>
          </w:p>
        </w:tc>
        <w:tc>
          <w:tcPr>
            <w:tcW w:type="dxa" w:w="1126"/>
          </w:tcPr>
          <w:p>
            <w:pPr>
              <w:spacing w:after="0"/>
              <w:jc w:val="right"/>
            </w:pPr>
            <w:r>
              <w:rPr>
                <w:sz w:val="16"/>
              </w:rPr>
              <w:t>$4,205</w:t>
            </w:r>
          </w:p>
        </w:tc>
        <w:tc>
          <w:tcPr>
            <w:tcW w:type="dxa" w:w="1687"/>
          </w:tcPr>
          <w:p>
            <w:pPr>
              <w:spacing w:after="0"/>
              <w:jc w:val="right"/>
            </w:pPr>
            <w:r>
              <w:rPr>
                <w:sz w:val="16"/>
              </w:rPr>
              <w:t>$230</w:t>
            </w:r>
          </w:p>
        </w:tc>
        <w:tc>
          <w:tcPr>
            <w:tcW w:type="dxa" w:w="1149"/>
          </w:tcPr>
          <w:p>
            <w:pPr>
              <w:spacing w:after="0"/>
              <w:jc w:val="right"/>
            </w:pPr>
            <w:r>
              <w:rPr>
                <w:sz w:val="16"/>
              </w:rPr>
              <w:t>$11,444</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$2,540</w:t>
            </w:r>
          </w:p>
        </w:tc>
        <w:tc>
          <w:tcPr>
            <w:tcW w:type="dxa" w:w="1126"/>
          </w:tcPr>
          <w:p>
            <w:pPr>
              <w:spacing w:after="0"/>
              <w:jc w:val="right"/>
            </w:pPr>
            <w:r>
              <w:rPr>
                <w:sz w:val="16"/>
              </w:rPr>
              <w:t>$6</w:t>
            </w:r>
          </w:p>
        </w:tc>
        <w:tc>
          <w:tcPr>
            <w:tcW w:type="dxa" w:w="1687"/>
          </w:tcPr>
          <w:p>
            <w:pPr>
              <w:spacing w:after="0"/>
              <w:jc w:val="right"/>
            </w:pPr>
            <w:r>
              <w:rPr>
                <w:sz w:val="16"/>
              </w:rPr>
              <w:t>$845</w:t>
            </w:r>
          </w:p>
        </w:tc>
        <w:tc>
          <w:tcPr>
            <w:tcW w:type="dxa" w:w="1149"/>
          </w:tcPr>
          <w:p>
            <w:pPr>
              <w:spacing w:after="0"/>
              <w:jc w:val="right"/>
            </w:pPr>
            <w:r>
              <w:rPr>
                <w:sz w:val="16"/>
              </w:rPr>
              <w:t>$3,390</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$589</w:t>
            </w:r>
          </w:p>
        </w:tc>
        <w:tc>
          <w:tcPr>
            <w:tcW w:type="dxa" w:w="1126"/>
          </w:tcPr>
          <w:p>
            <w:pPr>
              <w:spacing w:after="0"/>
              <w:jc w:val="right"/>
            </w:pPr>
            <w:r>
              <w:rPr>
                <w:sz w:val="16"/>
              </w:rPr>
              <w:t>n/a</w:t>
            </w:r>
          </w:p>
        </w:tc>
        <w:tc>
          <w:tcPr>
            <w:tcW w:type="dxa" w:w="1687"/>
          </w:tcPr>
          <w:p>
            <w:pPr>
              <w:spacing w:after="0"/>
              <w:jc w:val="right"/>
            </w:pPr>
            <w:r>
              <w:rPr>
                <w:sz w:val="16"/>
              </w:rPr>
              <w:t>$2,764</w:t>
            </w:r>
          </w:p>
        </w:tc>
        <w:tc>
          <w:tcPr>
            <w:tcW w:type="dxa" w:w="1149"/>
          </w:tcPr>
          <w:p>
            <w:pPr>
              <w:spacing w:after="0"/>
              <w:jc w:val="right"/>
            </w:pPr>
            <w:r>
              <w:rPr>
                <w:sz w:val="16"/>
              </w:rPr>
              <w:t>$3,353</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9503.02 (Relatively Moderate, 87.3); tract 9502.02 (Relatively Moderate, 84.9); tract 9503.01 (Relatively Moderate, 83.8)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9503.02 (Very Low, 43.1); tract 9503.01 (Very Low, 42.8); tract 9501 (Very Low, 40.9)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9504 (Relatively Low, 93.4); tract 9501 (Relatively Low, 91.6); tract 9503.01 (Relatively Low, 91.0)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9503.02 (Very High, 99.2); tract 9501 (Very High, 99.1); tract 9503.01 (Very High, 97.1)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9503.02 (Very Low, 66.2); tract 9501 (Very Low, 66.2); tract 9503.01 (Very Low, 65.2)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9503.02 is Census Tract 9503.02).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2031"/>
        <w:gridCol w:w="1606"/>
        <w:gridCol w:w="1606"/>
        <w:gridCol w:w="1621"/>
        <w:gridCol w:w="1615"/>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1"/>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1 record, 2022 (1 zone-level)</w:t>
            </w:r>
          </w:p>
        </w:tc>
        <w:tc>
          <w:tcPr>
            <w:tcW w:type="dxa" w:w="2031"/>
          </w:tcPr>
          <w:p>
            <w:pPr>
              <w:spacing w:after="0"/>
              <w:jc w:val="left"/>
            </w:pPr>
            <w:r>
              <w:rPr>
                <w:sz w:val="16"/>
              </w:rPr>
              <w:t>1 day; 1 with a recorded value</w:t>
            </w:r>
          </w:p>
        </w:tc>
        <w:tc>
          <w:tcPr>
            <w:tcW w:type="dxa" w:w="1606"/>
          </w:tcPr>
          <w:p>
            <w:pPr>
              <w:spacing w:after="0"/>
              <w:jc w:val="left"/>
            </w:pPr>
            <w:r>
              <w:rPr>
                <w:sz w:val="16"/>
              </w:rPr>
              <w:t>1 consecutive day, 2022-12-23, zone-level</w:t>
            </w:r>
          </w:p>
        </w:tc>
        <w:tc>
          <w:tcPr>
            <w:tcW w:type="dxa" w:w="1606"/>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0</w:t>
            </w:r>
          </w:p>
        </w:tc>
        <w:tc>
          <w:tcPr>
            <w:tcW w:type="dxa" w:w="2031"/>
          </w:tcPr>
          <w:p>
            <w:pPr>
              <w:spacing w:after="0"/>
              <w:jc w:val="left"/>
            </w:pPr>
          </w:p>
        </w:tc>
        <w:tc>
          <w:tcPr>
            <w:tcW w:type="dxa" w:w="1606"/>
          </w:tcPr>
          <w:p>
            <w:pPr>
              <w:spacing w:after="0"/>
              <w:jc w:val="left"/>
            </w:pPr>
          </w:p>
        </w:tc>
        <w:tc>
          <w:tcPr>
            <w:tcW w:type="dxa" w:w="1606"/>
          </w:tcPr>
          <w:p>
            <w:pPr>
              <w:spacing w:after="0"/>
              <w:jc w:val="left"/>
            </w:pPr>
          </w:p>
        </w:tc>
        <w:tc>
          <w:tcPr>
            <w:tcW w:type="dxa" w:w="162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30 records, 2007 to 2026 (30 zone-level)</w:t>
            </w:r>
          </w:p>
        </w:tc>
        <w:tc>
          <w:tcPr>
            <w:tcW w:type="dxa" w:w="2031"/>
          </w:tcPr>
          <w:p>
            <w:pPr>
              <w:spacing w:after="0"/>
              <w:jc w:val="left"/>
            </w:pPr>
            <w:r>
              <w:rPr>
                <w:sz w:val="16"/>
              </w:rPr>
              <w:t>7 days to 184 days (median 60.5 days); 10 with a recorded value</w:t>
            </w:r>
          </w:p>
        </w:tc>
        <w:tc>
          <w:tcPr>
            <w:tcW w:type="dxa" w:w="1606"/>
          </w:tcPr>
          <w:p>
            <w:pPr>
              <w:spacing w:after="0"/>
              <w:jc w:val="left"/>
            </w:pPr>
            <w:r>
              <w:rPr>
                <w:sz w:val="16"/>
              </w:rPr>
              <w:t>184 days (6 months), 2007-05-01 to 2007-10-31, a run of 6 consecutive Storm Events drought records, zone-level</w:t>
            </w:r>
          </w:p>
        </w:tc>
        <w:tc>
          <w:tcPr>
            <w:tcW w:type="dxa" w:w="1606"/>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031"/>
          </w:tcPr>
          <w:p>
            <w:pPr>
              <w:spacing w:after="0"/>
              <w:jc w:val="left"/>
            </w:pPr>
          </w:p>
        </w:tc>
        <w:tc>
          <w:tcPr>
            <w:tcW w:type="dxa" w:w="1606"/>
          </w:tcPr>
          <w:p>
            <w:pPr>
              <w:spacing w:after="0"/>
              <w:jc w:val="left"/>
            </w:pPr>
          </w:p>
        </w:tc>
        <w:tc>
          <w:tcPr>
            <w:tcW w:type="dxa" w:w="1606"/>
          </w:tcPr>
          <w:p>
            <w:pPr>
              <w:spacing w:after="0"/>
              <w:jc w:val="left"/>
            </w:pPr>
          </w:p>
        </w:tc>
        <w:tc>
          <w:tcPr>
            <w:tcW w:type="dxa" w:w="1621"/>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76 records, 1961 to 2025</w:t>
            </w:r>
          </w:p>
        </w:tc>
        <w:tc>
          <w:tcPr>
            <w:tcW w:type="dxa" w:w="2031"/>
          </w:tcPr>
          <w:p>
            <w:pPr>
              <w:spacing w:after="0"/>
              <w:jc w:val="left"/>
            </w:pPr>
            <w:r>
              <w:rPr>
                <w:sz w:val="16"/>
              </w:rPr>
              <w:t>0.75 in to 3 in (median 1 in); 76 with a recorded value</w:t>
            </w:r>
          </w:p>
        </w:tc>
        <w:tc>
          <w:tcPr>
            <w:tcW w:type="dxa" w:w="1606"/>
          </w:tcPr>
          <w:p>
            <w:pPr>
              <w:spacing w:after="0"/>
              <w:jc w:val="left"/>
            </w:pPr>
            <w:r>
              <w:rPr>
                <w:sz w:val="16"/>
              </w:rPr>
              <w:t>3 in hail, 2006-04-07</w:t>
            </w:r>
          </w:p>
        </w:tc>
        <w:tc>
          <w:tcPr>
            <w:tcW w:type="dxa" w:w="1606"/>
          </w:tcPr>
          <w:p>
            <w:pPr>
              <w:spacing w:after="0"/>
              <w:jc w:val="left"/>
            </w:pPr>
            <w:r>
              <w:rPr>
                <w:sz w:val="16"/>
              </w:rPr>
              <w:t>Hail, 1994-04-27, $50 property; crops not recorded (1994 dollars)</w:t>
            </w:r>
          </w:p>
        </w:tc>
        <w:tc>
          <w:tcPr>
            <w:tcW w:type="dxa" w:w="1621"/>
          </w:tcPr>
          <w:p>
            <w:pPr>
              <w:spacing w:after="0"/>
              <w:jc w:val="left"/>
            </w:pPr>
            <w:r>
              <w:rPr>
                <w:sz w:val="16"/>
              </w:rPr>
              <w:t>Event records naming jurisdictions in the plan: Centerville town (31 records).</w:t>
            </w:r>
          </w:p>
        </w:tc>
        <w:tc>
          <w:tcPr>
            <w:tcW w:type="dxa" w:w="1615"/>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8 records, 2010 to 2025 (8 zone-level)</w:t>
            </w:r>
          </w:p>
        </w:tc>
        <w:tc>
          <w:tcPr>
            <w:tcW w:type="dxa" w:w="2031"/>
          </w:tcPr>
          <w:p>
            <w:pPr>
              <w:spacing w:after="0"/>
              <w:jc w:val="left"/>
            </w:pPr>
            <w:r>
              <w:rPr>
                <w:sz w:val="16"/>
              </w:rPr>
              <w:t>1 day to 3 days (median 2 days); 4 with a recorded value</w:t>
            </w:r>
          </w:p>
        </w:tc>
        <w:tc>
          <w:tcPr>
            <w:tcW w:type="dxa" w:w="1606"/>
          </w:tcPr>
          <w:p>
            <w:pPr>
              <w:spacing w:after="0"/>
              <w:jc w:val="left"/>
            </w:pPr>
            <w:r>
              <w:rPr>
                <w:sz w:val="16"/>
              </w:rPr>
              <w:t>3 consecutive days, 2023-06-29 to 2023-07-01, zone-level</w:t>
            </w:r>
          </w:p>
        </w:tc>
        <w:tc>
          <w:tcPr>
            <w:tcW w:type="dxa" w:w="1606"/>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0</w:t>
            </w:r>
          </w:p>
        </w:tc>
        <w:tc>
          <w:tcPr>
            <w:tcW w:type="dxa" w:w="2031"/>
          </w:tcPr>
          <w:p>
            <w:pPr>
              <w:spacing w:after="0"/>
              <w:jc w:val="left"/>
            </w:pPr>
          </w:p>
        </w:tc>
        <w:tc>
          <w:tcPr>
            <w:tcW w:type="dxa" w:w="1606"/>
          </w:tcPr>
          <w:p>
            <w:pPr>
              <w:spacing w:after="0"/>
              <w:jc w:val="left"/>
            </w:pPr>
          </w:p>
        </w:tc>
        <w:tc>
          <w:tcPr>
            <w:tcW w:type="dxa" w:w="1606"/>
          </w:tcPr>
          <w:p>
            <w:pPr>
              <w:spacing w:after="0"/>
              <w:jc w:val="left"/>
            </w:pPr>
          </w:p>
        </w:tc>
        <w:tc>
          <w:tcPr>
            <w:tcW w:type="dxa" w:w="1621"/>
          </w:tcPr>
          <w:p>
            <w:pPr>
              <w:spacing w:after="0"/>
              <w:jc w:val="left"/>
            </w:pP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2 records, 2010 to 2013 (2 zone-level)</w:t>
            </w:r>
          </w:p>
        </w:tc>
        <w:tc>
          <w:tcPr>
            <w:tcW w:type="dxa" w:w="2031"/>
          </w:tcPr>
          <w:p>
            <w:pPr>
              <w:spacing w:after="0"/>
              <w:jc w:val="left"/>
            </w:pPr>
          </w:p>
        </w:tc>
        <w:tc>
          <w:tcPr>
            <w:tcW w:type="dxa" w:w="1606"/>
          </w:tcPr>
          <w:p>
            <w:pPr>
              <w:spacing w:after="0"/>
              <w:jc w:val="left"/>
            </w:pPr>
            <w:r>
              <w:rPr>
                <w:sz w:val="16"/>
              </w:rPr>
              <w:t>Ice Storm, 2010-01-29, $25,000 property; crops not reported (2010 dollars); NWS zone TNZ057</w:t>
            </w:r>
          </w:p>
        </w:tc>
        <w:tc>
          <w:tcPr>
            <w:tcW w:type="dxa" w:w="1606"/>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46 records, 1997 to 2025 (1 zone-level)</w:t>
            </w:r>
          </w:p>
        </w:tc>
        <w:tc>
          <w:tcPr>
            <w:tcW w:type="dxa" w:w="2031"/>
          </w:tcPr>
          <w:p>
            <w:pPr>
              <w:spacing w:after="0"/>
              <w:jc w:val="left"/>
            </w:pPr>
          </w:p>
        </w:tc>
        <w:tc>
          <w:tcPr>
            <w:tcW w:type="dxa" w:w="1606"/>
          </w:tcPr>
          <w:p>
            <w:pPr>
              <w:spacing w:after="0"/>
              <w:jc w:val="left"/>
            </w:pPr>
            <w:r>
              <w:rPr>
                <w:sz w:val="16"/>
              </w:rPr>
              <w:t>Flood, 2010-05-02, $3,600,000 property; $1,000 crops (2010 dollars), 1 direct death</w:t>
            </w:r>
          </w:p>
        </w:tc>
        <w:tc>
          <w:tcPr>
            <w:tcW w:type="dxa" w:w="1606"/>
          </w:tcPr>
          <w:p>
            <w:pPr>
              <w:spacing w:after="0"/>
              <w:jc w:val="left"/>
            </w:pPr>
          </w:p>
        </w:tc>
        <w:tc>
          <w:tcPr>
            <w:tcW w:type="dxa" w:w="1621"/>
          </w:tcPr>
          <w:p>
            <w:pPr>
              <w:spacing w:after="0"/>
              <w:jc w:val="left"/>
            </w:pPr>
            <w:r>
              <w:rPr>
                <w:sz w:val="16"/>
              </w:rPr>
              <w:t>Event records naming jurisdictions in the plan: Centerville town (5 records). Zone-level records (1) apply countywide.</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031"/>
          </w:tcPr>
          <w:p>
            <w:pPr>
              <w:spacing w:after="0"/>
              <w:jc w:val="left"/>
            </w:pPr>
          </w:p>
        </w:tc>
        <w:tc>
          <w:tcPr>
            <w:tcW w:type="dxa" w:w="1606"/>
          </w:tcPr>
          <w:p>
            <w:pPr>
              <w:spacing w:after="0"/>
              <w:jc w:val="left"/>
            </w:pPr>
          </w:p>
        </w:tc>
        <w:tc>
          <w:tcPr>
            <w:tcW w:type="dxa" w:w="1606"/>
          </w:tcPr>
          <w:p>
            <w:pPr>
              <w:spacing w:after="0"/>
              <w:jc w:val="left"/>
            </w:pPr>
          </w:p>
        </w:tc>
        <w:tc>
          <w:tcPr>
            <w:tcW w:type="dxa" w:w="162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5 records, 1996 to 2021</w:t>
            </w:r>
          </w:p>
        </w:tc>
        <w:tc>
          <w:tcPr>
            <w:tcW w:type="dxa" w:w="2031"/>
          </w:tcPr>
          <w:p>
            <w:pPr>
              <w:spacing w:after="0"/>
              <w:jc w:val="left"/>
            </w:pPr>
          </w:p>
        </w:tc>
        <w:tc>
          <w:tcPr>
            <w:tcW w:type="dxa" w:w="1606"/>
          </w:tcPr>
          <w:p>
            <w:pPr>
              <w:spacing w:after="0"/>
              <w:jc w:val="left"/>
            </w:pPr>
            <w:r>
              <w:rPr>
                <w:sz w:val="16"/>
              </w:rPr>
              <w:t>Lightning, 1997-04-21, $100,000 property; crops not reported (1997 dollars)</w:t>
            </w:r>
          </w:p>
        </w:tc>
        <w:tc>
          <w:tcPr>
            <w:tcW w:type="dxa" w:w="1606"/>
          </w:tcPr>
          <w:p>
            <w:pPr>
              <w:spacing w:after="0"/>
              <w:jc w:val="left"/>
            </w:pPr>
          </w:p>
        </w:tc>
        <w:tc>
          <w:tcPr>
            <w:tcW w:type="dxa" w:w="1621"/>
          </w:tcPr>
          <w:p>
            <w:pPr>
              <w:spacing w:after="0"/>
              <w:jc w:val="left"/>
            </w:pPr>
            <w:r>
              <w:rPr>
                <w:sz w:val="16"/>
              </w:rPr>
              <w:t>Event records naming jurisdictions in the plan: Centerville town (3 records).</w:t>
            </w:r>
          </w:p>
        </w:tc>
        <w:tc>
          <w:tcPr>
            <w:tcW w:type="dxa" w:w="1615"/>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10 records, 2001 to 2025 (10 zone-level)</w:t>
            </w:r>
          </w:p>
        </w:tc>
        <w:tc>
          <w:tcPr>
            <w:tcW w:type="dxa" w:w="2031"/>
          </w:tcPr>
          <w:p>
            <w:pPr>
              <w:spacing w:after="0"/>
              <w:jc w:val="left"/>
            </w:pPr>
            <w:r>
              <w:rPr>
                <w:sz w:val="16"/>
              </w:rPr>
              <w:t>33 kt (38 mph) to 56 kt (64 mph) (median 46.5 kt (54 mph)); 10 with a recorded value</w:t>
            </w:r>
          </w:p>
        </w:tc>
        <w:tc>
          <w:tcPr>
            <w:tcW w:type="dxa" w:w="1606"/>
          </w:tcPr>
          <w:p>
            <w:pPr>
              <w:spacing w:after="0"/>
              <w:jc w:val="left"/>
            </w:pPr>
            <w:r>
              <w:rPr>
                <w:sz w:val="16"/>
              </w:rPr>
              <w:t>56 kt (64 mph) measured gust, High Wind, 2008-01-29; NWS zone TNZ057</w:t>
            </w:r>
          </w:p>
        </w:tc>
        <w:tc>
          <w:tcPr>
            <w:tcW w:type="dxa" w:w="1606"/>
          </w:tcPr>
          <w:p>
            <w:pPr>
              <w:spacing w:after="0"/>
              <w:jc w:val="left"/>
            </w:pPr>
            <w:r>
              <w:rPr>
                <w:sz w:val="16"/>
              </w:rPr>
              <w:t>High Wind, 2023-03-03, $2,000,000 property; $0 crops (zone total, 2023 dollars)</w:t>
            </w: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225 records, 1964 to 2026</w:t>
            </w:r>
          </w:p>
        </w:tc>
        <w:tc>
          <w:tcPr>
            <w:tcW w:type="dxa" w:w="2031"/>
          </w:tcPr>
          <w:p>
            <w:pPr>
              <w:spacing w:after="0"/>
              <w:jc w:val="left"/>
            </w:pPr>
            <w:r>
              <w:rPr>
                <w:sz w:val="16"/>
              </w:rPr>
              <w:t>43 kt (49 mph) to 90 kt (104 mph) (median 50 kt (58 mph)); 190 with a recorded value</w:t>
            </w:r>
          </w:p>
        </w:tc>
        <w:tc>
          <w:tcPr>
            <w:tcW w:type="dxa" w:w="1606"/>
          </w:tcPr>
          <w:p>
            <w:pPr>
              <w:spacing w:after="0"/>
              <w:jc w:val="left"/>
            </w:pPr>
            <w:r>
              <w:rPr>
                <w:sz w:val="16"/>
              </w:rPr>
              <w:t>90 kt (104 mph) estimated gust, Thunderstorm Wind, 2003-05-05</w:t>
            </w:r>
          </w:p>
        </w:tc>
        <w:tc>
          <w:tcPr>
            <w:tcW w:type="dxa" w:w="1606"/>
          </w:tcPr>
          <w:p>
            <w:pPr>
              <w:spacing w:after="0"/>
              <w:jc w:val="left"/>
            </w:pPr>
            <w:r>
              <w:rPr>
                <w:sz w:val="16"/>
              </w:rPr>
              <w:t>Thunderstorm Wind, 2020-05-03, $532,990 property; $0 crops (2020 dollars)</w:t>
            </w:r>
          </w:p>
        </w:tc>
        <w:tc>
          <w:tcPr>
            <w:tcW w:type="dxa" w:w="1621"/>
          </w:tcPr>
          <w:p>
            <w:pPr>
              <w:spacing w:after="0"/>
              <w:jc w:val="left"/>
            </w:pPr>
            <w:r>
              <w:rPr>
                <w:sz w:val="16"/>
              </w:rPr>
              <w:t>Event records naming jurisdictions in the plan: Centerville town (64 records).</w:t>
            </w:r>
          </w:p>
        </w:tc>
        <w:tc>
          <w:tcPr>
            <w:tcW w:type="dxa" w:w="1615"/>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23 records, 1952 to 2025</w:t>
            </w:r>
          </w:p>
        </w:tc>
        <w:tc>
          <w:tcPr>
            <w:tcW w:type="dxa" w:w="2031"/>
          </w:tcPr>
          <w:p>
            <w:pPr>
              <w:spacing w:after="0"/>
              <w:jc w:val="left"/>
            </w:pPr>
            <w:r>
              <w:rPr>
                <w:sz w:val="16"/>
              </w:rPr>
              <w:t>F/EF0 to F/EF2 (median F/EF1); 23 with a recorded value</w:t>
            </w:r>
          </w:p>
        </w:tc>
        <w:tc>
          <w:tcPr>
            <w:tcW w:type="dxa" w:w="1606"/>
          </w:tcPr>
          <w:p>
            <w:pPr>
              <w:spacing w:after="0"/>
              <w:jc w:val="left"/>
            </w:pPr>
            <w:r>
              <w:rPr>
                <w:sz w:val="16"/>
              </w:rPr>
              <w:t>F2 tornado, 1952-03-22, 0.5 mi path length (whole path, pre-1996), 40 yd wide, $25,000 property; crops not recorded (1952 dollars), 3 direct deaths, 10 direct injuries</w:t>
            </w:r>
          </w:p>
        </w:tc>
        <w:tc>
          <w:tcPr>
            <w:tcW w:type="dxa" w:w="1606"/>
          </w:tcPr>
          <w:p>
            <w:pPr>
              <w:spacing w:after="0"/>
              <w:jc w:val="left"/>
            </w:pPr>
            <w:r>
              <w:rPr>
                <w:sz w:val="16"/>
              </w:rPr>
              <w:t>Tornado, 2015-12-23, $500,000 property; $500,000 crops (2015 dollars)</w:t>
            </w:r>
          </w:p>
        </w:tc>
        <w:tc>
          <w:tcPr>
            <w:tcW w:type="dxa" w:w="1621"/>
          </w:tcPr>
          <w:p>
            <w:pPr>
              <w:spacing w:after="0"/>
              <w:jc w:val="left"/>
            </w:pPr>
            <w:r>
              <w:rPr>
                <w:sz w:val="16"/>
              </w:rPr>
              <w:t>Event records naming jurisdictions in the plan: Centerville town (2 records).</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0</w:t>
            </w:r>
          </w:p>
        </w:tc>
        <w:tc>
          <w:tcPr>
            <w:tcW w:type="dxa" w:w="2031"/>
          </w:tcPr>
          <w:p>
            <w:pPr>
              <w:spacing w:after="0"/>
              <w:jc w:val="left"/>
            </w:pPr>
          </w:p>
        </w:tc>
        <w:tc>
          <w:tcPr>
            <w:tcW w:type="dxa" w:w="1606"/>
          </w:tcPr>
          <w:p>
            <w:pPr>
              <w:spacing w:after="0"/>
              <w:jc w:val="left"/>
            </w:pPr>
          </w:p>
        </w:tc>
        <w:tc>
          <w:tcPr>
            <w:tcW w:type="dxa" w:w="1606"/>
          </w:tcPr>
          <w:p>
            <w:pPr>
              <w:spacing w:after="0"/>
              <w:jc w:val="left"/>
            </w:pPr>
          </w:p>
        </w:tc>
        <w:tc>
          <w:tcPr>
            <w:tcW w:type="dxa" w:w="1621"/>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59 records, 1996 to 2026 (59 zone-level)</w:t>
            </w:r>
          </w:p>
        </w:tc>
        <w:tc>
          <w:tcPr>
            <w:tcW w:type="dxa" w:w="2031"/>
          </w:tcPr>
          <w:p>
            <w:pPr>
              <w:spacing w:after="0"/>
              <w:jc w:val="left"/>
            </w:pPr>
          </w:p>
        </w:tc>
        <w:tc>
          <w:tcPr>
            <w:tcW w:type="dxa" w:w="1606"/>
          </w:tcPr>
          <w:p>
            <w:pPr>
              <w:spacing w:after="0"/>
              <w:jc w:val="left"/>
            </w:pPr>
            <w:r>
              <w:rPr>
                <w:sz w:val="16"/>
              </w:rPr>
              <w:t>Winter Storm, 2015-02-16, $50,000 property; $0 crops (2015 dollars); NWS zone TNZ057</w:t>
            </w:r>
          </w:p>
        </w:tc>
        <w:tc>
          <w:tcPr>
            <w:tcW w:type="dxa" w:w="1606"/>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4"/>
        <w:gridCol w:w="3204"/>
        <w:gridCol w:w="2499"/>
        <w:gridCol w:w="2126"/>
        <w:gridCol w:w="1090"/>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2499"/>
            <w:shd w:val="clear" w:color="auto" w:fill="E8E8E8"/>
          </w:tcPr>
          <w:p>
            <w:pPr>
              <w:spacing w:after="0"/>
              <w:jc w:val="left"/>
            </w:pPr>
            <w:r>
              <w:rPr>
                <w:b/>
                <w:sz w:val="16"/>
              </w:rPr>
              <w:t>Mapped hazard</w:t>
            </w:r>
          </w:p>
        </w:tc>
        <w:tc>
          <w:tcPr>
            <w:tcW w:type="dxa" w:w="21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0"/>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4"/>
          </w:tcPr>
          <w:p>
            <w:pPr>
              <w:spacing w:after="0"/>
              <w:jc w:val="left"/>
            </w:pPr>
            <w:r>
              <w:rPr>
                <w:sz w:val="16"/>
              </w:rPr>
              <w:t>Major disaster</w:t>
            </w:r>
          </w:p>
        </w:tc>
        <w:tc>
          <w:tcPr>
            <w:tcW w:type="dxa" w:w="3204"/>
          </w:tcPr>
          <w:p>
            <w:pPr>
              <w:spacing w:after="0"/>
              <w:jc w:val="left"/>
            </w:pPr>
            <w:r>
              <w:rPr>
                <w:sz w:val="16"/>
              </w:rPr>
              <w:t>Severe Winter Storm</w:t>
            </w:r>
          </w:p>
        </w:tc>
        <w:tc>
          <w:tcPr>
            <w:tcW w:type="dxa" w:w="2499"/>
          </w:tcPr>
          <w:p>
            <w:pPr>
              <w:spacing w:after="0"/>
              <w:jc w:val="left"/>
            </w:pPr>
            <w:r>
              <w:rPr>
                <w:sz w:val="16"/>
              </w:rPr>
              <w:t>Winter Weather</w:t>
            </w:r>
          </w:p>
        </w:tc>
        <w:tc>
          <w:tcPr>
            <w:tcW w:type="dxa" w:w="2126"/>
          </w:tcPr>
          <w:p>
            <w:pPr>
              <w:spacing w:after="0"/>
              <w:jc w:val="right"/>
            </w:pPr>
            <w:r>
              <w:rPr>
                <w:sz w:val="16"/>
              </w:rPr>
              <w:t>$6,289,570.75</w:t>
            </w:r>
          </w:p>
        </w:tc>
        <w:tc>
          <w:tcPr>
            <w:tcW w:type="dxa" w:w="109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4"/>
          </w:tcPr>
          <w:p>
            <w:pPr>
              <w:spacing w:after="0"/>
              <w:jc w:val="left"/>
            </w:pPr>
            <w:r>
              <w:rPr>
                <w:sz w:val="16"/>
              </w:rPr>
              <w:t>Emergency</w:t>
            </w:r>
          </w:p>
        </w:tc>
        <w:tc>
          <w:tcPr>
            <w:tcW w:type="dxa" w:w="3204"/>
          </w:tcPr>
          <w:p>
            <w:pPr>
              <w:spacing w:after="0"/>
              <w:jc w:val="left"/>
            </w:pPr>
            <w:r>
              <w:rPr>
                <w:sz w:val="16"/>
              </w:rPr>
              <w:t>Severe Winter Storm</w:t>
            </w:r>
          </w:p>
        </w:tc>
        <w:tc>
          <w:tcPr>
            <w:tcW w:type="dxa" w:w="2499"/>
          </w:tcPr>
          <w:p>
            <w:pPr>
              <w:spacing w:after="0"/>
              <w:jc w:val="left"/>
            </w:pPr>
            <w:r>
              <w:rPr>
                <w:sz w:val="16"/>
              </w:rPr>
              <w:t>Winter Weather</w:t>
            </w:r>
          </w:p>
        </w:tc>
        <w:tc>
          <w:tcPr>
            <w:tcW w:type="dxa" w:w="2126"/>
          </w:tcPr>
          <w:p>
            <w:pPr>
              <w:spacing w:after="0"/>
              <w:jc w:val="right"/>
            </w:pPr>
            <w:r>
              <w:rPr>
                <w:sz w:val="16"/>
              </w:rPr>
              <w:t>no Public Assistance recorded</w:t>
            </w:r>
          </w:p>
        </w:tc>
        <w:tc>
          <w:tcPr>
            <w:tcW w:type="dxa" w:w="1090"/>
          </w:tcPr>
          <w:p>
            <w:pPr>
              <w:spacing w:after="0"/>
              <w:jc w:val="left"/>
            </w:pPr>
            <w:r>
              <w:rPr>
                <w:sz w:val="16"/>
              </w:rPr>
              <w:t>new since last plan; within last 5 years</w:t>
            </w:r>
          </w:p>
        </w:tc>
        <w:tc>
          <w:tcPr>
            <w:tcW w:type="dxa" w:w="879"/>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204"/>
          </w:tcPr>
          <w:p>
            <w:pPr>
              <w:spacing w:after="0"/>
              <w:jc w:val="left"/>
            </w:pPr>
            <w:r>
              <w:rPr>
                <w:sz w:val="16"/>
              </w:rPr>
              <w:t>Major disaster</w:t>
            </w:r>
          </w:p>
        </w:tc>
        <w:tc>
          <w:tcPr>
            <w:tcW w:type="dxa" w:w="3204"/>
          </w:tcPr>
          <w:p>
            <w:pPr>
              <w:spacing w:after="0"/>
              <w:jc w:val="left"/>
            </w:pPr>
            <w:r>
              <w:rPr>
                <w:sz w:val="16"/>
              </w:rPr>
              <w:t>Severe Storms, Straight-Line Winds, Tornadoes, and Flooding</w:t>
            </w:r>
          </w:p>
        </w:tc>
        <w:tc>
          <w:tcPr>
            <w:tcW w:type="dxa" w:w="2499"/>
          </w:tcPr>
          <w:p>
            <w:pPr>
              <w:spacing w:after="0"/>
              <w:jc w:val="left"/>
            </w:pPr>
            <w:r>
              <w:rPr>
                <w:sz w:val="16"/>
              </w:rPr>
              <w:t>Inland Flooding; Strong Wind; Tornado</w:t>
            </w:r>
          </w:p>
        </w:tc>
        <w:tc>
          <w:tcPr>
            <w:tcW w:type="dxa" w:w="2126"/>
          </w:tcPr>
          <w:p>
            <w:pPr>
              <w:spacing w:after="0"/>
              <w:jc w:val="right"/>
            </w:pPr>
            <w:r>
              <w:rPr>
                <w:sz w:val="16"/>
              </w:rPr>
              <w:t>$443,215.86</w:t>
            </w:r>
          </w:p>
        </w:tc>
        <w:tc>
          <w:tcPr>
            <w:tcW w:type="dxa" w:w="109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4"/>
          </w:tcPr>
          <w:p>
            <w:pPr>
              <w:spacing w:after="0"/>
              <w:jc w:val="left"/>
            </w:pPr>
            <w:r>
              <w:rPr>
                <w:sz w:val="16"/>
              </w:rPr>
              <w:t>Emergency</w:t>
            </w:r>
          </w:p>
        </w:tc>
        <w:tc>
          <w:tcPr>
            <w:tcW w:type="dxa" w:w="3204"/>
          </w:tcPr>
          <w:p>
            <w:pPr>
              <w:spacing w:after="0"/>
              <w:jc w:val="left"/>
            </w:pPr>
            <w:r>
              <w:rPr>
                <w:sz w:val="16"/>
              </w:rPr>
              <w:t>Severe Storms, Straight-Line Winds, Tornadoes, and Flooding</w:t>
            </w:r>
          </w:p>
        </w:tc>
        <w:tc>
          <w:tcPr>
            <w:tcW w:type="dxa" w:w="2499"/>
          </w:tcPr>
          <w:p>
            <w:pPr>
              <w:spacing w:after="0"/>
              <w:jc w:val="left"/>
            </w:pPr>
            <w:r>
              <w:rPr>
                <w:sz w:val="16"/>
              </w:rPr>
              <w:t>Inland Flooding; Strong Wind; Tornado</w:t>
            </w:r>
          </w:p>
        </w:tc>
        <w:tc>
          <w:tcPr>
            <w:tcW w:type="dxa" w:w="2126"/>
          </w:tcPr>
          <w:p>
            <w:pPr>
              <w:spacing w:after="0"/>
              <w:jc w:val="right"/>
            </w:pPr>
            <w:r>
              <w:rPr>
                <w:sz w:val="16"/>
              </w:rPr>
              <w:t>no Public Assistance recorded</w:t>
            </w:r>
          </w:p>
        </w:tc>
        <w:tc>
          <w:tcPr>
            <w:tcW w:type="dxa" w:w="1090"/>
          </w:tcPr>
          <w:p>
            <w:pPr>
              <w:spacing w:after="0"/>
              <w:jc w:val="left"/>
            </w:pPr>
            <w:r>
              <w:rPr>
                <w:sz w:val="16"/>
              </w:rPr>
              <w:t>new since last plan; within last 5 years</w:t>
            </w:r>
          </w:p>
        </w:tc>
        <w:tc>
          <w:tcPr>
            <w:tcW w:type="dxa" w:w="879"/>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04"/>
          </w:tcPr>
          <w:p>
            <w:pPr>
              <w:spacing w:after="0"/>
              <w:jc w:val="left"/>
            </w:pPr>
            <w:r>
              <w:rPr>
                <w:sz w:val="16"/>
              </w:rPr>
              <w:t>Major disaster</w:t>
            </w:r>
          </w:p>
        </w:tc>
        <w:tc>
          <w:tcPr>
            <w:tcW w:type="dxa" w:w="3204"/>
          </w:tcPr>
          <w:p>
            <w:pPr>
              <w:spacing w:after="0"/>
              <w:jc w:val="left"/>
            </w:pPr>
            <w:r>
              <w:rPr>
                <w:sz w:val="16"/>
              </w:rPr>
              <w:t>Severe Storms, Straight-Line Winds, and Tornado</w:t>
            </w:r>
          </w:p>
        </w:tc>
        <w:tc>
          <w:tcPr>
            <w:tcW w:type="dxa" w:w="2499"/>
          </w:tcPr>
          <w:p>
            <w:pPr>
              <w:spacing w:after="0"/>
              <w:jc w:val="left"/>
            </w:pPr>
            <w:r>
              <w:rPr>
                <w:sz w:val="16"/>
              </w:rPr>
              <w:t>Strong Wind; Tornado</w:t>
            </w:r>
          </w:p>
        </w:tc>
        <w:tc>
          <w:tcPr>
            <w:tcW w:type="dxa" w:w="2126"/>
          </w:tcPr>
          <w:p>
            <w:pPr>
              <w:spacing w:after="0"/>
              <w:jc w:val="right"/>
            </w:pPr>
            <w:r>
              <w:rPr>
                <w:sz w:val="16"/>
              </w:rPr>
              <w:t>$864,228.34</w:t>
            </w:r>
          </w:p>
        </w:tc>
        <w:tc>
          <w:tcPr>
            <w:tcW w:type="dxa" w:w="1090"/>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2021-08-23</w:t>
            </w:r>
          </w:p>
        </w:tc>
        <w:tc>
          <w:tcPr>
            <w:tcW w:type="dxa" w:w="1037"/>
          </w:tcPr>
          <w:p>
            <w:pPr>
              <w:spacing w:after="0"/>
              <w:jc w:val="left"/>
            </w:pPr>
            <w:r>
              <w:rPr>
                <w:sz w:val="16"/>
              </w:rPr>
              <w:t>2021-08-21</w:t>
            </w:r>
          </w:p>
        </w:tc>
        <w:tc>
          <w:tcPr>
            <w:tcW w:type="dxa" w:w="1037"/>
          </w:tcPr>
          <w:p>
            <w:pPr>
              <w:spacing w:after="0"/>
              <w:jc w:val="left"/>
            </w:pPr>
            <w:r>
              <w:rPr>
                <w:sz w:val="16"/>
              </w:rPr>
              <w:t>DR-4609-TN</w:t>
            </w:r>
          </w:p>
        </w:tc>
        <w:tc>
          <w:tcPr>
            <w:tcW w:type="dxa" w:w="1204"/>
          </w:tcPr>
          <w:p>
            <w:pPr>
              <w:spacing w:after="0"/>
              <w:jc w:val="left"/>
            </w:pPr>
            <w:r>
              <w:rPr>
                <w:sz w:val="16"/>
              </w:rPr>
              <w:t>Major disaster</w:t>
            </w:r>
          </w:p>
        </w:tc>
        <w:tc>
          <w:tcPr>
            <w:tcW w:type="dxa" w:w="3204"/>
          </w:tcPr>
          <w:p>
            <w:pPr>
              <w:spacing w:after="0"/>
              <w:jc w:val="left"/>
            </w:pPr>
            <w:r>
              <w:rPr>
                <w:sz w:val="16"/>
              </w:rPr>
              <w:t>Severe Storm and Flooding</w:t>
            </w:r>
          </w:p>
        </w:tc>
        <w:tc>
          <w:tcPr>
            <w:tcW w:type="dxa" w:w="2499"/>
          </w:tcPr>
          <w:p>
            <w:pPr>
              <w:spacing w:after="0"/>
              <w:jc w:val="left"/>
            </w:pPr>
            <w:r>
              <w:rPr>
                <w:sz w:val="16"/>
              </w:rPr>
              <w:t>Inland Flooding</w:t>
            </w:r>
          </w:p>
        </w:tc>
        <w:tc>
          <w:tcPr>
            <w:tcW w:type="dxa" w:w="2126"/>
          </w:tcPr>
          <w:p>
            <w:pPr>
              <w:spacing w:after="0"/>
              <w:jc w:val="right"/>
            </w:pPr>
            <w:r>
              <w:rPr>
                <w:sz w:val="16"/>
              </w:rPr>
              <w:t>$1,714,728.14</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04"/>
          </w:tcPr>
          <w:p>
            <w:pPr>
              <w:spacing w:after="0"/>
              <w:jc w:val="left"/>
            </w:pPr>
            <w:r>
              <w:rPr>
                <w:sz w:val="16"/>
              </w:rPr>
              <w:t>Major disaster</w:t>
            </w:r>
          </w:p>
        </w:tc>
        <w:tc>
          <w:tcPr>
            <w:tcW w:type="dxa" w:w="3204"/>
          </w:tcPr>
          <w:p>
            <w:pPr>
              <w:spacing w:after="0"/>
              <w:jc w:val="left"/>
            </w:pPr>
            <w:r>
              <w:rPr>
                <w:sz w:val="16"/>
              </w:rPr>
              <w:t>Severe Storms, Tornadoes, and Flooding</w:t>
            </w:r>
          </w:p>
        </w:tc>
        <w:tc>
          <w:tcPr>
            <w:tcW w:type="dxa" w:w="2499"/>
          </w:tcPr>
          <w:p>
            <w:pPr>
              <w:spacing w:after="0"/>
              <w:jc w:val="left"/>
            </w:pPr>
            <w:r>
              <w:rPr>
                <w:sz w:val="16"/>
              </w:rPr>
              <w:t>Tornado (primary); also designated: Inland Flooding</w:t>
            </w:r>
          </w:p>
        </w:tc>
        <w:tc>
          <w:tcPr>
            <w:tcW w:type="dxa" w:w="2126"/>
          </w:tcPr>
          <w:p>
            <w:pPr>
              <w:spacing w:after="0"/>
              <w:jc w:val="right"/>
            </w:pPr>
            <w:r>
              <w:rPr>
                <w:sz w:val="16"/>
              </w:rPr>
              <w:t>$663,290.44</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204"/>
          </w:tcPr>
          <w:p>
            <w:pPr>
              <w:spacing w:after="0"/>
              <w:jc w:val="left"/>
            </w:pPr>
            <w:r>
              <w:rPr>
                <w:sz w:val="16"/>
              </w:rPr>
              <w:t>Major disaster</w:t>
            </w:r>
          </w:p>
        </w:tc>
        <w:tc>
          <w:tcPr>
            <w:tcW w:type="dxa" w:w="3204"/>
          </w:tcPr>
          <w:p>
            <w:pPr>
              <w:spacing w:after="0"/>
              <w:jc w:val="left"/>
            </w:pPr>
            <w:r>
              <w:rPr>
                <w:sz w:val="16"/>
              </w:rPr>
              <w:t>Severe Storms, Straight-Line Winds, and Flooding</w:t>
            </w:r>
          </w:p>
        </w:tc>
        <w:tc>
          <w:tcPr>
            <w:tcW w:type="dxa" w:w="2499"/>
          </w:tcPr>
          <w:p>
            <w:pPr>
              <w:spacing w:after="0"/>
              <w:jc w:val="left"/>
            </w:pPr>
            <w:r>
              <w:rPr>
                <w:sz w:val="16"/>
              </w:rPr>
              <w:t>Inland Flooding; Strong Wind</w:t>
            </w:r>
          </w:p>
        </w:tc>
        <w:tc>
          <w:tcPr>
            <w:tcW w:type="dxa" w:w="2126"/>
          </w:tcPr>
          <w:p>
            <w:pPr>
              <w:spacing w:after="0"/>
              <w:jc w:val="right"/>
            </w:pPr>
            <w:r>
              <w:rPr>
                <w:sz w:val="16"/>
              </w:rPr>
              <w:t>$777,463.48</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4"/>
          </w:tcPr>
          <w:p>
            <w:pPr>
              <w:spacing w:after="0"/>
              <w:jc w:val="left"/>
            </w:pPr>
            <w:r>
              <w:rPr>
                <w:sz w:val="16"/>
              </w:rPr>
              <w:t>Major disaster</w:t>
            </w:r>
          </w:p>
        </w:tc>
        <w:tc>
          <w:tcPr>
            <w:tcW w:type="dxa" w:w="3204"/>
          </w:tcPr>
          <w:p>
            <w:pPr>
              <w:spacing w:after="0"/>
              <w:jc w:val="left"/>
            </w:pPr>
            <w:r>
              <w:rPr>
                <w:sz w:val="16"/>
              </w:rPr>
              <w:t>COVID-19 Pandemic</w:t>
            </w:r>
          </w:p>
        </w:tc>
        <w:tc>
          <w:tcPr>
            <w:tcW w:type="dxa" w:w="2499"/>
          </w:tcPr>
          <w:p>
            <w:pPr>
              <w:spacing w:after="0"/>
              <w:jc w:val="left"/>
            </w:pPr>
            <w:r>
              <w:rPr>
                <w:sz w:val="16"/>
              </w:rPr>
              <w:t>Non-natural, not counted</w:t>
            </w:r>
          </w:p>
        </w:tc>
        <w:tc>
          <w:tcPr>
            <w:tcW w:type="dxa" w:w="2126"/>
          </w:tcPr>
          <w:p>
            <w:pPr>
              <w:spacing w:after="0"/>
              <w:jc w:val="right"/>
            </w:pPr>
            <w:r>
              <w:rPr>
                <w:sz w:val="16"/>
              </w:rPr>
              <w:t>$351,351.54</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4"/>
          </w:tcPr>
          <w:p>
            <w:pPr>
              <w:spacing w:after="0"/>
              <w:jc w:val="left"/>
            </w:pPr>
            <w:r>
              <w:rPr>
                <w:sz w:val="16"/>
              </w:rPr>
              <w:t>Emergency</w:t>
            </w:r>
          </w:p>
        </w:tc>
        <w:tc>
          <w:tcPr>
            <w:tcW w:type="dxa" w:w="3204"/>
          </w:tcPr>
          <w:p>
            <w:pPr>
              <w:spacing w:after="0"/>
              <w:jc w:val="left"/>
            </w:pPr>
            <w:r>
              <w:rPr>
                <w:sz w:val="16"/>
              </w:rPr>
              <w:t>COVID-19</w:t>
            </w:r>
          </w:p>
        </w:tc>
        <w:tc>
          <w:tcPr>
            <w:tcW w:type="dxa" w:w="2499"/>
          </w:tcPr>
          <w:p>
            <w:pPr>
              <w:spacing w:after="0"/>
              <w:jc w:val="left"/>
            </w:pPr>
            <w:r>
              <w:rPr>
                <w:sz w:val="16"/>
              </w:rPr>
              <w:t>Non-natural, not counted</w:t>
            </w:r>
          </w:p>
        </w:tc>
        <w:tc>
          <w:tcPr>
            <w:tcW w:type="dxa" w:w="2126"/>
          </w:tcPr>
          <w:p>
            <w:pPr>
              <w:spacing w:after="0"/>
              <w:jc w:val="right"/>
            </w:pPr>
            <w:r>
              <w:rPr>
                <w:sz w:val="16"/>
              </w:rPr>
              <w:t>no Public Assistance recorded</w:t>
            </w:r>
          </w:p>
        </w:tc>
        <w:tc>
          <w:tcPr>
            <w:tcW w:type="dxa" w:w="1090"/>
          </w:tcPr>
          <w:p>
            <w:pPr>
              <w:spacing w:after="0"/>
              <w:jc w:val="left"/>
            </w:pPr>
          </w:p>
        </w:tc>
        <w:tc>
          <w:tcPr>
            <w:tcW w:type="dxa" w:w="879"/>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04"/>
          </w:tcPr>
          <w:p>
            <w:pPr>
              <w:spacing w:after="0"/>
              <w:jc w:val="left"/>
            </w:pPr>
            <w:r>
              <w:rPr>
                <w:sz w:val="16"/>
              </w:rPr>
              <w:t>Major disaster</w:t>
            </w:r>
          </w:p>
        </w:tc>
        <w:tc>
          <w:tcPr>
            <w:tcW w:type="dxa" w:w="3204"/>
          </w:tcPr>
          <w:p>
            <w:pPr>
              <w:spacing w:after="0"/>
              <w:jc w:val="left"/>
            </w:pPr>
            <w:r>
              <w:rPr>
                <w:sz w:val="16"/>
              </w:rPr>
              <w:t>Severe Storms, Flooding, Landslides, and Mudslides</w:t>
            </w:r>
          </w:p>
        </w:tc>
        <w:tc>
          <w:tcPr>
            <w:tcW w:type="dxa" w:w="2499"/>
          </w:tcPr>
          <w:p>
            <w:pPr>
              <w:spacing w:after="0"/>
              <w:jc w:val="left"/>
            </w:pPr>
            <w:r>
              <w:rPr>
                <w:sz w:val="16"/>
              </w:rPr>
              <w:t>Inland Flooding (primary); also designated: Landslide</w:t>
            </w:r>
          </w:p>
        </w:tc>
        <w:tc>
          <w:tcPr>
            <w:tcW w:type="dxa" w:w="2126"/>
          </w:tcPr>
          <w:p>
            <w:pPr>
              <w:spacing w:after="0"/>
              <w:jc w:val="right"/>
            </w:pPr>
            <w:r>
              <w:rPr>
                <w:sz w:val="16"/>
              </w:rPr>
              <w:t>$199,057.96</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04"/>
          </w:tcPr>
          <w:p>
            <w:pPr>
              <w:spacing w:after="0"/>
              <w:jc w:val="left"/>
            </w:pPr>
            <w:r>
              <w:rPr>
                <w:sz w:val="16"/>
              </w:rPr>
              <w:t>Major disaster</w:t>
            </w:r>
          </w:p>
        </w:tc>
        <w:tc>
          <w:tcPr>
            <w:tcW w:type="dxa" w:w="3204"/>
          </w:tcPr>
          <w:p>
            <w:pPr>
              <w:spacing w:after="0"/>
              <w:jc w:val="left"/>
            </w:pPr>
            <w:r>
              <w:rPr>
                <w:sz w:val="16"/>
              </w:rPr>
              <w:t>Severe Storms, Tornadoes, Straight-Line Winds, and Flooding</w:t>
            </w:r>
          </w:p>
        </w:tc>
        <w:tc>
          <w:tcPr>
            <w:tcW w:type="dxa" w:w="2499"/>
          </w:tcPr>
          <w:p>
            <w:pPr>
              <w:spacing w:after="0"/>
              <w:jc w:val="left"/>
            </w:pPr>
            <w:r>
              <w:rPr>
                <w:sz w:val="16"/>
              </w:rPr>
              <w:t>Inland Flooding; Strong Wind; Tornado</w:t>
            </w:r>
          </w:p>
        </w:tc>
        <w:tc>
          <w:tcPr>
            <w:tcW w:type="dxa" w:w="2126"/>
          </w:tcPr>
          <w:p>
            <w:pPr>
              <w:spacing w:after="0"/>
              <w:jc w:val="right"/>
            </w:pPr>
            <w:r>
              <w:rPr>
                <w:sz w:val="16"/>
              </w:rPr>
              <w:t>$325,901.70</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204"/>
          </w:tcPr>
          <w:p>
            <w:pPr>
              <w:spacing w:after="0"/>
              <w:jc w:val="left"/>
            </w:pPr>
            <w:r>
              <w:rPr>
                <w:sz w:val="16"/>
              </w:rPr>
              <w:t>Major disaster</w:t>
            </w:r>
          </w:p>
        </w:tc>
        <w:tc>
          <w:tcPr>
            <w:tcW w:type="dxa" w:w="3204"/>
          </w:tcPr>
          <w:p>
            <w:pPr>
              <w:spacing w:after="0"/>
              <w:jc w:val="left"/>
            </w:pPr>
            <w:r>
              <w:rPr>
                <w:sz w:val="16"/>
              </w:rPr>
              <w:t>Severe Winter Storm</w:t>
            </w:r>
          </w:p>
        </w:tc>
        <w:tc>
          <w:tcPr>
            <w:tcW w:type="dxa" w:w="2499"/>
          </w:tcPr>
          <w:p>
            <w:pPr>
              <w:spacing w:after="0"/>
              <w:jc w:val="left"/>
            </w:pPr>
            <w:r>
              <w:rPr>
                <w:sz w:val="16"/>
              </w:rPr>
              <w:t>Ice Storm</w:t>
            </w:r>
          </w:p>
        </w:tc>
        <w:tc>
          <w:tcPr>
            <w:tcW w:type="dxa" w:w="2126"/>
          </w:tcPr>
          <w:p>
            <w:pPr>
              <w:spacing w:after="0"/>
              <w:jc w:val="right"/>
            </w:pPr>
            <w:r>
              <w:rPr>
                <w:sz w:val="16"/>
              </w:rPr>
              <w:t>$45,755.66</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04"/>
          </w:tcPr>
          <w:p>
            <w:pPr>
              <w:spacing w:after="0"/>
              <w:jc w:val="left"/>
            </w:pPr>
            <w:r>
              <w:rPr>
                <w:sz w:val="16"/>
              </w:rPr>
              <w:t>Major disaster</w:t>
            </w:r>
          </w:p>
        </w:tc>
        <w:tc>
          <w:tcPr>
            <w:tcW w:type="dxa" w:w="3204"/>
          </w:tcPr>
          <w:p>
            <w:pPr>
              <w:spacing w:after="0"/>
              <w:jc w:val="left"/>
            </w:pPr>
            <w:r>
              <w:rPr>
                <w:sz w:val="16"/>
              </w:rPr>
              <w:t>Severe Storms, Tornadoes, Straight-Line Winds, and Associated Flooding</w:t>
            </w:r>
          </w:p>
        </w:tc>
        <w:tc>
          <w:tcPr>
            <w:tcW w:type="dxa" w:w="2499"/>
          </w:tcPr>
          <w:p>
            <w:pPr>
              <w:spacing w:after="0"/>
              <w:jc w:val="left"/>
            </w:pPr>
            <w:r>
              <w:rPr>
                <w:sz w:val="16"/>
              </w:rPr>
              <w:t>Inland Flooding; Strong Wind; Tornado</w:t>
            </w:r>
          </w:p>
        </w:tc>
        <w:tc>
          <w:tcPr>
            <w:tcW w:type="dxa" w:w="2126"/>
          </w:tcPr>
          <w:p>
            <w:pPr>
              <w:spacing w:after="0"/>
              <w:jc w:val="right"/>
            </w:pPr>
            <w:r>
              <w:rPr>
                <w:sz w:val="16"/>
              </w:rPr>
              <w:t>$283,747.16</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04"/>
          </w:tcPr>
          <w:p>
            <w:pPr>
              <w:spacing w:after="0"/>
              <w:jc w:val="left"/>
            </w:pPr>
            <w:r>
              <w:rPr>
                <w:sz w:val="16"/>
              </w:rPr>
              <w:t>Major disaster</w:t>
            </w:r>
          </w:p>
        </w:tc>
        <w:tc>
          <w:tcPr>
            <w:tcW w:type="dxa" w:w="3204"/>
          </w:tcPr>
          <w:p>
            <w:pPr>
              <w:spacing w:after="0"/>
              <w:jc w:val="left"/>
            </w:pPr>
            <w:r>
              <w:rPr>
                <w:sz w:val="16"/>
              </w:rPr>
              <w:t>Severe Storms, Flooding, Straight-Line Winds, and Tornadoes</w:t>
            </w:r>
          </w:p>
        </w:tc>
        <w:tc>
          <w:tcPr>
            <w:tcW w:type="dxa" w:w="2499"/>
          </w:tcPr>
          <w:p>
            <w:pPr>
              <w:spacing w:after="0"/>
              <w:jc w:val="left"/>
            </w:pPr>
            <w:r>
              <w:rPr>
                <w:sz w:val="16"/>
              </w:rPr>
              <w:t>Inland Flooding; Strong Wind; Tornado</w:t>
            </w:r>
          </w:p>
        </w:tc>
        <w:tc>
          <w:tcPr>
            <w:tcW w:type="dxa" w:w="2126"/>
          </w:tcPr>
          <w:p>
            <w:pPr>
              <w:spacing w:after="0"/>
              <w:jc w:val="right"/>
            </w:pPr>
            <w:r>
              <w:rPr>
                <w:sz w:val="16"/>
              </w:rPr>
              <w:t>$8,241,373.50</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204"/>
          </w:tcPr>
          <w:p>
            <w:pPr>
              <w:spacing w:after="0"/>
              <w:jc w:val="left"/>
            </w:pPr>
            <w:r>
              <w:rPr>
                <w:sz w:val="16"/>
              </w:rPr>
              <w:t>Major disaster</w:t>
            </w:r>
          </w:p>
        </w:tc>
        <w:tc>
          <w:tcPr>
            <w:tcW w:type="dxa" w:w="3204"/>
          </w:tcPr>
          <w:p>
            <w:pPr>
              <w:spacing w:after="0"/>
              <w:jc w:val="left"/>
            </w:pPr>
            <w:r>
              <w:rPr>
                <w:sz w:val="16"/>
              </w:rPr>
              <w:t>Severe Storms, Tornadoes, Straight-Line Winds, and Flooding</w:t>
            </w:r>
          </w:p>
        </w:tc>
        <w:tc>
          <w:tcPr>
            <w:tcW w:type="dxa" w:w="2499"/>
          </w:tcPr>
          <w:p>
            <w:pPr>
              <w:spacing w:after="0"/>
              <w:jc w:val="left"/>
            </w:pPr>
            <w:r>
              <w:rPr>
                <w:sz w:val="16"/>
              </w:rPr>
              <w:t>Inland Flooding; Strong Wind; Tornado</w:t>
            </w:r>
          </w:p>
        </w:tc>
        <w:tc>
          <w:tcPr>
            <w:tcW w:type="dxa" w:w="2126"/>
          </w:tcPr>
          <w:p>
            <w:pPr>
              <w:spacing w:after="0"/>
              <w:jc w:val="right"/>
            </w:pPr>
            <w:r>
              <w:rPr>
                <w:sz w:val="16"/>
              </w:rPr>
              <w:t>$334,482.71</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4"/>
          </w:tcPr>
          <w:p>
            <w:pPr>
              <w:spacing w:after="0"/>
              <w:jc w:val="left"/>
            </w:pPr>
            <w:r>
              <w:rPr>
                <w:sz w:val="16"/>
              </w:rPr>
              <w:t>Emergency</w:t>
            </w:r>
          </w:p>
        </w:tc>
        <w:tc>
          <w:tcPr>
            <w:tcW w:type="dxa" w:w="3204"/>
          </w:tcPr>
          <w:p>
            <w:pPr>
              <w:spacing w:after="0"/>
              <w:jc w:val="left"/>
            </w:pPr>
            <w:r>
              <w:rPr>
                <w:sz w:val="16"/>
              </w:rPr>
              <w:t>Hurricane Katrina Evacuation</w:t>
            </w:r>
          </w:p>
        </w:tc>
        <w:tc>
          <w:tcPr>
            <w:tcW w:type="dxa" w:w="2499"/>
          </w:tcPr>
          <w:p>
            <w:pPr>
              <w:spacing w:after="0"/>
              <w:jc w:val="left"/>
            </w:pPr>
            <w:r>
              <w:rPr>
                <w:sz w:val="16"/>
              </w:rPr>
              <w:t>Hurricane: evacuation support, not a local hazard event; not counted</w:t>
            </w:r>
          </w:p>
        </w:tc>
        <w:tc>
          <w:tcPr>
            <w:tcW w:type="dxa" w:w="2126"/>
          </w:tcPr>
          <w:p>
            <w:pPr>
              <w:spacing w:after="0"/>
              <w:jc w:val="right"/>
            </w:pPr>
            <w:r>
              <w:rPr>
                <w:sz w:val="16"/>
              </w:rPr>
              <w:t>no Public Assistance recorded</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04"/>
          </w:tcPr>
          <w:p>
            <w:pPr>
              <w:spacing w:after="0"/>
              <w:jc w:val="left"/>
            </w:pPr>
            <w:r>
              <w:rPr>
                <w:sz w:val="16"/>
              </w:rPr>
              <w:t>Major disaster</w:t>
            </w:r>
          </w:p>
        </w:tc>
        <w:tc>
          <w:tcPr>
            <w:tcW w:type="dxa" w:w="3204"/>
          </w:tcPr>
          <w:p>
            <w:pPr>
              <w:spacing w:after="0"/>
              <w:jc w:val="left"/>
            </w:pPr>
            <w:r>
              <w:rPr>
                <w:sz w:val="16"/>
              </w:rPr>
              <w:t>Severe Storms, Tornadoes, and Flooding</w:t>
            </w:r>
          </w:p>
        </w:tc>
        <w:tc>
          <w:tcPr>
            <w:tcW w:type="dxa" w:w="2499"/>
          </w:tcPr>
          <w:p>
            <w:pPr>
              <w:spacing w:after="0"/>
              <w:jc w:val="left"/>
            </w:pPr>
            <w:r>
              <w:rPr>
                <w:sz w:val="16"/>
              </w:rPr>
              <w:t>Inland Flooding; Tornado</w:t>
            </w:r>
          </w:p>
        </w:tc>
        <w:tc>
          <w:tcPr>
            <w:tcW w:type="dxa" w:w="2126"/>
          </w:tcPr>
          <w:p>
            <w:pPr>
              <w:spacing w:after="0"/>
              <w:jc w:val="right"/>
            </w:pPr>
            <w:r>
              <w:rPr>
                <w:sz w:val="16"/>
              </w:rPr>
              <w:t>$289,402.20</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204"/>
          </w:tcPr>
          <w:p>
            <w:pPr>
              <w:spacing w:after="0"/>
              <w:jc w:val="left"/>
            </w:pPr>
            <w:r>
              <w:rPr>
                <w:sz w:val="16"/>
              </w:rPr>
              <w:t>Major disaster</w:t>
            </w:r>
          </w:p>
        </w:tc>
        <w:tc>
          <w:tcPr>
            <w:tcW w:type="dxa" w:w="3204"/>
          </w:tcPr>
          <w:p>
            <w:pPr>
              <w:spacing w:after="0"/>
              <w:jc w:val="left"/>
            </w:pPr>
            <w:r>
              <w:rPr>
                <w:sz w:val="16"/>
              </w:rPr>
              <w:t>Severe Storms, Tornadoes, and Flooding</w:t>
            </w:r>
          </w:p>
        </w:tc>
        <w:tc>
          <w:tcPr>
            <w:tcW w:type="dxa" w:w="2499"/>
          </w:tcPr>
          <w:p>
            <w:pPr>
              <w:spacing w:after="0"/>
              <w:jc w:val="left"/>
            </w:pPr>
            <w:r>
              <w:rPr>
                <w:sz w:val="16"/>
              </w:rPr>
              <w:t>Inland Flooding; Tornado</w:t>
            </w:r>
          </w:p>
        </w:tc>
        <w:tc>
          <w:tcPr>
            <w:tcW w:type="dxa" w:w="2126"/>
          </w:tcPr>
          <w:p>
            <w:pPr>
              <w:spacing w:after="0"/>
              <w:jc w:val="right"/>
            </w:pPr>
            <w:r>
              <w:rPr>
                <w:sz w:val="16"/>
              </w:rPr>
              <w:t>$193,860.84</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204"/>
          </w:tcPr>
          <w:p>
            <w:pPr>
              <w:spacing w:after="0"/>
              <w:jc w:val="left"/>
            </w:pPr>
            <w:r>
              <w:rPr>
                <w:sz w:val="16"/>
              </w:rPr>
              <w:t>Major disaster</w:t>
            </w:r>
          </w:p>
        </w:tc>
        <w:tc>
          <w:tcPr>
            <w:tcW w:type="dxa" w:w="3204"/>
          </w:tcPr>
          <w:p>
            <w:pPr>
              <w:spacing w:after="0"/>
              <w:jc w:val="left"/>
            </w:pPr>
            <w:r>
              <w:rPr>
                <w:sz w:val="16"/>
              </w:rPr>
              <w:t>Severe Storms, Tornadoes and Flooding</w:t>
            </w:r>
          </w:p>
        </w:tc>
        <w:tc>
          <w:tcPr>
            <w:tcW w:type="dxa" w:w="2499"/>
          </w:tcPr>
          <w:p>
            <w:pPr>
              <w:spacing w:after="0"/>
              <w:jc w:val="left"/>
            </w:pPr>
            <w:r>
              <w:rPr>
                <w:sz w:val="16"/>
              </w:rPr>
              <w:t>Inland Flooding; Tornado</w:t>
            </w:r>
          </w:p>
        </w:tc>
        <w:tc>
          <w:tcPr>
            <w:tcW w:type="dxa" w:w="2126"/>
          </w:tcPr>
          <w:p>
            <w:pPr>
              <w:spacing w:after="0"/>
              <w:jc w:val="right"/>
            </w:pPr>
            <w:r>
              <w:rPr>
                <w:sz w:val="16"/>
              </w:rPr>
              <w:t>$290,946.75</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04"/>
          </w:tcPr>
          <w:p>
            <w:pPr>
              <w:spacing w:after="0"/>
              <w:jc w:val="left"/>
            </w:pPr>
            <w:r>
              <w:rPr>
                <w:sz w:val="16"/>
              </w:rPr>
              <w:t>Major disaster</w:t>
            </w:r>
          </w:p>
        </w:tc>
        <w:tc>
          <w:tcPr>
            <w:tcW w:type="dxa" w:w="3204"/>
          </w:tcPr>
          <w:p>
            <w:pPr>
              <w:spacing w:after="0"/>
              <w:jc w:val="left"/>
            </w:pPr>
            <w:r>
              <w:rPr>
                <w:sz w:val="16"/>
              </w:rPr>
              <w:t>Severe Winter Ice Storm,Flash Flooding</w:t>
            </w:r>
          </w:p>
        </w:tc>
        <w:tc>
          <w:tcPr>
            <w:tcW w:type="dxa" w:w="2499"/>
          </w:tcPr>
          <w:p>
            <w:pPr>
              <w:spacing w:after="0"/>
              <w:jc w:val="left"/>
            </w:pPr>
            <w:r>
              <w:rPr>
                <w:sz w:val="16"/>
              </w:rPr>
              <w:t>Ice Storm; Inland Flooding; Winter Weather</w:t>
            </w:r>
          </w:p>
        </w:tc>
        <w:tc>
          <w:tcPr>
            <w:tcW w:type="dxa" w:w="2126"/>
          </w:tcPr>
          <w:p>
            <w:pPr>
              <w:spacing w:after="0"/>
              <w:jc w:val="right"/>
            </w:pPr>
            <w:r>
              <w:rPr>
                <w:sz w:val="16"/>
              </w:rPr>
              <w:t>no Public Assistance recorded</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204"/>
          </w:tcPr>
          <w:p>
            <w:pPr>
              <w:spacing w:after="0"/>
              <w:jc w:val="left"/>
            </w:pPr>
            <w:r>
              <w:rPr>
                <w:sz w:val="16"/>
              </w:rPr>
              <w:t>Major disaster</w:t>
            </w:r>
          </w:p>
        </w:tc>
        <w:tc>
          <w:tcPr>
            <w:tcW w:type="dxa" w:w="3204"/>
          </w:tcPr>
          <w:p>
            <w:pPr>
              <w:spacing w:after="0"/>
              <w:jc w:val="left"/>
            </w:pPr>
            <w:r>
              <w:rPr>
                <w:sz w:val="16"/>
              </w:rPr>
              <w:t>Severe Storms &amp; Flooding</w:t>
            </w:r>
          </w:p>
        </w:tc>
        <w:tc>
          <w:tcPr>
            <w:tcW w:type="dxa" w:w="2499"/>
          </w:tcPr>
          <w:p>
            <w:pPr>
              <w:spacing w:after="0"/>
              <w:jc w:val="left"/>
            </w:pPr>
            <w:r>
              <w:rPr>
                <w:sz w:val="16"/>
              </w:rPr>
              <w:t>Inland Flooding</w:t>
            </w:r>
          </w:p>
        </w:tc>
        <w:tc>
          <w:tcPr>
            <w:tcW w:type="dxa" w:w="2126"/>
          </w:tcPr>
          <w:p>
            <w:pPr>
              <w:spacing w:after="0"/>
              <w:jc w:val="right"/>
            </w:pPr>
            <w:r>
              <w:rPr>
                <w:sz w:val="16"/>
              </w:rPr>
              <w:t>no Public Assistance recorded</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204"/>
          </w:tcPr>
          <w:p>
            <w:pPr>
              <w:spacing w:after="0"/>
              <w:jc w:val="left"/>
            </w:pPr>
            <w:r>
              <w:rPr>
                <w:sz w:val="16"/>
              </w:rPr>
              <w:t>Major disaster</w:t>
            </w:r>
          </w:p>
        </w:tc>
        <w:tc>
          <w:tcPr>
            <w:tcW w:type="dxa" w:w="3204"/>
          </w:tcPr>
          <w:p>
            <w:pPr>
              <w:spacing w:after="0"/>
              <w:jc w:val="left"/>
            </w:pPr>
            <w:r>
              <w:rPr>
                <w:sz w:val="16"/>
              </w:rPr>
              <w:t>Severe Storms, Tornadoes &amp; Flooding</w:t>
            </w:r>
          </w:p>
        </w:tc>
        <w:tc>
          <w:tcPr>
            <w:tcW w:type="dxa" w:w="2499"/>
          </w:tcPr>
          <w:p>
            <w:pPr>
              <w:spacing w:after="0"/>
              <w:jc w:val="left"/>
            </w:pPr>
            <w:r>
              <w:rPr>
                <w:sz w:val="16"/>
              </w:rPr>
              <w:t>Inland Flooding; Tornado</w:t>
            </w:r>
          </w:p>
        </w:tc>
        <w:tc>
          <w:tcPr>
            <w:tcW w:type="dxa" w:w="2126"/>
          </w:tcPr>
          <w:p>
            <w:pPr>
              <w:spacing w:after="0"/>
              <w:jc w:val="right"/>
            </w:pPr>
            <w:r>
              <w:rPr>
                <w:sz w:val="16"/>
              </w:rPr>
              <w:t>no Public Assistance recorded</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04"/>
          </w:tcPr>
          <w:p>
            <w:pPr>
              <w:spacing w:after="0"/>
              <w:jc w:val="left"/>
            </w:pPr>
            <w:r>
              <w:rPr>
                <w:sz w:val="16"/>
              </w:rPr>
              <w:t>Major disaster</w:t>
            </w:r>
          </w:p>
        </w:tc>
        <w:tc>
          <w:tcPr>
            <w:tcW w:type="dxa" w:w="3204"/>
          </w:tcPr>
          <w:p>
            <w:pPr>
              <w:spacing w:after="0"/>
              <w:jc w:val="left"/>
            </w:pPr>
            <w:r>
              <w:rPr>
                <w:sz w:val="16"/>
              </w:rPr>
              <w:t>Severe Storms &amp; Flooding</w:t>
            </w:r>
          </w:p>
        </w:tc>
        <w:tc>
          <w:tcPr>
            <w:tcW w:type="dxa" w:w="2499"/>
          </w:tcPr>
          <w:p>
            <w:pPr>
              <w:spacing w:after="0"/>
              <w:jc w:val="left"/>
            </w:pPr>
            <w:r>
              <w:rPr>
                <w:sz w:val="16"/>
              </w:rPr>
              <w:t>Inland Flooding</w:t>
            </w:r>
          </w:p>
        </w:tc>
        <w:tc>
          <w:tcPr>
            <w:tcW w:type="dxa" w:w="2126"/>
          </w:tcPr>
          <w:p>
            <w:pPr>
              <w:spacing w:after="0"/>
              <w:jc w:val="right"/>
            </w:pPr>
            <w:r>
              <w:rPr>
                <w:sz w:val="16"/>
              </w:rPr>
              <w:t>no Public Assistance recorded</w:t>
            </w:r>
          </w:p>
        </w:tc>
        <w:tc>
          <w:tcPr>
            <w:tcW w:type="dxa" w:w="109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04"/>
          </w:tcPr>
          <w:p>
            <w:pPr>
              <w:spacing w:after="0"/>
              <w:jc w:val="left"/>
            </w:pPr>
            <w:r>
              <w:rPr>
                <w:sz w:val="16"/>
              </w:rPr>
              <w:t>Major disaster</w:t>
            </w:r>
          </w:p>
        </w:tc>
        <w:tc>
          <w:tcPr>
            <w:tcW w:type="dxa" w:w="3204"/>
          </w:tcPr>
          <w:p>
            <w:pPr>
              <w:spacing w:after="0"/>
              <w:jc w:val="left"/>
            </w:pPr>
            <w:r>
              <w:rPr>
                <w:sz w:val="16"/>
              </w:rPr>
              <w:t>Heavy Rains &amp; Flooding</w:t>
            </w:r>
          </w:p>
        </w:tc>
        <w:tc>
          <w:tcPr>
            <w:tcW w:type="dxa" w:w="2499"/>
          </w:tcPr>
          <w:p>
            <w:pPr>
              <w:spacing w:after="0"/>
              <w:jc w:val="left"/>
            </w:pPr>
            <w:r>
              <w:rPr>
                <w:sz w:val="16"/>
              </w:rPr>
              <w:t>Inland Flooding</w:t>
            </w:r>
          </w:p>
        </w:tc>
        <w:tc>
          <w:tcPr>
            <w:tcW w:type="dxa" w:w="2126"/>
          </w:tcPr>
          <w:p>
            <w:pPr>
              <w:spacing w:after="0"/>
              <w:jc w:val="right"/>
            </w:pPr>
            <w:r>
              <w:rPr>
                <w:sz w:val="16"/>
              </w:rPr>
              <w:t>no Public Assistance recorded</w:t>
            </w:r>
          </w:p>
        </w:tc>
        <w:tc>
          <w:tcPr>
            <w:tcW w:type="dxa" w:w="1090"/>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$1,529,406.29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529,406.29"/>
        <w:tblDescription w:val="Hazard Plain table b1d_pa_other"/>
      </w:tblPr>
      <w:tblGrid>
        <w:gridCol w:w="1196"/>
        <w:gridCol w:w="1196"/>
        <w:gridCol w:w="6241"/>
        <w:gridCol w:w="3976"/>
        <w:gridCol w:w="1505"/>
      </w:tblGrid>
      <w:tr>
        <w:trPr>
          <w:cantSplit/>
          <w:tblHeader/>
        </w:trPr>
        <w:tc>
          <w:tcPr>
            <w:tcW w:type="dxa" w:w="1196"/>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Declared</w:t>
            </w:r>
          </w:p>
        </w:tc>
        <w:tc>
          <w:tcPr>
            <w:tcW w:type="dxa" w:w="6241"/>
            <w:shd w:val="clear" w:color="auto" w:fill="E8E8E8"/>
          </w:tcPr>
          <w:p>
            <w:pPr>
              <w:spacing w:after="0"/>
              <w:jc w:val="left"/>
            </w:pPr>
            <w:r>
              <w:rPr>
                <w:b/>
                <w:sz w:val="16"/>
              </w:rPr>
              <w:t>Title</w:t>
            </w:r>
          </w:p>
        </w:tc>
        <w:tc>
          <w:tcPr>
            <w:tcW w:type="dxa" w:w="3976"/>
            <w:shd w:val="clear" w:color="auto" w:fill="E8E8E8"/>
          </w:tcPr>
          <w:p>
            <w:pPr>
              <w:spacing w:after="0"/>
              <w:jc w:val="left"/>
            </w:pPr>
            <w:r>
              <w:rPr>
                <w:b/>
                <w:sz w:val="16"/>
              </w:rPr>
              <w:t>Applicant</w:t>
            </w:r>
          </w:p>
        </w:tc>
        <w:tc>
          <w:tcPr>
            <w:tcW w:type="dxa" w:w="150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96"/>
          </w:tcPr>
          <w:p>
            <w:pPr>
              <w:spacing w:after="0"/>
              <w:jc w:val="left"/>
            </w:pPr>
            <w:r>
              <w:rPr>
                <w:sz w:val="16"/>
              </w:rPr>
              <w:t>DR-4701-TN</w:t>
            </w:r>
          </w:p>
        </w:tc>
        <w:tc>
          <w:tcPr>
            <w:tcW w:type="dxa" w:w="1196"/>
          </w:tcPr>
          <w:p>
            <w:pPr>
              <w:spacing w:after="0"/>
              <w:jc w:val="left"/>
            </w:pPr>
            <w:r>
              <w:rPr>
                <w:sz w:val="16"/>
              </w:rPr>
              <w:t>2023-04-07</w:t>
            </w:r>
          </w:p>
        </w:tc>
        <w:tc>
          <w:tcPr>
            <w:tcW w:type="dxa" w:w="6241"/>
          </w:tcPr>
          <w:p>
            <w:pPr>
              <w:spacing w:after="0"/>
              <w:jc w:val="left"/>
            </w:pPr>
            <w:r>
              <w:rPr>
                <w:sz w:val="16"/>
              </w:rPr>
              <w:t>Severe Storms, Straight-Line Winds, and Tornadoes</w:t>
            </w:r>
          </w:p>
        </w:tc>
        <w:tc>
          <w:tcPr>
            <w:tcW w:type="dxa" w:w="3976"/>
          </w:tcPr>
          <w:p>
            <w:pPr>
              <w:spacing w:after="0"/>
              <w:jc w:val="left"/>
            </w:pPr>
            <w:r>
              <w:rPr>
                <w:sz w:val="16"/>
              </w:rPr>
              <w:t>Meriwether Lewis Electric Cooperative</w:t>
            </w:r>
          </w:p>
        </w:tc>
        <w:tc>
          <w:tcPr>
            <w:tcW w:type="dxa" w:w="1505"/>
          </w:tcPr>
          <w:p>
            <w:pPr>
              <w:spacing w:after="0"/>
              <w:jc w:val="right"/>
            </w:pPr>
            <w:r>
              <w:rPr>
                <w:sz w:val="16"/>
              </w:rPr>
              <w:t>$100,419.39</w:t>
            </w:r>
          </w:p>
        </w:tc>
      </w:tr>
      <w:tr>
        <w:trPr>
          <w:cantSplit/>
        </w:trPr>
        <w:tc>
          <w:tcPr>
            <w:tcW w:type="dxa" w:w="1196"/>
          </w:tcPr>
          <w:p>
            <w:pPr>
              <w:spacing w:after="0"/>
              <w:jc w:val="left"/>
            </w:pPr>
            <w:r>
              <w:rPr>
                <w:sz w:val="16"/>
              </w:rPr>
              <w:t>DR-4471-TN</w:t>
            </w:r>
          </w:p>
        </w:tc>
        <w:tc>
          <w:tcPr>
            <w:tcW w:type="dxa" w:w="1196"/>
          </w:tcPr>
          <w:p>
            <w:pPr>
              <w:spacing w:after="0"/>
              <w:jc w:val="left"/>
            </w:pPr>
            <w:r>
              <w:rPr>
                <w:sz w:val="16"/>
              </w:rPr>
              <w:t>2019-12-06</w:t>
            </w:r>
          </w:p>
        </w:tc>
        <w:tc>
          <w:tcPr>
            <w:tcW w:type="dxa" w:w="6241"/>
          </w:tcPr>
          <w:p>
            <w:pPr>
              <w:spacing w:after="0"/>
              <w:jc w:val="left"/>
            </w:pPr>
            <w:r>
              <w:rPr>
                <w:sz w:val="16"/>
              </w:rPr>
              <w:t>Severe Storm and Straight-Line Winds</w:t>
            </w:r>
          </w:p>
        </w:tc>
        <w:tc>
          <w:tcPr>
            <w:tcW w:type="dxa" w:w="3976"/>
          </w:tcPr>
          <w:p>
            <w:pPr>
              <w:spacing w:after="0"/>
              <w:jc w:val="left"/>
            </w:pPr>
            <w:r>
              <w:rPr>
                <w:sz w:val="16"/>
              </w:rPr>
              <w:t>Meriwether Lewis Electric Cooperative</w:t>
            </w:r>
          </w:p>
        </w:tc>
        <w:tc>
          <w:tcPr>
            <w:tcW w:type="dxa" w:w="1505"/>
          </w:tcPr>
          <w:p>
            <w:pPr>
              <w:spacing w:after="0"/>
              <w:jc w:val="right"/>
            </w:pPr>
            <w:r>
              <w:rPr>
                <w:sz w:val="16"/>
              </w:rPr>
              <w:t>$1,325,373.03</w:t>
            </w:r>
          </w:p>
        </w:tc>
      </w:tr>
      <w:tr>
        <w:trPr>
          <w:cantSplit/>
        </w:trPr>
        <w:tc>
          <w:tcPr>
            <w:tcW w:type="dxa" w:w="1196"/>
          </w:tcPr>
          <w:p>
            <w:pPr>
              <w:spacing w:after="0"/>
              <w:jc w:val="left"/>
            </w:pPr>
            <w:r>
              <w:rPr>
                <w:sz w:val="16"/>
              </w:rPr>
              <w:t>DR-1979-TN</w:t>
            </w:r>
          </w:p>
        </w:tc>
        <w:tc>
          <w:tcPr>
            <w:tcW w:type="dxa" w:w="1196"/>
          </w:tcPr>
          <w:p>
            <w:pPr>
              <w:spacing w:after="0"/>
              <w:jc w:val="left"/>
            </w:pPr>
            <w:r>
              <w:rPr>
                <w:sz w:val="16"/>
              </w:rPr>
              <w:t>2011-05-09</w:t>
            </w:r>
          </w:p>
        </w:tc>
        <w:tc>
          <w:tcPr>
            <w:tcW w:type="dxa" w:w="6241"/>
          </w:tcPr>
          <w:p>
            <w:pPr>
              <w:spacing w:after="0"/>
              <w:jc w:val="left"/>
            </w:pPr>
            <w:r>
              <w:rPr>
                <w:sz w:val="16"/>
              </w:rPr>
              <w:t>Severe Storms, Straight-Line Winds, Tornadoes, and Flooding</w:t>
            </w:r>
          </w:p>
        </w:tc>
        <w:tc>
          <w:tcPr>
            <w:tcW w:type="dxa" w:w="3976"/>
          </w:tcPr>
          <w:p>
            <w:pPr>
              <w:spacing w:after="0"/>
              <w:jc w:val="left"/>
            </w:pPr>
            <w:r>
              <w:rPr>
                <w:sz w:val="16"/>
              </w:rPr>
              <w:t>Meriwether Lewis Electric Cooperative</w:t>
            </w:r>
          </w:p>
        </w:tc>
        <w:tc>
          <w:tcPr>
            <w:tcW w:type="dxa" w:w="1505"/>
          </w:tcPr>
          <w:p>
            <w:pPr>
              <w:spacing w:after="0"/>
              <w:jc w:val="right"/>
            </w:pPr>
            <w:r>
              <w:rPr>
                <w:sz w:val="16"/>
              </w:rPr>
              <w:t>$69,595.95</w:t>
            </w:r>
          </w:p>
        </w:tc>
      </w:tr>
      <w:tr>
        <w:trPr>
          <w:cantSplit/>
        </w:trPr>
        <w:tc>
          <w:tcPr>
            <w:tcW w:type="dxa" w:w="1196"/>
          </w:tcPr>
          <w:p>
            <w:pPr>
              <w:spacing w:after="0"/>
              <w:jc w:val="left"/>
            </w:pPr>
            <w:r>
              <w:rPr>
                <w:sz w:val="16"/>
              </w:rPr>
              <w:t>DR-1978-TN</w:t>
            </w:r>
          </w:p>
        </w:tc>
        <w:tc>
          <w:tcPr>
            <w:tcW w:type="dxa" w:w="1196"/>
          </w:tcPr>
          <w:p>
            <w:pPr>
              <w:spacing w:after="0"/>
              <w:jc w:val="left"/>
            </w:pPr>
            <w:r>
              <w:rPr>
                <w:sz w:val="16"/>
              </w:rPr>
              <w:t>2011-05-09</w:t>
            </w:r>
          </w:p>
        </w:tc>
        <w:tc>
          <w:tcPr>
            <w:tcW w:type="dxa" w:w="6241"/>
          </w:tcPr>
          <w:p>
            <w:pPr>
              <w:spacing w:after="0"/>
              <w:jc w:val="left"/>
            </w:pPr>
            <w:r>
              <w:rPr>
                <w:sz w:val="16"/>
              </w:rPr>
              <w:t>Severe Storms, Flooding, Tornadoes, and Straight-Line Winds</w:t>
            </w:r>
          </w:p>
        </w:tc>
        <w:tc>
          <w:tcPr>
            <w:tcW w:type="dxa" w:w="3976"/>
          </w:tcPr>
          <w:p>
            <w:pPr>
              <w:spacing w:after="0"/>
              <w:jc w:val="left"/>
            </w:pPr>
            <w:r>
              <w:rPr>
                <w:sz w:val="16"/>
              </w:rPr>
              <w:t>Meriwether Lewis Electric Cooperative</w:t>
            </w:r>
          </w:p>
        </w:tc>
        <w:tc>
          <w:tcPr>
            <w:tcW w:type="dxa" w:w="1505"/>
          </w:tcPr>
          <w:p>
            <w:pPr>
              <w:spacing w:after="0"/>
              <w:jc w:val="right"/>
            </w:pPr>
            <w:r>
              <w:rPr>
                <w:sz w:val="16"/>
              </w:rPr>
              <w:t>$34,017.92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30</w:t>
            </w:r>
          </w:p>
        </w:tc>
        <w:tc>
          <w:tcPr>
            <w:tcW w:type="dxa" w:w="1071"/>
          </w:tcPr>
          <w:p>
            <w:pPr>
              <w:spacing w:after="0"/>
              <w:jc w:val="right"/>
            </w:pPr>
            <w:r>
              <w:rPr>
                <w:sz w:val="16"/>
              </w:rPr>
              <w:t>8</w:t>
            </w:r>
          </w:p>
        </w:tc>
        <w:tc>
          <w:tcPr>
            <w:tcW w:type="dxa" w:w="1748"/>
          </w:tcPr>
          <w:p>
            <w:pPr>
              <w:spacing w:after="0"/>
              <w:jc w:val="right"/>
            </w:pPr>
            <w:r>
              <w:rPr>
                <w:sz w:val="16"/>
              </w:rPr>
              <w:t>5</w:t>
            </w: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76</w:t>
            </w:r>
          </w:p>
        </w:tc>
        <w:tc>
          <w:tcPr>
            <w:tcW w:type="dxa" w:w="1071"/>
          </w:tcPr>
          <w:p>
            <w:pPr>
              <w:spacing w:after="0"/>
              <w:jc w:val="right"/>
            </w:pPr>
            <w:r>
              <w:rPr>
                <w:sz w:val="16"/>
              </w:rPr>
              <w:t>6</w:t>
            </w:r>
          </w:p>
        </w:tc>
        <w:tc>
          <w:tcPr>
            <w:tcW w:type="dxa" w:w="1748"/>
          </w:tcPr>
          <w:p>
            <w:pPr>
              <w:spacing w:after="0"/>
              <w:jc w:val="right"/>
            </w:pPr>
            <w:r>
              <w:rPr>
                <w:sz w:val="16"/>
              </w:rPr>
              <w:t>2</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8</w:t>
            </w:r>
          </w:p>
        </w:tc>
        <w:tc>
          <w:tcPr>
            <w:tcW w:type="dxa" w:w="1071"/>
          </w:tcPr>
          <w:p>
            <w:pPr>
              <w:spacing w:after="0"/>
              <w:jc w:val="right"/>
            </w:pPr>
            <w:r>
              <w:rPr>
                <w:sz w:val="16"/>
              </w:rPr>
              <w:t>2</w:t>
            </w:r>
          </w:p>
        </w:tc>
        <w:tc>
          <w:tcPr>
            <w:tcW w:type="dxa" w:w="1748"/>
          </w:tcPr>
          <w:p>
            <w:pPr>
              <w:spacing w:after="0"/>
              <w:jc w:val="right"/>
            </w:pPr>
            <w:r>
              <w:rPr>
                <w:sz w:val="16"/>
              </w:rPr>
              <w:t>5</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46</w:t>
            </w:r>
          </w:p>
        </w:tc>
        <w:tc>
          <w:tcPr>
            <w:tcW w:type="dxa" w:w="1071"/>
          </w:tcPr>
          <w:p>
            <w:pPr>
              <w:spacing w:after="0"/>
              <w:jc w:val="right"/>
            </w:pPr>
            <w:r>
              <w:rPr>
                <w:sz w:val="16"/>
              </w:rPr>
              <w:t>10</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17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235</w:t>
            </w:r>
          </w:p>
        </w:tc>
        <w:tc>
          <w:tcPr>
            <w:tcW w:type="dxa" w:w="1071"/>
          </w:tcPr>
          <w:p>
            <w:pPr>
              <w:spacing w:after="0"/>
              <w:jc w:val="right"/>
            </w:pPr>
            <w:r>
              <w:rPr>
                <w:sz w:val="16"/>
              </w:rPr>
              <w:t>6</w:t>
            </w:r>
          </w:p>
        </w:tc>
        <w:tc>
          <w:tcPr>
            <w:tcW w:type="dxa" w:w="1748"/>
          </w:tcPr>
          <w:p>
            <w:pPr>
              <w:spacing w:after="0"/>
              <w:jc w:val="right"/>
            </w:pPr>
            <w:r>
              <w:rPr>
                <w:sz w:val="16"/>
              </w:rPr>
              <w:t>4</w:t>
            </w:r>
          </w:p>
        </w:tc>
        <w:tc>
          <w:tcPr>
            <w:tcW w:type="dxa" w:w="763"/>
          </w:tcPr>
          <w:p>
            <w:pPr>
              <w:spacing w:after="0"/>
              <w:jc w:val="right"/>
            </w:pPr>
            <w:r>
              <w:rPr>
                <w:sz w:val="16"/>
              </w:rPr>
              <w:t>20</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5 High Wind and 5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23</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11</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59</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8"/>
        <w:gridCol w:w="2983"/>
        <w:gridCol w:w="932"/>
        <w:gridCol w:w="2417"/>
        <w:gridCol w:w="1471"/>
        <w:gridCol w:w="25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8"/>
            <w:shd w:val="clear" w:color="auto" w:fill="E8E8E8"/>
          </w:tcPr>
          <w:p>
            <w:pPr>
              <w:spacing w:after="0"/>
              <w:jc w:val="left"/>
            </w:pPr>
            <w:r>
              <w:rPr>
                <w:b/>
                <w:sz w:val="16"/>
              </w:rPr>
              <w:t>Magnitude or extent</w:t>
            </w:r>
          </w:p>
        </w:tc>
        <w:tc>
          <w:tcPr>
            <w:tcW w:type="dxa" w:w="2983"/>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7"/>
            <w:shd w:val="clear" w:color="auto" w:fill="E8E8E8"/>
          </w:tcPr>
          <w:p>
            <w:pPr>
              <w:spacing w:after="0"/>
              <w:jc w:val="left"/>
            </w:pPr>
            <w:r>
              <w:rPr>
                <w:b/>
                <w:sz w:val="16"/>
              </w:rPr>
              <w:t>Location</w:t>
            </w:r>
          </w:p>
        </w:tc>
        <w:tc>
          <w:tcPr>
            <w:tcW w:type="dxa" w:w="1471"/>
            <w:shd w:val="clear" w:color="auto" w:fill="E8E8E8"/>
          </w:tcPr>
          <w:p>
            <w:pPr>
              <w:spacing w:after="0"/>
              <w:jc w:val="left"/>
            </w:pPr>
            <w:r>
              <w:rPr>
                <w:b/>
                <w:sz w:val="16"/>
              </w:rPr>
              <w:t>Flags</w:t>
            </w:r>
          </w:p>
        </w:tc>
        <w:tc>
          <w:tcPr>
            <w:tcW w:type="dxa" w:w="2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2023-06-29</w:t>
            </w:r>
          </w:p>
        </w:tc>
        <w:tc>
          <w:tcPr>
            <w:tcW w:type="dxa" w:w="1215"/>
          </w:tcPr>
          <w:p>
            <w:pPr>
              <w:spacing w:after="0"/>
              <w:jc w:val="left"/>
            </w:pPr>
            <w:r>
              <w:rPr>
                <w:sz w:val="16"/>
              </w:rPr>
              <w:t>Excessive Heat</w:t>
            </w:r>
          </w:p>
        </w:tc>
        <w:tc>
          <w:tcPr>
            <w:tcW w:type="dxa" w:w="1498"/>
          </w:tcPr>
          <w:p>
            <w:pPr>
              <w:spacing w:after="0"/>
              <w:jc w:val="left"/>
            </w:pPr>
          </w:p>
        </w:tc>
        <w:tc>
          <w:tcPr>
            <w:tcW w:type="dxa" w:w="2983"/>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417"/>
          </w:tcPr>
          <w:p>
            <w:pPr>
              <w:spacing w:after="0"/>
              <w:jc w:val="left"/>
            </w:pPr>
            <w:r>
              <w:rPr>
                <w:sz w:val="16"/>
              </w:rPr>
              <w:t>NWS zone TNZ057 (HICKMAN), zone-level</w:t>
            </w:r>
          </w:p>
        </w:tc>
        <w:tc>
          <w:tcPr>
            <w:tcW w:type="dxa" w:w="1471"/>
          </w:tcPr>
          <w:p>
            <w:pPr>
              <w:spacing w:after="0"/>
              <w:jc w:val="left"/>
            </w:pPr>
            <w:r>
              <w:rPr>
                <w:sz w:val="16"/>
              </w:rPr>
              <w:t>in the 12 months before plan approval; within last 5 years</w:t>
            </w:r>
          </w:p>
        </w:tc>
        <w:tc>
          <w:tcPr>
            <w:tcW w:type="dxa" w:w="2559"/>
          </w:tcPr>
          <w:p>
            <w:pPr>
              <w:spacing w:after="0"/>
              <w:jc w:val="left"/>
            </w:pPr>
            <w:r>
              <w:rPr>
                <w:sz w:val="16"/>
              </w:rPr>
              <w:t>B1-c worst recorded: Excessive Heat, Heat</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498"/>
          </w:tcPr>
          <w:p>
            <w:pPr>
              <w:spacing w:after="0"/>
              <w:jc w:val="left"/>
            </w:pPr>
          </w:p>
        </w:tc>
        <w:tc>
          <w:tcPr>
            <w:tcW w:type="dxa" w:w="2983"/>
          </w:tcPr>
          <w:p>
            <w:pPr>
              <w:spacing w:after="0"/>
              <w:jc w:val="left"/>
            </w:pPr>
            <w:r>
              <w:rPr>
                <w:sz w:val="16"/>
              </w:rPr>
              <w:t>$0 property; $0 crops (zone total, 2022 dollars)</w:t>
            </w:r>
          </w:p>
        </w:tc>
        <w:tc>
          <w:tcPr>
            <w:tcW w:type="dxa" w:w="932"/>
          </w:tcPr>
          <w:p>
            <w:pPr>
              <w:spacing w:after="0"/>
              <w:jc w:val="right"/>
            </w:pPr>
            <w:r>
              <w:rPr>
                <w:sz w:val="16"/>
              </w:rPr>
              <w:t>0, 0</w:t>
            </w:r>
          </w:p>
        </w:tc>
        <w:tc>
          <w:tcPr>
            <w:tcW w:type="dxa" w:w="2417"/>
          </w:tcPr>
          <w:p>
            <w:pPr>
              <w:spacing w:after="0"/>
              <w:jc w:val="left"/>
            </w:pPr>
            <w:r>
              <w:rPr>
                <w:sz w:val="16"/>
              </w:rPr>
              <w:t>NWS zone TNZ057 (HICKMAN), zone-level</w:t>
            </w:r>
          </w:p>
        </w:tc>
        <w:tc>
          <w:tcPr>
            <w:tcW w:type="dxa" w:w="1471"/>
          </w:tcPr>
          <w:p>
            <w:pPr>
              <w:spacing w:after="0"/>
              <w:jc w:val="left"/>
            </w:pPr>
            <w:r>
              <w:rPr>
                <w:sz w:val="16"/>
              </w:rPr>
              <w:t>within last 5 years</w:t>
            </w:r>
          </w:p>
        </w:tc>
        <w:tc>
          <w:tcPr>
            <w:tcW w:type="dxa" w:w="25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2015-02-16</w:t>
            </w:r>
          </w:p>
        </w:tc>
        <w:tc>
          <w:tcPr>
            <w:tcW w:type="dxa" w:w="1215"/>
          </w:tcPr>
          <w:p>
            <w:pPr>
              <w:spacing w:after="0"/>
              <w:jc w:val="left"/>
            </w:pPr>
            <w:r>
              <w:rPr>
                <w:sz w:val="16"/>
              </w:rPr>
              <w:t>Winter Storm</w:t>
            </w:r>
          </w:p>
        </w:tc>
        <w:tc>
          <w:tcPr>
            <w:tcW w:type="dxa" w:w="1498"/>
          </w:tcPr>
          <w:p>
            <w:pPr>
              <w:spacing w:after="0"/>
              <w:jc w:val="left"/>
            </w:pPr>
          </w:p>
        </w:tc>
        <w:tc>
          <w:tcPr>
            <w:tcW w:type="dxa" w:w="2983"/>
          </w:tcPr>
          <w:p>
            <w:pPr>
              <w:spacing w:after="0"/>
              <w:jc w:val="left"/>
            </w:pPr>
            <w:r>
              <w:rPr>
                <w:sz w:val="16"/>
              </w:rPr>
              <w:t>$50,000 property; $0 crops (zone total, 2015 dollars)</w:t>
            </w:r>
          </w:p>
        </w:tc>
        <w:tc>
          <w:tcPr>
            <w:tcW w:type="dxa" w:w="932"/>
          </w:tcPr>
          <w:p>
            <w:pPr>
              <w:spacing w:after="0"/>
              <w:jc w:val="right"/>
            </w:pPr>
            <w:r>
              <w:rPr>
                <w:sz w:val="16"/>
              </w:rPr>
              <w:t>0, 0</w:t>
            </w:r>
          </w:p>
        </w:tc>
        <w:tc>
          <w:tcPr>
            <w:tcW w:type="dxa" w:w="2417"/>
          </w:tcPr>
          <w:p>
            <w:pPr>
              <w:spacing w:after="0"/>
              <w:jc w:val="left"/>
            </w:pPr>
            <w:r>
              <w:rPr>
                <w:sz w:val="16"/>
              </w:rPr>
              <w:t>NWS zone TNZ057 (HICKMAN), zone-level</w:t>
            </w:r>
          </w:p>
        </w:tc>
        <w:tc>
          <w:tcPr>
            <w:tcW w:type="dxa" w:w="1471"/>
          </w:tcPr>
          <w:p>
            <w:pPr>
              <w:spacing w:after="0"/>
              <w:jc w:val="left"/>
            </w:pPr>
          </w:p>
        </w:tc>
        <w:tc>
          <w:tcPr>
            <w:tcW w:type="dxa" w:w="25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2014-06-05</w:t>
            </w:r>
          </w:p>
        </w:tc>
        <w:tc>
          <w:tcPr>
            <w:tcW w:type="dxa" w:w="1215"/>
          </w:tcPr>
          <w:p>
            <w:pPr>
              <w:spacing w:after="0"/>
              <w:jc w:val="left"/>
            </w:pPr>
            <w:r>
              <w:rPr>
                <w:sz w:val="16"/>
              </w:rPr>
              <w:t>Flash Flood</w:t>
            </w:r>
          </w:p>
        </w:tc>
        <w:tc>
          <w:tcPr>
            <w:tcW w:type="dxa" w:w="1498"/>
          </w:tcPr>
          <w:p>
            <w:pPr>
              <w:spacing w:after="0"/>
              <w:jc w:val="left"/>
            </w:pPr>
          </w:p>
        </w:tc>
        <w:tc>
          <w:tcPr>
            <w:tcW w:type="dxa" w:w="2983"/>
          </w:tcPr>
          <w:p>
            <w:pPr>
              <w:spacing w:after="0"/>
              <w:jc w:val="left"/>
            </w:pPr>
            <w:r>
              <w:rPr>
                <w:sz w:val="16"/>
              </w:rPr>
              <w:t>$20,000 property; $0 crops (2014 dollars)</w:t>
            </w:r>
          </w:p>
        </w:tc>
        <w:tc>
          <w:tcPr>
            <w:tcW w:type="dxa" w:w="932"/>
          </w:tcPr>
          <w:p>
            <w:pPr>
              <w:spacing w:after="0"/>
              <w:jc w:val="right"/>
            </w:pPr>
            <w:r>
              <w:rPr>
                <w:sz w:val="16"/>
              </w:rPr>
              <w:t>1, 0</w:t>
            </w:r>
          </w:p>
        </w:tc>
        <w:tc>
          <w:tcPr>
            <w:tcW w:type="dxa" w:w="2417"/>
          </w:tcPr>
          <w:p>
            <w:pPr>
              <w:spacing w:after="0"/>
              <w:jc w:val="left"/>
            </w:pPr>
            <w:r>
              <w:rPr>
                <w:sz w:val="16"/>
              </w:rPr>
              <w:t>ONLY to PLEASANTVILLE</w:t>
            </w:r>
          </w:p>
        </w:tc>
        <w:tc>
          <w:tcPr>
            <w:tcW w:type="dxa" w:w="1471"/>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498"/>
          </w:tcPr>
          <w:p>
            <w:pPr>
              <w:spacing w:after="0"/>
              <w:jc w:val="left"/>
            </w:pPr>
          </w:p>
        </w:tc>
        <w:tc>
          <w:tcPr>
            <w:tcW w:type="dxa" w:w="2983"/>
          </w:tcPr>
          <w:p>
            <w:pPr>
              <w:spacing w:after="0"/>
              <w:jc w:val="left"/>
            </w:pPr>
            <w:r>
              <w:rPr>
                <w:sz w:val="16"/>
              </w:rPr>
              <w:t>$3,600,000 property; $1,000 crops (2010 dollars)</w:t>
            </w:r>
          </w:p>
        </w:tc>
        <w:tc>
          <w:tcPr>
            <w:tcW w:type="dxa" w:w="932"/>
          </w:tcPr>
          <w:p>
            <w:pPr>
              <w:spacing w:after="0"/>
              <w:jc w:val="right"/>
            </w:pPr>
            <w:r>
              <w:rPr>
                <w:sz w:val="16"/>
              </w:rPr>
              <w:t>1, 0</w:t>
            </w:r>
          </w:p>
        </w:tc>
        <w:tc>
          <w:tcPr>
            <w:tcW w:type="dxa" w:w="2417"/>
          </w:tcPr>
          <w:p>
            <w:pPr>
              <w:spacing w:after="0"/>
              <w:jc w:val="left"/>
            </w:pPr>
            <w:r>
              <w:rPr>
                <w:sz w:val="16"/>
              </w:rPr>
              <w:t>BON AQUA to ONLY</w:t>
            </w:r>
          </w:p>
        </w:tc>
        <w:tc>
          <w:tcPr>
            <w:tcW w:type="dxa" w:w="1471"/>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1498"/>
          </w:tcPr>
          <w:p>
            <w:pPr>
              <w:spacing w:after="0"/>
              <w:jc w:val="left"/>
            </w:pPr>
          </w:p>
        </w:tc>
        <w:tc>
          <w:tcPr>
            <w:tcW w:type="dxa" w:w="2983"/>
          </w:tcPr>
          <w:p>
            <w:pPr>
              <w:spacing w:after="0"/>
              <w:jc w:val="left"/>
            </w:pPr>
            <w:r>
              <w:rPr>
                <w:sz w:val="16"/>
              </w:rPr>
              <w:t>$25,000 property; crops not reported (zone total, 2010 dollars)</w:t>
            </w:r>
          </w:p>
        </w:tc>
        <w:tc>
          <w:tcPr>
            <w:tcW w:type="dxa" w:w="932"/>
          </w:tcPr>
          <w:p>
            <w:pPr>
              <w:spacing w:after="0"/>
              <w:jc w:val="right"/>
            </w:pPr>
            <w:r>
              <w:rPr>
                <w:sz w:val="16"/>
              </w:rPr>
              <w:t>0, 0</w:t>
            </w:r>
          </w:p>
        </w:tc>
        <w:tc>
          <w:tcPr>
            <w:tcW w:type="dxa" w:w="2417"/>
          </w:tcPr>
          <w:p>
            <w:pPr>
              <w:spacing w:after="0"/>
              <w:jc w:val="left"/>
            </w:pPr>
            <w:r>
              <w:rPr>
                <w:sz w:val="16"/>
              </w:rPr>
              <w:t>NWS zone TNZ057 (HICKMAN), zone-level</w:t>
            </w:r>
          </w:p>
        </w:tc>
        <w:tc>
          <w:tcPr>
            <w:tcW w:type="dxa" w:w="1471"/>
          </w:tcPr>
          <w:p>
            <w:pPr>
              <w:spacing w:after="0"/>
              <w:jc w:val="left"/>
            </w:pPr>
          </w:p>
        </w:tc>
        <w:tc>
          <w:tcPr>
            <w:tcW w:type="dxa" w:w="2559"/>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498"/>
          </w:tcPr>
          <w:p>
            <w:pPr>
              <w:spacing w:after="0"/>
              <w:jc w:val="left"/>
            </w:pPr>
            <w:r>
              <w:rPr>
                <w:sz w:val="16"/>
              </w:rPr>
              <w:t>56 kt (64 mph) measured gust</w:t>
            </w:r>
          </w:p>
        </w:tc>
        <w:tc>
          <w:tcPr>
            <w:tcW w:type="dxa" w:w="2983"/>
          </w:tcPr>
          <w:p>
            <w:pPr>
              <w:spacing w:after="0"/>
              <w:jc w:val="left"/>
            </w:pPr>
            <w:r>
              <w:rPr>
                <w:sz w:val="16"/>
              </w:rPr>
              <w:t>property not reported; $0 crops (zone total, 2008 dollars)</w:t>
            </w:r>
          </w:p>
        </w:tc>
        <w:tc>
          <w:tcPr>
            <w:tcW w:type="dxa" w:w="932"/>
          </w:tcPr>
          <w:p>
            <w:pPr>
              <w:spacing w:after="0"/>
              <w:jc w:val="right"/>
            </w:pPr>
            <w:r>
              <w:rPr>
                <w:sz w:val="16"/>
              </w:rPr>
              <w:t>0, 0</w:t>
            </w:r>
          </w:p>
        </w:tc>
        <w:tc>
          <w:tcPr>
            <w:tcW w:type="dxa" w:w="2417"/>
          </w:tcPr>
          <w:p>
            <w:pPr>
              <w:spacing w:after="0"/>
              <w:jc w:val="left"/>
            </w:pPr>
            <w:r>
              <w:rPr>
                <w:sz w:val="16"/>
              </w:rPr>
              <w:t>NWS zone TNZ057 (HICKMAN), zone-level</w:t>
            </w:r>
          </w:p>
        </w:tc>
        <w:tc>
          <w:tcPr>
            <w:tcW w:type="dxa" w:w="1471"/>
          </w:tcPr>
          <w:p>
            <w:pPr>
              <w:spacing w:after="0"/>
              <w:jc w:val="left"/>
            </w:pPr>
          </w:p>
        </w:tc>
        <w:tc>
          <w:tcPr>
            <w:tcW w:type="dxa" w:w="2559"/>
          </w:tcPr>
          <w:p>
            <w:pPr>
              <w:spacing w:after="0"/>
              <w:jc w:val="left"/>
            </w:pPr>
            <w:r>
              <w:rPr>
                <w:sz w:val="16"/>
              </w:rPr>
              <w:t>B1-c worst recorded: High Wind and Strong Wind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498"/>
          </w:tcPr>
          <w:p>
            <w:pPr>
              <w:spacing w:after="0"/>
              <w:jc w:val="left"/>
            </w:pPr>
          </w:p>
        </w:tc>
        <w:tc>
          <w:tcPr>
            <w:tcW w:type="dxa" w:w="2983"/>
          </w:tcPr>
          <w:p>
            <w:pPr>
              <w:spacing w:after="0"/>
              <w:jc w:val="left"/>
            </w:pPr>
            <w:r>
              <w:rPr>
                <w:sz w:val="16"/>
              </w:rPr>
              <w:t>damage not reported</w:t>
            </w:r>
          </w:p>
        </w:tc>
        <w:tc>
          <w:tcPr>
            <w:tcW w:type="dxa" w:w="932"/>
          </w:tcPr>
          <w:p>
            <w:pPr>
              <w:spacing w:after="0"/>
              <w:jc w:val="right"/>
            </w:pPr>
            <w:r>
              <w:rPr>
                <w:sz w:val="16"/>
              </w:rPr>
              <w:t>0, 0</w:t>
            </w:r>
          </w:p>
        </w:tc>
        <w:tc>
          <w:tcPr>
            <w:tcW w:type="dxa" w:w="2417"/>
          </w:tcPr>
          <w:p>
            <w:pPr>
              <w:spacing w:after="0"/>
              <w:jc w:val="left"/>
            </w:pPr>
            <w:r>
              <w:rPr>
                <w:sz w:val="16"/>
              </w:rPr>
              <w:t>NWS zone TNZ057 (HICKMAN), zone-level</w:t>
            </w:r>
          </w:p>
        </w:tc>
        <w:tc>
          <w:tcPr>
            <w:tcW w:type="dxa" w:w="1471"/>
          </w:tcPr>
          <w:p>
            <w:pPr>
              <w:spacing w:after="0"/>
              <w:jc w:val="left"/>
            </w:pPr>
          </w:p>
        </w:tc>
        <w:tc>
          <w:tcPr>
            <w:tcW w:type="dxa" w:w="2559"/>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1498"/>
          </w:tcPr>
          <w:p>
            <w:pPr>
              <w:spacing w:after="0"/>
              <w:jc w:val="left"/>
            </w:pPr>
            <w:r>
              <w:rPr>
                <w:sz w:val="16"/>
              </w:rPr>
              <w:t>3 in</w:t>
            </w:r>
          </w:p>
        </w:tc>
        <w:tc>
          <w:tcPr>
            <w:tcW w:type="dxa" w:w="2983"/>
          </w:tcPr>
          <w:p>
            <w:pPr>
              <w:spacing w:after="0"/>
              <w:jc w:val="left"/>
            </w:pPr>
            <w:r>
              <w:rPr>
                <w:sz w:val="16"/>
              </w:rPr>
              <w:t>damage not reported</w:t>
            </w:r>
          </w:p>
        </w:tc>
        <w:tc>
          <w:tcPr>
            <w:tcW w:type="dxa" w:w="932"/>
          </w:tcPr>
          <w:p>
            <w:pPr>
              <w:spacing w:after="0"/>
              <w:jc w:val="right"/>
            </w:pPr>
            <w:r>
              <w:rPr>
                <w:sz w:val="16"/>
              </w:rPr>
              <w:t>0, 0</w:t>
            </w:r>
          </w:p>
        </w:tc>
        <w:tc>
          <w:tcPr>
            <w:tcW w:type="dxa" w:w="2417"/>
          </w:tcPr>
          <w:p>
            <w:pPr>
              <w:spacing w:after="0"/>
              <w:jc w:val="left"/>
            </w:pPr>
            <w:r>
              <w:rPr>
                <w:sz w:val="16"/>
              </w:rPr>
              <w:t>CENTERVILLE</w:t>
            </w:r>
          </w:p>
        </w:tc>
        <w:tc>
          <w:tcPr>
            <w:tcW w:type="dxa" w:w="1471"/>
          </w:tcPr>
          <w:p>
            <w:pPr>
              <w:spacing w:after="0"/>
              <w:jc w:val="left"/>
            </w:pPr>
          </w:p>
        </w:tc>
        <w:tc>
          <w:tcPr>
            <w:tcW w:type="dxa" w:w="2559"/>
          </w:tcPr>
          <w:p>
            <w:pPr>
              <w:spacing w:after="0"/>
              <w:jc w:val="left"/>
            </w:pPr>
            <w:r>
              <w:rPr>
                <w:sz w:val="16"/>
              </w:rPr>
              <w:t>B1-c worst recorded: Hail</w:t>
            </w:r>
          </w:p>
        </w:tc>
      </w:tr>
      <w:tr>
        <w:trPr>
          <w:cantSplit/>
        </w:trPr>
        <w:tc>
          <w:tcPr>
            <w:tcW w:type="dxa" w:w="1037"/>
          </w:tcPr>
          <w:p>
            <w:pPr>
              <w:spacing w:after="0"/>
              <w:jc w:val="left"/>
            </w:pPr>
            <w:r>
              <w:rPr>
                <w:sz w:val="16"/>
              </w:rPr>
              <w:t>2003-05-05</w:t>
            </w:r>
          </w:p>
        </w:tc>
        <w:tc>
          <w:tcPr>
            <w:tcW w:type="dxa" w:w="1215"/>
          </w:tcPr>
          <w:p>
            <w:pPr>
              <w:spacing w:after="0"/>
              <w:jc w:val="left"/>
            </w:pPr>
            <w:r>
              <w:rPr>
                <w:sz w:val="16"/>
              </w:rPr>
              <w:t>Thunderstorm Wind</w:t>
            </w:r>
          </w:p>
        </w:tc>
        <w:tc>
          <w:tcPr>
            <w:tcW w:type="dxa" w:w="1498"/>
          </w:tcPr>
          <w:p>
            <w:pPr>
              <w:spacing w:after="0"/>
              <w:jc w:val="left"/>
            </w:pPr>
            <w:r>
              <w:rPr>
                <w:sz w:val="16"/>
              </w:rPr>
              <w:t>90 kt (104 mph) estimated gust</w:t>
            </w:r>
          </w:p>
        </w:tc>
        <w:tc>
          <w:tcPr>
            <w:tcW w:type="dxa" w:w="2983"/>
          </w:tcPr>
          <w:p>
            <w:pPr>
              <w:spacing w:after="0"/>
              <w:jc w:val="left"/>
            </w:pPr>
            <w:r>
              <w:rPr>
                <w:sz w:val="16"/>
              </w:rPr>
              <w:t>damage not reported</w:t>
            </w:r>
          </w:p>
        </w:tc>
        <w:tc>
          <w:tcPr>
            <w:tcW w:type="dxa" w:w="932"/>
          </w:tcPr>
          <w:p>
            <w:pPr>
              <w:spacing w:after="0"/>
              <w:jc w:val="right"/>
            </w:pPr>
            <w:r>
              <w:rPr>
                <w:sz w:val="16"/>
              </w:rPr>
              <w:t>0, 0</w:t>
            </w:r>
          </w:p>
        </w:tc>
        <w:tc>
          <w:tcPr>
            <w:tcW w:type="dxa" w:w="2417"/>
          </w:tcPr>
          <w:p>
            <w:pPr>
              <w:spacing w:after="0"/>
              <w:jc w:val="left"/>
            </w:pPr>
            <w:r>
              <w:rPr>
                <w:sz w:val="16"/>
              </w:rPr>
              <w:t>CENTERVILLE</w:t>
            </w:r>
          </w:p>
        </w:tc>
        <w:tc>
          <w:tcPr>
            <w:tcW w:type="dxa" w:w="1471"/>
          </w:tcPr>
          <w:p>
            <w:pPr>
              <w:spacing w:after="0"/>
              <w:jc w:val="left"/>
            </w:pPr>
          </w:p>
        </w:tc>
        <w:tc>
          <w:tcPr>
            <w:tcW w:type="dxa" w:w="2559"/>
          </w:tcPr>
          <w:p>
            <w:pPr>
              <w:spacing w:after="0"/>
              <w:jc w:val="left"/>
            </w:pPr>
            <w:r>
              <w:rPr>
                <w:sz w:val="16"/>
              </w:rPr>
              <w:t>B1-c worst recorded: Thunderstorm Wind</w:t>
            </w:r>
          </w:p>
        </w:tc>
      </w:tr>
      <w:tr>
        <w:trPr>
          <w:cantSplit/>
        </w:trPr>
        <w:tc>
          <w:tcPr>
            <w:tcW w:type="dxa" w:w="1037"/>
          </w:tcPr>
          <w:p>
            <w:pPr>
              <w:spacing w:after="0"/>
              <w:jc w:val="left"/>
            </w:pPr>
            <w:r>
              <w:rPr>
                <w:sz w:val="16"/>
              </w:rPr>
              <w:t>1997-04-21</w:t>
            </w:r>
          </w:p>
        </w:tc>
        <w:tc>
          <w:tcPr>
            <w:tcW w:type="dxa" w:w="1215"/>
          </w:tcPr>
          <w:p>
            <w:pPr>
              <w:spacing w:after="0"/>
              <w:jc w:val="left"/>
            </w:pPr>
            <w:r>
              <w:rPr>
                <w:sz w:val="16"/>
              </w:rPr>
              <w:t>Lightning</w:t>
            </w:r>
          </w:p>
        </w:tc>
        <w:tc>
          <w:tcPr>
            <w:tcW w:type="dxa" w:w="1498"/>
          </w:tcPr>
          <w:p>
            <w:pPr>
              <w:spacing w:after="0"/>
              <w:jc w:val="left"/>
            </w:pPr>
          </w:p>
        </w:tc>
        <w:tc>
          <w:tcPr>
            <w:tcW w:type="dxa" w:w="2983"/>
          </w:tcPr>
          <w:p>
            <w:pPr>
              <w:spacing w:after="0"/>
              <w:jc w:val="left"/>
            </w:pPr>
            <w:r>
              <w:rPr>
                <w:sz w:val="16"/>
              </w:rPr>
              <w:t>$100,000 property; crops not reported (1997 dollars)</w:t>
            </w:r>
          </w:p>
        </w:tc>
        <w:tc>
          <w:tcPr>
            <w:tcW w:type="dxa" w:w="932"/>
          </w:tcPr>
          <w:p>
            <w:pPr>
              <w:spacing w:after="0"/>
              <w:jc w:val="right"/>
            </w:pPr>
            <w:r>
              <w:rPr>
                <w:sz w:val="16"/>
              </w:rPr>
              <w:t>0, 0</w:t>
            </w:r>
          </w:p>
        </w:tc>
        <w:tc>
          <w:tcPr>
            <w:tcW w:type="dxa" w:w="2417"/>
          </w:tcPr>
          <w:p>
            <w:pPr>
              <w:spacing w:after="0"/>
              <w:jc w:val="left"/>
            </w:pPr>
            <w:r>
              <w:rPr>
                <w:sz w:val="16"/>
              </w:rPr>
              <w:t>CENTERVILLE</w:t>
            </w:r>
          </w:p>
        </w:tc>
        <w:tc>
          <w:tcPr>
            <w:tcW w:type="dxa" w:w="1471"/>
          </w:tcPr>
          <w:p>
            <w:pPr>
              <w:spacing w:after="0"/>
              <w:jc w:val="left"/>
            </w:pPr>
          </w:p>
        </w:tc>
        <w:tc>
          <w:tcPr>
            <w:tcW w:type="dxa" w:w="2559"/>
          </w:tcPr>
          <w:p>
            <w:pPr>
              <w:spacing w:after="0"/>
              <w:jc w:val="left"/>
            </w:pPr>
            <w:r>
              <w:rPr>
                <w:sz w:val="16"/>
              </w:rPr>
              <w:t>B1-c worst recorded: Lightning</w:t>
            </w:r>
          </w:p>
        </w:tc>
      </w:tr>
      <w:tr>
        <w:trPr>
          <w:cantSplit/>
        </w:trPr>
        <w:tc>
          <w:tcPr>
            <w:tcW w:type="dxa" w:w="1037"/>
          </w:tcPr>
          <w:p>
            <w:pPr>
              <w:spacing w:after="0"/>
              <w:jc w:val="left"/>
            </w:pPr>
            <w:r>
              <w:rPr>
                <w:sz w:val="16"/>
              </w:rPr>
              <w:t>1952-03-22</w:t>
            </w:r>
          </w:p>
        </w:tc>
        <w:tc>
          <w:tcPr>
            <w:tcW w:type="dxa" w:w="1215"/>
          </w:tcPr>
          <w:p>
            <w:pPr>
              <w:spacing w:after="0"/>
              <w:jc w:val="left"/>
            </w:pPr>
            <w:r>
              <w:rPr>
                <w:sz w:val="16"/>
              </w:rPr>
              <w:t>Tornado</w:t>
            </w:r>
          </w:p>
        </w:tc>
        <w:tc>
          <w:tcPr>
            <w:tcW w:type="dxa" w:w="1498"/>
          </w:tcPr>
          <w:p>
            <w:pPr>
              <w:spacing w:after="0"/>
              <w:jc w:val="left"/>
            </w:pPr>
            <w:r>
              <w:rPr>
                <w:sz w:val="16"/>
              </w:rPr>
              <w:t>F2, 0.5 mi path length (whole path, pre-1996), 40 yd wide</w:t>
            </w:r>
          </w:p>
        </w:tc>
        <w:tc>
          <w:tcPr>
            <w:tcW w:type="dxa" w:w="2983"/>
          </w:tcPr>
          <w:p>
            <w:pPr>
              <w:spacing w:after="0"/>
              <w:jc w:val="left"/>
            </w:pPr>
            <w:r>
              <w:rPr>
                <w:sz w:val="16"/>
              </w:rPr>
              <w:t>$25,000 property; crops not recorded (1952 dollars)</w:t>
            </w:r>
          </w:p>
        </w:tc>
        <w:tc>
          <w:tcPr>
            <w:tcW w:type="dxa" w:w="932"/>
          </w:tcPr>
          <w:p>
            <w:pPr>
              <w:spacing w:after="0"/>
              <w:jc w:val="right"/>
            </w:pPr>
            <w:r>
              <w:rPr>
                <w:sz w:val="16"/>
              </w:rPr>
              <w:t>3, 10</w:t>
            </w:r>
          </w:p>
        </w:tc>
        <w:tc>
          <w:tcPr>
            <w:tcW w:type="dxa" w:w="2417"/>
          </w:tcPr>
          <w:p>
            <w:pPr>
              <w:spacing w:after="0"/>
              <w:jc w:val="left"/>
            </w:pPr>
            <w:r>
              <w:rPr>
                <w:sz w:val="16"/>
              </w:rPr>
              <w:t>location not recorded</w:t>
            </w:r>
          </w:p>
        </w:tc>
        <w:tc>
          <w:tcPr>
            <w:tcW w:type="dxa" w:w="1471"/>
          </w:tcPr>
          <w:p>
            <w:pPr>
              <w:spacing w:after="0"/>
              <w:jc w:val="left"/>
            </w:pPr>
          </w:p>
        </w:tc>
        <w:tc>
          <w:tcPr>
            <w:tcW w:type="dxa" w:w="25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11.4</w:t>
            </w:r>
          </w:p>
        </w:tc>
        <w:tc>
          <w:tcPr>
            <w:tcW w:type="dxa" w:w="1335"/>
          </w:tcPr>
          <w:p>
            <w:pPr>
              <w:spacing w:after="0"/>
              <w:jc w:val="left"/>
            </w:pPr>
            <w:r>
              <w:rPr>
                <w:sz w:val="16"/>
              </w:rPr>
              <w:t>event-days per year</w:t>
            </w:r>
          </w:p>
        </w:tc>
        <w:tc>
          <w:tcPr>
            <w:tcW w:type="dxa" w:w="1717"/>
          </w:tcPr>
          <w:p>
            <w:pPr>
              <w:spacing w:after="0"/>
              <w:jc w:val="left"/>
            </w:pPr>
            <w:r>
              <w:rPr>
                <w:sz w:val="16"/>
              </w:rPr>
              <w:t>about 11.4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322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0.00384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0.384%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3.41</w:t>
            </w:r>
          </w:p>
        </w:tc>
        <w:tc>
          <w:tcPr>
            <w:tcW w:type="dxa" w:w="1335"/>
          </w:tcPr>
          <w:p>
            <w:pPr>
              <w:spacing w:after="0"/>
              <w:jc w:val="left"/>
            </w:pPr>
            <w:r>
              <w:rPr>
                <w:sz w:val="16"/>
              </w:rPr>
              <w:t>events per year</w:t>
            </w:r>
          </w:p>
        </w:tc>
        <w:tc>
          <w:tcPr>
            <w:tcW w:type="dxa" w:w="1717"/>
          </w:tcPr>
          <w:p>
            <w:pPr>
              <w:spacing w:after="0"/>
              <w:jc w:val="left"/>
            </w:pPr>
            <w:r>
              <w:rPr>
                <w:sz w:val="16"/>
              </w:rPr>
              <w:t>about 3.41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129.7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5.79</w:t>
            </w:r>
          </w:p>
        </w:tc>
        <w:tc>
          <w:tcPr>
            <w:tcW w:type="dxa" w:w="1335"/>
          </w:tcPr>
          <w:p>
            <w:pPr>
              <w:spacing w:after="0"/>
              <w:jc w:val="left"/>
            </w:pPr>
            <w:r>
              <w:rPr>
                <w:sz w:val="16"/>
              </w:rPr>
              <w:t>event-days per year</w:t>
            </w:r>
          </w:p>
        </w:tc>
        <w:tc>
          <w:tcPr>
            <w:tcW w:type="dxa" w:w="1717"/>
          </w:tcPr>
          <w:p>
            <w:pPr>
              <w:spacing w:after="0"/>
              <w:jc w:val="left"/>
            </w:pPr>
            <w:r>
              <w:rPr>
                <w:sz w:val="16"/>
              </w:rPr>
              <w:t>about 5.79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94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0.0227</w:t>
            </w:r>
          </w:p>
        </w:tc>
        <w:tc>
          <w:tcPr>
            <w:tcW w:type="dxa" w:w="1335"/>
          </w:tcPr>
          <w:p>
            <w:pPr>
              <w:spacing w:after="0"/>
              <w:jc w:val="left"/>
            </w:pPr>
            <w:r>
              <w:rPr>
                <w:sz w:val="16"/>
              </w:rPr>
              <w:t>events per year</w:t>
            </w:r>
          </w:p>
        </w:tc>
        <w:tc>
          <w:tcPr>
            <w:tcW w:type="dxa" w:w="1717"/>
          </w:tcPr>
          <w:p>
            <w:pPr>
              <w:spacing w:after="0"/>
              <w:jc w:val="left"/>
            </w:pPr>
            <w:r>
              <w:rPr>
                <w:sz w:val="16"/>
              </w:rPr>
              <w:t>about 1 in 44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0.713</w:t>
            </w:r>
          </w:p>
        </w:tc>
        <w:tc>
          <w:tcPr>
            <w:tcW w:type="dxa" w:w="1335"/>
          </w:tcPr>
          <w:p>
            <w:pPr>
              <w:spacing w:after="0"/>
              <w:jc w:val="left"/>
            </w:pPr>
            <w:r>
              <w:rPr>
                <w:sz w:val="16"/>
              </w:rPr>
              <w:t>event-days per year</w:t>
            </w:r>
          </w:p>
        </w:tc>
        <w:tc>
          <w:tcPr>
            <w:tcW w:type="dxa" w:w="1717"/>
          </w:tcPr>
          <w:p>
            <w:pPr>
              <w:spacing w:after="0"/>
              <w:jc w:val="left"/>
            </w:pPr>
            <w:r>
              <w:rPr>
                <w:sz w:val="16"/>
              </w:rPr>
              <w:t>about 0.713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28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2.11</w:t>
            </w:r>
          </w:p>
        </w:tc>
        <w:tc>
          <w:tcPr>
            <w:tcW w:type="dxa" w:w="1335"/>
          </w:tcPr>
          <w:p>
            <w:pPr>
              <w:spacing w:after="0"/>
              <w:jc w:val="left"/>
            </w:pPr>
            <w:r>
              <w:rPr>
                <w:sz w:val="16"/>
              </w:rPr>
              <w:t>events per year (modeled)</w:t>
            </w:r>
          </w:p>
        </w:tc>
        <w:tc>
          <w:tcPr>
            <w:tcW w:type="dxa" w:w="1717"/>
          </w:tcPr>
          <w:p>
            <w:pPr>
              <w:spacing w:after="0"/>
              <w:jc w:val="left"/>
            </w:pPr>
            <w:r>
              <w:rPr>
                <w:sz w:val="16"/>
              </w:rPr>
              <w:t>about 2.11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58.8</w:t>
            </w:r>
          </w:p>
        </w:tc>
        <w:tc>
          <w:tcPr>
            <w:tcW w:type="dxa" w:w="1335"/>
          </w:tcPr>
          <w:p>
            <w:pPr>
              <w:spacing w:after="0"/>
              <w:jc w:val="left"/>
            </w:pPr>
            <w:r>
              <w:rPr>
                <w:sz w:val="16"/>
              </w:rPr>
              <w:t>days per year with a strike</w:t>
            </w:r>
          </w:p>
        </w:tc>
        <w:tc>
          <w:tcPr>
            <w:tcW w:type="dxa" w:w="1717"/>
          </w:tcPr>
          <w:p>
            <w:pPr>
              <w:spacing w:after="0"/>
              <w:jc w:val="left"/>
            </w:pPr>
            <w:r>
              <w:rPr>
                <w:sz w:val="16"/>
              </w:rPr>
              <w:t>about 58.8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5.06</w:t>
            </w:r>
          </w:p>
        </w:tc>
        <w:tc>
          <w:tcPr>
            <w:tcW w:type="dxa" w:w="1335"/>
          </w:tcPr>
          <w:p>
            <w:pPr>
              <w:spacing w:after="0"/>
              <w:jc w:val="left"/>
            </w:pPr>
            <w:r>
              <w:rPr>
                <w:sz w:val="16"/>
              </w:rPr>
              <w:t>events per year</w:t>
            </w:r>
          </w:p>
        </w:tc>
        <w:tc>
          <w:tcPr>
            <w:tcW w:type="dxa" w:w="1717"/>
          </w:tcPr>
          <w:p>
            <w:pPr>
              <w:spacing w:after="0"/>
              <w:jc w:val="left"/>
            </w:pPr>
            <w:r>
              <w:rPr>
                <w:sz w:val="16"/>
              </w:rPr>
              <w:t>about 5.06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0.476</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0.000129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0.0129%</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4.89</w:t>
            </w:r>
          </w:p>
        </w:tc>
        <w:tc>
          <w:tcPr>
            <w:tcW w:type="dxa" w:w="1335"/>
          </w:tcPr>
          <w:p>
            <w:pPr>
              <w:spacing w:after="0"/>
              <w:jc w:val="left"/>
            </w:pPr>
            <w:r>
              <w:rPr>
                <w:sz w:val="16"/>
              </w:rPr>
              <w:t>event-days per year</w:t>
            </w:r>
          </w:p>
        </w:tc>
        <w:tc>
          <w:tcPr>
            <w:tcW w:type="dxa" w:w="1717"/>
          </w:tcPr>
          <w:p>
            <w:pPr>
              <w:spacing w:after="0"/>
              <w:jc w:val="left"/>
            </w:pPr>
            <w:r>
              <w:rPr>
                <w:sz w:val="16"/>
              </w:rPr>
              <w:t>about 4.89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93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177</w:t>
            </w:r>
          </w:p>
        </w:tc>
        <w:tc>
          <w:tcPr>
            <w:tcW w:type="dxa" w:w="1381"/>
          </w:tcPr>
          <w:p>
            <w:pPr>
              <w:spacing w:after="0"/>
              <w:jc w:val="right"/>
            </w:pPr>
            <w:r>
              <w:rPr>
                <w:sz w:val="16"/>
              </w:rPr>
              <w:t>30</w:t>
            </w:r>
          </w:p>
        </w:tc>
        <w:tc>
          <w:tcPr>
            <w:tcW w:type="dxa" w:w="1381"/>
          </w:tcPr>
          <w:p>
            <w:pPr>
              <w:spacing w:after="0"/>
              <w:jc w:val="right"/>
            </w:pPr>
            <w:r>
              <w:rPr>
                <w:sz w:val="16"/>
              </w:rPr>
              <w:t>5.9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68.6</w:t>
            </w:r>
          </w:p>
        </w:tc>
        <w:tc>
          <w:tcPr>
            <w:tcW w:type="dxa" w:w="1311"/>
          </w:tcPr>
          <w:p>
            <w:pPr>
              <w:spacing w:after="0"/>
              <w:jc w:val="right"/>
            </w:pPr>
            <w:r>
              <w:rPr>
                <w:sz w:val="16"/>
              </w:rPr>
              <w:t>80.5</w:t>
            </w:r>
          </w:p>
        </w:tc>
        <w:tc>
          <w:tcPr>
            <w:tcW w:type="dxa" w:w="1250"/>
          </w:tcPr>
          <w:p>
            <w:pPr>
              <w:spacing w:after="0"/>
              <w:jc w:val="right"/>
            </w:pPr>
            <w:r>
              <w:rPr>
                <w:sz w:val="16"/>
              </w:rPr>
              <w:t>88.6</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69.2</w:t>
            </w:r>
          </w:p>
        </w:tc>
        <w:tc>
          <w:tcPr>
            <w:tcW w:type="dxa" w:w="1311"/>
          </w:tcPr>
          <w:p>
            <w:pPr>
              <w:spacing w:after="0"/>
              <w:jc w:val="right"/>
            </w:pPr>
            <w:r>
              <w:rPr>
                <w:sz w:val="16"/>
              </w:rPr>
              <w:t>86.8</w:t>
            </w:r>
          </w:p>
        </w:tc>
        <w:tc>
          <w:tcPr>
            <w:tcW w:type="dxa" w:w="1250"/>
          </w:tcPr>
          <w:p>
            <w:pPr>
              <w:spacing w:after="0"/>
              <w:jc w:val="right"/>
            </w:pPr>
            <w:r>
              <w:rPr>
                <w:sz w:val="16"/>
              </w:rPr>
              <w:t>89.0</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77.4</w:t>
            </w:r>
          </w:p>
        </w:tc>
        <w:tc>
          <w:tcPr>
            <w:tcW w:type="dxa" w:w="1311"/>
          </w:tcPr>
          <w:p>
            <w:pPr>
              <w:spacing w:after="0"/>
              <w:jc w:val="right"/>
            </w:pPr>
            <w:r>
              <w:rPr>
                <w:sz w:val="16"/>
              </w:rPr>
              <w:t>81.5</w:t>
            </w:r>
          </w:p>
        </w:tc>
        <w:tc>
          <w:tcPr>
            <w:tcW w:type="dxa" w:w="1250"/>
          </w:tcPr>
          <w:p>
            <w:pPr>
              <w:spacing w:after="0"/>
              <w:jc w:val="right"/>
            </w:pPr>
            <w:r>
              <w:rPr>
                <w:sz w:val="16"/>
              </w:rPr>
              <w:t>87.3</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24.3</w:t>
            </w:r>
          </w:p>
        </w:tc>
        <w:tc>
          <w:tcPr>
            <w:tcW w:type="dxa" w:w="1311"/>
          </w:tcPr>
          <w:p>
            <w:pPr>
              <w:spacing w:after="0"/>
              <w:jc w:val="right"/>
            </w:pPr>
            <w:r>
              <w:rPr>
                <w:sz w:val="16"/>
              </w:rPr>
              <w:t>28.0</w:t>
            </w:r>
          </w:p>
        </w:tc>
        <w:tc>
          <w:tcPr>
            <w:tcW w:type="dxa" w:w="1250"/>
          </w:tcPr>
          <w:p>
            <w:pPr>
              <w:spacing w:after="0"/>
              <w:jc w:val="right"/>
            </w:pPr>
            <w:r>
              <w:rPr>
                <w:sz w:val="16"/>
              </w:rPr>
              <w:t>36.4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31.7</w:t>
            </w:r>
          </w:p>
        </w:tc>
        <w:tc>
          <w:tcPr>
            <w:tcW w:type="dxa" w:w="1311"/>
          </w:tcPr>
          <w:p>
            <w:pPr>
              <w:spacing w:after="0"/>
              <w:jc w:val="right"/>
            </w:pPr>
            <w:r>
              <w:rPr>
                <w:sz w:val="16"/>
              </w:rPr>
              <w:t>49.4</w:t>
            </w:r>
          </w:p>
        </w:tc>
        <w:tc>
          <w:tcPr>
            <w:tcW w:type="dxa" w:w="1250"/>
          </w:tcPr>
          <w:p>
            <w:pPr>
              <w:spacing w:after="0"/>
              <w:jc w:val="right"/>
            </w:pPr>
            <w:r>
              <w:rPr>
                <w:sz w:val="16"/>
              </w:rPr>
              <w:t>64.1</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34.9</w:t>
            </w:r>
          </w:p>
        </w:tc>
        <w:tc>
          <w:tcPr>
            <w:tcW w:type="dxa" w:w="1311"/>
          </w:tcPr>
          <w:p>
            <w:pPr>
              <w:spacing w:after="0"/>
              <w:jc w:val="right"/>
            </w:pPr>
            <w:r>
              <w:rPr>
                <w:sz w:val="16"/>
              </w:rPr>
              <w:t>39.3</w:t>
            </w:r>
          </w:p>
        </w:tc>
        <w:tc>
          <w:tcPr>
            <w:tcW w:type="dxa" w:w="1250"/>
          </w:tcPr>
          <w:p>
            <w:pPr>
              <w:spacing w:after="0"/>
              <w:jc w:val="right"/>
            </w:pPr>
            <w:r>
              <w:rPr>
                <w:sz w:val="16"/>
              </w:rPr>
              <w:t>43.1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57.9</w:t>
            </w:r>
          </w:p>
        </w:tc>
        <w:tc>
          <w:tcPr>
            <w:tcW w:type="dxa" w:w="1311"/>
          </w:tcPr>
          <w:p>
            <w:pPr>
              <w:spacing w:after="0"/>
              <w:jc w:val="right"/>
            </w:pPr>
            <w:r>
              <w:rPr>
                <w:sz w:val="16"/>
              </w:rPr>
              <w:t>71.3</w:t>
            </w:r>
          </w:p>
        </w:tc>
        <w:tc>
          <w:tcPr>
            <w:tcW w:type="dxa" w:w="1250"/>
          </w:tcPr>
          <w:p>
            <w:pPr>
              <w:spacing w:after="0"/>
              <w:jc w:val="right"/>
            </w:pPr>
            <w:r>
              <w:rPr>
                <w:sz w:val="16"/>
              </w:rPr>
              <w:t>80.6</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21.2</w:t>
            </w:r>
          </w:p>
        </w:tc>
        <w:tc>
          <w:tcPr>
            <w:tcW w:type="dxa" w:w="1311"/>
          </w:tcPr>
          <w:p>
            <w:pPr>
              <w:spacing w:after="0"/>
              <w:jc w:val="right"/>
            </w:pPr>
            <w:r>
              <w:rPr>
                <w:sz w:val="16"/>
              </w:rPr>
              <w:t>74.7</w:t>
            </w:r>
          </w:p>
        </w:tc>
        <w:tc>
          <w:tcPr>
            <w:tcW w:type="dxa" w:w="1250"/>
          </w:tcPr>
          <w:p>
            <w:pPr>
              <w:spacing w:after="0"/>
              <w:jc w:val="right"/>
            </w:pPr>
            <w:r>
              <w:rPr>
                <w:sz w:val="16"/>
              </w:rPr>
              <w:t>88.1</w:t>
            </w:r>
          </w:p>
        </w:tc>
        <w:tc>
          <w:tcPr>
            <w:tcW w:type="dxa" w:w="6992"/>
          </w:tcPr>
          <w:p>
            <w:pPr>
              <w:spacing w:after="0"/>
              <w:jc w:val="left"/>
            </w:pPr>
            <w:r>
              <w:rPr>
                <w:sz w:val="16"/>
              </w:rPr>
              <w:t>Relatively High 2, 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57.1</w:t>
            </w:r>
          </w:p>
        </w:tc>
        <w:tc>
          <w:tcPr>
            <w:tcW w:type="dxa" w:w="1311"/>
          </w:tcPr>
          <w:p>
            <w:pPr>
              <w:spacing w:after="0"/>
              <w:jc w:val="right"/>
            </w:pPr>
            <w:r>
              <w:rPr>
                <w:sz w:val="16"/>
              </w:rPr>
              <w:t>89.5</w:t>
            </w:r>
          </w:p>
        </w:tc>
        <w:tc>
          <w:tcPr>
            <w:tcW w:type="dxa" w:w="1250"/>
          </w:tcPr>
          <w:p>
            <w:pPr>
              <w:spacing w:after="0"/>
              <w:jc w:val="right"/>
            </w:pPr>
            <w:r>
              <w:rPr>
                <w:sz w:val="16"/>
              </w:rPr>
              <w:t>93.4</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51.3</w:t>
            </w:r>
          </w:p>
        </w:tc>
        <w:tc>
          <w:tcPr>
            <w:tcW w:type="dxa" w:w="1311"/>
          </w:tcPr>
          <w:p>
            <w:pPr>
              <w:spacing w:after="0"/>
              <w:jc w:val="right"/>
            </w:pPr>
            <w:r>
              <w:rPr>
                <w:sz w:val="16"/>
              </w:rPr>
              <w:t>67.1</w:t>
            </w:r>
          </w:p>
        </w:tc>
        <w:tc>
          <w:tcPr>
            <w:tcW w:type="dxa" w:w="1250"/>
          </w:tcPr>
          <w:p>
            <w:pPr>
              <w:spacing w:after="0"/>
              <w:jc w:val="right"/>
            </w:pPr>
            <w:r>
              <w:rPr>
                <w:sz w:val="16"/>
              </w:rPr>
              <w:t>81.2</w:t>
            </w:r>
          </w:p>
        </w:tc>
        <w:tc>
          <w:tcPr>
            <w:tcW w:type="dxa" w:w="6992"/>
          </w:tcPr>
          <w:p>
            <w:pPr>
              <w:spacing w:after="0"/>
              <w:jc w:val="left"/>
            </w:pPr>
            <w:r>
              <w:rPr>
                <w:sz w:val="16"/>
              </w:rPr>
              <w:t>Relatively High 2, 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77.3</w:t>
            </w:r>
          </w:p>
        </w:tc>
        <w:tc>
          <w:tcPr>
            <w:tcW w:type="dxa" w:w="1311"/>
          </w:tcPr>
          <w:p>
            <w:pPr>
              <w:spacing w:after="0"/>
              <w:jc w:val="right"/>
            </w:pPr>
            <w:r>
              <w:rPr>
                <w:sz w:val="16"/>
              </w:rPr>
              <w:t>85.7</w:t>
            </w:r>
          </w:p>
        </w:tc>
        <w:tc>
          <w:tcPr>
            <w:tcW w:type="dxa" w:w="1250"/>
          </w:tcPr>
          <w:p>
            <w:pPr>
              <w:spacing w:after="0"/>
              <w:jc w:val="right"/>
            </w:pPr>
            <w:r>
              <w:rPr>
                <w:sz w:val="16"/>
              </w:rPr>
              <w:t>92.9</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89.3</w:t>
            </w:r>
          </w:p>
        </w:tc>
        <w:tc>
          <w:tcPr>
            <w:tcW w:type="dxa" w:w="1311"/>
          </w:tcPr>
          <w:p>
            <w:pPr>
              <w:spacing w:after="0"/>
              <w:jc w:val="right"/>
            </w:pPr>
            <w:r>
              <w:rPr>
                <w:sz w:val="16"/>
              </w:rPr>
              <w:t>97.1</w:t>
            </w:r>
          </w:p>
        </w:tc>
        <w:tc>
          <w:tcPr>
            <w:tcW w:type="dxa" w:w="1250"/>
          </w:tcPr>
          <w:p>
            <w:pPr>
              <w:spacing w:after="0"/>
              <w:jc w:val="right"/>
            </w:pPr>
            <w:r>
              <w:rPr>
                <w:sz w:val="16"/>
              </w:rPr>
              <w:t>99.2</w:t>
            </w:r>
          </w:p>
        </w:tc>
        <w:tc>
          <w:tcPr>
            <w:tcW w:type="dxa" w:w="6992"/>
          </w:tcPr>
          <w:p>
            <w:pPr>
              <w:spacing w:after="0"/>
              <w:jc w:val="left"/>
            </w:pPr>
            <w:r>
              <w:rPr>
                <w:sz w:val="16"/>
              </w:rPr>
              <w:t>Very High 6,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52.1</w:t>
            </w:r>
          </w:p>
        </w:tc>
        <w:tc>
          <w:tcPr>
            <w:tcW w:type="dxa" w:w="1311"/>
          </w:tcPr>
          <w:p>
            <w:pPr>
              <w:spacing w:after="0"/>
              <w:jc w:val="right"/>
            </w:pPr>
            <w:r>
              <w:rPr>
                <w:sz w:val="16"/>
              </w:rPr>
              <w:t>58.5</w:t>
            </w:r>
          </w:p>
        </w:tc>
        <w:tc>
          <w:tcPr>
            <w:tcW w:type="dxa" w:w="1250"/>
          </w:tcPr>
          <w:p>
            <w:pPr>
              <w:spacing w:after="0"/>
              <w:jc w:val="right"/>
            </w:pPr>
            <w:r>
              <w:rPr>
                <w:sz w:val="16"/>
              </w:rPr>
              <w:t>66.2</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37.6</w:t>
            </w:r>
          </w:p>
        </w:tc>
        <w:tc>
          <w:tcPr>
            <w:tcW w:type="dxa" w:w="1311"/>
          </w:tcPr>
          <w:p>
            <w:pPr>
              <w:spacing w:after="0"/>
              <w:jc w:val="right"/>
            </w:pPr>
            <w:r>
              <w:rPr>
                <w:sz w:val="16"/>
              </w:rPr>
              <w:t>47.3</w:t>
            </w:r>
          </w:p>
        </w:tc>
        <w:tc>
          <w:tcPr>
            <w:tcW w:type="dxa" w:w="1250"/>
          </w:tcPr>
          <w:p>
            <w:pPr>
              <w:spacing w:after="0"/>
              <w:jc w:val="right"/>
            </w:pPr>
            <w:r>
              <w:rPr>
                <w:sz w:val="16"/>
              </w:rPr>
              <w:t>57.4</w:t>
            </w:r>
          </w:p>
        </w:tc>
        <w:tc>
          <w:tcPr>
            <w:tcW w:type="dxa" w:w="6992"/>
          </w:tcPr>
          <w:p>
            <w:pPr>
              <w:spacing w:after="0"/>
              <w:jc w:val="left"/>
            </w:pPr>
            <w:r>
              <w:rPr>
                <w:sz w:val="16"/>
              </w:rPr>
              <w:t>Relatively Moderate 3,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1394"/>
        <w:gridCol w:w="2432"/>
        <w:gridCol w:w="1980"/>
        <w:gridCol w:w="2070"/>
        <w:gridCol w:w="2165"/>
        <w:gridCol w:w="2511"/>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Plan status</w:t>
            </w:r>
          </w:p>
        </w:tc>
        <w:tc>
          <w:tcPr>
            <w:tcW w:type="dxa" w:w="19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1"/>
            <w:shd w:val="clear" w:color="auto" w:fill="E8E8E8"/>
          </w:tcPr>
          <w:p>
            <w:pPr>
              <w:spacing w:after="0"/>
              <w:jc w:val="left"/>
            </w:pPr>
            <w:r>
              <w:rPr>
                <w:b/>
                <w:sz w:val="16"/>
              </w:rPr>
              <w:t>Notes</w:t>
            </w:r>
          </w:p>
        </w:tc>
      </w:tr>
      <w:tr>
        <w:trPr>
          <w:cantSplit/>
        </w:trPr>
        <w:tc>
          <w:tcPr>
            <w:tcW w:type="dxa" w:w="1560"/>
          </w:tcPr>
          <w:p>
            <w:pPr>
              <w:spacing w:after="0"/>
              <w:jc w:val="left"/>
            </w:pPr>
            <w:r>
              <w:rPr>
                <w:sz w:val="16"/>
              </w:rPr>
              <w:t>Hickman County (unincorporated area)</w:t>
            </w:r>
          </w:p>
        </w:tc>
        <w:tc>
          <w:tcPr>
            <w:tcW w:type="dxa" w:w="1394"/>
          </w:tcPr>
          <w:p>
            <w:pPr>
              <w:spacing w:after="0"/>
              <w:jc w:val="left"/>
            </w:pPr>
            <w:r>
              <w:rPr>
                <w:sz w:val="16"/>
              </w:rPr>
              <w:t>Unincorporated</w:t>
            </w:r>
          </w:p>
        </w:tc>
        <w:tc>
          <w:tcPr>
            <w:tcW w:type="dxa" w:w="2432"/>
          </w:tcPr>
          <w:p>
            <w:pPr>
              <w:spacing w:after="0"/>
              <w:jc w:val="left"/>
            </w:pPr>
            <w:r>
              <w:rPr>
                <w:sz w:val="16"/>
              </w:rPr>
              <w:t>Approved, expires 2029-06-27</w:t>
            </w:r>
          </w:p>
        </w:tc>
        <w:tc>
          <w:tcPr>
            <w:tcW w:type="dxa" w:w="1980"/>
          </w:tcPr>
          <w:p>
            <w:pPr>
              <w:spacing w:after="0"/>
              <w:jc w:val="right"/>
            </w:pPr>
            <w:r>
              <w:rPr>
                <w:sz w:val="16"/>
              </w:rPr>
              <w:t>FMA RL 4, SRL 0; any 8</w:t>
            </w:r>
          </w:p>
        </w:tc>
        <w:tc>
          <w:tcPr>
            <w:tcW w:type="dxa" w:w="2070"/>
          </w:tcPr>
          <w:p>
            <w:pPr>
              <w:spacing w:after="0"/>
              <w:jc w:val="right"/>
            </w:pPr>
            <w:r>
              <w:rPr>
                <w:sz w:val="16"/>
              </w:rPr>
              <w:t>$10,098,074.92</w:t>
            </w:r>
          </w:p>
        </w:tc>
        <w:tc>
          <w:tcPr>
            <w:tcW w:type="dxa" w:w="2165"/>
          </w:tcPr>
          <w:p>
            <w:pPr>
              <w:spacing w:after="0"/>
              <w:jc w:val="right"/>
            </w:pPr>
            <w:r>
              <w:rPr>
                <w:sz w:val="16"/>
              </w:rPr>
              <w:t>0 total; 0 since its plan</w:t>
            </w:r>
          </w:p>
        </w:tc>
        <w:tc>
          <w:tcPr>
            <w:tcW w:type="dxa" w:w="2511"/>
          </w:tcPr>
          <w:p>
            <w:pPr>
              <w:spacing w:after="0"/>
              <w:jc w:val="left"/>
            </w:pPr>
            <w:r>
              <w:rPr>
                <w:sz w:val="16"/>
              </w:rPr>
              <w:t>Includes $37,530.44 for declarations not counted as hazard incidents (DR-4514-TN).</w:t>
            </w:r>
          </w:p>
        </w:tc>
      </w:tr>
      <w:tr>
        <w:trPr>
          <w:cantSplit/>
        </w:trPr>
        <w:tc>
          <w:tcPr>
            <w:tcW w:type="dxa" w:w="1560"/>
          </w:tcPr>
          <w:p>
            <w:pPr>
              <w:spacing w:after="0"/>
              <w:jc w:val="left"/>
            </w:pPr>
            <w:r>
              <w:rPr>
                <w:sz w:val="16"/>
              </w:rPr>
              <w:t>Centerville town</w:t>
            </w:r>
          </w:p>
        </w:tc>
        <w:tc>
          <w:tcPr>
            <w:tcW w:type="dxa" w:w="1394"/>
          </w:tcPr>
          <w:p>
            <w:pPr>
              <w:spacing w:after="0"/>
              <w:jc w:val="left"/>
            </w:pPr>
            <w:r>
              <w:rPr>
                <w:sz w:val="16"/>
              </w:rPr>
              <w:t>Town</w:t>
            </w:r>
          </w:p>
        </w:tc>
        <w:tc>
          <w:tcPr>
            <w:tcW w:type="dxa" w:w="2432"/>
          </w:tcPr>
          <w:p>
            <w:pPr>
              <w:spacing w:after="0"/>
              <w:jc w:val="left"/>
            </w:pPr>
            <w:r>
              <w:rPr>
                <w:sz w:val="16"/>
              </w:rPr>
              <w:t>Plan 109770 approved 2024-06-28, pending adoption here; not yet eligible</w:t>
            </w:r>
          </w:p>
        </w:tc>
        <w:tc>
          <w:tcPr>
            <w:tcW w:type="dxa" w:w="1980"/>
          </w:tcPr>
          <w:p>
            <w:pPr>
              <w:spacing w:after="0"/>
              <w:jc w:val="right"/>
            </w:pPr>
            <w:r>
              <w:rPr>
                <w:sz w:val="16"/>
              </w:rPr>
              <w:t>FMA RL 0, SRL 0; any 1</w:t>
            </w:r>
          </w:p>
        </w:tc>
        <w:tc>
          <w:tcPr>
            <w:tcW w:type="dxa" w:w="2070"/>
          </w:tcPr>
          <w:p>
            <w:pPr>
              <w:spacing w:after="0"/>
              <w:jc w:val="right"/>
            </w:pPr>
            <w:r>
              <w:rPr>
                <w:sz w:val="16"/>
              </w:rPr>
              <w:t>$805,451.80</w:t>
            </w:r>
          </w:p>
        </w:tc>
        <w:tc>
          <w:tcPr>
            <w:tcW w:type="dxa" w:w="2165"/>
          </w:tcPr>
          <w:p>
            <w:pPr>
              <w:spacing w:after="0"/>
              <w:jc w:val="right"/>
            </w:pPr>
            <w:r>
              <w:rPr>
                <w:sz w:val="16"/>
              </w:rPr>
              <w:t>105 total; no approved plan</w:t>
            </w:r>
          </w:p>
        </w:tc>
        <w:tc>
          <w:tcPr>
            <w:tcW w:type="dxa" w:w="25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2024-06-28</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$5,085,501,624</w:t>
            </w:r>
          </w:p>
        </w:tc>
        <w:tc>
          <w:tcPr>
            <w:tcW w:type="dxa" w:w="1125"/>
          </w:tcPr>
          <w:p>
            <w:pPr>
              <w:spacing w:after="0"/>
              <w:jc w:val="right"/>
            </w:pPr>
            <w:r>
              <w:rPr>
                <w:sz w:val="16"/>
              </w:rPr>
              <w:t>$21,979,852</w:t>
            </w:r>
          </w:p>
        </w:tc>
        <w:tc>
          <w:tcPr>
            <w:tcW w:type="dxa" w:w="1036"/>
          </w:tcPr>
          <w:p>
            <w:pPr>
              <w:spacing w:after="0"/>
              <w:jc w:val="right"/>
            </w:pPr>
            <w:r>
              <w:rPr>
                <w:sz w:val="16"/>
              </w:rPr>
              <w:t>24,872</w:t>
            </w:r>
          </w:p>
        </w:tc>
        <w:tc>
          <w:tcPr>
            <w:tcW w:type="dxa" w:w="1036"/>
          </w:tcPr>
          <w:p>
            <w:pPr>
              <w:spacing w:after="0"/>
              <w:jc w:val="right"/>
            </w:pPr>
            <w:r>
              <w:rPr>
                <w:sz w:val="16"/>
              </w:rPr>
              <w:t>$105</w:t>
            </w:r>
          </w:p>
        </w:tc>
        <w:tc>
          <w:tcPr>
            <w:tcW w:type="dxa" w:w="1125"/>
          </w:tcPr>
          <w:p>
            <w:pPr>
              <w:spacing w:after="0"/>
              <w:jc w:val="right"/>
            </w:pPr>
            <w:r>
              <w:rPr>
                <w:sz w:val="16"/>
              </w:rPr>
              <w:t>$5,342</w:t>
            </w:r>
          </w:p>
        </w:tc>
        <w:tc>
          <w:tcPr>
            <w:tcW w:type="dxa" w:w="1036"/>
          </w:tcPr>
          <w:p>
            <w:pPr>
              <w:spacing w:after="0"/>
              <w:jc w:val="right"/>
            </w:pPr>
            <w:r>
              <w:rPr>
                <w:sz w:val="16"/>
              </w:rPr>
              <w:t>$1,094,130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$9,234,215</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$38,893</w:t>
            </w:r>
          </w:p>
        </w:tc>
        <w:tc>
          <w:tcPr>
            <w:tcW w:type="dxa" w:w="1036"/>
          </w:tcPr>
          <w:p>
            <w:pPr>
              <w:spacing w:after="0"/>
              <w:jc w:val="right"/>
            </w:pPr>
            <w:r>
              <w:rPr>
                <w:sz w:val="16"/>
              </w:rPr>
              <w:t>n/a</w:t>
            </w:r>
          </w:p>
        </w:tc>
        <w:tc>
          <w:tcPr>
            <w:tcW w:type="dxa" w:w="1304"/>
          </w:tcPr>
          <w:p>
            <w:pPr>
              <w:spacing w:after="0"/>
              <w:jc w:val="right"/>
            </w:pPr>
            <w:r>
              <w:rPr>
                <w:sz w:val="16"/>
              </w:rPr>
              <w:t>0.421%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$8,315,121,054</w:t>
            </w:r>
          </w:p>
        </w:tc>
        <w:tc>
          <w:tcPr>
            <w:tcW w:type="dxa" w:w="1125"/>
          </w:tcPr>
          <w:p>
            <w:pPr>
              <w:spacing w:after="0"/>
              <w:jc w:val="right"/>
            </w:pPr>
            <w:r>
              <w:rPr>
                <w:sz w:val="16"/>
              </w:rPr>
              <w:t>n/a</w:t>
            </w:r>
          </w:p>
        </w:tc>
        <w:tc>
          <w:tcPr>
            <w:tcW w:type="dxa" w:w="1036"/>
          </w:tcPr>
          <w:p>
            <w:pPr>
              <w:spacing w:after="0"/>
              <w:jc w:val="right"/>
            </w:pPr>
            <w:r>
              <w:rPr>
                <w:sz w:val="16"/>
              </w:rPr>
              <w:t>24,925</w:t>
            </w:r>
          </w:p>
        </w:tc>
        <w:tc>
          <w:tcPr>
            <w:tcW w:type="dxa" w:w="1036"/>
          </w:tcPr>
          <w:p>
            <w:pPr>
              <w:spacing w:after="0"/>
              <w:jc w:val="right"/>
            </w:pPr>
            <w:r>
              <w:rPr>
                <w:sz w:val="16"/>
              </w:rPr>
              <w:t>$1,051,703</w:t>
            </w:r>
          </w:p>
        </w:tc>
        <w:tc>
          <w:tcPr>
            <w:tcW w:type="dxa" w:w="1125"/>
          </w:tcPr>
          <w:p>
            <w:pPr>
              <w:spacing w:after="0"/>
              <w:jc w:val="right"/>
            </w:pPr>
            <w:r>
              <w:rPr>
                <w:sz w:val="16"/>
              </w:rPr>
              <w:t>n/a</w:t>
            </w:r>
          </w:p>
        </w:tc>
        <w:tc>
          <w:tcPr>
            <w:tcW w:type="dxa" w:w="1036"/>
          </w:tcPr>
          <w:p>
            <w:pPr>
              <w:spacing w:after="0"/>
              <w:jc w:val="right"/>
            </w:pPr>
            <w:r>
              <w:rPr>
                <w:sz w:val="16"/>
              </w:rPr>
              <w:t>$739,044</w:t>
            </w:r>
          </w:p>
        </w:tc>
        <w:tc>
          <w:tcPr>
            <w:tcW w:type="dxa" w:w="1304"/>
          </w:tcPr>
          <w:p>
            <w:pPr>
              <w:spacing w:after="0"/>
              <w:jc w:val="right"/>
            </w:pPr>
            <w:r>
              <w:rPr>
                <w:sz w:val="16"/>
              </w:rPr>
              <w:t>0.0126%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$5,085,501,624</w:t>
            </w:r>
          </w:p>
        </w:tc>
        <w:tc>
          <w:tcPr>
            <w:tcW w:type="dxa" w:w="1125"/>
          </w:tcPr>
          <w:p>
            <w:pPr>
              <w:spacing w:after="0"/>
              <w:jc w:val="right"/>
            </w:pPr>
            <w:r>
              <w:rPr>
                <w:sz w:val="16"/>
              </w:rPr>
              <w:t>$21,979,852</w:t>
            </w:r>
          </w:p>
        </w:tc>
        <w:tc>
          <w:tcPr>
            <w:tcW w:type="dxa" w:w="1036"/>
          </w:tcPr>
          <w:p>
            <w:pPr>
              <w:spacing w:after="0"/>
              <w:jc w:val="right"/>
            </w:pPr>
            <w:r>
              <w:rPr>
                <w:sz w:val="16"/>
              </w:rPr>
              <w:t>24,872</w:t>
            </w:r>
          </w:p>
        </w:tc>
        <w:tc>
          <w:tcPr>
            <w:tcW w:type="dxa" w:w="1036"/>
          </w:tcPr>
          <w:p>
            <w:pPr>
              <w:spacing w:after="0"/>
              <w:jc w:val="right"/>
            </w:pPr>
            <w:r>
              <w:rPr>
                <w:sz w:val="16"/>
              </w:rPr>
              <w:t>$10,873</w:t>
            </w:r>
          </w:p>
        </w:tc>
        <w:tc>
          <w:tcPr>
            <w:tcW w:type="dxa" w:w="1125"/>
          </w:tcPr>
          <w:p>
            <w:pPr>
              <w:spacing w:after="0"/>
              <w:jc w:val="right"/>
            </w:pPr>
            <w:r>
              <w:rPr>
                <w:sz w:val="16"/>
              </w:rPr>
              <w:t>$404</w:t>
            </w:r>
          </w:p>
        </w:tc>
        <w:tc>
          <w:tcPr>
            <w:tcW w:type="dxa" w:w="1036"/>
          </w:tcPr>
          <w:p>
            <w:pPr>
              <w:spacing w:after="0"/>
              <w:jc w:val="right"/>
            </w:pPr>
            <w:r>
              <w:rPr>
                <w:sz w:val="16"/>
              </w:rPr>
              <w:t>$451</w:t>
            </w:r>
          </w:p>
        </w:tc>
        <w:tc>
          <w:tcPr>
            <w:tcW w:type="dxa" w:w="1304"/>
          </w:tcPr>
          <w:p>
            <w:pPr>
              <w:spacing w:after="0"/>
              <w:jc w:val="right"/>
            </w:pPr>
            <w:r>
              <w:rPr>
                <w:sz w:val="16"/>
              </w:rPr>
              <w:t>0.000214%</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$5,085,501,624</w:t>
            </w:r>
          </w:p>
        </w:tc>
        <w:tc>
          <w:tcPr>
            <w:tcW w:type="dxa" w:w="1125"/>
          </w:tcPr>
          <w:p>
            <w:pPr>
              <w:spacing w:after="0"/>
              <w:jc w:val="right"/>
            </w:pPr>
            <w:r>
              <w:rPr>
                <w:sz w:val="16"/>
              </w:rPr>
              <w:t>$21,979,852</w:t>
            </w:r>
          </w:p>
        </w:tc>
        <w:tc>
          <w:tcPr>
            <w:tcW w:type="dxa" w:w="1036"/>
          </w:tcPr>
          <w:p>
            <w:pPr>
              <w:spacing w:after="0"/>
              <w:jc w:val="right"/>
            </w:pPr>
            <w:r>
              <w:rPr>
                <w:sz w:val="16"/>
              </w:rPr>
              <w:t>24,872</w:t>
            </w:r>
          </w:p>
        </w:tc>
        <w:tc>
          <w:tcPr>
            <w:tcW w:type="dxa" w:w="1036"/>
          </w:tcPr>
          <w:p>
            <w:pPr>
              <w:spacing w:after="0"/>
              <w:jc w:val="right"/>
            </w:pPr>
            <w:r>
              <w:rPr>
                <w:sz w:val="16"/>
              </w:rPr>
              <w:t>$58</w:t>
            </w:r>
          </w:p>
        </w:tc>
        <w:tc>
          <w:tcPr>
            <w:tcW w:type="dxa" w:w="1125"/>
          </w:tcPr>
          <w:p>
            <w:pPr>
              <w:spacing w:after="0"/>
              <w:jc w:val="right"/>
            </w:pPr>
            <w:r>
              <w:rPr>
                <w:sz w:val="16"/>
              </w:rPr>
              <w:t>$113</w:t>
            </w:r>
          </w:p>
        </w:tc>
        <w:tc>
          <w:tcPr>
            <w:tcW w:type="dxa" w:w="1036"/>
          </w:tcPr>
          <w:p>
            <w:pPr>
              <w:spacing w:after="0"/>
              <w:jc w:val="right"/>
            </w:pPr>
            <w:r>
              <w:rPr>
                <w:sz w:val="16"/>
              </w:rPr>
              <w:t>$232,155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$5,079,004,478</w:t>
            </w:r>
          </w:p>
        </w:tc>
        <w:tc>
          <w:tcPr>
            <w:tcW w:type="dxa" w:w="1125"/>
          </w:tcPr>
          <w:p>
            <w:pPr>
              <w:spacing w:after="0"/>
              <w:jc w:val="right"/>
            </w:pPr>
            <w:r>
              <w:rPr>
                <w:sz w:val="16"/>
              </w:rPr>
              <w:t>$21,465,077</w:t>
            </w:r>
          </w:p>
        </w:tc>
        <w:tc>
          <w:tcPr>
            <w:tcW w:type="dxa" w:w="1036"/>
          </w:tcPr>
          <w:p>
            <w:pPr>
              <w:spacing w:after="0"/>
              <w:jc w:val="right"/>
            </w:pPr>
            <w:r>
              <w:rPr>
                <w:sz w:val="16"/>
              </w:rPr>
              <w:t>24,831</w:t>
            </w:r>
          </w:p>
        </w:tc>
        <w:tc>
          <w:tcPr>
            <w:tcW w:type="dxa" w:w="1036"/>
          </w:tcPr>
          <w:p>
            <w:pPr>
              <w:spacing w:after="0"/>
              <w:jc w:val="right"/>
            </w:pPr>
            <w:r>
              <w:rPr>
                <w:sz w:val="16"/>
              </w:rPr>
              <w:t>$7,009</w:t>
            </w:r>
          </w:p>
        </w:tc>
        <w:tc>
          <w:tcPr>
            <w:tcW w:type="dxa" w:w="1125"/>
          </w:tcPr>
          <w:p>
            <w:pPr>
              <w:spacing w:after="0"/>
              <w:jc w:val="right"/>
            </w:pPr>
            <w:r>
              <w:rPr>
                <w:sz w:val="16"/>
              </w:rPr>
              <w:t>$4,205</w:t>
            </w:r>
          </w:p>
        </w:tc>
        <w:tc>
          <w:tcPr>
            <w:tcW w:type="dxa" w:w="1036"/>
          </w:tcPr>
          <w:p>
            <w:pPr>
              <w:spacing w:after="0"/>
              <w:jc w:val="right"/>
            </w:pPr>
            <w:r>
              <w:rPr>
                <w:sz w:val="16"/>
              </w:rPr>
              <w:t>$230</w:t>
            </w:r>
          </w:p>
        </w:tc>
        <w:tc>
          <w:tcPr>
            <w:tcW w:type="dxa" w:w="1304"/>
          </w:tcPr>
          <w:p>
            <w:pPr>
              <w:spacing w:after="0"/>
              <w:jc w:val="right"/>
            </w:pPr>
            <w:r>
              <w:rPr>
                <w:sz w:val="16"/>
              </w:rPr>
              <w:t>0.000138%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$5,084,996,199</w:t>
            </w:r>
          </w:p>
        </w:tc>
        <w:tc>
          <w:tcPr>
            <w:tcW w:type="dxa" w:w="1125"/>
          </w:tcPr>
          <w:p>
            <w:pPr>
              <w:spacing w:after="0"/>
              <w:jc w:val="right"/>
            </w:pPr>
            <w:r>
              <w:rPr>
                <w:sz w:val="16"/>
              </w:rPr>
              <w:t>n/a</w:t>
            </w:r>
          </w:p>
        </w:tc>
        <w:tc>
          <w:tcPr>
            <w:tcW w:type="dxa" w:w="1036"/>
          </w:tcPr>
          <w:p>
            <w:pPr>
              <w:spacing w:after="0"/>
              <w:jc w:val="right"/>
            </w:pPr>
            <w:r>
              <w:rPr>
                <w:sz w:val="16"/>
              </w:rPr>
              <w:t>24,872</w:t>
            </w:r>
          </w:p>
        </w:tc>
        <w:tc>
          <w:tcPr>
            <w:tcW w:type="dxa" w:w="1036"/>
          </w:tcPr>
          <w:p>
            <w:pPr>
              <w:spacing w:after="0"/>
              <w:jc w:val="right"/>
            </w:pPr>
            <w:r>
              <w:rPr>
                <w:sz w:val="16"/>
              </w:rPr>
              <w:t>$3,948</w:t>
            </w:r>
          </w:p>
        </w:tc>
        <w:tc>
          <w:tcPr>
            <w:tcW w:type="dxa" w:w="1125"/>
          </w:tcPr>
          <w:p>
            <w:pPr>
              <w:spacing w:after="0"/>
              <w:jc w:val="right"/>
            </w:pPr>
            <w:r>
              <w:rPr>
                <w:sz w:val="16"/>
              </w:rPr>
              <w:t>n/a</w:t>
            </w:r>
          </w:p>
        </w:tc>
        <w:tc>
          <w:tcPr>
            <w:tcW w:type="dxa" w:w="1036"/>
          </w:tcPr>
          <w:p>
            <w:pPr>
              <w:spacing w:after="0"/>
              <w:jc w:val="right"/>
            </w:pPr>
            <w:r>
              <w:rPr>
                <w:sz w:val="16"/>
              </w:rPr>
              <w:t>$63,121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$5,083,746,415</w:t>
            </w:r>
          </w:p>
        </w:tc>
        <w:tc>
          <w:tcPr>
            <w:tcW w:type="dxa" w:w="1125"/>
          </w:tcPr>
          <w:p>
            <w:pPr>
              <w:spacing w:after="0"/>
              <w:jc w:val="right"/>
            </w:pPr>
            <w:r>
              <w:rPr>
                <w:sz w:val="16"/>
              </w:rPr>
              <w:t>$10,548,234</w:t>
            </w:r>
          </w:p>
        </w:tc>
        <w:tc>
          <w:tcPr>
            <w:tcW w:type="dxa" w:w="1036"/>
          </w:tcPr>
          <w:p>
            <w:pPr>
              <w:spacing w:after="0"/>
              <w:jc w:val="right"/>
            </w:pPr>
            <w:r>
              <w:rPr>
                <w:sz w:val="16"/>
              </w:rPr>
              <w:t>509</w:t>
            </w:r>
          </w:p>
        </w:tc>
        <w:tc>
          <w:tcPr>
            <w:tcW w:type="dxa" w:w="1036"/>
          </w:tcPr>
          <w:p>
            <w:pPr>
              <w:spacing w:after="0"/>
              <w:jc w:val="right"/>
            </w:pPr>
            <w:r>
              <w:rPr>
                <w:sz w:val="16"/>
              </w:rPr>
              <w:t>$4,789,469</w:t>
            </w:r>
          </w:p>
        </w:tc>
        <w:tc>
          <w:tcPr>
            <w:tcW w:type="dxa" w:w="1125"/>
          </w:tcPr>
          <w:p>
            <w:pPr>
              <w:spacing w:after="0"/>
              <w:jc w:val="right"/>
            </w:pPr>
            <w:r>
              <w:rPr>
                <w:sz w:val="16"/>
              </w:rPr>
              <w:t>$14,125</w:t>
            </w:r>
          </w:p>
        </w:tc>
        <w:tc>
          <w:tcPr>
            <w:tcW w:type="dxa" w:w="1036"/>
          </w:tcPr>
          <w:p>
            <w:pPr>
              <w:spacing w:after="0"/>
              <w:jc w:val="right"/>
            </w:pPr>
            <w:r>
              <w:rPr>
                <w:sz w:val="16"/>
              </w:rPr>
              <w:t>$334,250</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$443,215.86</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$428,809,528</w:t>
            </w:r>
          </w:p>
        </w:tc>
        <w:tc>
          <w:tcPr>
            <w:tcW w:type="dxa" w:w="1125"/>
          </w:tcPr>
          <w:p>
            <w:pPr>
              <w:spacing w:after="0"/>
              <w:jc w:val="right"/>
            </w:pPr>
            <w:r>
              <w:rPr>
                <w:sz w:val="16"/>
              </w:rPr>
              <w:t>n/a</w:t>
            </w:r>
          </w:p>
        </w:tc>
        <w:tc>
          <w:tcPr>
            <w:tcW w:type="dxa" w:w="1036"/>
          </w:tcPr>
          <w:p>
            <w:pPr>
              <w:spacing w:after="0"/>
              <w:jc w:val="right"/>
            </w:pPr>
            <w:r>
              <w:rPr>
                <w:sz w:val="16"/>
              </w:rPr>
              <w:t>2,065</w:t>
            </w:r>
          </w:p>
        </w:tc>
        <w:tc>
          <w:tcPr>
            <w:tcW w:type="dxa" w:w="1036"/>
          </w:tcPr>
          <w:p>
            <w:pPr>
              <w:spacing w:after="0"/>
              <w:jc w:val="right"/>
            </w:pPr>
            <w:r>
              <w:rPr>
                <w:sz w:val="16"/>
              </w:rPr>
              <w:t>$589</w:t>
            </w:r>
          </w:p>
        </w:tc>
        <w:tc>
          <w:tcPr>
            <w:tcW w:type="dxa" w:w="1125"/>
          </w:tcPr>
          <w:p>
            <w:pPr>
              <w:spacing w:after="0"/>
              <w:jc w:val="right"/>
            </w:pPr>
            <w:r>
              <w:rPr>
                <w:sz w:val="16"/>
              </w:rPr>
              <w:t>n/a</w:t>
            </w:r>
          </w:p>
        </w:tc>
        <w:tc>
          <w:tcPr>
            <w:tcW w:type="dxa" w:w="1036"/>
          </w:tcPr>
          <w:p>
            <w:pPr>
              <w:spacing w:after="0"/>
              <w:jc w:val="right"/>
            </w:pPr>
            <w:r>
              <w:rPr>
                <w:sz w:val="16"/>
              </w:rPr>
              <w:t>$2,764</w:t>
            </w:r>
          </w:p>
        </w:tc>
        <w:tc>
          <w:tcPr>
            <w:tcW w:type="dxa" w:w="1304"/>
          </w:tcPr>
          <w:p>
            <w:pPr>
              <w:spacing w:after="0"/>
              <w:jc w:val="right"/>
            </w:pPr>
            <w:r>
              <w:rPr>
                <w:sz w:val="16"/>
              </w:rPr>
              <w:t>0.000137%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$5,085,501,624</w:t>
            </w:r>
          </w:p>
        </w:tc>
        <w:tc>
          <w:tcPr>
            <w:tcW w:type="dxa" w:w="1125"/>
          </w:tcPr>
          <w:p>
            <w:pPr>
              <w:spacing w:after="0"/>
              <w:jc w:val="right"/>
            </w:pPr>
            <w:r>
              <w:rPr>
                <w:sz w:val="16"/>
              </w:rPr>
              <w:t>n/a</w:t>
            </w:r>
          </w:p>
        </w:tc>
        <w:tc>
          <w:tcPr>
            <w:tcW w:type="dxa" w:w="1036"/>
          </w:tcPr>
          <w:p>
            <w:pPr>
              <w:spacing w:after="0"/>
              <w:jc w:val="right"/>
            </w:pPr>
            <w:r>
              <w:rPr>
                <w:sz w:val="16"/>
              </w:rPr>
              <w:t>24,872</w:t>
            </w:r>
          </w:p>
        </w:tc>
        <w:tc>
          <w:tcPr>
            <w:tcW w:type="dxa" w:w="1036"/>
          </w:tcPr>
          <w:p>
            <w:pPr>
              <w:spacing w:after="0"/>
              <w:jc w:val="right"/>
            </w:pPr>
            <w:r>
              <w:rPr>
                <w:sz w:val="16"/>
              </w:rPr>
              <w:t>$11,666</w:t>
            </w:r>
          </w:p>
        </w:tc>
        <w:tc>
          <w:tcPr>
            <w:tcW w:type="dxa" w:w="1125"/>
          </w:tcPr>
          <w:p>
            <w:pPr>
              <w:spacing w:after="0"/>
              <w:jc w:val="right"/>
            </w:pPr>
            <w:r>
              <w:rPr>
                <w:sz w:val="16"/>
              </w:rPr>
              <w:t>n/a</w:t>
            </w:r>
          </w:p>
        </w:tc>
        <w:tc>
          <w:tcPr>
            <w:tcW w:type="dxa" w:w="1036"/>
          </w:tcPr>
          <w:p>
            <w:pPr>
              <w:spacing w:after="0"/>
              <w:jc w:val="right"/>
            </w:pPr>
            <w:r>
              <w:rPr>
                <w:sz w:val="16"/>
              </w:rPr>
              <w:t>$112,582</w:t>
            </w:r>
          </w:p>
        </w:tc>
        <w:tc>
          <w:tcPr>
            <w:tcW w:type="dxa" w:w="1304"/>
          </w:tcPr>
          <w:p>
            <w:pPr>
              <w:spacing w:after="0"/>
              <w:jc w:val="right"/>
            </w:pPr>
            <w:r>
              <w:rPr>
                <w:sz w:val="16"/>
              </w:rPr>
              <w:t>0.000229%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$5,085,501,624</w:t>
            </w:r>
          </w:p>
        </w:tc>
        <w:tc>
          <w:tcPr>
            <w:tcW w:type="dxa" w:w="1125"/>
          </w:tcPr>
          <w:p>
            <w:pPr>
              <w:spacing w:after="0"/>
              <w:jc w:val="right"/>
            </w:pPr>
            <w:r>
              <w:rPr>
                <w:sz w:val="16"/>
              </w:rPr>
              <w:t>$21,979,852</w:t>
            </w:r>
          </w:p>
        </w:tc>
        <w:tc>
          <w:tcPr>
            <w:tcW w:type="dxa" w:w="1036"/>
          </w:tcPr>
          <w:p>
            <w:pPr>
              <w:spacing w:after="0"/>
              <w:jc w:val="right"/>
            </w:pPr>
            <w:r>
              <w:rPr>
                <w:sz w:val="16"/>
              </w:rPr>
              <w:t>24,872</w:t>
            </w:r>
          </w:p>
        </w:tc>
        <w:tc>
          <w:tcPr>
            <w:tcW w:type="dxa" w:w="1036"/>
          </w:tcPr>
          <w:p>
            <w:pPr>
              <w:spacing w:after="0"/>
              <w:jc w:val="right"/>
            </w:pPr>
            <w:r>
              <w:rPr>
                <w:sz w:val="16"/>
              </w:rPr>
              <w:t>$264,412</w:t>
            </w:r>
          </w:p>
        </w:tc>
        <w:tc>
          <w:tcPr>
            <w:tcW w:type="dxa" w:w="1125"/>
          </w:tcPr>
          <w:p>
            <w:pPr>
              <w:spacing w:after="0"/>
              <w:jc w:val="right"/>
            </w:pPr>
            <w:r>
              <w:rPr>
                <w:sz w:val="16"/>
              </w:rPr>
              <w:t>$456</w:t>
            </w:r>
          </w:p>
        </w:tc>
        <w:tc>
          <w:tcPr>
            <w:tcW w:type="dxa" w:w="1036"/>
          </w:tcPr>
          <w:p>
            <w:pPr>
              <w:spacing w:after="0"/>
              <w:jc w:val="right"/>
            </w:pPr>
            <w:r>
              <w:rPr>
                <w:sz w:val="16"/>
              </w:rPr>
              <w:t>$206,007</w:t>
            </w:r>
          </w:p>
        </w:tc>
        <w:tc>
          <w:tcPr>
            <w:tcW w:type="dxa" w:w="1304"/>
          </w:tcPr>
          <w:p>
            <w:pPr>
              <w:spacing w:after="0"/>
              <w:jc w:val="right"/>
            </w:pPr>
            <w:r>
              <w:rPr>
                <w:sz w:val="16"/>
              </w:rPr>
              <w:t>0.0052%</w:t>
            </w:r>
          </w:p>
        </w:tc>
        <w:tc>
          <w:tcPr>
            <w:tcW w:type="dxa" w:w="1108"/>
          </w:tcPr>
          <w:p>
            <w:pPr>
              <w:spacing w:after="0"/>
              <w:jc w:val="right"/>
            </w:pPr>
            <w:r>
              <w:rPr>
                <w:sz w:val="16"/>
              </w:rPr>
              <w:t>$105,000</w:t>
            </w:r>
          </w:p>
        </w:tc>
        <w:tc>
          <w:tcPr>
            <w:tcW w:type="dxa" w:w="1036"/>
          </w:tcPr>
          <w:p>
            <w:pPr>
              <w:spacing w:after="0"/>
              <w:jc w:val="right"/>
            </w:pPr>
            <w:r>
              <w:rPr>
                <w:sz w:val="16"/>
              </w:rPr>
              <w:t>$75,000</w:t>
            </w:r>
          </w:p>
        </w:tc>
        <w:tc>
          <w:tcPr>
            <w:tcW w:type="dxa" w:w="1304"/>
          </w:tcPr>
          <w:p>
            <w:pPr>
              <w:spacing w:after="0"/>
              <w:jc w:val="right"/>
            </w:pPr>
            <w:r>
              <w:rPr>
                <w:sz w:val="16"/>
              </w:rPr>
              <w:t>$443,215.86</w:t>
            </w:r>
          </w:p>
        </w:tc>
        <w:tc>
          <w:tcPr>
            <w:tcW w:type="dxa" w:w="1572"/>
          </w:tcPr>
          <w:p>
            <w:pPr>
              <w:spacing w:after="0"/>
              <w:jc w:val="left"/>
            </w:pPr>
            <w:r>
              <w:rPr>
                <w:sz w:val="16"/>
              </w:rPr>
              <w:t>Storm Events damage since the plan includes 1 zone-level Strong Wind record ($75,000):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$5,085,501,624</w:t>
            </w:r>
          </w:p>
        </w:tc>
        <w:tc>
          <w:tcPr>
            <w:tcW w:type="dxa" w:w="1125"/>
          </w:tcPr>
          <w:p>
            <w:pPr>
              <w:spacing w:after="0"/>
              <w:jc w:val="right"/>
            </w:pPr>
            <w:r>
              <w:rPr>
                <w:sz w:val="16"/>
              </w:rPr>
              <w:t>$21,979,852</w:t>
            </w:r>
          </w:p>
        </w:tc>
        <w:tc>
          <w:tcPr>
            <w:tcW w:type="dxa" w:w="1036"/>
          </w:tcPr>
          <w:p>
            <w:pPr>
              <w:spacing w:after="0"/>
              <w:jc w:val="right"/>
            </w:pPr>
            <w:r>
              <w:rPr>
                <w:sz w:val="16"/>
              </w:rPr>
              <w:t>24,872</w:t>
            </w:r>
          </w:p>
        </w:tc>
        <w:tc>
          <w:tcPr>
            <w:tcW w:type="dxa" w:w="1036"/>
          </w:tcPr>
          <w:p>
            <w:pPr>
              <w:spacing w:after="0"/>
              <w:jc w:val="right"/>
            </w:pPr>
            <w:r>
              <w:rPr>
                <w:sz w:val="16"/>
              </w:rPr>
              <w:t>$1,098,686</w:t>
            </w:r>
          </w:p>
        </w:tc>
        <w:tc>
          <w:tcPr>
            <w:tcW w:type="dxa" w:w="1125"/>
          </w:tcPr>
          <w:p>
            <w:pPr>
              <w:spacing w:after="0"/>
              <w:jc w:val="right"/>
            </w:pPr>
            <w:r>
              <w:rPr>
                <w:sz w:val="16"/>
              </w:rPr>
              <w:t>$1,414</w:t>
            </w:r>
          </w:p>
        </w:tc>
        <w:tc>
          <w:tcPr>
            <w:tcW w:type="dxa" w:w="1036"/>
          </w:tcPr>
          <w:p>
            <w:pPr>
              <w:spacing w:after="0"/>
              <w:jc w:val="right"/>
            </w:pPr>
            <w:r>
              <w:rPr>
                <w:sz w:val="16"/>
              </w:rPr>
              <w:t>$2,626,475</w:t>
            </w:r>
          </w:p>
        </w:tc>
        <w:tc>
          <w:tcPr>
            <w:tcW w:type="dxa" w:w="1304"/>
          </w:tcPr>
          <w:p>
            <w:pPr>
              <w:spacing w:after="0"/>
              <w:jc w:val="right"/>
            </w:pPr>
            <w:r>
              <w:rPr>
                <w:sz w:val="16"/>
              </w:rPr>
              <w:t>0.0216%</w:t>
            </w:r>
          </w:p>
        </w:tc>
        <w:tc>
          <w:tcPr>
            <w:tcW w:type="dxa" w:w="1108"/>
          </w:tcPr>
          <w:p>
            <w:pPr>
              <w:spacing w:after="0"/>
              <w:jc w:val="right"/>
            </w:pPr>
            <w:r>
              <w:rPr>
                <w:sz w:val="16"/>
              </w:rPr>
              <w:t>$275,000</w:t>
            </w:r>
          </w:p>
        </w:tc>
        <w:tc>
          <w:tcPr>
            <w:tcW w:type="dxa" w:w="1036"/>
          </w:tcPr>
          <w:p>
            <w:pPr>
              <w:spacing w:after="0"/>
              <w:jc w:val="right"/>
            </w:pPr>
          </w:p>
        </w:tc>
        <w:tc>
          <w:tcPr>
            <w:tcW w:type="dxa" w:w="1304"/>
          </w:tcPr>
          <w:p>
            <w:pPr>
              <w:spacing w:after="0"/>
              <w:jc w:val="right"/>
            </w:pPr>
            <w:r>
              <w:rPr>
                <w:sz w:val="16"/>
              </w:rPr>
              <w:t>$443,215.86</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$1,584,632,798</w:t>
            </w:r>
          </w:p>
        </w:tc>
        <w:tc>
          <w:tcPr>
            <w:tcW w:type="dxa" w:w="1125"/>
          </w:tcPr>
          <w:p>
            <w:pPr>
              <w:spacing w:after="0"/>
              <w:jc w:val="right"/>
            </w:pPr>
            <w:r>
              <w:rPr>
                <w:sz w:val="16"/>
              </w:rPr>
              <w:t>$5,405,126</w:t>
            </w:r>
          </w:p>
        </w:tc>
        <w:tc>
          <w:tcPr>
            <w:tcW w:type="dxa" w:w="1036"/>
          </w:tcPr>
          <w:p>
            <w:pPr>
              <w:spacing w:after="0"/>
              <w:jc w:val="right"/>
            </w:pPr>
            <w:r>
              <w:rPr>
                <w:sz w:val="16"/>
              </w:rPr>
              <w:t>8,239</w:t>
            </w:r>
          </w:p>
        </w:tc>
        <w:tc>
          <w:tcPr>
            <w:tcW w:type="dxa" w:w="1036"/>
          </w:tcPr>
          <w:p>
            <w:pPr>
              <w:spacing w:after="0"/>
              <w:jc w:val="right"/>
            </w:pPr>
            <w:r>
              <w:rPr>
                <w:sz w:val="16"/>
              </w:rPr>
              <w:t>$2,540</w:t>
            </w:r>
          </w:p>
        </w:tc>
        <w:tc>
          <w:tcPr>
            <w:tcW w:type="dxa" w:w="1125"/>
          </w:tcPr>
          <w:p>
            <w:pPr>
              <w:spacing w:after="0"/>
              <w:jc w:val="right"/>
            </w:pPr>
            <w:r>
              <w:rPr>
                <w:sz w:val="16"/>
              </w:rPr>
              <w:t>$6</w:t>
            </w:r>
          </w:p>
        </w:tc>
        <w:tc>
          <w:tcPr>
            <w:tcW w:type="dxa" w:w="1036"/>
          </w:tcPr>
          <w:p>
            <w:pPr>
              <w:spacing w:after="0"/>
              <w:jc w:val="right"/>
            </w:pPr>
            <w:r>
              <w:rPr>
                <w:sz w:val="16"/>
              </w:rPr>
              <w:t>$845</w:t>
            </w:r>
          </w:p>
        </w:tc>
        <w:tc>
          <w:tcPr>
            <w:tcW w:type="dxa" w:w="1304"/>
          </w:tcPr>
          <w:p>
            <w:pPr>
              <w:spacing w:after="0"/>
              <w:jc w:val="right"/>
            </w:pPr>
            <w:r>
              <w:rPr>
                <w:sz w:val="16"/>
              </w:rPr>
              <w:t>0.00016%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$5,085,501,624</w:t>
            </w:r>
          </w:p>
        </w:tc>
        <w:tc>
          <w:tcPr>
            <w:tcW w:type="dxa" w:w="1125"/>
          </w:tcPr>
          <w:p>
            <w:pPr>
              <w:spacing w:after="0"/>
              <w:jc w:val="right"/>
            </w:pPr>
            <w:r>
              <w:rPr>
                <w:sz w:val="16"/>
              </w:rPr>
              <w:t>$21,979,852</w:t>
            </w:r>
          </w:p>
        </w:tc>
        <w:tc>
          <w:tcPr>
            <w:tcW w:type="dxa" w:w="1036"/>
          </w:tcPr>
          <w:p>
            <w:pPr>
              <w:spacing w:after="0"/>
              <w:jc w:val="right"/>
            </w:pPr>
            <w:r>
              <w:rPr>
                <w:sz w:val="16"/>
              </w:rPr>
              <w:t>24,872</w:t>
            </w:r>
          </w:p>
        </w:tc>
        <w:tc>
          <w:tcPr>
            <w:tcW w:type="dxa" w:w="1036"/>
          </w:tcPr>
          <w:p>
            <w:pPr>
              <w:spacing w:after="0"/>
              <w:jc w:val="right"/>
            </w:pPr>
            <w:r>
              <w:rPr>
                <w:sz w:val="16"/>
              </w:rPr>
              <w:t>$2,990</w:t>
            </w:r>
          </w:p>
        </w:tc>
        <w:tc>
          <w:tcPr>
            <w:tcW w:type="dxa" w:w="1125"/>
          </w:tcPr>
          <w:p>
            <w:pPr>
              <w:spacing w:after="0"/>
              <w:jc w:val="right"/>
            </w:pPr>
            <w:r>
              <w:rPr>
                <w:sz w:val="16"/>
              </w:rPr>
              <w:t>$1</w:t>
            </w:r>
          </w:p>
        </w:tc>
        <w:tc>
          <w:tcPr>
            <w:tcW w:type="dxa" w:w="1036"/>
          </w:tcPr>
          <w:p>
            <w:pPr>
              <w:spacing w:after="0"/>
              <w:jc w:val="right"/>
            </w:pPr>
            <w:r>
              <w:rPr>
                <w:sz w:val="16"/>
              </w:rPr>
              <w:t>$11,561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$6,289,570.75</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2024-06-28 (Storm Events through 2026-06-30): 23 county-coded records, 23 with a damage value recorded (including $0), $380,000; 13 zone-level records, 4 with a damage value recorded (including $0), $75,000 reported for the zone; Public Assistance: $6,732,786.61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24,872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$5,085,501,624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$21,979,852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$7,309,005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$5,423,614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Hickman County (unincorporated area)</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Centerville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Hickman County (unincorporated area)</w:t>
            </w:r>
          </w:p>
        </w:tc>
        <w:tc>
          <w:tcPr>
            <w:tcW w:type="dxa" w:w="1589"/>
          </w:tcPr>
          <w:p>
            <w:pPr>
              <w:spacing w:after="0"/>
              <w:jc w:val="left"/>
            </w:pPr>
            <w:r>
              <w:rPr>
                <w:sz w:val="16"/>
              </w:rPr>
              <w:t>470091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Centerville town</w:t>
            </w:r>
          </w:p>
        </w:tc>
        <w:tc>
          <w:tcPr>
            <w:tcW w:type="dxa" w:w="1589"/>
          </w:tcPr>
          <w:p>
            <w:pPr>
              <w:spacing w:after="0"/>
              <w:jc w:val="left"/>
            </w:pPr>
            <w:r>
              <w:rPr>
                <w:sz w:val="16"/>
              </w:rPr>
              <w:t>470092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Hickman County, TN: risk-assessment baseline packet, release 2026-10 (data as of 2026-09-30; County FIPS 47081). Automated baseline. </w:t>
      </w:r>
      <w:hyperlink r:id="rId15">
        <w:r>
          <w:rPr>
            <w:color w:val="1F4E99"/>
            <w:sz w:val="17"/>
            <w:u w:val="single"/>
          </w:rPr>
          <w:t>https://hazardplain.org/tn/47081/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Hickman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Hickman County, TN: Risk-assessment baseline packet</dc:title>
  <dc:subject>Hazard Plain release 2026-10, as of 2026-09-30. Automated baseline</dc:subject>
  <dc:creator>Hazard Plain</dc:creator>
  <cp:keywords>Hazard Plain; hazard mitigation; risk assessment; 47081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