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Haywood County, TN</w:t>
      </w:r>
    </w:p>
    <w:p>
      <w:pPr>
        <w:spacing w:after="120" w:before="0"/>
      </w:pPr>
      <w:r>
        <w:rPr>
          <w:color w:val="555555"/>
          <w:sz w:val="24"/>
        </w:rPr>
        <w:t>Risk-assessment baseline packet</w:t>
      </w:r>
    </w:p>
    <w:p>
      <w:pPr>
        <w:spacing w:after="120" w:before="0"/>
      </w:pPr>
      <w:r>
        <w:rPr>
          <w:b/>
          <w:sz w:val="18"/>
        </w:rPr>
        <w:t xml:space="preserve">County FIPS: </w:t>
      </w:r>
      <w:r>
        <w:rPr>
          <w:sz w:val="18"/>
        </w:rPr>
        <w:t>47075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2026-06-16. Plan: Haywood County (FEMA plan 107181), approved 2021-06-17.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2021-06-17: 7 new hazard declarations (5 incidents) and 127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($9,255,445 a year), Inland Flooding ($1,939,322) and Cold Wave ($1,873,055).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2026-06-16</w:t>
      </w:r>
    </w:p>
    <w:p>
      <w:pPr>
        <w:keepNext/>
        <w:spacing w:after="40" w:before="0"/>
      </w:pPr>
      <w:r>
        <w:rPr>
          <w:b/>
        </w:rPr>
        <w:t xml:space="preserve">Plan: </w:t>
      </w:r>
      <w:r>
        <w:rPr/>
        <w:t>Haywood County (FEMA plan 107181)</w:t>
      </w:r>
    </w:p>
    <w:p>
      <w:pPr>
        <w:keepNext/>
        <w:spacing w:after="40" w:before="0"/>
      </w:pPr>
      <w:r>
        <w:rPr>
          <w:b/>
        </w:rPr>
        <w:t xml:space="preserve">Approved: </w:t>
      </w:r>
      <w:r>
        <w:rPr/>
        <w:t>2021-06-17</w:t>
      </w:r>
    </w:p>
    <w:p>
      <w:pPr>
        <w:keepNext/>
        <w:spacing w:after="40" w:before="0"/>
      </w:pPr>
      <w:r>
        <w:rPr>
          <w:b/>
        </w:rPr>
        <w:t xml:space="preserve">Days since expiry: </w:t>
      </w:r>
      <w:r>
        <w:rPr/>
        <w:t>106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(5 incidents): DR-4645-TN (Severe Winter Storm), DR-4701-TN (Severe Storms, Straight-Line Winds, and Tornadoes), DR-4712-TN (Severe Storms, Straight-Line Winds, and Tornado), EM-3625-TN (Severe Storms, Straight-Line Winds, Tornadoes, and Flooding), DR-4878-TN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26"/>
        <w:gridCol w:w="1681"/>
        <w:gridCol w:w="2601"/>
        <w:gridCol w:w="3981"/>
        <w:gridCol w:w="1336"/>
        <w:gridCol w:w="1336"/>
        <w:gridCol w:w="1152"/>
      </w:tblGrid>
      <w:tr>
        <w:trPr>
          <w:cantSplit/>
          <w:tblHeader/>
        </w:trPr>
        <w:tc>
          <w:tcPr>
            <w:tcW w:type="dxa" w:w="2026"/>
            <w:shd w:val="clear" w:color="auto" w:fill="E8E8E8"/>
          </w:tcPr>
          <w:p>
            <w:pPr>
              <w:spacing w:after="0"/>
              <w:jc w:val="left"/>
            </w:pPr>
            <w:r>
              <w:rPr>
                <w:b/>
                <w:sz w:val="16"/>
              </w:rPr>
              <w:t>Jurisdiction</w:t>
            </w:r>
          </w:p>
        </w:tc>
        <w:tc>
          <w:tcPr>
            <w:tcW w:type="dxa" w:w="1681"/>
            <w:shd w:val="clear" w:color="auto" w:fill="E8E8E8"/>
          </w:tcPr>
          <w:p>
            <w:pPr>
              <w:spacing w:after="0"/>
              <w:jc w:val="left"/>
            </w:pPr>
            <w:r>
              <w:rPr>
                <w:b/>
                <w:sz w:val="16"/>
              </w:rPr>
              <w:t>Type</w:t>
            </w:r>
          </w:p>
        </w:tc>
        <w:tc>
          <w:tcPr>
            <w:tcW w:type="dxa" w:w="2601"/>
            <w:shd w:val="clear" w:color="auto" w:fill="E8E8E8"/>
          </w:tcPr>
          <w:p>
            <w:pPr>
              <w:spacing w:after="0"/>
              <w:jc w:val="left"/>
            </w:pPr>
            <w:r>
              <w:rPr>
                <w:b/>
                <w:sz w:val="16"/>
              </w:rPr>
              <w:t>Status</w:t>
            </w:r>
          </w:p>
        </w:tc>
        <w:tc>
          <w:tcPr>
            <w:tcW w:type="dxa" w:w="3981"/>
            <w:shd w:val="clear" w:color="auto" w:fill="E8E8E8"/>
          </w:tcPr>
          <w:p>
            <w:pPr>
              <w:spacing w:after="0"/>
              <w:jc w:val="left"/>
            </w:pPr>
            <w:r>
              <w:rPr>
                <w:b/>
                <w:sz w:val="16"/>
              </w:rPr>
              <w:t>Plan</w:t>
            </w:r>
          </w:p>
        </w:tc>
        <w:tc>
          <w:tcPr>
            <w:tcW w:type="dxa" w:w="1336"/>
            <w:shd w:val="clear" w:color="auto" w:fill="E8E8E8"/>
          </w:tcPr>
          <w:p>
            <w:pPr>
              <w:spacing w:after="0"/>
              <w:jc w:val="left"/>
            </w:pPr>
            <w:r>
              <w:rPr>
                <w:b/>
                <w:sz w:val="16"/>
              </w:rPr>
              <w:t>Approved</w:t>
            </w:r>
          </w:p>
        </w:tc>
        <w:tc>
          <w:tcPr>
            <w:tcW w:type="dxa" w:w="1336"/>
            <w:shd w:val="clear" w:color="auto" w:fill="E8E8E8"/>
          </w:tcPr>
          <w:p>
            <w:pPr>
              <w:spacing w:after="0"/>
              <w:jc w:val="left"/>
            </w:pPr>
            <w:r>
              <w:rPr>
                <w:b/>
                <w:sz w:val="16"/>
              </w:rPr>
              <w:t>Expires</w:t>
            </w:r>
          </w:p>
        </w:tc>
        <w:tc>
          <w:tcPr>
            <w:tcW w:type="dxa" w:w="115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26"/>
          </w:tcPr>
          <w:p>
            <w:pPr>
              <w:spacing w:after="0"/>
              <w:jc w:val="left"/>
            </w:pPr>
            <w:r>
              <w:rPr>
                <w:sz w:val="16"/>
              </w:rPr>
              <w:t>Haywood County</w:t>
            </w:r>
          </w:p>
        </w:tc>
        <w:tc>
          <w:tcPr>
            <w:tcW w:type="dxa" w:w="1681"/>
          </w:tcPr>
          <w:p>
            <w:pPr>
              <w:spacing w:after="0"/>
              <w:jc w:val="left"/>
            </w:pPr>
            <w:r>
              <w:rPr>
                <w:sz w:val="16"/>
              </w:rPr>
              <w:t>County</w:t>
            </w:r>
          </w:p>
        </w:tc>
        <w:tc>
          <w:tcPr>
            <w:tcW w:type="dxa" w:w="2601"/>
          </w:tcPr>
          <w:p>
            <w:pPr>
              <w:spacing w:after="0"/>
              <w:jc w:val="left"/>
            </w:pPr>
            <w:r>
              <w:rPr>
                <w:sz w:val="16"/>
              </w:rPr>
              <w:t>Expired on 2026-06-16</w:t>
            </w:r>
          </w:p>
        </w:tc>
        <w:tc>
          <w:tcPr>
            <w:tcW w:type="dxa" w:w="3981"/>
          </w:tcPr>
          <w:p>
            <w:pPr>
              <w:spacing w:after="0"/>
              <w:jc w:val="left"/>
            </w:pPr>
            <w:r>
              <w:rPr>
                <w:sz w:val="16"/>
              </w:rPr>
              <w:t>Haywood County (FEMA plan 107181)</w:t>
            </w:r>
          </w:p>
        </w:tc>
        <w:tc>
          <w:tcPr>
            <w:tcW w:type="dxa" w:w="1336"/>
          </w:tcPr>
          <w:p>
            <w:pPr>
              <w:spacing w:after="0"/>
              <w:jc w:val="left"/>
            </w:pPr>
            <w:r>
              <w:rPr>
                <w:sz w:val="16"/>
              </w:rPr>
              <w:t>2021-06-17</w:t>
            </w:r>
          </w:p>
        </w:tc>
        <w:tc>
          <w:tcPr>
            <w:tcW w:type="dxa" w:w="1336"/>
          </w:tcPr>
          <w:p>
            <w:pPr>
              <w:spacing w:after="0"/>
              <w:jc w:val="left"/>
            </w:pPr>
            <w:r>
              <w:rPr>
                <w:sz w:val="16"/>
              </w:rPr>
              <w:t>2026-06-16</w:t>
            </w:r>
          </w:p>
        </w:tc>
        <w:tc>
          <w:tcPr>
            <w:tcW w:type="dxa" w:w="1152"/>
          </w:tcPr>
          <w:p>
            <w:pPr>
              <w:spacing w:after="0"/>
              <w:jc w:val="right"/>
            </w:pPr>
            <w:r>
              <w:rPr>
                <w:sz w:val="16"/>
              </w:rPr>
              <w:t>-106</w:t>
            </w:r>
          </w:p>
        </w:tc>
      </w:tr>
      <w:tr>
        <w:trPr>
          <w:cantSplit/>
        </w:trPr>
        <w:tc>
          <w:tcPr>
            <w:tcW w:type="dxa" w:w="2026"/>
          </w:tcPr>
          <w:p>
            <w:pPr>
              <w:spacing w:after="0"/>
              <w:jc w:val="left"/>
            </w:pPr>
            <w:r>
              <w:rPr>
                <w:sz w:val="16"/>
              </w:rPr>
              <w:t>Brownsville city</w:t>
            </w:r>
          </w:p>
        </w:tc>
        <w:tc>
          <w:tcPr>
            <w:tcW w:type="dxa" w:w="1681"/>
          </w:tcPr>
          <w:p>
            <w:pPr>
              <w:spacing w:after="0"/>
              <w:jc w:val="left"/>
            </w:pPr>
            <w:r>
              <w:rPr>
                <w:sz w:val="16"/>
              </w:rPr>
              <w:t>City</w:t>
            </w:r>
          </w:p>
        </w:tc>
        <w:tc>
          <w:tcPr>
            <w:tcW w:type="dxa" w:w="2601"/>
          </w:tcPr>
          <w:p>
            <w:pPr>
              <w:spacing w:after="0"/>
              <w:jc w:val="left"/>
            </w:pPr>
            <w:r>
              <w:rPr>
                <w:sz w:val="16"/>
              </w:rPr>
              <w:t>Expired on 2026-06-16</w:t>
            </w:r>
          </w:p>
        </w:tc>
        <w:tc>
          <w:tcPr>
            <w:tcW w:type="dxa" w:w="3981"/>
          </w:tcPr>
          <w:p>
            <w:pPr>
              <w:spacing w:after="0"/>
              <w:jc w:val="left"/>
            </w:pPr>
            <w:r>
              <w:rPr>
                <w:sz w:val="16"/>
              </w:rPr>
              <w:t>Haywood County (FEMA plan 107181)</w:t>
            </w:r>
          </w:p>
        </w:tc>
        <w:tc>
          <w:tcPr>
            <w:tcW w:type="dxa" w:w="1336"/>
          </w:tcPr>
          <w:p>
            <w:pPr>
              <w:spacing w:after="0"/>
              <w:jc w:val="left"/>
            </w:pPr>
            <w:r>
              <w:rPr>
                <w:sz w:val="16"/>
              </w:rPr>
              <w:t>2021-06-17</w:t>
            </w:r>
          </w:p>
        </w:tc>
        <w:tc>
          <w:tcPr>
            <w:tcW w:type="dxa" w:w="1336"/>
          </w:tcPr>
          <w:p>
            <w:pPr>
              <w:spacing w:after="0"/>
              <w:jc w:val="left"/>
            </w:pPr>
            <w:r>
              <w:rPr>
                <w:sz w:val="16"/>
              </w:rPr>
              <w:t>2026-06-16</w:t>
            </w:r>
          </w:p>
        </w:tc>
        <w:tc>
          <w:tcPr>
            <w:tcW w:type="dxa" w:w="1152"/>
          </w:tcPr>
          <w:p>
            <w:pPr>
              <w:spacing w:after="0"/>
              <w:jc w:val="right"/>
            </w:pPr>
            <w:r>
              <w:rPr>
                <w:sz w:val="16"/>
              </w:rPr>
              <w:t>-106</w:t>
            </w:r>
          </w:p>
        </w:tc>
      </w:tr>
      <w:tr>
        <w:trPr>
          <w:cantSplit/>
        </w:trPr>
        <w:tc>
          <w:tcPr>
            <w:tcW w:type="dxa" w:w="2026"/>
          </w:tcPr>
          <w:p>
            <w:pPr>
              <w:spacing w:after="0"/>
              <w:jc w:val="left"/>
            </w:pPr>
            <w:r>
              <w:rPr>
                <w:sz w:val="16"/>
              </w:rPr>
              <w:t>Stanton town</w:t>
            </w:r>
          </w:p>
        </w:tc>
        <w:tc>
          <w:tcPr>
            <w:tcW w:type="dxa" w:w="1681"/>
          </w:tcPr>
          <w:p>
            <w:pPr>
              <w:spacing w:after="0"/>
              <w:jc w:val="left"/>
            </w:pPr>
            <w:r>
              <w:rPr>
                <w:sz w:val="16"/>
              </w:rPr>
              <w:t>Town</w:t>
            </w:r>
          </w:p>
        </w:tc>
        <w:tc>
          <w:tcPr>
            <w:tcW w:type="dxa" w:w="2601"/>
          </w:tcPr>
          <w:p>
            <w:pPr>
              <w:spacing w:after="0"/>
              <w:jc w:val="left"/>
            </w:pPr>
            <w:r>
              <w:rPr>
                <w:sz w:val="16"/>
              </w:rPr>
              <w:t>Expired on 2026-06-16</w:t>
            </w:r>
          </w:p>
        </w:tc>
        <w:tc>
          <w:tcPr>
            <w:tcW w:type="dxa" w:w="3981"/>
          </w:tcPr>
          <w:p>
            <w:pPr>
              <w:spacing w:after="0"/>
              <w:jc w:val="left"/>
            </w:pPr>
            <w:r>
              <w:rPr>
                <w:sz w:val="16"/>
              </w:rPr>
              <w:t>Haywood County (FEMA plan 107181)</w:t>
            </w:r>
          </w:p>
        </w:tc>
        <w:tc>
          <w:tcPr>
            <w:tcW w:type="dxa" w:w="1336"/>
          </w:tcPr>
          <w:p>
            <w:pPr>
              <w:spacing w:after="0"/>
              <w:jc w:val="left"/>
            </w:pPr>
            <w:r>
              <w:rPr>
                <w:sz w:val="16"/>
              </w:rPr>
              <w:t>2021-06-17</w:t>
            </w:r>
          </w:p>
        </w:tc>
        <w:tc>
          <w:tcPr>
            <w:tcW w:type="dxa" w:w="1336"/>
          </w:tcPr>
          <w:p>
            <w:pPr>
              <w:spacing w:after="0"/>
              <w:jc w:val="left"/>
            </w:pPr>
            <w:r>
              <w:rPr>
                <w:sz w:val="16"/>
              </w:rPr>
              <w:t>2026-06-16</w:t>
            </w:r>
          </w:p>
        </w:tc>
        <w:tc>
          <w:tcPr>
            <w:tcW w:type="dxa" w:w="1152"/>
          </w:tcPr>
          <w:p>
            <w:pPr>
              <w:spacing w:after="0"/>
              <w:jc w:val="right"/>
            </w:pPr>
            <w:r>
              <w:rPr>
                <w:sz w:val="16"/>
              </w:rPr>
              <w:t>-106</w:t>
            </w:r>
          </w:p>
        </w:tc>
      </w:tr>
      <w:tr>
        <w:trPr>
          <w:cantSplit/>
        </w:trPr>
        <w:tc>
          <w:tcPr>
            <w:tcW w:type="dxa" w:w="2026"/>
          </w:tcPr>
          <w:p>
            <w:pPr>
              <w:spacing w:after="0"/>
              <w:jc w:val="left"/>
            </w:pPr>
            <w:r>
              <w:rPr>
                <w:sz w:val="16"/>
              </w:rPr>
              <w:t>Haywood County School District</w:t>
            </w:r>
          </w:p>
        </w:tc>
        <w:tc>
          <w:tcPr>
            <w:tcW w:type="dxa" w:w="1681"/>
          </w:tcPr>
          <w:p>
            <w:pPr>
              <w:spacing w:after="0"/>
              <w:jc w:val="left"/>
            </w:pPr>
            <w:r>
              <w:rPr>
                <w:sz w:val="16"/>
              </w:rPr>
              <w:t>School/School District</w:t>
            </w:r>
          </w:p>
        </w:tc>
        <w:tc>
          <w:tcPr>
            <w:tcW w:type="dxa" w:w="2601"/>
          </w:tcPr>
          <w:p>
            <w:pPr>
              <w:spacing w:after="0"/>
              <w:jc w:val="left"/>
            </w:pPr>
            <w:r>
              <w:rPr>
                <w:sz w:val="16"/>
              </w:rPr>
              <w:t>Expired on 2026-06-16</w:t>
            </w:r>
          </w:p>
        </w:tc>
        <w:tc>
          <w:tcPr>
            <w:tcW w:type="dxa" w:w="3981"/>
          </w:tcPr>
          <w:p>
            <w:pPr>
              <w:spacing w:after="0"/>
              <w:jc w:val="left"/>
            </w:pPr>
            <w:r>
              <w:rPr>
                <w:sz w:val="16"/>
              </w:rPr>
              <w:t>Haywood County (FEMA plan 107181)</w:t>
            </w:r>
          </w:p>
        </w:tc>
        <w:tc>
          <w:tcPr>
            <w:tcW w:type="dxa" w:w="1336"/>
          </w:tcPr>
          <w:p>
            <w:pPr>
              <w:spacing w:after="0"/>
              <w:jc w:val="left"/>
            </w:pPr>
            <w:r>
              <w:rPr>
                <w:sz w:val="16"/>
              </w:rPr>
              <w:t>2021-06-17</w:t>
            </w:r>
          </w:p>
        </w:tc>
        <w:tc>
          <w:tcPr>
            <w:tcW w:type="dxa" w:w="1336"/>
          </w:tcPr>
          <w:p>
            <w:pPr>
              <w:spacing w:after="0"/>
              <w:jc w:val="left"/>
            </w:pPr>
            <w:r>
              <w:rPr>
                <w:sz w:val="16"/>
              </w:rPr>
              <w:t>2026-06-16</w:t>
            </w:r>
          </w:p>
        </w:tc>
        <w:tc>
          <w:tcPr>
            <w:tcW w:type="dxa" w:w="1152"/>
          </w:tcPr>
          <w:p>
            <w:pPr>
              <w:spacing w:after="0"/>
              <w:jc w:val="right"/>
            </w:pPr>
            <w:r>
              <w:rPr>
                <w:sz w:val="16"/>
              </w:rPr>
              <w:t>-106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674"/>
        <w:gridCol w:w="1320"/>
        <w:gridCol w:w="1037"/>
        <w:gridCol w:w="1126"/>
        <w:gridCol w:w="1858"/>
        <w:gridCol w:w="1178"/>
        <w:gridCol w:w="2028"/>
        <w:gridCol w:w="2139"/>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NRI risk rating</w:t>
            </w:r>
          </w:p>
        </w:tc>
        <w:tc>
          <w:tcPr>
            <w:tcW w:type="dxa" w:w="132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9"/>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Earthquake</w:t>
            </w:r>
          </w:p>
        </w:tc>
        <w:tc>
          <w:tcPr>
            <w:tcW w:type="dxa" w:w="1674"/>
          </w:tcPr>
          <w:p>
            <w:pPr>
              <w:spacing w:after="0"/>
              <w:jc w:val="left"/>
            </w:pPr>
            <w:r>
              <w:rPr>
                <w:sz w:val="16"/>
              </w:rPr>
              <w:t>Relatively Moderate</w:t>
            </w:r>
          </w:p>
        </w:tc>
        <w:tc>
          <w:tcPr>
            <w:tcW w:type="dxa" w:w="1320"/>
          </w:tcPr>
          <w:p>
            <w:pPr>
              <w:spacing w:after="0"/>
              <w:jc w:val="left"/>
            </w:pPr>
            <w:r>
              <w:rPr>
                <w:sz w:val="16"/>
              </w:rPr>
              <w:t>Relatively Moderate</w:t>
            </w:r>
          </w:p>
        </w:tc>
        <w:tc>
          <w:tcPr>
            <w:tcW w:type="dxa" w:w="1037"/>
          </w:tcPr>
          <w:p>
            <w:pPr>
              <w:spacing w:after="0"/>
              <w:jc w:val="right"/>
            </w:pPr>
            <w:r>
              <w:rPr>
                <w:sz w:val="16"/>
              </w:rPr>
              <w:t>$4,395,519</w:t>
            </w:r>
          </w:p>
        </w:tc>
        <w:tc>
          <w:tcPr>
            <w:tcW w:type="dxa" w:w="1126"/>
          </w:tcPr>
          <w:p>
            <w:pPr>
              <w:spacing w:after="0"/>
              <w:jc w:val="right"/>
            </w:pPr>
            <w:r>
              <w:rPr>
                <w:sz w:val="16"/>
              </w:rPr>
              <w:t>n/a</w:t>
            </w:r>
          </w:p>
        </w:tc>
        <w:tc>
          <w:tcPr>
            <w:tcW w:type="dxa" w:w="1858"/>
          </w:tcPr>
          <w:p>
            <w:pPr>
              <w:spacing w:after="0"/>
              <w:jc w:val="right"/>
            </w:pPr>
            <w:r>
              <w:rPr>
                <w:sz w:val="16"/>
              </w:rPr>
              <w:t>$4,859,926</w:t>
            </w:r>
          </w:p>
        </w:tc>
        <w:tc>
          <w:tcPr>
            <w:tcW w:type="dxa" w:w="1178"/>
          </w:tcPr>
          <w:p>
            <w:pPr>
              <w:spacing w:after="0"/>
              <w:jc w:val="right"/>
            </w:pPr>
            <w:r>
              <w:rPr>
                <w:sz w:val="16"/>
              </w:rPr>
              <w:t>$9,255,445</w:t>
            </w:r>
          </w:p>
        </w:tc>
        <w:tc>
          <w:tcPr>
            <w:tcW w:type="dxa" w:w="2028"/>
          </w:tcPr>
          <w:p>
            <w:pPr>
              <w:spacing w:after="0"/>
              <w:jc w:val="right"/>
            </w:pPr>
          </w:p>
        </w:tc>
        <w:tc>
          <w:tcPr>
            <w:tcW w:type="dxa" w:w="2139"/>
          </w:tcPr>
          <w:p>
            <w:pPr>
              <w:spacing w:after="0"/>
              <w:jc w:val="left"/>
            </w:pPr>
            <w:r>
              <w:rPr>
                <w:sz w:val="16"/>
              </w:rPr>
              <w:t>Storm Events does not record earthquakes.</w:t>
            </w:r>
          </w:p>
        </w:tc>
      </w:tr>
      <w:tr>
        <w:trPr>
          <w:cantSplit/>
        </w:trPr>
        <w:tc>
          <w:tcPr>
            <w:tcW w:type="dxa" w:w="716"/>
          </w:tcPr>
          <w:p>
            <w:pPr>
              <w:spacing w:after="0"/>
              <w:jc w:val="right"/>
            </w:pPr>
            <w:r>
              <w:rPr>
                <w:sz w:val="16"/>
              </w:rPr>
              <w:t>2</w:t>
            </w:r>
          </w:p>
        </w:tc>
        <w:tc>
          <w:tcPr>
            <w:tcW w:type="dxa" w:w="1037"/>
          </w:tcPr>
          <w:p>
            <w:pPr>
              <w:spacing w:after="0"/>
              <w:jc w:val="left"/>
            </w:pPr>
            <w:r>
              <w:rPr>
                <w:sz w:val="16"/>
              </w:rPr>
              <w:t>Inland Flooding</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$1,904,307</w:t>
            </w:r>
          </w:p>
        </w:tc>
        <w:tc>
          <w:tcPr>
            <w:tcW w:type="dxa" w:w="1126"/>
          </w:tcPr>
          <w:p>
            <w:pPr>
              <w:spacing w:after="0"/>
              <w:jc w:val="right"/>
            </w:pPr>
            <w:r>
              <w:rPr>
                <w:sz w:val="16"/>
              </w:rPr>
              <w:t>$13,175</w:t>
            </w:r>
          </w:p>
        </w:tc>
        <w:tc>
          <w:tcPr>
            <w:tcW w:type="dxa" w:w="1858"/>
          </w:tcPr>
          <w:p>
            <w:pPr>
              <w:spacing w:after="0"/>
              <w:jc w:val="right"/>
            </w:pPr>
            <w:r>
              <w:rPr>
                <w:sz w:val="16"/>
              </w:rPr>
              <w:t>$21,841</w:t>
            </w:r>
          </w:p>
        </w:tc>
        <w:tc>
          <w:tcPr>
            <w:tcW w:type="dxa" w:w="1178"/>
          </w:tcPr>
          <w:p>
            <w:pPr>
              <w:spacing w:after="0"/>
              <w:jc w:val="right"/>
            </w:pPr>
            <w:r>
              <w:rPr>
                <w:sz w:val="16"/>
              </w:rPr>
              <w:t>$1,939,322</w:t>
            </w:r>
          </w:p>
        </w:tc>
        <w:tc>
          <w:tcPr>
            <w:tcW w:type="dxa" w:w="2028"/>
          </w:tcPr>
          <w:p>
            <w:pPr>
              <w:spacing w:after="0"/>
              <w:jc w:val="right"/>
            </w:pPr>
            <w:r>
              <w:rPr>
                <w:sz w:val="16"/>
              </w:rPr>
              <w:t>32</w:t>
            </w:r>
          </w:p>
        </w:tc>
        <w:tc>
          <w:tcPr>
            <w:tcW w:type="dxa" w:w="2139"/>
          </w:tcPr>
          <w:p>
            <w:pPr>
              <w:spacing w:after="0"/>
              <w:jc w:val="left"/>
            </w:pPr>
          </w:p>
        </w:tc>
      </w:tr>
      <w:tr>
        <w:trPr>
          <w:cantSplit/>
        </w:trPr>
        <w:tc>
          <w:tcPr>
            <w:tcW w:type="dxa" w:w="716"/>
          </w:tcPr>
          <w:p>
            <w:pPr>
              <w:spacing w:after="0"/>
              <w:jc w:val="right"/>
            </w:pPr>
            <w:r>
              <w:rPr>
                <w:sz w:val="16"/>
              </w:rPr>
              <w:t>3</w:t>
            </w:r>
          </w:p>
        </w:tc>
        <w:tc>
          <w:tcPr>
            <w:tcW w:type="dxa" w:w="1037"/>
          </w:tcPr>
          <w:p>
            <w:pPr>
              <w:spacing w:after="0"/>
              <w:jc w:val="left"/>
            </w:pPr>
            <w:r>
              <w:rPr>
                <w:sz w:val="16"/>
              </w:rPr>
              <w:t>Cold Wave</w:t>
            </w:r>
          </w:p>
        </w:tc>
        <w:tc>
          <w:tcPr>
            <w:tcW w:type="dxa" w:w="1674"/>
          </w:tcPr>
          <w:p>
            <w:pPr>
              <w:spacing w:after="0"/>
              <w:jc w:val="left"/>
            </w:pPr>
            <w:r>
              <w:rPr>
                <w:sz w:val="16"/>
              </w:rPr>
              <w:t>Relatively Moderate</w:t>
            </w:r>
          </w:p>
        </w:tc>
        <w:tc>
          <w:tcPr>
            <w:tcW w:type="dxa" w:w="1320"/>
          </w:tcPr>
          <w:p>
            <w:pPr>
              <w:spacing w:after="0"/>
              <w:jc w:val="left"/>
            </w:pPr>
            <w:r>
              <w:rPr>
                <w:sz w:val="16"/>
              </w:rPr>
              <w:t>Relatively Moderate</w:t>
            </w:r>
          </w:p>
        </w:tc>
        <w:tc>
          <w:tcPr>
            <w:tcW w:type="dxa" w:w="1037"/>
          </w:tcPr>
          <w:p>
            <w:pPr>
              <w:spacing w:after="0"/>
              <w:jc w:val="right"/>
            </w:pPr>
            <w:r>
              <w:rPr>
                <w:sz w:val="16"/>
              </w:rPr>
              <w:t>$3</w:t>
            </w:r>
          </w:p>
        </w:tc>
        <w:tc>
          <w:tcPr>
            <w:tcW w:type="dxa" w:w="1126"/>
          </w:tcPr>
          <w:p>
            <w:pPr>
              <w:spacing w:after="0"/>
              <w:jc w:val="right"/>
            </w:pPr>
            <w:r>
              <w:rPr>
                <w:sz w:val="16"/>
              </w:rPr>
              <w:t>$6,434</w:t>
            </w:r>
          </w:p>
        </w:tc>
        <w:tc>
          <w:tcPr>
            <w:tcW w:type="dxa" w:w="1858"/>
          </w:tcPr>
          <w:p>
            <w:pPr>
              <w:spacing w:after="0"/>
              <w:jc w:val="right"/>
            </w:pPr>
            <w:r>
              <w:rPr>
                <w:sz w:val="16"/>
              </w:rPr>
              <w:t>$1,866,618</w:t>
            </w:r>
          </w:p>
        </w:tc>
        <w:tc>
          <w:tcPr>
            <w:tcW w:type="dxa" w:w="1178"/>
          </w:tcPr>
          <w:p>
            <w:pPr>
              <w:spacing w:after="0"/>
              <w:jc w:val="right"/>
            </w:pPr>
            <w:r>
              <w:rPr>
                <w:sz w:val="16"/>
              </w:rPr>
              <w:t>$1,873,055</w:t>
            </w:r>
          </w:p>
        </w:tc>
        <w:tc>
          <w:tcPr>
            <w:tcW w:type="dxa" w:w="2028"/>
          </w:tcPr>
          <w:p>
            <w:pPr>
              <w:spacing w:after="0"/>
              <w:jc w:val="right"/>
            </w:pPr>
            <w:r>
              <w:rPr>
                <w:sz w:val="16"/>
              </w:rPr>
              <w:t>11</w:t>
            </w:r>
          </w:p>
        </w:tc>
        <w:tc>
          <w:tcPr>
            <w:tcW w:type="dxa" w:w="2139"/>
          </w:tcPr>
          <w:p>
            <w:pPr>
              <w:spacing w:after="0"/>
              <w:jc w:val="left"/>
            </w:pPr>
            <w:r>
              <w:rPr>
                <w:sz w:val="16"/>
              </w:rPr>
              <w:t>Includes 2 Frost/Freeze records (outside NRI's Cold Wave definition; counted in this table and in B1-d, not in the B1-e descriptor).</w:t>
            </w:r>
          </w:p>
        </w:tc>
      </w:tr>
      <w:tr>
        <w:trPr>
          <w:cantSplit/>
        </w:trPr>
        <w:tc>
          <w:tcPr>
            <w:tcW w:type="dxa" w:w="716"/>
          </w:tcPr>
          <w:p>
            <w:pPr>
              <w:spacing w:after="0"/>
              <w:jc w:val="right"/>
            </w:pPr>
            <w:r>
              <w:rPr>
                <w:sz w:val="16"/>
              </w:rPr>
              <w:t>4</w:t>
            </w:r>
          </w:p>
        </w:tc>
        <w:tc>
          <w:tcPr>
            <w:tcW w:type="dxa" w:w="1037"/>
          </w:tcPr>
          <w:p>
            <w:pPr>
              <w:spacing w:after="0"/>
              <w:jc w:val="left"/>
            </w:pPr>
            <w:r>
              <w:rPr>
                <w:sz w:val="16"/>
              </w:rPr>
              <w:t>Tornado</w:t>
            </w:r>
          </w:p>
        </w:tc>
        <w:tc>
          <w:tcPr>
            <w:tcW w:type="dxa" w:w="1674"/>
          </w:tcPr>
          <w:p>
            <w:pPr>
              <w:spacing w:after="0"/>
              <w:jc w:val="left"/>
            </w:pPr>
            <w:r>
              <w:rPr>
                <w:sz w:val="16"/>
              </w:rPr>
              <w:t>Relatively Moderate</w:t>
            </w:r>
          </w:p>
        </w:tc>
        <w:tc>
          <w:tcPr>
            <w:tcW w:type="dxa" w:w="1320"/>
          </w:tcPr>
          <w:p>
            <w:pPr>
              <w:spacing w:after="0"/>
              <w:jc w:val="left"/>
            </w:pPr>
            <w:r>
              <w:rPr>
                <w:sz w:val="16"/>
              </w:rPr>
              <w:t>Relatively Low</w:t>
            </w:r>
          </w:p>
        </w:tc>
        <w:tc>
          <w:tcPr>
            <w:tcW w:type="dxa" w:w="1037"/>
          </w:tcPr>
          <w:p>
            <w:pPr>
              <w:spacing w:after="0"/>
              <w:jc w:val="right"/>
            </w:pPr>
            <w:r>
              <w:rPr>
                <w:sz w:val="16"/>
              </w:rPr>
              <w:t>$548,500</w:t>
            </w:r>
          </w:p>
        </w:tc>
        <w:tc>
          <w:tcPr>
            <w:tcW w:type="dxa" w:w="1126"/>
          </w:tcPr>
          <w:p>
            <w:pPr>
              <w:spacing w:after="0"/>
              <w:jc w:val="right"/>
            </w:pPr>
            <w:r>
              <w:rPr>
                <w:sz w:val="16"/>
              </w:rPr>
              <w:t>$6,552</w:t>
            </w:r>
          </w:p>
        </w:tc>
        <w:tc>
          <w:tcPr>
            <w:tcW w:type="dxa" w:w="1858"/>
          </w:tcPr>
          <w:p>
            <w:pPr>
              <w:spacing w:after="0"/>
              <w:jc w:val="right"/>
            </w:pPr>
            <w:r>
              <w:rPr>
                <w:sz w:val="16"/>
              </w:rPr>
              <w:t>$949,949</w:t>
            </w:r>
          </w:p>
        </w:tc>
        <w:tc>
          <w:tcPr>
            <w:tcW w:type="dxa" w:w="1178"/>
          </w:tcPr>
          <w:p>
            <w:pPr>
              <w:spacing w:after="0"/>
              <w:jc w:val="right"/>
            </w:pPr>
            <w:r>
              <w:rPr>
                <w:sz w:val="16"/>
              </w:rPr>
              <w:t>$1,505,000</w:t>
            </w:r>
          </w:p>
        </w:tc>
        <w:tc>
          <w:tcPr>
            <w:tcW w:type="dxa" w:w="2028"/>
          </w:tcPr>
          <w:p>
            <w:pPr>
              <w:spacing w:after="0"/>
              <w:jc w:val="right"/>
            </w:pPr>
            <w:r>
              <w:rPr>
                <w:sz w:val="16"/>
              </w:rPr>
              <w:t>9</w:t>
            </w:r>
          </w:p>
        </w:tc>
        <w:tc>
          <w:tcPr>
            <w:tcW w:type="dxa" w:w="2139"/>
          </w:tcPr>
          <w:p>
            <w:pPr>
              <w:spacing w:after="0"/>
              <w:jc w:val="left"/>
            </w:pPr>
          </w:p>
        </w:tc>
      </w:tr>
      <w:tr>
        <w:trPr>
          <w:cantSplit/>
        </w:trPr>
        <w:tc>
          <w:tcPr>
            <w:tcW w:type="dxa" w:w="716"/>
          </w:tcPr>
          <w:p>
            <w:pPr>
              <w:spacing w:after="0"/>
              <w:jc w:val="right"/>
            </w:pPr>
            <w:r>
              <w:rPr>
                <w:sz w:val="16"/>
              </w:rPr>
              <w:t>5</w:t>
            </w:r>
          </w:p>
        </w:tc>
        <w:tc>
          <w:tcPr>
            <w:tcW w:type="dxa" w:w="1037"/>
          </w:tcPr>
          <w:p>
            <w:pPr>
              <w:spacing w:after="0"/>
              <w:jc w:val="left"/>
            </w:pPr>
            <w:r>
              <w:rPr>
                <w:sz w:val="16"/>
              </w:rPr>
              <w:t>Heat Wave</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$63</w:t>
            </w:r>
          </w:p>
        </w:tc>
        <w:tc>
          <w:tcPr>
            <w:tcW w:type="dxa" w:w="1126"/>
          </w:tcPr>
          <w:p>
            <w:pPr>
              <w:spacing w:after="0"/>
              <w:jc w:val="right"/>
            </w:pPr>
            <w:r>
              <w:rPr>
                <w:sz w:val="16"/>
              </w:rPr>
              <w:t>$623</w:t>
            </w:r>
          </w:p>
        </w:tc>
        <w:tc>
          <w:tcPr>
            <w:tcW w:type="dxa" w:w="1858"/>
          </w:tcPr>
          <w:p>
            <w:pPr>
              <w:spacing w:after="0"/>
              <w:jc w:val="right"/>
            </w:pPr>
            <w:r>
              <w:rPr>
                <w:sz w:val="16"/>
              </w:rPr>
              <w:t>$586,795</w:t>
            </w:r>
          </w:p>
        </w:tc>
        <w:tc>
          <w:tcPr>
            <w:tcW w:type="dxa" w:w="1178"/>
          </w:tcPr>
          <w:p>
            <w:pPr>
              <w:spacing w:after="0"/>
              <w:jc w:val="right"/>
            </w:pPr>
            <w:r>
              <w:rPr>
                <w:sz w:val="16"/>
              </w:rPr>
              <w:t>$587,480</w:t>
            </w:r>
          </w:p>
        </w:tc>
        <w:tc>
          <w:tcPr>
            <w:tcW w:type="dxa" w:w="2028"/>
          </w:tcPr>
          <w:p>
            <w:pPr>
              <w:spacing w:after="0"/>
              <w:jc w:val="right"/>
            </w:pPr>
            <w:r>
              <w:rPr>
                <w:sz w:val="16"/>
              </w:rPr>
              <w:t>101</w:t>
            </w:r>
          </w:p>
        </w:tc>
        <w:tc>
          <w:tcPr>
            <w:tcW w:type="dxa" w:w="2139"/>
          </w:tcPr>
          <w:p>
            <w:pPr>
              <w:spacing w:after="0"/>
              <w:jc w:val="left"/>
            </w:pPr>
          </w:p>
        </w:tc>
      </w:tr>
      <w:tr>
        <w:trPr>
          <w:cantSplit/>
        </w:trPr>
        <w:tc>
          <w:tcPr>
            <w:tcW w:type="dxa" w:w="716"/>
          </w:tcPr>
          <w:p>
            <w:pPr>
              <w:spacing w:after="0"/>
              <w:jc w:val="right"/>
            </w:pPr>
            <w:r>
              <w:rPr>
                <w:sz w:val="16"/>
              </w:rPr>
              <w:t>6</w:t>
            </w:r>
          </w:p>
        </w:tc>
        <w:tc>
          <w:tcPr>
            <w:tcW w:type="dxa" w:w="1037"/>
          </w:tcPr>
          <w:p>
            <w:pPr>
              <w:spacing w:after="0"/>
              <w:jc w:val="left"/>
            </w:pPr>
            <w:r>
              <w:rPr>
                <w:sz w:val="16"/>
              </w:rPr>
              <w:t>Drought</w:t>
            </w:r>
          </w:p>
        </w:tc>
        <w:tc>
          <w:tcPr>
            <w:tcW w:type="dxa" w:w="1674"/>
          </w:tcPr>
          <w:p>
            <w:pPr>
              <w:spacing w:after="0"/>
              <w:jc w:val="left"/>
            </w:pPr>
            <w:r>
              <w:rPr>
                <w:sz w:val="16"/>
              </w:rPr>
              <w:t>Relatively Moderate</w:t>
            </w:r>
          </w:p>
        </w:tc>
        <w:tc>
          <w:tcPr>
            <w:tcW w:type="dxa" w:w="132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$267,955</w:t>
            </w:r>
          </w:p>
        </w:tc>
        <w:tc>
          <w:tcPr>
            <w:tcW w:type="dxa" w:w="1858"/>
          </w:tcPr>
          <w:p>
            <w:pPr>
              <w:spacing w:after="0"/>
              <w:jc w:val="right"/>
            </w:pPr>
            <w:r>
              <w:rPr>
                <w:sz w:val="16"/>
              </w:rPr>
              <w:t>n/a</w:t>
            </w:r>
          </w:p>
        </w:tc>
        <w:tc>
          <w:tcPr>
            <w:tcW w:type="dxa" w:w="1178"/>
          </w:tcPr>
          <w:p>
            <w:pPr>
              <w:spacing w:after="0"/>
              <w:jc w:val="right"/>
            </w:pPr>
            <w:r>
              <w:rPr>
                <w:sz w:val="16"/>
              </w:rPr>
              <w:t>$267,955</w:t>
            </w:r>
          </w:p>
        </w:tc>
        <w:tc>
          <w:tcPr>
            <w:tcW w:type="dxa" w:w="2028"/>
          </w:tcPr>
          <w:p>
            <w:pPr>
              <w:spacing w:after="0"/>
              <w:jc w:val="right"/>
            </w:pPr>
            <w:r>
              <w:rPr>
                <w:sz w:val="16"/>
              </w:rPr>
              <w:t>30</w:t>
            </w:r>
          </w:p>
        </w:tc>
        <w:tc>
          <w:tcPr>
            <w:tcW w:type="dxa" w:w="2139"/>
          </w:tcPr>
          <w:p>
            <w:pPr>
              <w:spacing w:after="0"/>
              <w:jc w:val="left"/>
            </w:pPr>
          </w:p>
        </w:tc>
      </w:tr>
      <w:tr>
        <w:trPr>
          <w:cantSplit/>
        </w:trPr>
        <w:tc>
          <w:tcPr>
            <w:tcW w:type="dxa" w:w="716"/>
          </w:tcPr>
          <w:p>
            <w:pPr>
              <w:spacing w:after="0"/>
              <w:jc w:val="right"/>
            </w:pPr>
            <w:r>
              <w:rPr>
                <w:sz w:val="16"/>
              </w:rPr>
              <w:t>7</w:t>
            </w:r>
          </w:p>
        </w:tc>
        <w:tc>
          <w:tcPr>
            <w:tcW w:type="dxa" w:w="1037"/>
          </w:tcPr>
          <w:p>
            <w:pPr>
              <w:spacing w:after="0"/>
              <w:jc w:val="left"/>
            </w:pPr>
            <w:r>
              <w:rPr>
                <w:sz w:val="16"/>
              </w:rPr>
              <w:t>Strong Wind</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$38,992</w:t>
            </w:r>
          </w:p>
        </w:tc>
        <w:tc>
          <w:tcPr>
            <w:tcW w:type="dxa" w:w="1126"/>
          </w:tcPr>
          <w:p>
            <w:pPr>
              <w:spacing w:after="0"/>
              <w:jc w:val="right"/>
            </w:pPr>
            <w:r>
              <w:rPr>
                <w:sz w:val="16"/>
              </w:rPr>
              <w:t>$5,623</w:t>
            </w:r>
          </w:p>
        </w:tc>
        <w:tc>
          <w:tcPr>
            <w:tcW w:type="dxa" w:w="1858"/>
          </w:tcPr>
          <w:p>
            <w:pPr>
              <w:spacing w:after="0"/>
              <w:jc w:val="right"/>
            </w:pPr>
            <w:r>
              <w:rPr>
                <w:sz w:val="16"/>
              </w:rPr>
              <w:t>$151,272</w:t>
            </w:r>
          </w:p>
        </w:tc>
        <w:tc>
          <w:tcPr>
            <w:tcW w:type="dxa" w:w="1178"/>
          </w:tcPr>
          <w:p>
            <w:pPr>
              <w:spacing w:after="0"/>
              <w:jc w:val="right"/>
            </w:pPr>
            <w:r>
              <w:rPr>
                <w:sz w:val="16"/>
              </w:rPr>
              <w:t>$195,887</w:t>
            </w:r>
          </w:p>
        </w:tc>
        <w:tc>
          <w:tcPr>
            <w:tcW w:type="dxa" w:w="2028"/>
          </w:tcPr>
          <w:p>
            <w:pPr>
              <w:spacing w:after="0"/>
              <w:jc w:val="right"/>
            </w:pPr>
            <w:r>
              <w:rPr>
                <w:sz w:val="16"/>
              </w:rPr>
              <w:t>72</w:t>
            </w:r>
          </w:p>
        </w:tc>
        <w:tc>
          <w:tcPr>
            <w:tcW w:type="dxa" w:w="2139"/>
          </w:tcPr>
          <w:p>
            <w:pPr>
              <w:spacing w:after="0"/>
              <w:jc w:val="left"/>
            </w:pPr>
            <w:r>
              <w:rPr>
                <w:sz w:val="16"/>
              </w:rPr>
              <w:t>Includes 3 High Wind and 1 Strong Wind records (NOAA non-thunderstorm wind types, outside NRI's Strong Wind definition).</w:t>
            </w:r>
          </w:p>
        </w:tc>
      </w:tr>
      <w:tr>
        <w:trPr>
          <w:cantSplit/>
        </w:trPr>
        <w:tc>
          <w:tcPr>
            <w:tcW w:type="dxa" w:w="716"/>
          </w:tcPr>
          <w:p>
            <w:pPr>
              <w:spacing w:after="0"/>
              <w:jc w:val="right"/>
            </w:pPr>
            <w:r>
              <w:rPr>
                <w:sz w:val="16"/>
              </w:rPr>
              <w:t>8</w:t>
            </w:r>
          </w:p>
        </w:tc>
        <w:tc>
          <w:tcPr>
            <w:tcW w:type="dxa" w:w="1037"/>
          </w:tcPr>
          <w:p>
            <w:pPr>
              <w:spacing w:after="0"/>
              <w:jc w:val="left"/>
            </w:pPr>
            <w:r>
              <w:rPr>
                <w:sz w:val="16"/>
              </w:rPr>
              <w:t>Lightning</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$11,220</w:t>
            </w:r>
          </w:p>
        </w:tc>
        <w:tc>
          <w:tcPr>
            <w:tcW w:type="dxa" w:w="1126"/>
          </w:tcPr>
          <w:p>
            <w:pPr>
              <w:spacing w:after="0"/>
              <w:jc w:val="right"/>
            </w:pPr>
            <w:r>
              <w:rPr>
                <w:sz w:val="16"/>
              </w:rPr>
              <w:t>n/a</w:t>
            </w:r>
          </w:p>
        </w:tc>
        <w:tc>
          <w:tcPr>
            <w:tcW w:type="dxa" w:w="1858"/>
          </w:tcPr>
          <w:p>
            <w:pPr>
              <w:spacing w:after="0"/>
              <w:jc w:val="right"/>
            </w:pPr>
            <w:r>
              <w:rPr>
                <w:sz w:val="16"/>
              </w:rPr>
              <w:t>$163,407</w:t>
            </w:r>
          </w:p>
        </w:tc>
        <w:tc>
          <w:tcPr>
            <w:tcW w:type="dxa" w:w="1178"/>
          </w:tcPr>
          <w:p>
            <w:pPr>
              <w:spacing w:after="0"/>
              <w:jc w:val="right"/>
            </w:pPr>
            <w:r>
              <w:rPr>
                <w:sz w:val="16"/>
              </w:rPr>
              <w:t>$174,628</w:t>
            </w:r>
          </w:p>
        </w:tc>
        <w:tc>
          <w:tcPr>
            <w:tcW w:type="dxa" w:w="2028"/>
          </w:tcPr>
          <w:p>
            <w:pPr>
              <w:spacing w:after="0"/>
              <w:jc w:val="right"/>
            </w:pPr>
            <w:r>
              <w:rPr>
                <w:sz w:val="16"/>
              </w:rPr>
              <w:t>4</w:t>
            </w:r>
          </w:p>
        </w:tc>
        <w:tc>
          <w:tcPr>
            <w:tcW w:type="dxa" w:w="2139"/>
          </w:tcPr>
          <w:p>
            <w:pPr>
              <w:spacing w:after="0"/>
              <w:jc w:val="left"/>
            </w:pPr>
          </w:p>
        </w:tc>
      </w:tr>
      <w:tr>
        <w:trPr>
          <w:cantSplit/>
        </w:trPr>
        <w:tc>
          <w:tcPr>
            <w:tcW w:type="dxa" w:w="716"/>
          </w:tcPr>
          <w:p>
            <w:pPr>
              <w:spacing w:after="0"/>
              <w:jc w:val="right"/>
            </w:pPr>
            <w:r>
              <w:rPr>
                <w:sz w:val="16"/>
              </w:rPr>
              <w:t>9</w:t>
            </w:r>
          </w:p>
        </w:tc>
        <w:tc>
          <w:tcPr>
            <w:tcW w:type="dxa" w:w="1037"/>
          </w:tcPr>
          <w:p>
            <w:pPr>
              <w:spacing w:after="0"/>
              <w:jc w:val="left"/>
            </w:pPr>
            <w:r>
              <w:rPr>
                <w:sz w:val="16"/>
              </w:rPr>
              <w:t>Ice Storm</w:t>
            </w:r>
          </w:p>
        </w:tc>
        <w:tc>
          <w:tcPr>
            <w:tcW w:type="dxa" w:w="1674"/>
          </w:tcPr>
          <w:p>
            <w:pPr>
              <w:spacing w:after="0"/>
              <w:jc w:val="left"/>
            </w:pPr>
            <w:r>
              <w:rPr>
                <w:sz w:val="16"/>
              </w:rPr>
              <w:t>Relatively Moderate</w:t>
            </w:r>
          </w:p>
        </w:tc>
        <w:tc>
          <w:tcPr>
            <w:tcW w:type="dxa" w:w="1320"/>
          </w:tcPr>
          <w:p>
            <w:pPr>
              <w:spacing w:after="0"/>
              <w:jc w:val="left"/>
            </w:pPr>
            <w:r>
              <w:rPr>
                <w:sz w:val="16"/>
              </w:rPr>
              <w:t>Relatively Low</w:t>
            </w:r>
          </w:p>
        </w:tc>
        <w:tc>
          <w:tcPr>
            <w:tcW w:type="dxa" w:w="1037"/>
          </w:tcPr>
          <w:p>
            <w:pPr>
              <w:spacing w:after="0"/>
              <w:jc w:val="right"/>
            </w:pPr>
            <w:r>
              <w:rPr>
                <w:sz w:val="16"/>
              </w:rPr>
              <w:t>$78,703</w:t>
            </w:r>
          </w:p>
        </w:tc>
        <w:tc>
          <w:tcPr>
            <w:tcW w:type="dxa" w:w="1126"/>
          </w:tcPr>
          <w:p>
            <w:pPr>
              <w:spacing w:after="0"/>
              <w:jc w:val="right"/>
            </w:pPr>
            <w:r>
              <w:rPr>
                <w:sz w:val="16"/>
              </w:rPr>
              <w:t>n/a</w:t>
            </w:r>
          </w:p>
        </w:tc>
        <w:tc>
          <w:tcPr>
            <w:tcW w:type="dxa" w:w="1858"/>
          </w:tcPr>
          <w:p>
            <w:pPr>
              <w:spacing w:after="0"/>
              <w:jc w:val="right"/>
            </w:pPr>
            <w:r>
              <w:rPr>
                <w:sz w:val="16"/>
              </w:rPr>
              <w:t>$29,066</w:t>
            </w:r>
          </w:p>
        </w:tc>
        <w:tc>
          <w:tcPr>
            <w:tcW w:type="dxa" w:w="1178"/>
          </w:tcPr>
          <w:p>
            <w:pPr>
              <w:spacing w:after="0"/>
              <w:jc w:val="right"/>
            </w:pPr>
            <w:r>
              <w:rPr>
                <w:sz w:val="16"/>
              </w:rPr>
              <w:t>$107,769</w:t>
            </w:r>
          </w:p>
        </w:tc>
        <w:tc>
          <w:tcPr>
            <w:tcW w:type="dxa" w:w="2028"/>
          </w:tcPr>
          <w:p>
            <w:pPr>
              <w:spacing w:after="0"/>
              <w:jc w:val="right"/>
            </w:pPr>
            <w:r>
              <w:rPr>
                <w:sz w:val="16"/>
              </w:rPr>
              <w:t>4</w:t>
            </w:r>
          </w:p>
        </w:tc>
        <w:tc>
          <w:tcPr>
            <w:tcW w:type="dxa" w:w="2139"/>
          </w:tcPr>
          <w:p>
            <w:pPr>
              <w:spacing w:after="0"/>
              <w:jc w:val="left"/>
            </w:pPr>
          </w:p>
        </w:tc>
      </w:tr>
      <w:tr>
        <w:trPr>
          <w:cantSplit/>
        </w:trPr>
        <w:tc>
          <w:tcPr>
            <w:tcW w:type="dxa" w:w="716"/>
          </w:tcPr>
          <w:p>
            <w:pPr>
              <w:spacing w:after="0"/>
              <w:jc w:val="right"/>
            </w:pPr>
            <w:r>
              <w:rPr>
                <w:sz w:val="16"/>
              </w:rPr>
              <w:t>10</w:t>
            </w:r>
          </w:p>
        </w:tc>
        <w:tc>
          <w:tcPr>
            <w:tcW w:type="dxa" w:w="1037"/>
          </w:tcPr>
          <w:p>
            <w:pPr>
              <w:spacing w:after="0"/>
              <w:jc w:val="left"/>
            </w:pPr>
            <w:r>
              <w:rPr>
                <w:sz w:val="16"/>
              </w:rPr>
              <w:t>Hurricane</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$57,347</w:t>
            </w:r>
          </w:p>
        </w:tc>
        <w:tc>
          <w:tcPr>
            <w:tcW w:type="dxa" w:w="1126"/>
          </w:tcPr>
          <w:p>
            <w:pPr>
              <w:spacing w:after="0"/>
              <w:jc w:val="right"/>
            </w:pPr>
            <w:r>
              <w:rPr>
                <w:sz w:val="16"/>
              </w:rPr>
              <w:t>$35,556</w:t>
            </w:r>
          </w:p>
        </w:tc>
        <w:tc>
          <w:tcPr>
            <w:tcW w:type="dxa" w:w="1858"/>
          </w:tcPr>
          <w:p>
            <w:pPr>
              <w:spacing w:after="0"/>
              <w:jc w:val="right"/>
            </w:pPr>
            <w:r>
              <w:rPr>
                <w:sz w:val="16"/>
              </w:rPr>
              <w:t>$1,182</w:t>
            </w:r>
          </w:p>
        </w:tc>
        <w:tc>
          <w:tcPr>
            <w:tcW w:type="dxa" w:w="1178"/>
          </w:tcPr>
          <w:p>
            <w:pPr>
              <w:spacing w:after="0"/>
              <w:jc w:val="right"/>
            </w:pPr>
            <w:r>
              <w:rPr>
                <w:sz w:val="16"/>
              </w:rPr>
              <w:t>$94,085</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11</w:t>
            </w:r>
          </w:p>
        </w:tc>
        <w:tc>
          <w:tcPr>
            <w:tcW w:type="dxa" w:w="1037"/>
          </w:tcPr>
          <w:p>
            <w:pPr>
              <w:spacing w:after="0"/>
              <w:jc w:val="left"/>
            </w:pPr>
            <w:r>
              <w:rPr>
                <w:sz w:val="16"/>
              </w:rPr>
              <w:t>Hail</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$39,637</w:t>
            </w:r>
          </w:p>
        </w:tc>
        <w:tc>
          <w:tcPr>
            <w:tcW w:type="dxa" w:w="1126"/>
          </w:tcPr>
          <w:p>
            <w:pPr>
              <w:spacing w:after="0"/>
              <w:jc w:val="right"/>
            </w:pPr>
            <w:r>
              <w:rPr>
                <w:sz w:val="16"/>
              </w:rPr>
              <w:t>$959</w:t>
            </w:r>
          </w:p>
        </w:tc>
        <w:tc>
          <w:tcPr>
            <w:tcW w:type="dxa" w:w="1858"/>
          </w:tcPr>
          <w:p>
            <w:pPr>
              <w:spacing w:after="0"/>
              <w:jc w:val="right"/>
            </w:pPr>
            <w:r>
              <w:rPr>
                <w:sz w:val="16"/>
              </w:rPr>
              <w:t>$415</w:t>
            </w:r>
          </w:p>
        </w:tc>
        <w:tc>
          <w:tcPr>
            <w:tcW w:type="dxa" w:w="1178"/>
          </w:tcPr>
          <w:p>
            <w:pPr>
              <w:spacing w:after="0"/>
              <w:jc w:val="right"/>
            </w:pPr>
            <w:r>
              <w:rPr>
                <w:sz w:val="16"/>
              </w:rPr>
              <w:t>$41,012</w:t>
            </w:r>
          </w:p>
        </w:tc>
        <w:tc>
          <w:tcPr>
            <w:tcW w:type="dxa" w:w="2028"/>
          </w:tcPr>
          <w:p>
            <w:pPr>
              <w:spacing w:after="0"/>
              <w:jc w:val="right"/>
            </w:pPr>
            <w:r>
              <w:rPr>
                <w:sz w:val="16"/>
              </w:rPr>
              <w:t>36</w:t>
            </w:r>
          </w:p>
        </w:tc>
        <w:tc>
          <w:tcPr>
            <w:tcW w:type="dxa" w:w="2139"/>
          </w:tcPr>
          <w:p>
            <w:pPr>
              <w:spacing w:after="0"/>
              <w:jc w:val="left"/>
            </w:pPr>
          </w:p>
        </w:tc>
      </w:tr>
      <w:tr>
        <w:trPr>
          <w:cantSplit/>
        </w:trPr>
        <w:tc>
          <w:tcPr>
            <w:tcW w:type="dxa" w:w="716"/>
          </w:tcPr>
          <w:p>
            <w:pPr>
              <w:spacing w:after="0"/>
              <w:jc w:val="right"/>
            </w:pPr>
            <w:r>
              <w:rPr>
                <w:sz w:val="16"/>
              </w:rPr>
              <w:t>12</w:t>
            </w:r>
          </w:p>
        </w:tc>
        <w:tc>
          <w:tcPr>
            <w:tcW w:type="dxa" w:w="1037"/>
          </w:tcPr>
          <w:p>
            <w:pPr>
              <w:spacing w:after="0"/>
              <w:jc w:val="left"/>
            </w:pPr>
            <w:r>
              <w:rPr>
                <w:sz w:val="16"/>
              </w:rPr>
              <w:t>Winter Weather</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$30,749</w:t>
            </w:r>
          </w:p>
        </w:tc>
        <w:tc>
          <w:tcPr>
            <w:tcW w:type="dxa" w:w="1126"/>
          </w:tcPr>
          <w:p>
            <w:pPr>
              <w:spacing w:after="0"/>
              <w:jc w:val="right"/>
            </w:pPr>
            <w:r>
              <w:rPr>
                <w:sz w:val="16"/>
              </w:rPr>
              <w:t>$2</w:t>
            </w:r>
          </w:p>
        </w:tc>
        <w:tc>
          <w:tcPr>
            <w:tcW w:type="dxa" w:w="1858"/>
          </w:tcPr>
          <w:p>
            <w:pPr>
              <w:spacing w:after="0"/>
              <w:jc w:val="right"/>
            </w:pPr>
            <w:r>
              <w:rPr>
                <w:sz w:val="16"/>
              </w:rPr>
              <w:t>$1,335</w:t>
            </w:r>
          </w:p>
        </w:tc>
        <w:tc>
          <w:tcPr>
            <w:tcW w:type="dxa" w:w="1178"/>
          </w:tcPr>
          <w:p>
            <w:pPr>
              <w:spacing w:after="0"/>
              <w:jc w:val="right"/>
            </w:pPr>
            <w:r>
              <w:rPr>
                <w:sz w:val="16"/>
              </w:rPr>
              <w:t>$32,086</w:t>
            </w:r>
          </w:p>
        </w:tc>
        <w:tc>
          <w:tcPr>
            <w:tcW w:type="dxa" w:w="2028"/>
          </w:tcPr>
          <w:p>
            <w:pPr>
              <w:spacing w:after="0"/>
              <w:jc w:val="right"/>
            </w:pPr>
            <w:r>
              <w:rPr>
                <w:sz w:val="16"/>
              </w:rPr>
              <w:t>54</w:t>
            </w:r>
          </w:p>
        </w:tc>
        <w:tc>
          <w:tcPr>
            <w:tcW w:type="dxa" w:w="2139"/>
          </w:tcPr>
          <w:p>
            <w:pPr>
              <w:spacing w:after="0"/>
              <w:jc w:val="left"/>
            </w:pPr>
          </w:p>
        </w:tc>
      </w:tr>
      <w:tr>
        <w:trPr>
          <w:cantSplit/>
        </w:trPr>
        <w:tc>
          <w:tcPr>
            <w:tcW w:type="dxa" w:w="716"/>
          </w:tcPr>
          <w:p>
            <w:pPr>
              <w:spacing w:after="0"/>
              <w:jc w:val="right"/>
            </w:pPr>
            <w:r>
              <w:rPr>
                <w:sz w:val="16"/>
              </w:rPr>
              <w:t>13</w:t>
            </w:r>
          </w:p>
        </w:tc>
        <w:tc>
          <w:tcPr>
            <w:tcW w:type="dxa" w:w="1037"/>
          </w:tcPr>
          <w:p>
            <w:pPr>
              <w:spacing w:after="0"/>
              <w:jc w:val="left"/>
            </w:pPr>
            <w:r>
              <w:rPr>
                <w:sz w:val="16"/>
              </w:rPr>
              <w:t>Wildfire</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$1,645</w:t>
            </w:r>
          </w:p>
        </w:tc>
        <w:tc>
          <w:tcPr>
            <w:tcW w:type="dxa" w:w="1126"/>
          </w:tcPr>
          <w:p>
            <w:pPr>
              <w:spacing w:after="0"/>
              <w:jc w:val="right"/>
            </w:pPr>
            <w:r>
              <w:rPr>
                <w:sz w:val="16"/>
              </w:rPr>
              <w:t>$14</w:t>
            </w:r>
          </w:p>
        </w:tc>
        <w:tc>
          <w:tcPr>
            <w:tcW w:type="dxa" w:w="1858"/>
          </w:tcPr>
          <w:p>
            <w:pPr>
              <w:spacing w:after="0"/>
              <w:jc w:val="right"/>
            </w:pPr>
            <w:r>
              <w:rPr>
                <w:sz w:val="16"/>
              </w:rPr>
              <w:t>$514</w:t>
            </w:r>
          </w:p>
        </w:tc>
        <w:tc>
          <w:tcPr>
            <w:tcW w:type="dxa" w:w="1178"/>
          </w:tcPr>
          <w:p>
            <w:pPr>
              <w:spacing w:after="0"/>
              <w:jc w:val="right"/>
            </w:pPr>
            <w:r>
              <w:rPr>
                <w:sz w:val="16"/>
              </w:rPr>
              <w:t>$2,173</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14</w:t>
            </w:r>
          </w:p>
        </w:tc>
        <w:tc>
          <w:tcPr>
            <w:tcW w:type="dxa" w:w="1037"/>
          </w:tcPr>
          <w:p>
            <w:pPr>
              <w:spacing w:after="0"/>
              <w:jc w:val="left"/>
            </w:pPr>
            <w:r>
              <w:rPr>
                <w:sz w:val="16"/>
              </w:rPr>
              <w:t>Landslide</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$372</w:t>
            </w:r>
          </w:p>
        </w:tc>
        <w:tc>
          <w:tcPr>
            <w:tcW w:type="dxa" w:w="1126"/>
          </w:tcPr>
          <w:p>
            <w:pPr>
              <w:spacing w:after="0"/>
              <w:jc w:val="right"/>
            </w:pPr>
            <w:r>
              <w:rPr>
                <w:sz w:val="16"/>
              </w:rPr>
              <w:t>n/a</w:t>
            </w:r>
          </w:p>
        </w:tc>
        <w:tc>
          <w:tcPr>
            <w:tcW w:type="dxa" w:w="1858"/>
          </w:tcPr>
          <w:p>
            <w:pPr>
              <w:spacing w:after="0"/>
              <w:jc w:val="right"/>
            </w:pPr>
            <w:r>
              <w:rPr>
                <w:sz w:val="16"/>
              </w:rPr>
              <w:t>$24</w:t>
            </w:r>
          </w:p>
        </w:tc>
        <w:tc>
          <w:tcPr>
            <w:tcW w:type="dxa" w:w="1178"/>
          </w:tcPr>
          <w:p>
            <w:pPr>
              <w:spacing w:after="0"/>
              <w:jc w:val="right"/>
            </w:pPr>
            <w:r>
              <w:rPr>
                <w:sz w:val="16"/>
              </w:rPr>
              <w:t>$396</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9303.02 (Very High, 99.0); tract 9304 (Very High, 98.7); tract 9303.01 (Relatively High, 95.0)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9304 (Relatively Low, 59.6); tract 9303.02 (Relatively Low, 59.0); tract 9302 (Relatively Low, 57.3)</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9305 (Relatively Low, 83.7); tract 9302 (Relatively Low, 82.4); tract 9304 (Relatively Low, 82.1)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9304 (Very High, 95.4); tract 9303.02 (Relatively High, 92.6); tract 9303.01 (Relatively High, 92.4)</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9304 (Very Low, 67.5); tract 9305 (Very Low, 66.6); tract 9301 (Very Low, 59.8)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9303.02 is Census Tract 9303.02).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6"/>
        <w:gridCol w:w="1912"/>
        <w:gridCol w:w="1792"/>
        <w:gridCol w:w="2091"/>
        <w:gridCol w:w="1593"/>
        <w:gridCol w:w="1593"/>
        <w:gridCol w:w="1617"/>
        <w:gridCol w:w="1610"/>
      </w:tblGrid>
      <w:tr>
        <w:trPr>
          <w:cantSplit/>
          <w:tblHeader/>
        </w:trPr>
        <w:tc>
          <w:tcPr>
            <w:tcW w:type="dxa" w:w="1906"/>
            <w:shd w:val="clear" w:color="auto" w:fill="E8E8E8"/>
          </w:tcPr>
          <w:p>
            <w:pPr>
              <w:spacing w:after="0"/>
              <w:jc w:val="left"/>
            </w:pPr>
            <w:r>
              <w:rPr>
                <w:b/>
                <w:sz w:val="16"/>
              </w:rPr>
              <w:t>Hazard</w:t>
            </w:r>
          </w:p>
        </w:tc>
        <w:tc>
          <w:tcPr>
            <w:tcW w:type="dxa" w:w="1912"/>
            <w:shd w:val="clear" w:color="auto" w:fill="E8E8E8"/>
          </w:tcPr>
          <w:p>
            <w:pPr>
              <w:spacing w:after="0"/>
              <w:jc w:val="left"/>
            </w:pPr>
            <w:r>
              <w:rPr>
                <w:b/>
                <w:sz w:val="16"/>
              </w:rPr>
              <w:t>Scale</w:t>
            </w:r>
          </w:p>
        </w:tc>
        <w:tc>
          <w:tcPr>
            <w:tcW w:type="dxa" w:w="17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1"/>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593"/>
            <w:shd w:val="clear" w:color="auto" w:fill="E8E8E8"/>
          </w:tcPr>
          <w:p>
            <w:pPr>
              <w:spacing w:after="0"/>
              <w:jc w:val="left"/>
            </w:pPr>
            <w:r>
              <w:rPr>
                <w:b/>
                <w:sz w:val="16"/>
              </w:rPr>
              <w:t>Most damaging (when different)</w:t>
            </w:r>
          </w:p>
        </w:tc>
        <w:tc>
          <w:tcPr>
            <w:tcW w:type="dxa" w:w="1617"/>
            <w:shd w:val="clear" w:color="auto" w:fill="E8E8E8"/>
          </w:tcPr>
          <w:p>
            <w:pPr>
              <w:spacing w:after="0"/>
              <w:jc w:val="left"/>
            </w:pPr>
            <w:r>
              <w:rPr>
                <w:b/>
                <w:sz w:val="16"/>
              </w:rPr>
              <w:t>How it applies to jurisdictions</w:t>
            </w:r>
          </w:p>
        </w:tc>
        <w:tc>
          <w:tcPr>
            <w:tcW w:type="dxa" w:w="1610"/>
            <w:shd w:val="clear" w:color="auto" w:fill="E8E8E8"/>
          </w:tcPr>
          <w:p>
            <w:pPr>
              <w:spacing w:after="0"/>
              <w:jc w:val="left"/>
            </w:pPr>
            <w:r>
              <w:rPr>
                <w:b/>
                <w:sz w:val="16"/>
              </w:rPr>
              <w:t>Note</w:t>
            </w:r>
          </w:p>
        </w:tc>
      </w:tr>
      <w:tr>
        <w:trPr>
          <w:cantSplit/>
        </w:trPr>
        <w:tc>
          <w:tcPr>
            <w:tcW w:type="dxa" w:w="1906"/>
          </w:tcPr>
          <w:p>
            <w:pPr>
              <w:spacing w:after="0"/>
              <w:jc w:val="left"/>
            </w:pPr>
            <w:r>
              <w:rPr>
                <w:sz w:val="16"/>
              </w:rPr>
              <w:t>Cold/Wind Chill, Extreme Cold/Wind Chill</w:t>
            </w:r>
          </w:p>
        </w:tc>
        <w:tc>
          <w:tcPr>
            <w:tcW w:type="dxa" w:w="1912"/>
          </w:tcPr>
          <w:p>
            <w:pPr>
              <w:spacing w:after="0"/>
              <w:jc w:val="left"/>
            </w:pPr>
            <w:r>
              <w:rPr>
                <w:sz w:val="16"/>
              </w:rPr>
              <w:t>wind chill</w:t>
            </w:r>
          </w:p>
        </w:tc>
        <w:tc>
          <w:tcPr>
            <w:tcW w:type="dxa" w:w="1792"/>
          </w:tcPr>
          <w:p>
            <w:pPr>
              <w:spacing w:after="0"/>
              <w:jc w:val="right"/>
            </w:pPr>
            <w:r>
              <w:rPr>
                <w:sz w:val="16"/>
              </w:rPr>
              <w:t>9 records, 2021 to 2026 (9 zone-level)</w:t>
            </w:r>
          </w:p>
        </w:tc>
        <w:tc>
          <w:tcPr>
            <w:tcW w:type="dxa" w:w="2091"/>
          </w:tcPr>
          <w:p>
            <w:pPr>
              <w:spacing w:after="0"/>
              <w:jc w:val="left"/>
            </w:pPr>
            <w:r>
              <w:rPr>
                <w:sz w:val="16"/>
              </w:rPr>
              <w:t>1 day to 4 days (median 2 days); 6 with a recorded value</w:t>
            </w:r>
          </w:p>
        </w:tc>
        <w:tc>
          <w:tcPr>
            <w:tcW w:type="dxa" w:w="1593"/>
          </w:tcPr>
          <w:p>
            <w:pPr>
              <w:spacing w:after="0"/>
              <w:jc w:val="left"/>
            </w:pPr>
            <w:r>
              <w:rPr>
                <w:sz w:val="16"/>
              </w:rPr>
              <w:t>4 consecutive days, 2024-01-14 to 2024-01-17, zone-level</w:t>
            </w:r>
          </w:p>
        </w:tc>
        <w:tc>
          <w:tcPr>
            <w:tcW w:type="dxa" w:w="1593"/>
          </w:tcPr>
          <w:p>
            <w:pPr>
              <w:spacing w:after="0"/>
              <w:jc w:val="left"/>
            </w:pPr>
          </w:p>
        </w:tc>
        <w:tc>
          <w:tcPr>
            <w:tcW w:type="dxa" w:w="1617"/>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Frost/Freeze (outside NRI's Cold Wave definition)</w:t>
            </w:r>
          </w:p>
        </w:tc>
        <w:tc>
          <w:tcPr>
            <w:tcW w:type="dxa" w:w="1912"/>
          </w:tcPr>
          <w:p>
            <w:pPr>
              <w:spacing w:after="0"/>
              <w:jc w:val="left"/>
            </w:pPr>
            <w:r>
              <w:rPr>
                <w:sz w:val="16"/>
              </w:rPr>
              <w:t>crop damage</w:t>
            </w:r>
          </w:p>
        </w:tc>
        <w:tc>
          <w:tcPr>
            <w:tcW w:type="dxa" w:w="1792"/>
          </w:tcPr>
          <w:p>
            <w:pPr>
              <w:spacing w:after="0"/>
              <w:jc w:val="right"/>
            </w:pPr>
            <w:r>
              <w:rPr>
                <w:sz w:val="16"/>
              </w:rPr>
              <w:t>2 records, 2007 (2 zone-level)</w:t>
            </w:r>
          </w:p>
        </w:tc>
        <w:tc>
          <w:tcPr>
            <w:tcW w:type="dxa" w:w="2091"/>
          </w:tcPr>
          <w:p>
            <w:pPr>
              <w:spacing w:after="0"/>
              <w:jc w:val="left"/>
            </w:pPr>
          </w:p>
        </w:tc>
        <w:tc>
          <w:tcPr>
            <w:tcW w:type="dxa" w:w="1593"/>
          </w:tcPr>
          <w:p>
            <w:pPr>
              <w:spacing w:after="0"/>
              <w:jc w:val="left"/>
            </w:pPr>
            <w:r>
              <w:rPr>
                <w:sz w:val="16"/>
              </w:rPr>
              <w:t>No crop damage reported in 2 records.</w:t>
            </w:r>
          </w:p>
        </w:tc>
        <w:tc>
          <w:tcPr>
            <w:tcW w:type="dxa" w:w="1593"/>
          </w:tcPr>
          <w:p>
            <w:pPr>
              <w:spacing w:after="0"/>
              <w:jc w:val="left"/>
            </w:pPr>
          </w:p>
        </w:tc>
        <w:tc>
          <w:tcPr>
            <w:tcW w:type="dxa" w:w="1617"/>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Drought</w:t>
            </w:r>
          </w:p>
        </w:tc>
        <w:tc>
          <w:tcPr>
            <w:tcW w:type="dxa" w:w="1912"/>
          </w:tcPr>
          <w:p>
            <w:pPr>
              <w:spacing w:after="0"/>
              <w:jc w:val="left"/>
            </w:pPr>
            <w:r>
              <w:rPr>
                <w:sz w:val="16"/>
              </w:rPr>
              <w:t>U.S. Drought Monitor scale (D0 to D4)</w:t>
            </w:r>
          </w:p>
        </w:tc>
        <w:tc>
          <w:tcPr>
            <w:tcW w:type="dxa" w:w="1792"/>
          </w:tcPr>
          <w:p>
            <w:pPr>
              <w:spacing w:after="0"/>
              <w:jc w:val="right"/>
            </w:pPr>
            <w:r>
              <w:rPr>
                <w:sz w:val="16"/>
              </w:rPr>
              <w:t>30 records, 2007 to 2026 (30 zone-level)</w:t>
            </w:r>
          </w:p>
        </w:tc>
        <w:tc>
          <w:tcPr>
            <w:tcW w:type="dxa" w:w="2091"/>
          </w:tcPr>
          <w:p>
            <w:pPr>
              <w:spacing w:after="0"/>
              <w:jc w:val="left"/>
            </w:pPr>
            <w:r>
              <w:rPr>
                <w:sz w:val="16"/>
              </w:rPr>
              <w:t>35 days to 184 days (median 113 days); 7 with a recorded value</w:t>
            </w:r>
          </w:p>
        </w:tc>
        <w:tc>
          <w:tcPr>
            <w:tcW w:type="dxa" w:w="1593"/>
          </w:tcPr>
          <w:p>
            <w:pPr>
              <w:spacing w:after="0"/>
              <w:jc w:val="left"/>
            </w:pPr>
            <w:r>
              <w:rPr>
                <w:sz w:val="16"/>
              </w:rPr>
              <w:t>184 days (6 months), 2007-05-01 to 2007-10-31, a run of 6 consecutive Storm Events drought records, zone-level</w:t>
            </w:r>
          </w:p>
        </w:tc>
        <w:tc>
          <w:tcPr>
            <w:tcW w:type="dxa" w:w="1593"/>
          </w:tcPr>
          <w:p>
            <w:pPr>
              <w:spacing w:after="0"/>
              <w:jc w:val="left"/>
            </w:pPr>
          </w:p>
        </w:tc>
        <w:tc>
          <w:tcPr>
            <w:tcW w:type="dxa" w:w="1617"/>
          </w:tcPr>
          <w:p>
            <w:pPr>
              <w:spacing w:after="0"/>
              <w:jc w:val="left"/>
            </w:pPr>
            <w:r>
              <w:rPr>
                <w:sz w:val="16"/>
              </w:rPr>
              <w:t>Countywide (zone-level records).</w:t>
            </w:r>
          </w:p>
        </w:tc>
        <w:tc>
          <w:tcPr>
            <w:tcW w:type="dxa" w:w="16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6"/>
          </w:tcPr>
          <w:p>
            <w:pPr>
              <w:spacing w:after="0"/>
              <w:jc w:val="left"/>
            </w:pPr>
            <w:r>
              <w:rPr>
                <w:sz w:val="16"/>
              </w:rPr>
              <w:t>Earthquake</w:t>
            </w:r>
          </w:p>
        </w:tc>
        <w:tc>
          <w:tcPr>
            <w:tcW w:type="dxa" w:w="1912"/>
          </w:tcPr>
          <w:p>
            <w:pPr>
              <w:spacing w:after="0"/>
              <w:jc w:val="left"/>
            </w:pPr>
            <w:r>
              <w:rPr>
                <w:sz w:val="16"/>
              </w:rPr>
              <w:t>Modified Mercalli (local data)</w:t>
            </w:r>
          </w:p>
        </w:tc>
        <w:tc>
          <w:tcPr>
            <w:tcW w:type="dxa" w:w="1792"/>
          </w:tcPr>
          <w:p>
            <w:pPr>
              <w:spacing w:after="0"/>
              <w:jc w:val="right"/>
            </w:pPr>
            <w:r>
              <w:rPr>
                <w:sz w:val="16"/>
              </w:rPr>
              <w:t>0</w:t>
            </w:r>
          </w:p>
        </w:tc>
        <w:tc>
          <w:tcPr>
            <w:tcW w:type="dxa" w:w="2091"/>
          </w:tcPr>
          <w:p>
            <w:pPr>
              <w:spacing w:after="0"/>
              <w:jc w:val="left"/>
            </w:pPr>
          </w:p>
        </w:tc>
        <w:tc>
          <w:tcPr>
            <w:tcW w:type="dxa" w:w="1593"/>
          </w:tcPr>
          <w:p>
            <w:pPr>
              <w:spacing w:after="0"/>
              <w:jc w:val="left"/>
            </w:pPr>
          </w:p>
        </w:tc>
        <w:tc>
          <w:tcPr>
            <w:tcW w:type="dxa" w:w="1593"/>
          </w:tcPr>
          <w:p>
            <w:pPr>
              <w:spacing w:after="0"/>
              <w:jc w:val="left"/>
            </w:pPr>
          </w:p>
        </w:tc>
        <w:tc>
          <w:tcPr>
            <w:tcW w:type="dxa" w:w="1617"/>
          </w:tcPr>
          <w:p>
            <w:pPr>
              <w:spacing w:after="0"/>
              <w:jc w:val="left"/>
            </w:pPr>
          </w:p>
        </w:tc>
        <w:tc>
          <w:tcPr>
            <w:tcW w:type="dxa" w:w="1610"/>
          </w:tcPr>
          <w:p>
            <w:pPr>
              <w:spacing w:after="0"/>
              <w:jc w:val="left"/>
            </w:pPr>
            <w:r>
              <w:rPr>
                <w:sz w:val="16"/>
              </w:rPr>
              <w:t>Storm Events does not record earthquakes; the USGS earthquake catalog is the source.</w:t>
            </w:r>
          </w:p>
        </w:tc>
      </w:tr>
      <w:tr>
        <w:trPr>
          <w:cantSplit/>
        </w:trPr>
        <w:tc>
          <w:tcPr>
            <w:tcW w:type="dxa" w:w="1906"/>
          </w:tcPr>
          <w:p>
            <w:pPr>
              <w:spacing w:after="0"/>
              <w:jc w:val="left"/>
            </w:pPr>
            <w:r>
              <w:rPr>
                <w:sz w:val="16"/>
              </w:rPr>
              <w:t>Hail</w:t>
            </w:r>
          </w:p>
        </w:tc>
        <w:tc>
          <w:tcPr>
            <w:tcW w:type="dxa" w:w="1912"/>
          </w:tcPr>
          <w:p>
            <w:pPr>
              <w:spacing w:after="0"/>
              <w:jc w:val="left"/>
            </w:pPr>
            <w:r>
              <w:rPr>
                <w:sz w:val="16"/>
              </w:rPr>
              <w:t>hail size (inches)</w:t>
            </w:r>
          </w:p>
        </w:tc>
        <w:tc>
          <w:tcPr>
            <w:tcW w:type="dxa" w:w="1792"/>
          </w:tcPr>
          <w:p>
            <w:pPr>
              <w:spacing w:after="0"/>
              <w:jc w:val="right"/>
            </w:pPr>
            <w:r>
              <w:rPr>
                <w:sz w:val="16"/>
              </w:rPr>
              <w:t>45 records, 1964 to 2025</w:t>
            </w:r>
          </w:p>
        </w:tc>
        <w:tc>
          <w:tcPr>
            <w:tcW w:type="dxa" w:w="2091"/>
          </w:tcPr>
          <w:p>
            <w:pPr>
              <w:spacing w:after="0"/>
              <w:jc w:val="left"/>
            </w:pPr>
            <w:r>
              <w:rPr>
                <w:sz w:val="16"/>
              </w:rPr>
              <w:t>0.75 in to 2.75 in (median 1 in); 45 with a recorded value</w:t>
            </w:r>
          </w:p>
        </w:tc>
        <w:tc>
          <w:tcPr>
            <w:tcW w:type="dxa" w:w="1593"/>
          </w:tcPr>
          <w:p>
            <w:pPr>
              <w:spacing w:after="0"/>
              <w:jc w:val="left"/>
            </w:pPr>
            <w:r>
              <w:rPr>
                <w:sz w:val="16"/>
              </w:rPr>
              <w:t>2.75 in hail, 1972-06-27</w:t>
            </w:r>
          </w:p>
        </w:tc>
        <w:tc>
          <w:tcPr>
            <w:tcW w:type="dxa" w:w="1593"/>
          </w:tcPr>
          <w:p>
            <w:pPr>
              <w:spacing w:after="0"/>
              <w:jc w:val="left"/>
            </w:pPr>
            <w:r>
              <w:rPr>
                <w:sz w:val="16"/>
              </w:rPr>
              <w:t>Hail, 2006-04-07, $7,500 property; crops not reported (2006 dollars)</w:t>
            </w:r>
          </w:p>
        </w:tc>
        <w:tc>
          <w:tcPr>
            <w:tcW w:type="dxa" w:w="1617"/>
          </w:tcPr>
          <w:p>
            <w:pPr>
              <w:spacing w:after="0"/>
              <w:jc w:val="left"/>
            </w:pPr>
            <w:r>
              <w:rPr>
                <w:sz w:val="16"/>
              </w:rPr>
              <w:t>Event records naming jurisdictions in the plan: Brownsville city (23 records), Stanton town (6 records).</w:t>
            </w:r>
          </w:p>
        </w:tc>
        <w:tc>
          <w:tcPr>
            <w:tcW w:type="dxa" w:w="1610"/>
          </w:tcPr>
          <w:p>
            <w:pPr>
              <w:spacing w:after="0"/>
              <w:jc w:val="left"/>
            </w:pPr>
          </w:p>
        </w:tc>
      </w:tr>
      <w:tr>
        <w:trPr>
          <w:cantSplit/>
        </w:trPr>
        <w:tc>
          <w:tcPr>
            <w:tcW w:type="dxa" w:w="1906"/>
          </w:tcPr>
          <w:p>
            <w:pPr>
              <w:spacing w:after="0"/>
              <w:jc w:val="left"/>
            </w:pPr>
            <w:r>
              <w:rPr>
                <w:sz w:val="16"/>
              </w:rPr>
              <w:t>Excessive Heat, Heat</w:t>
            </w:r>
          </w:p>
        </w:tc>
        <w:tc>
          <w:tcPr>
            <w:tcW w:type="dxa" w:w="1912"/>
          </w:tcPr>
          <w:p>
            <w:pPr>
              <w:spacing w:after="0"/>
              <w:jc w:val="left"/>
            </w:pPr>
            <w:r>
              <w:rPr>
                <w:sz w:val="16"/>
              </w:rPr>
              <w:t>heat index (in event narratives)</w:t>
            </w:r>
          </w:p>
        </w:tc>
        <w:tc>
          <w:tcPr>
            <w:tcW w:type="dxa" w:w="1792"/>
          </w:tcPr>
          <w:p>
            <w:pPr>
              <w:spacing w:after="0"/>
              <w:jc w:val="right"/>
            </w:pPr>
            <w:r>
              <w:rPr>
                <w:sz w:val="16"/>
              </w:rPr>
              <w:t>101 records, 2007 to 2026 (101 zone-level)</w:t>
            </w:r>
          </w:p>
        </w:tc>
        <w:tc>
          <w:tcPr>
            <w:tcW w:type="dxa" w:w="2091"/>
          </w:tcPr>
          <w:p>
            <w:pPr>
              <w:spacing w:after="0"/>
              <w:jc w:val="left"/>
            </w:pPr>
            <w:r>
              <w:rPr>
                <w:sz w:val="16"/>
              </w:rPr>
              <w:t>1 day to 21 days (median 3 days); 56 with a recorded value</w:t>
            </w:r>
          </w:p>
        </w:tc>
        <w:tc>
          <w:tcPr>
            <w:tcW w:type="dxa" w:w="1593"/>
          </w:tcPr>
          <w:p>
            <w:pPr>
              <w:spacing w:after="0"/>
              <w:jc w:val="left"/>
            </w:pPr>
            <w:r>
              <w:rPr>
                <w:sz w:val="16"/>
              </w:rPr>
              <w:t>August 2007 (1 monthly summary record), zone-level</w:t>
            </w:r>
          </w:p>
        </w:tc>
        <w:tc>
          <w:tcPr>
            <w:tcW w:type="dxa" w:w="1593"/>
          </w:tcPr>
          <w:p>
            <w:pPr>
              <w:spacing w:after="0"/>
              <w:jc w:val="left"/>
            </w:pPr>
          </w:p>
        </w:tc>
        <w:tc>
          <w:tcPr>
            <w:tcW w:type="dxa" w:w="1617"/>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Hurricane, Tropical Storm, Tropical Depression</w:t>
            </w:r>
          </w:p>
        </w:tc>
        <w:tc>
          <w:tcPr>
            <w:tcW w:type="dxa" w:w="1912"/>
          </w:tcPr>
          <w:p>
            <w:pPr>
              <w:spacing w:after="0"/>
              <w:jc w:val="left"/>
            </w:pPr>
            <w:r>
              <w:rPr>
                <w:sz w:val="16"/>
              </w:rPr>
              <w:t>Saffir-Simpson</w:t>
            </w:r>
          </w:p>
        </w:tc>
        <w:tc>
          <w:tcPr>
            <w:tcW w:type="dxa" w:w="1792"/>
          </w:tcPr>
          <w:p>
            <w:pPr>
              <w:spacing w:after="0"/>
              <w:jc w:val="right"/>
            </w:pPr>
            <w:r>
              <w:rPr>
                <w:sz w:val="16"/>
              </w:rPr>
              <w:t>0</w:t>
            </w:r>
          </w:p>
        </w:tc>
        <w:tc>
          <w:tcPr>
            <w:tcW w:type="dxa" w:w="2091"/>
          </w:tcPr>
          <w:p>
            <w:pPr>
              <w:spacing w:after="0"/>
              <w:jc w:val="left"/>
            </w:pPr>
          </w:p>
        </w:tc>
        <w:tc>
          <w:tcPr>
            <w:tcW w:type="dxa" w:w="1593"/>
          </w:tcPr>
          <w:p>
            <w:pPr>
              <w:spacing w:after="0"/>
              <w:jc w:val="left"/>
            </w:pPr>
          </w:p>
        </w:tc>
        <w:tc>
          <w:tcPr>
            <w:tcW w:type="dxa" w:w="1593"/>
          </w:tcPr>
          <w:p>
            <w:pPr>
              <w:spacing w:after="0"/>
              <w:jc w:val="left"/>
            </w:pPr>
          </w:p>
        </w:tc>
        <w:tc>
          <w:tcPr>
            <w:tcW w:type="dxa" w:w="1617"/>
          </w:tcPr>
          <w:p>
            <w:pPr>
              <w:spacing w:after="0"/>
              <w:jc w:val="left"/>
            </w:pPr>
          </w:p>
        </w:tc>
        <w:tc>
          <w:tcPr>
            <w:tcW w:type="dxa" w:w="16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6"/>
          </w:tcPr>
          <w:p>
            <w:pPr>
              <w:spacing w:after="0"/>
              <w:jc w:val="left"/>
            </w:pPr>
            <w:r>
              <w:rPr>
                <w:sz w:val="16"/>
              </w:rPr>
              <w:t>Ice Storm</w:t>
            </w:r>
          </w:p>
        </w:tc>
        <w:tc>
          <w:tcPr>
            <w:tcW w:type="dxa" w:w="1912"/>
          </w:tcPr>
          <w:p>
            <w:pPr>
              <w:spacing w:after="0"/>
              <w:jc w:val="left"/>
            </w:pPr>
            <w:r>
              <w:rPr>
                <w:sz w:val="16"/>
              </w:rPr>
              <w:t>Sperry-Piltz ice scale (local data)</w:t>
            </w:r>
          </w:p>
        </w:tc>
        <w:tc>
          <w:tcPr>
            <w:tcW w:type="dxa" w:w="1792"/>
          </w:tcPr>
          <w:p>
            <w:pPr>
              <w:spacing w:after="0"/>
              <w:jc w:val="right"/>
            </w:pPr>
            <w:r>
              <w:rPr>
                <w:sz w:val="16"/>
              </w:rPr>
              <w:t>4 records, 1998 to 2022 (4 zone-level)</w:t>
            </w:r>
          </w:p>
        </w:tc>
        <w:tc>
          <w:tcPr>
            <w:tcW w:type="dxa" w:w="2091"/>
          </w:tcPr>
          <w:p>
            <w:pPr>
              <w:spacing w:after="0"/>
              <w:jc w:val="left"/>
            </w:pPr>
          </w:p>
        </w:tc>
        <w:tc>
          <w:tcPr>
            <w:tcW w:type="dxa" w:w="1593"/>
          </w:tcPr>
          <w:p>
            <w:pPr>
              <w:spacing w:after="0"/>
              <w:jc w:val="left"/>
            </w:pPr>
            <w:r>
              <w:rPr>
                <w:sz w:val="16"/>
              </w:rPr>
              <w:t>Ice Storm, 2022-02-03, $180,000 property; $0 crops (2022 dollars); NWS zone TNZ050</w:t>
            </w:r>
          </w:p>
        </w:tc>
        <w:tc>
          <w:tcPr>
            <w:tcW w:type="dxa" w:w="1593"/>
          </w:tcPr>
          <w:p>
            <w:pPr>
              <w:spacing w:after="0"/>
              <w:jc w:val="left"/>
            </w:pPr>
          </w:p>
        </w:tc>
        <w:tc>
          <w:tcPr>
            <w:tcW w:type="dxa" w:w="1617"/>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Flash Flood, Flood, Lakeshore Flood</w:t>
            </w:r>
          </w:p>
        </w:tc>
        <w:tc>
          <w:tcPr>
            <w:tcW w:type="dxa" w:w="1912"/>
          </w:tcPr>
          <w:p>
            <w:pPr>
              <w:spacing w:after="0"/>
              <w:jc w:val="left"/>
            </w:pPr>
            <w:r>
              <w:rPr>
                <w:sz w:val="16"/>
              </w:rPr>
              <w:t>damage and flood days (flood depth: FIRM)</w:t>
            </w:r>
          </w:p>
        </w:tc>
        <w:tc>
          <w:tcPr>
            <w:tcW w:type="dxa" w:w="1792"/>
          </w:tcPr>
          <w:p>
            <w:pPr>
              <w:spacing w:after="0"/>
              <w:jc w:val="right"/>
            </w:pPr>
            <w:r>
              <w:rPr>
                <w:sz w:val="16"/>
              </w:rPr>
              <w:t>32 records, 1997 to 2025 (3 zone-level)</w:t>
            </w:r>
          </w:p>
        </w:tc>
        <w:tc>
          <w:tcPr>
            <w:tcW w:type="dxa" w:w="2091"/>
          </w:tcPr>
          <w:p>
            <w:pPr>
              <w:spacing w:after="0"/>
              <w:jc w:val="left"/>
            </w:pPr>
          </w:p>
        </w:tc>
        <w:tc>
          <w:tcPr>
            <w:tcW w:type="dxa" w:w="1593"/>
          </w:tcPr>
          <w:p>
            <w:pPr>
              <w:spacing w:after="0"/>
              <w:jc w:val="left"/>
            </w:pPr>
            <w:r>
              <w:rPr>
                <w:sz w:val="16"/>
              </w:rPr>
              <w:t>Flash Flood, 2010-05-01, $4,500,000 property; $0 crops (2010 dollars)</w:t>
            </w:r>
          </w:p>
        </w:tc>
        <w:tc>
          <w:tcPr>
            <w:tcW w:type="dxa" w:w="1593"/>
          </w:tcPr>
          <w:p>
            <w:pPr>
              <w:spacing w:after="0"/>
              <w:jc w:val="left"/>
            </w:pPr>
          </w:p>
        </w:tc>
        <w:tc>
          <w:tcPr>
            <w:tcW w:type="dxa" w:w="1617"/>
          </w:tcPr>
          <w:p>
            <w:pPr>
              <w:spacing w:after="0"/>
              <w:jc w:val="left"/>
            </w:pPr>
            <w:r>
              <w:rPr>
                <w:sz w:val="16"/>
              </w:rPr>
              <w:t>Event records naming jurisdictions in the plan: Brownsville city (15 records). Zone-level records (3) apply countywide.</w:t>
            </w:r>
          </w:p>
        </w:tc>
        <w:tc>
          <w:tcPr>
            <w:tcW w:type="dxa" w:w="16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6"/>
          </w:tcPr>
          <w:p>
            <w:pPr>
              <w:spacing w:after="0"/>
              <w:jc w:val="left"/>
            </w:pPr>
            <w:r>
              <w:rPr>
                <w:sz w:val="16"/>
              </w:rPr>
              <w:t>Debris Flow</w:t>
            </w:r>
          </w:p>
        </w:tc>
        <w:tc>
          <w:tcPr>
            <w:tcW w:type="dxa" w:w="1912"/>
          </w:tcPr>
          <w:p>
            <w:pPr>
              <w:spacing w:after="0"/>
              <w:jc w:val="left"/>
            </w:pPr>
            <w:r>
              <w:rPr>
                <w:sz w:val="16"/>
              </w:rPr>
              <w:t>none (count and damage only)</w:t>
            </w:r>
          </w:p>
        </w:tc>
        <w:tc>
          <w:tcPr>
            <w:tcW w:type="dxa" w:w="1792"/>
          </w:tcPr>
          <w:p>
            <w:pPr>
              <w:spacing w:after="0"/>
              <w:jc w:val="right"/>
            </w:pPr>
            <w:r>
              <w:rPr>
                <w:sz w:val="16"/>
              </w:rPr>
              <w:t>0</w:t>
            </w:r>
          </w:p>
        </w:tc>
        <w:tc>
          <w:tcPr>
            <w:tcW w:type="dxa" w:w="2091"/>
          </w:tcPr>
          <w:p>
            <w:pPr>
              <w:spacing w:after="0"/>
              <w:jc w:val="left"/>
            </w:pPr>
          </w:p>
        </w:tc>
        <w:tc>
          <w:tcPr>
            <w:tcW w:type="dxa" w:w="1593"/>
          </w:tcPr>
          <w:p>
            <w:pPr>
              <w:spacing w:after="0"/>
              <w:jc w:val="left"/>
            </w:pPr>
          </w:p>
        </w:tc>
        <w:tc>
          <w:tcPr>
            <w:tcW w:type="dxa" w:w="1593"/>
          </w:tcPr>
          <w:p>
            <w:pPr>
              <w:spacing w:after="0"/>
              <w:jc w:val="left"/>
            </w:pPr>
          </w:p>
        </w:tc>
        <w:tc>
          <w:tcPr>
            <w:tcW w:type="dxa" w:w="1617"/>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Lightning</w:t>
            </w:r>
          </w:p>
        </w:tc>
        <w:tc>
          <w:tcPr>
            <w:tcW w:type="dxa" w:w="1912"/>
          </w:tcPr>
          <w:p>
            <w:pPr>
              <w:spacing w:after="0"/>
              <w:jc w:val="left"/>
            </w:pPr>
            <w:r>
              <w:rPr>
                <w:sz w:val="16"/>
              </w:rPr>
              <w:t>annualized frequency (the measure FEMA's Local Mitigation Planning Handbook names)</w:t>
            </w:r>
          </w:p>
        </w:tc>
        <w:tc>
          <w:tcPr>
            <w:tcW w:type="dxa" w:w="1792"/>
          </w:tcPr>
          <w:p>
            <w:pPr>
              <w:spacing w:after="0"/>
              <w:jc w:val="right"/>
            </w:pPr>
            <w:r>
              <w:rPr>
                <w:sz w:val="16"/>
              </w:rPr>
              <w:t>4 records, 1999 to 2006</w:t>
            </w:r>
          </w:p>
        </w:tc>
        <w:tc>
          <w:tcPr>
            <w:tcW w:type="dxa" w:w="2091"/>
          </w:tcPr>
          <w:p>
            <w:pPr>
              <w:spacing w:after="0"/>
              <w:jc w:val="left"/>
            </w:pPr>
          </w:p>
        </w:tc>
        <w:tc>
          <w:tcPr>
            <w:tcW w:type="dxa" w:w="1593"/>
          </w:tcPr>
          <w:p>
            <w:pPr>
              <w:spacing w:after="0"/>
              <w:jc w:val="left"/>
            </w:pPr>
            <w:r>
              <w:rPr>
                <w:sz w:val="16"/>
              </w:rPr>
              <w:t>Lightning, 2006-04-20, $75,000 property; crops not reported (2006 dollars)</w:t>
            </w:r>
          </w:p>
        </w:tc>
        <w:tc>
          <w:tcPr>
            <w:tcW w:type="dxa" w:w="1593"/>
          </w:tcPr>
          <w:p>
            <w:pPr>
              <w:spacing w:after="0"/>
              <w:jc w:val="left"/>
            </w:pPr>
          </w:p>
        </w:tc>
        <w:tc>
          <w:tcPr>
            <w:tcW w:type="dxa" w:w="1617"/>
          </w:tcPr>
          <w:p>
            <w:pPr>
              <w:spacing w:after="0"/>
              <w:jc w:val="left"/>
            </w:pPr>
            <w:r>
              <w:rPr>
                <w:sz w:val="16"/>
              </w:rPr>
              <w:t>Event records naming jurisdictions in the plan: Brownsville city (3 records).</w:t>
            </w:r>
          </w:p>
        </w:tc>
        <w:tc>
          <w:tcPr>
            <w:tcW w:type="dxa" w:w="1610"/>
          </w:tcPr>
          <w:p>
            <w:pPr>
              <w:spacing w:after="0"/>
              <w:jc w:val="left"/>
            </w:pPr>
            <w:r>
              <w:rPr>
                <w:sz w:val="16"/>
              </w:rPr>
              <w:t>Storm Events lists lightning with damage or casualties.</w:t>
            </w:r>
          </w:p>
        </w:tc>
      </w:tr>
      <w:tr>
        <w:trPr>
          <w:cantSplit/>
        </w:trPr>
        <w:tc>
          <w:tcPr>
            <w:tcW w:type="dxa" w:w="1906"/>
          </w:tcPr>
          <w:p>
            <w:pPr>
              <w:spacing w:after="0"/>
              <w:jc w:val="left"/>
            </w:pPr>
            <w:r>
              <w:rPr>
                <w:sz w:val="16"/>
              </w:rPr>
              <w:t>High Wind and Strong Wind (outside NRI's Strong Wind definition)</w:t>
            </w:r>
          </w:p>
        </w:tc>
        <w:tc>
          <w:tcPr>
            <w:tcW w:type="dxa" w:w="1912"/>
          </w:tcPr>
          <w:p>
            <w:pPr>
              <w:spacing w:after="0"/>
              <w:jc w:val="left"/>
            </w:pPr>
            <w:r>
              <w:rPr>
                <w:sz w:val="16"/>
              </w:rPr>
              <w:t>wind speed (kt and mph)</w:t>
            </w:r>
          </w:p>
        </w:tc>
        <w:tc>
          <w:tcPr>
            <w:tcW w:type="dxa" w:w="1792"/>
          </w:tcPr>
          <w:p>
            <w:pPr>
              <w:spacing w:after="0"/>
              <w:jc w:val="right"/>
            </w:pPr>
            <w:r>
              <w:rPr>
                <w:sz w:val="16"/>
              </w:rPr>
              <w:t>4 records, 1999 to 2023 (4 zone-level)</w:t>
            </w:r>
          </w:p>
        </w:tc>
        <w:tc>
          <w:tcPr>
            <w:tcW w:type="dxa" w:w="2091"/>
          </w:tcPr>
          <w:p>
            <w:pPr>
              <w:spacing w:after="0"/>
              <w:jc w:val="left"/>
            </w:pPr>
            <w:r>
              <w:rPr>
                <w:sz w:val="16"/>
              </w:rPr>
              <w:t>44 kt (51 mph) to 50 kt (58 mph) (median 50 kt (58 mph)); 3 with a recorded value</w:t>
            </w:r>
          </w:p>
        </w:tc>
        <w:tc>
          <w:tcPr>
            <w:tcW w:type="dxa" w:w="1593"/>
          </w:tcPr>
          <w:p>
            <w:pPr>
              <w:spacing w:after="0"/>
              <w:jc w:val="left"/>
            </w:pPr>
            <w:r>
              <w:rPr>
                <w:sz w:val="16"/>
              </w:rPr>
              <w:t>50 kt (58 mph) estimated gust, High Wind, 2023-03-03; same speed and measurement basis also recorded on 2008-01-29; NWS zone TNZ050</w:t>
            </w:r>
          </w:p>
        </w:tc>
        <w:tc>
          <w:tcPr>
            <w:tcW w:type="dxa" w:w="1593"/>
          </w:tcPr>
          <w:p>
            <w:pPr>
              <w:spacing w:after="0"/>
              <w:jc w:val="left"/>
            </w:pPr>
            <w:r>
              <w:rPr>
                <w:sz w:val="16"/>
              </w:rPr>
              <w:t>Strong Wind, 2009-02-11, $50,000 property; $0 crops (zone total, 2009 dollars)</w:t>
            </w:r>
          </w:p>
        </w:tc>
        <w:tc>
          <w:tcPr>
            <w:tcW w:type="dxa" w:w="1617"/>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Thunderstorm Wind</w:t>
            </w:r>
          </w:p>
        </w:tc>
        <w:tc>
          <w:tcPr>
            <w:tcW w:type="dxa" w:w="1912"/>
          </w:tcPr>
          <w:p>
            <w:pPr>
              <w:spacing w:after="0"/>
              <w:jc w:val="left"/>
            </w:pPr>
            <w:r>
              <w:rPr>
                <w:sz w:val="16"/>
              </w:rPr>
              <w:t>wind speed (kt and mph)</w:t>
            </w:r>
          </w:p>
        </w:tc>
        <w:tc>
          <w:tcPr>
            <w:tcW w:type="dxa" w:w="1792"/>
          </w:tcPr>
          <w:p>
            <w:pPr>
              <w:spacing w:after="0"/>
              <w:jc w:val="right"/>
            </w:pPr>
            <w:r>
              <w:rPr>
                <w:sz w:val="16"/>
              </w:rPr>
              <w:t>90 records, 1958 to 2025</w:t>
            </w:r>
          </w:p>
        </w:tc>
        <w:tc>
          <w:tcPr>
            <w:tcW w:type="dxa" w:w="2091"/>
          </w:tcPr>
          <w:p>
            <w:pPr>
              <w:spacing w:after="0"/>
              <w:jc w:val="left"/>
            </w:pPr>
            <w:r>
              <w:rPr>
                <w:sz w:val="16"/>
              </w:rPr>
              <w:t>40 kt (46 mph) to 83 kt (96 mph) (median 50 kt (58 mph)); 47 with a recorded value</w:t>
            </w:r>
          </w:p>
        </w:tc>
        <w:tc>
          <w:tcPr>
            <w:tcW w:type="dxa" w:w="1593"/>
          </w:tcPr>
          <w:p>
            <w:pPr>
              <w:spacing w:after="0"/>
              <w:jc w:val="left"/>
            </w:pPr>
            <w:r>
              <w:rPr>
                <w:sz w:val="16"/>
              </w:rPr>
              <w:t>83 kt (96 mph) estimated gust, Thunderstorm Wind, 2023-03-31</w:t>
            </w:r>
          </w:p>
        </w:tc>
        <w:tc>
          <w:tcPr>
            <w:tcW w:type="dxa" w:w="1593"/>
          </w:tcPr>
          <w:p>
            <w:pPr>
              <w:spacing w:after="0"/>
              <w:jc w:val="left"/>
            </w:pPr>
            <w:r>
              <w:rPr>
                <w:sz w:val="16"/>
              </w:rPr>
              <w:t>Thunderstorm Wind, 2008-05-26, $100,000 property; $0 crops (2008 dollars)</w:t>
            </w:r>
          </w:p>
        </w:tc>
        <w:tc>
          <w:tcPr>
            <w:tcW w:type="dxa" w:w="1617"/>
          </w:tcPr>
          <w:p>
            <w:pPr>
              <w:spacing w:after="0"/>
              <w:jc w:val="left"/>
            </w:pPr>
            <w:r>
              <w:rPr>
                <w:sz w:val="16"/>
              </w:rPr>
              <w:t>Event records naming jurisdictions in the plan: Brownsville city (37 records), Stanton town (9 records).</w:t>
            </w:r>
          </w:p>
        </w:tc>
        <w:tc>
          <w:tcPr>
            <w:tcW w:type="dxa" w:w="1610"/>
          </w:tcPr>
          <w:p>
            <w:pPr>
              <w:spacing w:after="0"/>
              <w:jc w:val="left"/>
            </w:pPr>
          </w:p>
        </w:tc>
      </w:tr>
      <w:tr>
        <w:trPr>
          <w:cantSplit/>
        </w:trPr>
        <w:tc>
          <w:tcPr>
            <w:tcW w:type="dxa" w:w="1906"/>
          </w:tcPr>
          <w:p>
            <w:pPr>
              <w:spacing w:after="0"/>
              <w:jc w:val="left"/>
            </w:pPr>
            <w:r>
              <w:rPr>
                <w:sz w:val="16"/>
              </w:rPr>
              <w:t>Tornado</w:t>
            </w:r>
          </w:p>
        </w:tc>
        <w:tc>
          <w:tcPr>
            <w:tcW w:type="dxa" w:w="1912"/>
          </w:tcPr>
          <w:p>
            <w:pPr>
              <w:spacing w:after="0"/>
              <w:jc w:val="left"/>
            </w:pPr>
            <w:r>
              <w:rPr>
                <w:sz w:val="16"/>
              </w:rPr>
              <w:t>Enhanced Fujita (Fujita before Feb 2007)</w:t>
            </w:r>
          </w:p>
        </w:tc>
        <w:tc>
          <w:tcPr>
            <w:tcW w:type="dxa" w:w="1792"/>
          </w:tcPr>
          <w:p>
            <w:pPr>
              <w:spacing w:after="0"/>
              <w:jc w:val="right"/>
            </w:pPr>
            <w:r>
              <w:rPr>
                <w:sz w:val="16"/>
              </w:rPr>
              <w:t>15 records, 1953 to 2023</w:t>
            </w:r>
          </w:p>
        </w:tc>
        <w:tc>
          <w:tcPr>
            <w:tcW w:type="dxa" w:w="2091"/>
          </w:tcPr>
          <w:p>
            <w:pPr>
              <w:spacing w:after="0"/>
              <w:jc w:val="left"/>
            </w:pPr>
            <w:r>
              <w:rPr>
                <w:sz w:val="16"/>
              </w:rPr>
              <w:t>F/EF0 to F/EF3 (median F/EF1); 15 with a recorded value</w:t>
            </w:r>
          </w:p>
        </w:tc>
        <w:tc>
          <w:tcPr>
            <w:tcW w:type="dxa" w:w="1593"/>
          </w:tcPr>
          <w:p>
            <w:pPr>
              <w:spacing w:after="0"/>
              <w:jc w:val="left"/>
            </w:pPr>
            <w:r>
              <w:rPr>
                <w:sz w:val="16"/>
              </w:rPr>
              <w:t>F3 tornado, 1999-01-17, 7 mi within this county, 200 yd wide, $100,000 property; crops not reported (1999 dollars), 2 direct injuries</w:t>
            </w:r>
          </w:p>
        </w:tc>
        <w:tc>
          <w:tcPr>
            <w:tcW w:type="dxa" w:w="1593"/>
          </w:tcPr>
          <w:p>
            <w:pPr>
              <w:spacing w:after="0"/>
              <w:jc w:val="left"/>
            </w:pPr>
            <w:r>
              <w:rPr>
                <w:sz w:val="16"/>
              </w:rPr>
              <w:t>Tornado, 2006-04-02, $400,000 property; crops not reported (2006 dollars)</w:t>
            </w:r>
          </w:p>
        </w:tc>
        <w:tc>
          <w:tcPr>
            <w:tcW w:type="dxa" w:w="1617"/>
          </w:tcPr>
          <w:p>
            <w:pPr>
              <w:spacing w:after="0"/>
              <w:jc w:val="left"/>
            </w:pPr>
            <w:r>
              <w:rPr>
                <w:sz w:val="16"/>
              </w:rPr>
              <w:t>Event records naming jurisdictions in the plan: Brownsville city (3 records).</w:t>
            </w:r>
          </w:p>
        </w:tc>
        <w:tc>
          <w:tcPr>
            <w:tcW w:type="dxa" w:w="16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6"/>
          </w:tcPr>
          <w:p>
            <w:pPr>
              <w:spacing w:after="0"/>
              <w:jc w:val="left"/>
            </w:pPr>
            <w:r>
              <w:rPr>
                <w:sz w:val="16"/>
              </w:rPr>
              <w:t>Wildfire</w:t>
            </w:r>
          </w:p>
        </w:tc>
        <w:tc>
          <w:tcPr>
            <w:tcW w:type="dxa" w:w="1912"/>
          </w:tcPr>
          <w:p>
            <w:pPr>
              <w:spacing w:after="0"/>
              <w:jc w:val="left"/>
            </w:pPr>
            <w:r>
              <w:rPr>
                <w:sz w:val="16"/>
              </w:rPr>
              <w:t>acres burned (local data)</w:t>
            </w:r>
          </w:p>
        </w:tc>
        <w:tc>
          <w:tcPr>
            <w:tcW w:type="dxa" w:w="1792"/>
          </w:tcPr>
          <w:p>
            <w:pPr>
              <w:spacing w:after="0"/>
              <w:jc w:val="right"/>
            </w:pPr>
            <w:r>
              <w:rPr>
                <w:sz w:val="16"/>
              </w:rPr>
              <w:t>0</w:t>
            </w:r>
          </w:p>
        </w:tc>
        <w:tc>
          <w:tcPr>
            <w:tcW w:type="dxa" w:w="2091"/>
          </w:tcPr>
          <w:p>
            <w:pPr>
              <w:spacing w:after="0"/>
              <w:jc w:val="left"/>
            </w:pPr>
          </w:p>
        </w:tc>
        <w:tc>
          <w:tcPr>
            <w:tcW w:type="dxa" w:w="1593"/>
          </w:tcPr>
          <w:p>
            <w:pPr>
              <w:spacing w:after="0"/>
              <w:jc w:val="left"/>
            </w:pPr>
          </w:p>
        </w:tc>
        <w:tc>
          <w:tcPr>
            <w:tcW w:type="dxa" w:w="1593"/>
          </w:tcPr>
          <w:p>
            <w:pPr>
              <w:spacing w:after="0"/>
              <w:jc w:val="left"/>
            </w:pPr>
          </w:p>
        </w:tc>
        <w:tc>
          <w:tcPr>
            <w:tcW w:type="dxa" w:w="1617"/>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Winter Storm, Heavy Snow, Blizzard, Lake-Effect Snow, Winter Weather, Sleet</w:t>
            </w:r>
          </w:p>
        </w:tc>
        <w:tc>
          <w:tcPr>
            <w:tcW w:type="dxa" w:w="1912"/>
          </w:tcPr>
          <w:p>
            <w:pPr>
              <w:spacing w:after="0"/>
              <w:jc w:val="left"/>
            </w:pPr>
            <w:r>
              <w:rPr>
                <w:sz w:val="16"/>
              </w:rPr>
              <w:t>none in data (snowfall: local data)</w:t>
            </w:r>
          </w:p>
        </w:tc>
        <w:tc>
          <w:tcPr>
            <w:tcW w:type="dxa" w:w="1792"/>
          </w:tcPr>
          <w:p>
            <w:pPr>
              <w:spacing w:after="0"/>
              <w:jc w:val="right"/>
            </w:pPr>
            <w:r>
              <w:rPr>
                <w:sz w:val="16"/>
              </w:rPr>
              <w:t>54 records, 1997 to 2025 (54 zone-level)</w:t>
            </w:r>
          </w:p>
        </w:tc>
        <w:tc>
          <w:tcPr>
            <w:tcW w:type="dxa" w:w="2091"/>
          </w:tcPr>
          <w:p>
            <w:pPr>
              <w:spacing w:after="0"/>
              <w:jc w:val="left"/>
            </w:pPr>
          </w:p>
        </w:tc>
        <w:tc>
          <w:tcPr>
            <w:tcW w:type="dxa" w:w="1593"/>
          </w:tcPr>
          <w:p>
            <w:pPr>
              <w:spacing w:after="0"/>
              <w:jc w:val="left"/>
            </w:pPr>
            <w:r>
              <w:rPr>
                <w:sz w:val="16"/>
              </w:rPr>
              <w:t>Winter Storm, 1998-01-15, $440,000 property; crops not reported (1998 dollars); NWS zone TNZ050</w:t>
            </w:r>
          </w:p>
        </w:tc>
        <w:tc>
          <w:tcPr>
            <w:tcW w:type="dxa" w:w="1593"/>
          </w:tcPr>
          <w:p>
            <w:pPr>
              <w:spacing w:after="0"/>
              <w:jc w:val="left"/>
            </w:pPr>
          </w:p>
        </w:tc>
        <w:tc>
          <w:tcPr>
            <w:tcW w:type="dxa" w:w="1617"/>
          </w:tcPr>
          <w:p>
            <w:pPr>
              <w:spacing w:after="0"/>
              <w:jc w:val="left"/>
            </w:pPr>
            <w:r>
              <w:rPr>
                <w:sz w:val="16"/>
              </w:rPr>
              <w:t>Countywide (zone-level records).</w:t>
            </w:r>
          </w:p>
        </w:tc>
        <w:tc>
          <w:tcPr>
            <w:tcW w:type="dxa" w:w="16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3"/>
        <w:gridCol w:w="3012"/>
        <w:gridCol w:w="2143"/>
        <w:gridCol w:w="1899"/>
        <w:gridCol w:w="1942"/>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3"/>
            <w:shd w:val="clear" w:color="auto" w:fill="E8E8E8"/>
          </w:tcPr>
          <w:p>
            <w:pPr>
              <w:spacing w:after="0"/>
              <w:jc w:val="left"/>
            </w:pPr>
            <w:r>
              <w:rPr>
                <w:b/>
                <w:sz w:val="16"/>
              </w:rPr>
              <w:t>Type</w:t>
            </w:r>
          </w:p>
        </w:tc>
        <w:tc>
          <w:tcPr>
            <w:tcW w:type="dxa" w:w="3012"/>
            <w:shd w:val="clear" w:color="auto" w:fill="E8E8E8"/>
          </w:tcPr>
          <w:p>
            <w:pPr>
              <w:spacing w:after="0"/>
              <w:jc w:val="left"/>
            </w:pPr>
            <w:r>
              <w:rPr>
                <w:b/>
                <w:sz w:val="16"/>
              </w:rPr>
              <w:t>Title</w:t>
            </w:r>
          </w:p>
        </w:tc>
        <w:tc>
          <w:tcPr>
            <w:tcW w:type="dxa" w:w="2143"/>
            <w:shd w:val="clear" w:color="auto" w:fill="E8E8E8"/>
          </w:tcPr>
          <w:p>
            <w:pPr>
              <w:spacing w:after="0"/>
              <w:jc w:val="left"/>
            </w:pPr>
            <w:r>
              <w:rPr>
                <w:b/>
                <w:sz w:val="16"/>
              </w:rPr>
              <w:t>Mapped hazard</w:t>
            </w:r>
          </w:p>
        </w:tc>
        <w:tc>
          <w:tcPr>
            <w:tcW w:type="dxa" w:w="18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42"/>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33"/>
          </w:tcPr>
          <w:p>
            <w:pPr>
              <w:spacing w:after="0"/>
              <w:jc w:val="left"/>
            </w:pPr>
            <w:r>
              <w:rPr>
                <w:sz w:val="16"/>
              </w:rPr>
              <w:t>Major disaster</w:t>
            </w:r>
          </w:p>
        </w:tc>
        <w:tc>
          <w:tcPr>
            <w:tcW w:type="dxa" w:w="3012"/>
          </w:tcPr>
          <w:p>
            <w:pPr>
              <w:spacing w:after="0"/>
              <w:jc w:val="left"/>
            </w:pPr>
            <w:r>
              <w:rPr>
                <w:sz w:val="16"/>
              </w:rPr>
              <w:t>Severe Winter Storm</w:t>
            </w:r>
          </w:p>
        </w:tc>
        <w:tc>
          <w:tcPr>
            <w:tcW w:type="dxa" w:w="2143"/>
          </w:tcPr>
          <w:p>
            <w:pPr>
              <w:spacing w:after="0"/>
              <w:jc w:val="left"/>
            </w:pPr>
            <w:r>
              <w:rPr>
                <w:sz w:val="16"/>
              </w:rPr>
              <w:t>Winter Weather</w:t>
            </w:r>
          </w:p>
        </w:tc>
        <w:tc>
          <w:tcPr>
            <w:tcW w:type="dxa" w:w="1899"/>
          </w:tcPr>
          <w:p>
            <w:pPr>
              <w:spacing w:after="0"/>
              <w:jc w:val="right"/>
            </w:pPr>
            <w:r>
              <w:rPr>
                <w:sz w:val="16"/>
              </w:rPr>
              <w:t>$577,209.71</w:t>
            </w:r>
          </w:p>
        </w:tc>
        <w:tc>
          <w:tcPr>
            <w:tcW w:type="dxa" w:w="1942"/>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33"/>
          </w:tcPr>
          <w:p>
            <w:pPr>
              <w:spacing w:after="0"/>
              <w:jc w:val="left"/>
            </w:pPr>
            <w:r>
              <w:rPr>
                <w:sz w:val="16"/>
              </w:rPr>
              <w:t>Emergency</w:t>
            </w:r>
          </w:p>
        </w:tc>
        <w:tc>
          <w:tcPr>
            <w:tcW w:type="dxa" w:w="3012"/>
          </w:tcPr>
          <w:p>
            <w:pPr>
              <w:spacing w:after="0"/>
              <w:jc w:val="left"/>
            </w:pPr>
            <w:r>
              <w:rPr>
                <w:sz w:val="16"/>
              </w:rPr>
              <w:t>Severe Winter Storm</w:t>
            </w:r>
          </w:p>
        </w:tc>
        <w:tc>
          <w:tcPr>
            <w:tcW w:type="dxa" w:w="2143"/>
          </w:tcPr>
          <w:p>
            <w:pPr>
              <w:spacing w:after="0"/>
              <w:jc w:val="left"/>
            </w:pPr>
            <w:r>
              <w:rPr>
                <w:sz w:val="16"/>
              </w:rPr>
              <w:t>Winter Weather</w:t>
            </w:r>
          </w:p>
        </w:tc>
        <w:tc>
          <w:tcPr>
            <w:tcW w:type="dxa" w:w="1899"/>
          </w:tcPr>
          <w:p>
            <w:pPr>
              <w:spacing w:after="0"/>
              <w:jc w:val="right"/>
            </w:pPr>
            <w:r>
              <w:rPr>
                <w:sz w:val="16"/>
              </w:rPr>
              <w:t>no Public Assistance recorded</w:t>
            </w:r>
          </w:p>
        </w:tc>
        <w:tc>
          <w:tcPr>
            <w:tcW w:type="dxa" w:w="1942"/>
          </w:tcPr>
          <w:p>
            <w:pPr>
              <w:spacing w:after="0"/>
              <w:jc w:val="left"/>
            </w:pPr>
            <w:r>
              <w:rPr>
                <w:sz w:val="16"/>
              </w:rPr>
              <w:t>new since last plan; within last 5 years</w:t>
            </w:r>
          </w:p>
        </w:tc>
        <w:tc>
          <w:tcPr>
            <w:tcW w:type="dxa" w:w="873"/>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33"/>
          </w:tcPr>
          <w:p>
            <w:pPr>
              <w:spacing w:after="0"/>
              <w:jc w:val="left"/>
            </w:pPr>
            <w:r>
              <w:rPr>
                <w:sz w:val="16"/>
              </w:rPr>
              <w:t>Major disaster</w:t>
            </w:r>
          </w:p>
        </w:tc>
        <w:tc>
          <w:tcPr>
            <w:tcW w:type="dxa" w:w="3012"/>
          </w:tcPr>
          <w:p>
            <w:pPr>
              <w:spacing w:after="0"/>
              <w:jc w:val="left"/>
            </w:pPr>
            <w:r>
              <w:rPr>
                <w:sz w:val="16"/>
              </w:rPr>
              <w:t>Severe Storms, Straight-Line Winds, Tornadoes, and Flooding</w:t>
            </w:r>
          </w:p>
        </w:tc>
        <w:tc>
          <w:tcPr>
            <w:tcW w:type="dxa" w:w="2143"/>
          </w:tcPr>
          <w:p>
            <w:pPr>
              <w:spacing w:after="0"/>
              <w:jc w:val="left"/>
            </w:pPr>
            <w:r>
              <w:rPr>
                <w:sz w:val="16"/>
              </w:rPr>
              <w:t>Inland Flooding; Strong Wind; Tornado</w:t>
            </w:r>
          </w:p>
        </w:tc>
        <w:tc>
          <w:tcPr>
            <w:tcW w:type="dxa" w:w="1899"/>
          </w:tcPr>
          <w:p>
            <w:pPr>
              <w:spacing w:after="0"/>
              <w:jc w:val="right"/>
            </w:pPr>
            <w:r>
              <w:rPr>
                <w:sz w:val="16"/>
              </w:rPr>
              <w:t>$512,296.86</w:t>
            </w:r>
          </w:p>
        </w:tc>
        <w:tc>
          <w:tcPr>
            <w:tcW w:type="dxa" w:w="1942"/>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33"/>
          </w:tcPr>
          <w:p>
            <w:pPr>
              <w:spacing w:after="0"/>
              <w:jc w:val="left"/>
            </w:pPr>
            <w:r>
              <w:rPr>
                <w:sz w:val="16"/>
              </w:rPr>
              <w:t>Emergency</w:t>
            </w:r>
          </w:p>
        </w:tc>
        <w:tc>
          <w:tcPr>
            <w:tcW w:type="dxa" w:w="3012"/>
          </w:tcPr>
          <w:p>
            <w:pPr>
              <w:spacing w:after="0"/>
              <w:jc w:val="left"/>
            </w:pPr>
            <w:r>
              <w:rPr>
                <w:sz w:val="16"/>
              </w:rPr>
              <w:t>Severe Storms, Straight-Line Winds, Tornadoes, and Flooding</w:t>
            </w:r>
          </w:p>
        </w:tc>
        <w:tc>
          <w:tcPr>
            <w:tcW w:type="dxa" w:w="2143"/>
          </w:tcPr>
          <w:p>
            <w:pPr>
              <w:spacing w:after="0"/>
              <w:jc w:val="left"/>
            </w:pPr>
            <w:r>
              <w:rPr>
                <w:sz w:val="16"/>
              </w:rPr>
              <w:t>Inland Flooding; Strong Wind; Tornado</w:t>
            </w:r>
          </w:p>
        </w:tc>
        <w:tc>
          <w:tcPr>
            <w:tcW w:type="dxa" w:w="1899"/>
          </w:tcPr>
          <w:p>
            <w:pPr>
              <w:spacing w:after="0"/>
              <w:jc w:val="right"/>
            </w:pPr>
            <w:r>
              <w:rPr>
                <w:sz w:val="16"/>
              </w:rPr>
              <w:t>no Public Assistance recorded</w:t>
            </w:r>
          </w:p>
        </w:tc>
        <w:tc>
          <w:tcPr>
            <w:tcW w:type="dxa" w:w="1942"/>
          </w:tcPr>
          <w:p>
            <w:pPr>
              <w:spacing w:after="0"/>
              <w:jc w:val="left"/>
            </w:pPr>
            <w:r>
              <w:rPr>
                <w:sz w:val="16"/>
              </w:rPr>
              <w:t>new since last plan; within last 5 years</w:t>
            </w:r>
          </w:p>
        </w:tc>
        <w:tc>
          <w:tcPr>
            <w:tcW w:type="dxa" w:w="873"/>
          </w:tcPr>
          <w:p>
            <w:pPr>
              <w:spacing w:after="0"/>
              <w:jc w:val="left"/>
            </w:pPr>
            <w:r>
              <w:rPr>
                <w:sz w:val="16"/>
              </w:rPr>
              <w:t>same incident as DR-4878</w:t>
            </w: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33"/>
          </w:tcPr>
          <w:p>
            <w:pPr>
              <w:spacing w:after="0"/>
              <w:jc w:val="left"/>
            </w:pPr>
            <w:r>
              <w:rPr>
                <w:sz w:val="16"/>
              </w:rPr>
              <w:t>Major disaster</w:t>
            </w:r>
          </w:p>
        </w:tc>
        <w:tc>
          <w:tcPr>
            <w:tcW w:type="dxa" w:w="3012"/>
          </w:tcPr>
          <w:p>
            <w:pPr>
              <w:spacing w:after="0"/>
              <w:jc w:val="left"/>
            </w:pPr>
            <w:r>
              <w:rPr>
                <w:sz w:val="16"/>
              </w:rPr>
              <w:t>Severe Storms, Straight-Line Winds, and Tornado</w:t>
            </w:r>
          </w:p>
        </w:tc>
        <w:tc>
          <w:tcPr>
            <w:tcW w:type="dxa" w:w="2143"/>
          </w:tcPr>
          <w:p>
            <w:pPr>
              <w:spacing w:after="0"/>
              <w:jc w:val="left"/>
            </w:pPr>
            <w:r>
              <w:rPr>
                <w:sz w:val="16"/>
              </w:rPr>
              <w:t>Strong Wind; Tornado</w:t>
            </w:r>
          </w:p>
        </w:tc>
        <w:tc>
          <w:tcPr>
            <w:tcW w:type="dxa" w:w="1899"/>
          </w:tcPr>
          <w:p>
            <w:pPr>
              <w:spacing w:after="0"/>
              <w:jc w:val="right"/>
            </w:pPr>
            <w:r>
              <w:rPr>
                <w:sz w:val="16"/>
              </w:rPr>
              <w:t>$311,778.12</w:t>
            </w:r>
          </w:p>
        </w:tc>
        <w:tc>
          <w:tcPr>
            <w:tcW w:type="dxa" w:w="1942"/>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2023-04-07</w:t>
            </w:r>
          </w:p>
        </w:tc>
        <w:tc>
          <w:tcPr>
            <w:tcW w:type="dxa" w:w="1037"/>
          </w:tcPr>
          <w:p>
            <w:pPr>
              <w:spacing w:after="0"/>
              <w:jc w:val="left"/>
            </w:pPr>
            <w:r>
              <w:rPr>
                <w:sz w:val="16"/>
              </w:rPr>
              <w:t>2023-03-31</w:t>
            </w:r>
          </w:p>
        </w:tc>
        <w:tc>
          <w:tcPr>
            <w:tcW w:type="dxa" w:w="1037"/>
          </w:tcPr>
          <w:p>
            <w:pPr>
              <w:spacing w:after="0"/>
              <w:jc w:val="left"/>
            </w:pPr>
            <w:r>
              <w:rPr>
                <w:sz w:val="16"/>
              </w:rPr>
              <w:t>DR-4701-TN</w:t>
            </w:r>
          </w:p>
        </w:tc>
        <w:tc>
          <w:tcPr>
            <w:tcW w:type="dxa" w:w="1133"/>
          </w:tcPr>
          <w:p>
            <w:pPr>
              <w:spacing w:after="0"/>
              <w:jc w:val="left"/>
            </w:pPr>
            <w:r>
              <w:rPr>
                <w:sz w:val="16"/>
              </w:rPr>
              <w:t>Major disaster</w:t>
            </w:r>
          </w:p>
        </w:tc>
        <w:tc>
          <w:tcPr>
            <w:tcW w:type="dxa" w:w="3012"/>
          </w:tcPr>
          <w:p>
            <w:pPr>
              <w:spacing w:after="0"/>
              <w:jc w:val="left"/>
            </w:pPr>
            <w:r>
              <w:rPr>
                <w:sz w:val="16"/>
              </w:rPr>
              <w:t>Severe Storms, Straight-Line Winds, and Tornadoes</w:t>
            </w:r>
          </w:p>
        </w:tc>
        <w:tc>
          <w:tcPr>
            <w:tcW w:type="dxa" w:w="2143"/>
          </w:tcPr>
          <w:p>
            <w:pPr>
              <w:spacing w:after="0"/>
              <w:jc w:val="left"/>
            </w:pPr>
            <w:r>
              <w:rPr>
                <w:sz w:val="16"/>
              </w:rPr>
              <w:t>Strong Wind; Tornado</w:t>
            </w:r>
          </w:p>
        </w:tc>
        <w:tc>
          <w:tcPr>
            <w:tcW w:type="dxa" w:w="1899"/>
          </w:tcPr>
          <w:p>
            <w:pPr>
              <w:spacing w:after="0"/>
              <w:jc w:val="right"/>
            </w:pPr>
            <w:r>
              <w:rPr>
                <w:sz w:val="16"/>
              </w:rPr>
              <w:t>$2,386,756.55</w:t>
            </w:r>
          </w:p>
        </w:tc>
        <w:tc>
          <w:tcPr>
            <w:tcW w:type="dxa" w:w="1942"/>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2022-02-03</w:t>
            </w:r>
          </w:p>
        </w:tc>
        <w:tc>
          <w:tcPr>
            <w:tcW w:type="dxa" w:w="1037"/>
          </w:tcPr>
          <w:p>
            <w:pPr>
              <w:spacing w:after="0"/>
              <w:jc w:val="left"/>
            </w:pPr>
            <w:r>
              <w:rPr>
                <w:sz w:val="16"/>
              </w:rPr>
              <w:t>DR-4645-TN</w:t>
            </w:r>
          </w:p>
        </w:tc>
        <w:tc>
          <w:tcPr>
            <w:tcW w:type="dxa" w:w="1133"/>
          </w:tcPr>
          <w:p>
            <w:pPr>
              <w:spacing w:after="0"/>
              <w:jc w:val="left"/>
            </w:pPr>
            <w:r>
              <w:rPr>
                <w:sz w:val="16"/>
              </w:rPr>
              <w:t>Major disaster</w:t>
            </w:r>
          </w:p>
        </w:tc>
        <w:tc>
          <w:tcPr>
            <w:tcW w:type="dxa" w:w="3012"/>
          </w:tcPr>
          <w:p>
            <w:pPr>
              <w:spacing w:after="0"/>
              <w:jc w:val="left"/>
            </w:pPr>
            <w:r>
              <w:rPr>
                <w:sz w:val="16"/>
              </w:rPr>
              <w:t>Severe Winter Storm</w:t>
            </w:r>
          </w:p>
        </w:tc>
        <w:tc>
          <w:tcPr>
            <w:tcW w:type="dxa" w:w="2143"/>
          </w:tcPr>
          <w:p>
            <w:pPr>
              <w:spacing w:after="0"/>
              <w:jc w:val="left"/>
            </w:pPr>
            <w:r>
              <w:rPr>
                <w:sz w:val="16"/>
              </w:rPr>
              <w:t>Winter Weather</w:t>
            </w:r>
          </w:p>
        </w:tc>
        <w:tc>
          <w:tcPr>
            <w:tcW w:type="dxa" w:w="1899"/>
          </w:tcPr>
          <w:p>
            <w:pPr>
              <w:spacing w:after="0"/>
              <w:jc w:val="right"/>
            </w:pPr>
            <w:r>
              <w:rPr>
                <w:sz w:val="16"/>
              </w:rPr>
              <w:t>$345,579.48</w:t>
            </w:r>
          </w:p>
        </w:tc>
        <w:tc>
          <w:tcPr>
            <w:tcW w:type="dxa" w:w="1942"/>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33"/>
          </w:tcPr>
          <w:p>
            <w:pPr>
              <w:spacing w:after="0"/>
              <w:jc w:val="left"/>
            </w:pPr>
            <w:r>
              <w:rPr>
                <w:sz w:val="16"/>
              </w:rPr>
              <w:t>Major disaster</w:t>
            </w:r>
          </w:p>
        </w:tc>
        <w:tc>
          <w:tcPr>
            <w:tcW w:type="dxa" w:w="3012"/>
          </w:tcPr>
          <w:p>
            <w:pPr>
              <w:spacing w:after="0"/>
              <w:jc w:val="left"/>
            </w:pPr>
            <w:r>
              <w:rPr>
                <w:sz w:val="16"/>
              </w:rPr>
              <w:t>COVID-19 Pandemic</w:t>
            </w:r>
          </w:p>
        </w:tc>
        <w:tc>
          <w:tcPr>
            <w:tcW w:type="dxa" w:w="2143"/>
          </w:tcPr>
          <w:p>
            <w:pPr>
              <w:spacing w:after="0"/>
              <w:jc w:val="left"/>
            </w:pPr>
            <w:r>
              <w:rPr>
                <w:sz w:val="16"/>
              </w:rPr>
              <w:t>Non-natural, not counted</w:t>
            </w:r>
          </w:p>
        </w:tc>
        <w:tc>
          <w:tcPr>
            <w:tcW w:type="dxa" w:w="1899"/>
          </w:tcPr>
          <w:p>
            <w:pPr>
              <w:spacing w:after="0"/>
              <w:jc w:val="right"/>
            </w:pPr>
            <w:r>
              <w:rPr>
                <w:sz w:val="16"/>
              </w:rPr>
              <w:t>$9,324.61</w:t>
            </w:r>
          </w:p>
        </w:tc>
        <w:tc>
          <w:tcPr>
            <w:tcW w:type="dxa" w:w="194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33"/>
          </w:tcPr>
          <w:p>
            <w:pPr>
              <w:spacing w:after="0"/>
              <w:jc w:val="left"/>
            </w:pPr>
            <w:r>
              <w:rPr>
                <w:sz w:val="16"/>
              </w:rPr>
              <w:t>Emergency</w:t>
            </w:r>
          </w:p>
        </w:tc>
        <w:tc>
          <w:tcPr>
            <w:tcW w:type="dxa" w:w="3012"/>
          </w:tcPr>
          <w:p>
            <w:pPr>
              <w:spacing w:after="0"/>
              <w:jc w:val="left"/>
            </w:pPr>
            <w:r>
              <w:rPr>
                <w:sz w:val="16"/>
              </w:rPr>
              <w:t>COVID-19</w:t>
            </w:r>
          </w:p>
        </w:tc>
        <w:tc>
          <w:tcPr>
            <w:tcW w:type="dxa" w:w="2143"/>
          </w:tcPr>
          <w:p>
            <w:pPr>
              <w:spacing w:after="0"/>
              <w:jc w:val="left"/>
            </w:pPr>
            <w:r>
              <w:rPr>
                <w:sz w:val="16"/>
              </w:rPr>
              <w:t>Non-natural, not counted</w:t>
            </w:r>
          </w:p>
        </w:tc>
        <w:tc>
          <w:tcPr>
            <w:tcW w:type="dxa" w:w="1899"/>
          </w:tcPr>
          <w:p>
            <w:pPr>
              <w:spacing w:after="0"/>
              <w:jc w:val="right"/>
            </w:pPr>
            <w:r>
              <w:rPr>
                <w:sz w:val="16"/>
              </w:rPr>
              <w:t>no Public Assistance recorded</w:t>
            </w:r>
          </w:p>
        </w:tc>
        <w:tc>
          <w:tcPr>
            <w:tcW w:type="dxa" w:w="1942"/>
          </w:tcPr>
          <w:p>
            <w:pPr>
              <w:spacing w:after="0"/>
              <w:jc w:val="left"/>
            </w:pPr>
          </w:p>
        </w:tc>
        <w:tc>
          <w:tcPr>
            <w:tcW w:type="dxa" w:w="873"/>
          </w:tcPr>
          <w:p>
            <w:pPr>
              <w:spacing w:after="0"/>
              <w:jc w:val="left"/>
            </w:pPr>
            <w:r>
              <w:rPr>
                <w:sz w:val="16"/>
              </w:rPr>
              <w:t>same incident as DR-4514</w:t>
            </w: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133"/>
          </w:tcPr>
          <w:p>
            <w:pPr>
              <w:spacing w:after="0"/>
              <w:jc w:val="left"/>
            </w:pPr>
            <w:r>
              <w:rPr>
                <w:sz w:val="16"/>
              </w:rPr>
              <w:t>Major disaster</w:t>
            </w:r>
          </w:p>
        </w:tc>
        <w:tc>
          <w:tcPr>
            <w:tcW w:type="dxa" w:w="3012"/>
          </w:tcPr>
          <w:p>
            <w:pPr>
              <w:spacing w:after="0"/>
              <w:jc w:val="left"/>
            </w:pPr>
            <w:r>
              <w:rPr>
                <w:sz w:val="16"/>
              </w:rPr>
              <w:t>Severe Storms, Tornadoes, Straight-Line Winds, and Flooding</w:t>
            </w:r>
          </w:p>
        </w:tc>
        <w:tc>
          <w:tcPr>
            <w:tcW w:type="dxa" w:w="2143"/>
          </w:tcPr>
          <w:p>
            <w:pPr>
              <w:spacing w:after="0"/>
              <w:jc w:val="left"/>
            </w:pPr>
            <w:r>
              <w:rPr>
                <w:sz w:val="16"/>
              </w:rPr>
              <w:t>Inland Flooding; Strong Wind; Tornado</w:t>
            </w:r>
          </w:p>
        </w:tc>
        <w:tc>
          <w:tcPr>
            <w:tcW w:type="dxa" w:w="1899"/>
          </w:tcPr>
          <w:p>
            <w:pPr>
              <w:spacing w:after="0"/>
              <w:jc w:val="right"/>
            </w:pPr>
            <w:r>
              <w:rPr>
                <w:sz w:val="16"/>
              </w:rPr>
              <w:t>$17,727.11</w:t>
            </w:r>
          </w:p>
        </w:tc>
        <w:tc>
          <w:tcPr>
            <w:tcW w:type="dxa" w:w="194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2014-04-11</w:t>
            </w:r>
          </w:p>
        </w:tc>
        <w:tc>
          <w:tcPr>
            <w:tcW w:type="dxa" w:w="1037"/>
          </w:tcPr>
          <w:p>
            <w:pPr>
              <w:spacing w:after="0"/>
              <w:jc w:val="left"/>
            </w:pPr>
            <w:r>
              <w:rPr>
                <w:sz w:val="16"/>
              </w:rPr>
              <w:t>2014-03-02</w:t>
            </w:r>
          </w:p>
        </w:tc>
        <w:tc>
          <w:tcPr>
            <w:tcW w:type="dxa" w:w="1037"/>
          </w:tcPr>
          <w:p>
            <w:pPr>
              <w:spacing w:after="0"/>
              <w:jc w:val="left"/>
            </w:pPr>
            <w:r>
              <w:rPr>
                <w:sz w:val="16"/>
              </w:rPr>
              <w:t>DR-4171-TN</w:t>
            </w:r>
          </w:p>
        </w:tc>
        <w:tc>
          <w:tcPr>
            <w:tcW w:type="dxa" w:w="1133"/>
          </w:tcPr>
          <w:p>
            <w:pPr>
              <w:spacing w:after="0"/>
              <w:jc w:val="left"/>
            </w:pPr>
            <w:r>
              <w:rPr>
                <w:sz w:val="16"/>
              </w:rPr>
              <w:t>Major disaster</w:t>
            </w:r>
          </w:p>
        </w:tc>
        <w:tc>
          <w:tcPr>
            <w:tcW w:type="dxa" w:w="3012"/>
          </w:tcPr>
          <w:p>
            <w:pPr>
              <w:spacing w:after="0"/>
              <w:jc w:val="left"/>
            </w:pPr>
            <w:r>
              <w:rPr>
                <w:sz w:val="16"/>
              </w:rPr>
              <w:t>Severe Winter Storm</w:t>
            </w:r>
          </w:p>
        </w:tc>
        <w:tc>
          <w:tcPr>
            <w:tcW w:type="dxa" w:w="2143"/>
          </w:tcPr>
          <w:p>
            <w:pPr>
              <w:spacing w:after="0"/>
              <w:jc w:val="left"/>
            </w:pPr>
            <w:r>
              <w:rPr>
                <w:sz w:val="16"/>
              </w:rPr>
              <w:t>Ice Storm</w:t>
            </w:r>
          </w:p>
        </w:tc>
        <w:tc>
          <w:tcPr>
            <w:tcW w:type="dxa" w:w="1899"/>
          </w:tcPr>
          <w:p>
            <w:pPr>
              <w:spacing w:after="0"/>
              <w:jc w:val="right"/>
            </w:pPr>
            <w:r>
              <w:rPr>
                <w:sz w:val="16"/>
              </w:rPr>
              <w:t>$513,782.91</w:t>
            </w:r>
          </w:p>
        </w:tc>
        <w:tc>
          <w:tcPr>
            <w:tcW w:type="dxa" w:w="194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33"/>
          </w:tcPr>
          <w:p>
            <w:pPr>
              <w:spacing w:after="0"/>
              <w:jc w:val="left"/>
            </w:pPr>
            <w:r>
              <w:rPr>
                <w:sz w:val="16"/>
              </w:rPr>
              <w:t>Major disaster</w:t>
            </w:r>
          </w:p>
        </w:tc>
        <w:tc>
          <w:tcPr>
            <w:tcW w:type="dxa" w:w="3012"/>
          </w:tcPr>
          <w:p>
            <w:pPr>
              <w:spacing w:after="0"/>
              <w:jc w:val="left"/>
            </w:pPr>
            <w:r>
              <w:rPr>
                <w:sz w:val="16"/>
              </w:rPr>
              <w:t>Severe Storms, Flooding, Straight-Line Winds, and Tornadoes</w:t>
            </w:r>
          </w:p>
        </w:tc>
        <w:tc>
          <w:tcPr>
            <w:tcW w:type="dxa" w:w="2143"/>
          </w:tcPr>
          <w:p>
            <w:pPr>
              <w:spacing w:after="0"/>
              <w:jc w:val="left"/>
            </w:pPr>
            <w:r>
              <w:rPr>
                <w:sz w:val="16"/>
              </w:rPr>
              <w:t>Inland Flooding; Strong Wind; Tornado</w:t>
            </w:r>
          </w:p>
        </w:tc>
        <w:tc>
          <w:tcPr>
            <w:tcW w:type="dxa" w:w="1899"/>
          </w:tcPr>
          <w:p>
            <w:pPr>
              <w:spacing w:after="0"/>
              <w:jc w:val="right"/>
            </w:pPr>
            <w:r>
              <w:rPr>
                <w:sz w:val="16"/>
              </w:rPr>
              <w:t>$2,351,920.31</w:t>
            </w:r>
          </w:p>
        </w:tc>
        <w:tc>
          <w:tcPr>
            <w:tcW w:type="dxa" w:w="194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2009-07-13</w:t>
            </w:r>
          </w:p>
        </w:tc>
        <w:tc>
          <w:tcPr>
            <w:tcW w:type="dxa" w:w="1037"/>
          </w:tcPr>
          <w:p>
            <w:pPr>
              <w:spacing w:after="0"/>
              <w:jc w:val="left"/>
            </w:pPr>
            <w:r>
              <w:rPr>
                <w:sz w:val="16"/>
              </w:rPr>
              <w:t>2009-06-12</w:t>
            </w:r>
          </w:p>
        </w:tc>
        <w:tc>
          <w:tcPr>
            <w:tcW w:type="dxa" w:w="1037"/>
          </w:tcPr>
          <w:p>
            <w:pPr>
              <w:spacing w:after="0"/>
              <w:jc w:val="left"/>
            </w:pPr>
            <w:r>
              <w:rPr>
                <w:sz w:val="16"/>
              </w:rPr>
              <w:t>DR-1851-TN</w:t>
            </w:r>
          </w:p>
        </w:tc>
        <w:tc>
          <w:tcPr>
            <w:tcW w:type="dxa" w:w="1133"/>
          </w:tcPr>
          <w:p>
            <w:pPr>
              <w:spacing w:after="0"/>
              <w:jc w:val="left"/>
            </w:pPr>
            <w:r>
              <w:rPr>
                <w:sz w:val="16"/>
              </w:rPr>
              <w:t>Major disaster</w:t>
            </w:r>
          </w:p>
        </w:tc>
        <w:tc>
          <w:tcPr>
            <w:tcW w:type="dxa" w:w="3012"/>
          </w:tcPr>
          <w:p>
            <w:pPr>
              <w:spacing w:after="0"/>
              <w:jc w:val="left"/>
            </w:pPr>
            <w:r>
              <w:rPr>
                <w:sz w:val="16"/>
              </w:rPr>
              <w:t>Severe Storms, Tornadoes, Straight-Line Winds, and Flooding</w:t>
            </w:r>
          </w:p>
        </w:tc>
        <w:tc>
          <w:tcPr>
            <w:tcW w:type="dxa" w:w="2143"/>
          </w:tcPr>
          <w:p>
            <w:pPr>
              <w:spacing w:after="0"/>
              <w:jc w:val="left"/>
            </w:pPr>
            <w:r>
              <w:rPr>
                <w:sz w:val="16"/>
              </w:rPr>
              <w:t>Inland Flooding; Strong Wind; Tornado</w:t>
            </w:r>
          </w:p>
        </w:tc>
        <w:tc>
          <w:tcPr>
            <w:tcW w:type="dxa" w:w="1899"/>
          </w:tcPr>
          <w:p>
            <w:pPr>
              <w:spacing w:after="0"/>
              <w:jc w:val="right"/>
            </w:pPr>
            <w:r>
              <w:rPr>
                <w:sz w:val="16"/>
              </w:rPr>
              <w:t>$183,983.53</w:t>
            </w:r>
          </w:p>
        </w:tc>
        <w:tc>
          <w:tcPr>
            <w:tcW w:type="dxa" w:w="194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DR-1745-TN</w:t>
            </w:r>
          </w:p>
        </w:tc>
        <w:tc>
          <w:tcPr>
            <w:tcW w:type="dxa" w:w="1133"/>
          </w:tcPr>
          <w:p>
            <w:pPr>
              <w:spacing w:after="0"/>
              <w:jc w:val="left"/>
            </w:pPr>
            <w:r>
              <w:rPr>
                <w:sz w:val="16"/>
              </w:rPr>
              <w:t>Major disaster</w:t>
            </w:r>
          </w:p>
        </w:tc>
        <w:tc>
          <w:tcPr>
            <w:tcW w:type="dxa" w:w="3012"/>
          </w:tcPr>
          <w:p>
            <w:pPr>
              <w:spacing w:after="0"/>
              <w:jc w:val="left"/>
            </w:pPr>
            <w:r>
              <w:rPr>
                <w:sz w:val="16"/>
              </w:rPr>
              <w:t>Severe Storms, Tornadoes, Straight-Line Winds, and Flooding</w:t>
            </w:r>
          </w:p>
        </w:tc>
        <w:tc>
          <w:tcPr>
            <w:tcW w:type="dxa" w:w="2143"/>
          </w:tcPr>
          <w:p>
            <w:pPr>
              <w:spacing w:after="0"/>
              <w:jc w:val="left"/>
            </w:pPr>
            <w:r>
              <w:rPr>
                <w:sz w:val="16"/>
              </w:rPr>
              <w:t>Inland Flooding; Strong Wind; Tornado</w:t>
            </w:r>
          </w:p>
        </w:tc>
        <w:tc>
          <w:tcPr>
            <w:tcW w:type="dxa" w:w="1899"/>
          </w:tcPr>
          <w:p>
            <w:pPr>
              <w:spacing w:after="0"/>
              <w:jc w:val="right"/>
            </w:pPr>
            <w:r>
              <w:rPr>
                <w:sz w:val="16"/>
              </w:rPr>
              <w:t>$352,886.65</w:t>
            </w:r>
          </w:p>
        </w:tc>
        <w:tc>
          <w:tcPr>
            <w:tcW w:type="dxa" w:w="194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2006-04-02</w:t>
            </w:r>
          </w:p>
        </w:tc>
        <w:tc>
          <w:tcPr>
            <w:tcW w:type="dxa" w:w="1037"/>
          </w:tcPr>
          <w:p>
            <w:pPr>
              <w:spacing w:after="0"/>
              <w:jc w:val="left"/>
            </w:pPr>
            <w:r>
              <w:rPr>
                <w:sz w:val="16"/>
              </w:rPr>
              <w:t>DR-1634-TN</w:t>
            </w:r>
          </w:p>
        </w:tc>
        <w:tc>
          <w:tcPr>
            <w:tcW w:type="dxa" w:w="1133"/>
          </w:tcPr>
          <w:p>
            <w:pPr>
              <w:spacing w:after="0"/>
              <w:jc w:val="left"/>
            </w:pPr>
            <w:r>
              <w:rPr>
                <w:sz w:val="16"/>
              </w:rPr>
              <w:t>Major disaster</w:t>
            </w:r>
          </w:p>
        </w:tc>
        <w:tc>
          <w:tcPr>
            <w:tcW w:type="dxa" w:w="3012"/>
          </w:tcPr>
          <w:p>
            <w:pPr>
              <w:spacing w:after="0"/>
              <w:jc w:val="left"/>
            </w:pPr>
            <w:r>
              <w:rPr>
                <w:sz w:val="16"/>
              </w:rPr>
              <w:t>Severe Storms and Tornadoes</w:t>
            </w:r>
          </w:p>
        </w:tc>
        <w:tc>
          <w:tcPr>
            <w:tcW w:type="dxa" w:w="2143"/>
          </w:tcPr>
          <w:p>
            <w:pPr>
              <w:spacing w:after="0"/>
              <w:jc w:val="left"/>
            </w:pPr>
            <w:r>
              <w:rPr>
                <w:sz w:val="16"/>
              </w:rPr>
              <w:t>Tornado</w:t>
            </w:r>
          </w:p>
        </w:tc>
        <w:tc>
          <w:tcPr>
            <w:tcW w:type="dxa" w:w="1899"/>
          </w:tcPr>
          <w:p>
            <w:pPr>
              <w:spacing w:after="0"/>
              <w:jc w:val="right"/>
            </w:pPr>
            <w:r>
              <w:rPr>
                <w:sz w:val="16"/>
              </w:rPr>
              <w:t>$21,021.68</w:t>
            </w:r>
          </w:p>
        </w:tc>
        <w:tc>
          <w:tcPr>
            <w:tcW w:type="dxa" w:w="194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33"/>
          </w:tcPr>
          <w:p>
            <w:pPr>
              <w:spacing w:after="0"/>
              <w:jc w:val="left"/>
            </w:pPr>
            <w:r>
              <w:rPr>
                <w:sz w:val="16"/>
              </w:rPr>
              <w:t>Emergency</w:t>
            </w:r>
          </w:p>
        </w:tc>
        <w:tc>
          <w:tcPr>
            <w:tcW w:type="dxa" w:w="3012"/>
          </w:tcPr>
          <w:p>
            <w:pPr>
              <w:spacing w:after="0"/>
              <w:jc w:val="left"/>
            </w:pPr>
            <w:r>
              <w:rPr>
                <w:sz w:val="16"/>
              </w:rPr>
              <w:t>Hurricane Katrina Evacuation</w:t>
            </w:r>
          </w:p>
        </w:tc>
        <w:tc>
          <w:tcPr>
            <w:tcW w:type="dxa" w:w="2143"/>
          </w:tcPr>
          <w:p>
            <w:pPr>
              <w:spacing w:after="0"/>
              <w:jc w:val="left"/>
            </w:pPr>
            <w:r>
              <w:rPr>
                <w:sz w:val="16"/>
              </w:rPr>
              <w:t>Hurricane: evacuation support, not a local hazard event; not counted</w:t>
            </w:r>
          </w:p>
        </w:tc>
        <w:tc>
          <w:tcPr>
            <w:tcW w:type="dxa" w:w="1899"/>
          </w:tcPr>
          <w:p>
            <w:pPr>
              <w:spacing w:after="0"/>
              <w:jc w:val="right"/>
            </w:pPr>
            <w:r>
              <w:rPr>
                <w:sz w:val="16"/>
              </w:rPr>
              <w:t>no Public Assistance recorded</w:t>
            </w:r>
          </w:p>
        </w:tc>
        <w:tc>
          <w:tcPr>
            <w:tcW w:type="dxa" w:w="194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33"/>
          </w:tcPr>
          <w:p>
            <w:pPr>
              <w:spacing w:after="0"/>
              <w:jc w:val="left"/>
            </w:pPr>
            <w:r>
              <w:rPr>
                <w:sz w:val="16"/>
              </w:rPr>
              <w:t>Major disaster</w:t>
            </w:r>
          </w:p>
        </w:tc>
        <w:tc>
          <w:tcPr>
            <w:tcW w:type="dxa" w:w="3012"/>
          </w:tcPr>
          <w:p>
            <w:pPr>
              <w:spacing w:after="0"/>
              <w:jc w:val="left"/>
            </w:pPr>
            <w:r>
              <w:rPr>
                <w:sz w:val="16"/>
              </w:rPr>
              <w:t>Severe Storms, Tornadoes, and Flooding</w:t>
            </w:r>
          </w:p>
        </w:tc>
        <w:tc>
          <w:tcPr>
            <w:tcW w:type="dxa" w:w="2143"/>
          </w:tcPr>
          <w:p>
            <w:pPr>
              <w:spacing w:after="0"/>
              <w:jc w:val="left"/>
            </w:pPr>
            <w:r>
              <w:rPr>
                <w:sz w:val="16"/>
              </w:rPr>
              <w:t>Inland Flooding; Tornado</w:t>
            </w:r>
          </w:p>
        </w:tc>
        <w:tc>
          <w:tcPr>
            <w:tcW w:type="dxa" w:w="1899"/>
          </w:tcPr>
          <w:p>
            <w:pPr>
              <w:spacing w:after="0"/>
              <w:jc w:val="right"/>
            </w:pPr>
            <w:r>
              <w:rPr>
                <w:sz w:val="16"/>
              </w:rPr>
              <w:t>$889,341.46</w:t>
            </w:r>
          </w:p>
        </w:tc>
        <w:tc>
          <w:tcPr>
            <w:tcW w:type="dxa" w:w="194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133"/>
          </w:tcPr>
          <w:p>
            <w:pPr>
              <w:spacing w:after="0"/>
              <w:jc w:val="left"/>
            </w:pPr>
            <w:r>
              <w:rPr>
                <w:sz w:val="16"/>
              </w:rPr>
              <w:t>Major disaster</w:t>
            </w:r>
          </w:p>
        </w:tc>
        <w:tc>
          <w:tcPr>
            <w:tcW w:type="dxa" w:w="3012"/>
          </w:tcPr>
          <w:p>
            <w:pPr>
              <w:spacing w:after="0"/>
              <w:jc w:val="left"/>
            </w:pPr>
            <w:r>
              <w:rPr>
                <w:sz w:val="16"/>
              </w:rPr>
              <w:t>Severe Storms and Flooding</w:t>
            </w:r>
          </w:p>
        </w:tc>
        <w:tc>
          <w:tcPr>
            <w:tcW w:type="dxa" w:w="2143"/>
          </w:tcPr>
          <w:p>
            <w:pPr>
              <w:spacing w:after="0"/>
              <w:jc w:val="left"/>
            </w:pPr>
            <w:r>
              <w:rPr>
                <w:sz w:val="16"/>
              </w:rPr>
              <w:t>Inland Flooding</w:t>
            </w:r>
          </w:p>
        </w:tc>
        <w:tc>
          <w:tcPr>
            <w:tcW w:type="dxa" w:w="1899"/>
          </w:tcPr>
          <w:p>
            <w:pPr>
              <w:spacing w:after="0"/>
              <w:jc w:val="right"/>
            </w:pPr>
            <w:r>
              <w:rPr>
                <w:sz w:val="16"/>
              </w:rPr>
              <w:t>$221,688.82</w:t>
            </w:r>
          </w:p>
        </w:tc>
        <w:tc>
          <w:tcPr>
            <w:tcW w:type="dxa" w:w="194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133"/>
          </w:tcPr>
          <w:p>
            <w:pPr>
              <w:spacing w:after="0"/>
              <w:jc w:val="left"/>
            </w:pPr>
            <w:r>
              <w:rPr>
                <w:sz w:val="16"/>
              </w:rPr>
              <w:t>Major disaster</w:t>
            </w:r>
          </w:p>
        </w:tc>
        <w:tc>
          <w:tcPr>
            <w:tcW w:type="dxa" w:w="3012"/>
          </w:tcPr>
          <w:p>
            <w:pPr>
              <w:spacing w:after="0"/>
              <w:jc w:val="left"/>
            </w:pPr>
            <w:r>
              <w:rPr>
                <w:sz w:val="16"/>
              </w:rPr>
              <w:t>Severe Storms, Tornadoes and High Winds</w:t>
            </w:r>
          </w:p>
        </w:tc>
        <w:tc>
          <w:tcPr>
            <w:tcW w:type="dxa" w:w="2143"/>
          </w:tcPr>
          <w:p>
            <w:pPr>
              <w:spacing w:after="0"/>
              <w:jc w:val="left"/>
            </w:pPr>
            <w:r>
              <w:rPr>
                <w:sz w:val="16"/>
              </w:rPr>
              <w:t>Strong Wind; Tornado</w:t>
            </w:r>
          </w:p>
        </w:tc>
        <w:tc>
          <w:tcPr>
            <w:tcW w:type="dxa" w:w="1899"/>
          </w:tcPr>
          <w:p>
            <w:pPr>
              <w:spacing w:after="0"/>
              <w:jc w:val="right"/>
            </w:pPr>
            <w:r>
              <w:rPr>
                <w:sz w:val="16"/>
              </w:rPr>
              <w:t>$5,147.71</w:t>
            </w:r>
          </w:p>
        </w:tc>
        <w:tc>
          <w:tcPr>
            <w:tcW w:type="dxa" w:w="194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133"/>
          </w:tcPr>
          <w:p>
            <w:pPr>
              <w:spacing w:after="0"/>
              <w:jc w:val="left"/>
            </w:pPr>
            <w:r>
              <w:rPr>
                <w:sz w:val="16"/>
              </w:rPr>
              <w:t>Major disaster</w:t>
            </w:r>
          </w:p>
        </w:tc>
        <w:tc>
          <w:tcPr>
            <w:tcW w:type="dxa" w:w="3012"/>
          </w:tcPr>
          <w:p>
            <w:pPr>
              <w:spacing w:after="0"/>
              <w:jc w:val="left"/>
            </w:pPr>
            <w:r>
              <w:rPr>
                <w:sz w:val="16"/>
              </w:rPr>
              <w:t>Severe Storms and Flooding</w:t>
            </w:r>
          </w:p>
        </w:tc>
        <w:tc>
          <w:tcPr>
            <w:tcW w:type="dxa" w:w="2143"/>
          </w:tcPr>
          <w:p>
            <w:pPr>
              <w:spacing w:after="0"/>
              <w:jc w:val="left"/>
            </w:pPr>
            <w:r>
              <w:rPr>
                <w:sz w:val="16"/>
              </w:rPr>
              <w:t>Inland Flooding</w:t>
            </w:r>
          </w:p>
        </w:tc>
        <w:tc>
          <w:tcPr>
            <w:tcW w:type="dxa" w:w="1899"/>
          </w:tcPr>
          <w:p>
            <w:pPr>
              <w:spacing w:after="0"/>
              <w:jc w:val="right"/>
            </w:pPr>
            <w:r>
              <w:rPr>
                <w:sz w:val="16"/>
              </w:rPr>
              <w:t>no Public Assistance recorded</w:t>
            </w:r>
          </w:p>
        </w:tc>
        <w:tc>
          <w:tcPr>
            <w:tcW w:type="dxa" w:w="194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33"/>
          </w:tcPr>
          <w:p>
            <w:pPr>
              <w:spacing w:after="0"/>
              <w:jc w:val="left"/>
            </w:pPr>
            <w:r>
              <w:rPr>
                <w:sz w:val="16"/>
              </w:rPr>
              <w:t>Major disaster</w:t>
            </w:r>
          </w:p>
        </w:tc>
        <w:tc>
          <w:tcPr>
            <w:tcW w:type="dxa" w:w="3012"/>
          </w:tcPr>
          <w:p>
            <w:pPr>
              <w:spacing w:after="0"/>
              <w:jc w:val="left"/>
            </w:pPr>
            <w:r>
              <w:rPr>
                <w:sz w:val="16"/>
              </w:rPr>
              <w:t>Severe Winter Ice Storm,Flash Flooding</w:t>
            </w:r>
          </w:p>
        </w:tc>
        <w:tc>
          <w:tcPr>
            <w:tcW w:type="dxa" w:w="2143"/>
          </w:tcPr>
          <w:p>
            <w:pPr>
              <w:spacing w:after="0"/>
              <w:jc w:val="left"/>
            </w:pPr>
            <w:r>
              <w:rPr>
                <w:sz w:val="16"/>
              </w:rPr>
              <w:t>Ice Storm; Inland Flooding; Winter Weather</w:t>
            </w:r>
          </w:p>
        </w:tc>
        <w:tc>
          <w:tcPr>
            <w:tcW w:type="dxa" w:w="1899"/>
          </w:tcPr>
          <w:p>
            <w:pPr>
              <w:spacing w:after="0"/>
              <w:jc w:val="right"/>
            </w:pPr>
            <w:r>
              <w:rPr>
                <w:sz w:val="16"/>
              </w:rPr>
              <w:t>no Public Assistance recorded</w:t>
            </w:r>
          </w:p>
        </w:tc>
        <w:tc>
          <w:tcPr>
            <w:tcW w:type="dxa" w:w="1942"/>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$9,324.61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8 rows, $673,299.51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8 rows, $673,299.51"/>
        <w:tblDescription w:val="Hazard Plain table b1d_pa_other"/>
      </w:tblPr>
      <w:tblGrid>
        <w:gridCol w:w="1280"/>
        <w:gridCol w:w="1280"/>
        <w:gridCol w:w="4365"/>
        <w:gridCol w:w="5798"/>
        <w:gridCol w:w="1390"/>
      </w:tblGrid>
      <w:tr>
        <w:trPr>
          <w:cantSplit/>
          <w:tblHeader/>
        </w:trPr>
        <w:tc>
          <w:tcPr>
            <w:tcW w:type="dxa" w:w="1280"/>
            <w:shd w:val="clear" w:color="auto" w:fill="E8E8E8"/>
          </w:tcPr>
          <w:p>
            <w:pPr>
              <w:spacing w:after="0"/>
              <w:jc w:val="left"/>
            </w:pPr>
            <w:r>
              <w:rPr>
                <w:b/>
                <w:sz w:val="16"/>
              </w:rPr>
              <w:t>FEMA number</w:t>
            </w:r>
          </w:p>
        </w:tc>
        <w:tc>
          <w:tcPr>
            <w:tcW w:type="dxa" w:w="1280"/>
            <w:shd w:val="clear" w:color="auto" w:fill="E8E8E8"/>
          </w:tcPr>
          <w:p>
            <w:pPr>
              <w:spacing w:after="0"/>
              <w:jc w:val="left"/>
            </w:pPr>
            <w:r>
              <w:rPr>
                <w:b/>
                <w:sz w:val="16"/>
              </w:rPr>
              <w:t>Declared</w:t>
            </w:r>
          </w:p>
        </w:tc>
        <w:tc>
          <w:tcPr>
            <w:tcW w:type="dxa" w:w="4365"/>
            <w:shd w:val="clear" w:color="auto" w:fill="E8E8E8"/>
          </w:tcPr>
          <w:p>
            <w:pPr>
              <w:spacing w:after="0"/>
              <w:jc w:val="left"/>
            </w:pPr>
            <w:r>
              <w:rPr>
                <w:b/>
                <w:sz w:val="16"/>
              </w:rPr>
              <w:t>Title</w:t>
            </w:r>
          </w:p>
        </w:tc>
        <w:tc>
          <w:tcPr>
            <w:tcW w:type="dxa" w:w="5798"/>
            <w:shd w:val="clear" w:color="auto" w:fill="E8E8E8"/>
          </w:tcPr>
          <w:p>
            <w:pPr>
              <w:spacing w:after="0"/>
              <w:jc w:val="left"/>
            </w:pPr>
            <w:r>
              <w:rPr>
                <w:b/>
                <w:sz w:val="16"/>
              </w:rPr>
              <w:t>Applicant</w:t>
            </w:r>
          </w:p>
        </w:tc>
        <w:tc>
          <w:tcPr>
            <w:tcW w:type="dxa" w:w="13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80"/>
          </w:tcPr>
          <w:p>
            <w:pPr>
              <w:spacing w:after="0"/>
              <w:jc w:val="left"/>
            </w:pPr>
            <w:r>
              <w:rPr>
                <w:sz w:val="16"/>
              </w:rPr>
              <w:t>DR-4735-TN</w:t>
            </w:r>
          </w:p>
        </w:tc>
        <w:tc>
          <w:tcPr>
            <w:tcW w:type="dxa" w:w="1280"/>
          </w:tcPr>
          <w:p>
            <w:pPr>
              <w:spacing w:after="0"/>
              <w:jc w:val="left"/>
            </w:pPr>
            <w:r>
              <w:rPr>
                <w:sz w:val="16"/>
              </w:rPr>
              <w:t>2023-09-04</w:t>
            </w:r>
          </w:p>
        </w:tc>
        <w:tc>
          <w:tcPr>
            <w:tcW w:type="dxa" w:w="4365"/>
          </w:tcPr>
          <w:p>
            <w:pPr>
              <w:spacing w:after="0"/>
              <w:jc w:val="left"/>
            </w:pPr>
            <w:r>
              <w:rPr>
                <w:sz w:val="16"/>
              </w:rPr>
              <w:t>Severe Storms and Straight-Line Winds</w:t>
            </w:r>
          </w:p>
        </w:tc>
        <w:tc>
          <w:tcPr>
            <w:tcW w:type="dxa" w:w="5798"/>
          </w:tcPr>
          <w:p>
            <w:pPr>
              <w:spacing w:after="0"/>
              <w:jc w:val="left"/>
            </w:pPr>
            <w:r>
              <w:rPr>
                <w:sz w:val="16"/>
              </w:rPr>
              <w:t>Southwest Tennessee Electric Membership Corporation</w:t>
            </w:r>
          </w:p>
        </w:tc>
        <w:tc>
          <w:tcPr>
            <w:tcW w:type="dxa" w:w="1390"/>
          </w:tcPr>
          <w:p>
            <w:pPr>
              <w:spacing w:after="0"/>
              <w:jc w:val="right"/>
            </w:pPr>
            <w:r>
              <w:rPr>
                <w:sz w:val="16"/>
              </w:rPr>
              <w:t>$132,089.11</w:t>
            </w:r>
          </w:p>
        </w:tc>
      </w:tr>
      <w:tr>
        <w:trPr>
          <w:cantSplit/>
        </w:trPr>
        <w:tc>
          <w:tcPr>
            <w:tcW w:type="dxa" w:w="1280"/>
          </w:tcPr>
          <w:p>
            <w:pPr>
              <w:spacing w:after="0"/>
              <w:jc w:val="left"/>
            </w:pPr>
            <w:r>
              <w:rPr>
                <w:sz w:val="16"/>
              </w:rPr>
              <w:t>DR-4729-TN</w:t>
            </w:r>
          </w:p>
        </w:tc>
        <w:tc>
          <w:tcPr>
            <w:tcW w:type="dxa" w:w="1280"/>
          </w:tcPr>
          <w:p>
            <w:pPr>
              <w:spacing w:after="0"/>
              <w:jc w:val="left"/>
            </w:pPr>
            <w:r>
              <w:rPr>
                <w:sz w:val="16"/>
              </w:rPr>
              <w:t>2023-08-17</w:t>
            </w:r>
          </w:p>
        </w:tc>
        <w:tc>
          <w:tcPr>
            <w:tcW w:type="dxa" w:w="4365"/>
          </w:tcPr>
          <w:p>
            <w:pPr>
              <w:spacing w:after="0"/>
              <w:jc w:val="left"/>
            </w:pPr>
            <w:r>
              <w:rPr>
                <w:sz w:val="16"/>
              </w:rPr>
              <w:t>Severe Storms and Straight-Line Winds</w:t>
            </w:r>
          </w:p>
        </w:tc>
        <w:tc>
          <w:tcPr>
            <w:tcW w:type="dxa" w:w="5798"/>
          </w:tcPr>
          <w:p>
            <w:pPr>
              <w:spacing w:after="0"/>
              <w:jc w:val="left"/>
            </w:pPr>
            <w:r>
              <w:rPr>
                <w:sz w:val="16"/>
              </w:rPr>
              <w:t>Southwest Tennessee Electric Membership Corporation</w:t>
            </w:r>
          </w:p>
        </w:tc>
        <w:tc>
          <w:tcPr>
            <w:tcW w:type="dxa" w:w="1390"/>
          </w:tcPr>
          <w:p>
            <w:pPr>
              <w:spacing w:after="0"/>
              <w:jc w:val="right"/>
            </w:pPr>
            <w:r>
              <w:rPr>
                <w:sz w:val="16"/>
              </w:rPr>
              <w:t>$167,443.86</w:t>
            </w:r>
          </w:p>
        </w:tc>
      </w:tr>
      <w:tr>
        <w:trPr>
          <w:cantSplit/>
        </w:trPr>
        <w:tc>
          <w:tcPr>
            <w:tcW w:type="dxa" w:w="1280"/>
          </w:tcPr>
          <w:p>
            <w:pPr>
              <w:spacing w:after="0"/>
              <w:jc w:val="left"/>
            </w:pPr>
            <w:r>
              <w:rPr>
                <w:sz w:val="16"/>
              </w:rPr>
              <w:t>DR-4601-TN</w:t>
            </w:r>
          </w:p>
        </w:tc>
        <w:tc>
          <w:tcPr>
            <w:tcW w:type="dxa" w:w="1280"/>
          </w:tcPr>
          <w:p>
            <w:pPr>
              <w:spacing w:after="0"/>
              <w:jc w:val="left"/>
            </w:pPr>
            <w:r>
              <w:rPr>
                <w:sz w:val="16"/>
              </w:rPr>
              <w:t>2021-05-08</w:t>
            </w:r>
          </w:p>
        </w:tc>
        <w:tc>
          <w:tcPr>
            <w:tcW w:type="dxa" w:w="4365"/>
          </w:tcPr>
          <w:p>
            <w:pPr>
              <w:spacing w:after="0"/>
              <w:jc w:val="left"/>
            </w:pPr>
            <w:r>
              <w:rPr>
                <w:sz w:val="16"/>
              </w:rPr>
              <w:t>Severe Storms, Tornadoes, and Flooding</w:t>
            </w:r>
          </w:p>
        </w:tc>
        <w:tc>
          <w:tcPr>
            <w:tcW w:type="dxa" w:w="5798"/>
          </w:tcPr>
          <w:p>
            <w:pPr>
              <w:spacing w:after="0"/>
              <w:jc w:val="left"/>
            </w:pPr>
            <w:r>
              <w:rPr>
                <w:sz w:val="16"/>
              </w:rPr>
              <w:t>Southwest Tennessee Electric Membership Corporation</w:t>
            </w:r>
          </w:p>
        </w:tc>
        <w:tc>
          <w:tcPr>
            <w:tcW w:type="dxa" w:w="1390"/>
          </w:tcPr>
          <w:p>
            <w:pPr>
              <w:spacing w:after="0"/>
              <w:jc w:val="right"/>
            </w:pPr>
            <w:r>
              <w:rPr>
                <w:sz w:val="16"/>
              </w:rPr>
              <w:t>$36,193.22</w:t>
            </w:r>
          </w:p>
        </w:tc>
      </w:tr>
      <w:tr>
        <w:trPr>
          <w:cantSplit/>
        </w:trPr>
        <w:tc>
          <w:tcPr>
            <w:tcW w:type="dxa" w:w="1280"/>
          </w:tcPr>
          <w:p>
            <w:pPr>
              <w:spacing w:after="0"/>
              <w:jc w:val="left"/>
            </w:pPr>
            <w:r>
              <w:rPr>
                <w:sz w:val="16"/>
              </w:rPr>
              <w:t>DR-4550-TN</w:t>
            </w:r>
          </w:p>
        </w:tc>
        <w:tc>
          <w:tcPr>
            <w:tcW w:type="dxa" w:w="1280"/>
          </w:tcPr>
          <w:p>
            <w:pPr>
              <w:spacing w:after="0"/>
              <w:jc w:val="left"/>
            </w:pPr>
            <w:r>
              <w:rPr>
                <w:sz w:val="16"/>
              </w:rPr>
              <w:t>2020-07-09</w:t>
            </w:r>
          </w:p>
        </w:tc>
        <w:tc>
          <w:tcPr>
            <w:tcW w:type="dxa" w:w="4365"/>
          </w:tcPr>
          <w:p>
            <w:pPr>
              <w:spacing w:after="0"/>
              <w:jc w:val="left"/>
            </w:pPr>
            <w:r>
              <w:rPr>
                <w:sz w:val="16"/>
              </w:rPr>
              <w:t>Severe Storms, Straight-Line Winds, and Flooding</w:t>
            </w:r>
          </w:p>
        </w:tc>
        <w:tc>
          <w:tcPr>
            <w:tcW w:type="dxa" w:w="5798"/>
          </w:tcPr>
          <w:p>
            <w:pPr>
              <w:spacing w:after="0"/>
              <w:jc w:val="left"/>
            </w:pPr>
            <w:r>
              <w:rPr>
                <w:sz w:val="16"/>
              </w:rPr>
              <w:t>Southwest Tennessee Electric Membership Corporation</w:t>
            </w:r>
          </w:p>
        </w:tc>
        <w:tc>
          <w:tcPr>
            <w:tcW w:type="dxa" w:w="1390"/>
          </w:tcPr>
          <w:p>
            <w:pPr>
              <w:spacing w:after="0"/>
              <w:jc w:val="right"/>
            </w:pPr>
            <w:r>
              <w:rPr>
                <w:sz w:val="16"/>
              </w:rPr>
              <w:t>$118,634.62</w:t>
            </w:r>
          </w:p>
        </w:tc>
      </w:tr>
      <w:tr>
        <w:trPr>
          <w:cantSplit/>
        </w:trPr>
        <w:tc>
          <w:tcPr>
            <w:tcW w:type="dxa" w:w="1280"/>
          </w:tcPr>
          <w:p>
            <w:pPr>
              <w:spacing w:after="0"/>
              <w:jc w:val="left"/>
            </w:pPr>
            <w:r>
              <w:rPr>
                <w:sz w:val="16"/>
              </w:rPr>
              <w:t>DR-1978-TN</w:t>
            </w:r>
          </w:p>
        </w:tc>
        <w:tc>
          <w:tcPr>
            <w:tcW w:type="dxa" w:w="1280"/>
          </w:tcPr>
          <w:p>
            <w:pPr>
              <w:spacing w:after="0"/>
              <w:jc w:val="left"/>
            </w:pPr>
            <w:r>
              <w:rPr>
                <w:sz w:val="16"/>
              </w:rPr>
              <w:t>2011-05-09</w:t>
            </w:r>
          </w:p>
        </w:tc>
        <w:tc>
          <w:tcPr>
            <w:tcW w:type="dxa" w:w="4365"/>
          </w:tcPr>
          <w:p>
            <w:pPr>
              <w:spacing w:after="0"/>
              <w:jc w:val="left"/>
            </w:pPr>
            <w:r>
              <w:rPr>
                <w:sz w:val="16"/>
              </w:rPr>
              <w:t>Severe Storms, Flooding, Tornadoes, and Straight-Line Winds</w:t>
            </w:r>
          </w:p>
        </w:tc>
        <w:tc>
          <w:tcPr>
            <w:tcW w:type="dxa" w:w="5798"/>
          </w:tcPr>
          <w:p>
            <w:pPr>
              <w:spacing w:after="0"/>
              <w:jc w:val="left"/>
            </w:pPr>
            <w:r>
              <w:rPr>
                <w:sz w:val="16"/>
              </w:rPr>
              <w:t>Southwest Tennessee Electric Membership Corporation</w:t>
            </w:r>
          </w:p>
        </w:tc>
        <w:tc>
          <w:tcPr>
            <w:tcW w:type="dxa" w:w="1390"/>
          </w:tcPr>
          <w:p>
            <w:pPr>
              <w:spacing w:after="0"/>
              <w:jc w:val="right"/>
            </w:pPr>
            <w:r>
              <w:rPr>
                <w:sz w:val="16"/>
              </w:rPr>
              <w:t>$72,612.45</w:t>
            </w:r>
          </w:p>
        </w:tc>
      </w:tr>
      <w:tr>
        <w:trPr>
          <w:cantSplit/>
        </w:trPr>
        <w:tc>
          <w:tcPr>
            <w:tcW w:type="dxa" w:w="1280"/>
          </w:tcPr>
          <w:p>
            <w:pPr>
              <w:spacing w:after="0"/>
              <w:jc w:val="left"/>
            </w:pPr>
            <w:r>
              <w:rPr>
                <w:sz w:val="16"/>
              </w:rPr>
              <w:t>DR-1856-TN</w:t>
            </w:r>
          </w:p>
        </w:tc>
        <w:tc>
          <w:tcPr>
            <w:tcW w:type="dxa" w:w="1280"/>
          </w:tcPr>
          <w:p>
            <w:pPr>
              <w:spacing w:after="0"/>
              <w:jc w:val="left"/>
            </w:pPr>
            <w:r>
              <w:rPr>
                <w:sz w:val="16"/>
              </w:rPr>
              <w:t>2009-08-21</w:t>
            </w:r>
          </w:p>
        </w:tc>
        <w:tc>
          <w:tcPr>
            <w:tcW w:type="dxa" w:w="4365"/>
          </w:tcPr>
          <w:p>
            <w:pPr>
              <w:spacing w:after="0"/>
              <w:jc w:val="left"/>
            </w:pPr>
            <w:r>
              <w:rPr>
                <w:sz w:val="16"/>
              </w:rPr>
              <w:t>Severe Storms and Flooding</w:t>
            </w:r>
          </w:p>
        </w:tc>
        <w:tc>
          <w:tcPr>
            <w:tcW w:type="dxa" w:w="5798"/>
          </w:tcPr>
          <w:p>
            <w:pPr>
              <w:spacing w:after="0"/>
              <w:jc w:val="left"/>
            </w:pPr>
            <w:r>
              <w:rPr>
                <w:sz w:val="16"/>
              </w:rPr>
              <w:t>Southwest Tennessee Electric Membership Corporation</w:t>
            </w:r>
          </w:p>
        </w:tc>
        <w:tc>
          <w:tcPr>
            <w:tcW w:type="dxa" w:w="1390"/>
          </w:tcPr>
          <w:p>
            <w:pPr>
              <w:spacing w:after="0"/>
              <w:jc w:val="right"/>
            </w:pPr>
            <w:r>
              <w:rPr>
                <w:sz w:val="16"/>
              </w:rPr>
              <w:t>$18,042.84</w:t>
            </w:r>
          </w:p>
        </w:tc>
      </w:tr>
      <w:tr>
        <w:trPr>
          <w:cantSplit/>
        </w:trPr>
        <w:tc>
          <w:tcPr>
            <w:tcW w:type="dxa" w:w="1280"/>
          </w:tcPr>
          <w:p>
            <w:pPr>
              <w:spacing w:after="0"/>
              <w:jc w:val="left"/>
            </w:pPr>
            <w:r>
              <w:rPr>
                <w:sz w:val="16"/>
              </w:rPr>
              <w:t>DR-1441-TN</w:t>
            </w:r>
          </w:p>
        </w:tc>
        <w:tc>
          <w:tcPr>
            <w:tcW w:type="dxa" w:w="1280"/>
          </w:tcPr>
          <w:p>
            <w:pPr>
              <w:spacing w:after="0"/>
              <w:jc w:val="left"/>
            </w:pPr>
            <w:r>
              <w:rPr>
                <w:sz w:val="16"/>
              </w:rPr>
              <w:t>2002-11-13</w:t>
            </w:r>
          </w:p>
        </w:tc>
        <w:tc>
          <w:tcPr>
            <w:tcW w:type="dxa" w:w="4365"/>
          </w:tcPr>
          <w:p>
            <w:pPr>
              <w:spacing w:after="0"/>
              <w:jc w:val="left"/>
            </w:pPr>
            <w:r>
              <w:rPr>
                <w:sz w:val="16"/>
              </w:rPr>
              <w:t>Severe Storms and Tornados</w:t>
            </w:r>
          </w:p>
        </w:tc>
        <w:tc>
          <w:tcPr>
            <w:tcW w:type="dxa" w:w="5798"/>
          </w:tcPr>
          <w:p>
            <w:pPr>
              <w:spacing w:after="0"/>
              <w:jc w:val="left"/>
            </w:pPr>
            <w:r>
              <w:rPr>
                <w:sz w:val="16"/>
              </w:rPr>
              <w:t>Southwest Tennessee Electric Membership Corporation</w:t>
            </w:r>
          </w:p>
        </w:tc>
        <w:tc>
          <w:tcPr>
            <w:tcW w:type="dxa" w:w="1390"/>
          </w:tcPr>
          <w:p>
            <w:pPr>
              <w:spacing w:after="0"/>
              <w:jc w:val="right"/>
            </w:pPr>
            <w:r>
              <w:rPr>
                <w:sz w:val="16"/>
              </w:rPr>
              <w:t>$83,506.13</w:t>
            </w:r>
          </w:p>
        </w:tc>
      </w:tr>
      <w:tr>
        <w:trPr>
          <w:cantSplit/>
        </w:trPr>
        <w:tc>
          <w:tcPr>
            <w:tcW w:type="dxa" w:w="1280"/>
          </w:tcPr>
          <w:p>
            <w:pPr>
              <w:spacing w:after="0"/>
              <w:jc w:val="left"/>
            </w:pPr>
            <w:r>
              <w:rPr>
                <w:sz w:val="16"/>
              </w:rPr>
              <w:t>DR-1275-TN</w:t>
            </w:r>
          </w:p>
        </w:tc>
        <w:tc>
          <w:tcPr>
            <w:tcW w:type="dxa" w:w="1280"/>
          </w:tcPr>
          <w:p>
            <w:pPr>
              <w:spacing w:after="0"/>
              <w:jc w:val="left"/>
            </w:pPr>
            <w:r>
              <w:rPr>
                <w:sz w:val="16"/>
              </w:rPr>
              <w:t>1999-05-12</w:t>
            </w:r>
          </w:p>
        </w:tc>
        <w:tc>
          <w:tcPr>
            <w:tcW w:type="dxa" w:w="4365"/>
          </w:tcPr>
          <w:p>
            <w:pPr>
              <w:spacing w:after="0"/>
              <w:jc w:val="left"/>
            </w:pPr>
            <w:r>
              <w:rPr>
                <w:sz w:val="16"/>
              </w:rPr>
              <w:t>Severe Storms, Tornadoes and Flooding</w:t>
            </w:r>
          </w:p>
        </w:tc>
        <w:tc>
          <w:tcPr>
            <w:tcW w:type="dxa" w:w="5798"/>
          </w:tcPr>
          <w:p>
            <w:pPr>
              <w:spacing w:after="0"/>
              <w:jc w:val="left"/>
            </w:pPr>
            <w:r>
              <w:rPr>
                <w:sz w:val="16"/>
              </w:rPr>
              <w:t>Southwest Tennessee Electric Membership Corporation</w:t>
            </w:r>
          </w:p>
        </w:tc>
        <w:tc>
          <w:tcPr>
            <w:tcW w:type="dxa" w:w="1390"/>
          </w:tcPr>
          <w:p>
            <w:pPr>
              <w:spacing w:after="0"/>
              <w:jc w:val="right"/>
            </w:pPr>
            <w:r>
              <w:rPr>
                <w:sz w:val="16"/>
              </w:rPr>
              <w:t>$44,777.28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11</w:t>
            </w:r>
          </w:p>
        </w:tc>
        <w:tc>
          <w:tcPr>
            <w:tcW w:type="dxa" w:w="1071"/>
          </w:tcPr>
          <w:p>
            <w:pPr>
              <w:spacing w:after="0"/>
              <w:jc w:val="right"/>
            </w:pPr>
            <w:r>
              <w:rPr>
                <w:sz w:val="16"/>
              </w:rPr>
              <w:t>8</w:t>
            </w:r>
          </w:p>
        </w:tc>
        <w:tc>
          <w:tcPr>
            <w:tcW w:type="dxa" w:w="1748"/>
          </w:tcPr>
          <w:p>
            <w:pPr>
              <w:spacing w:after="0"/>
              <w:jc w:val="right"/>
            </w:pPr>
            <w:r>
              <w:rPr>
                <w:sz w:val="16"/>
              </w:rPr>
              <w:t>1</w:t>
            </w:r>
          </w:p>
        </w:tc>
        <w:tc>
          <w:tcPr>
            <w:tcW w:type="dxa" w:w="763"/>
          </w:tcPr>
          <w:p>
            <w:pPr>
              <w:spacing w:after="0"/>
              <w:jc w:val="right"/>
            </w:pPr>
            <w:r>
              <w:rPr>
                <w:sz w:val="16"/>
              </w:rPr>
              <w:t>8</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30</w:t>
            </w:r>
          </w:p>
        </w:tc>
        <w:tc>
          <w:tcPr>
            <w:tcW w:type="dxa" w:w="1071"/>
          </w:tcPr>
          <w:p>
            <w:pPr>
              <w:spacing w:after="0"/>
              <w:jc w:val="right"/>
            </w:pPr>
            <w:r>
              <w:rPr>
                <w:sz w:val="16"/>
              </w:rPr>
              <w:t>10</w:t>
            </w:r>
          </w:p>
        </w:tc>
        <w:tc>
          <w:tcPr>
            <w:tcW w:type="dxa" w:w="1748"/>
          </w:tcPr>
          <w:p>
            <w:pPr>
              <w:spacing w:after="0"/>
              <w:jc w:val="right"/>
            </w:pPr>
            <w:r>
              <w:rPr>
                <w:sz w:val="16"/>
              </w:rPr>
              <w:t>0</w:t>
            </w:r>
          </w:p>
        </w:tc>
        <w:tc>
          <w:tcPr>
            <w:tcW w:type="dxa" w:w="763"/>
          </w:tcPr>
          <w:p>
            <w:pPr>
              <w:spacing w:after="0"/>
              <w:jc w:val="right"/>
            </w:pPr>
            <w:r>
              <w:rPr>
                <w:sz w:val="16"/>
              </w:rPr>
              <w:t>10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45</w:t>
            </w:r>
          </w:p>
        </w:tc>
        <w:tc>
          <w:tcPr>
            <w:tcW w:type="dxa" w:w="1071"/>
          </w:tcPr>
          <w:p>
            <w:pPr>
              <w:spacing w:after="0"/>
              <w:jc w:val="right"/>
            </w:pPr>
            <w:r>
              <w:rPr>
                <w:sz w:val="16"/>
              </w:rPr>
              <w:t>4</w:t>
            </w:r>
          </w:p>
        </w:tc>
        <w:tc>
          <w:tcPr>
            <w:tcW w:type="dxa" w:w="1748"/>
          </w:tcPr>
          <w:p>
            <w:pPr>
              <w:spacing w:after="0"/>
              <w:jc w:val="right"/>
            </w:pPr>
            <w:r>
              <w:rPr>
                <w:sz w:val="16"/>
              </w:rPr>
              <w:t>2</w:t>
            </w: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101</w:t>
            </w:r>
          </w:p>
        </w:tc>
        <w:tc>
          <w:tcPr>
            <w:tcW w:type="dxa" w:w="1071"/>
          </w:tcPr>
          <w:p>
            <w:pPr>
              <w:spacing w:after="0"/>
              <w:jc w:val="right"/>
            </w:pPr>
            <w:r>
              <w:rPr>
                <w:sz w:val="16"/>
              </w:rPr>
              <w:t>69</w:t>
            </w:r>
          </w:p>
        </w:tc>
        <w:tc>
          <w:tcPr>
            <w:tcW w:type="dxa" w:w="1748"/>
          </w:tcPr>
          <w:p>
            <w:pPr>
              <w:spacing w:after="0"/>
              <w:jc w:val="right"/>
            </w:pPr>
            <w:r>
              <w:rPr>
                <w:sz w:val="16"/>
              </w:rPr>
              <w:t>1</w:t>
            </w:r>
          </w:p>
        </w:tc>
        <w:tc>
          <w:tcPr>
            <w:tcW w:type="dxa" w:w="763"/>
          </w:tcPr>
          <w:p>
            <w:pPr>
              <w:spacing w:after="0"/>
              <w:jc w:val="right"/>
            </w:pPr>
            <w:r>
              <w:rPr>
                <w:sz w:val="16"/>
              </w:rPr>
              <w:t>64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4</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2</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32</w:t>
            </w:r>
          </w:p>
        </w:tc>
        <w:tc>
          <w:tcPr>
            <w:tcW w:type="dxa" w:w="1071"/>
          </w:tcPr>
          <w:p>
            <w:pPr>
              <w:spacing w:after="0"/>
              <w:jc w:val="right"/>
            </w:pPr>
            <w:r>
              <w:rPr>
                <w:sz w:val="16"/>
              </w:rPr>
              <w:t>6</w:t>
            </w:r>
          </w:p>
        </w:tc>
        <w:tc>
          <w:tcPr>
            <w:tcW w:type="dxa" w:w="1748"/>
          </w:tcPr>
          <w:p>
            <w:pPr>
              <w:spacing w:after="0"/>
              <w:jc w:val="right"/>
            </w:pPr>
            <w:r>
              <w:rPr>
                <w:sz w:val="16"/>
              </w:rPr>
              <w:t>1</w:t>
            </w:r>
          </w:p>
        </w:tc>
        <w:tc>
          <w:tcPr>
            <w:tcW w:type="dxa" w:w="763"/>
          </w:tcPr>
          <w:p>
            <w:pPr>
              <w:spacing w:after="0"/>
              <w:jc w:val="right"/>
            </w:pPr>
            <w:r>
              <w:rPr>
                <w:sz w:val="16"/>
              </w:rPr>
              <w:t>6</w:t>
            </w:r>
          </w:p>
        </w:tc>
        <w:tc>
          <w:tcPr>
            <w:tcW w:type="dxa" w:w="1500"/>
          </w:tcPr>
          <w:p>
            <w:pPr>
              <w:spacing w:after="0"/>
              <w:jc w:val="right"/>
            </w:pPr>
            <w:r>
              <w:rPr>
                <w:sz w:val="16"/>
              </w:rPr>
              <w:t>9</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94</w:t>
            </w:r>
          </w:p>
        </w:tc>
        <w:tc>
          <w:tcPr>
            <w:tcW w:type="dxa" w:w="1071"/>
          </w:tcPr>
          <w:p>
            <w:pPr>
              <w:spacing w:after="0"/>
              <w:jc w:val="right"/>
            </w:pPr>
            <w:r>
              <w:rPr>
                <w:sz w:val="16"/>
              </w:rPr>
              <w:t>14</w:t>
            </w:r>
          </w:p>
        </w:tc>
        <w:tc>
          <w:tcPr>
            <w:tcW w:type="dxa" w:w="1748"/>
          </w:tcPr>
          <w:p>
            <w:pPr>
              <w:spacing w:after="0"/>
              <w:jc w:val="right"/>
            </w:pPr>
            <w:r>
              <w:rPr>
                <w:sz w:val="16"/>
              </w:rPr>
              <w:t>0</w:t>
            </w:r>
          </w:p>
        </w:tc>
        <w:tc>
          <w:tcPr>
            <w:tcW w:type="dxa" w:w="763"/>
          </w:tcPr>
          <w:p>
            <w:pPr>
              <w:spacing w:after="0"/>
              <w:jc w:val="right"/>
            </w:pPr>
            <w:r>
              <w:rPr>
                <w:sz w:val="16"/>
              </w:rPr>
              <w:t>13</w:t>
            </w:r>
          </w:p>
        </w:tc>
        <w:tc>
          <w:tcPr>
            <w:tcW w:type="dxa" w:w="1500"/>
          </w:tcPr>
          <w:p>
            <w:pPr>
              <w:spacing w:after="0"/>
              <w:jc w:val="right"/>
            </w:pPr>
            <w:r>
              <w:rPr>
                <w:sz w:val="16"/>
              </w:rPr>
              <w:t>8</w:t>
            </w:r>
          </w:p>
        </w:tc>
        <w:tc>
          <w:tcPr>
            <w:tcW w:type="dxa" w:w="1224"/>
          </w:tcPr>
          <w:p>
            <w:pPr>
              <w:spacing w:after="0"/>
              <w:jc w:val="right"/>
            </w:pPr>
            <w:r>
              <w:rPr>
                <w:sz w:val="16"/>
              </w:rPr>
              <w:t>3</w:t>
            </w:r>
          </w:p>
        </w:tc>
        <w:tc>
          <w:tcPr>
            <w:tcW w:type="dxa" w:w="1538"/>
          </w:tcPr>
          <w:p>
            <w:pPr>
              <w:spacing w:after="0"/>
              <w:jc w:val="left"/>
            </w:pPr>
            <w:r>
              <w:rPr>
                <w:sz w:val="16"/>
              </w:rPr>
              <w:t>1955 to 2026-06-30</w:t>
            </w:r>
          </w:p>
        </w:tc>
        <w:tc>
          <w:tcPr>
            <w:tcW w:type="dxa" w:w="3408"/>
          </w:tcPr>
          <w:p>
            <w:pPr>
              <w:spacing w:after="0"/>
              <w:jc w:val="left"/>
            </w:pPr>
            <w:r>
              <w:rPr>
                <w:sz w:val="16"/>
              </w:rPr>
              <w:t>Includes 3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15</w:t>
            </w:r>
          </w:p>
        </w:tc>
        <w:tc>
          <w:tcPr>
            <w:tcW w:type="dxa" w:w="1071"/>
          </w:tcPr>
          <w:p>
            <w:pPr>
              <w:spacing w:after="0"/>
              <w:jc w:val="right"/>
            </w:pPr>
            <w:r>
              <w:rPr>
                <w:sz w:val="16"/>
              </w:rPr>
              <w:t>4</w:t>
            </w:r>
          </w:p>
        </w:tc>
        <w:tc>
          <w:tcPr>
            <w:tcW w:type="dxa" w:w="1748"/>
          </w:tcPr>
          <w:p>
            <w:pPr>
              <w:spacing w:after="0"/>
              <w:jc w:val="right"/>
            </w:pPr>
            <w:r>
              <w:rPr>
                <w:sz w:val="16"/>
              </w:rPr>
              <w:t>0</w:t>
            </w:r>
          </w:p>
        </w:tc>
        <w:tc>
          <w:tcPr>
            <w:tcW w:type="dxa" w:w="763"/>
          </w:tcPr>
          <w:p>
            <w:pPr>
              <w:spacing w:after="0"/>
              <w:jc w:val="right"/>
            </w:pPr>
            <w:r>
              <w:rPr>
                <w:sz w:val="16"/>
              </w:rPr>
              <w:t>4</w:t>
            </w:r>
          </w:p>
        </w:tc>
        <w:tc>
          <w:tcPr>
            <w:tcW w:type="dxa" w:w="1500"/>
          </w:tcPr>
          <w:p>
            <w:pPr>
              <w:spacing w:after="0"/>
              <w:jc w:val="right"/>
            </w:pPr>
            <w:r>
              <w:rPr>
                <w:sz w:val="16"/>
              </w:rPr>
              <w:t>10</w:t>
            </w:r>
          </w:p>
        </w:tc>
        <w:tc>
          <w:tcPr>
            <w:tcW w:type="dxa" w:w="1224"/>
          </w:tcPr>
          <w:p>
            <w:pPr>
              <w:spacing w:after="0"/>
              <w:jc w:val="right"/>
            </w:pPr>
            <w:r>
              <w:rPr>
                <w:sz w:val="16"/>
              </w:rPr>
              <w:t>3</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54</w:t>
            </w:r>
          </w:p>
        </w:tc>
        <w:tc>
          <w:tcPr>
            <w:tcW w:type="dxa" w:w="1071"/>
          </w:tcPr>
          <w:p>
            <w:pPr>
              <w:spacing w:after="0"/>
              <w:jc w:val="right"/>
            </w:pPr>
            <w:r>
              <w:rPr>
                <w:sz w:val="16"/>
              </w:rPr>
              <w:t>10</w:t>
            </w:r>
          </w:p>
        </w:tc>
        <w:tc>
          <w:tcPr>
            <w:tcW w:type="dxa" w:w="1748"/>
          </w:tcPr>
          <w:p>
            <w:pPr>
              <w:spacing w:after="0"/>
              <w:jc w:val="right"/>
            </w:pPr>
            <w:r>
              <w:rPr>
                <w:sz w:val="16"/>
              </w:rPr>
              <w:t>2</w:t>
            </w:r>
          </w:p>
        </w:tc>
        <w:tc>
          <w:tcPr>
            <w:tcW w:type="dxa" w:w="763"/>
          </w:tcPr>
          <w:p>
            <w:pPr>
              <w:spacing w:after="0"/>
              <w:jc w:val="right"/>
            </w:pPr>
            <w:r>
              <w:rPr>
                <w:sz w:val="16"/>
              </w:rPr>
              <w:t>10</w:t>
            </w:r>
          </w:p>
        </w:tc>
        <w:tc>
          <w:tcPr>
            <w:tcW w:type="dxa" w:w="1500"/>
          </w:tcPr>
          <w:p>
            <w:pPr>
              <w:spacing w:after="0"/>
              <w:jc w:val="right"/>
            </w:pPr>
            <w:r>
              <w:rPr>
                <w:sz w:val="16"/>
              </w:rPr>
              <w:t>3</w:t>
            </w:r>
          </w:p>
        </w:tc>
        <w:tc>
          <w:tcPr>
            <w:tcW w:type="dxa" w:w="1224"/>
          </w:tcPr>
          <w:p>
            <w:pPr>
              <w:spacing w:after="0"/>
              <w:jc w:val="right"/>
            </w:pPr>
            <w:r>
              <w:rPr>
                <w:sz w:val="16"/>
              </w:rPr>
              <w:t>2</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33"/>
        <w:gridCol w:w="2535"/>
        <w:gridCol w:w="917"/>
        <w:gridCol w:w="2076"/>
        <w:gridCol w:w="1922"/>
        <w:gridCol w:w="227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33"/>
            <w:shd w:val="clear" w:color="auto" w:fill="E8E8E8"/>
          </w:tcPr>
          <w:p>
            <w:pPr>
              <w:spacing w:after="0"/>
              <w:jc w:val="left"/>
            </w:pPr>
            <w:r>
              <w:rPr>
                <w:b/>
                <w:sz w:val="16"/>
              </w:rPr>
              <w:t>Magnitude or extent</w:t>
            </w:r>
          </w:p>
        </w:tc>
        <w:tc>
          <w:tcPr>
            <w:tcW w:type="dxa" w:w="2535"/>
            <w:shd w:val="clear" w:color="auto" w:fill="E8E8E8"/>
          </w:tcPr>
          <w:p>
            <w:pPr>
              <w:spacing w:after="0"/>
              <w:jc w:val="left"/>
            </w:pPr>
            <w:r>
              <w:rPr>
                <w:b/>
                <w:sz w:val="16"/>
              </w:rPr>
              <w:t>Damage</w:t>
            </w:r>
          </w:p>
          <w:p>
            <w:pPr>
              <w:spacing w:after="0"/>
              <w:jc w:val="left"/>
            </w:pPr>
            <w:r>
              <w:rPr>
                <w:i/>
                <w:color w:val="555555"/>
                <w:sz w:val="14"/>
              </w:rPr>
              <w:t>nominal dollars</w:t>
            </w:r>
          </w:p>
        </w:tc>
        <w:tc>
          <w:tcPr>
            <w:tcW w:type="dxa" w:w="91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76"/>
            <w:shd w:val="clear" w:color="auto" w:fill="E8E8E8"/>
          </w:tcPr>
          <w:p>
            <w:pPr>
              <w:spacing w:after="0"/>
              <w:jc w:val="left"/>
            </w:pPr>
            <w:r>
              <w:rPr>
                <w:b/>
                <w:sz w:val="16"/>
              </w:rPr>
              <w:t>Location</w:t>
            </w:r>
          </w:p>
        </w:tc>
        <w:tc>
          <w:tcPr>
            <w:tcW w:type="dxa" w:w="1922"/>
            <w:shd w:val="clear" w:color="auto" w:fill="E8E8E8"/>
          </w:tcPr>
          <w:p>
            <w:pPr>
              <w:spacing w:after="0"/>
              <w:jc w:val="left"/>
            </w:pPr>
            <w:r>
              <w:rPr>
                <w:b/>
                <w:sz w:val="16"/>
              </w:rPr>
              <w:t>Flags</w:t>
            </w:r>
          </w:p>
        </w:tc>
        <w:tc>
          <w:tcPr>
            <w:tcW w:type="dxa" w:w="22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215"/>
          </w:tcPr>
          <w:p>
            <w:pPr>
              <w:spacing w:after="0"/>
              <w:jc w:val="left"/>
            </w:pPr>
            <w:r>
              <w:rPr>
                <w:sz w:val="16"/>
              </w:rPr>
              <w:t>Extreme Cold/Wind Chill</w:t>
            </w:r>
          </w:p>
        </w:tc>
        <w:tc>
          <w:tcPr>
            <w:tcW w:type="dxa" w:w="2133"/>
          </w:tcPr>
          <w:p>
            <w:pPr>
              <w:spacing w:after="0"/>
              <w:jc w:val="left"/>
            </w:pPr>
          </w:p>
        </w:tc>
        <w:tc>
          <w:tcPr>
            <w:tcW w:type="dxa" w:w="2535"/>
          </w:tcPr>
          <w:p>
            <w:pPr>
              <w:spacing w:after="0"/>
              <w:jc w:val="left"/>
            </w:pPr>
            <w:r>
              <w:rPr>
                <w:sz w:val="16"/>
              </w:rPr>
              <w:t>$0 property; $0 crops (zone total, 2024 dollars)</w:t>
            </w:r>
          </w:p>
        </w:tc>
        <w:tc>
          <w:tcPr>
            <w:tcW w:type="dxa" w:w="917"/>
          </w:tcPr>
          <w:p>
            <w:pPr>
              <w:spacing w:after="0"/>
              <w:jc w:val="right"/>
            </w:pPr>
            <w:r>
              <w:rPr>
                <w:sz w:val="16"/>
              </w:rPr>
              <w:t>0, 0</w:t>
            </w:r>
          </w:p>
        </w:tc>
        <w:tc>
          <w:tcPr>
            <w:tcW w:type="dxa" w:w="2076"/>
          </w:tcPr>
          <w:p>
            <w:pPr>
              <w:spacing w:after="0"/>
              <w:jc w:val="left"/>
            </w:pPr>
            <w:r>
              <w:rPr>
                <w:sz w:val="16"/>
              </w:rPr>
              <w:t>NWS zone TNZ050 (HAYWOOD), zone-level</w:t>
            </w:r>
          </w:p>
        </w:tc>
        <w:tc>
          <w:tcPr>
            <w:tcW w:type="dxa" w:w="1922"/>
          </w:tcPr>
          <w:p>
            <w:pPr>
              <w:spacing w:after="0"/>
              <w:jc w:val="left"/>
            </w:pPr>
            <w:r>
              <w:rPr>
                <w:sz w:val="16"/>
              </w:rPr>
              <w:t>new since last plan; within last 5 years</w:t>
            </w:r>
          </w:p>
        </w:tc>
        <w:tc>
          <w:tcPr>
            <w:tcW w:type="dxa" w:w="22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2023-03-31</w:t>
            </w:r>
          </w:p>
        </w:tc>
        <w:tc>
          <w:tcPr>
            <w:tcW w:type="dxa" w:w="1215"/>
          </w:tcPr>
          <w:p>
            <w:pPr>
              <w:spacing w:after="0"/>
              <w:jc w:val="left"/>
            </w:pPr>
            <w:r>
              <w:rPr>
                <w:sz w:val="16"/>
              </w:rPr>
              <w:t>Thunderstorm Wind</w:t>
            </w:r>
          </w:p>
        </w:tc>
        <w:tc>
          <w:tcPr>
            <w:tcW w:type="dxa" w:w="2133"/>
          </w:tcPr>
          <w:p>
            <w:pPr>
              <w:spacing w:after="0"/>
              <w:jc w:val="left"/>
            </w:pPr>
            <w:r>
              <w:rPr>
                <w:sz w:val="16"/>
              </w:rPr>
              <w:t>83 kt (96 mph) estimated gust</w:t>
            </w:r>
          </w:p>
        </w:tc>
        <w:tc>
          <w:tcPr>
            <w:tcW w:type="dxa" w:w="2535"/>
          </w:tcPr>
          <w:p>
            <w:pPr>
              <w:spacing w:after="0"/>
              <w:jc w:val="left"/>
            </w:pPr>
            <w:r>
              <w:rPr>
                <w:sz w:val="16"/>
              </w:rPr>
              <w:t>$25,000 property; $0 crops (2023 dollars)</w:t>
            </w:r>
          </w:p>
        </w:tc>
        <w:tc>
          <w:tcPr>
            <w:tcW w:type="dxa" w:w="917"/>
          </w:tcPr>
          <w:p>
            <w:pPr>
              <w:spacing w:after="0"/>
              <w:jc w:val="right"/>
            </w:pPr>
            <w:r>
              <w:rPr>
                <w:sz w:val="16"/>
              </w:rPr>
              <w:t>0, 0</w:t>
            </w:r>
          </w:p>
        </w:tc>
        <w:tc>
          <w:tcPr>
            <w:tcW w:type="dxa" w:w="2076"/>
          </w:tcPr>
          <w:p>
            <w:pPr>
              <w:spacing w:after="0"/>
              <w:jc w:val="left"/>
            </w:pPr>
            <w:r>
              <w:rPr>
                <w:sz w:val="16"/>
              </w:rPr>
              <w:t>ALLENS to BROWNSVILLE ARPT</w:t>
            </w:r>
          </w:p>
        </w:tc>
        <w:tc>
          <w:tcPr>
            <w:tcW w:type="dxa" w:w="1922"/>
          </w:tcPr>
          <w:p>
            <w:pPr>
              <w:spacing w:after="0"/>
              <w:jc w:val="left"/>
            </w:pPr>
            <w:r>
              <w:rPr>
                <w:sz w:val="16"/>
              </w:rPr>
              <w:t>new since last plan; within last 5 years</w:t>
            </w:r>
          </w:p>
        </w:tc>
        <w:tc>
          <w:tcPr>
            <w:tcW w:type="dxa" w:w="2275"/>
          </w:tcPr>
          <w:p>
            <w:pPr>
              <w:spacing w:after="0"/>
              <w:jc w:val="left"/>
            </w:pPr>
            <w:r>
              <w:rPr>
                <w:sz w:val="16"/>
              </w:rPr>
              <w:t>B1-c worst recorded: Thunderstorm Wind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133"/>
          </w:tcPr>
          <w:p>
            <w:pPr>
              <w:spacing w:after="0"/>
              <w:jc w:val="left"/>
            </w:pPr>
            <w:r>
              <w:rPr>
                <w:sz w:val="16"/>
              </w:rPr>
              <w:t>50 kt (58 mph) estimated gust</w:t>
            </w:r>
          </w:p>
        </w:tc>
        <w:tc>
          <w:tcPr>
            <w:tcW w:type="dxa" w:w="2535"/>
          </w:tcPr>
          <w:p>
            <w:pPr>
              <w:spacing w:after="0"/>
              <w:jc w:val="left"/>
            </w:pPr>
            <w:r>
              <w:rPr>
                <w:sz w:val="16"/>
              </w:rPr>
              <w:t>$0 property; $0 crops (zone total, 2023 dollars)</w:t>
            </w:r>
          </w:p>
        </w:tc>
        <w:tc>
          <w:tcPr>
            <w:tcW w:type="dxa" w:w="917"/>
          </w:tcPr>
          <w:p>
            <w:pPr>
              <w:spacing w:after="0"/>
              <w:jc w:val="right"/>
            </w:pPr>
            <w:r>
              <w:rPr>
                <w:sz w:val="16"/>
              </w:rPr>
              <w:t>0, 0</w:t>
            </w:r>
          </w:p>
        </w:tc>
        <w:tc>
          <w:tcPr>
            <w:tcW w:type="dxa" w:w="2076"/>
          </w:tcPr>
          <w:p>
            <w:pPr>
              <w:spacing w:after="0"/>
              <w:jc w:val="left"/>
            </w:pPr>
            <w:r>
              <w:rPr>
                <w:sz w:val="16"/>
              </w:rPr>
              <w:t>NWS zone TNZ050 (HAYWOOD), zone-level</w:t>
            </w:r>
          </w:p>
        </w:tc>
        <w:tc>
          <w:tcPr>
            <w:tcW w:type="dxa" w:w="1922"/>
          </w:tcPr>
          <w:p>
            <w:pPr>
              <w:spacing w:after="0"/>
              <w:jc w:val="left"/>
            </w:pPr>
            <w:r>
              <w:rPr>
                <w:sz w:val="16"/>
              </w:rPr>
              <w:t>new since last plan; within last 5 years</w:t>
            </w:r>
          </w:p>
        </w:tc>
        <w:tc>
          <w:tcPr>
            <w:tcW w:type="dxa" w:w="2275"/>
          </w:tcPr>
          <w:p>
            <w:pPr>
              <w:spacing w:after="0"/>
              <w:jc w:val="left"/>
            </w:pPr>
            <w:r>
              <w:rPr>
                <w:sz w:val="16"/>
              </w:rPr>
              <w:t>B1-c worst recorded: High Wind and Strong Wind</w:t>
            </w:r>
          </w:p>
        </w:tc>
      </w:tr>
      <w:tr>
        <w:trPr>
          <w:cantSplit/>
        </w:trPr>
        <w:tc>
          <w:tcPr>
            <w:tcW w:type="dxa" w:w="1037"/>
          </w:tcPr>
          <w:p>
            <w:pPr>
              <w:spacing w:after="0"/>
              <w:jc w:val="left"/>
            </w:pPr>
            <w:r>
              <w:rPr>
                <w:sz w:val="16"/>
              </w:rPr>
              <w:t>2022-02-03</w:t>
            </w:r>
          </w:p>
        </w:tc>
        <w:tc>
          <w:tcPr>
            <w:tcW w:type="dxa" w:w="1215"/>
          </w:tcPr>
          <w:p>
            <w:pPr>
              <w:spacing w:after="0"/>
              <w:jc w:val="left"/>
            </w:pPr>
            <w:r>
              <w:rPr>
                <w:sz w:val="16"/>
              </w:rPr>
              <w:t>Ice Storm</w:t>
            </w:r>
          </w:p>
        </w:tc>
        <w:tc>
          <w:tcPr>
            <w:tcW w:type="dxa" w:w="2133"/>
          </w:tcPr>
          <w:p>
            <w:pPr>
              <w:spacing w:after="0"/>
              <w:jc w:val="left"/>
            </w:pPr>
          </w:p>
        </w:tc>
        <w:tc>
          <w:tcPr>
            <w:tcW w:type="dxa" w:w="2535"/>
          </w:tcPr>
          <w:p>
            <w:pPr>
              <w:spacing w:after="0"/>
              <w:jc w:val="left"/>
            </w:pPr>
            <w:r>
              <w:rPr>
                <w:sz w:val="16"/>
              </w:rPr>
              <w:t>$180,000 property; $0 crops (zone total, 2022 dollars)</w:t>
            </w:r>
          </w:p>
        </w:tc>
        <w:tc>
          <w:tcPr>
            <w:tcW w:type="dxa" w:w="917"/>
          </w:tcPr>
          <w:p>
            <w:pPr>
              <w:spacing w:after="0"/>
              <w:jc w:val="right"/>
            </w:pPr>
            <w:r>
              <w:rPr>
                <w:sz w:val="16"/>
              </w:rPr>
              <w:t>0, 0</w:t>
            </w:r>
          </w:p>
        </w:tc>
        <w:tc>
          <w:tcPr>
            <w:tcW w:type="dxa" w:w="2076"/>
          </w:tcPr>
          <w:p>
            <w:pPr>
              <w:spacing w:after="0"/>
              <w:jc w:val="left"/>
            </w:pPr>
            <w:r>
              <w:rPr>
                <w:sz w:val="16"/>
              </w:rPr>
              <w:t>NWS zone TNZ050 (HAYWOOD), zone-level</w:t>
            </w:r>
          </w:p>
        </w:tc>
        <w:tc>
          <w:tcPr>
            <w:tcW w:type="dxa" w:w="1922"/>
          </w:tcPr>
          <w:p>
            <w:pPr>
              <w:spacing w:after="0"/>
              <w:jc w:val="left"/>
            </w:pPr>
            <w:r>
              <w:rPr>
                <w:sz w:val="16"/>
              </w:rPr>
              <w:t>new since last plan; within last 5 years</w:t>
            </w:r>
          </w:p>
        </w:tc>
        <w:tc>
          <w:tcPr>
            <w:tcW w:type="dxa" w:w="2275"/>
          </w:tcPr>
          <w:p>
            <w:pPr>
              <w:spacing w:after="0"/>
              <w:jc w:val="left"/>
            </w:pPr>
            <w:r>
              <w:rPr>
                <w:sz w:val="16"/>
              </w:rPr>
              <w:t>B1-c worst recorded: Ice Storm</w:t>
            </w:r>
          </w:p>
        </w:tc>
      </w:tr>
      <w:tr>
        <w:trPr>
          <w:cantSplit/>
        </w:trPr>
        <w:tc>
          <w:tcPr>
            <w:tcW w:type="dxa" w:w="1037"/>
          </w:tcPr>
          <w:p>
            <w:pPr>
              <w:spacing w:after="0"/>
              <w:jc w:val="left"/>
            </w:pPr>
            <w:r>
              <w:rPr>
                <w:sz w:val="16"/>
              </w:rPr>
              <w:t>2010-05-01</w:t>
            </w:r>
          </w:p>
        </w:tc>
        <w:tc>
          <w:tcPr>
            <w:tcW w:type="dxa" w:w="1215"/>
          </w:tcPr>
          <w:p>
            <w:pPr>
              <w:spacing w:after="0"/>
              <w:jc w:val="left"/>
            </w:pPr>
            <w:r>
              <w:rPr>
                <w:sz w:val="16"/>
              </w:rPr>
              <w:t>Flash Flood</w:t>
            </w:r>
          </w:p>
        </w:tc>
        <w:tc>
          <w:tcPr>
            <w:tcW w:type="dxa" w:w="2133"/>
          </w:tcPr>
          <w:p>
            <w:pPr>
              <w:spacing w:after="0"/>
              <w:jc w:val="left"/>
            </w:pPr>
          </w:p>
        </w:tc>
        <w:tc>
          <w:tcPr>
            <w:tcW w:type="dxa" w:w="2535"/>
          </w:tcPr>
          <w:p>
            <w:pPr>
              <w:spacing w:after="0"/>
              <w:jc w:val="left"/>
            </w:pPr>
            <w:r>
              <w:rPr>
                <w:sz w:val="16"/>
              </w:rPr>
              <w:t>$4,500,000 property; $0 crops (2010 dollars)</w:t>
            </w:r>
          </w:p>
        </w:tc>
        <w:tc>
          <w:tcPr>
            <w:tcW w:type="dxa" w:w="917"/>
          </w:tcPr>
          <w:p>
            <w:pPr>
              <w:spacing w:after="0"/>
              <w:jc w:val="right"/>
            </w:pPr>
            <w:r>
              <w:rPr>
                <w:sz w:val="16"/>
              </w:rPr>
              <w:t>0, 0</w:t>
            </w:r>
          </w:p>
        </w:tc>
        <w:tc>
          <w:tcPr>
            <w:tcW w:type="dxa" w:w="2076"/>
          </w:tcPr>
          <w:p>
            <w:pPr>
              <w:spacing w:after="0"/>
              <w:jc w:val="left"/>
            </w:pPr>
            <w:r>
              <w:rPr>
                <w:sz w:val="16"/>
              </w:rPr>
              <w:t>FREDONIA to HILLVILLE</w:t>
            </w:r>
          </w:p>
        </w:tc>
        <w:tc>
          <w:tcPr>
            <w:tcW w:type="dxa" w:w="1922"/>
          </w:tcPr>
          <w:p>
            <w:pPr>
              <w:spacing w:after="0"/>
              <w:jc w:val="left"/>
            </w:pPr>
          </w:p>
        </w:tc>
        <w:tc>
          <w:tcPr>
            <w:tcW w:type="dxa" w:w="22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133"/>
          </w:tcPr>
          <w:p>
            <w:pPr>
              <w:spacing w:after="0"/>
              <w:jc w:val="left"/>
            </w:pPr>
          </w:p>
        </w:tc>
        <w:tc>
          <w:tcPr>
            <w:tcW w:type="dxa" w:w="2535"/>
          </w:tcPr>
          <w:p>
            <w:pPr>
              <w:spacing w:after="0"/>
              <w:jc w:val="left"/>
            </w:pPr>
            <w:r>
              <w:rPr>
                <w:sz w:val="16"/>
              </w:rPr>
              <w:t>$0 property; $0 crops (zone total, 2007 dollars)</w:t>
            </w:r>
          </w:p>
        </w:tc>
        <w:tc>
          <w:tcPr>
            <w:tcW w:type="dxa" w:w="917"/>
          </w:tcPr>
          <w:p>
            <w:pPr>
              <w:spacing w:after="0"/>
              <w:jc w:val="right"/>
            </w:pPr>
            <w:r>
              <w:rPr>
                <w:sz w:val="16"/>
              </w:rPr>
              <w:t>0, 0</w:t>
            </w:r>
          </w:p>
        </w:tc>
        <w:tc>
          <w:tcPr>
            <w:tcW w:type="dxa" w:w="2076"/>
          </w:tcPr>
          <w:p>
            <w:pPr>
              <w:spacing w:after="0"/>
              <w:jc w:val="left"/>
            </w:pPr>
            <w:r>
              <w:rPr>
                <w:sz w:val="16"/>
              </w:rPr>
              <w:t>NWS zone TNZ050 (HAYWOOD), zone-level</w:t>
            </w:r>
          </w:p>
        </w:tc>
        <w:tc>
          <w:tcPr>
            <w:tcW w:type="dxa" w:w="1922"/>
          </w:tcPr>
          <w:p>
            <w:pPr>
              <w:spacing w:after="0"/>
              <w:jc w:val="left"/>
            </w:pPr>
          </w:p>
        </w:tc>
        <w:tc>
          <w:tcPr>
            <w:tcW w:type="dxa" w:w="2275"/>
          </w:tcPr>
          <w:p>
            <w:pPr>
              <w:spacing w:after="0"/>
              <w:jc w:val="left"/>
            </w:pPr>
            <w:r>
              <w:rPr>
                <w:sz w:val="16"/>
              </w:rPr>
              <w:t>B1-c worst recorded: Excessive Heat, Heat</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2133"/>
          </w:tcPr>
          <w:p>
            <w:pPr>
              <w:spacing w:after="0"/>
              <w:jc w:val="left"/>
            </w:pPr>
          </w:p>
        </w:tc>
        <w:tc>
          <w:tcPr>
            <w:tcW w:type="dxa" w:w="2535"/>
          </w:tcPr>
          <w:p>
            <w:pPr>
              <w:spacing w:after="0"/>
              <w:jc w:val="left"/>
            </w:pPr>
            <w:r>
              <w:rPr>
                <w:sz w:val="16"/>
              </w:rPr>
              <w:t>$0 property; $0 crops (zone total, 2007 dollars)</w:t>
            </w:r>
          </w:p>
        </w:tc>
        <w:tc>
          <w:tcPr>
            <w:tcW w:type="dxa" w:w="917"/>
          </w:tcPr>
          <w:p>
            <w:pPr>
              <w:spacing w:after="0"/>
              <w:jc w:val="right"/>
            </w:pPr>
            <w:r>
              <w:rPr>
                <w:sz w:val="16"/>
              </w:rPr>
              <w:t>0, 0</w:t>
            </w:r>
          </w:p>
        </w:tc>
        <w:tc>
          <w:tcPr>
            <w:tcW w:type="dxa" w:w="2076"/>
          </w:tcPr>
          <w:p>
            <w:pPr>
              <w:spacing w:after="0"/>
              <w:jc w:val="left"/>
            </w:pPr>
            <w:r>
              <w:rPr>
                <w:sz w:val="16"/>
              </w:rPr>
              <w:t>NWS zone TNZ050 (HAYWOOD), zone-level</w:t>
            </w:r>
          </w:p>
        </w:tc>
        <w:tc>
          <w:tcPr>
            <w:tcW w:type="dxa" w:w="1922"/>
          </w:tcPr>
          <w:p>
            <w:pPr>
              <w:spacing w:after="0"/>
              <w:jc w:val="left"/>
            </w:pPr>
          </w:p>
        </w:tc>
        <w:tc>
          <w:tcPr>
            <w:tcW w:type="dxa" w:w="2275"/>
          </w:tcPr>
          <w:p>
            <w:pPr>
              <w:spacing w:after="0"/>
              <w:jc w:val="left"/>
            </w:pPr>
            <w:r>
              <w:rPr>
                <w:sz w:val="16"/>
              </w:rPr>
              <w:t>B1-c worst recorded: Drought</w:t>
            </w:r>
          </w:p>
        </w:tc>
      </w:tr>
      <w:tr>
        <w:trPr>
          <w:cantSplit/>
        </w:trPr>
        <w:tc>
          <w:tcPr>
            <w:tcW w:type="dxa" w:w="1037"/>
          </w:tcPr>
          <w:p>
            <w:pPr>
              <w:spacing w:after="0"/>
              <w:jc w:val="left"/>
            </w:pPr>
            <w:r>
              <w:rPr>
                <w:sz w:val="16"/>
              </w:rPr>
              <w:t>2006-04-20</w:t>
            </w:r>
          </w:p>
        </w:tc>
        <w:tc>
          <w:tcPr>
            <w:tcW w:type="dxa" w:w="1215"/>
          </w:tcPr>
          <w:p>
            <w:pPr>
              <w:spacing w:after="0"/>
              <w:jc w:val="left"/>
            </w:pPr>
            <w:r>
              <w:rPr>
                <w:sz w:val="16"/>
              </w:rPr>
              <w:t>Lightning</w:t>
            </w:r>
          </w:p>
        </w:tc>
        <w:tc>
          <w:tcPr>
            <w:tcW w:type="dxa" w:w="2133"/>
          </w:tcPr>
          <w:p>
            <w:pPr>
              <w:spacing w:after="0"/>
              <w:jc w:val="left"/>
            </w:pPr>
          </w:p>
        </w:tc>
        <w:tc>
          <w:tcPr>
            <w:tcW w:type="dxa" w:w="2535"/>
          </w:tcPr>
          <w:p>
            <w:pPr>
              <w:spacing w:after="0"/>
              <w:jc w:val="left"/>
            </w:pPr>
            <w:r>
              <w:rPr>
                <w:sz w:val="16"/>
              </w:rPr>
              <w:t>$75,000 property; crops not reported (2006 dollars)</w:t>
            </w:r>
          </w:p>
        </w:tc>
        <w:tc>
          <w:tcPr>
            <w:tcW w:type="dxa" w:w="917"/>
          </w:tcPr>
          <w:p>
            <w:pPr>
              <w:spacing w:after="0"/>
              <w:jc w:val="right"/>
            </w:pPr>
            <w:r>
              <w:rPr>
                <w:sz w:val="16"/>
              </w:rPr>
              <w:t>0, 0</w:t>
            </w:r>
          </w:p>
        </w:tc>
        <w:tc>
          <w:tcPr>
            <w:tcW w:type="dxa" w:w="2076"/>
          </w:tcPr>
          <w:p>
            <w:pPr>
              <w:spacing w:after="0"/>
              <w:jc w:val="left"/>
            </w:pPr>
            <w:r>
              <w:rPr>
                <w:sz w:val="16"/>
              </w:rPr>
              <w:t>BROWNSVILLE</w:t>
            </w:r>
          </w:p>
        </w:tc>
        <w:tc>
          <w:tcPr>
            <w:tcW w:type="dxa" w:w="1922"/>
          </w:tcPr>
          <w:p>
            <w:pPr>
              <w:spacing w:after="0"/>
              <w:jc w:val="left"/>
            </w:pPr>
          </w:p>
        </w:tc>
        <w:tc>
          <w:tcPr>
            <w:tcW w:type="dxa" w:w="2275"/>
          </w:tcPr>
          <w:p>
            <w:pPr>
              <w:spacing w:after="0"/>
              <w:jc w:val="left"/>
            </w:pPr>
            <w:r>
              <w:rPr>
                <w:sz w:val="16"/>
              </w:rPr>
              <w:t>B1-c worst recorded: Lightning</w:t>
            </w:r>
          </w:p>
        </w:tc>
      </w:tr>
      <w:tr>
        <w:trPr>
          <w:cantSplit/>
        </w:trPr>
        <w:tc>
          <w:tcPr>
            <w:tcW w:type="dxa" w:w="1037"/>
          </w:tcPr>
          <w:p>
            <w:pPr>
              <w:spacing w:after="0"/>
              <w:jc w:val="left"/>
            </w:pPr>
            <w:r>
              <w:rPr>
                <w:sz w:val="16"/>
              </w:rPr>
              <w:t>1999-01-17</w:t>
            </w:r>
          </w:p>
        </w:tc>
        <w:tc>
          <w:tcPr>
            <w:tcW w:type="dxa" w:w="1215"/>
          </w:tcPr>
          <w:p>
            <w:pPr>
              <w:spacing w:after="0"/>
              <w:jc w:val="left"/>
            </w:pPr>
            <w:r>
              <w:rPr>
                <w:sz w:val="16"/>
              </w:rPr>
              <w:t>Tornado</w:t>
            </w:r>
          </w:p>
        </w:tc>
        <w:tc>
          <w:tcPr>
            <w:tcW w:type="dxa" w:w="2133"/>
          </w:tcPr>
          <w:p>
            <w:pPr>
              <w:spacing w:after="0"/>
              <w:jc w:val="left"/>
            </w:pPr>
            <w:r>
              <w:rPr>
                <w:sz w:val="16"/>
              </w:rPr>
              <w:t>F3, 7 mi within this county, 200 yd wide</w:t>
            </w:r>
          </w:p>
        </w:tc>
        <w:tc>
          <w:tcPr>
            <w:tcW w:type="dxa" w:w="2535"/>
          </w:tcPr>
          <w:p>
            <w:pPr>
              <w:spacing w:after="0"/>
              <w:jc w:val="left"/>
            </w:pPr>
            <w:r>
              <w:rPr>
                <w:sz w:val="16"/>
              </w:rPr>
              <w:t>$100,000 property; crops not reported (1999 dollars)</w:t>
            </w:r>
          </w:p>
        </w:tc>
        <w:tc>
          <w:tcPr>
            <w:tcW w:type="dxa" w:w="917"/>
          </w:tcPr>
          <w:p>
            <w:pPr>
              <w:spacing w:after="0"/>
              <w:jc w:val="right"/>
            </w:pPr>
            <w:r>
              <w:rPr>
                <w:sz w:val="16"/>
              </w:rPr>
              <w:t>0, 2</w:t>
            </w:r>
          </w:p>
        </w:tc>
        <w:tc>
          <w:tcPr>
            <w:tcW w:type="dxa" w:w="2076"/>
          </w:tcPr>
          <w:p>
            <w:pPr>
              <w:spacing w:after="0"/>
              <w:jc w:val="left"/>
            </w:pPr>
            <w:r>
              <w:rPr>
                <w:sz w:val="16"/>
              </w:rPr>
              <w:t>EUREKATON to HILLVILLE</w:t>
            </w:r>
          </w:p>
        </w:tc>
        <w:tc>
          <w:tcPr>
            <w:tcW w:type="dxa" w:w="1922"/>
          </w:tcPr>
          <w:p>
            <w:pPr>
              <w:spacing w:after="0"/>
              <w:jc w:val="left"/>
            </w:pPr>
          </w:p>
        </w:tc>
        <w:tc>
          <w:tcPr>
            <w:tcW w:type="dxa" w:w="2275"/>
          </w:tcPr>
          <w:p>
            <w:pPr>
              <w:spacing w:after="0"/>
              <w:jc w:val="left"/>
            </w:pPr>
            <w:r>
              <w:rPr>
                <w:sz w:val="16"/>
              </w:rPr>
              <w:t>B1-c worst recorded: Tornado</w:t>
            </w:r>
          </w:p>
        </w:tc>
      </w:tr>
      <w:tr>
        <w:trPr>
          <w:cantSplit/>
        </w:trPr>
        <w:tc>
          <w:tcPr>
            <w:tcW w:type="dxa" w:w="1037"/>
          </w:tcPr>
          <w:p>
            <w:pPr>
              <w:spacing w:after="0"/>
              <w:jc w:val="left"/>
            </w:pPr>
            <w:r>
              <w:rPr>
                <w:sz w:val="16"/>
              </w:rPr>
              <w:t>1988-01-19</w:t>
            </w:r>
          </w:p>
        </w:tc>
        <w:tc>
          <w:tcPr>
            <w:tcW w:type="dxa" w:w="1215"/>
          </w:tcPr>
          <w:p>
            <w:pPr>
              <w:spacing w:after="0"/>
              <w:jc w:val="left"/>
            </w:pPr>
            <w:r>
              <w:rPr>
                <w:sz w:val="16"/>
              </w:rPr>
              <w:t>Tornado</w:t>
            </w:r>
          </w:p>
        </w:tc>
        <w:tc>
          <w:tcPr>
            <w:tcW w:type="dxa" w:w="2133"/>
          </w:tcPr>
          <w:p>
            <w:pPr>
              <w:spacing w:after="0"/>
              <w:jc w:val="left"/>
            </w:pPr>
            <w:r>
              <w:rPr>
                <w:sz w:val="16"/>
              </w:rPr>
              <w:t>F2, 3 mi path length (whole path, pre-1996), 60 yd wide</w:t>
            </w:r>
          </w:p>
        </w:tc>
        <w:tc>
          <w:tcPr>
            <w:tcW w:type="dxa" w:w="2535"/>
          </w:tcPr>
          <w:p>
            <w:pPr>
              <w:spacing w:after="0"/>
              <w:jc w:val="left"/>
            </w:pPr>
            <w:r>
              <w:rPr>
                <w:sz w:val="16"/>
              </w:rPr>
              <w:t>$250,000 property; crops not recorded (1988 dollars)</w:t>
            </w:r>
          </w:p>
        </w:tc>
        <w:tc>
          <w:tcPr>
            <w:tcW w:type="dxa" w:w="917"/>
          </w:tcPr>
          <w:p>
            <w:pPr>
              <w:spacing w:after="0"/>
              <w:jc w:val="right"/>
            </w:pPr>
            <w:r>
              <w:rPr>
                <w:sz w:val="16"/>
              </w:rPr>
              <w:t>1, 6</w:t>
            </w:r>
          </w:p>
        </w:tc>
        <w:tc>
          <w:tcPr>
            <w:tcW w:type="dxa" w:w="2076"/>
          </w:tcPr>
          <w:p>
            <w:pPr>
              <w:spacing w:after="0"/>
              <w:jc w:val="left"/>
            </w:pPr>
            <w:r>
              <w:rPr>
                <w:sz w:val="16"/>
              </w:rPr>
              <w:t>location not recorded</w:t>
            </w:r>
          </w:p>
        </w:tc>
        <w:tc>
          <w:tcPr>
            <w:tcW w:type="dxa" w:w="1922"/>
          </w:tcPr>
          <w:p>
            <w:pPr>
              <w:spacing w:after="0"/>
              <w:jc w:val="left"/>
            </w:pPr>
          </w:p>
        </w:tc>
        <w:tc>
          <w:tcPr>
            <w:tcW w:type="dxa" w:w="2275"/>
          </w:tcPr>
          <w:p>
            <w:pPr>
              <w:spacing w:after="0"/>
              <w:jc w:val="left"/>
            </w:pPr>
            <w:r>
              <w:rPr>
                <w:sz w:val="16"/>
              </w:rPr>
              <w:t>deaths or injuries recorded</w:t>
            </w:r>
          </w:p>
        </w:tc>
      </w:tr>
      <w:tr>
        <w:trPr>
          <w:cantSplit/>
        </w:trPr>
        <w:tc>
          <w:tcPr>
            <w:tcW w:type="dxa" w:w="1037"/>
          </w:tcPr>
          <w:p>
            <w:pPr>
              <w:spacing w:after="0"/>
              <w:jc w:val="left"/>
            </w:pPr>
            <w:r>
              <w:rPr>
                <w:sz w:val="16"/>
              </w:rPr>
              <w:t>1953-04-15</w:t>
            </w:r>
          </w:p>
        </w:tc>
        <w:tc>
          <w:tcPr>
            <w:tcW w:type="dxa" w:w="1215"/>
          </w:tcPr>
          <w:p>
            <w:pPr>
              <w:spacing w:after="0"/>
              <w:jc w:val="left"/>
            </w:pPr>
            <w:r>
              <w:rPr>
                <w:sz w:val="16"/>
              </w:rPr>
              <w:t>Tornado</w:t>
            </w:r>
          </w:p>
        </w:tc>
        <w:tc>
          <w:tcPr>
            <w:tcW w:type="dxa" w:w="2133"/>
          </w:tcPr>
          <w:p>
            <w:pPr>
              <w:spacing w:after="0"/>
              <w:jc w:val="left"/>
            </w:pPr>
            <w:r>
              <w:rPr>
                <w:sz w:val="16"/>
              </w:rPr>
              <w:t>F1, 0.5 mi path length (whole path, pre-1996), 200 yd wide</w:t>
            </w:r>
          </w:p>
        </w:tc>
        <w:tc>
          <w:tcPr>
            <w:tcW w:type="dxa" w:w="2535"/>
          </w:tcPr>
          <w:p>
            <w:pPr>
              <w:spacing w:after="0"/>
              <w:jc w:val="left"/>
            </w:pPr>
            <w:r>
              <w:rPr>
                <w:sz w:val="16"/>
              </w:rPr>
              <w:t>$25,000 property; crops not recorded (1953 dollars)</w:t>
            </w:r>
          </w:p>
        </w:tc>
        <w:tc>
          <w:tcPr>
            <w:tcW w:type="dxa" w:w="917"/>
          </w:tcPr>
          <w:p>
            <w:pPr>
              <w:spacing w:after="0"/>
              <w:jc w:val="right"/>
            </w:pPr>
            <w:r>
              <w:rPr>
                <w:sz w:val="16"/>
              </w:rPr>
              <w:t>0, 8</w:t>
            </w:r>
          </w:p>
        </w:tc>
        <w:tc>
          <w:tcPr>
            <w:tcW w:type="dxa" w:w="2076"/>
          </w:tcPr>
          <w:p>
            <w:pPr>
              <w:spacing w:after="0"/>
              <w:jc w:val="left"/>
            </w:pPr>
            <w:r>
              <w:rPr>
                <w:sz w:val="16"/>
              </w:rPr>
              <w:t>location not recorded</w:t>
            </w:r>
          </w:p>
        </w:tc>
        <w:tc>
          <w:tcPr>
            <w:tcW w:type="dxa" w:w="1922"/>
          </w:tcPr>
          <w:p>
            <w:pPr>
              <w:spacing w:after="0"/>
              <w:jc w:val="left"/>
            </w:pPr>
          </w:p>
        </w:tc>
        <w:tc>
          <w:tcPr>
            <w:tcW w:type="dxa" w:w="2275"/>
          </w:tcPr>
          <w:p>
            <w:pPr>
              <w:spacing w:after="0"/>
              <w:jc w:val="left"/>
            </w:pPr>
            <w:r>
              <w:rPr>
                <w:sz w:val="16"/>
              </w:rPr>
              <w:t>deaths or injuries recorded</w:t>
            </w:r>
          </w:p>
        </w:tc>
      </w:tr>
      <w:tr>
        <w:trPr>
          <w:cantSplit/>
        </w:trPr>
        <w:tc>
          <w:tcPr>
            <w:tcW w:type="dxa" w:w="1037"/>
          </w:tcPr>
          <w:p>
            <w:pPr>
              <w:spacing w:after="0"/>
              <w:jc w:val="left"/>
            </w:pPr>
            <w:r>
              <w:rPr>
                <w:sz w:val="16"/>
              </w:rPr>
              <w:t>1953-03-14</w:t>
            </w:r>
          </w:p>
        </w:tc>
        <w:tc>
          <w:tcPr>
            <w:tcW w:type="dxa" w:w="1215"/>
          </w:tcPr>
          <w:p>
            <w:pPr>
              <w:spacing w:after="0"/>
              <w:jc w:val="left"/>
            </w:pPr>
            <w:r>
              <w:rPr>
                <w:sz w:val="16"/>
              </w:rPr>
              <w:t>Tornado</w:t>
            </w:r>
          </w:p>
        </w:tc>
        <w:tc>
          <w:tcPr>
            <w:tcW w:type="dxa" w:w="2133"/>
          </w:tcPr>
          <w:p>
            <w:pPr>
              <w:spacing w:after="0"/>
              <w:jc w:val="left"/>
            </w:pPr>
            <w:r>
              <w:rPr>
                <w:sz w:val="16"/>
              </w:rPr>
              <w:t>F2, 24.8 mi path length (whole path, pre-1996), 33 yd wide</w:t>
            </w:r>
          </w:p>
        </w:tc>
        <w:tc>
          <w:tcPr>
            <w:tcW w:type="dxa" w:w="2535"/>
          </w:tcPr>
          <w:p>
            <w:pPr>
              <w:spacing w:after="0"/>
              <w:jc w:val="left"/>
            </w:pPr>
            <w:r>
              <w:rPr>
                <w:sz w:val="16"/>
              </w:rPr>
              <w:t>$25,000 property; crops not recorded (1953 dollars)</w:t>
            </w:r>
          </w:p>
        </w:tc>
        <w:tc>
          <w:tcPr>
            <w:tcW w:type="dxa" w:w="917"/>
          </w:tcPr>
          <w:p>
            <w:pPr>
              <w:spacing w:after="0"/>
              <w:jc w:val="right"/>
            </w:pPr>
            <w:r>
              <w:rPr>
                <w:sz w:val="16"/>
              </w:rPr>
              <w:t>0, 8</w:t>
            </w:r>
          </w:p>
        </w:tc>
        <w:tc>
          <w:tcPr>
            <w:tcW w:type="dxa" w:w="2076"/>
          </w:tcPr>
          <w:p>
            <w:pPr>
              <w:spacing w:after="0"/>
              <w:jc w:val="left"/>
            </w:pPr>
            <w:r>
              <w:rPr>
                <w:sz w:val="16"/>
              </w:rPr>
              <w:t>location not recorded</w:t>
            </w:r>
          </w:p>
        </w:tc>
        <w:tc>
          <w:tcPr>
            <w:tcW w:type="dxa" w:w="1922"/>
          </w:tcPr>
          <w:p>
            <w:pPr>
              <w:spacing w:after="0"/>
              <w:jc w:val="left"/>
            </w:pPr>
          </w:p>
        </w:tc>
        <w:tc>
          <w:tcPr>
            <w:tcW w:type="dxa" w:w="227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1.89</w:t>
            </w:r>
          </w:p>
        </w:tc>
        <w:tc>
          <w:tcPr>
            <w:tcW w:type="dxa" w:w="1280"/>
          </w:tcPr>
          <w:p>
            <w:pPr>
              <w:spacing w:after="0"/>
              <w:jc w:val="left"/>
            </w:pPr>
            <w:r>
              <w:rPr>
                <w:sz w:val="16"/>
              </w:rPr>
              <w:t>event-days per year</w:t>
            </w:r>
          </w:p>
        </w:tc>
        <w:tc>
          <w:tcPr>
            <w:tcW w:type="dxa" w:w="1583"/>
          </w:tcPr>
          <w:p>
            <w:pPr>
              <w:spacing w:after="0"/>
              <w:jc w:val="left"/>
            </w:pPr>
            <w:r>
              <w:rPr>
                <w:sz w:val="16"/>
              </w:rPr>
              <w:t>about 1.89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8.52</w:t>
            </w:r>
          </w:p>
        </w:tc>
        <w:tc>
          <w:tcPr>
            <w:tcW w:type="dxa" w:w="1280"/>
          </w:tcPr>
          <w:p>
            <w:pPr>
              <w:spacing w:after="0"/>
              <w:jc w:val="left"/>
            </w:pPr>
            <w:r>
              <w:rPr>
                <w:sz w:val="16"/>
              </w:rPr>
              <w:t>event-days per year</w:t>
            </w:r>
          </w:p>
        </w:tc>
        <w:tc>
          <w:tcPr>
            <w:tcW w:type="dxa" w:w="1583"/>
          </w:tcPr>
          <w:p>
            <w:pPr>
              <w:spacing w:after="0"/>
              <w:jc w:val="left"/>
            </w:pPr>
            <w:r>
              <w:rPr>
                <w:sz w:val="16"/>
              </w:rPr>
              <w:t>about 8.52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287</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0.00982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0.982%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3.17</w:t>
            </w:r>
          </w:p>
        </w:tc>
        <w:tc>
          <w:tcPr>
            <w:tcW w:type="dxa" w:w="1280"/>
          </w:tcPr>
          <w:p>
            <w:pPr>
              <w:spacing w:after="0"/>
              <w:jc w:val="left"/>
            </w:pPr>
            <w:r>
              <w:rPr>
                <w:sz w:val="16"/>
              </w:rPr>
              <w:t>events per year</w:t>
            </w:r>
          </w:p>
        </w:tc>
        <w:tc>
          <w:tcPr>
            <w:tcW w:type="dxa" w:w="1583"/>
          </w:tcPr>
          <w:p>
            <w:pPr>
              <w:spacing w:after="0"/>
              <w:jc w:val="left"/>
            </w:pPr>
            <w:r>
              <w:rPr>
                <w:sz w:val="16"/>
              </w:rPr>
              <w:t>about 3.17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120.5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15.8</w:t>
            </w:r>
          </w:p>
        </w:tc>
        <w:tc>
          <w:tcPr>
            <w:tcW w:type="dxa" w:w="1280"/>
          </w:tcPr>
          <w:p>
            <w:pPr>
              <w:spacing w:after="0"/>
              <w:jc w:val="left"/>
            </w:pPr>
            <w:r>
              <w:rPr>
                <w:sz w:val="16"/>
              </w:rPr>
              <w:t>event-days per year</w:t>
            </w:r>
          </w:p>
        </w:tc>
        <w:tc>
          <w:tcPr>
            <w:tcW w:type="dxa" w:w="1583"/>
          </w:tcPr>
          <w:p>
            <w:pPr>
              <w:spacing w:after="0"/>
              <w:jc w:val="left"/>
            </w:pPr>
            <w:r>
              <w:rPr>
                <w:sz w:val="16"/>
              </w:rPr>
              <w:t>about 15.8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14 of 30 years, 1996 to 2025 (46.7%)</w:t>
            </w:r>
          </w:p>
        </w:tc>
        <w:tc>
          <w:tcPr>
            <w:tcW w:type="dxa" w:w="1524"/>
          </w:tcPr>
          <w:p>
            <w:pPr>
              <w:spacing w:after="0"/>
              <w:jc w:val="right"/>
            </w:pPr>
            <w:r>
              <w:rPr>
                <w:sz w:val="16"/>
              </w:rPr>
              <w:t>268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0.0325</w:t>
            </w:r>
          </w:p>
        </w:tc>
        <w:tc>
          <w:tcPr>
            <w:tcW w:type="dxa" w:w="1280"/>
          </w:tcPr>
          <w:p>
            <w:pPr>
              <w:spacing w:after="0"/>
              <w:jc w:val="left"/>
            </w:pPr>
            <w:r>
              <w:rPr>
                <w:sz w:val="16"/>
              </w:rPr>
              <w:t>events per year</w:t>
            </w:r>
          </w:p>
        </w:tc>
        <w:tc>
          <w:tcPr>
            <w:tcW w:type="dxa" w:w="1583"/>
          </w:tcPr>
          <w:p>
            <w:pPr>
              <w:spacing w:after="0"/>
              <w:jc w:val="left"/>
            </w:pPr>
            <w:r>
              <w:rPr>
                <w:sz w:val="16"/>
              </w:rPr>
              <w:t>about 1 in 31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0.772</w:t>
            </w:r>
          </w:p>
        </w:tc>
        <w:tc>
          <w:tcPr>
            <w:tcW w:type="dxa" w:w="1280"/>
          </w:tcPr>
          <w:p>
            <w:pPr>
              <w:spacing w:after="0"/>
              <w:jc w:val="left"/>
            </w:pPr>
            <w:r>
              <w:rPr>
                <w:sz w:val="16"/>
              </w:rPr>
              <w:t>event-days per year</w:t>
            </w:r>
          </w:p>
        </w:tc>
        <w:tc>
          <w:tcPr>
            <w:tcW w:type="dxa" w:w="1583"/>
          </w:tcPr>
          <w:p>
            <w:pPr>
              <w:spacing w:after="0"/>
              <w:jc w:val="left"/>
            </w:pPr>
            <w:r>
              <w:rPr>
                <w:sz w:val="16"/>
              </w:rPr>
              <w:t>about 0.772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52</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w:t>
            </w:r>
          </w:p>
        </w:tc>
        <w:tc>
          <w:tcPr>
            <w:tcW w:type="dxa" w:w="1280"/>
          </w:tcPr>
          <w:p>
            <w:pPr>
              <w:spacing w:after="0"/>
              <w:jc w:val="left"/>
            </w:pPr>
            <w:r>
              <w:rPr>
                <w:sz w:val="16"/>
              </w:rPr>
              <w:t>event-day per year</w:t>
            </w:r>
          </w:p>
        </w:tc>
        <w:tc>
          <w:tcPr>
            <w:tcW w:type="dxa" w:w="1583"/>
          </w:tcPr>
          <w:p>
            <w:pPr>
              <w:spacing w:after="0"/>
              <w:jc w:val="left"/>
            </w:pPr>
            <w:r>
              <w:rPr>
                <w:sz w:val="16"/>
              </w:rPr>
              <w:t>about 1 day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28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0.367</w:t>
            </w:r>
          </w:p>
        </w:tc>
        <w:tc>
          <w:tcPr>
            <w:tcW w:type="dxa" w:w="1280"/>
          </w:tcPr>
          <w:p>
            <w:pPr>
              <w:spacing w:after="0"/>
              <w:jc w:val="left"/>
            </w:pPr>
            <w:r>
              <w:rPr>
                <w:sz w:val="16"/>
              </w:rPr>
              <w:t>events per year (modeled)</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58.1</w:t>
            </w:r>
          </w:p>
        </w:tc>
        <w:tc>
          <w:tcPr>
            <w:tcW w:type="dxa" w:w="1280"/>
          </w:tcPr>
          <w:p>
            <w:pPr>
              <w:spacing w:after="0"/>
              <w:jc w:val="left"/>
            </w:pPr>
            <w:r>
              <w:rPr>
                <w:sz w:val="16"/>
              </w:rPr>
              <w:t>days per year with a strike</w:t>
            </w:r>
          </w:p>
        </w:tc>
        <w:tc>
          <w:tcPr>
            <w:tcW w:type="dxa" w:w="1583"/>
          </w:tcPr>
          <w:p>
            <w:pPr>
              <w:spacing w:after="0"/>
              <w:jc w:val="left"/>
            </w:pPr>
            <w:r>
              <w:rPr>
                <w:sz w:val="16"/>
              </w:rPr>
              <w:t>about 58.1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1.46</w:t>
            </w:r>
          </w:p>
        </w:tc>
        <w:tc>
          <w:tcPr>
            <w:tcW w:type="dxa" w:w="1280"/>
          </w:tcPr>
          <w:p>
            <w:pPr>
              <w:spacing w:after="0"/>
              <w:jc w:val="left"/>
            </w:pPr>
            <w:r>
              <w:rPr>
                <w:sz w:val="16"/>
              </w:rPr>
              <w:t>events per year</w:t>
            </w:r>
          </w:p>
        </w:tc>
        <w:tc>
          <w:tcPr>
            <w:tcW w:type="dxa" w:w="1583"/>
          </w:tcPr>
          <w:p>
            <w:pPr>
              <w:spacing w:after="0"/>
              <w:jc w:val="left"/>
            </w:pPr>
            <w:r>
              <w:rPr>
                <w:sz w:val="16"/>
              </w:rPr>
              <w:t>about 1.46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56</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0.381</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0.00016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0.016%</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5.84</w:t>
            </w:r>
          </w:p>
        </w:tc>
        <w:tc>
          <w:tcPr>
            <w:tcW w:type="dxa" w:w="1280"/>
          </w:tcPr>
          <w:p>
            <w:pPr>
              <w:spacing w:after="0"/>
              <w:jc w:val="left"/>
            </w:pPr>
            <w:r>
              <w:rPr>
                <w:sz w:val="16"/>
              </w:rPr>
              <w:t>event-days per year</w:t>
            </w:r>
          </w:p>
        </w:tc>
        <w:tc>
          <w:tcPr>
            <w:tcW w:type="dxa" w:w="1583"/>
          </w:tcPr>
          <w:p>
            <w:pPr>
              <w:spacing w:after="0"/>
              <w:jc w:val="left"/>
            </w:pPr>
            <w:r>
              <w:rPr>
                <w:sz w:val="16"/>
              </w:rPr>
              <w:t>about 5.84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111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83.8</w:t>
            </w:r>
          </w:p>
        </w:tc>
        <w:tc>
          <w:tcPr>
            <w:tcW w:type="dxa" w:w="1295"/>
          </w:tcPr>
          <w:p>
            <w:pPr>
              <w:spacing w:after="0"/>
              <w:jc w:val="right"/>
            </w:pPr>
            <w:r>
              <w:rPr>
                <w:sz w:val="16"/>
              </w:rPr>
              <w:t>93.1</w:t>
            </w:r>
          </w:p>
        </w:tc>
        <w:tc>
          <w:tcPr>
            <w:tcW w:type="dxa" w:w="1235"/>
          </w:tcPr>
          <w:p>
            <w:pPr>
              <w:spacing w:after="0"/>
              <w:jc w:val="right"/>
            </w:pPr>
            <w:r>
              <w:rPr>
                <w:sz w:val="16"/>
              </w:rPr>
              <w:t>97.1</w:t>
            </w:r>
          </w:p>
        </w:tc>
        <w:tc>
          <w:tcPr>
            <w:tcW w:type="dxa" w:w="7078"/>
          </w:tcPr>
          <w:p>
            <w:pPr>
              <w:spacing w:after="0"/>
              <w:jc w:val="left"/>
            </w:pPr>
            <w:r>
              <w:rPr>
                <w:sz w:val="16"/>
              </w:rPr>
              <w:t>Very High 2, Relatively High 4</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86.0</w:t>
            </w:r>
          </w:p>
        </w:tc>
        <w:tc>
          <w:tcPr>
            <w:tcW w:type="dxa" w:w="1295"/>
          </w:tcPr>
          <w:p>
            <w:pPr>
              <w:spacing w:after="0"/>
              <w:jc w:val="right"/>
            </w:pPr>
            <w:r>
              <w:rPr>
                <w:sz w:val="16"/>
              </w:rPr>
              <w:t>93.7</w:t>
            </w:r>
          </w:p>
        </w:tc>
        <w:tc>
          <w:tcPr>
            <w:tcW w:type="dxa" w:w="1235"/>
          </w:tcPr>
          <w:p>
            <w:pPr>
              <w:spacing w:after="0"/>
              <w:jc w:val="right"/>
            </w:pPr>
            <w:r>
              <w:rPr>
                <w:sz w:val="16"/>
              </w:rPr>
              <w:t>95.8</w:t>
            </w:r>
          </w:p>
        </w:tc>
        <w:tc>
          <w:tcPr>
            <w:tcW w:type="dxa" w:w="7078"/>
          </w:tcPr>
          <w:p>
            <w:pPr>
              <w:spacing w:after="0"/>
              <w:jc w:val="left"/>
            </w:pPr>
            <w:r>
              <w:rPr>
                <w:sz w:val="16"/>
              </w:rPr>
              <w:t>Relatively Moderate 4,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88.5</w:t>
            </w:r>
          </w:p>
        </w:tc>
        <w:tc>
          <w:tcPr>
            <w:tcW w:type="dxa" w:w="1295"/>
          </w:tcPr>
          <w:p>
            <w:pPr>
              <w:spacing w:after="0"/>
              <w:jc w:val="right"/>
            </w:pPr>
            <w:r>
              <w:rPr>
                <w:sz w:val="16"/>
              </w:rPr>
              <w:t>93.6</w:t>
            </w:r>
          </w:p>
        </w:tc>
        <w:tc>
          <w:tcPr>
            <w:tcW w:type="dxa" w:w="1235"/>
          </w:tcPr>
          <w:p>
            <w:pPr>
              <w:spacing w:after="0"/>
              <w:jc w:val="right"/>
            </w:pPr>
            <w:r>
              <w:rPr>
                <w:sz w:val="16"/>
              </w:rPr>
              <w:t>99.0</w:t>
            </w:r>
          </w:p>
        </w:tc>
        <w:tc>
          <w:tcPr>
            <w:tcW w:type="dxa" w:w="7078"/>
          </w:tcPr>
          <w:p>
            <w:pPr>
              <w:spacing w:after="0"/>
              <w:jc w:val="left"/>
            </w:pPr>
            <w:r>
              <w:rPr>
                <w:sz w:val="16"/>
              </w:rPr>
              <w:t>Very High 2, Relatively High 3, Relatively Moderate 1</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44.1</w:t>
            </w:r>
          </w:p>
        </w:tc>
        <w:tc>
          <w:tcPr>
            <w:tcW w:type="dxa" w:w="1295"/>
          </w:tcPr>
          <w:p>
            <w:pPr>
              <w:spacing w:after="0"/>
              <w:jc w:val="right"/>
            </w:pPr>
            <w:r>
              <w:rPr>
                <w:sz w:val="16"/>
              </w:rPr>
              <w:t>50.9</w:t>
            </w:r>
          </w:p>
        </w:tc>
        <w:tc>
          <w:tcPr>
            <w:tcW w:type="dxa" w:w="1235"/>
          </w:tcPr>
          <w:p>
            <w:pPr>
              <w:spacing w:after="0"/>
              <w:jc w:val="right"/>
            </w:pPr>
            <w:r>
              <w:rPr>
                <w:sz w:val="16"/>
              </w:rPr>
              <w:t>65.3</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67.5</w:t>
            </w:r>
          </w:p>
        </w:tc>
        <w:tc>
          <w:tcPr>
            <w:tcW w:type="dxa" w:w="1295"/>
          </w:tcPr>
          <w:p>
            <w:pPr>
              <w:spacing w:after="0"/>
              <w:jc w:val="right"/>
            </w:pPr>
            <w:r>
              <w:rPr>
                <w:sz w:val="16"/>
              </w:rPr>
              <w:t>83.8</w:t>
            </w:r>
          </w:p>
        </w:tc>
        <w:tc>
          <w:tcPr>
            <w:tcW w:type="dxa" w:w="1235"/>
          </w:tcPr>
          <w:p>
            <w:pPr>
              <w:spacing w:after="0"/>
              <w:jc w:val="right"/>
            </w:pPr>
            <w:r>
              <w:rPr>
                <w:sz w:val="16"/>
              </w:rPr>
              <w:t>91.3</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55.7</w:t>
            </w:r>
          </w:p>
        </w:tc>
        <w:tc>
          <w:tcPr>
            <w:tcW w:type="dxa" w:w="1295"/>
          </w:tcPr>
          <w:p>
            <w:pPr>
              <w:spacing w:after="0"/>
              <w:jc w:val="right"/>
            </w:pPr>
            <w:r>
              <w:rPr>
                <w:sz w:val="16"/>
              </w:rPr>
              <w:t>57.1</w:t>
            </w:r>
          </w:p>
        </w:tc>
        <w:tc>
          <w:tcPr>
            <w:tcW w:type="dxa" w:w="1235"/>
          </w:tcPr>
          <w:p>
            <w:pPr>
              <w:spacing w:after="0"/>
              <w:jc w:val="right"/>
            </w:pPr>
            <w:r>
              <w:rPr>
                <w:sz w:val="16"/>
              </w:rPr>
              <w:t>59.6</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79.9</w:t>
            </w:r>
          </w:p>
        </w:tc>
        <w:tc>
          <w:tcPr>
            <w:tcW w:type="dxa" w:w="1295"/>
          </w:tcPr>
          <w:p>
            <w:pPr>
              <w:spacing w:after="0"/>
              <w:jc w:val="right"/>
            </w:pPr>
            <w:r>
              <w:rPr>
                <w:sz w:val="16"/>
              </w:rPr>
              <w:t>84.8</w:t>
            </w:r>
          </w:p>
        </w:tc>
        <w:tc>
          <w:tcPr>
            <w:tcW w:type="dxa" w:w="1235"/>
          </w:tcPr>
          <w:p>
            <w:pPr>
              <w:spacing w:after="0"/>
              <w:jc w:val="right"/>
            </w:pPr>
            <w:r>
              <w:rPr>
                <w:sz w:val="16"/>
              </w:rPr>
              <w:t>90.7</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10.8</w:t>
            </w:r>
          </w:p>
        </w:tc>
        <w:tc>
          <w:tcPr>
            <w:tcW w:type="dxa" w:w="1295"/>
          </w:tcPr>
          <w:p>
            <w:pPr>
              <w:spacing w:after="0"/>
              <w:jc w:val="right"/>
            </w:pPr>
            <w:r>
              <w:rPr>
                <w:sz w:val="16"/>
              </w:rPr>
              <w:t>27.3</w:t>
            </w:r>
          </w:p>
        </w:tc>
        <w:tc>
          <w:tcPr>
            <w:tcW w:type="dxa" w:w="1235"/>
          </w:tcPr>
          <w:p>
            <w:pPr>
              <w:spacing w:after="0"/>
              <w:jc w:val="right"/>
            </w:pPr>
            <w:r>
              <w:rPr>
                <w:sz w:val="16"/>
              </w:rPr>
              <w:t>73.7</w:t>
            </w:r>
          </w:p>
        </w:tc>
        <w:tc>
          <w:tcPr>
            <w:tcW w:type="dxa" w:w="7078"/>
          </w:tcPr>
          <w:p>
            <w:pPr>
              <w:spacing w:after="0"/>
              <w:jc w:val="left"/>
            </w:pPr>
            <w:r>
              <w:rPr>
                <w:sz w:val="16"/>
              </w:rPr>
              <w:t>Relatively Moderate 1, Relatively Low 4,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59.3</w:t>
            </w:r>
          </w:p>
        </w:tc>
        <w:tc>
          <w:tcPr>
            <w:tcW w:type="dxa" w:w="1295"/>
          </w:tcPr>
          <w:p>
            <w:pPr>
              <w:spacing w:after="0"/>
              <w:jc w:val="right"/>
            </w:pPr>
            <w:r>
              <w:rPr>
                <w:sz w:val="16"/>
              </w:rPr>
              <w:t>81.8</w:t>
            </w:r>
          </w:p>
        </w:tc>
        <w:tc>
          <w:tcPr>
            <w:tcW w:type="dxa" w:w="1235"/>
          </w:tcPr>
          <w:p>
            <w:pPr>
              <w:spacing w:after="0"/>
              <w:jc w:val="right"/>
            </w:pPr>
            <w:r>
              <w:rPr>
                <w:sz w:val="16"/>
              </w:rPr>
              <w:t>83.7</w:t>
            </w:r>
          </w:p>
        </w:tc>
        <w:tc>
          <w:tcPr>
            <w:tcW w:type="dxa" w:w="7078"/>
          </w:tcPr>
          <w:p>
            <w:pPr>
              <w:spacing w:after="0"/>
              <w:jc w:val="left"/>
            </w:pPr>
            <w:r>
              <w:rPr>
                <w:sz w:val="16"/>
              </w:rPr>
              <w:t>Relatively Low 4,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66.9</w:t>
            </w:r>
          </w:p>
        </w:tc>
        <w:tc>
          <w:tcPr>
            <w:tcW w:type="dxa" w:w="1295"/>
          </w:tcPr>
          <w:p>
            <w:pPr>
              <w:spacing w:after="0"/>
              <w:jc w:val="right"/>
            </w:pPr>
            <w:r>
              <w:rPr>
                <w:sz w:val="16"/>
              </w:rPr>
              <w:t>86.1</w:t>
            </w:r>
          </w:p>
        </w:tc>
        <w:tc>
          <w:tcPr>
            <w:tcW w:type="dxa" w:w="1235"/>
          </w:tcPr>
          <w:p>
            <w:pPr>
              <w:spacing w:after="0"/>
              <w:jc w:val="right"/>
            </w:pPr>
            <w:r>
              <w:rPr>
                <w:sz w:val="16"/>
              </w:rPr>
              <w:t>94.3</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64.4</w:t>
            </w:r>
          </w:p>
        </w:tc>
        <w:tc>
          <w:tcPr>
            <w:tcW w:type="dxa" w:w="1295"/>
          </w:tcPr>
          <w:p>
            <w:pPr>
              <w:spacing w:after="0"/>
              <w:jc w:val="right"/>
            </w:pPr>
            <w:r>
              <w:rPr>
                <w:sz w:val="16"/>
              </w:rPr>
              <w:t>74.6</w:t>
            </w:r>
          </w:p>
        </w:tc>
        <w:tc>
          <w:tcPr>
            <w:tcW w:type="dxa" w:w="1235"/>
          </w:tcPr>
          <w:p>
            <w:pPr>
              <w:spacing w:after="0"/>
              <w:jc w:val="right"/>
            </w:pPr>
            <w:r>
              <w:rPr>
                <w:sz w:val="16"/>
              </w:rPr>
              <w:t>83.8</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71.6</w:t>
            </w:r>
          </w:p>
        </w:tc>
        <w:tc>
          <w:tcPr>
            <w:tcW w:type="dxa" w:w="1295"/>
          </w:tcPr>
          <w:p>
            <w:pPr>
              <w:spacing w:after="0"/>
              <w:jc w:val="right"/>
            </w:pPr>
            <w:r>
              <w:rPr>
                <w:sz w:val="16"/>
              </w:rPr>
              <w:t>87.5</w:t>
            </w:r>
          </w:p>
        </w:tc>
        <w:tc>
          <w:tcPr>
            <w:tcW w:type="dxa" w:w="1235"/>
          </w:tcPr>
          <w:p>
            <w:pPr>
              <w:spacing w:after="0"/>
              <w:jc w:val="right"/>
            </w:pPr>
            <w:r>
              <w:rPr>
                <w:sz w:val="16"/>
              </w:rPr>
              <w:t>95.4</w:t>
            </w:r>
          </w:p>
        </w:tc>
        <w:tc>
          <w:tcPr>
            <w:tcW w:type="dxa" w:w="7078"/>
          </w:tcPr>
          <w:p>
            <w:pPr>
              <w:spacing w:after="0"/>
              <w:jc w:val="left"/>
            </w:pPr>
            <w:r>
              <w:rPr>
                <w:sz w:val="16"/>
              </w:rPr>
              <w:t>Very High 1, Relatively High 4,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34.6</w:t>
            </w:r>
          </w:p>
        </w:tc>
        <w:tc>
          <w:tcPr>
            <w:tcW w:type="dxa" w:w="1295"/>
          </w:tcPr>
          <w:p>
            <w:pPr>
              <w:spacing w:after="0"/>
              <w:jc w:val="right"/>
            </w:pPr>
            <w:r>
              <w:rPr>
                <w:sz w:val="16"/>
              </w:rPr>
              <w:t>54.5</w:t>
            </w:r>
          </w:p>
        </w:tc>
        <w:tc>
          <w:tcPr>
            <w:tcW w:type="dxa" w:w="1235"/>
          </w:tcPr>
          <w:p>
            <w:pPr>
              <w:spacing w:after="0"/>
              <w:jc w:val="right"/>
            </w:pPr>
            <w:r>
              <w:rPr>
                <w:sz w:val="16"/>
              </w:rPr>
              <w:t>67.5</w:t>
            </w:r>
          </w:p>
        </w:tc>
        <w:tc>
          <w:tcPr>
            <w:tcW w:type="dxa" w:w="7078"/>
          </w:tcPr>
          <w:p>
            <w:pPr>
              <w:spacing w:after="0"/>
              <w:jc w:val="left"/>
            </w:pPr>
            <w:r>
              <w:rPr>
                <w:sz w:val="16"/>
              </w:rPr>
              <w:t>Very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59.0</w:t>
            </w:r>
          </w:p>
        </w:tc>
        <w:tc>
          <w:tcPr>
            <w:tcW w:type="dxa" w:w="1295"/>
          </w:tcPr>
          <w:p>
            <w:pPr>
              <w:spacing w:after="0"/>
              <w:jc w:val="right"/>
            </w:pPr>
            <w:r>
              <w:rPr>
                <w:sz w:val="16"/>
              </w:rPr>
              <w:t>69.6</w:t>
            </w:r>
          </w:p>
        </w:tc>
        <w:tc>
          <w:tcPr>
            <w:tcW w:type="dxa" w:w="1235"/>
          </w:tcPr>
          <w:p>
            <w:pPr>
              <w:spacing w:after="0"/>
              <w:jc w:val="right"/>
            </w:pPr>
            <w:r>
              <w:rPr>
                <w:sz w:val="16"/>
              </w:rPr>
              <w:t>86.3</w:t>
            </w:r>
          </w:p>
        </w:tc>
        <w:tc>
          <w:tcPr>
            <w:tcW w:type="dxa" w:w="7078"/>
          </w:tcPr>
          <w:p>
            <w:pPr>
              <w:spacing w:after="0"/>
              <w:jc w:val="left"/>
            </w:pPr>
            <w:r>
              <w:rPr>
                <w:sz w:val="16"/>
              </w:rPr>
              <w:t>Relatively High 2,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4"/>
        <w:gridCol w:w="884"/>
        <w:gridCol w:w="2627"/>
        <w:gridCol w:w="2743"/>
        <w:gridCol w:w="2836"/>
        <w:gridCol w:w="3208"/>
      </w:tblGrid>
      <w:tr>
        <w:trPr>
          <w:cantSplit/>
          <w:tblHeader/>
        </w:trPr>
        <w:tc>
          <w:tcPr>
            <w:tcW w:type="dxa" w:w="1814"/>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2627"/>
            <w:shd w:val="clear" w:color="auto" w:fill="E8E8E8"/>
          </w:tcPr>
          <w:p>
            <w:pPr>
              <w:spacing w:after="0"/>
              <w:jc w:val="left"/>
            </w:pPr>
            <w:r>
              <w:rPr>
                <w:b/>
                <w:sz w:val="16"/>
              </w:rPr>
              <w:t>Plan status</w:t>
            </w:r>
          </w:p>
        </w:tc>
        <w:tc>
          <w:tcPr>
            <w:tcW w:type="dxa" w:w="27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4"/>
          </w:tcPr>
          <w:p>
            <w:pPr>
              <w:spacing w:after="0"/>
              <w:jc w:val="left"/>
            </w:pPr>
            <w:r>
              <w:rPr>
                <w:sz w:val="16"/>
              </w:rPr>
              <w:t>Haywood County</w:t>
            </w:r>
          </w:p>
        </w:tc>
        <w:tc>
          <w:tcPr>
            <w:tcW w:type="dxa" w:w="884"/>
          </w:tcPr>
          <w:p>
            <w:pPr>
              <w:spacing w:after="0"/>
              <w:jc w:val="left"/>
            </w:pPr>
            <w:r>
              <w:rPr>
                <w:sz w:val="16"/>
              </w:rPr>
              <w:t>County</w:t>
            </w:r>
          </w:p>
        </w:tc>
        <w:tc>
          <w:tcPr>
            <w:tcW w:type="dxa" w:w="2627"/>
          </w:tcPr>
          <w:p>
            <w:pPr>
              <w:spacing w:after="0"/>
              <w:jc w:val="left"/>
            </w:pPr>
            <w:r>
              <w:rPr>
                <w:sz w:val="16"/>
              </w:rPr>
              <w:t>Expired on 2026-06-16</w:t>
            </w:r>
          </w:p>
        </w:tc>
        <w:tc>
          <w:tcPr>
            <w:tcW w:type="dxa" w:w="2743"/>
          </w:tcPr>
          <w:p>
            <w:pPr>
              <w:spacing w:after="0"/>
              <w:jc w:val="right"/>
            </w:pPr>
            <w:r>
              <w:rPr>
                <w:sz w:val="16"/>
              </w:rPr>
              <w:t>FMA RL 0, SRL 0; any 2</w:t>
            </w:r>
          </w:p>
        </w:tc>
        <w:tc>
          <w:tcPr>
            <w:tcW w:type="dxa" w:w="2836"/>
          </w:tcPr>
          <w:p>
            <w:pPr>
              <w:spacing w:after="0"/>
              <w:jc w:val="right"/>
            </w:pPr>
            <w:r>
              <w:rPr>
                <w:sz w:val="16"/>
              </w:rPr>
              <w:t>$1,304,746.24</w:t>
            </w:r>
          </w:p>
        </w:tc>
        <w:tc>
          <w:tcPr>
            <w:tcW w:type="dxa" w:w="3208"/>
          </w:tcPr>
          <w:p>
            <w:pPr>
              <w:spacing w:after="0"/>
              <w:jc w:val="right"/>
            </w:pPr>
            <w:r>
              <w:rPr>
                <w:sz w:val="16"/>
              </w:rPr>
              <w:t>0 total; 0 since its plan</w:t>
            </w:r>
          </w:p>
        </w:tc>
      </w:tr>
      <w:tr>
        <w:trPr>
          <w:cantSplit/>
        </w:trPr>
        <w:tc>
          <w:tcPr>
            <w:tcW w:type="dxa" w:w="1814"/>
          </w:tcPr>
          <w:p>
            <w:pPr>
              <w:spacing w:after="0"/>
              <w:jc w:val="left"/>
            </w:pPr>
            <w:r>
              <w:rPr>
                <w:sz w:val="16"/>
              </w:rPr>
              <w:t>Brownsville city</w:t>
            </w:r>
          </w:p>
        </w:tc>
        <w:tc>
          <w:tcPr>
            <w:tcW w:type="dxa" w:w="884"/>
          </w:tcPr>
          <w:p>
            <w:pPr>
              <w:spacing w:after="0"/>
              <w:jc w:val="left"/>
            </w:pPr>
            <w:r>
              <w:rPr>
                <w:sz w:val="16"/>
              </w:rPr>
              <w:t>City</w:t>
            </w:r>
          </w:p>
        </w:tc>
        <w:tc>
          <w:tcPr>
            <w:tcW w:type="dxa" w:w="2627"/>
          </w:tcPr>
          <w:p>
            <w:pPr>
              <w:spacing w:after="0"/>
              <w:jc w:val="left"/>
            </w:pPr>
            <w:r>
              <w:rPr>
                <w:sz w:val="16"/>
              </w:rPr>
              <w:t>Expired on 2026-06-16</w:t>
            </w:r>
          </w:p>
        </w:tc>
        <w:tc>
          <w:tcPr>
            <w:tcW w:type="dxa" w:w="2743"/>
          </w:tcPr>
          <w:p>
            <w:pPr>
              <w:spacing w:after="0"/>
              <w:jc w:val="right"/>
            </w:pPr>
            <w:r>
              <w:rPr>
                <w:sz w:val="16"/>
              </w:rPr>
              <w:t>FMA RL 0, SRL 0; any 2</w:t>
            </w:r>
          </w:p>
        </w:tc>
        <w:tc>
          <w:tcPr>
            <w:tcW w:type="dxa" w:w="2836"/>
          </w:tcPr>
          <w:p>
            <w:pPr>
              <w:spacing w:after="0"/>
              <w:jc w:val="right"/>
            </w:pPr>
            <w:r>
              <w:rPr>
                <w:sz w:val="16"/>
              </w:rPr>
              <w:t>$293,991.76</w:t>
            </w:r>
          </w:p>
        </w:tc>
        <w:tc>
          <w:tcPr>
            <w:tcW w:type="dxa" w:w="3208"/>
          </w:tcPr>
          <w:p>
            <w:pPr>
              <w:spacing w:after="0"/>
              <w:jc w:val="right"/>
            </w:pPr>
            <w:r>
              <w:rPr>
                <w:sz w:val="16"/>
              </w:rPr>
              <w:t>81 total; 10 since its plan</w:t>
            </w:r>
          </w:p>
        </w:tc>
      </w:tr>
      <w:tr>
        <w:trPr>
          <w:cantSplit/>
        </w:trPr>
        <w:tc>
          <w:tcPr>
            <w:tcW w:type="dxa" w:w="1814"/>
          </w:tcPr>
          <w:p>
            <w:pPr>
              <w:spacing w:after="0"/>
              <w:jc w:val="left"/>
            </w:pPr>
            <w:r>
              <w:rPr>
                <w:sz w:val="16"/>
              </w:rPr>
              <w:t>Stanton town</w:t>
            </w:r>
          </w:p>
        </w:tc>
        <w:tc>
          <w:tcPr>
            <w:tcW w:type="dxa" w:w="884"/>
          </w:tcPr>
          <w:p>
            <w:pPr>
              <w:spacing w:after="0"/>
              <w:jc w:val="left"/>
            </w:pPr>
            <w:r>
              <w:rPr>
                <w:sz w:val="16"/>
              </w:rPr>
              <w:t>Town</w:t>
            </w:r>
          </w:p>
        </w:tc>
        <w:tc>
          <w:tcPr>
            <w:tcW w:type="dxa" w:w="2627"/>
          </w:tcPr>
          <w:p>
            <w:pPr>
              <w:spacing w:after="0"/>
              <w:jc w:val="left"/>
            </w:pPr>
            <w:r>
              <w:rPr>
                <w:sz w:val="16"/>
              </w:rPr>
              <w:t>Expired on 2026-06-16</w:t>
            </w:r>
          </w:p>
        </w:tc>
        <w:tc>
          <w:tcPr>
            <w:tcW w:type="dxa" w:w="2743"/>
          </w:tcPr>
          <w:p>
            <w:pPr>
              <w:spacing w:after="0"/>
              <w:jc w:val="right"/>
            </w:pPr>
            <w:r>
              <w:rPr>
                <w:sz w:val="16"/>
              </w:rPr>
              <w:t>FMA RL 0, SRL 0; any 0</w:t>
            </w:r>
          </w:p>
        </w:tc>
        <w:tc>
          <w:tcPr>
            <w:tcW w:type="dxa" w:w="2836"/>
          </w:tcPr>
          <w:p>
            <w:pPr>
              <w:spacing w:after="0"/>
              <w:jc w:val="right"/>
            </w:pPr>
            <w:r>
              <w:rPr>
                <w:sz w:val="16"/>
              </w:rPr>
              <w:t>$2,997</w:t>
            </w:r>
          </w:p>
        </w:tc>
        <w:tc>
          <w:tcPr>
            <w:tcW w:type="dxa" w:w="3208"/>
          </w:tcPr>
          <w:p>
            <w:pPr>
              <w:spacing w:after="0"/>
              <w:jc w:val="right"/>
            </w:pPr>
            <w:r>
              <w:rPr>
                <w:sz w:val="16"/>
              </w:rPr>
              <w:t>15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1086"/>
        <w:gridCol w:w="1305"/>
        <w:gridCol w:w="1154"/>
        <w:gridCol w:w="1066"/>
        <w:gridCol w:w="1321"/>
        <w:gridCol w:w="13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2021-06-17</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$3,723,584,349</w:t>
            </w:r>
          </w:p>
        </w:tc>
        <w:tc>
          <w:tcPr>
            <w:tcW w:type="dxa" w:w="1215"/>
          </w:tcPr>
          <w:p>
            <w:pPr>
              <w:spacing w:after="0"/>
              <w:jc w:val="right"/>
            </w:pPr>
            <w:r>
              <w:rPr>
                <w:sz w:val="16"/>
              </w:rPr>
              <w:t>$125,969,293</w:t>
            </w:r>
          </w:p>
        </w:tc>
        <w:tc>
          <w:tcPr>
            <w:tcW w:type="dxa" w:w="1040"/>
          </w:tcPr>
          <w:p>
            <w:pPr>
              <w:spacing w:after="0"/>
              <w:jc w:val="right"/>
            </w:pPr>
            <w:r>
              <w:rPr>
                <w:sz w:val="16"/>
              </w:rPr>
              <w:t>17,842</w:t>
            </w:r>
          </w:p>
        </w:tc>
        <w:tc>
          <w:tcPr>
            <w:tcW w:type="dxa" w:w="1037"/>
          </w:tcPr>
          <w:p>
            <w:pPr>
              <w:spacing w:after="0"/>
              <w:jc w:val="right"/>
            </w:pPr>
            <w:r>
              <w:rPr>
                <w:sz w:val="16"/>
              </w:rPr>
              <w:t>$3</w:t>
            </w:r>
          </w:p>
        </w:tc>
        <w:tc>
          <w:tcPr>
            <w:tcW w:type="dxa" w:w="1126"/>
          </w:tcPr>
          <w:p>
            <w:pPr>
              <w:spacing w:after="0"/>
              <w:jc w:val="right"/>
            </w:pPr>
            <w:r>
              <w:rPr>
                <w:sz w:val="16"/>
              </w:rPr>
              <w:t>$6,434</w:t>
            </w:r>
          </w:p>
        </w:tc>
        <w:tc>
          <w:tcPr>
            <w:tcW w:type="dxa" w:w="1086"/>
          </w:tcPr>
          <w:p>
            <w:pPr>
              <w:spacing w:after="0"/>
              <w:jc w:val="right"/>
            </w:pPr>
            <w:r>
              <w:rPr>
                <w:sz w:val="16"/>
              </w:rPr>
              <w:t>$1,866,618</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$85,343,807</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$267,955</w:t>
            </w:r>
          </w:p>
        </w:tc>
        <w:tc>
          <w:tcPr>
            <w:tcW w:type="dxa" w:w="1086"/>
          </w:tcPr>
          <w:p>
            <w:pPr>
              <w:spacing w:after="0"/>
              <w:jc w:val="right"/>
            </w:pPr>
            <w:r>
              <w:rPr>
                <w:sz w:val="16"/>
              </w:rPr>
              <w:t>n/a</w:t>
            </w:r>
          </w:p>
        </w:tc>
        <w:tc>
          <w:tcPr>
            <w:tcW w:type="dxa" w:w="1305"/>
          </w:tcPr>
          <w:p>
            <w:pPr>
              <w:spacing w:after="0"/>
              <w:jc w:val="right"/>
            </w:pPr>
            <w:r>
              <w:rPr>
                <w:sz w:val="16"/>
              </w:rPr>
              <w:t>0.314% (agriculture)</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$6,803,566,094</w:t>
            </w:r>
          </w:p>
        </w:tc>
        <w:tc>
          <w:tcPr>
            <w:tcW w:type="dxa" w:w="1215"/>
          </w:tcPr>
          <w:p>
            <w:pPr>
              <w:spacing w:after="0"/>
              <w:jc w:val="right"/>
            </w:pPr>
            <w:r>
              <w:rPr>
                <w:sz w:val="16"/>
              </w:rPr>
              <w:t>n/a</w:t>
            </w:r>
          </w:p>
        </w:tc>
        <w:tc>
          <w:tcPr>
            <w:tcW w:type="dxa" w:w="1040"/>
          </w:tcPr>
          <w:p>
            <w:pPr>
              <w:spacing w:after="0"/>
              <w:jc w:val="right"/>
            </w:pPr>
            <w:r>
              <w:rPr>
                <w:sz w:val="16"/>
              </w:rPr>
              <w:t>17,864</w:t>
            </w:r>
          </w:p>
        </w:tc>
        <w:tc>
          <w:tcPr>
            <w:tcW w:type="dxa" w:w="1037"/>
          </w:tcPr>
          <w:p>
            <w:pPr>
              <w:spacing w:after="0"/>
              <w:jc w:val="right"/>
            </w:pPr>
            <w:r>
              <w:rPr>
                <w:sz w:val="16"/>
              </w:rPr>
              <w:t>$4,395,519</w:t>
            </w:r>
          </w:p>
        </w:tc>
        <w:tc>
          <w:tcPr>
            <w:tcW w:type="dxa" w:w="1126"/>
          </w:tcPr>
          <w:p>
            <w:pPr>
              <w:spacing w:after="0"/>
              <w:jc w:val="right"/>
            </w:pPr>
            <w:r>
              <w:rPr>
                <w:sz w:val="16"/>
              </w:rPr>
              <w:t>n/a</w:t>
            </w:r>
          </w:p>
        </w:tc>
        <w:tc>
          <w:tcPr>
            <w:tcW w:type="dxa" w:w="1086"/>
          </w:tcPr>
          <w:p>
            <w:pPr>
              <w:spacing w:after="0"/>
              <w:jc w:val="right"/>
            </w:pPr>
            <w:r>
              <w:rPr>
                <w:sz w:val="16"/>
              </w:rPr>
              <w:t>$4,859,926</w:t>
            </w:r>
          </w:p>
        </w:tc>
        <w:tc>
          <w:tcPr>
            <w:tcW w:type="dxa" w:w="1305"/>
          </w:tcPr>
          <w:p>
            <w:pPr>
              <w:spacing w:after="0"/>
              <w:jc w:val="right"/>
            </w:pPr>
            <w:r>
              <w:rPr>
                <w:sz w:val="16"/>
              </w:rPr>
              <w:t>0.0646%</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$3,723,584,349</w:t>
            </w:r>
          </w:p>
        </w:tc>
        <w:tc>
          <w:tcPr>
            <w:tcW w:type="dxa" w:w="1215"/>
          </w:tcPr>
          <w:p>
            <w:pPr>
              <w:spacing w:after="0"/>
              <w:jc w:val="right"/>
            </w:pPr>
            <w:r>
              <w:rPr>
                <w:sz w:val="16"/>
              </w:rPr>
              <w:t>$125,969,293</w:t>
            </w:r>
          </w:p>
        </w:tc>
        <w:tc>
          <w:tcPr>
            <w:tcW w:type="dxa" w:w="1040"/>
          </w:tcPr>
          <w:p>
            <w:pPr>
              <w:spacing w:after="0"/>
              <w:jc w:val="right"/>
            </w:pPr>
            <w:r>
              <w:rPr>
                <w:sz w:val="16"/>
              </w:rPr>
              <w:t>17,842</w:t>
            </w:r>
          </w:p>
        </w:tc>
        <w:tc>
          <w:tcPr>
            <w:tcW w:type="dxa" w:w="1037"/>
          </w:tcPr>
          <w:p>
            <w:pPr>
              <w:spacing w:after="0"/>
              <w:jc w:val="right"/>
            </w:pPr>
            <w:r>
              <w:rPr>
                <w:sz w:val="16"/>
              </w:rPr>
              <w:t>$39,637</w:t>
            </w:r>
          </w:p>
        </w:tc>
        <w:tc>
          <w:tcPr>
            <w:tcW w:type="dxa" w:w="1126"/>
          </w:tcPr>
          <w:p>
            <w:pPr>
              <w:spacing w:after="0"/>
              <w:jc w:val="right"/>
            </w:pPr>
            <w:r>
              <w:rPr>
                <w:sz w:val="16"/>
              </w:rPr>
              <w:t>$959</w:t>
            </w:r>
          </w:p>
        </w:tc>
        <w:tc>
          <w:tcPr>
            <w:tcW w:type="dxa" w:w="1086"/>
          </w:tcPr>
          <w:p>
            <w:pPr>
              <w:spacing w:after="0"/>
              <w:jc w:val="right"/>
            </w:pPr>
            <w:r>
              <w:rPr>
                <w:sz w:val="16"/>
              </w:rPr>
              <w:t>$415</w:t>
            </w:r>
          </w:p>
        </w:tc>
        <w:tc>
          <w:tcPr>
            <w:tcW w:type="dxa" w:w="1305"/>
          </w:tcPr>
          <w:p>
            <w:pPr>
              <w:spacing w:after="0"/>
              <w:jc w:val="right"/>
            </w:pPr>
            <w:r>
              <w:rPr>
                <w:sz w:val="16"/>
              </w:rPr>
              <w:t>0.00106%</w:t>
            </w:r>
          </w:p>
        </w:tc>
        <w:tc>
          <w:tcPr>
            <w:tcW w:type="dxa" w:w="1154"/>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$3,723,584,349</w:t>
            </w:r>
          </w:p>
        </w:tc>
        <w:tc>
          <w:tcPr>
            <w:tcW w:type="dxa" w:w="1215"/>
          </w:tcPr>
          <w:p>
            <w:pPr>
              <w:spacing w:after="0"/>
              <w:jc w:val="right"/>
            </w:pPr>
            <w:r>
              <w:rPr>
                <w:sz w:val="16"/>
              </w:rPr>
              <w:t>$125,969,293</w:t>
            </w:r>
          </w:p>
        </w:tc>
        <w:tc>
          <w:tcPr>
            <w:tcW w:type="dxa" w:w="1040"/>
          </w:tcPr>
          <w:p>
            <w:pPr>
              <w:spacing w:after="0"/>
              <w:jc w:val="right"/>
            </w:pPr>
            <w:r>
              <w:rPr>
                <w:sz w:val="16"/>
              </w:rPr>
              <w:t>17,842</w:t>
            </w:r>
          </w:p>
        </w:tc>
        <w:tc>
          <w:tcPr>
            <w:tcW w:type="dxa" w:w="1037"/>
          </w:tcPr>
          <w:p>
            <w:pPr>
              <w:spacing w:after="0"/>
              <w:jc w:val="right"/>
            </w:pPr>
            <w:r>
              <w:rPr>
                <w:sz w:val="16"/>
              </w:rPr>
              <w:t>$63</w:t>
            </w:r>
          </w:p>
        </w:tc>
        <w:tc>
          <w:tcPr>
            <w:tcW w:type="dxa" w:w="1126"/>
          </w:tcPr>
          <w:p>
            <w:pPr>
              <w:spacing w:after="0"/>
              <w:jc w:val="right"/>
            </w:pPr>
            <w:r>
              <w:rPr>
                <w:sz w:val="16"/>
              </w:rPr>
              <w:t>$623</w:t>
            </w:r>
          </w:p>
        </w:tc>
        <w:tc>
          <w:tcPr>
            <w:tcW w:type="dxa" w:w="1086"/>
          </w:tcPr>
          <w:p>
            <w:pPr>
              <w:spacing w:after="0"/>
              <w:jc w:val="right"/>
            </w:pPr>
            <w:r>
              <w:rPr>
                <w:sz w:val="16"/>
              </w:rPr>
              <w:t>$586,795</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$3,723,584,349</w:t>
            </w:r>
          </w:p>
        </w:tc>
        <w:tc>
          <w:tcPr>
            <w:tcW w:type="dxa" w:w="1215"/>
          </w:tcPr>
          <w:p>
            <w:pPr>
              <w:spacing w:after="0"/>
              <w:jc w:val="right"/>
            </w:pPr>
            <w:r>
              <w:rPr>
                <w:sz w:val="16"/>
              </w:rPr>
              <w:t>$124,975,499</w:t>
            </w:r>
          </w:p>
        </w:tc>
        <w:tc>
          <w:tcPr>
            <w:tcW w:type="dxa" w:w="1040"/>
          </w:tcPr>
          <w:p>
            <w:pPr>
              <w:spacing w:after="0"/>
              <w:jc w:val="right"/>
            </w:pPr>
            <w:r>
              <w:rPr>
                <w:sz w:val="16"/>
              </w:rPr>
              <w:t>17,842</w:t>
            </w:r>
          </w:p>
        </w:tc>
        <w:tc>
          <w:tcPr>
            <w:tcW w:type="dxa" w:w="1037"/>
          </w:tcPr>
          <w:p>
            <w:pPr>
              <w:spacing w:after="0"/>
              <w:jc w:val="right"/>
            </w:pPr>
            <w:r>
              <w:rPr>
                <w:sz w:val="16"/>
              </w:rPr>
              <w:t>$57,347</w:t>
            </w:r>
          </w:p>
        </w:tc>
        <w:tc>
          <w:tcPr>
            <w:tcW w:type="dxa" w:w="1126"/>
          </w:tcPr>
          <w:p>
            <w:pPr>
              <w:spacing w:after="0"/>
              <w:jc w:val="right"/>
            </w:pPr>
            <w:r>
              <w:rPr>
                <w:sz w:val="16"/>
              </w:rPr>
              <w:t>$35,556</w:t>
            </w:r>
          </w:p>
        </w:tc>
        <w:tc>
          <w:tcPr>
            <w:tcW w:type="dxa" w:w="1086"/>
          </w:tcPr>
          <w:p>
            <w:pPr>
              <w:spacing w:after="0"/>
              <w:jc w:val="right"/>
            </w:pPr>
            <w:r>
              <w:rPr>
                <w:sz w:val="16"/>
              </w:rPr>
              <w:t>$1,182</w:t>
            </w:r>
          </w:p>
        </w:tc>
        <w:tc>
          <w:tcPr>
            <w:tcW w:type="dxa" w:w="1305"/>
          </w:tcPr>
          <w:p>
            <w:pPr>
              <w:spacing w:after="0"/>
              <w:jc w:val="right"/>
            </w:pPr>
            <w:r>
              <w:rPr>
                <w:sz w:val="16"/>
              </w:rPr>
              <w:t>0.00154%</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$3,723,584,349</w:t>
            </w:r>
          </w:p>
        </w:tc>
        <w:tc>
          <w:tcPr>
            <w:tcW w:type="dxa" w:w="1215"/>
          </w:tcPr>
          <w:p>
            <w:pPr>
              <w:spacing w:after="0"/>
              <w:jc w:val="right"/>
            </w:pPr>
            <w:r>
              <w:rPr>
                <w:sz w:val="16"/>
              </w:rPr>
              <w:t>n/a</w:t>
            </w:r>
          </w:p>
        </w:tc>
        <w:tc>
          <w:tcPr>
            <w:tcW w:type="dxa" w:w="1040"/>
          </w:tcPr>
          <w:p>
            <w:pPr>
              <w:spacing w:after="0"/>
              <w:jc w:val="right"/>
            </w:pPr>
            <w:r>
              <w:rPr>
                <w:sz w:val="16"/>
              </w:rPr>
              <w:t>17,842</w:t>
            </w:r>
          </w:p>
        </w:tc>
        <w:tc>
          <w:tcPr>
            <w:tcW w:type="dxa" w:w="1037"/>
          </w:tcPr>
          <w:p>
            <w:pPr>
              <w:spacing w:after="0"/>
              <w:jc w:val="right"/>
            </w:pPr>
            <w:r>
              <w:rPr>
                <w:sz w:val="16"/>
              </w:rPr>
              <w:t>$78,703</w:t>
            </w:r>
          </w:p>
        </w:tc>
        <w:tc>
          <w:tcPr>
            <w:tcW w:type="dxa" w:w="1126"/>
          </w:tcPr>
          <w:p>
            <w:pPr>
              <w:spacing w:after="0"/>
              <w:jc w:val="right"/>
            </w:pPr>
            <w:r>
              <w:rPr>
                <w:sz w:val="16"/>
              </w:rPr>
              <w:t>n/a</w:t>
            </w:r>
          </w:p>
        </w:tc>
        <w:tc>
          <w:tcPr>
            <w:tcW w:type="dxa" w:w="1086"/>
          </w:tcPr>
          <w:p>
            <w:pPr>
              <w:spacing w:after="0"/>
              <w:jc w:val="right"/>
            </w:pPr>
            <w:r>
              <w:rPr>
                <w:sz w:val="16"/>
              </w:rPr>
              <w:t>$29,066</w:t>
            </w:r>
          </w:p>
        </w:tc>
        <w:tc>
          <w:tcPr>
            <w:tcW w:type="dxa" w:w="1305"/>
          </w:tcPr>
          <w:p>
            <w:pPr>
              <w:spacing w:after="0"/>
              <w:jc w:val="right"/>
            </w:pPr>
            <w:r>
              <w:rPr>
                <w:sz w:val="16"/>
              </w:rPr>
              <w:t>0.00211%</w:t>
            </w:r>
          </w:p>
        </w:tc>
        <w:tc>
          <w:tcPr>
            <w:tcW w:type="dxa" w:w="1154"/>
          </w:tcPr>
          <w:p>
            <w:pPr>
              <w:spacing w:after="0"/>
              <w:jc w:val="right"/>
            </w:pPr>
          </w:p>
        </w:tc>
        <w:tc>
          <w:tcPr>
            <w:tcW w:type="dxa" w:w="1066"/>
          </w:tcPr>
          <w:p>
            <w:pPr>
              <w:spacing w:after="0"/>
              <w:jc w:val="right"/>
            </w:pPr>
            <w:r>
              <w:rPr>
                <w:sz w:val="16"/>
              </w:rPr>
              <w:t>$180,000</w:t>
            </w: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$3,722,755,026</w:t>
            </w:r>
          </w:p>
        </w:tc>
        <w:tc>
          <w:tcPr>
            <w:tcW w:type="dxa" w:w="1215"/>
          </w:tcPr>
          <w:p>
            <w:pPr>
              <w:spacing w:after="0"/>
              <w:jc w:val="right"/>
            </w:pPr>
            <w:r>
              <w:rPr>
                <w:sz w:val="16"/>
              </w:rPr>
              <w:t>$18,883,251</w:t>
            </w:r>
          </w:p>
        </w:tc>
        <w:tc>
          <w:tcPr>
            <w:tcW w:type="dxa" w:w="1040"/>
          </w:tcPr>
          <w:p>
            <w:pPr>
              <w:spacing w:after="0"/>
              <w:jc w:val="right"/>
            </w:pPr>
            <w:r>
              <w:rPr>
                <w:sz w:val="16"/>
              </w:rPr>
              <w:t>877</w:t>
            </w:r>
          </w:p>
        </w:tc>
        <w:tc>
          <w:tcPr>
            <w:tcW w:type="dxa" w:w="1037"/>
          </w:tcPr>
          <w:p>
            <w:pPr>
              <w:spacing w:after="0"/>
              <w:jc w:val="right"/>
            </w:pPr>
            <w:r>
              <w:rPr>
                <w:sz w:val="16"/>
              </w:rPr>
              <w:t>$1,904,307</w:t>
            </w:r>
          </w:p>
        </w:tc>
        <w:tc>
          <w:tcPr>
            <w:tcW w:type="dxa" w:w="1126"/>
          </w:tcPr>
          <w:p>
            <w:pPr>
              <w:spacing w:after="0"/>
              <w:jc w:val="right"/>
            </w:pPr>
            <w:r>
              <w:rPr>
                <w:sz w:val="16"/>
              </w:rPr>
              <w:t>$13,175</w:t>
            </w:r>
          </w:p>
        </w:tc>
        <w:tc>
          <w:tcPr>
            <w:tcW w:type="dxa" w:w="1086"/>
          </w:tcPr>
          <w:p>
            <w:pPr>
              <w:spacing w:after="0"/>
              <w:jc w:val="right"/>
            </w:pPr>
            <w:r>
              <w:rPr>
                <w:sz w:val="16"/>
              </w:rPr>
              <w:t>$21,841</w:t>
            </w:r>
          </w:p>
        </w:tc>
        <w:tc>
          <w:tcPr>
            <w:tcW w:type="dxa" w:w="1305"/>
          </w:tcPr>
          <w:p>
            <w:pPr>
              <w:spacing w:after="0"/>
              <w:jc w:val="right"/>
            </w:pPr>
            <w:r>
              <w:rPr>
                <w:sz w:val="16"/>
              </w:rPr>
              <w:t>n/a (see note)</w:t>
            </w:r>
          </w:p>
        </w:tc>
        <w:tc>
          <w:tcPr>
            <w:tcW w:type="dxa" w:w="1154"/>
          </w:tcPr>
          <w:p>
            <w:pPr>
              <w:spacing w:after="0"/>
              <w:jc w:val="right"/>
            </w:pPr>
            <w:r>
              <w:rPr>
                <w:sz w:val="16"/>
              </w:rPr>
              <w:t>$270,000</w:t>
            </w:r>
          </w:p>
        </w:tc>
        <w:tc>
          <w:tcPr>
            <w:tcW w:type="dxa" w:w="1066"/>
          </w:tcPr>
          <w:p>
            <w:pPr>
              <w:spacing w:after="0"/>
              <w:jc w:val="right"/>
            </w:pPr>
          </w:p>
        </w:tc>
        <w:tc>
          <w:tcPr>
            <w:tcW w:type="dxa" w:w="1321"/>
          </w:tcPr>
          <w:p>
            <w:pPr>
              <w:spacing w:after="0"/>
              <w:jc w:val="right"/>
            </w:pPr>
            <w:r>
              <w:rPr>
                <w:sz w:val="16"/>
              </w:rPr>
              <w:t>$512,296.86</w:t>
            </w:r>
          </w:p>
        </w:tc>
        <w:tc>
          <w:tcPr>
            <w:tcW w:type="dxa" w:w="13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$18,590,443</w:t>
            </w:r>
          </w:p>
        </w:tc>
        <w:tc>
          <w:tcPr>
            <w:tcW w:type="dxa" w:w="1215"/>
          </w:tcPr>
          <w:p>
            <w:pPr>
              <w:spacing w:after="0"/>
              <w:jc w:val="right"/>
            </w:pPr>
            <w:r>
              <w:rPr>
                <w:sz w:val="16"/>
              </w:rPr>
              <w:t>n/a</w:t>
            </w:r>
          </w:p>
        </w:tc>
        <w:tc>
          <w:tcPr>
            <w:tcW w:type="dxa" w:w="1040"/>
          </w:tcPr>
          <w:p>
            <w:pPr>
              <w:spacing w:after="0"/>
              <w:jc w:val="right"/>
            </w:pPr>
            <w:r>
              <w:rPr>
                <w:sz w:val="16"/>
              </w:rPr>
              <w:t>80</w:t>
            </w:r>
          </w:p>
        </w:tc>
        <w:tc>
          <w:tcPr>
            <w:tcW w:type="dxa" w:w="1037"/>
          </w:tcPr>
          <w:p>
            <w:pPr>
              <w:spacing w:after="0"/>
              <w:jc w:val="right"/>
            </w:pPr>
            <w:r>
              <w:rPr>
                <w:sz w:val="16"/>
              </w:rPr>
              <w:t>$372</w:t>
            </w:r>
          </w:p>
        </w:tc>
        <w:tc>
          <w:tcPr>
            <w:tcW w:type="dxa" w:w="1126"/>
          </w:tcPr>
          <w:p>
            <w:pPr>
              <w:spacing w:after="0"/>
              <w:jc w:val="right"/>
            </w:pPr>
            <w:r>
              <w:rPr>
                <w:sz w:val="16"/>
              </w:rPr>
              <w:t>n/a</w:t>
            </w:r>
          </w:p>
        </w:tc>
        <w:tc>
          <w:tcPr>
            <w:tcW w:type="dxa" w:w="1086"/>
          </w:tcPr>
          <w:p>
            <w:pPr>
              <w:spacing w:after="0"/>
              <w:jc w:val="right"/>
            </w:pPr>
            <w:r>
              <w:rPr>
                <w:sz w:val="16"/>
              </w:rPr>
              <w:t>$24</w:t>
            </w:r>
          </w:p>
        </w:tc>
        <w:tc>
          <w:tcPr>
            <w:tcW w:type="dxa" w:w="1305"/>
          </w:tcPr>
          <w:p>
            <w:pPr>
              <w:spacing w:after="0"/>
              <w:jc w:val="right"/>
            </w:pPr>
            <w:r>
              <w:rPr>
                <w:sz w:val="16"/>
              </w:rPr>
              <w:t>0.002%</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$3,723,584,349</w:t>
            </w:r>
          </w:p>
        </w:tc>
        <w:tc>
          <w:tcPr>
            <w:tcW w:type="dxa" w:w="1215"/>
          </w:tcPr>
          <w:p>
            <w:pPr>
              <w:spacing w:after="0"/>
              <w:jc w:val="right"/>
            </w:pPr>
            <w:r>
              <w:rPr>
                <w:sz w:val="16"/>
              </w:rPr>
              <w:t>n/a</w:t>
            </w:r>
          </w:p>
        </w:tc>
        <w:tc>
          <w:tcPr>
            <w:tcW w:type="dxa" w:w="1040"/>
          </w:tcPr>
          <w:p>
            <w:pPr>
              <w:spacing w:after="0"/>
              <w:jc w:val="right"/>
            </w:pPr>
            <w:r>
              <w:rPr>
                <w:sz w:val="16"/>
              </w:rPr>
              <w:t>17,842</w:t>
            </w:r>
          </w:p>
        </w:tc>
        <w:tc>
          <w:tcPr>
            <w:tcW w:type="dxa" w:w="1037"/>
          </w:tcPr>
          <w:p>
            <w:pPr>
              <w:spacing w:after="0"/>
              <w:jc w:val="right"/>
            </w:pPr>
            <w:r>
              <w:rPr>
                <w:sz w:val="16"/>
              </w:rPr>
              <w:t>$11,220</w:t>
            </w:r>
          </w:p>
        </w:tc>
        <w:tc>
          <w:tcPr>
            <w:tcW w:type="dxa" w:w="1126"/>
          </w:tcPr>
          <w:p>
            <w:pPr>
              <w:spacing w:after="0"/>
              <w:jc w:val="right"/>
            </w:pPr>
            <w:r>
              <w:rPr>
                <w:sz w:val="16"/>
              </w:rPr>
              <w:t>n/a</w:t>
            </w:r>
          </w:p>
        </w:tc>
        <w:tc>
          <w:tcPr>
            <w:tcW w:type="dxa" w:w="1086"/>
          </w:tcPr>
          <w:p>
            <w:pPr>
              <w:spacing w:after="0"/>
              <w:jc w:val="right"/>
            </w:pPr>
            <w:r>
              <w:rPr>
                <w:sz w:val="16"/>
              </w:rPr>
              <w:t>$163,407</w:t>
            </w:r>
          </w:p>
        </w:tc>
        <w:tc>
          <w:tcPr>
            <w:tcW w:type="dxa" w:w="1305"/>
          </w:tcPr>
          <w:p>
            <w:pPr>
              <w:spacing w:after="0"/>
              <w:jc w:val="right"/>
            </w:pPr>
            <w:r>
              <w:rPr>
                <w:sz w:val="16"/>
              </w:rPr>
              <w:t>0.000301%</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$3,723,584,349</w:t>
            </w:r>
          </w:p>
        </w:tc>
        <w:tc>
          <w:tcPr>
            <w:tcW w:type="dxa" w:w="1215"/>
          </w:tcPr>
          <w:p>
            <w:pPr>
              <w:spacing w:after="0"/>
              <w:jc w:val="right"/>
            </w:pPr>
            <w:r>
              <w:rPr>
                <w:sz w:val="16"/>
              </w:rPr>
              <w:t>$125,969,293</w:t>
            </w:r>
          </w:p>
        </w:tc>
        <w:tc>
          <w:tcPr>
            <w:tcW w:type="dxa" w:w="1040"/>
          </w:tcPr>
          <w:p>
            <w:pPr>
              <w:spacing w:after="0"/>
              <w:jc w:val="right"/>
            </w:pPr>
            <w:r>
              <w:rPr>
                <w:sz w:val="16"/>
              </w:rPr>
              <w:t>17,842</w:t>
            </w:r>
          </w:p>
        </w:tc>
        <w:tc>
          <w:tcPr>
            <w:tcW w:type="dxa" w:w="1037"/>
          </w:tcPr>
          <w:p>
            <w:pPr>
              <w:spacing w:after="0"/>
              <w:jc w:val="right"/>
            </w:pPr>
            <w:r>
              <w:rPr>
                <w:sz w:val="16"/>
              </w:rPr>
              <w:t>$38,992</w:t>
            </w:r>
          </w:p>
        </w:tc>
        <w:tc>
          <w:tcPr>
            <w:tcW w:type="dxa" w:w="1126"/>
          </w:tcPr>
          <w:p>
            <w:pPr>
              <w:spacing w:after="0"/>
              <w:jc w:val="right"/>
            </w:pPr>
            <w:r>
              <w:rPr>
                <w:sz w:val="16"/>
              </w:rPr>
              <w:t>$5,623</w:t>
            </w:r>
          </w:p>
        </w:tc>
        <w:tc>
          <w:tcPr>
            <w:tcW w:type="dxa" w:w="1086"/>
          </w:tcPr>
          <w:p>
            <w:pPr>
              <w:spacing w:after="0"/>
              <w:jc w:val="right"/>
            </w:pPr>
            <w:r>
              <w:rPr>
                <w:sz w:val="16"/>
              </w:rPr>
              <w:t>$151,272</w:t>
            </w:r>
          </w:p>
        </w:tc>
        <w:tc>
          <w:tcPr>
            <w:tcW w:type="dxa" w:w="1305"/>
          </w:tcPr>
          <w:p>
            <w:pPr>
              <w:spacing w:after="0"/>
              <w:jc w:val="right"/>
            </w:pPr>
            <w:r>
              <w:rPr>
                <w:sz w:val="16"/>
              </w:rPr>
              <w:t>0.00105%</w:t>
            </w:r>
          </w:p>
        </w:tc>
        <w:tc>
          <w:tcPr>
            <w:tcW w:type="dxa" w:w="1154"/>
          </w:tcPr>
          <w:p>
            <w:pPr>
              <w:spacing w:after="0"/>
              <w:jc w:val="right"/>
            </w:pPr>
            <w:r>
              <w:rPr>
                <w:sz w:val="16"/>
              </w:rPr>
              <w:t>$169,500</w:t>
            </w:r>
          </w:p>
        </w:tc>
        <w:tc>
          <w:tcPr>
            <w:tcW w:type="dxa" w:w="1066"/>
          </w:tcPr>
          <w:p>
            <w:pPr>
              <w:spacing w:after="0"/>
              <w:jc w:val="right"/>
            </w:pPr>
            <w:r>
              <w:rPr>
                <w:sz w:val="16"/>
              </w:rPr>
              <w:t>$0</w:t>
            </w:r>
          </w:p>
        </w:tc>
        <w:tc>
          <w:tcPr>
            <w:tcW w:type="dxa" w:w="1321"/>
          </w:tcPr>
          <w:p>
            <w:pPr>
              <w:spacing w:after="0"/>
              <w:jc w:val="right"/>
            </w:pPr>
            <w:r>
              <w:rPr>
                <w:sz w:val="16"/>
              </w:rPr>
              <w:t>$3,210,831.53</w:t>
            </w:r>
          </w:p>
        </w:tc>
        <w:tc>
          <w:tcPr>
            <w:tcW w:type="dxa" w:w="13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$3,723,584,349</w:t>
            </w:r>
          </w:p>
        </w:tc>
        <w:tc>
          <w:tcPr>
            <w:tcW w:type="dxa" w:w="1215"/>
          </w:tcPr>
          <w:p>
            <w:pPr>
              <w:spacing w:after="0"/>
              <w:jc w:val="right"/>
            </w:pPr>
            <w:r>
              <w:rPr>
                <w:sz w:val="16"/>
              </w:rPr>
              <w:t>$125,969,293</w:t>
            </w:r>
          </w:p>
        </w:tc>
        <w:tc>
          <w:tcPr>
            <w:tcW w:type="dxa" w:w="1040"/>
          </w:tcPr>
          <w:p>
            <w:pPr>
              <w:spacing w:after="0"/>
              <w:jc w:val="right"/>
            </w:pPr>
            <w:r>
              <w:rPr>
                <w:sz w:val="16"/>
              </w:rPr>
              <w:t>17,842</w:t>
            </w:r>
          </w:p>
        </w:tc>
        <w:tc>
          <w:tcPr>
            <w:tcW w:type="dxa" w:w="1037"/>
          </w:tcPr>
          <w:p>
            <w:pPr>
              <w:spacing w:after="0"/>
              <w:jc w:val="right"/>
            </w:pPr>
            <w:r>
              <w:rPr>
                <w:sz w:val="16"/>
              </w:rPr>
              <w:t>$548,500</w:t>
            </w:r>
          </w:p>
        </w:tc>
        <w:tc>
          <w:tcPr>
            <w:tcW w:type="dxa" w:w="1126"/>
          </w:tcPr>
          <w:p>
            <w:pPr>
              <w:spacing w:after="0"/>
              <w:jc w:val="right"/>
            </w:pPr>
            <w:r>
              <w:rPr>
                <w:sz w:val="16"/>
              </w:rPr>
              <w:t>$6,552</w:t>
            </w:r>
          </w:p>
        </w:tc>
        <w:tc>
          <w:tcPr>
            <w:tcW w:type="dxa" w:w="1086"/>
          </w:tcPr>
          <w:p>
            <w:pPr>
              <w:spacing w:after="0"/>
              <w:jc w:val="right"/>
            </w:pPr>
            <w:r>
              <w:rPr>
                <w:sz w:val="16"/>
              </w:rPr>
              <w:t>$949,949</w:t>
            </w:r>
          </w:p>
        </w:tc>
        <w:tc>
          <w:tcPr>
            <w:tcW w:type="dxa" w:w="1305"/>
          </w:tcPr>
          <w:p>
            <w:pPr>
              <w:spacing w:after="0"/>
              <w:jc w:val="right"/>
            </w:pPr>
            <w:r>
              <w:rPr>
                <w:sz w:val="16"/>
              </w:rPr>
              <w:t>0.0147%</w:t>
            </w:r>
          </w:p>
        </w:tc>
        <w:tc>
          <w:tcPr>
            <w:tcW w:type="dxa" w:w="1154"/>
          </w:tcPr>
          <w:p>
            <w:pPr>
              <w:spacing w:after="0"/>
              <w:jc w:val="right"/>
            </w:pPr>
            <w:r>
              <w:rPr>
                <w:sz w:val="16"/>
              </w:rPr>
              <w:t>$250,000</w:t>
            </w:r>
          </w:p>
        </w:tc>
        <w:tc>
          <w:tcPr>
            <w:tcW w:type="dxa" w:w="1066"/>
          </w:tcPr>
          <w:p>
            <w:pPr>
              <w:spacing w:after="0"/>
              <w:jc w:val="right"/>
            </w:pPr>
          </w:p>
        </w:tc>
        <w:tc>
          <w:tcPr>
            <w:tcW w:type="dxa" w:w="1321"/>
          </w:tcPr>
          <w:p>
            <w:pPr>
              <w:spacing w:after="0"/>
              <w:jc w:val="right"/>
            </w:pPr>
            <w:r>
              <w:rPr>
                <w:sz w:val="16"/>
              </w:rPr>
              <w:t>$3,210,831.53</w:t>
            </w:r>
          </w:p>
        </w:tc>
        <w:tc>
          <w:tcPr>
            <w:tcW w:type="dxa" w:w="13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$498,446,961</w:t>
            </w:r>
          </w:p>
        </w:tc>
        <w:tc>
          <w:tcPr>
            <w:tcW w:type="dxa" w:w="1215"/>
          </w:tcPr>
          <w:p>
            <w:pPr>
              <w:spacing w:after="0"/>
              <w:jc w:val="right"/>
            </w:pPr>
            <w:r>
              <w:rPr>
                <w:sz w:val="16"/>
              </w:rPr>
              <w:t>$12,378,791</w:t>
            </w:r>
          </w:p>
        </w:tc>
        <w:tc>
          <w:tcPr>
            <w:tcW w:type="dxa" w:w="1040"/>
          </w:tcPr>
          <w:p>
            <w:pPr>
              <w:spacing w:after="0"/>
              <w:jc w:val="right"/>
            </w:pPr>
            <w:r>
              <w:rPr>
                <w:sz w:val="16"/>
              </w:rPr>
              <w:t>3,431</w:t>
            </w:r>
          </w:p>
        </w:tc>
        <w:tc>
          <w:tcPr>
            <w:tcW w:type="dxa" w:w="1037"/>
          </w:tcPr>
          <w:p>
            <w:pPr>
              <w:spacing w:after="0"/>
              <w:jc w:val="right"/>
            </w:pPr>
            <w:r>
              <w:rPr>
                <w:sz w:val="16"/>
              </w:rPr>
              <w:t>$1,645</w:t>
            </w:r>
          </w:p>
        </w:tc>
        <w:tc>
          <w:tcPr>
            <w:tcW w:type="dxa" w:w="1126"/>
          </w:tcPr>
          <w:p>
            <w:pPr>
              <w:spacing w:after="0"/>
              <w:jc w:val="right"/>
            </w:pPr>
            <w:r>
              <w:rPr>
                <w:sz w:val="16"/>
              </w:rPr>
              <w:t>$14</w:t>
            </w:r>
          </w:p>
        </w:tc>
        <w:tc>
          <w:tcPr>
            <w:tcW w:type="dxa" w:w="1086"/>
          </w:tcPr>
          <w:p>
            <w:pPr>
              <w:spacing w:after="0"/>
              <w:jc w:val="right"/>
            </w:pPr>
            <w:r>
              <w:rPr>
                <w:sz w:val="16"/>
              </w:rPr>
              <w:t>$514</w:t>
            </w:r>
          </w:p>
        </w:tc>
        <w:tc>
          <w:tcPr>
            <w:tcW w:type="dxa" w:w="1305"/>
          </w:tcPr>
          <w:p>
            <w:pPr>
              <w:spacing w:after="0"/>
              <w:jc w:val="right"/>
            </w:pPr>
            <w:r>
              <w:rPr>
                <w:sz w:val="16"/>
              </w:rPr>
              <w:t>0.00033%</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$3,723,584,349</w:t>
            </w:r>
          </w:p>
        </w:tc>
        <w:tc>
          <w:tcPr>
            <w:tcW w:type="dxa" w:w="1215"/>
          </w:tcPr>
          <w:p>
            <w:pPr>
              <w:spacing w:after="0"/>
              <w:jc w:val="right"/>
            </w:pPr>
            <w:r>
              <w:rPr>
                <w:sz w:val="16"/>
              </w:rPr>
              <w:t>$125,969,293</w:t>
            </w:r>
          </w:p>
        </w:tc>
        <w:tc>
          <w:tcPr>
            <w:tcW w:type="dxa" w:w="1040"/>
          </w:tcPr>
          <w:p>
            <w:pPr>
              <w:spacing w:after="0"/>
              <w:jc w:val="right"/>
            </w:pPr>
            <w:r>
              <w:rPr>
                <w:sz w:val="16"/>
              </w:rPr>
              <w:t>17,842</w:t>
            </w:r>
          </w:p>
        </w:tc>
        <w:tc>
          <w:tcPr>
            <w:tcW w:type="dxa" w:w="1037"/>
          </w:tcPr>
          <w:p>
            <w:pPr>
              <w:spacing w:after="0"/>
              <w:jc w:val="right"/>
            </w:pPr>
            <w:r>
              <w:rPr>
                <w:sz w:val="16"/>
              </w:rPr>
              <w:t>$30,749</w:t>
            </w:r>
          </w:p>
        </w:tc>
        <w:tc>
          <w:tcPr>
            <w:tcW w:type="dxa" w:w="1126"/>
          </w:tcPr>
          <w:p>
            <w:pPr>
              <w:spacing w:after="0"/>
              <w:jc w:val="right"/>
            </w:pPr>
            <w:r>
              <w:rPr>
                <w:sz w:val="16"/>
              </w:rPr>
              <w:t>$2</w:t>
            </w:r>
          </w:p>
        </w:tc>
        <w:tc>
          <w:tcPr>
            <w:tcW w:type="dxa" w:w="1086"/>
          </w:tcPr>
          <w:p>
            <w:pPr>
              <w:spacing w:after="0"/>
              <w:jc w:val="right"/>
            </w:pPr>
            <w:r>
              <w:rPr>
                <w:sz w:val="16"/>
              </w:rPr>
              <w:t>$1,335</w:t>
            </w:r>
          </w:p>
        </w:tc>
        <w:tc>
          <w:tcPr>
            <w:tcW w:type="dxa" w:w="1305"/>
          </w:tcPr>
          <w:p>
            <w:pPr>
              <w:spacing w:after="0"/>
              <w:jc w:val="right"/>
            </w:pPr>
            <w:r>
              <w:rPr>
                <w:sz w:val="16"/>
              </w:rPr>
              <w:t>0.000826%</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$922,789.19</w:t>
            </w:r>
          </w:p>
        </w:tc>
        <w:tc>
          <w:tcPr>
            <w:tcW w:type="dxa" w:w="13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2021-06-17 (Storm Events through 2026-06-30): 27 county-coded records, 27 with a damage value recorded (including $0), $689,500; 100 zone-level records, 100 with a damage value recorded (including $0), $180,000 reported for the zone; Public Assistance: $4,133,620.72 on 7 counted declarations, 5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17,842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$3,723,584,349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$125,969,293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$7,443,950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$8,632,344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Brownsville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Haywood County (unincorporated area)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Haywood County</w:t>
            </w:r>
          </w:p>
        </w:tc>
        <w:tc>
          <w:tcPr>
            <w:tcW w:type="dxa" w:w="1620"/>
          </w:tcPr>
          <w:p>
            <w:pPr>
              <w:spacing w:after="0"/>
              <w:jc w:val="left"/>
            </w:pPr>
            <w:r>
              <w:rPr>
                <w:sz w:val="16"/>
              </w:rPr>
              <w:t>470227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Brownsville city</w:t>
            </w:r>
          </w:p>
        </w:tc>
        <w:tc>
          <w:tcPr>
            <w:tcW w:type="dxa" w:w="1620"/>
          </w:tcPr>
          <w:p>
            <w:pPr>
              <w:spacing w:after="0"/>
              <w:jc w:val="left"/>
            </w:pPr>
            <w:r>
              <w:rPr>
                <w:sz w:val="16"/>
              </w:rPr>
              <w:t>470087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Stanton town</w:t>
            </w:r>
          </w:p>
        </w:tc>
        <w:tc>
          <w:tcPr>
            <w:tcW w:type="dxa" w:w="1620"/>
          </w:tcPr>
          <w:p>
            <w:pPr>
              <w:spacing w:after="0"/>
              <w:jc w:val="left"/>
            </w:pPr>
            <w:r>
              <w:rPr>
                <w:sz w:val="16"/>
              </w:rPr>
              <w:t>470256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Haywood County, TN: risk-assessment baseline packet, release 2026-10 (data as of 2026-09-30; County FIPS 47075). Automated baseline. </w:t>
      </w:r>
      <w:hyperlink r:id="rId15">
        <w:r>
          <w:rPr>
            <w:color w:val="1F4E99"/>
            <w:sz w:val="17"/>
            <w:u w:val="single"/>
          </w:rPr>
          <w:t>https://hazardplain.org/tn/47075/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Haywood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Haywood County, TN: Risk-assessment baseline packet</dc:title>
  <dc:subject>Hazard Plain release 2026-10, as of 2026-09-30. Automated baseline</dc:subject>
  <dc:creator>Hazard Plain</dc:creator>
  <cp:keywords>Hazard Plain; hazard mitigation; risk assessment; 47075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